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3C01" w:rsidRDefault="0070429C">
      <w:pPr>
        <w:pStyle w:val="10"/>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0" w:name="OLE_LINK970"/>
      <w:bookmarkStart w:id="1" w:name="OLE_LINK1024"/>
      <w:bookmarkStart w:id="2" w:name="OLE_LINK709"/>
      <w:bookmarkStart w:id="3" w:name="OLE_LINK987"/>
      <w:bookmarkStart w:id="4" w:name="OLE_LINK840"/>
      <w:bookmarkStart w:id="5" w:name="OLE_LINK923"/>
      <w:bookmarkStart w:id="6" w:name="OLE_LINK708"/>
      <w:bookmarkStart w:id="7" w:name="OLE_LINK246"/>
      <w:bookmarkStart w:id="8" w:name="OLE_LINK737"/>
      <w:bookmarkStart w:id="9" w:name="OLE_LINK866"/>
      <w:bookmarkStart w:id="10" w:name="OLE_LINK887"/>
      <w:bookmarkStart w:id="11" w:name="OLE_LINK707"/>
      <w:bookmarkStart w:id="12" w:name="OLE_LINK654"/>
      <w:bookmarkStart w:id="13" w:name="OLE_LINK636"/>
      <w:bookmarkStart w:id="14" w:name="OLE_LINK939"/>
      <w:bookmarkStart w:id="15" w:name="OLE_LINK849"/>
      <w:bookmarkStart w:id="16" w:name="OLE_LINK1039"/>
      <w:bookmarkStart w:id="17" w:name="OLE_LINK1000"/>
      <w:bookmarkStart w:id="18" w:name="OLE_LINK1071"/>
      <w:bookmarkStart w:id="19" w:name="OLE_LINK192"/>
      <w:bookmarkStart w:id="20" w:name="OLE_LINK255"/>
      <w:bookmarkStart w:id="21" w:name="OLE_LINK1050"/>
      <w:bookmarkStart w:id="22" w:name="OLE_LINK191"/>
      <w:r>
        <w:rPr>
          <w:rFonts w:ascii="Book Antiqua" w:hAnsi="Book Antiqua" w:cs="Times New Roman"/>
          <w:b/>
          <w:color w:val="000000" w:themeColor="text1"/>
          <w:sz w:val="24"/>
          <w:szCs w:val="24"/>
          <w:highlight w:val="white"/>
          <w:lang w:val="en-US" w:eastAsia="zh-CN"/>
        </w:rPr>
        <w:t xml:space="preserve">Name of </w:t>
      </w:r>
      <w:r>
        <w:rPr>
          <w:rFonts w:ascii="Book Antiqua" w:hAnsi="Book Antiqua" w:cs="Times New Roman"/>
          <w:b/>
          <w:caps/>
          <w:color w:val="000000" w:themeColor="text1"/>
          <w:sz w:val="24"/>
          <w:szCs w:val="24"/>
          <w:highlight w:val="white"/>
          <w:lang w:val="en-US" w:eastAsia="zh-CN"/>
        </w:rPr>
        <w:t>j</w:t>
      </w:r>
      <w:r>
        <w:rPr>
          <w:rFonts w:ascii="Book Antiqua" w:hAnsi="Book Antiqua" w:cs="Times New Roman"/>
          <w:b/>
          <w:color w:val="000000" w:themeColor="text1"/>
          <w:sz w:val="24"/>
          <w:szCs w:val="24"/>
          <w:highlight w:val="white"/>
          <w:lang w:val="en-US" w:eastAsia="zh-CN"/>
        </w:rPr>
        <w:t xml:space="preserve">ournal: </w:t>
      </w:r>
      <w:bookmarkStart w:id="23" w:name="OLE_LINK719"/>
      <w:bookmarkStart w:id="24" w:name="OLE_LINK718"/>
      <w:r>
        <w:rPr>
          <w:rFonts w:ascii="Book Antiqua" w:hAnsi="Book Antiqua" w:cs="Times New Roman"/>
          <w:b/>
          <w:i/>
          <w:color w:val="000000" w:themeColor="text1"/>
          <w:sz w:val="24"/>
          <w:szCs w:val="24"/>
          <w:highlight w:val="white"/>
          <w:lang w:val="en-US" w:eastAsia="zh-CN"/>
        </w:rPr>
        <w:t>World Journal of Gastroenterology</w:t>
      </w:r>
      <w:bookmarkEnd w:id="23"/>
      <w:bookmarkEnd w:id="24"/>
    </w:p>
    <w:p w:rsidR="00923C01" w:rsidRDefault="0070429C">
      <w:pPr>
        <w:pStyle w:val="10"/>
        <w:adjustRightInd w:val="0"/>
        <w:snapToGrid w:val="0"/>
        <w:spacing w:line="360" w:lineRule="auto"/>
        <w:jc w:val="both"/>
        <w:rPr>
          <w:rFonts w:ascii="Book Antiqua" w:hAnsi="Book Antiqua" w:cs="Times New Roman"/>
          <w:b/>
          <w:i/>
          <w:color w:val="000000" w:themeColor="text1"/>
          <w:sz w:val="24"/>
          <w:szCs w:val="24"/>
          <w:highlight w:val="white"/>
          <w:lang w:val="en-US" w:eastAsia="zh-CN"/>
        </w:rPr>
      </w:pPr>
      <w:bookmarkStart w:id="25" w:name="OLE_LINK768"/>
      <w:bookmarkStart w:id="26" w:name="OLE_LINK661"/>
      <w:bookmarkStart w:id="27" w:name="OLE_LINK485"/>
      <w:bookmarkStart w:id="28" w:name="OLE_LINK486"/>
      <w:bookmarkStart w:id="29" w:name="OLE_LINK515"/>
      <w:bookmarkStart w:id="30" w:name="OLE_LINK514"/>
      <w:bookmarkStart w:id="31" w:name="OLE_LINK13"/>
      <w:r>
        <w:rPr>
          <w:rFonts w:ascii="Book Antiqua" w:hAnsi="Book Antiqua" w:cs="Times New Roman"/>
          <w:b/>
          <w:color w:val="000000" w:themeColor="text1"/>
          <w:sz w:val="24"/>
          <w:szCs w:val="24"/>
          <w:highlight w:val="white"/>
          <w:lang w:val="en-US" w:eastAsia="zh-CN"/>
        </w:rPr>
        <w:t>Manuscript NO:</w:t>
      </w:r>
      <w:bookmarkEnd w:id="25"/>
      <w:bookmarkEnd w:id="26"/>
      <w:bookmarkEnd w:id="27"/>
      <w:bookmarkEnd w:id="28"/>
      <w:r>
        <w:rPr>
          <w:rFonts w:ascii="Book Antiqua" w:hAnsi="Book Antiqua" w:cs="Times New Roman"/>
          <w:b/>
          <w:color w:val="000000" w:themeColor="text1"/>
          <w:sz w:val="24"/>
          <w:szCs w:val="24"/>
          <w:highlight w:val="white"/>
          <w:lang w:val="en-US" w:eastAsia="zh-CN"/>
        </w:rPr>
        <w:t xml:space="preserve"> </w:t>
      </w:r>
      <w:r>
        <w:rPr>
          <w:rFonts w:ascii="Book Antiqua" w:hAnsi="Book Antiqua" w:cs="Times New Roman"/>
          <w:b/>
          <w:color w:val="000000" w:themeColor="text1"/>
          <w:sz w:val="24"/>
          <w:szCs w:val="24"/>
          <w:lang w:val="en-US" w:eastAsia="zh-CN"/>
        </w:rPr>
        <w:t>42372</w:t>
      </w:r>
    </w:p>
    <w:p w:rsidR="00923C01" w:rsidRDefault="0070429C">
      <w:pPr>
        <w:adjustRightInd w:val="0"/>
        <w:snapToGrid w:val="0"/>
        <w:spacing w:line="360" w:lineRule="auto"/>
        <w:jc w:val="both"/>
        <w:rPr>
          <w:rFonts w:ascii="Book Antiqua" w:hAnsi="Book Antiqua"/>
          <w:b/>
          <w:color w:val="000000" w:themeColor="text1"/>
          <w:sz w:val="24"/>
          <w:szCs w:val="24"/>
        </w:rPr>
      </w:pPr>
      <w:bookmarkStart w:id="32" w:name="OLE_LINK511"/>
      <w:bookmarkStart w:id="33" w:name="OLE_LINK512"/>
      <w:bookmarkEnd w:id="29"/>
      <w:bookmarkEnd w:id="30"/>
      <w:bookmarkEnd w:id="31"/>
      <w:r>
        <w:rPr>
          <w:rFonts w:ascii="Book Antiqua" w:hAnsi="Book Antiqua"/>
          <w:b/>
          <w:color w:val="000000" w:themeColor="text1"/>
          <w:sz w:val="24"/>
          <w:szCs w:val="24"/>
          <w:highlight w:val="white"/>
        </w:rPr>
        <w:t xml:space="preserve">Manuscript </w:t>
      </w:r>
      <w:r>
        <w:rPr>
          <w:rFonts w:ascii="Book Antiqua" w:hAnsi="Book Antiqua"/>
          <w:b/>
          <w:caps/>
          <w:color w:val="000000" w:themeColor="text1"/>
          <w:sz w:val="24"/>
          <w:szCs w:val="24"/>
          <w:highlight w:val="white"/>
        </w:rPr>
        <w:t>t</w:t>
      </w:r>
      <w:r>
        <w:rPr>
          <w:rFonts w:ascii="Book Antiqua" w:hAnsi="Book Antiqua"/>
          <w:b/>
          <w:color w:val="000000" w:themeColor="text1"/>
          <w:sz w:val="24"/>
          <w:szCs w:val="24"/>
          <w:highlight w:val="white"/>
        </w:rPr>
        <w:t>ype</w:t>
      </w:r>
      <w:r>
        <w:rPr>
          <w:rFonts w:ascii="Book Antiqua" w:hAnsi="Book Antiqua"/>
          <w:b/>
          <w:color w:val="000000" w:themeColor="text1"/>
          <w:sz w:val="24"/>
          <w:szCs w:val="24"/>
        </w:rPr>
        <w:t>:</w:t>
      </w:r>
      <w:bookmarkEnd w:id="0"/>
      <w:bookmarkEnd w:id="1"/>
      <w:bookmarkEnd w:id="2"/>
      <w:bookmarkEnd w:id="3"/>
      <w:bookmarkEnd w:id="4"/>
      <w:bookmarkEnd w:id="5"/>
      <w:bookmarkEnd w:id="6"/>
      <w:bookmarkEnd w:id="7"/>
      <w:bookmarkEnd w:id="8"/>
      <w:bookmarkEnd w:id="9"/>
      <w:bookmarkEnd w:id="10"/>
      <w:bookmarkEnd w:id="11"/>
      <w:r>
        <w:rPr>
          <w:rFonts w:ascii="Book Antiqua" w:hAnsi="Book Antiqua"/>
          <w:b/>
          <w:color w:val="000000" w:themeColor="text1"/>
          <w:sz w:val="24"/>
          <w:szCs w:val="24"/>
        </w:rPr>
        <w:t xml:space="preserve"> ORGINAL ARTICLE</w:t>
      </w:r>
    </w:p>
    <w:bookmarkEnd w:id="12"/>
    <w:bookmarkEnd w:id="13"/>
    <w:bookmarkEnd w:id="14"/>
    <w:bookmarkEnd w:id="15"/>
    <w:bookmarkEnd w:id="16"/>
    <w:bookmarkEnd w:id="17"/>
    <w:bookmarkEnd w:id="18"/>
    <w:bookmarkEnd w:id="19"/>
    <w:bookmarkEnd w:id="20"/>
    <w:bookmarkEnd w:id="21"/>
    <w:bookmarkEnd w:id="22"/>
    <w:bookmarkEnd w:id="32"/>
    <w:bookmarkEnd w:id="33"/>
    <w:p w:rsidR="00923C01" w:rsidRDefault="00923C01">
      <w:pPr>
        <w:adjustRightInd w:val="0"/>
        <w:snapToGrid w:val="0"/>
        <w:spacing w:line="360" w:lineRule="auto"/>
        <w:jc w:val="both"/>
        <w:rPr>
          <w:rFonts w:ascii="Book Antiqua" w:hAnsi="Book Antiqua"/>
          <w:b/>
          <w:color w:val="000000" w:themeColor="text1"/>
          <w:sz w:val="24"/>
          <w:szCs w:val="24"/>
        </w:rPr>
      </w:pP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Basic study</w:t>
      </w:r>
    </w:p>
    <w:p w:rsidR="00923C01" w:rsidRDefault="0070429C">
      <w:pPr>
        <w:adjustRightInd w:val="0"/>
        <w:snapToGrid w:val="0"/>
        <w:spacing w:line="360" w:lineRule="auto"/>
        <w:jc w:val="both"/>
        <w:rPr>
          <w:rFonts w:ascii="Book Antiqua" w:hAnsi="Book Antiqua"/>
          <w:b/>
          <w:color w:val="000000" w:themeColor="text1"/>
          <w:sz w:val="24"/>
          <w:szCs w:val="24"/>
        </w:rPr>
      </w:pPr>
      <w:bookmarkStart w:id="34" w:name="OLE_LINK347"/>
      <w:bookmarkStart w:id="35" w:name="OLE_LINK345"/>
      <w:r>
        <w:rPr>
          <w:rFonts w:ascii="Book Antiqua" w:hAnsi="Book Antiqua"/>
          <w:b/>
          <w:color w:val="000000" w:themeColor="text1"/>
          <w:sz w:val="24"/>
          <w:szCs w:val="24"/>
        </w:rPr>
        <w:t>Effect of photodynamic therapy with (17R, 18R)-2-(1-</w:t>
      </w:r>
      <w:r>
        <w:rPr>
          <w:rFonts w:ascii="Book Antiqua" w:eastAsia="宋体" w:hAnsi="Book Antiqua"/>
          <w:b/>
          <w:color w:val="000000" w:themeColor="text1"/>
          <w:sz w:val="24"/>
          <w:szCs w:val="24"/>
          <w:lang w:eastAsia="zh-CN"/>
        </w:rPr>
        <w:t>hexyloxyethyl</w:t>
      </w:r>
      <w:r>
        <w:rPr>
          <w:rFonts w:ascii="Book Antiqua" w:hAnsi="Book Antiqua"/>
          <w:b/>
          <w:color w:val="000000" w:themeColor="text1"/>
          <w:sz w:val="24"/>
          <w:szCs w:val="24"/>
        </w:rPr>
        <w:t xml:space="preserve">)-2-devinyl chlorine E6 </w:t>
      </w:r>
      <w:proofErr w:type="spellStart"/>
      <w:r>
        <w:rPr>
          <w:rFonts w:ascii="Book Antiqua" w:hAnsi="Book Antiqua"/>
          <w:b/>
          <w:color w:val="000000" w:themeColor="text1"/>
          <w:sz w:val="24"/>
          <w:szCs w:val="24"/>
        </w:rPr>
        <w:t>trisodium</w:t>
      </w:r>
      <w:proofErr w:type="spellEnd"/>
      <w:r>
        <w:rPr>
          <w:rFonts w:ascii="Book Antiqua" w:hAnsi="Book Antiqua"/>
          <w:b/>
          <w:color w:val="000000" w:themeColor="text1"/>
          <w:sz w:val="24"/>
          <w:szCs w:val="24"/>
        </w:rPr>
        <w:t xml:space="preserve"> salt on pancreatic cancer cells </w:t>
      </w:r>
      <w:r>
        <w:rPr>
          <w:rFonts w:ascii="Book Antiqua" w:hAnsi="Book Antiqua"/>
          <w:b/>
          <w:i/>
          <w:color w:val="000000" w:themeColor="text1"/>
          <w:sz w:val="24"/>
          <w:szCs w:val="24"/>
        </w:rPr>
        <w:t>in vitro</w:t>
      </w:r>
      <w:r>
        <w:rPr>
          <w:rFonts w:ascii="Book Antiqua" w:hAnsi="Book Antiqua"/>
          <w:b/>
          <w:color w:val="000000" w:themeColor="text1"/>
          <w:sz w:val="24"/>
          <w:szCs w:val="24"/>
        </w:rPr>
        <w:t xml:space="preserve"> and </w:t>
      </w:r>
      <w:r>
        <w:rPr>
          <w:rFonts w:ascii="Book Antiqua" w:hAnsi="Book Antiqua"/>
          <w:b/>
          <w:i/>
          <w:color w:val="000000" w:themeColor="text1"/>
          <w:sz w:val="24"/>
          <w:szCs w:val="24"/>
        </w:rPr>
        <w:t>in vivo</w:t>
      </w:r>
      <w:bookmarkEnd w:id="34"/>
      <w:bookmarkEnd w:id="35"/>
    </w:p>
    <w:p w:rsidR="00923C01" w:rsidRDefault="00923C01">
      <w:pPr>
        <w:pStyle w:val="10"/>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36" w:name="OLE_LINK217"/>
    </w:p>
    <w:p w:rsidR="00923C01" w:rsidRDefault="0070429C">
      <w:pPr>
        <w:pStyle w:val="10"/>
        <w:adjustRightInd w:val="0"/>
        <w:snapToGrid w:val="0"/>
        <w:spacing w:line="360" w:lineRule="auto"/>
        <w:jc w:val="both"/>
        <w:rPr>
          <w:rFonts w:ascii="Book Antiqua" w:hAnsi="Book Antiqua" w:cs="Times New Roman"/>
          <w:color w:val="000000" w:themeColor="text1"/>
          <w:sz w:val="24"/>
          <w:szCs w:val="24"/>
          <w:highlight w:val="white"/>
          <w:lang w:val="en-US" w:eastAsia="zh-CN"/>
        </w:rPr>
      </w:pPr>
      <w:proofErr w:type="spellStart"/>
      <w:r>
        <w:rPr>
          <w:rFonts w:ascii="Book Antiqua" w:hAnsi="Book Antiqua" w:cs="Times New Roman"/>
          <w:color w:val="000000" w:themeColor="text1"/>
          <w:sz w:val="24"/>
          <w:szCs w:val="24"/>
          <w:highlight w:val="white"/>
          <w:lang w:val="en-US" w:eastAsia="zh-CN"/>
        </w:rPr>
        <w:t>Shen</w:t>
      </w:r>
      <w:proofErr w:type="spellEnd"/>
      <w:r>
        <w:rPr>
          <w:rFonts w:ascii="Book Antiqua" w:hAnsi="Book Antiqua" w:cs="Times New Roman"/>
          <w:color w:val="000000" w:themeColor="text1"/>
          <w:sz w:val="24"/>
          <w:szCs w:val="24"/>
          <w:highlight w:val="white"/>
          <w:lang w:val="en-US" w:eastAsia="zh-CN"/>
        </w:rPr>
        <w:t xml:space="preserve"> YJ </w:t>
      </w:r>
      <w:r>
        <w:rPr>
          <w:rFonts w:ascii="Book Antiqua" w:hAnsi="Book Antiqua" w:cs="Times New Roman"/>
          <w:i/>
          <w:color w:val="000000" w:themeColor="text1"/>
          <w:sz w:val="24"/>
          <w:szCs w:val="24"/>
          <w:highlight w:val="white"/>
          <w:lang w:val="en-US" w:eastAsia="zh-CN"/>
        </w:rPr>
        <w:t>et al</w:t>
      </w:r>
      <w:r>
        <w:rPr>
          <w:rFonts w:ascii="Book Antiqua" w:hAnsi="Book Antiqua" w:cs="Times New Roman"/>
          <w:color w:val="000000" w:themeColor="text1"/>
          <w:sz w:val="24"/>
          <w:szCs w:val="24"/>
          <w:highlight w:val="white"/>
          <w:lang w:val="en-US" w:eastAsia="zh-CN"/>
        </w:rPr>
        <w:t xml:space="preserve">. </w:t>
      </w:r>
      <w:bookmarkStart w:id="37" w:name="OLE_LINK350"/>
      <w:bookmarkStart w:id="38" w:name="OLE_LINK349"/>
      <w:bookmarkStart w:id="39" w:name="OLE_LINK348"/>
      <w:r>
        <w:rPr>
          <w:rFonts w:ascii="Book Antiqua" w:hAnsi="Book Antiqua" w:cs="Times New Roman"/>
          <w:color w:val="000000" w:themeColor="text1"/>
          <w:sz w:val="24"/>
          <w:szCs w:val="24"/>
          <w:highlight w:val="white"/>
          <w:lang w:val="en-US" w:eastAsia="zh-CN"/>
        </w:rPr>
        <w:t>YLG-1-PDT for pancreatic cancer</w:t>
      </w:r>
      <w:bookmarkEnd w:id="37"/>
      <w:bookmarkEnd w:id="38"/>
      <w:bookmarkEnd w:id="39"/>
    </w:p>
    <w:bookmarkEnd w:id="36"/>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Yu-</w:t>
      </w:r>
      <w:proofErr w:type="spellStart"/>
      <w:r>
        <w:rPr>
          <w:rFonts w:ascii="Book Antiqua" w:hAnsi="Book Antiqua"/>
          <w:color w:val="000000" w:themeColor="text1"/>
        </w:rPr>
        <w:t>Jie</w:t>
      </w:r>
      <w:proofErr w:type="spellEnd"/>
      <w:r>
        <w:rPr>
          <w:rFonts w:ascii="Book Antiqua" w:hAnsi="Book Antiqua"/>
          <w:color w:val="000000" w:themeColor="text1"/>
        </w:rPr>
        <w:t xml:space="preserve"> </w:t>
      </w:r>
      <w:proofErr w:type="spellStart"/>
      <w:r>
        <w:rPr>
          <w:rFonts w:ascii="Book Antiqua" w:hAnsi="Book Antiqua"/>
          <w:color w:val="000000" w:themeColor="text1"/>
        </w:rPr>
        <w:t>Shen</w:t>
      </w:r>
      <w:proofErr w:type="spellEnd"/>
      <w:r>
        <w:rPr>
          <w:rFonts w:ascii="Book Antiqua" w:hAnsi="Book Antiqua"/>
          <w:color w:val="000000" w:themeColor="text1"/>
        </w:rPr>
        <w:t xml:space="preserve">, </w:t>
      </w:r>
      <w:proofErr w:type="spellStart"/>
      <w:r>
        <w:rPr>
          <w:rFonts w:ascii="Book Antiqua" w:hAnsi="Book Antiqua"/>
          <w:color w:val="000000" w:themeColor="text1"/>
        </w:rPr>
        <w:t>Jia</w:t>
      </w:r>
      <w:proofErr w:type="spellEnd"/>
      <w:r>
        <w:rPr>
          <w:rFonts w:ascii="Book Antiqua" w:hAnsi="Book Antiqua"/>
          <w:color w:val="000000" w:themeColor="text1"/>
        </w:rPr>
        <w:t xml:space="preserve"> Cao, Fang Sun, Xiao-Lei </w:t>
      </w:r>
      <w:proofErr w:type="spellStart"/>
      <w:r>
        <w:rPr>
          <w:rFonts w:ascii="Book Antiqua" w:hAnsi="Book Antiqua"/>
          <w:color w:val="000000" w:themeColor="text1"/>
        </w:rPr>
        <w:t>Cai</w:t>
      </w:r>
      <w:proofErr w:type="spellEnd"/>
      <w:r>
        <w:rPr>
          <w:rFonts w:ascii="Book Antiqua" w:hAnsi="Book Antiqua"/>
          <w:color w:val="000000" w:themeColor="text1"/>
        </w:rPr>
        <w:t xml:space="preserve">, Ming-Ming Li, Nan-Nan </w:t>
      </w:r>
      <w:proofErr w:type="spellStart"/>
      <w:r>
        <w:rPr>
          <w:rFonts w:ascii="Book Antiqua" w:hAnsi="Book Antiqua"/>
          <w:color w:val="000000" w:themeColor="text1"/>
        </w:rPr>
        <w:t>Zheng</w:t>
      </w:r>
      <w:proofErr w:type="spellEnd"/>
      <w:r>
        <w:rPr>
          <w:rFonts w:ascii="Book Antiqua" w:hAnsi="Book Antiqua"/>
          <w:color w:val="000000" w:themeColor="text1"/>
        </w:rPr>
        <w:t xml:space="preserve">, Chun-Ying </w:t>
      </w:r>
      <w:proofErr w:type="spellStart"/>
      <w:r>
        <w:rPr>
          <w:rFonts w:ascii="Book Antiqua" w:hAnsi="Book Antiqua"/>
          <w:color w:val="000000" w:themeColor="text1"/>
        </w:rPr>
        <w:t>Qu</w:t>
      </w:r>
      <w:proofErr w:type="spellEnd"/>
      <w:r>
        <w:rPr>
          <w:rFonts w:ascii="Book Antiqua" w:hAnsi="Book Antiqua"/>
          <w:color w:val="000000" w:themeColor="text1"/>
        </w:rPr>
        <w:t xml:space="preserve">, Yi Zhang, </w:t>
      </w:r>
      <w:proofErr w:type="spellStart"/>
      <w:r>
        <w:rPr>
          <w:rFonts w:ascii="Book Antiqua" w:hAnsi="Book Antiqua"/>
          <w:color w:val="000000" w:themeColor="text1"/>
        </w:rPr>
        <w:t>Feng</w:t>
      </w:r>
      <w:proofErr w:type="spellEnd"/>
      <w:r>
        <w:rPr>
          <w:rFonts w:ascii="Book Antiqua" w:hAnsi="Book Antiqua"/>
          <w:color w:val="000000" w:themeColor="text1"/>
        </w:rPr>
        <w:t xml:space="preserve"> </w:t>
      </w:r>
      <w:proofErr w:type="spellStart"/>
      <w:r>
        <w:rPr>
          <w:rFonts w:ascii="Book Antiqua" w:hAnsi="Book Antiqua"/>
          <w:color w:val="000000" w:themeColor="text1"/>
        </w:rPr>
        <w:t>Shen</w:t>
      </w:r>
      <w:proofErr w:type="spellEnd"/>
      <w:r>
        <w:rPr>
          <w:rFonts w:ascii="Book Antiqua" w:hAnsi="Book Antiqua"/>
          <w:color w:val="000000" w:themeColor="text1"/>
        </w:rPr>
        <w:t xml:space="preserve">, Min Zhou, Ying-Wei Chen, Lei-Ming </w:t>
      </w:r>
      <w:proofErr w:type="spellStart"/>
      <w:r>
        <w:rPr>
          <w:rFonts w:ascii="Book Antiqua" w:hAnsi="Book Antiqua"/>
          <w:color w:val="000000" w:themeColor="text1"/>
        </w:rPr>
        <w:t>Xu</w:t>
      </w:r>
      <w:proofErr w:type="spellEnd"/>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cs="Book Antiqua"/>
          <w:color w:val="000000" w:themeColor="text1"/>
          <w:sz w:val="24"/>
          <w:szCs w:val="24"/>
        </w:rPr>
      </w:pPr>
      <w:r>
        <w:rPr>
          <w:rFonts w:ascii="Book Antiqua" w:hAnsi="Book Antiqua" w:cs="Book Antiqua"/>
          <w:b/>
          <w:color w:val="000000" w:themeColor="text1"/>
          <w:sz w:val="24"/>
          <w:szCs w:val="24"/>
        </w:rPr>
        <w:t>Yu-</w:t>
      </w:r>
      <w:proofErr w:type="spellStart"/>
      <w:r>
        <w:rPr>
          <w:rFonts w:ascii="Book Antiqua" w:hAnsi="Book Antiqua" w:cs="Book Antiqua"/>
          <w:b/>
          <w:color w:val="000000" w:themeColor="text1"/>
          <w:sz w:val="24"/>
          <w:szCs w:val="24"/>
        </w:rPr>
        <w:t>Jie</w:t>
      </w:r>
      <w:proofErr w:type="spellEnd"/>
      <w:r>
        <w:rPr>
          <w:rFonts w:ascii="Book Antiqua" w:hAnsi="Book Antiqua" w:cs="Book Antiqua"/>
          <w:b/>
          <w:color w:val="000000" w:themeColor="text1"/>
          <w:sz w:val="24"/>
          <w:szCs w:val="24"/>
        </w:rPr>
        <w:t xml:space="preserve"> </w:t>
      </w:r>
      <w:proofErr w:type="spellStart"/>
      <w:r>
        <w:rPr>
          <w:rFonts w:ascii="Book Antiqua" w:hAnsi="Book Antiqua" w:cs="Book Antiqua"/>
          <w:b/>
          <w:color w:val="000000" w:themeColor="text1"/>
          <w:sz w:val="24"/>
          <w:szCs w:val="24"/>
        </w:rPr>
        <w:t>Shen</w:t>
      </w:r>
      <w:proofErr w:type="spellEnd"/>
      <w:r>
        <w:rPr>
          <w:rFonts w:ascii="Book Antiqua" w:hAnsi="Book Antiqua" w:cs="Book Antiqua"/>
          <w:b/>
          <w:color w:val="000000" w:themeColor="text1"/>
          <w:sz w:val="24"/>
          <w:szCs w:val="24"/>
        </w:rPr>
        <w:t xml:space="preserve">, </w:t>
      </w:r>
      <w:proofErr w:type="spellStart"/>
      <w:r>
        <w:rPr>
          <w:rFonts w:ascii="Book Antiqua" w:hAnsi="Book Antiqua" w:cs="Book Antiqua"/>
          <w:b/>
          <w:color w:val="000000" w:themeColor="text1"/>
          <w:sz w:val="24"/>
          <w:szCs w:val="24"/>
        </w:rPr>
        <w:t>Jia</w:t>
      </w:r>
      <w:proofErr w:type="spellEnd"/>
      <w:r>
        <w:rPr>
          <w:rFonts w:ascii="Book Antiqua" w:hAnsi="Book Antiqua" w:cs="Book Antiqua"/>
          <w:b/>
          <w:color w:val="000000" w:themeColor="text1"/>
          <w:sz w:val="24"/>
          <w:szCs w:val="24"/>
        </w:rPr>
        <w:t xml:space="preserve"> Cao, Fang Sun, Xiao-Lei </w:t>
      </w:r>
      <w:proofErr w:type="spellStart"/>
      <w:r>
        <w:rPr>
          <w:rFonts w:ascii="Book Antiqua" w:hAnsi="Book Antiqua" w:cs="Book Antiqua"/>
          <w:b/>
          <w:color w:val="000000" w:themeColor="text1"/>
          <w:sz w:val="24"/>
          <w:szCs w:val="24"/>
        </w:rPr>
        <w:t>Cai</w:t>
      </w:r>
      <w:proofErr w:type="spellEnd"/>
      <w:r>
        <w:rPr>
          <w:rFonts w:ascii="Book Antiqua" w:hAnsi="Book Antiqua" w:cs="Book Antiqua"/>
          <w:b/>
          <w:color w:val="000000" w:themeColor="text1"/>
          <w:sz w:val="24"/>
          <w:szCs w:val="24"/>
        </w:rPr>
        <w:t xml:space="preserve">, Ming-Ming Li, Nan-Nan </w:t>
      </w:r>
      <w:proofErr w:type="spellStart"/>
      <w:r>
        <w:rPr>
          <w:rFonts w:ascii="Book Antiqua" w:hAnsi="Book Antiqua" w:cs="Book Antiqua"/>
          <w:b/>
          <w:color w:val="000000" w:themeColor="text1"/>
          <w:sz w:val="24"/>
          <w:szCs w:val="24"/>
        </w:rPr>
        <w:t>Zheng</w:t>
      </w:r>
      <w:proofErr w:type="spellEnd"/>
      <w:r>
        <w:rPr>
          <w:rFonts w:ascii="Book Antiqua" w:hAnsi="Book Antiqua" w:cs="Book Antiqua"/>
          <w:b/>
          <w:color w:val="000000" w:themeColor="text1"/>
          <w:sz w:val="24"/>
          <w:szCs w:val="24"/>
        </w:rPr>
        <w:t xml:space="preserve">, Chun-Ying </w:t>
      </w:r>
      <w:proofErr w:type="spellStart"/>
      <w:r>
        <w:rPr>
          <w:rFonts w:ascii="Book Antiqua" w:hAnsi="Book Antiqua" w:cs="Book Antiqua"/>
          <w:b/>
          <w:color w:val="000000" w:themeColor="text1"/>
          <w:sz w:val="24"/>
          <w:szCs w:val="24"/>
        </w:rPr>
        <w:t>Qu</w:t>
      </w:r>
      <w:proofErr w:type="spellEnd"/>
      <w:r>
        <w:rPr>
          <w:rFonts w:ascii="Book Antiqua" w:hAnsi="Book Antiqua" w:cs="Book Antiqua"/>
          <w:b/>
          <w:color w:val="000000" w:themeColor="text1"/>
          <w:sz w:val="24"/>
          <w:szCs w:val="24"/>
        </w:rPr>
        <w:t xml:space="preserve">, Yi Zhang, </w:t>
      </w:r>
      <w:proofErr w:type="spellStart"/>
      <w:r>
        <w:rPr>
          <w:rFonts w:ascii="Book Antiqua" w:hAnsi="Book Antiqua" w:cs="Book Antiqua"/>
          <w:b/>
          <w:color w:val="000000" w:themeColor="text1"/>
          <w:sz w:val="24"/>
          <w:szCs w:val="24"/>
        </w:rPr>
        <w:t>Feng</w:t>
      </w:r>
      <w:proofErr w:type="spellEnd"/>
      <w:r>
        <w:rPr>
          <w:rFonts w:ascii="Book Antiqua" w:hAnsi="Book Antiqua" w:cs="Book Antiqua"/>
          <w:b/>
          <w:color w:val="000000" w:themeColor="text1"/>
          <w:sz w:val="24"/>
          <w:szCs w:val="24"/>
        </w:rPr>
        <w:t xml:space="preserve"> </w:t>
      </w:r>
      <w:proofErr w:type="spellStart"/>
      <w:r>
        <w:rPr>
          <w:rFonts w:ascii="Book Antiqua" w:hAnsi="Book Antiqua" w:cs="Book Antiqua"/>
          <w:b/>
          <w:color w:val="000000" w:themeColor="text1"/>
          <w:sz w:val="24"/>
          <w:szCs w:val="24"/>
        </w:rPr>
        <w:t>Shen</w:t>
      </w:r>
      <w:proofErr w:type="spellEnd"/>
      <w:r>
        <w:rPr>
          <w:rFonts w:ascii="Book Antiqua" w:hAnsi="Book Antiqua" w:cs="Book Antiqua"/>
          <w:b/>
          <w:color w:val="000000" w:themeColor="text1"/>
          <w:sz w:val="24"/>
          <w:szCs w:val="24"/>
        </w:rPr>
        <w:t xml:space="preserve">, Min Zhou, Ying-Wei Chen, Lei-Ming </w:t>
      </w:r>
      <w:proofErr w:type="spellStart"/>
      <w:r>
        <w:rPr>
          <w:rFonts w:ascii="Book Antiqua" w:hAnsi="Book Antiqua" w:cs="Book Antiqua"/>
          <w:b/>
          <w:color w:val="000000" w:themeColor="text1"/>
          <w:sz w:val="24"/>
          <w:szCs w:val="24"/>
        </w:rPr>
        <w:t>Xu</w:t>
      </w:r>
      <w:proofErr w:type="spellEnd"/>
      <w:r>
        <w:rPr>
          <w:rFonts w:ascii="Book Antiqua" w:hAnsi="Book Antiqua" w:cs="Book Antiqua"/>
          <w:b/>
          <w:color w:val="000000" w:themeColor="text1"/>
          <w:sz w:val="24"/>
          <w:szCs w:val="24"/>
        </w:rPr>
        <w:t xml:space="preserve">, </w:t>
      </w:r>
      <w:r>
        <w:rPr>
          <w:rFonts w:ascii="Book Antiqua" w:hAnsi="Book Antiqua" w:cs="Book Antiqua"/>
          <w:color w:val="000000" w:themeColor="text1"/>
          <w:sz w:val="24"/>
          <w:szCs w:val="24"/>
        </w:rPr>
        <w:t>Department of Gastroenterology, Xin</w:t>
      </w:r>
      <w:r>
        <w:rPr>
          <w:rFonts w:ascii="Book Antiqua" w:eastAsia="宋体" w:hAnsi="Book Antiqua" w:cs="Book Antiqua"/>
          <w:color w:val="000000" w:themeColor="text1"/>
          <w:sz w:val="24"/>
          <w:szCs w:val="24"/>
          <w:lang w:eastAsia="zh-CN"/>
        </w:rPr>
        <w:t>h</w:t>
      </w:r>
      <w:r>
        <w:rPr>
          <w:rFonts w:ascii="Book Antiqua" w:hAnsi="Book Antiqua" w:cs="Book Antiqua"/>
          <w:color w:val="000000" w:themeColor="text1"/>
          <w:sz w:val="24"/>
          <w:szCs w:val="24"/>
        </w:rPr>
        <w:t>ua Hospital Affiliated to Shanghai Jiao Tong University School of Medicine, Shanghai 200092, China</w:t>
      </w:r>
    </w:p>
    <w:p w:rsidR="00923C01" w:rsidRDefault="00923C01">
      <w:pPr>
        <w:adjustRightInd w:val="0"/>
        <w:snapToGrid w:val="0"/>
        <w:spacing w:line="360" w:lineRule="auto"/>
        <w:jc w:val="both"/>
        <w:rPr>
          <w:rFonts w:ascii="Book Antiqua" w:hAnsi="Book Antiqua" w:cs="Book Antiqua"/>
          <w:color w:val="000000" w:themeColor="text1"/>
          <w:sz w:val="24"/>
          <w:szCs w:val="24"/>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b/>
          <w:color w:val="000000" w:themeColor="text1"/>
        </w:rPr>
        <w:t xml:space="preserve">ORCID number: </w:t>
      </w:r>
      <w:r>
        <w:rPr>
          <w:rFonts w:ascii="Book Antiqua" w:hAnsi="Book Antiqua"/>
          <w:color w:val="000000" w:themeColor="text1"/>
          <w:spacing w:val="-5"/>
        </w:rPr>
        <w:t>Yu-</w:t>
      </w:r>
      <w:proofErr w:type="spellStart"/>
      <w:r>
        <w:rPr>
          <w:rFonts w:ascii="Book Antiqua" w:hAnsi="Book Antiqua"/>
          <w:color w:val="000000" w:themeColor="text1"/>
          <w:spacing w:val="-5"/>
        </w:rPr>
        <w:t>Jie</w:t>
      </w:r>
      <w:proofErr w:type="spellEnd"/>
      <w:r>
        <w:rPr>
          <w:rFonts w:ascii="Book Antiqua" w:hAnsi="Book Antiqua"/>
          <w:color w:val="000000" w:themeColor="text1"/>
          <w:spacing w:val="-5"/>
        </w:rPr>
        <w:t xml:space="preserve"> </w:t>
      </w:r>
      <w:proofErr w:type="spellStart"/>
      <w:r>
        <w:rPr>
          <w:rFonts w:ascii="Book Antiqua" w:hAnsi="Book Antiqua"/>
          <w:color w:val="000000" w:themeColor="text1"/>
        </w:rPr>
        <w:t>Shen</w:t>
      </w:r>
      <w:proofErr w:type="spellEnd"/>
      <w:r>
        <w:rPr>
          <w:rFonts w:ascii="Book Antiqua" w:hAnsi="Book Antiqua"/>
          <w:color w:val="000000" w:themeColor="text1"/>
        </w:rPr>
        <w:t xml:space="preserve"> (0000-0002-8517-379X); </w:t>
      </w:r>
      <w:proofErr w:type="spellStart"/>
      <w:r>
        <w:rPr>
          <w:rFonts w:ascii="Book Antiqua" w:hAnsi="Book Antiqua"/>
          <w:color w:val="000000" w:themeColor="text1"/>
        </w:rPr>
        <w:t>Jia</w:t>
      </w:r>
      <w:proofErr w:type="spellEnd"/>
      <w:r>
        <w:rPr>
          <w:rFonts w:ascii="Book Antiqua" w:hAnsi="Book Antiqua"/>
          <w:color w:val="000000" w:themeColor="text1"/>
        </w:rPr>
        <w:t xml:space="preserve"> Cao (0000-0002-6298-3685); Fang Sun (0000-0002-6688-4676); Xiao-Lei</w:t>
      </w:r>
      <w:r>
        <w:rPr>
          <w:rFonts w:ascii="Book Antiqua" w:hAnsi="Book Antiqua"/>
          <w:color w:val="000000" w:themeColor="text1"/>
          <w:spacing w:val="57"/>
        </w:rPr>
        <w:t xml:space="preserve"> </w:t>
      </w:r>
      <w:proofErr w:type="spellStart"/>
      <w:r>
        <w:rPr>
          <w:rFonts w:ascii="Book Antiqua" w:hAnsi="Book Antiqua"/>
          <w:color w:val="000000" w:themeColor="text1"/>
        </w:rPr>
        <w:t>Cai</w:t>
      </w:r>
      <w:proofErr w:type="spellEnd"/>
      <w:r>
        <w:rPr>
          <w:rFonts w:ascii="Book Antiqua" w:hAnsi="Book Antiqua"/>
          <w:color w:val="000000" w:themeColor="text1"/>
        </w:rPr>
        <w:t xml:space="preserve"> (0000-0001-6961-2935); Ming-Ming Li (0000-0001-5181-4125); Nan-Nan </w:t>
      </w:r>
      <w:proofErr w:type="spellStart"/>
      <w:r>
        <w:rPr>
          <w:rFonts w:ascii="Book Antiqua" w:hAnsi="Book Antiqua"/>
          <w:color w:val="000000" w:themeColor="text1"/>
        </w:rPr>
        <w:t>Zheng</w:t>
      </w:r>
      <w:proofErr w:type="spellEnd"/>
      <w:r>
        <w:rPr>
          <w:rFonts w:ascii="Book Antiqua" w:hAnsi="Book Antiqua"/>
          <w:color w:val="000000" w:themeColor="text1"/>
        </w:rPr>
        <w:t xml:space="preserve"> (0000-0002-5628-406X); Chun-Ying </w:t>
      </w:r>
      <w:proofErr w:type="spellStart"/>
      <w:r>
        <w:rPr>
          <w:rFonts w:ascii="Book Antiqua" w:hAnsi="Book Antiqua"/>
          <w:color w:val="000000" w:themeColor="text1"/>
        </w:rPr>
        <w:t>Qu</w:t>
      </w:r>
      <w:proofErr w:type="spellEnd"/>
      <w:r>
        <w:rPr>
          <w:rFonts w:ascii="Book Antiqua" w:hAnsi="Book Antiqua"/>
          <w:color w:val="000000" w:themeColor="text1"/>
        </w:rPr>
        <w:t xml:space="preserve"> (0000-0003-1846-1924); Yi Zhang (0000-0002-1363-3291); </w:t>
      </w:r>
      <w:proofErr w:type="spellStart"/>
      <w:r>
        <w:rPr>
          <w:rFonts w:ascii="Book Antiqua" w:hAnsi="Book Antiqua"/>
          <w:color w:val="000000" w:themeColor="text1"/>
        </w:rPr>
        <w:t>Feng</w:t>
      </w:r>
      <w:proofErr w:type="spellEnd"/>
      <w:r>
        <w:rPr>
          <w:rFonts w:ascii="Book Antiqua" w:hAnsi="Book Antiqua"/>
          <w:color w:val="000000" w:themeColor="text1"/>
        </w:rPr>
        <w:t xml:space="preserve"> </w:t>
      </w:r>
      <w:proofErr w:type="spellStart"/>
      <w:r>
        <w:rPr>
          <w:rFonts w:ascii="Book Antiqua" w:hAnsi="Book Antiqua"/>
          <w:color w:val="000000" w:themeColor="text1"/>
        </w:rPr>
        <w:t>Shen</w:t>
      </w:r>
      <w:proofErr w:type="spellEnd"/>
      <w:r>
        <w:rPr>
          <w:rFonts w:ascii="Book Antiqua" w:hAnsi="Book Antiqua"/>
          <w:color w:val="000000" w:themeColor="text1"/>
        </w:rPr>
        <w:t xml:space="preserve"> (0000-0001-7782-</w:t>
      </w:r>
      <w:r>
        <w:rPr>
          <w:rFonts w:ascii="Book Antiqua" w:hAnsi="Book Antiqua"/>
          <w:color w:val="000000" w:themeColor="text1"/>
        </w:rPr>
        <w:lastRenderedPageBreak/>
        <w:t xml:space="preserve">2211); Min Zhou (0000-0002-5371-1098); Ying-Wei Chen (0000-0002-5163-9555); Lei-Ming </w:t>
      </w:r>
      <w:proofErr w:type="spellStart"/>
      <w:r>
        <w:rPr>
          <w:rFonts w:ascii="Book Antiqua" w:hAnsi="Book Antiqua"/>
          <w:color w:val="000000" w:themeColor="text1"/>
        </w:rPr>
        <w:t>Xu</w:t>
      </w:r>
      <w:proofErr w:type="spellEnd"/>
      <w:r>
        <w:rPr>
          <w:rFonts w:ascii="Book Antiqua" w:hAnsi="Book Antiqua"/>
          <w:color w:val="000000" w:themeColor="text1"/>
        </w:rPr>
        <w:t xml:space="preserve"> (0000-0002-6735-4853).</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b/>
          <w:color w:val="000000" w:themeColor="text1"/>
        </w:rPr>
        <w:t xml:space="preserve">Author contributions: </w:t>
      </w:r>
      <w:proofErr w:type="spellStart"/>
      <w:r>
        <w:rPr>
          <w:rFonts w:ascii="Book Antiqua" w:hAnsi="Book Antiqua"/>
          <w:color w:val="000000" w:themeColor="text1"/>
        </w:rPr>
        <w:t>Shen</w:t>
      </w:r>
      <w:proofErr w:type="spellEnd"/>
      <w:r>
        <w:rPr>
          <w:rFonts w:ascii="Book Antiqua" w:hAnsi="Book Antiqua"/>
          <w:color w:val="000000" w:themeColor="text1"/>
        </w:rPr>
        <w:t xml:space="preserve"> YJ and Cao J contributed equally to this work. </w:t>
      </w:r>
      <w:proofErr w:type="spellStart"/>
      <w:r>
        <w:rPr>
          <w:rFonts w:ascii="Book Antiqua" w:hAnsi="Book Antiqua"/>
          <w:color w:val="000000" w:themeColor="text1"/>
        </w:rPr>
        <w:t>Shen</w:t>
      </w:r>
      <w:proofErr w:type="spellEnd"/>
      <w:r>
        <w:rPr>
          <w:rFonts w:ascii="Book Antiqua" w:hAnsi="Book Antiqua"/>
          <w:color w:val="000000" w:themeColor="text1"/>
        </w:rPr>
        <w:t xml:space="preserve"> YJ and Cao J performed the majority of the experiments and wrote the paper; Sun F, </w:t>
      </w:r>
      <w:proofErr w:type="spellStart"/>
      <w:r>
        <w:rPr>
          <w:rFonts w:ascii="Book Antiqua" w:hAnsi="Book Antiqua"/>
          <w:color w:val="000000" w:themeColor="text1"/>
        </w:rPr>
        <w:t>Cai</w:t>
      </w:r>
      <w:proofErr w:type="spellEnd"/>
      <w:r>
        <w:rPr>
          <w:rFonts w:ascii="Book Antiqua" w:hAnsi="Book Antiqua"/>
          <w:color w:val="000000" w:themeColor="text1"/>
        </w:rPr>
        <w:t xml:space="preserve"> XL, Li MM, and </w:t>
      </w:r>
      <w:proofErr w:type="spellStart"/>
      <w:r>
        <w:rPr>
          <w:rFonts w:ascii="Book Antiqua" w:hAnsi="Book Antiqua"/>
          <w:color w:val="000000" w:themeColor="text1"/>
        </w:rPr>
        <w:t>Zheng</w:t>
      </w:r>
      <w:proofErr w:type="spellEnd"/>
      <w:r>
        <w:rPr>
          <w:rFonts w:ascii="Book Antiqua" w:hAnsi="Book Antiqua"/>
          <w:color w:val="000000" w:themeColor="text1"/>
        </w:rPr>
        <w:t xml:space="preserve"> NN analyzed the data; Chen YW, </w:t>
      </w:r>
      <w:proofErr w:type="spellStart"/>
      <w:r>
        <w:rPr>
          <w:rFonts w:ascii="Book Antiqua" w:hAnsi="Book Antiqua"/>
          <w:color w:val="000000" w:themeColor="text1"/>
        </w:rPr>
        <w:t>Qu</w:t>
      </w:r>
      <w:proofErr w:type="spellEnd"/>
      <w:r>
        <w:rPr>
          <w:rFonts w:ascii="Book Antiqua" w:hAnsi="Book Antiqua"/>
          <w:color w:val="000000" w:themeColor="text1"/>
        </w:rPr>
        <w:t xml:space="preserve"> CY, Zhang Y, </w:t>
      </w:r>
      <w:proofErr w:type="spellStart"/>
      <w:r>
        <w:rPr>
          <w:rFonts w:ascii="Book Antiqua" w:hAnsi="Book Antiqua"/>
          <w:color w:val="000000" w:themeColor="text1"/>
        </w:rPr>
        <w:t>Shen</w:t>
      </w:r>
      <w:proofErr w:type="spellEnd"/>
      <w:r>
        <w:rPr>
          <w:rFonts w:ascii="Book Antiqua" w:hAnsi="Book Antiqua"/>
          <w:color w:val="000000" w:themeColor="text1"/>
        </w:rPr>
        <w:t xml:space="preserve"> F, and Zhou M edited the manuscript; </w:t>
      </w:r>
      <w:proofErr w:type="spellStart"/>
      <w:r>
        <w:rPr>
          <w:rFonts w:ascii="Book Antiqua" w:hAnsi="Book Antiqua"/>
          <w:color w:val="000000" w:themeColor="text1"/>
        </w:rPr>
        <w:t>Xu</w:t>
      </w:r>
      <w:proofErr w:type="spellEnd"/>
      <w:r>
        <w:rPr>
          <w:rFonts w:ascii="Book Antiqua" w:hAnsi="Book Antiqua"/>
          <w:color w:val="000000" w:themeColor="text1"/>
        </w:rPr>
        <w:t xml:space="preserve"> LM designed and supervised the study; </w:t>
      </w:r>
      <w:proofErr w:type="gramStart"/>
      <w:r>
        <w:rPr>
          <w:rFonts w:ascii="Book Antiqua" w:hAnsi="Book Antiqua"/>
          <w:color w:val="000000" w:themeColor="text1"/>
        </w:rPr>
        <w:t>All</w:t>
      </w:r>
      <w:proofErr w:type="gramEnd"/>
      <w:r>
        <w:rPr>
          <w:rFonts w:ascii="Book Antiqua" w:hAnsi="Book Antiqua"/>
          <w:color w:val="000000" w:themeColor="text1"/>
        </w:rPr>
        <w:t xml:space="preserve"> authors have read and agreed with the final manuscript.</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proofErr w:type="gramStart"/>
      <w:r>
        <w:rPr>
          <w:rFonts w:ascii="Book Antiqua" w:hAnsi="Book Antiqua"/>
          <w:b/>
          <w:color w:val="000000" w:themeColor="text1"/>
        </w:rPr>
        <w:t xml:space="preserve">Supported by </w:t>
      </w:r>
      <w:bookmarkStart w:id="40" w:name="OLE_LINK351"/>
      <w:r>
        <w:rPr>
          <w:rFonts w:ascii="Book Antiqua" w:hAnsi="Book Antiqua"/>
          <w:color w:val="000000" w:themeColor="text1"/>
        </w:rPr>
        <w:t>National Natural Science Foundation of China</w:t>
      </w:r>
      <w:bookmarkEnd w:id="40"/>
      <w:r>
        <w:rPr>
          <w:rFonts w:ascii="Book Antiqua" w:hAnsi="Book Antiqua"/>
          <w:color w:val="000000" w:themeColor="text1"/>
        </w:rPr>
        <w:t xml:space="preserve">, No. </w:t>
      </w:r>
      <w:bookmarkStart w:id="41" w:name="OLE_LINK352"/>
      <w:r>
        <w:rPr>
          <w:rFonts w:ascii="Book Antiqua" w:hAnsi="Book Antiqua"/>
          <w:color w:val="000000" w:themeColor="text1"/>
        </w:rPr>
        <w:t>81472844</w:t>
      </w:r>
      <w:bookmarkEnd w:id="41"/>
      <w:r>
        <w:rPr>
          <w:rFonts w:ascii="Book Antiqua" w:hAnsi="Book Antiqua"/>
          <w:color w:val="000000" w:themeColor="text1"/>
        </w:rPr>
        <w:t>.</w:t>
      </w:r>
      <w:proofErr w:type="gramEnd"/>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b/>
          <w:color w:val="000000" w:themeColor="text1"/>
        </w:rPr>
        <w:t xml:space="preserve">Institutional review board statement: </w:t>
      </w:r>
      <w:r>
        <w:rPr>
          <w:rFonts w:ascii="Book Antiqua" w:hAnsi="Book Antiqua"/>
          <w:color w:val="000000" w:themeColor="text1"/>
        </w:rPr>
        <w:t>This study was reviewed and approved by the Ethics Committee of Xi</w:t>
      </w:r>
      <w:r>
        <w:rPr>
          <w:rFonts w:ascii="Book Antiqua" w:eastAsia="宋体" w:hAnsi="Book Antiqua"/>
          <w:color w:val="000000" w:themeColor="text1"/>
          <w:lang w:eastAsia="zh-CN"/>
        </w:rPr>
        <w:t>nh</w:t>
      </w:r>
      <w:r>
        <w:rPr>
          <w:rFonts w:ascii="Book Antiqua" w:hAnsi="Book Antiqua"/>
          <w:color w:val="000000" w:themeColor="text1"/>
        </w:rPr>
        <w:t>ua Hospital Affiliated to Shanghai Jiao Tong University School of Medicine (XHEC-NSFC-2018-036).</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r>
        <w:rPr>
          <w:rFonts w:ascii="Book Antiqua" w:hAnsi="Book Antiqua" w:cs="Times New Roman"/>
          <w:b/>
          <w:bCs/>
          <w:iCs/>
          <w:color w:val="000000" w:themeColor="text1"/>
          <w:sz w:val="24"/>
          <w:szCs w:val="24"/>
          <w:lang w:val="en-US" w:eastAsia="zh-CN"/>
        </w:rPr>
        <w:t>Institutional animal care and use committee statement:</w:t>
      </w:r>
      <w:r>
        <w:rPr>
          <w:rFonts w:ascii="Book Antiqua" w:hAnsi="Book Antiqua"/>
          <w:color w:val="000000" w:themeColor="text1"/>
          <w:sz w:val="24"/>
          <w:szCs w:val="24"/>
          <w:lang w:val="en-US"/>
        </w:rPr>
        <w:t xml:space="preserve"> This study was reviewed and approved by the Ethics Committee of Xin</w:t>
      </w:r>
      <w:r>
        <w:rPr>
          <w:rFonts w:ascii="Book Antiqua" w:hAnsi="Book Antiqua"/>
          <w:color w:val="000000" w:themeColor="text1"/>
          <w:sz w:val="24"/>
          <w:szCs w:val="24"/>
          <w:lang w:val="en-US" w:eastAsia="zh-CN"/>
        </w:rPr>
        <w:t>h</w:t>
      </w:r>
      <w:r>
        <w:rPr>
          <w:rFonts w:ascii="Book Antiqua" w:hAnsi="Book Antiqua"/>
          <w:color w:val="000000" w:themeColor="text1"/>
          <w:sz w:val="24"/>
          <w:szCs w:val="24"/>
          <w:lang w:val="en-US"/>
        </w:rPr>
        <w:t>ua Hospital Affiliated to Shanghai Jiao Tong University School of Medicine (XHEC-</w:t>
      </w:r>
      <w:r>
        <w:rPr>
          <w:rFonts w:ascii="Book Antiqua" w:hAnsi="Book Antiqua"/>
          <w:color w:val="000000" w:themeColor="text1"/>
          <w:sz w:val="24"/>
          <w:szCs w:val="24"/>
          <w:lang w:val="en-US" w:eastAsia="zh-CN"/>
        </w:rPr>
        <w:t>F-</w:t>
      </w:r>
      <w:r>
        <w:rPr>
          <w:rFonts w:ascii="Book Antiqua" w:hAnsi="Book Antiqua"/>
          <w:color w:val="000000" w:themeColor="text1"/>
          <w:sz w:val="24"/>
          <w:szCs w:val="24"/>
          <w:lang w:val="en-US"/>
        </w:rPr>
        <w:t>NSFC-2018-0</w:t>
      </w:r>
      <w:r>
        <w:rPr>
          <w:rFonts w:ascii="Book Antiqua" w:hAnsi="Book Antiqua"/>
          <w:color w:val="000000" w:themeColor="text1"/>
          <w:sz w:val="24"/>
          <w:szCs w:val="24"/>
          <w:lang w:val="en-US" w:eastAsia="zh-CN"/>
        </w:rPr>
        <w:t>16</w:t>
      </w:r>
      <w:r>
        <w:rPr>
          <w:rFonts w:ascii="Book Antiqua" w:hAnsi="Book Antiqua"/>
          <w:color w:val="000000" w:themeColor="text1"/>
          <w:sz w:val="24"/>
          <w:szCs w:val="24"/>
          <w:lang w:val="en-US"/>
        </w:rPr>
        <w:t>).</w:t>
      </w:r>
    </w:p>
    <w:p w:rsidR="00923C01" w:rsidRDefault="00923C01">
      <w:pPr>
        <w:adjustRightInd w:val="0"/>
        <w:snapToGrid w:val="0"/>
        <w:spacing w:line="360" w:lineRule="auto"/>
        <w:jc w:val="both"/>
        <w:rPr>
          <w:rFonts w:ascii="Book Antiqua" w:eastAsiaTheme="minorEastAsia" w:hAnsi="Book Antiqua"/>
          <w:b/>
          <w:color w:val="000000" w:themeColor="text1"/>
          <w:sz w:val="24"/>
          <w:szCs w:val="24"/>
          <w:lang w:eastAsia="zh-CN"/>
        </w:rPr>
      </w:pP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color w:val="000000" w:themeColor="text1"/>
          <w:sz w:val="24"/>
          <w:szCs w:val="24"/>
        </w:rPr>
        <w:t xml:space="preserve">Conflict-of-interest statement: </w:t>
      </w:r>
      <w:r>
        <w:rPr>
          <w:rFonts w:ascii="Book Antiqua" w:hAnsi="Book Antiqua"/>
          <w:color w:val="000000" w:themeColor="text1"/>
          <w:sz w:val="24"/>
          <w:szCs w:val="24"/>
        </w:rPr>
        <w:t>The authors declare that there are no conflicts of interest related to this study.</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color w:val="000000" w:themeColor="text1"/>
          <w:sz w:val="24"/>
          <w:szCs w:val="24"/>
        </w:rPr>
        <w:t xml:space="preserve">Data sharing statement: </w:t>
      </w:r>
      <w:r>
        <w:rPr>
          <w:rFonts w:ascii="Book Antiqua" w:hAnsi="Book Antiqua"/>
          <w:color w:val="000000" w:themeColor="text1"/>
          <w:sz w:val="24"/>
          <w:szCs w:val="24"/>
        </w:rPr>
        <w:t>No additional data are available.</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color w:val="000000" w:themeColor="text1"/>
          <w:sz w:val="24"/>
          <w:szCs w:val="24"/>
        </w:rPr>
      </w:pPr>
      <w:proofErr w:type="gramStart"/>
      <w:r>
        <w:rPr>
          <w:rFonts w:ascii="Book Antiqua" w:hAnsi="Book Antiqua"/>
          <w:b/>
          <w:color w:val="000000" w:themeColor="text1"/>
          <w:sz w:val="24"/>
          <w:szCs w:val="24"/>
        </w:rPr>
        <w:t>ARRIVE</w:t>
      </w:r>
      <w:proofErr w:type="gramEnd"/>
      <w:r>
        <w:rPr>
          <w:rFonts w:ascii="Book Antiqua" w:hAnsi="Book Antiqua"/>
          <w:b/>
          <w:color w:val="000000" w:themeColor="text1"/>
          <w:sz w:val="24"/>
          <w:szCs w:val="24"/>
        </w:rPr>
        <w:t xml:space="preserve"> guidelines statement: </w:t>
      </w:r>
      <w:r>
        <w:rPr>
          <w:rFonts w:ascii="Book Antiqua" w:hAnsi="Book Antiqua"/>
          <w:color w:val="000000" w:themeColor="text1"/>
          <w:sz w:val="24"/>
          <w:szCs w:val="24"/>
        </w:rPr>
        <w:t>The ARRIVE guidelines have been adopted.</w:t>
      </w:r>
    </w:p>
    <w:p w:rsidR="00923C01" w:rsidRDefault="00923C01">
      <w:pPr>
        <w:adjustRightInd w:val="0"/>
        <w:snapToGrid w:val="0"/>
        <w:spacing w:line="360" w:lineRule="auto"/>
        <w:jc w:val="both"/>
        <w:rPr>
          <w:rFonts w:ascii="Book Antiqua" w:hAnsi="Book Antiqua"/>
          <w:b/>
          <w:color w:val="000000" w:themeColor="text1"/>
          <w:sz w:val="24"/>
          <w:szCs w:val="24"/>
        </w:rPr>
      </w:pPr>
    </w:p>
    <w:p w:rsidR="00923C01" w:rsidRDefault="0070429C">
      <w:pPr>
        <w:adjustRightInd w:val="0"/>
        <w:snapToGrid w:val="0"/>
        <w:spacing w:line="360" w:lineRule="auto"/>
        <w:jc w:val="both"/>
        <w:rPr>
          <w:rFonts w:ascii="Book Antiqua" w:hAnsi="Book Antiqua"/>
          <w:sz w:val="24"/>
          <w:szCs w:val="24"/>
        </w:rPr>
      </w:pPr>
      <w:r>
        <w:rPr>
          <w:rFonts w:ascii="Book Antiqua" w:hAnsi="Book Antiqua"/>
          <w:b/>
          <w:color w:val="000000"/>
          <w:sz w:val="24"/>
          <w:szCs w:val="24"/>
        </w:rPr>
        <w:t xml:space="preserve">Open-Access: </w:t>
      </w:r>
      <w:bookmarkStart w:id="42" w:name="OLE_LINK353"/>
      <w:bookmarkStart w:id="43" w:name="OLE_LINK354"/>
      <w:r>
        <w:rPr>
          <w:rFonts w:ascii="Book Antiqua" w:hAnsi="Book Antiqua"/>
          <w:color w:val="000000"/>
          <w:sz w:val="24"/>
          <w:szCs w:val="24"/>
        </w:rPr>
        <w:t xml:space="preserve">This is an </w:t>
      </w:r>
      <w:r>
        <w:rPr>
          <w:rFonts w:ascii="Book Antiqua" w:hAnsi="Book Antiqua" w:cs="宋体"/>
          <w:sz w:val="24"/>
          <w:szCs w:val="24"/>
        </w:rPr>
        <w:t xml:space="preserve">open-access article that was </w:t>
      </w:r>
      <w:r>
        <w:rPr>
          <w:rFonts w:ascii="Book Antiqua" w:hAnsi="Book Antiqua"/>
          <w:sz w:val="24"/>
          <w:szCs w:val="24"/>
        </w:rPr>
        <w:t xml:space="preserve">selected by an in-house editor and fully peer-reviewed by external reviewers. It is </w:t>
      </w:r>
      <w:r>
        <w:rPr>
          <w:rFonts w:ascii="Book Antiqua" w:hAnsi="Book Antiqua" w:cs="宋体"/>
          <w:sz w:val="24"/>
          <w:szCs w:val="24"/>
        </w:rPr>
        <w:t xml:space="preserve">distributed in accordance with </w:t>
      </w:r>
      <w:r>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6" w:history="1">
        <w:r>
          <w:rPr>
            <w:rStyle w:val="a8"/>
            <w:rFonts w:ascii="Book Antiqua" w:hAnsi="Book Antiqua"/>
            <w:sz w:val="24"/>
            <w:szCs w:val="24"/>
          </w:rPr>
          <w:t>http://creativecommons.org/licenses/by-nc/4.0/</w:t>
        </w:r>
      </w:hyperlink>
      <w:bookmarkEnd w:id="42"/>
      <w:bookmarkEnd w:id="43"/>
    </w:p>
    <w:p w:rsidR="00923C01" w:rsidRDefault="00923C01">
      <w:pPr>
        <w:adjustRightInd w:val="0"/>
        <w:snapToGrid w:val="0"/>
        <w:spacing w:line="360" w:lineRule="auto"/>
        <w:jc w:val="both"/>
        <w:rPr>
          <w:rFonts w:ascii="Book Antiqua" w:hAnsi="Book Antiqua"/>
          <w:b/>
          <w:color w:val="000000" w:themeColor="text1"/>
          <w:sz w:val="24"/>
          <w:szCs w:val="24"/>
        </w:rPr>
      </w:pP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color w:val="000000" w:themeColor="text1"/>
          <w:sz w:val="24"/>
          <w:szCs w:val="24"/>
        </w:rPr>
        <w:t xml:space="preserve">Manuscript source: </w:t>
      </w:r>
      <w:r>
        <w:rPr>
          <w:rFonts w:ascii="Book Antiqua" w:hAnsi="Book Antiqua"/>
          <w:color w:val="000000" w:themeColor="text1"/>
          <w:sz w:val="24"/>
          <w:szCs w:val="24"/>
        </w:rPr>
        <w:t>Unsolicited manuscript</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b/>
          <w:color w:val="000000" w:themeColor="text1"/>
        </w:rPr>
        <w:t xml:space="preserve">Corresponding author: Lei-Ming </w:t>
      </w:r>
      <w:proofErr w:type="spellStart"/>
      <w:r>
        <w:rPr>
          <w:rFonts w:ascii="Book Antiqua" w:hAnsi="Book Antiqua"/>
          <w:b/>
          <w:color w:val="000000" w:themeColor="text1"/>
        </w:rPr>
        <w:t>Xu</w:t>
      </w:r>
      <w:proofErr w:type="spellEnd"/>
      <w:r>
        <w:rPr>
          <w:rFonts w:ascii="Book Antiqua" w:hAnsi="Book Antiqua"/>
          <w:b/>
          <w:color w:val="000000" w:themeColor="text1"/>
        </w:rPr>
        <w:t>, MD, PhD, Chief Doctor,</w:t>
      </w:r>
      <w:r>
        <w:rPr>
          <w:rFonts w:ascii="Book Antiqua" w:hAnsi="Book Antiqua"/>
          <w:color w:val="000000" w:themeColor="text1"/>
        </w:rPr>
        <w:t xml:space="preserve"> </w:t>
      </w:r>
      <w:r>
        <w:rPr>
          <w:rFonts w:ascii="Book Antiqua" w:hAnsi="Book Antiqua"/>
          <w:b/>
          <w:color w:val="000000" w:themeColor="text1"/>
        </w:rPr>
        <w:t xml:space="preserve">Chief Physician, </w:t>
      </w:r>
      <w:r>
        <w:rPr>
          <w:rFonts w:ascii="Book Antiqua" w:hAnsi="Book Antiqua"/>
          <w:color w:val="000000" w:themeColor="text1"/>
        </w:rPr>
        <w:t>Department of Gastroenterology, Xin</w:t>
      </w:r>
      <w:r>
        <w:rPr>
          <w:rFonts w:ascii="Book Antiqua" w:eastAsia="宋体" w:hAnsi="Book Antiqua"/>
          <w:color w:val="000000" w:themeColor="text1"/>
          <w:lang w:eastAsia="zh-CN"/>
        </w:rPr>
        <w:t>h</w:t>
      </w:r>
      <w:r>
        <w:rPr>
          <w:rFonts w:ascii="Book Antiqua" w:hAnsi="Book Antiqua"/>
          <w:color w:val="000000" w:themeColor="text1"/>
        </w:rPr>
        <w:t xml:space="preserve">ua Hospital Affiliated to Shanghai Jiao Tong University School of Medicine, 1665 </w:t>
      </w:r>
      <w:proofErr w:type="spellStart"/>
      <w:r>
        <w:rPr>
          <w:rFonts w:ascii="Book Antiqua" w:hAnsi="Book Antiqua"/>
          <w:color w:val="000000" w:themeColor="text1"/>
        </w:rPr>
        <w:t>Kongjiang</w:t>
      </w:r>
      <w:proofErr w:type="spellEnd"/>
      <w:r>
        <w:rPr>
          <w:rFonts w:ascii="Book Antiqua" w:hAnsi="Book Antiqua"/>
          <w:color w:val="000000" w:themeColor="text1"/>
        </w:rPr>
        <w:t xml:space="preserve"> Road, </w:t>
      </w:r>
      <w:proofErr w:type="spellStart"/>
      <w:r>
        <w:rPr>
          <w:rFonts w:ascii="Book Antiqua" w:hAnsi="Book Antiqua"/>
          <w:color w:val="000000" w:themeColor="text1"/>
        </w:rPr>
        <w:t>Yangpu</w:t>
      </w:r>
      <w:proofErr w:type="spellEnd"/>
      <w:r>
        <w:rPr>
          <w:rFonts w:ascii="Book Antiqua" w:hAnsi="Book Antiqua"/>
          <w:color w:val="000000" w:themeColor="text1"/>
        </w:rPr>
        <w:t xml:space="preserve"> District, Shanghai 200092, China.</w:t>
      </w:r>
      <w:hyperlink r:id="rId7">
        <w:r>
          <w:rPr>
            <w:rFonts w:ascii="Book Antiqua" w:hAnsi="Book Antiqua"/>
            <w:color w:val="000000" w:themeColor="text1"/>
          </w:rPr>
          <w:t xml:space="preserve"> xuleiming@xinhuamed.com.cn</w:t>
        </w:r>
      </w:hyperlink>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color w:val="000000" w:themeColor="text1"/>
          <w:sz w:val="24"/>
          <w:szCs w:val="24"/>
        </w:rPr>
        <w:t xml:space="preserve">Telephone: </w:t>
      </w:r>
      <w:r>
        <w:rPr>
          <w:rFonts w:ascii="Book Antiqua" w:hAnsi="Book Antiqua"/>
          <w:color w:val="000000" w:themeColor="text1"/>
          <w:sz w:val="24"/>
          <w:szCs w:val="24"/>
        </w:rPr>
        <w:t>+86-21-25078999</w:t>
      </w: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color w:val="000000" w:themeColor="text1"/>
          <w:sz w:val="24"/>
          <w:szCs w:val="24"/>
        </w:rPr>
        <w:t>Fax:</w:t>
      </w:r>
      <w:r>
        <w:rPr>
          <w:rFonts w:ascii="Book Antiqua" w:eastAsia="宋体" w:hAnsi="Book Antiqua"/>
          <w:b/>
          <w:color w:val="000000" w:themeColor="text1"/>
          <w:sz w:val="24"/>
          <w:szCs w:val="24"/>
          <w:lang w:eastAsia="zh-CN"/>
        </w:rPr>
        <w:t xml:space="preserve"> </w:t>
      </w:r>
      <w:r>
        <w:rPr>
          <w:rFonts w:ascii="Book Antiqua" w:hAnsi="Book Antiqua"/>
          <w:color w:val="000000" w:themeColor="text1"/>
          <w:sz w:val="24"/>
          <w:szCs w:val="24"/>
        </w:rPr>
        <w:t>+86-21-25078999</w:t>
      </w:r>
    </w:p>
    <w:p w:rsidR="00923C01" w:rsidRDefault="00923C01">
      <w:pPr>
        <w:adjustRightInd w:val="0"/>
        <w:snapToGrid w:val="0"/>
        <w:spacing w:line="360" w:lineRule="auto"/>
        <w:jc w:val="both"/>
        <w:rPr>
          <w:rFonts w:ascii="Book Antiqua" w:hAnsi="Book Antiqua"/>
          <w:color w:val="000000" w:themeColor="text1"/>
          <w:sz w:val="24"/>
          <w:szCs w:val="24"/>
        </w:rPr>
      </w:pPr>
    </w:p>
    <w:p w:rsidR="00923C01" w:rsidRDefault="0070429C">
      <w:pPr>
        <w:adjustRightInd w:val="0"/>
        <w:snapToGrid w:val="0"/>
        <w:spacing w:line="360" w:lineRule="auto"/>
        <w:jc w:val="both"/>
        <w:rPr>
          <w:rFonts w:ascii="Book Antiqua" w:hAnsi="Book Antiqua"/>
          <w:b/>
          <w:sz w:val="24"/>
          <w:szCs w:val="24"/>
        </w:rPr>
      </w:pPr>
      <w:bookmarkStart w:id="44" w:name="OLE_LINK14"/>
      <w:bookmarkStart w:id="45" w:name="OLE_LINK16"/>
      <w:bookmarkStart w:id="46" w:name="OLE_LINK51"/>
      <w:bookmarkStart w:id="47" w:name="OLE_LINK27"/>
      <w:r>
        <w:rPr>
          <w:rFonts w:ascii="Book Antiqua" w:hAnsi="Book Antiqua"/>
          <w:b/>
          <w:sz w:val="24"/>
          <w:szCs w:val="24"/>
        </w:rPr>
        <w:t xml:space="preserve">Received: </w:t>
      </w:r>
      <w:r>
        <w:rPr>
          <w:rFonts w:ascii="Book Antiqua" w:hAnsi="Book Antiqua"/>
          <w:sz w:val="24"/>
          <w:szCs w:val="24"/>
        </w:rPr>
        <w:t>September</w:t>
      </w:r>
      <w:r>
        <w:rPr>
          <w:rFonts w:ascii="Book Antiqua" w:eastAsia="等线" w:hAnsi="Book Antiqua"/>
          <w:sz w:val="24"/>
          <w:szCs w:val="24"/>
        </w:rPr>
        <w:t xml:space="preserve"> 25, 2018</w:t>
      </w:r>
    </w:p>
    <w:p w:rsidR="00923C01" w:rsidRDefault="0070429C">
      <w:pPr>
        <w:adjustRightInd w:val="0"/>
        <w:snapToGrid w:val="0"/>
        <w:spacing w:line="360" w:lineRule="auto"/>
        <w:jc w:val="both"/>
        <w:rPr>
          <w:rFonts w:ascii="Book Antiqua" w:eastAsia="等线" w:hAnsi="Book Antiqua"/>
          <w:b/>
          <w:sz w:val="24"/>
          <w:szCs w:val="24"/>
        </w:rPr>
      </w:pPr>
      <w:r>
        <w:rPr>
          <w:rFonts w:ascii="Book Antiqua" w:hAnsi="Book Antiqua"/>
          <w:b/>
          <w:sz w:val="24"/>
          <w:szCs w:val="24"/>
        </w:rPr>
        <w:lastRenderedPageBreak/>
        <w:t>Peer-review started:</w:t>
      </w:r>
      <w:r>
        <w:rPr>
          <w:rFonts w:ascii="Book Antiqua" w:eastAsia="等线" w:hAnsi="Book Antiqua"/>
          <w:b/>
          <w:sz w:val="24"/>
          <w:szCs w:val="24"/>
        </w:rPr>
        <w:t xml:space="preserve"> </w:t>
      </w:r>
      <w:r>
        <w:rPr>
          <w:rFonts w:ascii="Book Antiqua" w:hAnsi="Book Antiqua"/>
          <w:sz w:val="24"/>
          <w:szCs w:val="24"/>
        </w:rPr>
        <w:t>September</w:t>
      </w:r>
      <w:r>
        <w:rPr>
          <w:rFonts w:ascii="Book Antiqua" w:eastAsia="等线" w:hAnsi="Book Antiqua"/>
          <w:sz w:val="24"/>
          <w:szCs w:val="24"/>
        </w:rPr>
        <w:t xml:space="preserve"> 25, 2018</w:t>
      </w:r>
    </w:p>
    <w:p w:rsidR="00923C01" w:rsidRDefault="0070429C">
      <w:pPr>
        <w:adjustRightInd w:val="0"/>
        <w:snapToGrid w:val="0"/>
        <w:spacing w:line="360" w:lineRule="auto"/>
        <w:jc w:val="both"/>
        <w:rPr>
          <w:rFonts w:ascii="Book Antiqua" w:eastAsia="等线" w:hAnsi="Book Antiqua"/>
          <w:b/>
          <w:sz w:val="24"/>
          <w:szCs w:val="24"/>
        </w:rPr>
      </w:pPr>
      <w:r>
        <w:rPr>
          <w:rFonts w:ascii="Book Antiqua" w:hAnsi="Book Antiqua"/>
          <w:b/>
          <w:sz w:val="24"/>
          <w:szCs w:val="24"/>
        </w:rPr>
        <w:t>First decision:</w:t>
      </w:r>
      <w:r>
        <w:rPr>
          <w:rFonts w:ascii="Book Antiqua" w:eastAsia="等线" w:hAnsi="Book Antiqua"/>
          <w:b/>
          <w:sz w:val="24"/>
          <w:szCs w:val="24"/>
        </w:rPr>
        <w:t xml:space="preserve"> </w:t>
      </w:r>
      <w:bookmarkStart w:id="48" w:name="OLE_LINK320"/>
      <w:r>
        <w:rPr>
          <w:rFonts w:ascii="Book Antiqua" w:hAnsi="Book Antiqua"/>
          <w:sz w:val="24"/>
          <w:szCs w:val="24"/>
        </w:rPr>
        <w:t>October</w:t>
      </w:r>
      <w:bookmarkEnd w:id="48"/>
      <w:r>
        <w:rPr>
          <w:rFonts w:ascii="Book Antiqua" w:eastAsia="等线" w:hAnsi="Book Antiqua"/>
          <w:sz w:val="24"/>
          <w:szCs w:val="24"/>
        </w:rPr>
        <w:t xml:space="preserve"> 16, 2018</w:t>
      </w:r>
    </w:p>
    <w:p w:rsidR="00923C01" w:rsidRDefault="0070429C">
      <w:pPr>
        <w:adjustRightInd w:val="0"/>
        <w:snapToGrid w:val="0"/>
        <w:spacing w:line="360" w:lineRule="auto"/>
        <w:jc w:val="both"/>
        <w:rPr>
          <w:rFonts w:ascii="Book Antiqua" w:hAnsi="Book Antiqua"/>
          <w:b/>
          <w:sz w:val="24"/>
          <w:szCs w:val="24"/>
        </w:rPr>
      </w:pPr>
      <w:r>
        <w:rPr>
          <w:rFonts w:ascii="Book Antiqua" w:hAnsi="Book Antiqua"/>
          <w:b/>
          <w:sz w:val="24"/>
          <w:szCs w:val="24"/>
        </w:rPr>
        <w:t xml:space="preserve">Revised: </w:t>
      </w:r>
      <w:r>
        <w:rPr>
          <w:rFonts w:ascii="Book Antiqua" w:hAnsi="Book Antiqua"/>
          <w:sz w:val="24"/>
          <w:szCs w:val="24"/>
        </w:rPr>
        <w:t xml:space="preserve">October 28, 2018 </w:t>
      </w:r>
    </w:p>
    <w:p w:rsidR="00923C01" w:rsidRDefault="0070429C">
      <w:pPr>
        <w:adjustRightInd w:val="0"/>
        <w:snapToGrid w:val="0"/>
        <w:spacing w:line="360" w:lineRule="auto"/>
        <w:jc w:val="both"/>
        <w:outlineLvl w:val="0"/>
        <w:rPr>
          <w:rFonts w:ascii="Book Antiqua" w:hAnsi="Book Antiqua"/>
          <w:b/>
        </w:rPr>
      </w:pPr>
      <w:r>
        <w:rPr>
          <w:rFonts w:ascii="Book Antiqua" w:hAnsi="Book Antiqua"/>
          <w:b/>
          <w:sz w:val="24"/>
          <w:szCs w:val="24"/>
        </w:rPr>
        <w:t>Accepted:</w:t>
      </w:r>
      <w:r>
        <w:rPr>
          <w:rFonts w:ascii="Book Antiqua" w:hAnsi="Book Antiqua"/>
        </w:rPr>
        <w:t xml:space="preserve"> November 13, 2018</w:t>
      </w:r>
      <w:r>
        <w:rPr>
          <w:rFonts w:ascii="Book Antiqua" w:hAnsi="Book Antiqua"/>
          <w:b/>
          <w:sz w:val="24"/>
          <w:szCs w:val="24"/>
        </w:rPr>
        <w:t xml:space="preserve"> </w:t>
      </w:r>
    </w:p>
    <w:p w:rsidR="00923C01" w:rsidRDefault="0070429C">
      <w:pPr>
        <w:adjustRightInd w:val="0"/>
        <w:snapToGrid w:val="0"/>
        <w:spacing w:line="360" w:lineRule="auto"/>
        <w:jc w:val="both"/>
        <w:rPr>
          <w:rFonts w:ascii="Book Antiqua" w:hAnsi="Book Antiqua"/>
          <w:b/>
          <w:sz w:val="24"/>
          <w:szCs w:val="24"/>
        </w:rPr>
      </w:pPr>
      <w:r>
        <w:rPr>
          <w:rFonts w:ascii="Book Antiqua" w:hAnsi="Book Antiqua"/>
          <w:b/>
          <w:sz w:val="24"/>
          <w:szCs w:val="24"/>
        </w:rPr>
        <w:t>Article in press:</w:t>
      </w:r>
      <w:r w:rsidR="0094352B">
        <w:rPr>
          <w:rFonts w:ascii="Book Antiqua" w:hAnsi="Book Antiqua"/>
        </w:rPr>
        <w:t xml:space="preserve"> November 13, 2018</w:t>
      </w:r>
    </w:p>
    <w:p w:rsidR="00923C01" w:rsidRPr="0094352B" w:rsidRDefault="0070429C">
      <w:pPr>
        <w:adjustRightInd w:val="0"/>
        <w:snapToGrid w:val="0"/>
        <w:spacing w:line="360" w:lineRule="auto"/>
        <w:jc w:val="both"/>
        <w:rPr>
          <w:rFonts w:ascii="Book Antiqua" w:eastAsiaTheme="minorEastAsia" w:hAnsi="Book Antiqua"/>
          <w:color w:val="000000" w:themeColor="text1"/>
          <w:sz w:val="24"/>
          <w:szCs w:val="24"/>
          <w:lang w:eastAsia="zh-CN"/>
        </w:rPr>
      </w:pPr>
      <w:r>
        <w:rPr>
          <w:rFonts w:ascii="Book Antiqua" w:hAnsi="Book Antiqua"/>
          <w:b/>
          <w:sz w:val="24"/>
          <w:szCs w:val="24"/>
        </w:rPr>
        <w:t>Published online:</w:t>
      </w:r>
      <w:bookmarkEnd w:id="44"/>
      <w:bookmarkEnd w:id="45"/>
      <w:bookmarkEnd w:id="46"/>
      <w:bookmarkEnd w:id="47"/>
      <w:r w:rsidR="0094352B">
        <w:rPr>
          <w:rFonts w:ascii="Book Antiqua" w:eastAsiaTheme="minorEastAsia" w:hAnsi="Book Antiqua" w:hint="eastAsia"/>
          <w:b/>
          <w:sz w:val="24"/>
          <w:szCs w:val="24"/>
          <w:lang w:eastAsia="zh-CN"/>
        </w:rPr>
        <w:t xml:space="preserve"> </w:t>
      </w:r>
      <w:r w:rsidR="0094352B" w:rsidRPr="0094352B">
        <w:rPr>
          <w:rFonts w:ascii="Book Antiqua" w:eastAsiaTheme="minorEastAsia" w:hAnsi="Book Antiqua"/>
          <w:sz w:val="24"/>
          <w:szCs w:val="24"/>
          <w:lang w:eastAsia="zh-CN"/>
        </w:rPr>
        <w:t>December 14, 2018</w:t>
      </w:r>
    </w:p>
    <w:p w:rsidR="00923C01" w:rsidRDefault="0070429C">
      <w:pPr>
        <w:adjustRightInd w:val="0"/>
        <w:snapToGrid w:val="0"/>
        <w:spacing w:line="360" w:lineRule="auto"/>
        <w:jc w:val="both"/>
        <w:rPr>
          <w:rFonts w:ascii="Book Antiqua" w:hAnsi="Book Antiqua"/>
          <w:b/>
          <w:bCs/>
          <w:color w:val="000000" w:themeColor="text1"/>
          <w:sz w:val="24"/>
          <w:szCs w:val="24"/>
        </w:rPr>
      </w:pPr>
      <w:r>
        <w:rPr>
          <w:rFonts w:ascii="Book Antiqua" w:hAnsi="Book Antiqua"/>
          <w:color w:val="000000" w:themeColor="text1"/>
          <w:sz w:val="24"/>
          <w:szCs w:val="24"/>
        </w:rPr>
        <w:br w:type="page"/>
      </w:r>
    </w:p>
    <w:p w:rsidR="00923C01" w:rsidRDefault="0070429C">
      <w:pPr>
        <w:pStyle w:val="2"/>
        <w:adjustRightInd w:val="0"/>
        <w:snapToGrid w:val="0"/>
        <w:spacing w:before="0" w:line="360" w:lineRule="auto"/>
        <w:ind w:left="0"/>
        <w:jc w:val="both"/>
        <w:rPr>
          <w:rFonts w:ascii="Book Antiqua" w:hAnsi="Book Antiqua"/>
          <w:color w:val="000000" w:themeColor="text1"/>
          <w:sz w:val="24"/>
          <w:szCs w:val="24"/>
        </w:rPr>
      </w:pPr>
      <w:r>
        <w:rPr>
          <w:rFonts w:ascii="Book Antiqua" w:hAnsi="Book Antiqua"/>
          <w:color w:val="000000" w:themeColor="text1"/>
          <w:sz w:val="24"/>
          <w:szCs w:val="24"/>
        </w:rPr>
        <w:lastRenderedPageBreak/>
        <w:t>Abstract</w:t>
      </w: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AIM</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To investigate the antitumor effects and underlying mechanisms of (17R, 18R)-2-(1-</w:t>
      </w:r>
      <w:r>
        <w:rPr>
          <w:rFonts w:ascii="Book Antiqua" w:eastAsia="宋体" w:hAnsi="Book Antiqua"/>
          <w:color w:val="000000" w:themeColor="text1"/>
          <w:lang w:eastAsia="zh-CN"/>
        </w:rPr>
        <w:t>hexyloxyethyl</w:t>
      </w:r>
      <w:r>
        <w:rPr>
          <w:rFonts w:ascii="Book Antiqua" w:hAnsi="Book Antiqua"/>
          <w:color w:val="000000" w:themeColor="text1"/>
        </w:rPr>
        <w:t xml:space="preserve">)-2-devinyl chlorine E6 </w:t>
      </w:r>
      <w:proofErr w:type="spellStart"/>
      <w:r>
        <w:rPr>
          <w:rFonts w:ascii="Book Antiqua" w:hAnsi="Book Antiqua"/>
          <w:color w:val="000000" w:themeColor="text1"/>
        </w:rPr>
        <w:t>trisodium</w:t>
      </w:r>
      <w:proofErr w:type="spellEnd"/>
      <w:r>
        <w:rPr>
          <w:rFonts w:ascii="Book Antiqua" w:hAnsi="Book Antiqua"/>
          <w:color w:val="000000" w:themeColor="text1"/>
        </w:rPr>
        <w:t xml:space="preserve"> salt (YLG-1)-induced photodynamic therapy (PDT) on pancreatic cancer </w:t>
      </w:r>
      <w:r>
        <w:rPr>
          <w:rFonts w:ascii="Book Antiqua" w:hAnsi="Book Antiqua"/>
          <w:i/>
          <w:color w:val="000000" w:themeColor="text1"/>
        </w:rPr>
        <w:t>in vitro</w:t>
      </w:r>
      <w:r>
        <w:rPr>
          <w:rFonts w:ascii="Book Antiqua" w:hAnsi="Book Antiqua"/>
          <w:color w:val="000000" w:themeColor="text1"/>
        </w:rPr>
        <w:t xml:space="preserve"> and </w:t>
      </w:r>
      <w:r>
        <w:rPr>
          <w:rFonts w:ascii="Book Antiqua" w:hAnsi="Book Antiqua"/>
          <w:i/>
          <w:color w:val="000000" w:themeColor="text1"/>
        </w:rPr>
        <w:t>in vivo</w:t>
      </w:r>
      <w:r>
        <w:rPr>
          <w:rFonts w:ascii="Book Antiqua" w:hAnsi="Book Antiqua"/>
          <w:color w:val="000000" w:themeColor="text1"/>
        </w:rPr>
        <w:t>.</w:t>
      </w:r>
    </w:p>
    <w:p w:rsidR="00923C01" w:rsidRDefault="00923C01">
      <w:pPr>
        <w:pStyle w:val="a5"/>
        <w:adjustRightInd w:val="0"/>
        <w:snapToGrid w:val="0"/>
        <w:spacing w:line="360" w:lineRule="auto"/>
        <w:jc w:val="both"/>
        <w:rPr>
          <w:rFonts w:ascii="Book Antiqua" w:eastAsiaTheme="minorEastAsia" w:hAnsi="Book Antiqua"/>
          <w:color w:val="000000" w:themeColor="text1"/>
          <w:lang w:eastAsia="zh-CN"/>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METHODS</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YLG-1 is a novel photosensitizer extracted from </w:t>
      </w:r>
      <w:proofErr w:type="spellStart"/>
      <w:r>
        <w:rPr>
          <w:rFonts w:ascii="Book Antiqua" w:hAnsi="Book Antiqua"/>
          <w:color w:val="000000" w:themeColor="text1"/>
        </w:rPr>
        <w:t>spirulina</w:t>
      </w:r>
      <w:proofErr w:type="spellEnd"/>
      <w:r>
        <w:rPr>
          <w:rFonts w:ascii="Book Antiqua" w:hAnsi="Book Antiqua"/>
          <w:color w:val="000000" w:themeColor="text1"/>
        </w:rPr>
        <w:t xml:space="preserve">. Its </w:t>
      </w:r>
      <w:proofErr w:type="spellStart"/>
      <w:r>
        <w:rPr>
          <w:rFonts w:ascii="Book Antiqua" w:hAnsi="Book Antiqua"/>
          <w:color w:val="000000" w:themeColor="text1"/>
        </w:rPr>
        <w:t>phototoxicity</w:t>
      </w:r>
      <w:proofErr w:type="spellEnd"/>
      <w:r>
        <w:rPr>
          <w:rFonts w:ascii="Book Antiqua" w:hAnsi="Book Antiqua"/>
          <w:color w:val="000000" w:themeColor="text1"/>
        </w:rPr>
        <w:t xml:space="preserve">, cellular uptake and localization, </w:t>
      </w:r>
      <w:bookmarkStart w:id="49" w:name="OLE_LINK321"/>
      <w:bookmarkStart w:id="50" w:name="OLE_LINK322"/>
      <w:r>
        <w:rPr>
          <w:rFonts w:ascii="Book Antiqua" w:hAnsi="Book Antiqua"/>
          <w:color w:val="000000" w:themeColor="text1"/>
        </w:rPr>
        <w:t>as well as its effect on reactive oxygen species</w:t>
      </w:r>
      <w:bookmarkEnd w:id="49"/>
      <w:bookmarkEnd w:id="50"/>
      <w:r>
        <w:rPr>
          <w:rFonts w:ascii="Book Antiqua" w:hAnsi="Book Antiqua"/>
          <w:color w:val="000000" w:themeColor="text1"/>
        </w:rPr>
        <w:t xml:space="preserve"> (ROS) production, apoptosis, and expression of apoptosis-associated proteins were detected </w:t>
      </w:r>
      <w:r>
        <w:rPr>
          <w:rFonts w:ascii="Book Antiqua" w:hAnsi="Book Antiqua"/>
          <w:i/>
          <w:color w:val="000000" w:themeColor="text1"/>
        </w:rPr>
        <w:t>in vitro</w:t>
      </w:r>
      <w:r>
        <w:rPr>
          <w:rFonts w:ascii="Book Antiqua" w:hAnsi="Book Antiqua"/>
          <w:color w:val="000000" w:themeColor="text1"/>
        </w:rPr>
        <w:t xml:space="preserve">. An </w:t>
      </w:r>
      <w:r>
        <w:rPr>
          <w:rFonts w:ascii="Book Antiqua" w:hAnsi="Book Antiqua"/>
          <w:i/>
          <w:color w:val="000000" w:themeColor="text1"/>
        </w:rPr>
        <w:t>in vivo</w:t>
      </w:r>
      <w:r>
        <w:rPr>
          <w:rFonts w:ascii="Book Antiqua" w:hAnsi="Book Antiqua"/>
          <w:color w:val="000000" w:themeColor="text1"/>
        </w:rPr>
        <w:t xml:space="preserve"> imaging system (IVIS), the Lumina K imaging system, and mouse models of subcutaneous Panc-1-bearing tumors were exploited to evaluate the drug delivery pathway and pancreatic cancer growth </w:t>
      </w:r>
      <w:r>
        <w:rPr>
          <w:rFonts w:ascii="Book Antiqua" w:hAnsi="Book Antiqua"/>
          <w:i/>
          <w:color w:val="000000" w:themeColor="text1"/>
        </w:rPr>
        <w:t>in vivo</w:t>
      </w:r>
      <w:r>
        <w:rPr>
          <w:rFonts w:ascii="Book Antiqua" w:hAnsi="Book Antiqua"/>
          <w:color w:val="000000" w:themeColor="text1"/>
        </w:rPr>
        <w:t>.</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RESULTS</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YLG-1 was localized to the mitochondria, and the appropriate incubation time was 6 h. </w:t>
      </w:r>
      <w:proofErr w:type="gramStart"/>
      <w:r>
        <w:rPr>
          <w:rFonts w:ascii="Book Antiqua" w:hAnsi="Book Antiqua"/>
          <w:color w:val="000000" w:themeColor="text1"/>
        </w:rPr>
        <w:t>Under</w:t>
      </w:r>
      <w:proofErr w:type="gramEnd"/>
      <w:r>
        <w:rPr>
          <w:rFonts w:ascii="Book Antiqua" w:hAnsi="Book Antiqua"/>
          <w:color w:val="000000" w:themeColor="text1"/>
        </w:rPr>
        <w:t xml:space="preserve"> 650 nm light irradiation, YLG-1-PDT exerted a potent cytotoxic effect on pancreatic cancer cells </w:t>
      </w:r>
      <w:r>
        <w:rPr>
          <w:rFonts w:ascii="Book Antiqua" w:hAnsi="Book Antiqua"/>
          <w:i/>
          <w:color w:val="000000" w:themeColor="text1"/>
        </w:rPr>
        <w:t>in vitro</w:t>
      </w:r>
      <w:r>
        <w:rPr>
          <w:rFonts w:ascii="Book Antiqua" w:hAnsi="Book Antiqua"/>
          <w:color w:val="000000" w:themeColor="text1"/>
        </w:rPr>
        <w:t>, which could be abolished by the ROS scavenger N-acetyl-L-cysteine</w:t>
      </w:r>
      <w:r>
        <w:rPr>
          <w:rFonts w:ascii="Book Antiqua" w:eastAsia="宋体" w:hAnsi="Book Antiqua"/>
          <w:color w:val="000000" w:themeColor="text1"/>
          <w:lang w:eastAsia="zh-CN"/>
        </w:rPr>
        <w:t xml:space="preserve"> (</w:t>
      </w:r>
      <w:r>
        <w:rPr>
          <w:rFonts w:ascii="Book Antiqua" w:hAnsi="Book Antiqua"/>
          <w:color w:val="000000" w:themeColor="text1"/>
        </w:rPr>
        <w:t>NAC</w:t>
      </w:r>
      <w:r>
        <w:rPr>
          <w:rFonts w:ascii="Book Antiqua" w:eastAsia="宋体" w:hAnsi="Book Antiqua"/>
          <w:color w:val="000000" w:themeColor="text1"/>
          <w:lang w:eastAsia="zh-CN"/>
        </w:rPr>
        <w:t>)</w:t>
      </w:r>
      <w:r>
        <w:rPr>
          <w:rFonts w:ascii="Book Antiqua" w:hAnsi="Book Antiqua"/>
          <w:color w:val="000000" w:themeColor="text1"/>
        </w:rPr>
        <w:t xml:space="preserve">. The death mode caused by YLG-1-PDT was apoptosis, accompanied by </w:t>
      </w:r>
      <w:proofErr w:type="spellStart"/>
      <w:r>
        <w:rPr>
          <w:rFonts w:ascii="Book Antiqua" w:hAnsi="Book Antiqua"/>
          <w:color w:val="000000" w:themeColor="text1"/>
        </w:rPr>
        <w:t>upregulated</w:t>
      </w:r>
      <w:proofErr w:type="spellEnd"/>
      <w:r>
        <w:rPr>
          <w:rFonts w:ascii="Book Antiqua" w:hAnsi="Book Antiqua"/>
          <w:color w:val="000000" w:themeColor="text1"/>
        </w:rPr>
        <w:t xml:space="preserve"> </w:t>
      </w:r>
      <w:proofErr w:type="spellStart"/>
      <w:r>
        <w:rPr>
          <w:rFonts w:ascii="Book Antiqua" w:hAnsi="Book Antiqua"/>
          <w:color w:val="000000" w:themeColor="text1"/>
        </w:rPr>
        <w:t>Bax</w:t>
      </w:r>
      <w:proofErr w:type="spellEnd"/>
      <w:r>
        <w:rPr>
          <w:rFonts w:ascii="Book Antiqua" w:hAnsi="Book Antiqua"/>
          <w:color w:val="000000" w:themeColor="text1"/>
        </w:rPr>
        <w:t xml:space="preserve"> and cleaved Caspase-3 and decreased Bcl-2 expression. The results from the IVIS images suggested that the optimal administration route was </w:t>
      </w:r>
      <w:proofErr w:type="spellStart"/>
      <w:r>
        <w:rPr>
          <w:rFonts w:ascii="Book Antiqua" w:hAnsi="Book Antiqua"/>
          <w:color w:val="000000" w:themeColor="text1"/>
        </w:rPr>
        <w:t>intratumoral</w:t>
      </w:r>
      <w:proofErr w:type="spellEnd"/>
      <w:r>
        <w:rPr>
          <w:rFonts w:ascii="Book Antiqua" w:hAnsi="Book Antiqua"/>
          <w:color w:val="000000" w:themeColor="text1"/>
        </w:rPr>
        <w:t xml:space="preserve"> </w:t>
      </w:r>
      <w:r>
        <w:rPr>
          <w:rFonts w:ascii="Book Antiqua" w:hAnsi="Book Antiqua"/>
          <w:color w:val="000000" w:themeColor="text1"/>
        </w:rPr>
        <w:lastRenderedPageBreak/>
        <w:t xml:space="preserve">(IT) injection and that the best time to conduct YLG-1-PDT was 2 h post-IT injection. Consistent with the results </w:t>
      </w:r>
      <w:r>
        <w:rPr>
          <w:rFonts w:ascii="Book Antiqua" w:hAnsi="Book Antiqua"/>
          <w:i/>
          <w:color w:val="000000" w:themeColor="text1"/>
        </w:rPr>
        <w:t>in vitro</w:t>
      </w:r>
      <w:r>
        <w:rPr>
          <w:rFonts w:ascii="Book Antiqua" w:hAnsi="Book Antiqua"/>
          <w:color w:val="000000" w:themeColor="text1"/>
        </w:rPr>
        <w:t>, YLG-1-PDT showed great growth inhibition effects on pancreatic cancer cells in a mouse</w:t>
      </w:r>
      <w:r>
        <w:rPr>
          <w:rFonts w:ascii="Book Antiqua" w:hAnsi="Book Antiqua"/>
          <w:color w:val="000000" w:themeColor="text1"/>
          <w:spacing w:val="-2"/>
        </w:rPr>
        <w:t xml:space="preserve"> </w:t>
      </w:r>
      <w:r>
        <w:rPr>
          <w:rFonts w:ascii="Book Antiqua" w:hAnsi="Book Antiqua"/>
          <w:color w:val="000000" w:themeColor="text1"/>
        </w:rPr>
        <w:t>model.</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CONCLUSION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YLG-1 is a potential photosensitizer for pancreatic cancer PDT </w:t>
      </w:r>
      <w:r>
        <w:rPr>
          <w:rFonts w:ascii="Book Antiqua" w:hAnsi="Book Antiqua"/>
          <w:i/>
          <w:color w:val="000000" w:themeColor="text1"/>
        </w:rPr>
        <w:t>via</w:t>
      </w:r>
      <w:r>
        <w:rPr>
          <w:rFonts w:ascii="Book Antiqua" w:hAnsi="Book Antiqua"/>
          <w:color w:val="000000" w:themeColor="text1"/>
        </w:rPr>
        <w:t xml:space="preserve"> IT injection, the mechanisms of which are associated with inducing ROS and promoting apoptosis.</w:t>
      </w:r>
    </w:p>
    <w:p w:rsidR="00923C01" w:rsidRDefault="00923C01">
      <w:pPr>
        <w:pStyle w:val="a5"/>
        <w:adjustRightInd w:val="0"/>
        <w:snapToGrid w:val="0"/>
        <w:spacing w:line="360" w:lineRule="auto"/>
        <w:jc w:val="both"/>
        <w:rPr>
          <w:rFonts w:ascii="Book Antiqua" w:hAnsi="Book Antiqua"/>
          <w:b/>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b/>
          <w:color w:val="000000" w:themeColor="text1"/>
        </w:rPr>
        <w:t xml:space="preserve">Key words: </w:t>
      </w:r>
      <w:bookmarkStart w:id="51" w:name="OLE_LINK356"/>
      <w:bookmarkStart w:id="52" w:name="OLE_LINK355"/>
      <w:r>
        <w:rPr>
          <w:rFonts w:ascii="Book Antiqua" w:hAnsi="Book Antiqua"/>
          <w:color w:val="000000" w:themeColor="text1"/>
        </w:rPr>
        <w:t>Photodynamic therapy; Pancreatic neoplasm; (17R,</w:t>
      </w:r>
      <w:r w:rsidR="00A8074E">
        <w:rPr>
          <w:rFonts w:ascii="Book Antiqua" w:hAnsi="Book Antiqua"/>
          <w:color w:val="000000" w:themeColor="text1"/>
        </w:rPr>
        <w:t xml:space="preserve"> </w:t>
      </w:r>
      <w:r>
        <w:rPr>
          <w:rFonts w:ascii="Book Antiqua" w:hAnsi="Book Antiqua"/>
          <w:color w:val="000000" w:themeColor="text1"/>
        </w:rPr>
        <w:t>18R)-2-(1-</w:t>
      </w:r>
      <w:r w:rsidRPr="00A8074E">
        <w:rPr>
          <w:rFonts w:ascii="Book Antiqua" w:eastAsia="宋体" w:hAnsi="Book Antiqua"/>
          <w:color w:val="000000" w:themeColor="text1"/>
          <w:lang w:eastAsia="zh-CN"/>
        </w:rPr>
        <w:t>hexyloxyethyl</w:t>
      </w:r>
      <w:r>
        <w:rPr>
          <w:rFonts w:ascii="Book Antiqua" w:hAnsi="Book Antiqua"/>
          <w:color w:val="000000" w:themeColor="text1"/>
        </w:rPr>
        <w:t xml:space="preserve">)-2-devinyl chlorine E6 </w:t>
      </w:r>
      <w:proofErr w:type="spellStart"/>
      <w:r>
        <w:rPr>
          <w:rFonts w:ascii="Book Antiqua" w:hAnsi="Book Antiqua"/>
          <w:color w:val="000000" w:themeColor="text1"/>
        </w:rPr>
        <w:t>trisodium</w:t>
      </w:r>
      <w:proofErr w:type="spellEnd"/>
      <w:r>
        <w:rPr>
          <w:rFonts w:ascii="Book Antiqua" w:hAnsi="Book Antiqua"/>
          <w:color w:val="000000" w:themeColor="text1"/>
        </w:rPr>
        <w:t xml:space="preserve"> salt; Antitumor effect</w:t>
      </w:r>
      <w:bookmarkEnd w:id="51"/>
      <w:bookmarkEnd w:id="52"/>
    </w:p>
    <w:p w:rsidR="00923C01" w:rsidRDefault="00923C01">
      <w:pPr>
        <w:pStyle w:val="a5"/>
        <w:adjustRightInd w:val="0"/>
        <w:snapToGrid w:val="0"/>
        <w:spacing w:line="360" w:lineRule="auto"/>
        <w:jc w:val="both"/>
        <w:rPr>
          <w:rFonts w:ascii="Book Antiqua" w:hAnsi="Book Antiqua"/>
          <w:b/>
          <w:color w:val="000000" w:themeColor="text1"/>
        </w:rPr>
      </w:pPr>
    </w:p>
    <w:p w:rsidR="00923C01" w:rsidRDefault="0070429C">
      <w:pPr>
        <w:pStyle w:val="a5"/>
        <w:adjustRightInd w:val="0"/>
        <w:snapToGrid w:val="0"/>
        <w:spacing w:line="360" w:lineRule="auto"/>
        <w:jc w:val="both"/>
        <w:rPr>
          <w:rFonts w:ascii="Book Antiqua" w:hAnsi="Book Antiqua"/>
        </w:rPr>
      </w:pPr>
      <w:bookmarkStart w:id="53" w:name="OLE_LINK43"/>
      <w:bookmarkStart w:id="54" w:name="OLE_LINK44"/>
      <w:proofErr w:type="gramStart"/>
      <w:r>
        <w:rPr>
          <w:rFonts w:ascii="Book Antiqua" w:hAnsi="Book Antiqua"/>
          <w:b/>
        </w:rPr>
        <w:t>© The Author(s) 2018.</w:t>
      </w:r>
      <w:proofErr w:type="gramEnd"/>
      <w:r>
        <w:rPr>
          <w:rFonts w:ascii="Book Antiqua" w:hAnsi="Book Antiqua"/>
          <w:b/>
        </w:rPr>
        <w:t xml:space="preserve"> </w:t>
      </w:r>
      <w:proofErr w:type="gramStart"/>
      <w:r>
        <w:rPr>
          <w:rFonts w:ascii="Book Antiqua" w:hAnsi="Book Antiqua"/>
        </w:rPr>
        <w:t xml:space="preserve">Published by </w:t>
      </w:r>
      <w:proofErr w:type="spellStart"/>
      <w:r>
        <w:rPr>
          <w:rFonts w:ascii="Book Antiqua" w:hAnsi="Book Antiqua"/>
        </w:rPr>
        <w:t>Baishideng</w:t>
      </w:r>
      <w:proofErr w:type="spellEnd"/>
      <w:r>
        <w:rPr>
          <w:rFonts w:ascii="Book Antiqua" w:hAnsi="Book Antiqua"/>
        </w:rPr>
        <w:t xml:space="preserve"> Publishing Group Inc.</w:t>
      </w:r>
      <w:proofErr w:type="gramEnd"/>
      <w:r>
        <w:rPr>
          <w:rFonts w:ascii="Book Antiqua" w:hAnsi="Book Antiqua"/>
        </w:rPr>
        <w:t xml:space="preserve"> All rights reserved.</w:t>
      </w:r>
      <w:bookmarkEnd w:id="53"/>
      <w:bookmarkEnd w:id="54"/>
    </w:p>
    <w:p w:rsidR="00923C01" w:rsidRDefault="00923C01">
      <w:pPr>
        <w:pStyle w:val="a5"/>
        <w:adjustRightInd w:val="0"/>
        <w:snapToGrid w:val="0"/>
        <w:spacing w:line="360" w:lineRule="auto"/>
        <w:jc w:val="both"/>
        <w:rPr>
          <w:rFonts w:ascii="Book Antiqua" w:hAnsi="Book Antiqua"/>
          <w:b/>
          <w:color w:val="000000" w:themeColor="text1"/>
        </w:rPr>
      </w:pPr>
    </w:p>
    <w:p w:rsidR="00923C01" w:rsidRDefault="0070429C">
      <w:pPr>
        <w:pStyle w:val="a5"/>
        <w:adjustRightInd w:val="0"/>
        <w:snapToGrid w:val="0"/>
        <w:spacing w:line="360" w:lineRule="auto"/>
        <w:jc w:val="both"/>
        <w:rPr>
          <w:rFonts w:ascii="Book Antiqua" w:hAnsi="Book Antiqua"/>
          <w:color w:val="000000" w:themeColor="text1"/>
          <w:spacing w:val="-4"/>
        </w:rPr>
      </w:pPr>
      <w:r>
        <w:rPr>
          <w:rFonts w:ascii="Book Antiqua" w:hAnsi="Book Antiqua"/>
          <w:b/>
          <w:color w:val="000000" w:themeColor="text1"/>
        </w:rPr>
        <w:t xml:space="preserve">Core tip: </w:t>
      </w:r>
      <w:bookmarkStart w:id="55" w:name="OLE_LINK357"/>
      <w:r>
        <w:rPr>
          <w:rFonts w:ascii="Book Antiqua" w:hAnsi="Book Antiqua"/>
          <w:color w:val="000000" w:themeColor="text1"/>
        </w:rPr>
        <w:t xml:space="preserve">Photodynamic therapy (PDT) has become a feasible treatment for advanced pancreatic neoplasms. Photosensitizers play a critical role in </w:t>
      </w:r>
      <w:r>
        <w:rPr>
          <w:rFonts w:ascii="Book Antiqua" w:hAnsi="Book Antiqua"/>
          <w:color w:val="000000" w:themeColor="text1"/>
          <w:spacing w:val="-4"/>
        </w:rPr>
        <w:t xml:space="preserve">PDT. </w:t>
      </w:r>
      <w:r>
        <w:rPr>
          <w:rFonts w:ascii="Book Antiqua" w:hAnsi="Book Antiqua"/>
          <w:color w:val="000000" w:themeColor="text1"/>
        </w:rPr>
        <w:t>(17R, 18R)-2-(1-</w:t>
      </w:r>
      <w:r>
        <w:rPr>
          <w:rFonts w:ascii="Book Antiqua" w:eastAsia="宋体" w:hAnsi="Book Antiqua"/>
          <w:color w:val="000000" w:themeColor="text1"/>
          <w:lang w:eastAsia="zh-CN"/>
        </w:rPr>
        <w:t>hexyloxyethyl</w:t>
      </w:r>
      <w:r>
        <w:rPr>
          <w:rFonts w:ascii="Book Antiqua" w:hAnsi="Book Antiqua"/>
          <w:color w:val="000000" w:themeColor="text1"/>
        </w:rPr>
        <w:t xml:space="preserve">)-2-devinyl chlorine E6 </w:t>
      </w:r>
      <w:proofErr w:type="spellStart"/>
      <w:r>
        <w:rPr>
          <w:rFonts w:ascii="Book Antiqua" w:hAnsi="Book Antiqua"/>
          <w:color w:val="000000" w:themeColor="text1"/>
        </w:rPr>
        <w:t>trisodium</w:t>
      </w:r>
      <w:proofErr w:type="spellEnd"/>
      <w:r>
        <w:rPr>
          <w:rFonts w:ascii="Book Antiqua" w:hAnsi="Book Antiqua"/>
          <w:color w:val="000000" w:themeColor="text1"/>
        </w:rPr>
        <w:t xml:space="preserve"> salt (YLG-1) is a promising photosensitizer with high water solubility and </w:t>
      </w:r>
      <w:proofErr w:type="spellStart"/>
      <w:r>
        <w:rPr>
          <w:rFonts w:ascii="Book Antiqua" w:hAnsi="Book Antiqua"/>
          <w:color w:val="000000" w:themeColor="text1"/>
        </w:rPr>
        <w:t>phototoxicity</w:t>
      </w:r>
      <w:proofErr w:type="spellEnd"/>
      <w:r>
        <w:rPr>
          <w:rFonts w:ascii="Book Antiqua" w:hAnsi="Book Antiqua"/>
          <w:color w:val="000000" w:themeColor="text1"/>
        </w:rPr>
        <w:t>. The functions of YLG-1-</w:t>
      </w:r>
      <w:r>
        <w:rPr>
          <w:rFonts w:ascii="Book Antiqua" w:eastAsia="宋体" w:hAnsi="Book Antiqua"/>
          <w:color w:val="000000" w:themeColor="text1"/>
          <w:lang w:eastAsia="zh-CN"/>
        </w:rPr>
        <w:t>induced</w:t>
      </w:r>
      <w:r>
        <w:rPr>
          <w:rFonts w:ascii="Book Antiqua" w:hAnsi="Book Antiqua"/>
          <w:color w:val="000000" w:themeColor="text1"/>
        </w:rPr>
        <w:t xml:space="preserve"> PDT (YLG-1-PDT) are still poorly understood. </w:t>
      </w:r>
      <w:r>
        <w:rPr>
          <w:rFonts w:ascii="Book Antiqua" w:hAnsi="Book Antiqua"/>
          <w:color w:val="000000" w:themeColor="text1"/>
          <w:spacing w:val="-8"/>
        </w:rPr>
        <w:t xml:space="preserve">We </w:t>
      </w:r>
      <w:r>
        <w:rPr>
          <w:rFonts w:ascii="Book Antiqua" w:hAnsi="Book Antiqua"/>
          <w:color w:val="000000" w:themeColor="text1"/>
        </w:rPr>
        <w:t xml:space="preserve">found that YLG-1-PDT displayed great antitumor effects on pancreatic cancer cells </w:t>
      </w:r>
      <w:r>
        <w:rPr>
          <w:rFonts w:ascii="Book Antiqua" w:hAnsi="Book Antiqua"/>
          <w:i/>
          <w:color w:val="000000" w:themeColor="text1"/>
        </w:rPr>
        <w:t>in vitro</w:t>
      </w:r>
      <w:r>
        <w:rPr>
          <w:rFonts w:ascii="Book Antiqua" w:hAnsi="Book Antiqua"/>
          <w:color w:val="000000" w:themeColor="text1"/>
        </w:rPr>
        <w:t xml:space="preserve"> and </w:t>
      </w:r>
      <w:r>
        <w:rPr>
          <w:rFonts w:ascii="Book Antiqua" w:hAnsi="Book Antiqua"/>
          <w:i/>
          <w:color w:val="000000" w:themeColor="text1"/>
        </w:rPr>
        <w:t>in vivo</w:t>
      </w:r>
      <w:r>
        <w:rPr>
          <w:rFonts w:ascii="Book Antiqua" w:hAnsi="Book Antiqua"/>
          <w:color w:val="000000" w:themeColor="text1"/>
        </w:rPr>
        <w:t xml:space="preserve">, the mechanisms of which involved inducing reactive oxygen species and promoting apoptosis. The </w:t>
      </w:r>
      <w:r>
        <w:rPr>
          <w:rFonts w:ascii="Book Antiqua" w:hAnsi="Book Antiqua"/>
          <w:color w:val="000000" w:themeColor="text1"/>
        </w:rPr>
        <w:lastRenderedPageBreak/>
        <w:t xml:space="preserve">optimal administration of YLG-1 towards pancreatic cancer is an </w:t>
      </w:r>
      <w:proofErr w:type="spellStart"/>
      <w:r>
        <w:rPr>
          <w:rFonts w:ascii="Book Antiqua" w:hAnsi="Book Antiqua"/>
          <w:color w:val="000000" w:themeColor="text1"/>
        </w:rPr>
        <w:t>intratumoral</w:t>
      </w:r>
      <w:proofErr w:type="spellEnd"/>
      <w:r>
        <w:rPr>
          <w:rFonts w:ascii="Book Antiqua" w:hAnsi="Book Antiqua"/>
          <w:color w:val="000000" w:themeColor="text1"/>
        </w:rPr>
        <w:t xml:space="preserve"> injection. Our study suggests that YLG-1 is a potential photosensitizer for pancreatic neoplasm</w:t>
      </w:r>
      <w:r>
        <w:rPr>
          <w:rFonts w:ascii="Book Antiqua" w:hAnsi="Book Antiqua"/>
          <w:color w:val="000000" w:themeColor="text1"/>
          <w:spacing w:val="-1"/>
        </w:rPr>
        <w:t xml:space="preserve"> </w:t>
      </w:r>
      <w:r>
        <w:rPr>
          <w:rFonts w:ascii="Book Antiqua" w:hAnsi="Book Antiqua"/>
          <w:color w:val="000000" w:themeColor="text1"/>
          <w:spacing w:val="-4"/>
        </w:rPr>
        <w:t>PDT.</w:t>
      </w:r>
      <w:bookmarkEnd w:id="55"/>
    </w:p>
    <w:p w:rsidR="00923C01" w:rsidRDefault="00923C01">
      <w:pPr>
        <w:pStyle w:val="a5"/>
        <w:adjustRightInd w:val="0"/>
        <w:snapToGrid w:val="0"/>
        <w:spacing w:line="360" w:lineRule="auto"/>
        <w:jc w:val="both"/>
        <w:rPr>
          <w:rFonts w:ascii="Book Antiqua" w:hAnsi="Book Antiqua"/>
          <w:color w:val="000000" w:themeColor="text1"/>
        </w:rPr>
      </w:pPr>
      <w:bookmarkStart w:id="56" w:name="OLE_LINK47"/>
      <w:bookmarkStart w:id="57" w:name="OLE_LINK48"/>
      <w:bookmarkStart w:id="58" w:name="OLE_LINK1105"/>
      <w:bookmarkStart w:id="59" w:name="OLE_LINK1107"/>
    </w:p>
    <w:p w:rsidR="0094352B" w:rsidRPr="0094352B" w:rsidRDefault="0094352B" w:rsidP="0094352B">
      <w:pPr>
        <w:pStyle w:val="a5"/>
        <w:adjustRightInd w:val="0"/>
        <w:snapToGrid w:val="0"/>
        <w:spacing w:line="360" w:lineRule="auto"/>
        <w:jc w:val="both"/>
        <w:rPr>
          <w:rFonts w:ascii="Book Antiqua" w:hAnsi="Book Antiqua"/>
          <w:color w:val="000000" w:themeColor="text1"/>
        </w:rPr>
      </w:pPr>
      <w:bookmarkStart w:id="60" w:name="OLE_LINK358"/>
      <w:r w:rsidRPr="0094352B">
        <w:rPr>
          <w:rFonts w:ascii="Book Antiqua" w:hAnsi="Book Antiqua"/>
          <w:b/>
          <w:color w:val="000000" w:themeColor="text1"/>
        </w:rPr>
        <w:t>Citation:</w:t>
      </w:r>
      <w:r>
        <w:rPr>
          <w:rFonts w:ascii="Book Antiqua" w:eastAsiaTheme="minorEastAsia" w:hAnsi="Book Antiqua" w:hint="eastAsia"/>
          <w:color w:val="000000" w:themeColor="text1"/>
          <w:lang w:eastAsia="zh-CN"/>
        </w:rPr>
        <w:t xml:space="preserve"> </w:t>
      </w:r>
      <w:proofErr w:type="spellStart"/>
      <w:r w:rsidR="0070429C">
        <w:rPr>
          <w:rFonts w:ascii="Book Antiqua" w:hAnsi="Book Antiqua"/>
          <w:color w:val="000000" w:themeColor="text1"/>
        </w:rPr>
        <w:t>Shen</w:t>
      </w:r>
      <w:proofErr w:type="spellEnd"/>
      <w:r w:rsidR="0070429C">
        <w:rPr>
          <w:rFonts w:ascii="Book Antiqua" w:hAnsi="Book Antiqua"/>
          <w:color w:val="000000" w:themeColor="text1"/>
        </w:rPr>
        <w:t xml:space="preserve"> YJ, Cao J, Sun F, </w:t>
      </w:r>
      <w:proofErr w:type="spellStart"/>
      <w:r w:rsidR="0070429C">
        <w:rPr>
          <w:rFonts w:ascii="Book Antiqua" w:hAnsi="Book Antiqua"/>
          <w:color w:val="000000" w:themeColor="text1"/>
        </w:rPr>
        <w:t>Cai</w:t>
      </w:r>
      <w:proofErr w:type="spellEnd"/>
      <w:r w:rsidR="0070429C">
        <w:rPr>
          <w:rFonts w:ascii="Book Antiqua" w:hAnsi="Book Antiqua"/>
          <w:color w:val="000000" w:themeColor="text1"/>
        </w:rPr>
        <w:t xml:space="preserve"> XL, Li MM, </w:t>
      </w:r>
      <w:proofErr w:type="spellStart"/>
      <w:r w:rsidR="0070429C">
        <w:rPr>
          <w:rFonts w:ascii="Book Antiqua" w:hAnsi="Book Antiqua"/>
          <w:color w:val="000000" w:themeColor="text1"/>
        </w:rPr>
        <w:t>Zheng</w:t>
      </w:r>
      <w:proofErr w:type="spellEnd"/>
      <w:r w:rsidR="0070429C">
        <w:rPr>
          <w:rFonts w:ascii="Book Antiqua" w:hAnsi="Book Antiqua"/>
          <w:color w:val="000000" w:themeColor="text1"/>
        </w:rPr>
        <w:t xml:space="preserve"> NN, </w:t>
      </w:r>
      <w:proofErr w:type="spellStart"/>
      <w:r w:rsidR="0070429C">
        <w:rPr>
          <w:rFonts w:ascii="Book Antiqua" w:hAnsi="Book Antiqua"/>
          <w:color w:val="000000" w:themeColor="text1"/>
        </w:rPr>
        <w:t>Qu</w:t>
      </w:r>
      <w:proofErr w:type="spellEnd"/>
      <w:r w:rsidR="0070429C">
        <w:rPr>
          <w:rFonts w:ascii="Book Antiqua" w:hAnsi="Book Antiqua"/>
          <w:color w:val="000000" w:themeColor="text1"/>
        </w:rPr>
        <w:t xml:space="preserve"> CY, Zhang Y, </w:t>
      </w:r>
      <w:proofErr w:type="spellStart"/>
      <w:r w:rsidR="0070429C">
        <w:rPr>
          <w:rFonts w:ascii="Book Antiqua" w:hAnsi="Book Antiqua"/>
          <w:color w:val="000000" w:themeColor="text1"/>
        </w:rPr>
        <w:t>Shen</w:t>
      </w:r>
      <w:proofErr w:type="spellEnd"/>
      <w:r w:rsidR="0070429C">
        <w:rPr>
          <w:rFonts w:ascii="Book Antiqua" w:hAnsi="Book Antiqua"/>
          <w:color w:val="000000" w:themeColor="text1"/>
        </w:rPr>
        <w:t xml:space="preserve"> F, Zhou M, Chen YW, </w:t>
      </w:r>
      <w:proofErr w:type="spellStart"/>
      <w:r w:rsidR="0070429C">
        <w:rPr>
          <w:rFonts w:ascii="Book Antiqua" w:hAnsi="Book Antiqua"/>
          <w:color w:val="000000" w:themeColor="text1"/>
        </w:rPr>
        <w:t>Xu</w:t>
      </w:r>
      <w:proofErr w:type="spellEnd"/>
      <w:r w:rsidR="0070429C">
        <w:rPr>
          <w:rFonts w:ascii="Book Antiqua" w:hAnsi="Book Antiqua"/>
          <w:color w:val="000000" w:themeColor="text1"/>
        </w:rPr>
        <w:t xml:space="preserve"> LM. Effect of photodynamic therapy with (17R, 18R)-2-(1-</w:t>
      </w:r>
      <w:r w:rsidR="0070429C">
        <w:rPr>
          <w:rFonts w:ascii="Book Antiqua" w:eastAsia="宋体" w:hAnsi="Book Antiqua"/>
          <w:color w:val="000000" w:themeColor="text1"/>
          <w:lang w:eastAsia="zh-CN"/>
        </w:rPr>
        <w:t>hexyloxyethyl</w:t>
      </w:r>
      <w:r w:rsidR="0070429C">
        <w:rPr>
          <w:rFonts w:ascii="Book Antiqua" w:hAnsi="Book Antiqua"/>
          <w:color w:val="000000" w:themeColor="text1"/>
        </w:rPr>
        <w:t xml:space="preserve">)-2-devinyl chlorine E6 </w:t>
      </w:r>
      <w:proofErr w:type="spellStart"/>
      <w:r w:rsidR="0070429C">
        <w:rPr>
          <w:rFonts w:ascii="Book Antiqua" w:hAnsi="Book Antiqua"/>
          <w:color w:val="000000" w:themeColor="text1"/>
        </w:rPr>
        <w:t>trisodium</w:t>
      </w:r>
      <w:proofErr w:type="spellEnd"/>
      <w:r w:rsidR="0070429C">
        <w:rPr>
          <w:rFonts w:ascii="Book Antiqua" w:hAnsi="Book Antiqua"/>
          <w:color w:val="000000" w:themeColor="text1"/>
        </w:rPr>
        <w:t xml:space="preserve"> salt on pancreatic cancer cells </w:t>
      </w:r>
      <w:r w:rsidR="0070429C">
        <w:rPr>
          <w:rFonts w:ascii="Book Antiqua" w:hAnsi="Book Antiqua"/>
          <w:i/>
          <w:color w:val="000000" w:themeColor="text1"/>
        </w:rPr>
        <w:t>in vitro</w:t>
      </w:r>
      <w:r w:rsidR="0070429C">
        <w:rPr>
          <w:rFonts w:ascii="Book Antiqua" w:hAnsi="Book Antiqua"/>
          <w:color w:val="000000" w:themeColor="text1"/>
        </w:rPr>
        <w:t xml:space="preserve"> and </w:t>
      </w:r>
      <w:r w:rsidR="0070429C">
        <w:rPr>
          <w:rFonts w:ascii="Book Antiqua" w:hAnsi="Book Antiqua"/>
          <w:i/>
          <w:color w:val="000000" w:themeColor="text1"/>
        </w:rPr>
        <w:t>in vivo</w:t>
      </w:r>
      <w:r w:rsidR="0070429C">
        <w:rPr>
          <w:rFonts w:ascii="Book Antiqua" w:hAnsi="Book Antiqua"/>
          <w:color w:val="000000" w:themeColor="text1"/>
        </w:rPr>
        <w:t xml:space="preserve">. </w:t>
      </w:r>
      <w:bookmarkEnd w:id="56"/>
      <w:bookmarkEnd w:id="57"/>
      <w:bookmarkEnd w:id="58"/>
      <w:bookmarkEnd w:id="59"/>
      <w:bookmarkEnd w:id="60"/>
      <w:r w:rsidRPr="0094352B">
        <w:rPr>
          <w:rFonts w:ascii="Book Antiqua" w:hAnsi="Book Antiqua"/>
          <w:i/>
          <w:color w:val="000000" w:themeColor="text1"/>
        </w:rPr>
        <w:t xml:space="preserve">World J </w:t>
      </w:r>
      <w:proofErr w:type="spellStart"/>
      <w:r w:rsidRPr="0094352B">
        <w:rPr>
          <w:rFonts w:ascii="Book Antiqua" w:hAnsi="Book Antiqua"/>
          <w:i/>
          <w:color w:val="000000" w:themeColor="text1"/>
        </w:rPr>
        <w:t>Gastroenterol</w:t>
      </w:r>
      <w:proofErr w:type="spellEnd"/>
      <w:r w:rsidRPr="0094352B">
        <w:rPr>
          <w:rFonts w:ascii="Book Antiqua" w:hAnsi="Book Antiqua"/>
          <w:i/>
          <w:color w:val="000000" w:themeColor="text1"/>
        </w:rPr>
        <w:t xml:space="preserve"> </w:t>
      </w:r>
      <w:r w:rsidRPr="0094352B">
        <w:rPr>
          <w:rFonts w:ascii="Book Antiqua" w:hAnsi="Book Antiqua"/>
          <w:color w:val="000000" w:themeColor="text1"/>
        </w:rPr>
        <w:t>2018; 24(46): 5246-5258</w:t>
      </w:r>
    </w:p>
    <w:p w:rsidR="0094352B" w:rsidRPr="0094352B" w:rsidRDefault="0094352B" w:rsidP="0094352B">
      <w:pPr>
        <w:pStyle w:val="a5"/>
        <w:adjustRightInd w:val="0"/>
        <w:snapToGrid w:val="0"/>
        <w:spacing w:line="360" w:lineRule="auto"/>
        <w:jc w:val="both"/>
        <w:rPr>
          <w:rFonts w:ascii="Book Antiqua" w:hAnsi="Book Antiqua"/>
          <w:color w:val="000000" w:themeColor="text1"/>
        </w:rPr>
      </w:pPr>
      <w:r w:rsidRPr="00843F98">
        <w:rPr>
          <w:rFonts w:ascii="Book Antiqua" w:hAnsi="Book Antiqua"/>
          <w:b/>
          <w:color w:val="000000" w:themeColor="text1"/>
        </w:rPr>
        <w:t>URL:</w:t>
      </w:r>
      <w:r w:rsidRPr="0094352B">
        <w:rPr>
          <w:rFonts w:ascii="Book Antiqua" w:hAnsi="Book Antiqua"/>
          <w:color w:val="000000" w:themeColor="text1"/>
        </w:rPr>
        <w:t xml:space="preserve"> https://www.wjgnet.com/1007-9327/full/v24/i46/5246.htm</w:t>
      </w:r>
    </w:p>
    <w:p w:rsidR="00923C01" w:rsidRPr="0094352B" w:rsidRDefault="0094352B" w:rsidP="0094352B">
      <w:pPr>
        <w:pStyle w:val="a5"/>
        <w:adjustRightInd w:val="0"/>
        <w:snapToGrid w:val="0"/>
        <w:spacing w:line="360" w:lineRule="auto"/>
        <w:jc w:val="both"/>
        <w:rPr>
          <w:rFonts w:ascii="Book Antiqua" w:hAnsi="Book Antiqua"/>
          <w:color w:val="000000" w:themeColor="text1"/>
        </w:rPr>
      </w:pPr>
      <w:bookmarkStart w:id="61" w:name="_GoBack"/>
      <w:r w:rsidRPr="00843F98">
        <w:rPr>
          <w:rFonts w:ascii="Book Antiqua" w:hAnsi="Book Antiqua"/>
          <w:b/>
          <w:color w:val="000000" w:themeColor="text1"/>
        </w:rPr>
        <w:t>DOI:</w:t>
      </w:r>
      <w:bookmarkEnd w:id="61"/>
      <w:r w:rsidRPr="0094352B">
        <w:rPr>
          <w:rFonts w:ascii="Book Antiqua" w:hAnsi="Book Antiqua"/>
          <w:color w:val="000000" w:themeColor="text1"/>
        </w:rPr>
        <w:t xml:space="preserve"> https://dx.doi.org/10.3748/wjg.v24.i46.5246</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b/>
          <w:color w:val="000000" w:themeColor="text1"/>
          <w:sz w:val="24"/>
          <w:szCs w:val="24"/>
        </w:rPr>
      </w:pPr>
      <w:r>
        <w:rPr>
          <w:rFonts w:ascii="Book Antiqua" w:hAnsi="Book Antiqua"/>
          <w:b/>
          <w:color w:val="000000" w:themeColor="text1"/>
          <w:sz w:val="24"/>
          <w:szCs w:val="24"/>
        </w:rPr>
        <w:br w:type="page"/>
      </w:r>
    </w:p>
    <w:p w:rsidR="00923C01" w:rsidRDefault="0070429C">
      <w:pPr>
        <w:adjustRightInd w:val="0"/>
        <w:snapToGrid w:val="0"/>
        <w:spacing w:line="360" w:lineRule="auto"/>
        <w:jc w:val="both"/>
        <w:rPr>
          <w:rFonts w:ascii="Book Antiqua" w:hAnsi="Book Antiqua"/>
          <w:b/>
          <w:color w:val="000000" w:themeColor="text1"/>
          <w:sz w:val="24"/>
          <w:szCs w:val="24"/>
        </w:rPr>
      </w:pPr>
      <w:r>
        <w:rPr>
          <w:rFonts w:ascii="Book Antiqua" w:hAnsi="Book Antiqua"/>
          <w:b/>
          <w:color w:val="000000" w:themeColor="text1"/>
          <w:sz w:val="24"/>
          <w:szCs w:val="24"/>
        </w:rPr>
        <w:lastRenderedPageBreak/>
        <w:t>INTRODUCTION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Pancreatic cancer is one of the most malignant diseases, with a 5-year survival rate less than 5</w:t>
      </w:r>
      <w:proofErr w:type="gramStart"/>
      <w:r>
        <w:rPr>
          <w:rFonts w:ascii="Book Antiqua" w:hAnsi="Book Antiqua"/>
          <w:color w:val="000000" w:themeColor="text1"/>
        </w:rPr>
        <w:t>%</w:t>
      </w:r>
      <w:r>
        <w:rPr>
          <w:rFonts w:ascii="Book Antiqua" w:hAnsi="Book Antiqua"/>
          <w:color w:val="000000" w:themeColor="text1"/>
          <w:position w:val="8"/>
          <w:vertAlign w:val="superscript"/>
        </w:rPr>
        <w:t>[</w:t>
      </w:r>
      <w:proofErr w:type="gramEnd"/>
      <w:r>
        <w:rPr>
          <w:rFonts w:ascii="Book Antiqua" w:hAnsi="Book Antiqua"/>
          <w:color w:val="000000" w:themeColor="text1"/>
          <w:position w:val="8"/>
          <w:vertAlign w:val="superscript"/>
        </w:rPr>
        <w:t>1]</w:t>
      </w:r>
      <w:r>
        <w:rPr>
          <w:rFonts w:ascii="Book Antiqua" w:hAnsi="Book Antiqua"/>
          <w:color w:val="000000" w:themeColor="text1"/>
        </w:rPr>
        <w:t xml:space="preserve">. Despite advancements in therapies, the overall prognosis remains dismal. Local invasion, early metastasis, and tumor cell </w:t>
      </w:r>
      <w:proofErr w:type="spellStart"/>
      <w:r>
        <w:rPr>
          <w:rFonts w:ascii="Book Antiqua" w:hAnsi="Book Antiqua"/>
          <w:color w:val="000000" w:themeColor="text1"/>
        </w:rPr>
        <w:t>chemoresistance</w:t>
      </w:r>
      <w:proofErr w:type="spellEnd"/>
      <w:r>
        <w:rPr>
          <w:rFonts w:ascii="Book Antiqua" w:hAnsi="Book Antiqua"/>
          <w:color w:val="000000" w:themeColor="text1"/>
        </w:rPr>
        <w:t xml:space="preserve"> after radical surgery or various treatments account for the low survival </w:t>
      </w:r>
      <w:proofErr w:type="gramStart"/>
      <w:r>
        <w:rPr>
          <w:rFonts w:ascii="Book Antiqua" w:hAnsi="Book Antiqua"/>
          <w:color w:val="000000" w:themeColor="text1"/>
        </w:rPr>
        <w:t>rate</w:t>
      </w:r>
      <w:r>
        <w:rPr>
          <w:rFonts w:ascii="Book Antiqua" w:hAnsi="Book Antiqua"/>
          <w:color w:val="000000" w:themeColor="text1"/>
          <w:position w:val="8"/>
          <w:vertAlign w:val="superscript"/>
        </w:rPr>
        <w:t>[</w:t>
      </w:r>
      <w:proofErr w:type="gramEnd"/>
      <w:r>
        <w:rPr>
          <w:rFonts w:ascii="Book Antiqua" w:hAnsi="Book Antiqua"/>
          <w:color w:val="000000" w:themeColor="text1"/>
          <w:position w:val="8"/>
          <w:vertAlign w:val="superscript"/>
        </w:rPr>
        <w:t>2]</w:t>
      </w:r>
      <w:r>
        <w:rPr>
          <w:rFonts w:ascii="Book Antiqua" w:hAnsi="Book Antiqua"/>
          <w:color w:val="000000" w:themeColor="text1"/>
        </w:rPr>
        <w:t>. Therefore, there is still a great need for additional therapies to improve the prognosis of pancreatic cancer.</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Photodynamic therapy (PDT) is a minimally invasive ablation of local tumors and other diseases that impairs target cells or </w:t>
      </w:r>
      <w:r>
        <w:rPr>
          <w:rFonts w:ascii="Book Antiqua" w:hAnsi="Book Antiqua"/>
          <w:color w:val="000000" w:themeColor="text1"/>
          <w:shd w:val="clear" w:color="auto" w:fill="FBFBFD"/>
        </w:rPr>
        <w:t>microorganisms</w:t>
      </w:r>
      <w:r>
        <w:rPr>
          <w:rFonts w:ascii="Book Antiqua" w:hAnsi="Book Antiqua"/>
          <w:color w:val="000000" w:themeColor="text1"/>
        </w:rPr>
        <w:t xml:space="preserve"> </w:t>
      </w:r>
      <w:r>
        <w:rPr>
          <w:rFonts w:ascii="Book Antiqua" w:hAnsi="Book Antiqua"/>
          <w:i/>
          <w:color w:val="000000" w:themeColor="text1"/>
        </w:rPr>
        <w:t>via</w:t>
      </w:r>
      <w:r>
        <w:rPr>
          <w:rFonts w:ascii="Book Antiqua" w:hAnsi="Book Antiqua"/>
          <w:color w:val="000000" w:themeColor="text1"/>
        </w:rPr>
        <w:t xml:space="preserve"> inducing the production of reactive oxygen species (ROS</w:t>
      </w:r>
      <w:proofErr w:type="gramStart"/>
      <w:r>
        <w:rPr>
          <w:rFonts w:ascii="Book Antiqua" w:hAnsi="Book Antiqua"/>
          <w:color w:val="000000" w:themeColor="text1"/>
        </w:rPr>
        <w:t>)</w:t>
      </w:r>
      <w:r>
        <w:rPr>
          <w:rFonts w:ascii="Book Antiqua" w:hAnsi="Book Antiqua"/>
          <w:color w:val="000000" w:themeColor="text1"/>
          <w:position w:val="8"/>
          <w:vertAlign w:val="superscript"/>
        </w:rPr>
        <w:t>[</w:t>
      </w:r>
      <w:proofErr w:type="gramEnd"/>
      <w:r>
        <w:rPr>
          <w:rFonts w:ascii="Book Antiqua" w:eastAsia="宋体" w:hAnsi="Book Antiqua"/>
          <w:color w:val="000000" w:themeColor="text1"/>
          <w:position w:val="8"/>
          <w:vertAlign w:val="superscript"/>
          <w:lang w:eastAsia="zh-CN"/>
        </w:rPr>
        <w:t>3,4</w:t>
      </w:r>
      <w:r>
        <w:rPr>
          <w:rFonts w:ascii="Book Antiqua" w:hAnsi="Book Antiqua"/>
          <w:color w:val="000000" w:themeColor="text1"/>
          <w:position w:val="8"/>
          <w:vertAlign w:val="superscript"/>
        </w:rPr>
        <w:t>]</w:t>
      </w:r>
      <w:r>
        <w:rPr>
          <w:rFonts w:ascii="Book Antiqua" w:hAnsi="Book Antiqua"/>
          <w:color w:val="000000" w:themeColor="text1"/>
        </w:rPr>
        <w:t xml:space="preserve">. Photosensitizer accumulation in target tissues, specific light wavelengths, and oxygen are at the core of </w:t>
      </w:r>
      <w:proofErr w:type="gramStart"/>
      <w:r>
        <w:rPr>
          <w:rFonts w:ascii="Book Antiqua" w:hAnsi="Book Antiqua"/>
          <w:color w:val="000000" w:themeColor="text1"/>
        </w:rPr>
        <w:t>PDT</w:t>
      </w:r>
      <w:r>
        <w:rPr>
          <w:rFonts w:ascii="Book Antiqua" w:hAnsi="Book Antiqua"/>
          <w:color w:val="000000" w:themeColor="text1"/>
          <w:position w:val="8"/>
          <w:vertAlign w:val="superscript"/>
        </w:rPr>
        <w:t>[</w:t>
      </w:r>
      <w:proofErr w:type="gramEnd"/>
      <w:r>
        <w:rPr>
          <w:rFonts w:ascii="Book Antiqua" w:eastAsia="宋体" w:hAnsi="Book Antiqua"/>
          <w:color w:val="000000" w:themeColor="text1"/>
          <w:position w:val="8"/>
          <w:vertAlign w:val="superscript"/>
          <w:lang w:eastAsia="zh-CN"/>
        </w:rPr>
        <w:t>5</w:t>
      </w:r>
      <w:r>
        <w:rPr>
          <w:rFonts w:ascii="Book Antiqua" w:hAnsi="Book Antiqua"/>
          <w:color w:val="000000" w:themeColor="text1"/>
          <w:position w:val="8"/>
          <w:vertAlign w:val="superscript"/>
        </w:rPr>
        <w:t>]</w:t>
      </w:r>
      <w:r>
        <w:rPr>
          <w:rFonts w:ascii="Book Antiqua" w:hAnsi="Book Antiqua"/>
          <w:color w:val="000000" w:themeColor="text1"/>
        </w:rPr>
        <w:t>. A growing body of studies indicate that PDT is a promising therapy for tumors in that it not only directly kills tumor cells and damages the tumor vasculature but also enhances antitumor</w:t>
      </w:r>
      <w:r>
        <w:rPr>
          <w:rFonts w:ascii="Book Antiqua" w:hAnsi="Book Antiqua"/>
          <w:color w:val="000000" w:themeColor="text1"/>
          <w:spacing w:val="27"/>
        </w:rPr>
        <w:t xml:space="preserve"> </w:t>
      </w:r>
      <w:r>
        <w:rPr>
          <w:rFonts w:ascii="Book Antiqua" w:hAnsi="Book Antiqua"/>
          <w:color w:val="000000" w:themeColor="text1"/>
        </w:rPr>
        <w:t>immune</w:t>
      </w:r>
      <w:r>
        <w:rPr>
          <w:rFonts w:ascii="Book Antiqua" w:hAnsi="Book Antiqua"/>
          <w:color w:val="000000" w:themeColor="text1"/>
          <w:spacing w:val="27"/>
        </w:rPr>
        <w:t xml:space="preserve"> </w:t>
      </w:r>
      <w:r>
        <w:rPr>
          <w:rFonts w:ascii="Book Antiqua" w:hAnsi="Book Antiqua"/>
          <w:color w:val="000000" w:themeColor="text1"/>
        </w:rPr>
        <w:t>responses</w:t>
      </w:r>
      <w:r>
        <w:rPr>
          <w:rFonts w:ascii="Book Antiqua" w:hAnsi="Book Antiqua"/>
          <w:color w:val="000000" w:themeColor="text1"/>
          <w:spacing w:val="31"/>
        </w:rPr>
        <w:t xml:space="preserve"> </w:t>
      </w:r>
      <w:r>
        <w:rPr>
          <w:rFonts w:ascii="Book Antiqua" w:hAnsi="Book Antiqua"/>
          <w:color w:val="000000" w:themeColor="text1"/>
        </w:rPr>
        <w:t>to</w:t>
      </w:r>
      <w:r>
        <w:rPr>
          <w:rFonts w:ascii="Book Antiqua" w:hAnsi="Book Antiqua"/>
          <w:color w:val="000000" w:themeColor="text1"/>
          <w:spacing w:val="28"/>
        </w:rPr>
        <w:t xml:space="preserve"> </w:t>
      </w:r>
      <w:r>
        <w:rPr>
          <w:rFonts w:ascii="Book Antiqua" w:hAnsi="Book Antiqua"/>
          <w:color w:val="000000" w:themeColor="text1"/>
        </w:rPr>
        <w:t>prevent</w:t>
      </w:r>
      <w:r>
        <w:rPr>
          <w:rFonts w:ascii="Book Antiqua" w:hAnsi="Book Antiqua"/>
          <w:color w:val="000000" w:themeColor="text1"/>
          <w:spacing w:val="31"/>
        </w:rPr>
        <w:t xml:space="preserve"> </w:t>
      </w:r>
      <w:proofErr w:type="gramStart"/>
      <w:r>
        <w:rPr>
          <w:rFonts w:ascii="Book Antiqua" w:hAnsi="Book Antiqua"/>
          <w:color w:val="000000" w:themeColor="text1"/>
        </w:rPr>
        <w:t>recurrence</w:t>
      </w:r>
      <w:r>
        <w:rPr>
          <w:rFonts w:ascii="Book Antiqua" w:hAnsi="Book Antiqua"/>
          <w:color w:val="000000" w:themeColor="text1"/>
          <w:position w:val="8"/>
          <w:vertAlign w:val="superscript"/>
        </w:rPr>
        <w:t>[</w:t>
      </w:r>
      <w:proofErr w:type="gramEnd"/>
      <w:r>
        <w:rPr>
          <w:rFonts w:ascii="Book Antiqua" w:eastAsia="宋体" w:hAnsi="Book Antiqua"/>
          <w:color w:val="000000" w:themeColor="text1"/>
          <w:position w:val="8"/>
          <w:vertAlign w:val="superscript"/>
          <w:lang w:eastAsia="zh-CN"/>
        </w:rPr>
        <w:t>6,7</w:t>
      </w:r>
      <w:r>
        <w:rPr>
          <w:rFonts w:ascii="Book Antiqua" w:hAnsi="Book Antiqua"/>
          <w:color w:val="000000" w:themeColor="text1"/>
          <w:position w:val="8"/>
          <w:vertAlign w:val="superscript"/>
        </w:rPr>
        <w:t>]</w:t>
      </w:r>
      <w:r>
        <w:rPr>
          <w:rFonts w:ascii="Book Antiqua" w:hAnsi="Book Antiqua"/>
          <w:color w:val="000000" w:themeColor="text1"/>
        </w:rPr>
        <w:t>.</w:t>
      </w:r>
      <w:r>
        <w:rPr>
          <w:rFonts w:ascii="Book Antiqua" w:hAnsi="Book Antiqua"/>
          <w:color w:val="000000" w:themeColor="text1"/>
          <w:spacing w:val="31"/>
        </w:rPr>
        <w:t xml:space="preserve"> </w:t>
      </w:r>
      <w:r>
        <w:rPr>
          <w:rFonts w:ascii="Book Antiqua" w:hAnsi="Book Antiqua"/>
          <w:color w:val="000000" w:themeColor="text1"/>
        </w:rPr>
        <w:t>However,</w:t>
      </w:r>
      <w:r>
        <w:rPr>
          <w:rFonts w:ascii="Book Antiqua" w:hAnsi="Book Antiqua"/>
          <w:color w:val="000000" w:themeColor="text1"/>
          <w:spacing w:val="23"/>
        </w:rPr>
        <w:t xml:space="preserve"> </w:t>
      </w:r>
      <w:r>
        <w:rPr>
          <w:rFonts w:ascii="Book Antiqua" w:hAnsi="Book Antiqua"/>
          <w:color w:val="000000" w:themeColor="text1"/>
        </w:rPr>
        <w:t>the</w:t>
      </w:r>
      <w:r>
        <w:rPr>
          <w:rFonts w:ascii="Book Antiqua" w:hAnsi="Book Antiqua"/>
          <w:color w:val="000000" w:themeColor="text1"/>
          <w:spacing w:val="30"/>
        </w:rPr>
        <w:t xml:space="preserve"> </w:t>
      </w:r>
      <w:r>
        <w:rPr>
          <w:rFonts w:ascii="Book Antiqua" w:hAnsi="Book Antiqua"/>
          <w:color w:val="000000" w:themeColor="text1"/>
        </w:rPr>
        <w:t xml:space="preserve">characteristics associated with pancreatic cancer, including its deep location and </w:t>
      </w:r>
      <w:proofErr w:type="spellStart"/>
      <w:r>
        <w:rPr>
          <w:rFonts w:ascii="Book Antiqua" w:hAnsi="Book Antiqua"/>
          <w:color w:val="000000" w:themeColor="text1"/>
        </w:rPr>
        <w:t>hypovascular</w:t>
      </w:r>
      <w:proofErr w:type="spellEnd"/>
      <w:r>
        <w:rPr>
          <w:rFonts w:ascii="Book Antiqua" w:hAnsi="Book Antiqua"/>
          <w:color w:val="000000" w:themeColor="text1"/>
        </w:rPr>
        <w:t xml:space="preserve"> </w:t>
      </w:r>
      <w:proofErr w:type="gramStart"/>
      <w:r>
        <w:rPr>
          <w:rFonts w:ascii="Book Antiqua" w:hAnsi="Book Antiqua"/>
          <w:color w:val="000000" w:themeColor="text1"/>
        </w:rPr>
        <w:t>nature,</w:t>
      </w:r>
      <w:proofErr w:type="gramEnd"/>
      <w:r>
        <w:rPr>
          <w:rFonts w:ascii="Book Antiqua" w:hAnsi="Book Antiqua"/>
          <w:color w:val="000000" w:themeColor="text1"/>
        </w:rPr>
        <w:t xml:space="preserve"> seriously affect optical accessibility and photosensitizer accumulation in tumor tissues, which limits the application of PDT in pancreatic cancer therapy. With the development of </w:t>
      </w:r>
      <w:bookmarkStart w:id="62" w:name="OLE_LINK323"/>
      <w:bookmarkStart w:id="63" w:name="OLE_LINK324"/>
      <w:r>
        <w:rPr>
          <w:rFonts w:ascii="Book Antiqua" w:hAnsi="Book Antiqua"/>
          <w:color w:val="000000" w:themeColor="text1"/>
        </w:rPr>
        <w:t>endoscopic ultrasonography</w:t>
      </w:r>
      <w:bookmarkEnd w:id="62"/>
      <w:bookmarkEnd w:id="63"/>
      <w:r>
        <w:rPr>
          <w:rFonts w:ascii="Book Antiqua" w:hAnsi="Book Antiqua"/>
          <w:color w:val="000000" w:themeColor="text1"/>
        </w:rPr>
        <w:t xml:space="preserve"> (EUS) and EUS-guided fine needle aspiration (EUS-FNA), the problems associated with optical accessibility have been well resolved. Initially, EUS and EUS-FNA have been applied in pancreatic neoplasm diagnosis. </w:t>
      </w:r>
      <w:r>
        <w:rPr>
          <w:rFonts w:ascii="Book Antiqua" w:hAnsi="Book Antiqua"/>
          <w:color w:val="000000" w:themeColor="text1"/>
        </w:rPr>
        <w:lastRenderedPageBreak/>
        <w:t xml:space="preserve">In 2015, Choi </w:t>
      </w:r>
      <w:r>
        <w:rPr>
          <w:rFonts w:ascii="Book Antiqua" w:hAnsi="Book Antiqua"/>
          <w:i/>
          <w:color w:val="000000" w:themeColor="text1"/>
        </w:rPr>
        <w:t xml:space="preserve">et </w:t>
      </w:r>
      <w:proofErr w:type="gramStart"/>
      <w:r>
        <w:rPr>
          <w:rFonts w:ascii="Book Antiqua" w:hAnsi="Book Antiqua"/>
          <w:i/>
          <w:color w:val="000000" w:themeColor="text1"/>
        </w:rPr>
        <w:t>al</w:t>
      </w:r>
      <w:r>
        <w:rPr>
          <w:rFonts w:ascii="Book Antiqua" w:hAnsi="Book Antiqua"/>
          <w:color w:val="000000" w:themeColor="text1"/>
          <w:vertAlign w:val="superscript"/>
        </w:rPr>
        <w:t>[</w:t>
      </w:r>
      <w:proofErr w:type="gramEnd"/>
      <w:r>
        <w:rPr>
          <w:rFonts w:ascii="Book Antiqua" w:eastAsia="宋体" w:hAnsi="Book Antiqua"/>
          <w:color w:val="000000" w:themeColor="text1"/>
          <w:vertAlign w:val="superscript"/>
          <w:lang w:eastAsia="zh-CN"/>
        </w:rPr>
        <w:t>8</w:t>
      </w:r>
      <w:r>
        <w:rPr>
          <w:rFonts w:ascii="Book Antiqua" w:hAnsi="Book Antiqua"/>
          <w:color w:val="000000" w:themeColor="text1"/>
          <w:vertAlign w:val="superscript"/>
        </w:rPr>
        <w:t>]</w:t>
      </w:r>
      <w:r>
        <w:rPr>
          <w:rFonts w:ascii="Book Antiqua" w:hAnsi="Book Antiqua"/>
          <w:color w:val="000000" w:themeColor="text1"/>
        </w:rPr>
        <w:t xml:space="preserve"> demonstrated that EUS-guided PDT with a flexible laser-light catheter inserted directly into the tumor is feasible and safe for locally advanced </w:t>
      </w:r>
      <w:proofErr w:type="spellStart"/>
      <w:r>
        <w:rPr>
          <w:rFonts w:ascii="Book Antiqua" w:hAnsi="Book Antiqua"/>
          <w:color w:val="000000" w:themeColor="text1"/>
        </w:rPr>
        <w:t>pancreaticobiliary</w:t>
      </w:r>
      <w:proofErr w:type="spellEnd"/>
      <w:r>
        <w:rPr>
          <w:rFonts w:ascii="Book Antiqua" w:hAnsi="Book Antiqua"/>
          <w:color w:val="000000" w:themeColor="text1"/>
        </w:rPr>
        <w:t xml:space="preserve"> malignancies. Thus, the selection of an appropriate photosensitizer is currently of critical importance for PDT. </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w:t>
      </w:r>
      <w:proofErr w:type="spellStart"/>
      <w:r>
        <w:rPr>
          <w:rFonts w:ascii="Book Antiqua" w:hAnsi="Book Antiqua"/>
          <w:color w:val="000000" w:themeColor="text1"/>
        </w:rPr>
        <w:t>Chlorins</w:t>
      </w:r>
      <w:proofErr w:type="spellEnd"/>
      <w:r>
        <w:rPr>
          <w:rFonts w:ascii="Book Antiqua" w:hAnsi="Book Antiqua"/>
          <w:color w:val="000000" w:themeColor="text1"/>
        </w:rPr>
        <w:t xml:space="preserve"> are second-generation photosensitizers with a longer absorption band (650 nm), more ROS generation, and lower skin sensitivity than commercially available </w:t>
      </w:r>
      <w:proofErr w:type="spellStart"/>
      <w:r>
        <w:rPr>
          <w:rFonts w:ascii="Book Antiqua" w:hAnsi="Book Antiqua"/>
          <w:color w:val="000000" w:themeColor="text1"/>
        </w:rPr>
        <w:t>porphyrin</w:t>
      </w:r>
      <w:proofErr w:type="spellEnd"/>
      <w:r>
        <w:rPr>
          <w:rFonts w:ascii="Book Antiqua" w:hAnsi="Book Antiqua"/>
          <w:color w:val="000000" w:themeColor="text1"/>
        </w:rPr>
        <w:t xml:space="preserve"> photosensitizers (630 nm) such as 5-</w:t>
      </w:r>
      <w:bookmarkStart w:id="64" w:name="OLE_LINK325"/>
      <w:r>
        <w:rPr>
          <w:rFonts w:ascii="Book Antiqua" w:hAnsi="Book Antiqua"/>
          <w:color w:val="000000" w:themeColor="text1"/>
        </w:rPr>
        <w:t>aminolevulinic acid</w:t>
      </w:r>
      <w:bookmarkEnd w:id="64"/>
      <w:r>
        <w:rPr>
          <w:rFonts w:ascii="Book Antiqua" w:hAnsi="Book Antiqua"/>
          <w:color w:val="000000" w:themeColor="text1"/>
        </w:rPr>
        <w:t xml:space="preserve"> (5-ALA) and </w:t>
      </w:r>
      <w:bookmarkStart w:id="65" w:name="OLE_LINK326"/>
      <w:proofErr w:type="spellStart"/>
      <w:r>
        <w:rPr>
          <w:rFonts w:ascii="Book Antiqua" w:hAnsi="Book Antiqua"/>
          <w:color w:val="000000" w:themeColor="text1"/>
        </w:rPr>
        <w:t>porfimer</w:t>
      </w:r>
      <w:proofErr w:type="spellEnd"/>
      <w:r>
        <w:rPr>
          <w:rFonts w:ascii="Book Antiqua" w:hAnsi="Book Antiqua"/>
          <w:color w:val="000000" w:themeColor="text1"/>
        </w:rPr>
        <w:t xml:space="preserve"> sodium</w:t>
      </w:r>
      <w:bookmarkEnd w:id="65"/>
      <w:r>
        <w:rPr>
          <w:rFonts w:ascii="Book Antiqua" w:hAnsi="Book Antiqua"/>
          <w:color w:val="000000" w:themeColor="text1"/>
        </w:rPr>
        <w:t xml:space="preserve"> (</w:t>
      </w:r>
      <w:proofErr w:type="spellStart"/>
      <w:r>
        <w:rPr>
          <w:rFonts w:ascii="Book Antiqua" w:hAnsi="Book Antiqua"/>
          <w:color w:val="000000" w:themeColor="text1"/>
        </w:rPr>
        <w:t>Photofrin</w:t>
      </w:r>
      <w:proofErr w:type="spellEnd"/>
      <w:proofErr w:type="gramStart"/>
      <w:r>
        <w:rPr>
          <w:rFonts w:ascii="Book Antiqua" w:hAnsi="Book Antiqua"/>
          <w:color w:val="000000" w:themeColor="text1"/>
        </w:rPr>
        <w:t>)</w:t>
      </w:r>
      <w:r>
        <w:rPr>
          <w:rFonts w:ascii="Book Antiqua" w:hAnsi="Book Antiqua"/>
          <w:color w:val="000000" w:themeColor="text1"/>
          <w:vertAlign w:val="superscript"/>
        </w:rPr>
        <w:t>[</w:t>
      </w:r>
      <w:proofErr w:type="gramEnd"/>
      <w:r>
        <w:rPr>
          <w:rFonts w:ascii="Book Antiqua" w:eastAsia="宋体" w:hAnsi="Book Antiqua"/>
          <w:color w:val="000000" w:themeColor="text1"/>
          <w:vertAlign w:val="superscript"/>
          <w:lang w:eastAsia="zh-CN"/>
        </w:rPr>
        <w:t>5,9,10</w:t>
      </w:r>
      <w:r>
        <w:rPr>
          <w:rFonts w:ascii="Book Antiqua" w:hAnsi="Book Antiqua"/>
          <w:color w:val="000000" w:themeColor="text1"/>
          <w:vertAlign w:val="superscript"/>
        </w:rPr>
        <w:t>]</w:t>
      </w:r>
      <w:r>
        <w:rPr>
          <w:rFonts w:ascii="Book Antiqua" w:hAnsi="Book Antiqua"/>
          <w:color w:val="000000" w:themeColor="text1"/>
        </w:rPr>
        <w:t>. (17R, 18R)-2-(1-</w:t>
      </w:r>
      <w:r>
        <w:rPr>
          <w:rFonts w:ascii="Book Antiqua" w:eastAsia="宋体" w:hAnsi="Book Antiqua"/>
          <w:color w:val="000000" w:themeColor="text1"/>
          <w:lang w:eastAsia="zh-CN"/>
        </w:rPr>
        <w:t>hexyloxyethyl</w:t>
      </w:r>
      <w:r>
        <w:rPr>
          <w:rFonts w:ascii="Book Antiqua" w:hAnsi="Book Antiqua"/>
          <w:color w:val="000000" w:themeColor="text1"/>
        </w:rPr>
        <w:t xml:space="preserve">)-2-devinyl chlorine E6 </w:t>
      </w:r>
      <w:proofErr w:type="spellStart"/>
      <w:r>
        <w:rPr>
          <w:rFonts w:ascii="Book Antiqua" w:hAnsi="Book Antiqua"/>
          <w:color w:val="000000" w:themeColor="text1"/>
        </w:rPr>
        <w:t>trisodium</w:t>
      </w:r>
      <w:proofErr w:type="spellEnd"/>
      <w:r>
        <w:rPr>
          <w:rFonts w:ascii="Book Antiqua" w:hAnsi="Book Antiqua"/>
          <w:color w:val="000000" w:themeColor="text1"/>
        </w:rPr>
        <w:t xml:space="preserve"> salt (YLG-1) is a hydrophilic chlorine derivative extracted from </w:t>
      </w:r>
      <w:proofErr w:type="spellStart"/>
      <w:r>
        <w:rPr>
          <w:rFonts w:ascii="Book Antiqua" w:hAnsi="Book Antiqua"/>
          <w:color w:val="000000" w:themeColor="text1"/>
        </w:rPr>
        <w:t>spirulina</w:t>
      </w:r>
      <w:proofErr w:type="spellEnd"/>
      <w:r>
        <w:rPr>
          <w:rFonts w:ascii="Book Antiqua" w:eastAsia="宋体" w:hAnsi="Book Antiqua"/>
          <w:color w:val="000000" w:themeColor="text1"/>
          <w:lang w:eastAsia="zh-CN"/>
        </w:rPr>
        <w:t xml:space="preserve"> </w:t>
      </w:r>
      <w:r>
        <w:rPr>
          <w:rFonts w:ascii="Book Antiqua" w:hAnsi="Book Antiqua"/>
          <w:color w:val="000000" w:themeColor="text1"/>
        </w:rPr>
        <w:t xml:space="preserve">chlorophyll. </w:t>
      </w:r>
      <w:proofErr w:type="spellStart"/>
      <w:r>
        <w:rPr>
          <w:rFonts w:ascii="Book Antiqua" w:hAnsi="Book Antiqua"/>
          <w:color w:val="000000" w:themeColor="text1"/>
        </w:rPr>
        <w:t>Spirulina</w:t>
      </w:r>
      <w:proofErr w:type="spellEnd"/>
      <w:r>
        <w:rPr>
          <w:rFonts w:ascii="Book Antiqua" w:hAnsi="Book Antiqua"/>
          <w:color w:val="000000" w:themeColor="text1"/>
        </w:rPr>
        <w:t xml:space="preserve"> </w:t>
      </w:r>
      <w:r>
        <w:rPr>
          <w:rFonts w:ascii="Book Antiqua" w:eastAsia="宋体" w:hAnsi="Book Antiqua"/>
          <w:color w:val="000000" w:themeColor="text1"/>
          <w:lang w:eastAsia="zh-CN"/>
        </w:rPr>
        <w:t>is</w:t>
      </w:r>
      <w:r>
        <w:rPr>
          <w:rFonts w:ascii="Book Antiqua" w:hAnsi="Book Antiqua"/>
          <w:color w:val="000000" w:themeColor="text1"/>
        </w:rPr>
        <w:t xml:space="preserve"> </w:t>
      </w:r>
      <w:r>
        <w:rPr>
          <w:rFonts w:ascii="Book Antiqua" w:eastAsia="宋体" w:hAnsi="Book Antiqua"/>
          <w:color w:val="000000" w:themeColor="text1"/>
          <w:lang w:eastAsia="zh-CN"/>
        </w:rPr>
        <w:t xml:space="preserve">now </w:t>
      </w:r>
      <w:r>
        <w:rPr>
          <w:rFonts w:ascii="Book Antiqua" w:hAnsi="Book Antiqua"/>
          <w:color w:val="000000" w:themeColor="text1"/>
        </w:rPr>
        <w:t xml:space="preserve">being </w:t>
      </w:r>
      <w:r>
        <w:rPr>
          <w:rFonts w:ascii="Book Antiqua" w:eastAsia="宋体" w:hAnsi="Book Antiqua"/>
          <w:color w:val="000000" w:themeColor="text1"/>
          <w:lang w:eastAsia="zh-CN"/>
        </w:rPr>
        <w:t>considered</w:t>
      </w:r>
      <w:r>
        <w:rPr>
          <w:rFonts w:ascii="Book Antiqua" w:hAnsi="Book Antiqua"/>
          <w:color w:val="000000" w:themeColor="text1"/>
        </w:rPr>
        <w:t xml:space="preserve"> as a health supplement</w:t>
      </w:r>
      <w:r>
        <w:rPr>
          <w:rFonts w:ascii="Book Antiqua" w:eastAsia="宋体" w:hAnsi="Book Antiqua"/>
          <w:color w:val="000000" w:themeColor="text1"/>
          <w:lang w:eastAsia="zh-CN"/>
        </w:rPr>
        <w:t xml:space="preserve"> but</w:t>
      </w:r>
      <w:r>
        <w:rPr>
          <w:rFonts w:ascii="Book Antiqua" w:hAnsi="Book Antiqua"/>
          <w:color w:val="000000" w:themeColor="text1"/>
        </w:rPr>
        <w:t xml:space="preserve"> </w:t>
      </w:r>
      <w:r>
        <w:rPr>
          <w:rFonts w:ascii="Book Antiqua" w:eastAsia="宋体" w:hAnsi="Book Antiqua"/>
          <w:color w:val="000000" w:themeColor="text1"/>
          <w:lang w:eastAsia="zh-CN"/>
        </w:rPr>
        <w:t xml:space="preserve">has a </w:t>
      </w:r>
      <w:r>
        <w:rPr>
          <w:rFonts w:ascii="Book Antiqua" w:hAnsi="Book Antiqua"/>
          <w:color w:val="000000" w:themeColor="text1"/>
        </w:rPr>
        <w:t>light sensitivity</w:t>
      </w:r>
      <w:r>
        <w:rPr>
          <w:rFonts w:ascii="Book Antiqua" w:eastAsia="宋体" w:hAnsi="Book Antiqua"/>
          <w:color w:val="000000" w:themeColor="text1"/>
          <w:lang w:eastAsia="zh-CN"/>
        </w:rPr>
        <w:t xml:space="preserve"> as a side </w:t>
      </w:r>
      <w:proofErr w:type="gramStart"/>
      <w:r>
        <w:rPr>
          <w:rFonts w:ascii="Book Antiqua" w:eastAsia="宋体" w:hAnsi="Book Antiqua"/>
          <w:color w:val="000000" w:themeColor="text1"/>
          <w:lang w:eastAsia="zh-CN"/>
        </w:rPr>
        <w:t>effect</w:t>
      </w:r>
      <w:r>
        <w:rPr>
          <w:rFonts w:ascii="Book Antiqua" w:eastAsia="宋体" w:hAnsi="Book Antiqua"/>
          <w:color w:val="000000" w:themeColor="text1"/>
          <w:vertAlign w:val="superscript"/>
          <w:lang w:eastAsia="zh-CN"/>
        </w:rPr>
        <w:t>[</w:t>
      </w:r>
      <w:proofErr w:type="gramEnd"/>
      <w:r>
        <w:rPr>
          <w:rFonts w:ascii="Book Antiqua" w:eastAsia="宋体" w:hAnsi="Book Antiqua"/>
          <w:color w:val="000000" w:themeColor="text1"/>
          <w:vertAlign w:val="superscript"/>
          <w:lang w:eastAsia="zh-CN"/>
        </w:rPr>
        <w:t>11]</w:t>
      </w:r>
      <w:r>
        <w:rPr>
          <w:rFonts w:ascii="Book Antiqua" w:eastAsia="宋体" w:hAnsi="Book Antiqua"/>
          <w:color w:val="000000" w:themeColor="text1"/>
          <w:lang w:eastAsia="zh-CN"/>
        </w:rPr>
        <w:t>. It has been used as the raw material for many photosensitizers including methyl 3-[1’-(m-</w:t>
      </w:r>
      <w:proofErr w:type="spellStart"/>
      <w:r>
        <w:rPr>
          <w:rFonts w:ascii="Book Antiqua" w:eastAsia="宋体" w:hAnsi="Book Antiqua"/>
          <w:color w:val="000000" w:themeColor="text1"/>
          <w:lang w:eastAsia="zh-CN"/>
        </w:rPr>
        <w:t>iodobenzyloxy</w:t>
      </w:r>
      <w:proofErr w:type="spellEnd"/>
      <w:r>
        <w:rPr>
          <w:rFonts w:ascii="Book Antiqua" w:eastAsia="宋体" w:hAnsi="Book Antiqua"/>
          <w:color w:val="000000" w:themeColor="text1"/>
          <w:lang w:eastAsia="zh-CN"/>
        </w:rPr>
        <w:t xml:space="preserve">) ethyl] </w:t>
      </w:r>
      <w:proofErr w:type="spellStart"/>
      <w:r>
        <w:rPr>
          <w:rFonts w:ascii="Book Antiqua" w:eastAsia="宋体" w:hAnsi="Book Antiqua"/>
          <w:color w:val="000000" w:themeColor="text1"/>
          <w:lang w:eastAsia="zh-CN"/>
        </w:rPr>
        <w:t>pyropheophorbide</w:t>
      </w:r>
      <w:proofErr w:type="spellEnd"/>
      <w:r>
        <w:rPr>
          <w:rFonts w:ascii="Book Antiqua" w:eastAsia="宋体" w:hAnsi="Book Antiqua"/>
          <w:color w:val="000000" w:themeColor="text1"/>
          <w:lang w:eastAsia="zh-CN"/>
        </w:rPr>
        <w:t xml:space="preserve">-a 2, selenium-containing </w:t>
      </w:r>
      <w:proofErr w:type="spellStart"/>
      <w:r>
        <w:rPr>
          <w:rFonts w:ascii="Book Antiqua" w:eastAsia="宋体" w:hAnsi="Book Antiqua"/>
          <w:color w:val="000000" w:themeColor="text1"/>
          <w:lang w:eastAsia="zh-CN"/>
        </w:rPr>
        <w:t>phycocyanin</w:t>
      </w:r>
      <w:proofErr w:type="spellEnd"/>
      <w:r>
        <w:rPr>
          <w:rFonts w:ascii="Book Antiqua" w:eastAsia="宋体" w:hAnsi="Book Antiqua"/>
          <w:color w:val="000000" w:themeColor="text1"/>
          <w:lang w:eastAsia="zh-CN"/>
        </w:rPr>
        <w:t xml:space="preserve">, and </w:t>
      </w:r>
      <w:proofErr w:type="spellStart"/>
      <w:r>
        <w:rPr>
          <w:rFonts w:ascii="Book Antiqua" w:eastAsia="宋体" w:hAnsi="Book Antiqua"/>
          <w:color w:val="000000" w:themeColor="text1"/>
          <w:lang w:eastAsia="zh-CN"/>
        </w:rPr>
        <w:t>chlorin</w:t>
      </w:r>
      <w:proofErr w:type="spellEnd"/>
      <w:r>
        <w:rPr>
          <w:rFonts w:ascii="Book Antiqua" w:eastAsia="宋体" w:hAnsi="Book Antiqua"/>
          <w:color w:val="000000" w:themeColor="text1"/>
          <w:lang w:eastAsia="zh-CN"/>
        </w:rPr>
        <w:t xml:space="preserve"> e6 </w:t>
      </w:r>
      <w:r>
        <w:rPr>
          <w:rFonts w:ascii="Book Antiqua" w:hAnsi="Book Antiqua"/>
          <w:color w:val="000000" w:themeColor="text1"/>
        </w:rPr>
        <w:t>(Ce6</w:t>
      </w:r>
      <w:proofErr w:type="gramStart"/>
      <w:r>
        <w:rPr>
          <w:rFonts w:ascii="Book Antiqua" w:hAnsi="Book Antiqua"/>
          <w:color w:val="000000" w:themeColor="text1"/>
        </w:rPr>
        <w:t>)</w:t>
      </w:r>
      <w:r>
        <w:rPr>
          <w:rFonts w:ascii="Book Antiqua" w:eastAsia="宋体" w:hAnsi="Book Antiqua"/>
          <w:color w:val="000000" w:themeColor="text1"/>
          <w:vertAlign w:val="superscript"/>
          <w:lang w:eastAsia="zh-CN"/>
        </w:rPr>
        <w:t>[</w:t>
      </w:r>
      <w:proofErr w:type="gramEnd"/>
      <w:r>
        <w:rPr>
          <w:rFonts w:ascii="Book Antiqua" w:eastAsia="宋体" w:hAnsi="Book Antiqua"/>
          <w:color w:val="000000" w:themeColor="text1"/>
          <w:vertAlign w:val="superscript"/>
          <w:lang w:eastAsia="zh-CN"/>
        </w:rPr>
        <w:t>12-14]</w:t>
      </w:r>
      <w:r>
        <w:rPr>
          <w:rFonts w:ascii="Book Antiqua" w:eastAsia="宋体" w:hAnsi="Book Antiqua"/>
          <w:color w:val="000000" w:themeColor="text1"/>
          <w:lang w:eastAsia="zh-CN"/>
        </w:rPr>
        <w:t xml:space="preserve">. </w:t>
      </w:r>
      <w:r>
        <w:rPr>
          <w:rFonts w:ascii="Book Antiqua" w:hAnsi="Book Antiqua"/>
          <w:color w:val="000000" w:themeColor="text1"/>
        </w:rPr>
        <w:t xml:space="preserve">YLG-1 was initially approved as a disinfection product owing to its great antimicrobial effect under PDT. It possesses various characteristics including a high purity of 99.5%, high water-solubility, high chemical stability, high </w:t>
      </w:r>
      <w:proofErr w:type="spellStart"/>
      <w:r>
        <w:rPr>
          <w:rFonts w:ascii="Book Antiqua" w:hAnsi="Book Antiqua"/>
          <w:color w:val="000000" w:themeColor="text1"/>
        </w:rPr>
        <w:t>phototoxicity</w:t>
      </w:r>
      <w:proofErr w:type="spellEnd"/>
      <w:r>
        <w:rPr>
          <w:rFonts w:ascii="Book Antiqua" w:hAnsi="Book Antiqua"/>
          <w:color w:val="000000" w:themeColor="text1"/>
        </w:rPr>
        <w:t>, low dark toxicity, and a low price according to the product manual. The advantages of YLG-1 make it a potential candidate for applications in clinical work. However, the functions of YLG-1-</w:t>
      </w:r>
      <w:r>
        <w:rPr>
          <w:rFonts w:ascii="Book Antiqua" w:eastAsia="宋体" w:hAnsi="Book Antiqua"/>
          <w:color w:val="000000" w:themeColor="text1"/>
          <w:lang w:eastAsia="zh-CN"/>
        </w:rPr>
        <w:t>induced</w:t>
      </w:r>
      <w:r>
        <w:rPr>
          <w:rFonts w:ascii="Book Antiqua" w:hAnsi="Book Antiqua"/>
          <w:color w:val="000000" w:themeColor="text1"/>
        </w:rPr>
        <w:t xml:space="preserve"> PDT (YLG-1-PDT) are still poorly understood, with no available publications. Thus, we wondered whether YLG-1-PDT displays antitumor efficacy.</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lastRenderedPageBreak/>
        <w:t xml:space="preserve">  Here, we evaluated the antitumor effects and associated mechanisms of YLG-1-PDT on pancreatic cancer cells </w:t>
      </w:r>
      <w:r>
        <w:rPr>
          <w:rFonts w:ascii="Book Antiqua" w:hAnsi="Book Antiqua"/>
          <w:i/>
          <w:color w:val="000000" w:themeColor="text1"/>
        </w:rPr>
        <w:t>in vitro</w:t>
      </w:r>
      <w:r>
        <w:rPr>
          <w:rFonts w:ascii="Book Antiqua" w:hAnsi="Book Antiqua"/>
          <w:color w:val="000000" w:themeColor="text1"/>
        </w:rPr>
        <w:t xml:space="preserve"> and </w:t>
      </w:r>
      <w:r>
        <w:rPr>
          <w:rFonts w:ascii="Book Antiqua" w:hAnsi="Book Antiqua"/>
          <w:i/>
          <w:color w:val="000000" w:themeColor="text1"/>
        </w:rPr>
        <w:t>in vivo</w:t>
      </w:r>
      <w:r>
        <w:rPr>
          <w:rFonts w:ascii="Book Antiqua" w:hAnsi="Book Antiqua"/>
          <w:color w:val="000000" w:themeColor="text1"/>
        </w:rPr>
        <w:t xml:space="preserve">. YLG-1 was found to be localized to the mitochondria and exert great </w:t>
      </w:r>
      <w:proofErr w:type="spellStart"/>
      <w:r>
        <w:rPr>
          <w:rFonts w:ascii="Book Antiqua" w:hAnsi="Book Antiqua"/>
          <w:color w:val="000000" w:themeColor="text1"/>
        </w:rPr>
        <w:t>phototoxicity</w:t>
      </w:r>
      <w:proofErr w:type="spellEnd"/>
      <w:r>
        <w:rPr>
          <w:rFonts w:ascii="Book Antiqua" w:hAnsi="Book Antiqua"/>
          <w:color w:val="000000" w:themeColor="text1"/>
        </w:rPr>
        <w:t xml:space="preserve"> on pancreatic cancer cells </w:t>
      </w:r>
      <w:r>
        <w:rPr>
          <w:rFonts w:ascii="Book Antiqua" w:hAnsi="Book Antiqua"/>
          <w:i/>
          <w:color w:val="000000" w:themeColor="text1"/>
        </w:rPr>
        <w:t>in vitro</w:t>
      </w:r>
      <w:r>
        <w:rPr>
          <w:rFonts w:ascii="Book Antiqua" w:hAnsi="Book Antiqua"/>
          <w:color w:val="000000" w:themeColor="text1"/>
        </w:rPr>
        <w:t>, the mechanisms of which involved inducing ROS production and apoptosis. To ensure the photosensitizer to</w:t>
      </w:r>
      <w:r w:rsidR="0090084A">
        <w:rPr>
          <w:rFonts w:ascii="Book Antiqua" w:hAnsi="Book Antiqua"/>
          <w:color w:val="000000" w:themeColor="text1"/>
        </w:rPr>
        <w:t xml:space="preserve"> </w:t>
      </w:r>
      <w:r>
        <w:rPr>
          <w:rFonts w:ascii="Book Antiqua" w:hAnsi="Book Antiqua"/>
          <w:color w:val="000000" w:themeColor="text1"/>
        </w:rPr>
        <w:t>accumulate</w:t>
      </w:r>
      <w:r w:rsidR="0090084A">
        <w:rPr>
          <w:rFonts w:ascii="Book Antiqua" w:hAnsi="Book Antiqua"/>
          <w:color w:val="000000" w:themeColor="text1"/>
        </w:rPr>
        <w:t xml:space="preserve"> </w:t>
      </w:r>
      <w:r>
        <w:rPr>
          <w:rFonts w:ascii="Book Antiqua" w:hAnsi="Book Antiqua"/>
          <w:color w:val="000000" w:themeColor="text1"/>
        </w:rPr>
        <w:t>in pancreatic tumors</w:t>
      </w:r>
      <w:r>
        <w:rPr>
          <w:rFonts w:ascii="Book Antiqua" w:hAnsi="Book Antiqua"/>
          <w:i/>
          <w:color w:val="000000" w:themeColor="text1"/>
        </w:rPr>
        <w:t xml:space="preserve"> in vivo</w:t>
      </w:r>
      <w:r>
        <w:rPr>
          <w:rFonts w:ascii="Book Antiqua" w:hAnsi="Book Antiqua"/>
          <w:color w:val="000000" w:themeColor="text1"/>
        </w:rPr>
        <w:t xml:space="preserve">, YLG-1 was administered by </w:t>
      </w:r>
      <w:proofErr w:type="spellStart"/>
      <w:r>
        <w:rPr>
          <w:rFonts w:ascii="Book Antiqua" w:hAnsi="Book Antiqua"/>
          <w:color w:val="000000" w:themeColor="text1"/>
        </w:rPr>
        <w:t>intratumoral</w:t>
      </w:r>
      <w:proofErr w:type="spellEnd"/>
      <w:r>
        <w:rPr>
          <w:rFonts w:ascii="Book Antiqua" w:hAnsi="Book Antiqua"/>
          <w:color w:val="000000" w:themeColor="text1"/>
        </w:rPr>
        <w:t xml:space="preserve"> (IT) injection according to </w:t>
      </w:r>
      <w:bookmarkStart w:id="66" w:name="OLE_LINK331"/>
      <w:bookmarkStart w:id="67" w:name="OLE_LINK333"/>
      <w:bookmarkStart w:id="68" w:name="OLE_LINK332"/>
      <w:r>
        <w:rPr>
          <w:rFonts w:ascii="Book Antiqua" w:hAnsi="Book Antiqua"/>
          <w:i/>
          <w:color w:val="000000" w:themeColor="text1"/>
        </w:rPr>
        <w:t>in vivo</w:t>
      </w:r>
      <w:r>
        <w:rPr>
          <w:rFonts w:ascii="Book Antiqua" w:hAnsi="Book Antiqua"/>
          <w:color w:val="000000" w:themeColor="text1"/>
        </w:rPr>
        <w:t xml:space="preserve"> imaging system</w:t>
      </w:r>
      <w:bookmarkEnd w:id="66"/>
      <w:r>
        <w:rPr>
          <w:rFonts w:ascii="Book Antiqua" w:hAnsi="Book Antiqua"/>
          <w:color w:val="000000" w:themeColor="text1"/>
        </w:rPr>
        <w:t xml:space="preserve"> (IVIS)</w:t>
      </w:r>
      <w:bookmarkEnd w:id="67"/>
      <w:bookmarkEnd w:id="68"/>
      <w:r>
        <w:rPr>
          <w:rFonts w:ascii="Book Antiqua" w:hAnsi="Book Antiqua"/>
          <w:color w:val="000000" w:themeColor="text1"/>
        </w:rPr>
        <w:t xml:space="preserve"> images. In </w:t>
      </w:r>
      <w:r>
        <w:rPr>
          <w:rFonts w:ascii="Book Antiqua" w:hAnsi="Book Antiqua"/>
          <w:i/>
          <w:color w:val="000000" w:themeColor="text1"/>
        </w:rPr>
        <w:t>in vivo</w:t>
      </w:r>
      <w:r>
        <w:rPr>
          <w:rFonts w:ascii="Book Antiqua" w:hAnsi="Book Antiqua"/>
          <w:color w:val="000000" w:themeColor="text1"/>
        </w:rPr>
        <w:t xml:space="preserve"> experiments, pancreatic tumor growth was potently inhibited by YLG-1-PDT. We thus proposed that YLG-1 is a potential photosensitizer in pancreatic cancer PDT. Our findings provided fundamental research for the clinical application of YLG-1 in pancreatic cancer therapies.</w:t>
      </w:r>
    </w:p>
    <w:p w:rsidR="00923C01" w:rsidRDefault="00923C01">
      <w:pPr>
        <w:pStyle w:val="2"/>
        <w:adjustRightInd w:val="0"/>
        <w:snapToGrid w:val="0"/>
        <w:spacing w:before="0" w:line="360" w:lineRule="auto"/>
        <w:ind w:left="0"/>
        <w:jc w:val="both"/>
        <w:rPr>
          <w:rFonts w:ascii="Book Antiqua" w:hAnsi="Book Antiqua"/>
          <w:color w:val="000000" w:themeColor="text1"/>
          <w:sz w:val="24"/>
          <w:szCs w:val="24"/>
        </w:rPr>
      </w:pPr>
    </w:p>
    <w:p w:rsidR="00923C01" w:rsidRDefault="0070429C">
      <w:pPr>
        <w:pStyle w:val="2"/>
        <w:adjustRightInd w:val="0"/>
        <w:snapToGrid w:val="0"/>
        <w:spacing w:before="0" w:line="360" w:lineRule="auto"/>
        <w:ind w:left="0"/>
        <w:jc w:val="both"/>
        <w:rPr>
          <w:rFonts w:ascii="Book Antiqua" w:hAnsi="Book Antiqua"/>
          <w:color w:val="000000" w:themeColor="text1"/>
          <w:sz w:val="24"/>
          <w:szCs w:val="24"/>
        </w:rPr>
      </w:pPr>
      <w:r>
        <w:rPr>
          <w:rFonts w:ascii="Book Antiqua" w:hAnsi="Book Antiqua"/>
          <w:color w:val="000000" w:themeColor="text1"/>
          <w:sz w:val="24"/>
          <w:szCs w:val="24"/>
        </w:rPr>
        <w:t>MATERIALS AND</w:t>
      </w:r>
      <w:r>
        <w:rPr>
          <w:rFonts w:ascii="Book Antiqua" w:hAnsi="Book Antiqua"/>
          <w:color w:val="000000" w:themeColor="text1"/>
          <w:spacing w:val="-13"/>
          <w:sz w:val="24"/>
          <w:szCs w:val="24"/>
        </w:rPr>
        <w:t xml:space="preserve"> </w:t>
      </w:r>
      <w:r>
        <w:rPr>
          <w:rFonts w:ascii="Book Antiqua" w:hAnsi="Book Antiqua"/>
          <w:color w:val="000000" w:themeColor="text1"/>
          <w:sz w:val="24"/>
          <w:szCs w:val="24"/>
        </w:rPr>
        <w:t>METHODS</w:t>
      </w:r>
    </w:p>
    <w:p w:rsidR="00923C01" w:rsidRDefault="0070429C">
      <w:pPr>
        <w:pStyle w:val="4"/>
        <w:tabs>
          <w:tab w:val="center" w:pos="4385"/>
        </w:tabs>
        <w:adjustRightInd w:val="0"/>
        <w:snapToGrid w:val="0"/>
        <w:spacing w:line="360" w:lineRule="auto"/>
        <w:ind w:left="0"/>
        <w:jc w:val="both"/>
        <w:rPr>
          <w:rFonts w:ascii="Book Antiqua" w:eastAsiaTheme="minorEastAsia" w:hAnsi="Book Antiqua"/>
          <w:color w:val="000000" w:themeColor="text1"/>
          <w:lang w:eastAsia="zh-CN"/>
        </w:rPr>
      </w:pPr>
      <w:r>
        <w:rPr>
          <w:rFonts w:ascii="Book Antiqua" w:hAnsi="Book Antiqua"/>
          <w:color w:val="000000" w:themeColor="text1"/>
        </w:rPr>
        <w:t>Materials and light source</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YLG-1 was provided by Guilin</w:t>
      </w:r>
      <w:r>
        <w:rPr>
          <w:rFonts w:ascii="Book Antiqua" w:hAnsi="Book Antiqua"/>
          <w:color w:val="000000" w:themeColor="text1"/>
          <w:spacing w:val="-17"/>
        </w:rPr>
        <w:t xml:space="preserve"> </w:t>
      </w:r>
      <w:proofErr w:type="spellStart"/>
      <w:r>
        <w:rPr>
          <w:rFonts w:ascii="Book Antiqua" w:hAnsi="Book Antiqua"/>
          <w:color w:val="000000" w:themeColor="text1"/>
        </w:rPr>
        <w:t>Huiang</w:t>
      </w:r>
      <w:proofErr w:type="spellEnd"/>
      <w:r>
        <w:rPr>
          <w:rFonts w:ascii="Book Antiqua" w:hAnsi="Book Antiqua"/>
          <w:color w:val="000000" w:themeColor="text1"/>
        </w:rPr>
        <w:t xml:space="preserve"> Biochemistry Pharmaceutical Co., </w:t>
      </w:r>
      <w:r>
        <w:rPr>
          <w:rFonts w:ascii="Book Antiqua" w:hAnsi="Book Antiqua"/>
          <w:color w:val="000000" w:themeColor="text1"/>
          <w:spacing w:val="-8"/>
        </w:rPr>
        <w:t>Ltd</w:t>
      </w:r>
      <w:r>
        <w:rPr>
          <w:rFonts w:ascii="Book Antiqua" w:hAnsi="Book Antiqua"/>
          <w:color w:val="000000" w:themeColor="text1"/>
        </w:rPr>
        <w:t xml:space="preserve"> (Guilin, China). It was dissolved in phosphate buffer solution (PBS; </w:t>
      </w:r>
      <w:proofErr w:type="spellStart"/>
      <w:r>
        <w:rPr>
          <w:rFonts w:ascii="Book Antiqua" w:hAnsi="Book Antiqua"/>
          <w:color w:val="000000" w:themeColor="text1"/>
        </w:rPr>
        <w:t>Solarbio</w:t>
      </w:r>
      <w:proofErr w:type="spellEnd"/>
      <w:r>
        <w:rPr>
          <w:rFonts w:ascii="Book Antiqua" w:hAnsi="Book Antiqua"/>
          <w:color w:val="000000" w:themeColor="text1"/>
        </w:rPr>
        <w:t xml:space="preserve">, China) to obtain a 10 mg/mL solution and then stored at 4 °C. The 650-nm laser PDT instrument was provided by Guilin </w:t>
      </w:r>
      <w:proofErr w:type="spellStart"/>
      <w:r>
        <w:rPr>
          <w:rFonts w:ascii="Book Antiqua" w:hAnsi="Book Antiqua"/>
          <w:color w:val="000000" w:themeColor="text1"/>
        </w:rPr>
        <w:t>Xingda</w:t>
      </w:r>
      <w:proofErr w:type="spellEnd"/>
      <w:r>
        <w:rPr>
          <w:rFonts w:ascii="Book Antiqua" w:hAnsi="Book Antiqua"/>
          <w:color w:val="000000" w:themeColor="text1"/>
        </w:rPr>
        <w:t xml:space="preserve"> Photoelectric Medical Equipment</w:t>
      </w:r>
      <w:r>
        <w:rPr>
          <w:rFonts w:ascii="Book Antiqua" w:hAnsi="Book Antiqua"/>
          <w:color w:val="000000" w:themeColor="text1"/>
          <w:spacing w:val="12"/>
        </w:rPr>
        <w:t xml:space="preserve"> </w:t>
      </w:r>
      <w:r>
        <w:rPr>
          <w:rFonts w:ascii="Book Antiqua" w:hAnsi="Book Antiqua"/>
          <w:color w:val="000000" w:themeColor="text1"/>
        </w:rPr>
        <w:t>Co., Ltd (Guilin, China).</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Absorption and emission spectra</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The </w:t>
      </w:r>
      <w:r>
        <w:rPr>
          <w:rFonts w:ascii="Book Antiqua" w:hAnsi="Book Antiqua"/>
          <w:color w:val="000000" w:themeColor="text1"/>
          <w:spacing w:val="-3"/>
        </w:rPr>
        <w:t xml:space="preserve">UV–Vis </w:t>
      </w:r>
      <w:r>
        <w:rPr>
          <w:rFonts w:ascii="Book Antiqua" w:hAnsi="Book Antiqua"/>
          <w:color w:val="000000" w:themeColor="text1"/>
        </w:rPr>
        <w:t xml:space="preserve">absorption spectrum of YLG-1 was measured on an ultraviolet visible spectrophotometer </w:t>
      </w:r>
      <w:r>
        <w:rPr>
          <w:rFonts w:ascii="Book Antiqua" w:hAnsi="Book Antiqua"/>
          <w:color w:val="000000" w:themeColor="text1"/>
          <w:spacing w:val="-3"/>
        </w:rPr>
        <w:t xml:space="preserve">(UV-2550, </w:t>
      </w:r>
      <w:r>
        <w:rPr>
          <w:rFonts w:ascii="Book Antiqua" w:hAnsi="Book Antiqua"/>
          <w:color w:val="000000" w:themeColor="text1"/>
        </w:rPr>
        <w:t xml:space="preserve">Shimadzu, </w:t>
      </w:r>
      <w:proofErr w:type="gramStart"/>
      <w:r>
        <w:rPr>
          <w:rFonts w:ascii="Book Antiqua" w:hAnsi="Book Antiqua"/>
          <w:color w:val="000000" w:themeColor="text1"/>
        </w:rPr>
        <w:t>Kyoto</w:t>
      </w:r>
      <w:proofErr w:type="gramEnd"/>
      <w:r>
        <w:rPr>
          <w:rFonts w:ascii="Book Antiqua" w:hAnsi="Book Antiqua"/>
          <w:color w:val="000000" w:themeColor="text1"/>
        </w:rPr>
        <w:t xml:space="preserve">, </w:t>
      </w:r>
      <w:r>
        <w:rPr>
          <w:rFonts w:ascii="Book Antiqua" w:hAnsi="Book Antiqua"/>
          <w:color w:val="000000" w:themeColor="text1"/>
        </w:rPr>
        <w:lastRenderedPageBreak/>
        <w:t xml:space="preserve">Japan). The fluorescence (FL) spectra were detected using a fluorescence spectrometer (LS-55, PerkinElmer, </w:t>
      </w:r>
      <w:r>
        <w:rPr>
          <w:rFonts w:ascii="Book Antiqua" w:hAnsi="Book Antiqua"/>
          <w:color w:val="000000" w:themeColor="text1"/>
          <w:spacing w:val="-3"/>
        </w:rPr>
        <w:t xml:space="preserve">Waltham, </w:t>
      </w:r>
      <w:r>
        <w:rPr>
          <w:rFonts w:ascii="Book Antiqua" w:hAnsi="Book Antiqua"/>
          <w:color w:val="000000" w:themeColor="text1"/>
        </w:rPr>
        <w:t>MA, United States). Slits were kept narrow to 1 nm for excitation and at 1 or 2 nm for</w:t>
      </w:r>
      <w:r>
        <w:rPr>
          <w:rFonts w:ascii="Book Antiqua" w:hAnsi="Book Antiqua"/>
          <w:color w:val="000000" w:themeColor="text1"/>
          <w:spacing w:val="-2"/>
        </w:rPr>
        <w:t xml:space="preserve"> </w:t>
      </w:r>
      <w:r>
        <w:rPr>
          <w:rFonts w:ascii="Book Antiqua" w:hAnsi="Book Antiqua"/>
          <w:color w:val="000000" w:themeColor="text1"/>
        </w:rPr>
        <w:t>emission.</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Cell culture</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The human pancreatic cancer cell lines SW1990 and Panc-1 were purchased from the cell bank of the Type Culture Collection of the Chinese Academy of Sciences (Shanghai, China). SW1990 and Panc-1 cells were cultured in RPMI 1640 medium (GIBCO, Grand Island, NY, United States) or DMEM (GIBCO), respectively, with </w:t>
      </w:r>
      <w:r>
        <w:rPr>
          <w:rFonts w:ascii="Book Antiqua" w:hAnsi="Book Antiqua"/>
          <w:color w:val="000000" w:themeColor="text1"/>
          <w:position w:val="2"/>
        </w:rPr>
        <w:t>10% fetal bovine serum (FBS) (GIBCO) at 37 °C in a 5% CO</w:t>
      </w:r>
      <w:r>
        <w:rPr>
          <w:rFonts w:ascii="Book Antiqua" w:hAnsi="Book Antiqua"/>
          <w:color w:val="000000" w:themeColor="text1"/>
          <w:position w:val="2"/>
          <w:vertAlign w:val="subscript"/>
        </w:rPr>
        <w:t>2</w:t>
      </w:r>
      <w:r>
        <w:rPr>
          <w:rFonts w:ascii="Book Antiqua" w:hAnsi="Book Antiqua"/>
          <w:color w:val="000000" w:themeColor="text1"/>
          <w:position w:val="2"/>
        </w:rPr>
        <w:t xml:space="preserve"> atmosphere.</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Intracellular uptake and localization of YLG-1</w:t>
      </w: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SW1990 or Panc-1 cells were seeded in 12-well plates and cultured to 70%-80% confluence. The cells were treated with serum-free culture medium containing </w:t>
      </w:r>
      <w:proofErr w:type="gramStart"/>
      <w:r>
        <w:rPr>
          <w:rFonts w:ascii="Book Antiqua" w:hAnsi="Book Antiqua"/>
          <w:color w:val="000000" w:themeColor="text1"/>
          <w:sz w:val="24"/>
          <w:szCs w:val="24"/>
        </w:rPr>
        <w:t xml:space="preserve">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 YLG-1 at 37 °C for 0-12 h</w:t>
      </w:r>
      <w:proofErr w:type="gramEnd"/>
      <w:r>
        <w:rPr>
          <w:rFonts w:ascii="Book Antiqua" w:hAnsi="Book Antiqua"/>
          <w:color w:val="000000" w:themeColor="text1"/>
          <w:sz w:val="24"/>
          <w:szCs w:val="24"/>
        </w:rPr>
        <w:t xml:space="preserve">. After washing twice with PBS, the cells were treated with 500 </w:t>
      </w:r>
      <w:proofErr w:type="spellStart"/>
      <w:r>
        <w:rPr>
          <w:rFonts w:ascii="Book Antiqua" w:hAnsi="Book Antiqua"/>
          <w:color w:val="000000" w:themeColor="text1"/>
          <w:sz w:val="24"/>
          <w:szCs w:val="24"/>
        </w:rPr>
        <w:t>μL</w:t>
      </w:r>
      <w:proofErr w:type="spellEnd"/>
      <w:r>
        <w:rPr>
          <w:rFonts w:ascii="Book Antiqua" w:hAnsi="Book Antiqua"/>
          <w:color w:val="000000" w:themeColor="text1"/>
          <w:sz w:val="24"/>
          <w:szCs w:val="24"/>
        </w:rPr>
        <w:t xml:space="preserve"> cell lysate (0.3% Triton X-100 in PBS) for 30 min at 37 °C as described in a previous </w:t>
      </w:r>
      <w:proofErr w:type="gramStart"/>
      <w:r>
        <w:rPr>
          <w:rFonts w:ascii="Book Antiqua" w:hAnsi="Book Antiqua"/>
          <w:color w:val="000000" w:themeColor="text1"/>
          <w:sz w:val="24"/>
          <w:szCs w:val="24"/>
        </w:rPr>
        <w:t>report</w:t>
      </w:r>
      <w:r>
        <w:rPr>
          <w:rFonts w:ascii="Book Antiqua" w:hAnsi="Book Antiqua"/>
          <w:color w:val="000000" w:themeColor="text1"/>
          <w:position w:val="8"/>
          <w:sz w:val="24"/>
          <w:szCs w:val="24"/>
          <w:vertAlign w:val="superscript"/>
        </w:rPr>
        <w:t>[</w:t>
      </w:r>
      <w:proofErr w:type="gramEnd"/>
      <w:r>
        <w:rPr>
          <w:rFonts w:ascii="Book Antiqua" w:hAnsi="Book Antiqua"/>
          <w:color w:val="000000" w:themeColor="text1"/>
          <w:position w:val="8"/>
          <w:sz w:val="24"/>
          <w:szCs w:val="24"/>
          <w:vertAlign w:val="superscript"/>
        </w:rPr>
        <w:t>15]</w:t>
      </w:r>
      <w:r>
        <w:rPr>
          <w:rFonts w:ascii="Book Antiqua" w:hAnsi="Book Antiqua"/>
          <w:color w:val="000000" w:themeColor="text1"/>
          <w:sz w:val="24"/>
          <w:szCs w:val="24"/>
        </w:rPr>
        <w:t>. Then, the cell lysate was centrifuged to acquire</w:t>
      </w:r>
      <w:r>
        <w:rPr>
          <w:rFonts w:ascii="Book Antiqua" w:hAnsi="Book Antiqua"/>
          <w:color w:val="000000" w:themeColor="text1"/>
          <w:spacing w:val="29"/>
          <w:sz w:val="24"/>
          <w:szCs w:val="24"/>
        </w:rPr>
        <w:t xml:space="preserve"> </w:t>
      </w:r>
      <w:r>
        <w:rPr>
          <w:rFonts w:ascii="Book Antiqua" w:hAnsi="Book Antiqua"/>
          <w:color w:val="000000" w:themeColor="text1"/>
          <w:sz w:val="24"/>
          <w:szCs w:val="24"/>
        </w:rPr>
        <w:t xml:space="preserve">the supernatant. The FL intensity of 100 </w:t>
      </w:r>
      <w:proofErr w:type="spellStart"/>
      <w:r>
        <w:rPr>
          <w:rFonts w:ascii="Book Antiqua" w:hAnsi="Book Antiqua"/>
          <w:color w:val="000000" w:themeColor="text1"/>
          <w:sz w:val="24"/>
          <w:szCs w:val="24"/>
        </w:rPr>
        <w:t>μL</w:t>
      </w:r>
      <w:proofErr w:type="spellEnd"/>
      <w:r>
        <w:rPr>
          <w:rFonts w:ascii="Book Antiqua" w:hAnsi="Book Antiqua"/>
          <w:color w:val="000000" w:themeColor="text1"/>
          <w:sz w:val="24"/>
          <w:szCs w:val="24"/>
        </w:rPr>
        <w:t xml:space="preserve"> supernatant was determined using a Bio-</w:t>
      </w:r>
      <w:proofErr w:type="spellStart"/>
      <w:r>
        <w:rPr>
          <w:rFonts w:ascii="Book Antiqua" w:hAnsi="Book Antiqua"/>
          <w:color w:val="000000" w:themeColor="text1"/>
          <w:sz w:val="24"/>
          <w:szCs w:val="24"/>
        </w:rPr>
        <w:t>Tek</w:t>
      </w:r>
      <w:proofErr w:type="spellEnd"/>
      <w:r>
        <w:rPr>
          <w:rFonts w:ascii="Book Antiqua" w:hAnsi="Book Antiqua"/>
          <w:color w:val="000000" w:themeColor="text1"/>
          <w:sz w:val="24"/>
          <w:szCs w:val="24"/>
        </w:rPr>
        <w:t xml:space="preserve"> Synergy H1 (Ex = 397 nm and </w:t>
      </w:r>
      <w:proofErr w:type="spellStart"/>
      <w:r>
        <w:rPr>
          <w:rFonts w:ascii="Book Antiqua" w:hAnsi="Book Antiqua"/>
          <w:color w:val="000000" w:themeColor="text1"/>
          <w:sz w:val="24"/>
          <w:szCs w:val="24"/>
        </w:rPr>
        <w:t>Em</w:t>
      </w:r>
      <w:proofErr w:type="spellEnd"/>
      <w:r>
        <w:rPr>
          <w:rFonts w:ascii="Book Antiqua" w:hAnsi="Book Antiqua"/>
          <w:color w:val="000000" w:themeColor="text1"/>
          <w:sz w:val="24"/>
          <w:szCs w:val="24"/>
        </w:rPr>
        <w:t xml:space="preserve"> = 652 nm) (Bio-</w:t>
      </w:r>
      <w:proofErr w:type="spellStart"/>
      <w:r>
        <w:rPr>
          <w:rFonts w:ascii="Book Antiqua" w:hAnsi="Book Antiqua"/>
          <w:color w:val="000000" w:themeColor="text1"/>
          <w:sz w:val="24"/>
          <w:szCs w:val="24"/>
        </w:rPr>
        <w:t>Tek</w:t>
      </w:r>
      <w:proofErr w:type="spellEnd"/>
      <w:r>
        <w:rPr>
          <w:rFonts w:ascii="Book Antiqua" w:hAnsi="Book Antiqua"/>
          <w:color w:val="000000" w:themeColor="text1"/>
          <w:sz w:val="24"/>
          <w:szCs w:val="24"/>
        </w:rPr>
        <w:t xml:space="preserve">, Winooski, VT, United States). </w:t>
      </w:r>
    </w:p>
    <w:p w:rsidR="00923C01" w:rsidRDefault="0070429C">
      <w:pPr>
        <w:adjustRightInd w:val="0"/>
        <w:snapToGrid w:val="0"/>
        <w:spacing w:line="360" w:lineRule="auto"/>
        <w:jc w:val="both"/>
        <w:rPr>
          <w:rFonts w:ascii="Book Antiqua" w:hAnsi="Book Antiqua"/>
          <w:color w:val="000000" w:themeColor="text1"/>
        </w:rPr>
      </w:pPr>
      <w:r>
        <w:rPr>
          <w:rFonts w:ascii="Book Antiqua" w:hAnsi="Book Antiqua"/>
          <w:color w:val="000000" w:themeColor="text1"/>
          <w:sz w:val="24"/>
          <w:szCs w:val="24"/>
        </w:rPr>
        <w:t xml:space="preserve">  To locate the YLG-1, the cells were cultured to 40%-60% confluence, loaded with 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 xml:space="preserve">/mL YLG-1 for 6 h in serum-free </w:t>
      </w:r>
      <w:r>
        <w:rPr>
          <w:rFonts w:ascii="Book Antiqua" w:hAnsi="Book Antiqua"/>
          <w:color w:val="000000" w:themeColor="text1"/>
          <w:sz w:val="24"/>
          <w:szCs w:val="24"/>
        </w:rPr>
        <w:lastRenderedPageBreak/>
        <w:t xml:space="preserve">culture medium, and then incubated with 100 </w:t>
      </w:r>
      <w:proofErr w:type="spellStart"/>
      <w:r>
        <w:rPr>
          <w:rFonts w:ascii="Book Antiqua" w:hAnsi="Book Antiqua"/>
          <w:color w:val="000000" w:themeColor="text1"/>
          <w:sz w:val="24"/>
          <w:szCs w:val="24"/>
        </w:rPr>
        <w:t>nmol</w:t>
      </w:r>
      <w:proofErr w:type="spellEnd"/>
      <w:r>
        <w:rPr>
          <w:rFonts w:ascii="Book Antiqua" w:hAnsi="Book Antiqua"/>
          <w:color w:val="000000" w:themeColor="text1"/>
          <w:sz w:val="24"/>
          <w:szCs w:val="24"/>
        </w:rPr>
        <w:t xml:space="preserve">/L </w:t>
      </w:r>
      <w:proofErr w:type="spellStart"/>
      <w:r>
        <w:rPr>
          <w:rFonts w:ascii="Book Antiqua" w:hAnsi="Book Antiqua"/>
          <w:color w:val="000000" w:themeColor="text1"/>
          <w:sz w:val="24"/>
          <w:szCs w:val="24"/>
        </w:rPr>
        <w:t>MitoTracker</w:t>
      </w:r>
      <w:proofErr w:type="spellEnd"/>
      <w:r>
        <w:rPr>
          <w:rFonts w:ascii="Book Antiqua" w:hAnsi="Book Antiqua"/>
          <w:color w:val="000000" w:themeColor="text1"/>
          <w:sz w:val="24"/>
          <w:szCs w:val="24"/>
        </w:rPr>
        <w:t xml:space="preserve"> Green FM (</w:t>
      </w:r>
      <w:proofErr w:type="spellStart"/>
      <w:r>
        <w:rPr>
          <w:rFonts w:ascii="Book Antiqua" w:hAnsi="Book Antiqua"/>
          <w:color w:val="000000" w:themeColor="text1"/>
          <w:sz w:val="24"/>
          <w:szCs w:val="24"/>
        </w:rPr>
        <w:t>Yeasen</w:t>
      </w:r>
      <w:proofErr w:type="spellEnd"/>
      <w:r>
        <w:rPr>
          <w:rFonts w:ascii="Book Antiqua" w:hAnsi="Book Antiqua"/>
          <w:color w:val="000000" w:themeColor="text1"/>
          <w:sz w:val="24"/>
          <w:szCs w:val="24"/>
        </w:rPr>
        <w:t xml:space="preserve"> Biotechnology, Shanghai, China) (Ex = 490 nm and </w:t>
      </w:r>
      <w:proofErr w:type="spellStart"/>
      <w:r>
        <w:rPr>
          <w:rFonts w:ascii="Book Antiqua" w:hAnsi="Book Antiqua"/>
          <w:color w:val="000000" w:themeColor="text1"/>
          <w:sz w:val="24"/>
          <w:szCs w:val="24"/>
        </w:rPr>
        <w:t>Em</w:t>
      </w:r>
      <w:proofErr w:type="spellEnd"/>
      <w:r>
        <w:rPr>
          <w:rFonts w:ascii="Book Antiqua" w:hAnsi="Book Antiqua"/>
          <w:color w:val="000000" w:themeColor="text1"/>
          <w:sz w:val="24"/>
          <w:szCs w:val="24"/>
        </w:rPr>
        <w:t xml:space="preserve"> = 516 nm) for 30 min to label mitochondria. The cells were then washed with PBS and replaced with fresh culture medium. Then, a confocal microscope (Leica, </w:t>
      </w:r>
      <w:proofErr w:type="spellStart"/>
      <w:r>
        <w:rPr>
          <w:rFonts w:ascii="Book Antiqua" w:hAnsi="Book Antiqua"/>
          <w:color w:val="000000" w:themeColor="text1"/>
          <w:sz w:val="24"/>
          <w:szCs w:val="24"/>
        </w:rPr>
        <w:t>Wetzlar</w:t>
      </w:r>
      <w:proofErr w:type="spellEnd"/>
      <w:r>
        <w:rPr>
          <w:rFonts w:ascii="Book Antiqua" w:hAnsi="Book Antiqua"/>
          <w:color w:val="000000" w:themeColor="text1"/>
          <w:sz w:val="24"/>
          <w:szCs w:val="24"/>
        </w:rPr>
        <w:t>, Germany) was used to observe the FL.</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proofErr w:type="spellStart"/>
      <w:r>
        <w:rPr>
          <w:rFonts w:ascii="Book Antiqua" w:hAnsi="Book Antiqua"/>
          <w:color w:val="000000" w:themeColor="text1"/>
        </w:rPr>
        <w:t>Phototoxicity</w:t>
      </w:r>
      <w:proofErr w:type="spellEnd"/>
      <w:r>
        <w:rPr>
          <w:rFonts w:ascii="Book Antiqua" w:hAnsi="Book Antiqua"/>
          <w:color w:val="000000" w:themeColor="text1"/>
        </w:rPr>
        <w:t xml:space="preserve"> of YLG-1-PDT in vitro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Cells were incubated with YLG-1 at concentrations ranging from 0 </w:t>
      </w:r>
      <w:proofErr w:type="gramStart"/>
      <w:r>
        <w:rPr>
          <w:rFonts w:ascii="Book Antiqua" w:hAnsi="Book Antiqua"/>
          <w:color w:val="000000" w:themeColor="text1"/>
        </w:rPr>
        <w:t xml:space="preserve">to 5 </w:t>
      </w:r>
      <w:proofErr w:type="spellStart"/>
      <w:r>
        <w:rPr>
          <w:rFonts w:ascii="Book Antiqua" w:hAnsi="Book Antiqua"/>
          <w:color w:val="000000" w:themeColor="text1"/>
        </w:rPr>
        <w:t>μg</w:t>
      </w:r>
      <w:proofErr w:type="spellEnd"/>
      <w:r>
        <w:rPr>
          <w:rFonts w:ascii="Book Antiqua" w:hAnsi="Book Antiqua"/>
          <w:color w:val="000000" w:themeColor="text1"/>
        </w:rPr>
        <w:t>/mL in serum-free culture at 37 °C</w:t>
      </w:r>
      <w:proofErr w:type="gramEnd"/>
      <w:r>
        <w:rPr>
          <w:rFonts w:ascii="Book Antiqua" w:hAnsi="Book Antiqua"/>
          <w:color w:val="000000" w:themeColor="text1"/>
        </w:rPr>
        <w:t xml:space="preserve"> or exposed to laser light doses of 0 to 10 J/cm</w:t>
      </w:r>
      <w:r>
        <w:rPr>
          <w:rFonts w:ascii="Book Antiqua" w:hAnsi="Book Antiqua"/>
          <w:color w:val="000000" w:themeColor="text1"/>
          <w:position w:val="8"/>
          <w:vertAlign w:val="superscript"/>
        </w:rPr>
        <w:t>2</w:t>
      </w:r>
      <w:r>
        <w:rPr>
          <w:rFonts w:ascii="Book Antiqua" w:hAnsi="Book Antiqua"/>
          <w:color w:val="000000" w:themeColor="text1"/>
          <w:position w:val="8"/>
        </w:rPr>
        <w:t xml:space="preserve"> </w:t>
      </w:r>
      <w:r>
        <w:rPr>
          <w:rFonts w:ascii="Book Antiqua" w:hAnsi="Book Antiqua"/>
          <w:color w:val="000000" w:themeColor="text1"/>
        </w:rPr>
        <w:t xml:space="preserve">at 650 nm. After 24 h, the cells were subjected to CCK-8 assay </w:t>
      </w:r>
      <w:r>
        <w:rPr>
          <w:rFonts w:ascii="Book Antiqua" w:hAnsi="Book Antiqua"/>
          <w:color w:val="000000" w:themeColor="text1"/>
          <w:spacing w:val="-4"/>
        </w:rPr>
        <w:t>(</w:t>
      </w:r>
      <w:proofErr w:type="spellStart"/>
      <w:r>
        <w:rPr>
          <w:rFonts w:ascii="Book Antiqua" w:hAnsi="Book Antiqua"/>
          <w:color w:val="000000" w:themeColor="text1"/>
          <w:spacing w:val="-4"/>
        </w:rPr>
        <w:t>Yeasen</w:t>
      </w:r>
      <w:proofErr w:type="spellEnd"/>
      <w:r>
        <w:rPr>
          <w:rFonts w:ascii="Book Antiqua" w:hAnsi="Book Antiqua"/>
          <w:color w:val="000000" w:themeColor="text1"/>
          <w:spacing w:val="52"/>
        </w:rPr>
        <w:t xml:space="preserve"> </w:t>
      </w:r>
      <w:r>
        <w:rPr>
          <w:rFonts w:ascii="Book Antiqua" w:hAnsi="Book Antiqua"/>
          <w:color w:val="000000" w:themeColor="text1"/>
        </w:rPr>
        <w:t xml:space="preserve">Biotechnology) according to the manufacturer’s protocol. The absorbance was measured at 450 nm with the </w:t>
      </w:r>
      <w:r>
        <w:rPr>
          <w:rFonts w:ascii="Book Antiqua" w:hAnsi="Book Antiqua"/>
          <w:color w:val="000000" w:themeColor="text1"/>
          <w:spacing w:val="-3"/>
        </w:rPr>
        <w:t>Bio-</w:t>
      </w:r>
      <w:proofErr w:type="spellStart"/>
      <w:r>
        <w:rPr>
          <w:rFonts w:ascii="Book Antiqua" w:hAnsi="Book Antiqua"/>
          <w:color w:val="000000" w:themeColor="text1"/>
          <w:spacing w:val="-3"/>
        </w:rPr>
        <w:t>Tek</w:t>
      </w:r>
      <w:proofErr w:type="spellEnd"/>
      <w:r>
        <w:rPr>
          <w:rFonts w:ascii="Book Antiqua" w:hAnsi="Book Antiqua"/>
          <w:color w:val="000000" w:themeColor="text1"/>
          <w:spacing w:val="-3"/>
        </w:rPr>
        <w:t xml:space="preserve"> </w:t>
      </w:r>
      <w:r>
        <w:rPr>
          <w:rFonts w:ascii="Book Antiqua" w:hAnsi="Book Antiqua"/>
          <w:color w:val="000000" w:themeColor="text1"/>
        </w:rPr>
        <w:t>Synergy H1. In another experiment, the cells were incubated with the indicated dose of YLG-1 for an indicated time and then irradiated at 5 or 10 J/cm</w:t>
      </w:r>
      <w:r>
        <w:rPr>
          <w:rFonts w:ascii="Book Antiqua" w:hAnsi="Book Antiqua"/>
          <w:color w:val="000000" w:themeColor="text1"/>
          <w:position w:val="8"/>
          <w:vertAlign w:val="superscript"/>
        </w:rPr>
        <w:t>2</w:t>
      </w:r>
      <w:r>
        <w:rPr>
          <w:rFonts w:ascii="Book Antiqua" w:hAnsi="Book Antiqua"/>
          <w:color w:val="000000" w:themeColor="text1"/>
          <w:position w:val="8"/>
        </w:rPr>
        <w:t xml:space="preserve"> </w:t>
      </w:r>
      <w:r>
        <w:rPr>
          <w:rFonts w:ascii="Book Antiqua" w:hAnsi="Book Antiqua"/>
          <w:color w:val="000000" w:themeColor="text1"/>
        </w:rPr>
        <w:t>for CCK-8 assay after 24</w:t>
      </w:r>
      <w:r>
        <w:rPr>
          <w:rFonts w:ascii="Book Antiqua" w:hAnsi="Book Antiqua"/>
          <w:color w:val="000000" w:themeColor="text1"/>
          <w:spacing w:val="-24"/>
        </w:rPr>
        <w:t xml:space="preserve"> </w:t>
      </w:r>
      <w:r>
        <w:rPr>
          <w:rFonts w:ascii="Book Antiqua" w:hAnsi="Book Antiqua"/>
          <w:color w:val="000000" w:themeColor="text1"/>
        </w:rPr>
        <w:t>h.</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Intracellular ROS production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Cells were incubated with the indicated dose of YLG-1 for 6 h with or without exposure to laser light (10 J/cm</w:t>
      </w:r>
      <w:r>
        <w:rPr>
          <w:rFonts w:ascii="Book Antiqua" w:hAnsi="Book Antiqua"/>
          <w:color w:val="000000" w:themeColor="text1"/>
          <w:position w:val="8"/>
          <w:vertAlign w:val="superscript"/>
        </w:rPr>
        <w:t>2</w:t>
      </w:r>
      <w:r>
        <w:rPr>
          <w:rFonts w:ascii="Book Antiqua" w:hAnsi="Book Antiqua"/>
          <w:color w:val="000000" w:themeColor="text1"/>
        </w:rPr>
        <w:t xml:space="preserve">) and then divided into the following four groups: control (Con) group, light-only (Light) group, YLG-1 alone (YLG-1) group, and YLG-1-PDT (PDT) group. Before irradiation, the cells were incubated </w:t>
      </w:r>
      <w:proofErr w:type="gramStart"/>
      <w:r>
        <w:rPr>
          <w:rFonts w:ascii="Book Antiqua" w:hAnsi="Book Antiqua"/>
          <w:color w:val="000000" w:themeColor="text1"/>
        </w:rPr>
        <w:t xml:space="preserve">with 10 </w:t>
      </w:r>
      <w:proofErr w:type="spellStart"/>
      <w:r>
        <w:rPr>
          <w:rFonts w:ascii="Book Antiqua" w:hAnsi="Book Antiqua"/>
          <w:color w:val="000000" w:themeColor="text1"/>
        </w:rPr>
        <w:t>μmol</w:t>
      </w:r>
      <w:proofErr w:type="spellEnd"/>
      <w:r>
        <w:rPr>
          <w:rFonts w:ascii="Book Antiqua" w:hAnsi="Book Antiqua"/>
          <w:color w:val="000000" w:themeColor="text1"/>
        </w:rPr>
        <w:t xml:space="preserve">/L DCFH-DA (ROS-sensitive probe; </w:t>
      </w:r>
      <w:proofErr w:type="spellStart"/>
      <w:r>
        <w:rPr>
          <w:rFonts w:ascii="Book Antiqua" w:hAnsi="Book Antiqua"/>
          <w:color w:val="000000" w:themeColor="text1"/>
        </w:rPr>
        <w:t>Yeasen</w:t>
      </w:r>
      <w:proofErr w:type="spellEnd"/>
      <w:r>
        <w:rPr>
          <w:rFonts w:ascii="Book Antiqua" w:hAnsi="Book Antiqua"/>
          <w:color w:val="000000" w:themeColor="text1"/>
        </w:rPr>
        <w:t xml:space="preserve"> Biotechnology) for 30 min at 37 °C.</w:t>
      </w:r>
      <w:proofErr w:type="gramEnd"/>
      <w:r>
        <w:rPr>
          <w:rFonts w:ascii="Book Antiqua" w:hAnsi="Book Antiqua"/>
          <w:color w:val="000000" w:themeColor="text1"/>
        </w:rPr>
        <w:t xml:space="preserve"> The intracellular ROS was detected by observing the DCF </w:t>
      </w:r>
      <w:r>
        <w:rPr>
          <w:rFonts w:ascii="Book Antiqua" w:hAnsi="Book Antiqua"/>
          <w:color w:val="000000" w:themeColor="text1"/>
        </w:rPr>
        <w:lastRenderedPageBreak/>
        <w:t xml:space="preserve">using the Leica DMI6000B Live Cell Application (Leica, </w:t>
      </w:r>
      <w:proofErr w:type="spellStart"/>
      <w:r>
        <w:rPr>
          <w:rFonts w:ascii="Book Antiqua" w:hAnsi="Book Antiqua"/>
          <w:color w:val="000000" w:themeColor="text1"/>
        </w:rPr>
        <w:t>Wetzlar</w:t>
      </w:r>
      <w:proofErr w:type="spellEnd"/>
      <w:r>
        <w:rPr>
          <w:rFonts w:ascii="Book Antiqua" w:hAnsi="Book Antiqua"/>
          <w:color w:val="000000" w:themeColor="text1"/>
        </w:rPr>
        <w:t xml:space="preserve">, Germany) at 1 h </w:t>
      </w:r>
      <w:proofErr w:type="spellStart"/>
      <w:r>
        <w:rPr>
          <w:rFonts w:ascii="Book Antiqua" w:hAnsi="Book Antiqua"/>
          <w:color w:val="000000" w:themeColor="text1"/>
        </w:rPr>
        <w:t>postirradiation</w:t>
      </w:r>
      <w:proofErr w:type="spellEnd"/>
      <w:r>
        <w:rPr>
          <w:rFonts w:ascii="Book Antiqua" w:hAnsi="Book Antiqua"/>
          <w:color w:val="000000" w:themeColor="text1"/>
        </w:rPr>
        <w:t>. To quantitatively detect the FL intensity of the DCF, the cells were treated with 0.3% Triton X-100 for 30 min at 37 °C and centrifuged to acquire the supernatant. The FL intensity was read with the Bio-</w:t>
      </w:r>
      <w:proofErr w:type="spellStart"/>
      <w:r>
        <w:rPr>
          <w:rFonts w:ascii="Book Antiqua" w:hAnsi="Book Antiqua"/>
          <w:color w:val="000000" w:themeColor="text1"/>
        </w:rPr>
        <w:t>Tek</w:t>
      </w:r>
      <w:proofErr w:type="spellEnd"/>
      <w:r>
        <w:rPr>
          <w:rFonts w:ascii="Book Antiqua" w:hAnsi="Book Antiqua"/>
          <w:color w:val="000000" w:themeColor="text1"/>
        </w:rPr>
        <w:t xml:space="preserve"> Synergy H1 (Ex = 488 nm and </w:t>
      </w:r>
      <w:proofErr w:type="spellStart"/>
      <w:r>
        <w:rPr>
          <w:rFonts w:ascii="Book Antiqua" w:hAnsi="Book Antiqua"/>
          <w:color w:val="000000" w:themeColor="text1"/>
        </w:rPr>
        <w:t>Em</w:t>
      </w:r>
      <w:proofErr w:type="spellEnd"/>
      <w:r>
        <w:rPr>
          <w:rFonts w:ascii="Book Antiqua" w:hAnsi="Book Antiqua"/>
          <w:color w:val="000000" w:themeColor="text1"/>
        </w:rPr>
        <w:t xml:space="preserve"> = 525 nm). In another experiment, the PDT group was </w:t>
      </w:r>
      <w:proofErr w:type="spellStart"/>
      <w:r>
        <w:rPr>
          <w:rFonts w:ascii="Book Antiqua" w:hAnsi="Book Antiqua"/>
          <w:color w:val="000000" w:themeColor="text1"/>
        </w:rPr>
        <w:t>preincubated</w:t>
      </w:r>
      <w:proofErr w:type="spellEnd"/>
      <w:r>
        <w:rPr>
          <w:rFonts w:ascii="Book Antiqua" w:hAnsi="Book Antiqua"/>
          <w:color w:val="000000" w:themeColor="text1"/>
        </w:rPr>
        <w:t xml:space="preserve"> </w:t>
      </w:r>
      <w:proofErr w:type="gramStart"/>
      <w:r>
        <w:rPr>
          <w:rFonts w:ascii="Book Antiqua" w:hAnsi="Book Antiqua"/>
          <w:color w:val="000000" w:themeColor="text1"/>
        </w:rPr>
        <w:t xml:space="preserve">with 5 </w:t>
      </w:r>
      <w:proofErr w:type="spellStart"/>
      <w:r>
        <w:rPr>
          <w:rFonts w:ascii="Book Antiqua" w:hAnsi="Book Antiqua"/>
          <w:color w:val="000000" w:themeColor="text1"/>
        </w:rPr>
        <w:t>mmol</w:t>
      </w:r>
      <w:proofErr w:type="spellEnd"/>
      <w:r>
        <w:rPr>
          <w:rFonts w:ascii="Book Antiqua" w:hAnsi="Book Antiqua"/>
          <w:color w:val="000000" w:themeColor="text1"/>
        </w:rPr>
        <w:t xml:space="preserve">/L </w:t>
      </w:r>
      <w:bookmarkStart w:id="69" w:name="OLE_LINK327"/>
      <w:r>
        <w:rPr>
          <w:rFonts w:ascii="Book Antiqua" w:hAnsi="Book Antiqua"/>
          <w:color w:val="000000" w:themeColor="text1"/>
        </w:rPr>
        <w:t>N-acetyl-L-cysteine</w:t>
      </w:r>
      <w:bookmarkEnd w:id="69"/>
      <w:r>
        <w:rPr>
          <w:rFonts w:ascii="Book Antiqua" w:eastAsia="宋体" w:hAnsi="Book Antiqua"/>
          <w:color w:val="000000" w:themeColor="text1"/>
          <w:lang w:eastAsia="zh-CN"/>
        </w:rPr>
        <w:t xml:space="preserve"> (</w:t>
      </w:r>
      <w:r>
        <w:rPr>
          <w:rFonts w:ascii="Book Antiqua" w:hAnsi="Book Antiqua"/>
          <w:color w:val="000000" w:themeColor="text1"/>
        </w:rPr>
        <w:t>NAC</w:t>
      </w:r>
      <w:r>
        <w:rPr>
          <w:rFonts w:ascii="Book Antiqua" w:eastAsia="宋体" w:hAnsi="Book Antiqua"/>
          <w:color w:val="000000" w:themeColor="text1"/>
          <w:lang w:eastAsia="zh-CN"/>
        </w:rPr>
        <w:t>) (</w:t>
      </w:r>
      <w:proofErr w:type="spellStart"/>
      <w:r>
        <w:rPr>
          <w:rFonts w:ascii="Book Antiqua" w:hAnsi="Book Antiqua"/>
          <w:color w:val="000000" w:themeColor="text1"/>
          <w:spacing w:val="-4"/>
        </w:rPr>
        <w:t>Yeasen</w:t>
      </w:r>
      <w:proofErr w:type="spellEnd"/>
      <w:r>
        <w:rPr>
          <w:rFonts w:ascii="Book Antiqua" w:hAnsi="Book Antiqua"/>
          <w:color w:val="000000" w:themeColor="text1"/>
          <w:spacing w:val="-4"/>
        </w:rPr>
        <w:t xml:space="preserve"> </w:t>
      </w:r>
      <w:r>
        <w:rPr>
          <w:rFonts w:ascii="Book Antiqua" w:hAnsi="Book Antiqua"/>
          <w:color w:val="000000" w:themeColor="text1"/>
        </w:rPr>
        <w:t>Biotechnology), an ROS scavenger, for 1 h before irradiation</w:t>
      </w:r>
      <w:proofErr w:type="gramEnd"/>
      <w:r>
        <w:rPr>
          <w:rFonts w:ascii="Book Antiqua" w:hAnsi="Book Antiqua"/>
          <w:color w:val="000000" w:themeColor="text1"/>
        </w:rPr>
        <w:t>. The following steps were conducted as mentioned above. Cell viability was evaluated using the CCK-8 assay.</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Apoptosis analysis in vitro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Cell grouping and culturing conditions were consistent with the aforementioned experiments. At 4 h after illumination, the cells were harvested for staining with </w:t>
      </w:r>
      <w:proofErr w:type="spellStart"/>
      <w:r>
        <w:rPr>
          <w:rFonts w:ascii="Book Antiqua" w:hAnsi="Book Antiqua"/>
          <w:color w:val="000000" w:themeColor="text1"/>
        </w:rPr>
        <w:t>Alexa</w:t>
      </w:r>
      <w:proofErr w:type="spellEnd"/>
      <w:r>
        <w:rPr>
          <w:rFonts w:ascii="Book Antiqua" w:hAnsi="Book Antiqua"/>
          <w:color w:val="000000" w:themeColor="text1"/>
        </w:rPr>
        <w:t xml:space="preserve"> Fluor 488 </w:t>
      </w:r>
      <w:proofErr w:type="spellStart"/>
      <w:r>
        <w:rPr>
          <w:rFonts w:ascii="Book Antiqua" w:hAnsi="Book Antiqua"/>
          <w:color w:val="000000" w:themeColor="text1"/>
        </w:rPr>
        <w:t>Annexin</w:t>
      </w:r>
      <w:proofErr w:type="spellEnd"/>
      <w:r>
        <w:rPr>
          <w:rFonts w:ascii="Book Antiqua" w:hAnsi="Book Antiqua"/>
          <w:color w:val="000000" w:themeColor="text1"/>
        </w:rPr>
        <w:t xml:space="preserve"> V and </w:t>
      </w:r>
      <w:proofErr w:type="spellStart"/>
      <w:r>
        <w:rPr>
          <w:rFonts w:ascii="Book Antiqua" w:hAnsi="Book Antiqua"/>
          <w:color w:val="000000" w:themeColor="text1"/>
        </w:rPr>
        <w:t>propidium</w:t>
      </w:r>
      <w:proofErr w:type="spellEnd"/>
      <w:r>
        <w:rPr>
          <w:rFonts w:ascii="Book Antiqua" w:hAnsi="Book Antiqua"/>
          <w:color w:val="000000" w:themeColor="text1"/>
        </w:rPr>
        <w:t xml:space="preserve"> iodide (PI) (BD apoptosis assay kit, BD </w:t>
      </w:r>
      <w:proofErr w:type="spellStart"/>
      <w:r>
        <w:rPr>
          <w:rFonts w:ascii="Book Antiqua" w:hAnsi="Book Antiqua"/>
          <w:color w:val="000000" w:themeColor="text1"/>
        </w:rPr>
        <w:t>Pharmingen</w:t>
      </w:r>
      <w:proofErr w:type="spellEnd"/>
      <w:r>
        <w:rPr>
          <w:rFonts w:ascii="Book Antiqua" w:hAnsi="Book Antiqua"/>
          <w:color w:val="000000" w:themeColor="text1"/>
        </w:rPr>
        <w:t>, CA, United States) according to the manufacturer's protocol. In total, 10</w:t>
      </w:r>
      <w:r>
        <w:rPr>
          <w:rFonts w:ascii="Book Antiqua" w:hAnsi="Book Antiqua"/>
          <w:color w:val="000000" w:themeColor="text1"/>
          <w:position w:val="8"/>
          <w:vertAlign w:val="superscript"/>
        </w:rPr>
        <w:t>4</w:t>
      </w:r>
      <w:r>
        <w:rPr>
          <w:rFonts w:ascii="Book Antiqua" w:hAnsi="Book Antiqua"/>
          <w:color w:val="000000" w:themeColor="text1"/>
          <w:position w:val="8"/>
        </w:rPr>
        <w:t xml:space="preserve"> </w:t>
      </w:r>
      <w:r>
        <w:rPr>
          <w:rFonts w:ascii="Book Antiqua" w:hAnsi="Book Antiqua"/>
          <w:color w:val="000000" w:themeColor="text1"/>
        </w:rPr>
        <w:t xml:space="preserve">cells per group were analyzed immediately using a </w:t>
      </w:r>
      <w:proofErr w:type="spellStart"/>
      <w:r>
        <w:rPr>
          <w:rFonts w:ascii="Book Antiqua" w:hAnsi="Book Antiqua"/>
          <w:color w:val="000000" w:themeColor="text1"/>
        </w:rPr>
        <w:t>FACSCalibur</w:t>
      </w:r>
      <w:proofErr w:type="spellEnd"/>
      <w:r>
        <w:rPr>
          <w:rFonts w:ascii="Book Antiqua" w:hAnsi="Book Antiqua"/>
          <w:color w:val="000000" w:themeColor="text1"/>
        </w:rPr>
        <w:t xml:space="preserve"> ﬂow cytometer (BD Biosciences, CA, </w:t>
      </w:r>
      <w:proofErr w:type="gramStart"/>
      <w:r>
        <w:rPr>
          <w:rFonts w:ascii="Book Antiqua" w:hAnsi="Book Antiqua"/>
          <w:color w:val="000000" w:themeColor="text1"/>
        </w:rPr>
        <w:t>United</w:t>
      </w:r>
      <w:proofErr w:type="gramEnd"/>
      <w:r>
        <w:rPr>
          <w:rFonts w:ascii="Book Antiqua" w:hAnsi="Book Antiqua"/>
          <w:color w:val="000000" w:themeColor="text1"/>
        </w:rPr>
        <w:t xml:space="preserve"> States). The data were analyzed using the </w:t>
      </w:r>
      <w:proofErr w:type="spellStart"/>
      <w:r>
        <w:rPr>
          <w:rFonts w:ascii="Book Antiqua" w:hAnsi="Book Antiqua"/>
          <w:color w:val="000000" w:themeColor="text1"/>
        </w:rPr>
        <w:t>FlowJo</w:t>
      </w:r>
      <w:proofErr w:type="spellEnd"/>
      <w:r>
        <w:rPr>
          <w:rFonts w:ascii="Book Antiqua" w:hAnsi="Book Antiqua"/>
          <w:color w:val="000000" w:themeColor="text1"/>
        </w:rPr>
        <w:t xml:space="preserve"> software.</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Western blot</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7"/>
        </w:rPr>
        <w:t xml:space="preserve">To </w:t>
      </w:r>
      <w:r>
        <w:rPr>
          <w:rFonts w:ascii="Book Antiqua" w:hAnsi="Book Antiqua"/>
          <w:color w:val="000000" w:themeColor="text1"/>
        </w:rPr>
        <w:t xml:space="preserve">detect apoptosis-associated protein expression, cells were collected for </w:t>
      </w:r>
      <w:r>
        <w:rPr>
          <w:rFonts w:ascii="Book Antiqua" w:hAnsi="Book Antiqua"/>
          <w:color w:val="000000" w:themeColor="text1"/>
          <w:spacing w:val="-4"/>
        </w:rPr>
        <w:t xml:space="preserve">Western </w:t>
      </w:r>
      <w:r>
        <w:rPr>
          <w:rFonts w:ascii="Book Antiqua" w:hAnsi="Book Antiqua"/>
          <w:color w:val="000000" w:themeColor="text1"/>
        </w:rPr>
        <w:t xml:space="preserve">blot assay at 8 h after illumination. In total, 20-40 </w:t>
      </w:r>
      <w:proofErr w:type="spellStart"/>
      <w:r>
        <w:rPr>
          <w:rFonts w:ascii="Book Antiqua" w:hAnsi="Book Antiqua"/>
          <w:color w:val="000000" w:themeColor="text1"/>
        </w:rPr>
        <w:t>μg</w:t>
      </w:r>
      <w:proofErr w:type="spellEnd"/>
      <w:r>
        <w:rPr>
          <w:rFonts w:ascii="Book Antiqua" w:hAnsi="Book Antiqua"/>
          <w:color w:val="000000" w:themeColor="text1"/>
        </w:rPr>
        <w:t xml:space="preserve"> protein/well was separated on 10% or 12% SDS-polyacrylamide gels and transferred to PVDF membranes. After </w:t>
      </w:r>
      <w:r>
        <w:rPr>
          <w:rFonts w:ascii="Book Antiqua" w:hAnsi="Book Antiqua"/>
          <w:color w:val="000000" w:themeColor="text1"/>
        </w:rPr>
        <w:lastRenderedPageBreak/>
        <w:t xml:space="preserve">blocking with 5% BSA </w:t>
      </w:r>
      <w:r>
        <w:rPr>
          <w:rFonts w:ascii="Book Antiqua" w:hAnsi="Book Antiqua"/>
          <w:color w:val="000000" w:themeColor="text1"/>
          <w:spacing w:val="-4"/>
        </w:rPr>
        <w:t>(</w:t>
      </w:r>
      <w:proofErr w:type="spellStart"/>
      <w:r>
        <w:rPr>
          <w:rFonts w:ascii="Book Antiqua" w:hAnsi="Book Antiqua"/>
          <w:color w:val="000000" w:themeColor="text1"/>
          <w:spacing w:val="-4"/>
        </w:rPr>
        <w:t>Yeasen</w:t>
      </w:r>
      <w:proofErr w:type="spellEnd"/>
      <w:r>
        <w:rPr>
          <w:rFonts w:ascii="Book Antiqua" w:hAnsi="Book Antiqua"/>
          <w:color w:val="000000" w:themeColor="text1"/>
          <w:spacing w:val="-4"/>
        </w:rPr>
        <w:t xml:space="preserve"> </w:t>
      </w:r>
      <w:r>
        <w:rPr>
          <w:rFonts w:ascii="Book Antiqua" w:hAnsi="Book Antiqua"/>
          <w:color w:val="000000" w:themeColor="text1"/>
        </w:rPr>
        <w:t xml:space="preserve">Biotechnology), the blots were incubated with antibodies (Cell Signaling </w:t>
      </w:r>
      <w:r>
        <w:rPr>
          <w:rFonts w:ascii="Book Antiqua" w:hAnsi="Book Antiqua"/>
          <w:color w:val="000000" w:themeColor="text1"/>
          <w:spacing w:val="-3"/>
        </w:rPr>
        <w:t xml:space="preserve">Technology, </w:t>
      </w:r>
      <w:r>
        <w:rPr>
          <w:rFonts w:ascii="Book Antiqua" w:hAnsi="Book Antiqua"/>
          <w:color w:val="000000" w:themeColor="text1"/>
        </w:rPr>
        <w:t xml:space="preserve">Danvers, United States) against β-actin (1:3000), </w:t>
      </w:r>
      <w:proofErr w:type="spellStart"/>
      <w:r>
        <w:rPr>
          <w:rFonts w:ascii="Book Antiqua" w:hAnsi="Book Antiqua"/>
          <w:color w:val="000000" w:themeColor="text1"/>
        </w:rPr>
        <w:t>Bax</w:t>
      </w:r>
      <w:proofErr w:type="spellEnd"/>
      <w:r>
        <w:rPr>
          <w:rFonts w:ascii="Book Antiqua" w:hAnsi="Book Antiqua"/>
          <w:color w:val="000000" w:themeColor="text1"/>
        </w:rPr>
        <w:t xml:space="preserve"> (1:1000), Bcl-2 (1:1000), and Caspase-3 (1:1000) overnight at 4 °C. The membranes were subjected to incubation with HRP-conjugated secondary antibodies </w:t>
      </w:r>
      <w:r>
        <w:rPr>
          <w:rFonts w:ascii="Book Antiqua" w:hAnsi="Book Antiqua"/>
          <w:color w:val="000000" w:themeColor="text1"/>
          <w:spacing w:val="-4"/>
        </w:rPr>
        <w:t>(</w:t>
      </w:r>
      <w:proofErr w:type="spellStart"/>
      <w:r>
        <w:rPr>
          <w:rFonts w:ascii="Book Antiqua" w:hAnsi="Book Antiqua"/>
          <w:color w:val="000000" w:themeColor="text1"/>
          <w:spacing w:val="-4"/>
        </w:rPr>
        <w:t>Yeasen</w:t>
      </w:r>
      <w:proofErr w:type="spellEnd"/>
      <w:r>
        <w:rPr>
          <w:rFonts w:ascii="Book Antiqua" w:hAnsi="Book Antiqua"/>
          <w:color w:val="000000" w:themeColor="text1"/>
          <w:spacing w:val="-4"/>
        </w:rPr>
        <w:t xml:space="preserve"> </w:t>
      </w:r>
      <w:r>
        <w:rPr>
          <w:rFonts w:ascii="Book Antiqua" w:hAnsi="Book Antiqua"/>
          <w:color w:val="000000" w:themeColor="text1"/>
        </w:rPr>
        <w:t xml:space="preserve">Biotechnology) for 1 h. </w:t>
      </w:r>
      <w:r>
        <w:rPr>
          <w:rFonts w:ascii="Book Antiqua" w:hAnsi="Book Antiqua"/>
          <w:color w:val="000000" w:themeColor="text1"/>
          <w:spacing w:val="-3"/>
        </w:rPr>
        <w:t xml:space="preserve">Finally, </w:t>
      </w:r>
      <w:r>
        <w:rPr>
          <w:rFonts w:ascii="Book Antiqua" w:hAnsi="Book Antiqua"/>
          <w:color w:val="000000" w:themeColor="text1"/>
        </w:rPr>
        <w:t xml:space="preserve">the proteins were detected using enhanced </w:t>
      </w:r>
      <w:proofErr w:type="spellStart"/>
      <w:r>
        <w:rPr>
          <w:rFonts w:ascii="Book Antiqua" w:hAnsi="Book Antiqua"/>
          <w:color w:val="000000" w:themeColor="text1"/>
        </w:rPr>
        <w:t>chemiluminescent</w:t>
      </w:r>
      <w:proofErr w:type="spellEnd"/>
      <w:r>
        <w:rPr>
          <w:rFonts w:ascii="Book Antiqua" w:hAnsi="Book Antiqua"/>
          <w:color w:val="000000" w:themeColor="text1"/>
        </w:rPr>
        <w:t xml:space="preserve"> reagents </w:t>
      </w:r>
      <w:r>
        <w:rPr>
          <w:rFonts w:ascii="Book Antiqua" w:hAnsi="Book Antiqua"/>
          <w:color w:val="000000" w:themeColor="text1"/>
          <w:spacing w:val="-4"/>
        </w:rPr>
        <w:t>(</w:t>
      </w:r>
      <w:proofErr w:type="spellStart"/>
      <w:r>
        <w:rPr>
          <w:rFonts w:ascii="Book Antiqua" w:hAnsi="Book Antiqua"/>
          <w:color w:val="000000" w:themeColor="text1"/>
          <w:spacing w:val="-4"/>
        </w:rPr>
        <w:t>Yeasen</w:t>
      </w:r>
      <w:proofErr w:type="spellEnd"/>
      <w:r>
        <w:rPr>
          <w:rFonts w:ascii="Book Antiqua" w:hAnsi="Book Antiqua"/>
          <w:color w:val="000000" w:themeColor="text1"/>
          <w:spacing w:val="-4"/>
        </w:rPr>
        <w:t xml:space="preserve"> </w:t>
      </w:r>
      <w:r>
        <w:rPr>
          <w:rFonts w:ascii="Book Antiqua" w:hAnsi="Book Antiqua"/>
          <w:color w:val="000000" w:themeColor="text1"/>
        </w:rPr>
        <w:t xml:space="preserve">Biotechnology). </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pStyle w:val="a5"/>
        <w:adjustRightInd w:val="0"/>
        <w:snapToGrid w:val="0"/>
        <w:spacing w:line="360" w:lineRule="auto"/>
        <w:jc w:val="both"/>
        <w:rPr>
          <w:rFonts w:ascii="Book Antiqua" w:hAnsi="Book Antiqua"/>
          <w:b/>
          <w:i/>
          <w:color w:val="000000" w:themeColor="text1"/>
        </w:rPr>
      </w:pPr>
      <w:r>
        <w:rPr>
          <w:rFonts w:ascii="Book Antiqua" w:hAnsi="Book Antiqua"/>
          <w:b/>
          <w:i/>
          <w:color w:val="000000" w:themeColor="text1"/>
        </w:rPr>
        <w:t xml:space="preserve">Detecting the </w:t>
      </w:r>
      <w:proofErr w:type="spellStart"/>
      <w:r>
        <w:rPr>
          <w:rFonts w:ascii="Book Antiqua" w:hAnsi="Book Antiqua"/>
          <w:b/>
          <w:i/>
          <w:color w:val="000000" w:themeColor="text1"/>
        </w:rPr>
        <w:t>biodistribution</w:t>
      </w:r>
      <w:proofErr w:type="spellEnd"/>
      <w:r>
        <w:rPr>
          <w:rFonts w:ascii="Book Antiqua" w:hAnsi="Book Antiqua"/>
          <w:b/>
          <w:i/>
          <w:color w:val="000000" w:themeColor="text1"/>
        </w:rPr>
        <w:t xml:space="preserve"> of YLG-1 in</w:t>
      </w:r>
      <w:r>
        <w:rPr>
          <w:rFonts w:ascii="Book Antiqua" w:hAnsi="Book Antiqua"/>
          <w:b/>
          <w:i/>
          <w:color w:val="000000" w:themeColor="text1"/>
          <w:spacing w:val="-15"/>
        </w:rPr>
        <w:t xml:space="preserve"> </w:t>
      </w:r>
      <w:r>
        <w:rPr>
          <w:rFonts w:ascii="Book Antiqua" w:hAnsi="Book Antiqua"/>
          <w:b/>
          <w:i/>
          <w:color w:val="000000" w:themeColor="text1"/>
        </w:rPr>
        <w:t>vivo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Female BALB/c nude mice at 6 </w:t>
      </w:r>
      <w:proofErr w:type="spellStart"/>
      <w:r>
        <w:rPr>
          <w:rFonts w:ascii="Book Antiqua" w:hAnsi="Book Antiqua"/>
          <w:color w:val="000000" w:themeColor="text1"/>
        </w:rPr>
        <w:t>wk</w:t>
      </w:r>
      <w:proofErr w:type="spellEnd"/>
      <w:r>
        <w:rPr>
          <w:rFonts w:ascii="Book Antiqua" w:hAnsi="Book Antiqua"/>
          <w:color w:val="000000" w:themeColor="text1"/>
        </w:rPr>
        <w:t xml:space="preserve"> of age were purchased from the Shanghai Laboratory Animal Center of the Chinese Academy of Sciences and reared in a specific pathogen-free facility (23 °C, 12 h/12 h light/dark cycle, 50% humidity, and </w:t>
      </w:r>
      <w:r>
        <w:rPr>
          <w:rFonts w:ascii="Book Antiqua" w:hAnsi="Book Antiqua"/>
          <w:i/>
          <w:color w:val="000000" w:themeColor="text1"/>
        </w:rPr>
        <w:t>ad libitum</w:t>
      </w:r>
      <w:r>
        <w:rPr>
          <w:rFonts w:ascii="Book Antiqua" w:hAnsi="Book Antiqua"/>
          <w:color w:val="000000" w:themeColor="text1"/>
        </w:rPr>
        <w:t xml:space="preserve"> access to food and water). All experimental procedures were approved by the ethics committee of Xinhua Hospital Affiliated to Shanghai Jiao </w:t>
      </w:r>
      <w:r>
        <w:rPr>
          <w:rFonts w:ascii="Book Antiqua" w:hAnsi="Book Antiqua"/>
          <w:color w:val="000000" w:themeColor="text1"/>
          <w:spacing w:val="-4"/>
        </w:rPr>
        <w:t xml:space="preserve">Tong </w:t>
      </w:r>
      <w:r>
        <w:rPr>
          <w:rFonts w:ascii="Book Antiqua" w:hAnsi="Book Antiqua"/>
          <w:color w:val="000000" w:themeColor="text1"/>
        </w:rPr>
        <w:t>University School of Medicine, with approved institutional protocols set by the China Association of Laboratory Animal Care. Panc-1 cells (5 × 10</w:t>
      </w:r>
      <w:r>
        <w:rPr>
          <w:rFonts w:ascii="Book Antiqua" w:hAnsi="Book Antiqua"/>
          <w:color w:val="000000" w:themeColor="text1"/>
          <w:position w:val="8"/>
          <w:vertAlign w:val="superscript"/>
        </w:rPr>
        <w:t>6</w:t>
      </w:r>
      <w:r>
        <w:rPr>
          <w:rFonts w:ascii="Book Antiqua" w:hAnsi="Book Antiqua"/>
          <w:color w:val="000000" w:themeColor="text1"/>
        </w:rPr>
        <w:t xml:space="preserve">) suspended in 100 </w:t>
      </w:r>
      <w:proofErr w:type="spellStart"/>
      <w:r>
        <w:rPr>
          <w:rFonts w:ascii="Book Antiqua" w:hAnsi="Book Antiqua"/>
          <w:color w:val="000000" w:themeColor="text1"/>
        </w:rPr>
        <w:t>μL</w:t>
      </w:r>
      <w:proofErr w:type="spellEnd"/>
      <w:r>
        <w:rPr>
          <w:rFonts w:ascii="Book Antiqua" w:hAnsi="Book Antiqua"/>
          <w:color w:val="000000" w:themeColor="text1"/>
        </w:rPr>
        <w:t xml:space="preserve"> cold PBS were subcutaneously injected into the lower back region of mice. The tumor volume was calculated using the following formula: 1/2 × width</w:t>
      </w:r>
      <w:r>
        <w:rPr>
          <w:rFonts w:ascii="Book Antiqua" w:hAnsi="Book Antiqua"/>
          <w:color w:val="000000" w:themeColor="text1"/>
          <w:position w:val="8"/>
          <w:vertAlign w:val="superscript"/>
        </w:rPr>
        <w:t xml:space="preserve">2 </w:t>
      </w:r>
      <w:r>
        <w:rPr>
          <w:rFonts w:ascii="Book Antiqua" w:hAnsi="Book Antiqua"/>
          <w:color w:val="000000" w:themeColor="text1"/>
        </w:rPr>
        <w:t>× length. When tumors sizes reached approximately 100 mm</w:t>
      </w:r>
      <w:r>
        <w:rPr>
          <w:rFonts w:ascii="Book Antiqua" w:hAnsi="Book Antiqua"/>
          <w:color w:val="000000" w:themeColor="text1"/>
          <w:position w:val="8"/>
          <w:vertAlign w:val="superscript"/>
        </w:rPr>
        <w:t>3</w:t>
      </w:r>
      <w:r>
        <w:rPr>
          <w:rFonts w:ascii="Book Antiqua" w:hAnsi="Book Antiqua"/>
          <w:color w:val="000000" w:themeColor="text1"/>
        </w:rPr>
        <w:t xml:space="preserve">, the surviving mice were </w:t>
      </w:r>
      <w:proofErr w:type="spellStart"/>
      <w:r>
        <w:rPr>
          <w:rFonts w:ascii="Book Antiqua" w:hAnsi="Book Antiqua"/>
          <w:color w:val="000000" w:themeColor="text1"/>
        </w:rPr>
        <w:t>intraperitoneally</w:t>
      </w:r>
      <w:proofErr w:type="spellEnd"/>
      <w:r>
        <w:rPr>
          <w:rFonts w:ascii="Book Antiqua" w:hAnsi="Book Antiqua"/>
          <w:color w:val="000000" w:themeColor="text1"/>
        </w:rPr>
        <w:t xml:space="preserve"> injected</w:t>
      </w:r>
      <w:r>
        <w:rPr>
          <w:rFonts w:ascii="Book Antiqua" w:hAnsi="Book Antiqua"/>
          <w:color w:val="000000" w:themeColor="text1"/>
          <w:spacing w:val="14"/>
        </w:rPr>
        <w:t xml:space="preserve"> </w:t>
      </w:r>
      <w:r>
        <w:rPr>
          <w:rFonts w:ascii="Book Antiqua" w:hAnsi="Book Antiqua"/>
          <w:color w:val="000000" w:themeColor="text1"/>
        </w:rPr>
        <w:t>with</w:t>
      </w:r>
      <w:r>
        <w:rPr>
          <w:rFonts w:ascii="Book Antiqua" w:hAnsi="Book Antiqua"/>
          <w:color w:val="000000" w:themeColor="text1"/>
          <w:spacing w:val="15"/>
        </w:rPr>
        <w:t xml:space="preserve"> </w:t>
      </w:r>
      <w:r>
        <w:rPr>
          <w:rFonts w:ascii="Book Antiqua" w:hAnsi="Book Antiqua"/>
          <w:color w:val="000000" w:themeColor="text1"/>
        </w:rPr>
        <w:t>60,</w:t>
      </w:r>
      <w:r>
        <w:rPr>
          <w:rFonts w:ascii="Book Antiqua" w:hAnsi="Book Antiqua"/>
          <w:color w:val="000000" w:themeColor="text1"/>
          <w:spacing w:val="14"/>
        </w:rPr>
        <w:t xml:space="preserve"> </w:t>
      </w:r>
      <w:r>
        <w:rPr>
          <w:rFonts w:ascii="Book Antiqua" w:hAnsi="Book Antiqua"/>
          <w:color w:val="000000" w:themeColor="text1"/>
        </w:rPr>
        <w:t>30,</w:t>
      </w:r>
      <w:r>
        <w:rPr>
          <w:rFonts w:ascii="Book Antiqua" w:hAnsi="Book Antiqua"/>
          <w:color w:val="000000" w:themeColor="text1"/>
          <w:spacing w:val="15"/>
        </w:rPr>
        <w:t xml:space="preserve"> </w:t>
      </w:r>
      <w:r>
        <w:rPr>
          <w:rFonts w:ascii="Book Antiqua" w:hAnsi="Book Antiqua"/>
          <w:color w:val="000000" w:themeColor="text1"/>
        </w:rPr>
        <w:t>or</w:t>
      </w:r>
      <w:r>
        <w:rPr>
          <w:rFonts w:ascii="Book Antiqua" w:hAnsi="Book Antiqua"/>
          <w:color w:val="000000" w:themeColor="text1"/>
          <w:spacing w:val="16"/>
        </w:rPr>
        <w:t xml:space="preserve"> </w:t>
      </w:r>
      <w:r>
        <w:rPr>
          <w:rFonts w:ascii="Book Antiqua" w:hAnsi="Book Antiqua"/>
          <w:color w:val="000000" w:themeColor="text1"/>
        </w:rPr>
        <w:t>8</w:t>
      </w:r>
      <w:r>
        <w:rPr>
          <w:rFonts w:ascii="Book Antiqua" w:hAnsi="Book Antiqua"/>
          <w:color w:val="000000" w:themeColor="text1"/>
          <w:spacing w:val="15"/>
        </w:rPr>
        <w:t xml:space="preserve"> </w:t>
      </w:r>
      <w:r>
        <w:rPr>
          <w:rFonts w:ascii="Book Antiqua" w:hAnsi="Book Antiqua"/>
          <w:color w:val="000000" w:themeColor="text1"/>
        </w:rPr>
        <w:t>mg/kg</w:t>
      </w:r>
      <w:r>
        <w:rPr>
          <w:rFonts w:ascii="Book Antiqua" w:hAnsi="Book Antiqua"/>
          <w:color w:val="000000" w:themeColor="text1"/>
          <w:spacing w:val="8"/>
        </w:rPr>
        <w:t xml:space="preserve"> </w:t>
      </w:r>
      <w:r>
        <w:rPr>
          <w:rFonts w:ascii="Book Antiqua" w:hAnsi="Book Antiqua"/>
          <w:color w:val="000000" w:themeColor="text1"/>
        </w:rPr>
        <w:t>YLG-1</w:t>
      </w:r>
      <w:r>
        <w:rPr>
          <w:rFonts w:ascii="Book Antiqua" w:hAnsi="Book Antiqua"/>
          <w:color w:val="000000" w:themeColor="text1"/>
          <w:spacing w:val="17"/>
        </w:rPr>
        <w:t xml:space="preserve"> </w:t>
      </w:r>
      <w:r>
        <w:rPr>
          <w:rFonts w:ascii="Book Antiqua" w:hAnsi="Book Antiqua"/>
          <w:color w:val="000000" w:themeColor="text1"/>
        </w:rPr>
        <w:t>or</w:t>
      </w:r>
      <w:r>
        <w:rPr>
          <w:rFonts w:ascii="Book Antiqua" w:hAnsi="Book Antiqua"/>
          <w:color w:val="000000" w:themeColor="text1"/>
          <w:spacing w:val="15"/>
        </w:rPr>
        <w:t xml:space="preserve"> </w:t>
      </w:r>
      <w:proofErr w:type="spellStart"/>
      <w:r>
        <w:rPr>
          <w:rFonts w:ascii="Book Antiqua" w:hAnsi="Book Antiqua"/>
          <w:color w:val="000000" w:themeColor="text1"/>
        </w:rPr>
        <w:t>intratumorally</w:t>
      </w:r>
      <w:proofErr w:type="spellEnd"/>
      <w:r>
        <w:rPr>
          <w:rFonts w:ascii="Book Antiqua" w:hAnsi="Book Antiqua"/>
          <w:color w:val="000000" w:themeColor="text1"/>
          <w:spacing w:val="17"/>
        </w:rPr>
        <w:t xml:space="preserve"> </w:t>
      </w:r>
      <w:r>
        <w:rPr>
          <w:rFonts w:ascii="Book Antiqua" w:hAnsi="Book Antiqua"/>
          <w:color w:val="000000" w:themeColor="text1"/>
        </w:rPr>
        <w:t>with</w:t>
      </w:r>
      <w:r>
        <w:rPr>
          <w:rFonts w:ascii="Book Antiqua" w:hAnsi="Book Antiqua"/>
          <w:color w:val="000000" w:themeColor="text1"/>
          <w:spacing w:val="6"/>
        </w:rPr>
        <w:t xml:space="preserve"> </w:t>
      </w:r>
      <w:r>
        <w:rPr>
          <w:rFonts w:ascii="Book Antiqua" w:hAnsi="Book Antiqua"/>
          <w:color w:val="000000" w:themeColor="text1"/>
        </w:rPr>
        <w:t>YLG-1</w:t>
      </w:r>
      <w:r>
        <w:rPr>
          <w:rFonts w:ascii="Book Antiqua" w:hAnsi="Book Antiqua"/>
          <w:color w:val="000000" w:themeColor="text1"/>
          <w:spacing w:val="18"/>
        </w:rPr>
        <w:t xml:space="preserve"> </w:t>
      </w:r>
      <w:r>
        <w:rPr>
          <w:rFonts w:ascii="Book Antiqua" w:hAnsi="Book Antiqua"/>
          <w:color w:val="000000" w:themeColor="text1"/>
        </w:rPr>
        <w:t>at</w:t>
      </w:r>
      <w:r>
        <w:rPr>
          <w:rFonts w:ascii="Book Antiqua" w:hAnsi="Book Antiqua"/>
          <w:color w:val="000000" w:themeColor="text1"/>
          <w:spacing w:val="15"/>
        </w:rPr>
        <w:t xml:space="preserve"> </w:t>
      </w:r>
      <w:r>
        <w:rPr>
          <w:rFonts w:ascii="Book Antiqua" w:hAnsi="Book Antiqua"/>
          <w:color w:val="000000" w:themeColor="text1"/>
        </w:rPr>
        <w:t>doses</w:t>
      </w:r>
      <w:r>
        <w:rPr>
          <w:rFonts w:ascii="Book Antiqua" w:hAnsi="Book Antiqua"/>
          <w:color w:val="000000" w:themeColor="text1"/>
          <w:spacing w:val="18"/>
        </w:rPr>
        <w:t xml:space="preserve"> </w:t>
      </w:r>
      <w:r>
        <w:rPr>
          <w:rFonts w:ascii="Book Antiqua" w:hAnsi="Book Antiqua"/>
          <w:color w:val="000000" w:themeColor="text1"/>
        </w:rPr>
        <w:t>of</w:t>
      </w:r>
      <w:r>
        <w:rPr>
          <w:rFonts w:ascii="Book Antiqua" w:hAnsi="Book Antiqua"/>
          <w:color w:val="000000" w:themeColor="text1"/>
          <w:spacing w:val="14"/>
        </w:rPr>
        <w:t xml:space="preserve"> </w:t>
      </w:r>
      <w:r>
        <w:rPr>
          <w:rFonts w:ascii="Book Antiqua" w:hAnsi="Book Antiqua"/>
          <w:color w:val="000000" w:themeColor="text1"/>
        </w:rPr>
        <w:t xml:space="preserve">30 or 8 mg/kg. At the indicated time points, the mice were </w:t>
      </w:r>
      <w:proofErr w:type="spellStart"/>
      <w:r>
        <w:rPr>
          <w:rFonts w:ascii="Book Antiqua" w:hAnsi="Book Antiqua"/>
          <w:color w:val="000000" w:themeColor="text1"/>
        </w:rPr>
        <w:t>intraperitoneally</w:t>
      </w:r>
      <w:proofErr w:type="spellEnd"/>
      <w:r>
        <w:rPr>
          <w:rFonts w:ascii="Book Antiqua" w:hAnsi="Book Antiqua"/>
          <w:color w:val="000000" w:themeColor="text1"/>
        </w:rPr>
        <w:t xml:space="preserve"> anesthetized with 10 mg/mL pentobarbital </w:t>
      </w:r>
      <w:r>
        <w:rPr>
          <w:rFonts w:ascii="Book Antiqua" w:hAnsi="Book Antiqua"/>
          <w:color w:val="000000" w:themeColor="text1"/>
        </w:rPr>
        <w:lastRenderedPageBreak/>
        <w:t xml:space="preserve">sodium (40 mg/kg) for imaging using an IVIS Lumina K Series III imaging system (PerkinElmer, United States) (Ex = 420 nm and </w:t>
      </w:r>
      <w:proofErr w:type="spellStart"/>
      <w:r>
        <w:rPr>
          <w:rFonts w:ascii="Book Antiqua" w:hAnsi="Book Antiqua"/>
          <w:color w:val="000000" w:themeColor="text1"/>
        </w:rPr>
        <w:t>Em</w:t>
      </w:r>
      <w:proofErr w:type="spellEnd"/>
      <w:r>
        <w:rPr>
          <w:rFonts w:ascii="Book Antiqua" w:hAnsi="Book Antiqua"/>
          <w:color w:val="000000" w:themeColor="text1"/>
        </w:rPr>
        <w:t xml:space="preserve"> = 670 nm; the optimal absorbance and emission peaks were unavailable using this IVIS imaging system). The FL intensity of YLG-1 in the tumor site was quantified under the same color scale (min = 6.35e</w:t>
      </w:r>
      <w:r>
        <w:rPr>
          <w:rFonts w:ascii="Book Antiqua" w:hAnsi="Book Antiqua"/>
          <w:color w:val="000000" w:themeColor="text1"/>
          <w:position w:val="8"/>
          <w:vertAlign w:val="superscript"/>
        </w:rPr>
        <w:t>8</w:t>
      </w:r>
      <w:r>
        <w:rPr>
          <w:rFonts w:ascii="Book Antiqua" w:hAnsi="Book Antiqua"/>
          <w:color w:val="000000" w:themeColor="text1"/>
          <w:position w:val="8"/>
        </w:rPr>
        <w:t xml:space="preserve"> </w:t>
      </w:r>
      <w:r>
        <w:rPr>
          <w:rFonts w:ascii="Book Antiqua" w:hAnsi="Book Antiqua"/>
          <w:color w:val="000000" w:themeColor="text1"/>
        </w:rPr>
        <w:t>and max = 6.31e</w:t>
      </w:r>
      <w:r>
        <w:rPr>
          <w:rFonts w:ascii="Book Antiqua" w:hAnsi="Book Antiqua"/>
          <w:color w:val="000000" w:themeColor="text1"/>
          <w:position w:val="8"/>
          <w:vertAlign w:val="superscript"/>
        </w:rPr>
        <w:t>9</w:t>
      </w:r>
      <w:r>
        <w:rPr>
          <w:rFonts w:ascii="Book Antiqua" w:hAnsi="Book Antiqua"/>
          <w:color w:val="000000" w:themeColor="text1"/>
        </w:rPr>
        <w:t>).</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Antitumor effects of YLG-1-PDT in vivo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The Panc-1 tumor-bearing mice were randomly divided into the following four groups (</w:t>
      </w:r>
      <w:r>
        <w:rPr>
          <w:rFonts w:ascii="Book Antiqua" w:hAnsi="Book Antiqua"/>
          <w:i/>
          <w:color w:val="000000" w:themeColor="text1"/>
        </w:rPr>
        <w:t>n</w:t>
      </w:r>
      <w:r>
        <w:rPr>
          <w:rFonts w:ascii="Book Antiqua" w:hAnsi="Book Antiqua"/>
          <w:color w:val="000000" w:themeColor="text1"/>
        </w:rPr>
        <w:t xml:space="preserve"> = 6) when the tumors volumes reached 100 mm</w:t>
      </w:r>
      <w:r>
        <w:rPr>
          <w:rFonts w:ascii="Book Antiqua" w:hAnsi="Book Antiqua"/>
          <w:color w:val="000000" w:themeColor="text1"/>
          <w:position w:val="8"/>
          <w:vertAlign w:val="superscript"/>
        </w:rPr>
        <w:t>3</w:t>
      </w:r>
      <w:r>
        <w:rPr>
          <w:rFonts w:ascii="Book Antiqua" w:hAnsi="Book Antiqua"/>
          <w:color w:val="000000" w:themeColor="text1"/>
        </w:rPr>
        <w:t xml:space="preserve">: Con group, Light group, YLG-1 group, and PDT group. Mice in the PDT group were </w:t>
      </w:r>
      <w:proofErr w:type="spellStart"/>
      <w:r>
        <w:rPr>
          <w:rFonts w:ascii="Book Antiqua" w:hAnsi="Book Antiqua"/>
          <w:color w:val="000000" w:themeColor="text1"/>
        </w:rPr>
        <w:t>intratumorally</w:t>
      </w:r>
      <w:proofErr w:type="spellEnd"/>
      <w:r>
        <w:rPr>
          <w:rFonts w:ascii="Book Antiqua" w:hAnsi="Book Antiqua"/>
          <w:color w:val="000000" w:themeColor="text1"/>
        </w:rPr>
        <w:t xml:space="preserve"> injected with 8 mg/kg YLG-1 followed by 650 nm laser-irradiation (100 J/cm</w:t>
      </w:r>
      <w:r>
        <w:rPr>
          <w:rFonts w:ascii="Book Antiqua" w:hAnsi="Book Antiqua"/>
          <w:color w:val="000000" w:themeColor="text1"/>
          <w:position w:val="8"/>
          <w:vertAlign w:val="superscript"/>
        </w:rPr>
        <w:t>2</w:t>
      </w:r>
      <w:r>
        <w:rPr>
          <w:rFonts w:ascii="Book Antiqua" w:hAnsi="Book Antiqua"/>
          <w:color w:val="000000" w:themeColor="text1"/>
        </w:rPr>
        <w:t xml:space="preserve">) at 2 h </w:t>
      </w:r>
      <w:proofErr w:type="spellStart"/>
      <w:r>
        <w:rPr>
          <w:rFonts w:ascii="Book Antiqua" w:hAnsi="Book Antiqua"/>
          <w:color w:val="000000" w:themeColor="text1"/>
        </w:rPr>
        <w:t>postinjection</w:t>
      </w:r>
      <w:proofErr w:type="spellEnd"/>
      <w:r>
        <w:rPr>
          <w:rFonts w:ascii="Book Antiqua" w:hAnsi="Book Antiqua"/>
          <w:color w:val="000000" w:themeColor="text1"/>
        </w:rPr>
        <w:t xml:space="preserve">. The Light and YLG-1 groups received the same intensity of irradiation or the same dosage of YLG-1 as the PDT group. The subcutaneous tumors were measured within 14 d. Tumor tissue was embedded and sliced for staining with </w:t>
      </w:r>
      <w:bookmarkStart w:id="70" w:name="OLE_LINK341"/>
      <w:bookmarkStart w:id="71" w:name="OLE_LINK342"/>
      <w:proofErr w:type="spellStart"/>
      <w:r>
        <w:rPr>
          <w:rFonts w:ascii="Book Antiqua" w:hAnsi="Book Antiqua"/>
          <w:color w:val="000000" w:themeColor="text1"/>
        </w:rPr>
        <w:t>hematoxylin</w:t>
      </w:r>
      <w:proofErr w:type="spellEnd"/>
      <w:r>
        <w:rPr>
          <w:rFonts w:ascii="Book Antiqua" w:hAnsi="Book Antiqua"/>
          <w:color w:val="000000" w:themeColor="text1"/>
        </w:rPr>
        <w:t xml:space="preserve"> and eosin</w:t>
      </w:r>
      <w:bookmarkEnd w:id="70"/>
      <w:bookmarkEnd w:id="71"/>
      <w:r>
        <w:rPr>
          <w:rFonts w:ascii="Book Antiqua" w:hAnsi="Book Antiqua"/>
          <w:color w:val="000000" w:themeColor="text1"/>
        </w:rPr>
        <w:t xml:space="preserve"> (H&amp;E). </w:t>
      </w:r>
      <w:proofErr w:type="spellStart"/>
      <w:r>
        <w:rPr>
          <w:rFonts w:ascii="Book Antiqua" w:hAnsi="Book Antiqua"/>
          <w:color w:val="000000" w:themeColor="text1"/>
        </w:rPr>
        <w:t>Histopathological</w:t>
      </w:r>
      <w:proofErr w:type="spellEnd"/>
      <w:r>
        <w:rPr>
          <w:rFonts w:ascii="Book Antiqua" w:hAnsi="Book Antiqua"/>
          <w:color w:val="000000" w:themeColor="text1"/>
        </w:rPr>
        <w:t xml:space="preserve"> changes were observed under a light microscope (DMI4000 B, Leica Microsystems, </w:t>
      </w:r>
      <w:proofErr w:type="spellStart"/>
      <w:proofErr w:type="gramStart"/>
      <w:r>
        <w:rPr>
          <w:rFonts w:ascii="Book Antiqua" w:hAnsi="Book Antiqua"/>
          <w:color w:val="000000" w:themeColor="text1"/>
          <w:spacing w:val="-4"/>
        </w:rPr>
        <w:t>Wetzlar</w:t>
      </w:r>
      <w:proofErr w:type="spellEnd"/>
      <w:proofErr w:type="gramEnd"/>
      <w:r>
        <w:rPr>
          <w:rFonts w:ascii="Book Antiqua" w:hAnsi="Book Antiqua"/>
          <w:color w:val="000000" w:themeColor="text1"/>
          <w:spacing w:val="-4"/>
        </w:rPr>
        <w:t>,</w:t>
      </w:r>
      <w:r>
        <w:rPr>
          <w:rFonts w:ascii="Book Antiqua" w:hAnsi="Book Antiqua"/>
          <w:color w:val="000000" w:themeColor="text1"/>
          <w:spacing w:val="52"/>
        </w:rPr>
        <w:t xml:space="preserve"> </w:t>
      </w:r>
      <w:r>
        <w:rPr>
          <w:rFonts w:ascii="Book Antiqua" w:hAnsi="Book Antiqua"/>
          <w:color w:val="000000" w:themeColor="text1"/>
        </w:rPr>
        <w:t>Germany). No body weight changes or other apparent adverse effects were observed on the mice during the study period.</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Statistical analysis</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All data are shown as the mean ± SD and replicated three or more </w:t>
      </w:r>
      <w:r>
        <w:rPr>
          <w:rFonts w:ascii="Book Antiqua" w:hAnsi="Book Antiqua"/>
          <w:color w:val="000000" w:themeColor="text1"/>
        </w:rPr>
        <w:lastRenderedPageBreak/>
        <w:t xml:space="preserve">times. All data were assessed by </w:t>
      </w:r>
      <w:r>
        <w:rPr>
          <w:rFonts w:ascii="Book Antiqua" w:hAnsi="Book Antiqua"/>
          <w:i/>
          <w:color w:val="000000" w:themeColor="text1"/>
        </w:rPr>
        <w:t>t</w:t>
      </w:r>
      <w:r>
        <w:rPr>
          <w:rFonts w:ascii="Book Antiqua" w:hAnsi="Book Antiqua"/>
          <w:color w:val="000000" w:themeColor="text1"/>
        </w:rPr>
        <w:t xml:space="preserve">-tests and one-way ANOVA (SPSS 17.0 software). </w:t>
      </w:r>
      <w:r>
        <w:rPr>
          <w:rFonts w:ascii="Book Antiqua" w:hAnsi="Book Antiqua"/>
          <w:i/>
          <w:color w:val="000000" w:themeColor="text1"/>
        </w:rPr>
        <w:t xml:space="preserve">P </w:t>
      </w:r>
      <w:r>
        <w:rPr>
          <w:rFonts w:ascii="Book Antiqua" w:hAnsi="Book Antiqua"/>
          <w:color w:val="000000" w:themeColor="text1"/>
        </w:rPr>
        <w:t>values &lt; 0.05 were considered statistically significant.</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b/>
          <w:color w:val="000000" w:themeColor="text1"/>
          <w:sz w:val="24"/>
          <w:szCs w:val="24"/>
        </w:rPr>
      </w:pPr>
      <w:r>
        <w:rPr>
          <w:rFonts w:ascii="Book Antiqua" w:hAnsi="Book Antiqua"/>
          <w:b/>
          <w:color w:val="000000" w:themeColor="text1"/>
          <w:sz w:val="24"/>
          <w:szCs w:val="24"/>
        </w:rPr>
        <w:t>RESULTS</w:t>
      </w: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Chemical structure and spectral properties of YLG-1</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The chemical structure of the photosensitizer YLG-1 is shown in Figure 1A. YLG-1 dissolved in different solutions had similar spectral peak positions but at different values, suggesting the high chemical stability of YLG-1. It appeared that PBS was the optimal solution for YLG, with strong absorption and emission peaks (Figure 1B and C). In our study, YLG-1 was dissolved in PBS, which had several distinct absorption peaks at approximately 397 nm, 500 nm, 600 nm, and 652 nm; the maximum peak was at 397 nm. As shown in Figure 1C, the peak emission for FL was detected</w:t>
      </w:r>
      <w:r>
        <w:rPr>
          <w:rFonts w:ascii="Book Antiqua" w:hAnsi="Book Antiqua"/>
          <w:color w:val="000000" w:themeColor="text1"/>
          <w:spacing w:val="55"/>
        </w:rPr>
        <w:t xml:space="preserve"> </w:t>
      </w:r>
      <w:r>
        <w:rPr>
          <w:rFonts w:ascii="Book Antiqua" w:hAnsi="Book Antiqua"/>
          <w:color w:val="000000" w:themeColor="text1"/>
        </w:rPr>
        <w:t>at</w:t>
      </w:r>
      <w:r>
        <w:rPr>
          <w:rFonts w:ascii="Book Antiqua" w:eastAsiaTheme="minorEastAsia" w:hAnsi="Book Antiqua"/>
          <w:color w:val="000000" w:themeColor="text1"/>
          <w:lang w:eastAsia="zh-CN"/>
        </w:rPr>
        <w:t xml:space="preserve"> </w:t>
      </w:r>
      <w:r>
        <w:rPr>
          <w:rFonts w:ascii="Book Antiqua" w:hAnsi="Book Antiqua"/>
          <w:color w:val="000000" w:themeColor="text1"/>
        </w:rPr>
        <w:t xml:space="preserve">approximately 652 nm. Considering the penetration depth of light, </w:t>
      </w:r>
      <w:proofErr w:type="gramStart"/>
      <w:r>
        <w:rPr>
          <w:rFonts w:ascii="Book Antiqua" w:hAnsi="Book Antiqua"/>
          <w:color w:val="000000" w:themeColor="text1"/>
        </w:rPr>
        <w:t>650 nm laser irradiation</w:t>
      </w:r>
      <w:proofErr w:type="gramEnd"/>
      <w:r>
        <w:rPr>
          <w:rFonts w:ascii="Book Antiqua" w:hAnsi="Book Antiqua"/>
          <w:color w:val="000000" w:themeColor="text1"/>
        </w:rPr>
        <w:t xml:space="preserve"> was used in the PDT for pancreatic cancer.</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proofErr w:type="spellStart"/>
      <w:r>
        <w:rPr>
          <w:rFonts w:ascii="Book Antiqua" w:hAnsi="Book Antiqua"/>
          <w:color w:val="000000" w:themeColor="text1"/>
        </w:rPr>
        <w:t>Phototoxicity</w:t>
      </w:r>
      <w:proofErr w:type="spellEnd"/>
      <w:r>
        <w:rPr>
          <w:rFonts w:ascii="Book Antiqua" w:hAnsi="Book Antiqua"/>
          <w:color w:val="000000" w:themeColor="text1"/>
        </w:rPr>
        <w:t>, cellular uptake, and subcellular localization of YLG-1 in vitro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As shown in Figure 2A and B, YLG-1 (0-5 </w:t>
      </w:r>
      <w:proofErr w:type="spellStart"/>
      <w:r>
        <w:rPr>
          <w:rFonts w:ascii="Book Antiqua" w:hAnsi="Book Antiqua"/>
          <w:color w:val="000000" w:themeColor="text1"/>
        </w:rPr>
        <w:t>μg</w:t>
      </w:r>
      <w:proofErr w:type="spellEnd"/>
      <w:r>
        <w:rPr>
          <w:rFonts w:ascii="Book Antiqua" w:hAnsi="Book Antiqua"/>
          <w:color w:val="000000" w:themeColor="text1"/>
        </w:rPr>
        <w:t>/mL) or light (0-10 J/cm</w:t>
      </w:r>
      <w:r>
        <w:rPr>
          <w:rFonts w:ascii="Book Antiqua" w:hAnsi="Book Antiqua"/>
          <w:color w:val="000000" w:themeColor="text1"/>
          <w:position w:val="8"/>
          <w:vertAlign w:val="superscript"/>
        </w:rPr>
        <w:t>2</w:t>
      </w:r>
      <w:r>
        <w:rPr>
          <w:rFonts w:ascii="Book Antiqua" w:hAnsi="Book Antiqua"/>
          <w:color w:val="000000" w:themeColor="text1"/>
        </w:rPr>
        <w:t xml:space="preserve">) alone had no significant cytotoxicity on the cells at 24 h </w:t>
      </w:r>
      <w:proofErr w:type="spellStart"/>
      <w:r>
        <w:rPr>
          <w:rFonts w:ascii="Book Antiqua" w:hAnsi="Book Antiqua"/>
          <w:color w:val="000000" w:themeColor="text1"/>
        </w:rPr>
        <w:t>posttreatment</w:t>
      </w:r>
      <w:proofErr w:type="spellEnd"/>
      <w:r>
        <w:rPr>
          <w:rFonts w:ascii="Book Antiqua" w:hAnsi="Book Antiqua"/>
          <w:color w:val="000000" w:themeColor="text1"/>
        </w:rPr>
        <w:t xml:space="preserve">. To assess the appropriate incubation time for YLG-1 with cells, the cells were incubated </w:t>
      </w:r>
      <w:proofErr w:type="gramStart"/>
      <w:r>
        <w:rPr>
          <w:rFonts w:ascii="Book Antiqua" w:hAnsi="Book Antiqua"/>
          <w:color w:val="000000" w:themeColor="text1"/>
        </w:rPr>
        <w:t xml:space="preserve">with 0.5 </w:t>
      </w:r>
      <w:proofErr w:type="spellStart"/>
      <w:r>
        <w:rPr>
          <w:rFonts w:ascii="Book Antiqua" w:hAnsi="Book Antiqua"/>
          <w:color w:val="000000" w:themeColor="text1"/>
        </w:rPr>
        <w:t>μg</w:t>
      </w:r>
      <w:proofErr w:type="spellEnd"/>
      <w:r>
        <w:rPr>
          <w:rFonts w:ascii="Book Antiqua" w:hAnsi="Book Antiqua"/>
          <w:color w:val="000000" w:themeColor="text1"/>
        </w:rPr>
        <w:t>/mL YLG-1 for 0-12 h</w:t>
      </w:r>
      <w:proofErr w:type="gramEnd"/>
      <w:r>
        <w:rPr>
          <w:rFonts w:ascii="Book Antiqua" w:hAnsi="Book Antiqua"/>
          <w:color w:val="000000" w:themeColor="text1"/>
        </w:rPr>
        <w:t xml:space="preserve">. The YLG-1 FL intensity increased with time and peaked at 6 h in </w:t>
      </w:r>
      <w:r>
        <w:rPr>
          <w:rFonts w:ascii="Book Antiqua" w:hAnsi="Book Antiqua"/>
          <w:color w:val="000000" w:themeColor="text1"/>
        </w:rPr>
        <w:lastRenderedPageBreak/>
        <w:t>SW1990 and Panc-1 cells, before fading with time during the next 6-12 h (Figure 2C). Therefore, 6 h was selected as the incubation time in the following experiments.</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Next, we investigated the subcellular localization of YLG-1 using mitochondrial FL probes. The cells were loaded with 0.5 </w:t>
      </w:r>
      <w:proofErr w:type="spellStart"/>
      <w:r>
        <w:rPr>
          <w:rFonts w:ascii="Book Antiqua" w:hAnsi="Book Antiqua"/>
          <w:color w:val="000000" w:themeColor="text1"/>
        </w:rPr>
        <w:t>μg</w:t>
      </w:r>
      <w:proofErr w:type="spellEnd"/>
      <w:r>
        <w:rPr>
          <w:rFonts w:ascii="Book Antiqua" w:hAnsi="Book Antiqua"/>
          <w:color w:val="000000" w:themeColor="text1"/>
        </w:rPr>
        <w:t xml:space="preserve">/mL YLG-1 for 6 h and incubated with </w:t>
      </w:r>
      <w:proofErr w:type="spellStart"/>
      <w:r>
        <w:rPr>
          <w:rFonts w:ascii="Book Antiqua" w:hAnsi="Book Antiqua"/>
          <w:color w:val="000000" w:themeColor="text1"/>
        </w:rPr>
        <w:t>MitoTracker</w:t>
      </w:r>
      <w:proofErr w:type="spellEnd"/>
      <w:r>
        <w:rPr>
          <w:rFonts w:ascii="Book Antiqua" w:hAnsi="Book Antiqua"/>
          <w:color w:val="000000" w:themeColor="text1"/>
        </w:rPr>
        <w:t xml:space="preserve"> Green FM for 30 min. </w:t>
      </w:r>
      <w:r>
        <w:rPr>
          <w:rFonts w:ascii="Book Antiqua" w:hAnsi="Book Antiqua"/>
          <w:color w:val="000000" w:themeColor="text1"/>
          <w:spacing w:val="-5"/>
        </w:rPr>
        <w:t xml:space="preserve">Yellow </w:t>
      </w:r>
      <w:r>
        <w:rPr>
          <w:rFonts w:ascii="Book Antiqua" w:hAnsi="Book Antiqua"/>
          <w:color w:val="000000" w:themeColor="text1"/>
        </w:rPr>
        <w:t>FL regions showed overlap between the mitochondria (green FL) and YLG-1 (red FL). The results showed that YLG-1 was primarily localized in mitochondria (Figure</w:t>
      </w:r>
      <w:r>
        <w:rPr>
          <w:rFonts w:ascii="Book Antiqua" w:hAnsi="Book Antiqua"/>
          <w:color w:val="000000" w:themeColor="text1"/>
          <w:spacing w:val="-1"/>
        </w:rPr>
        <w:t xml:space="preserve"> </w:t>
      </w:r>
      <w:r>
        <w:rPr>
          <w:rFonts w:ascii="Book Antiqua" w:hAnsi="Book Antiqua"/>
          <w:color w:val="000000" w:themeColor="text1"/>
        </w:rPr>
        <w:t>2D).</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7"/>
        </w:rPr>
        <w:t xml:space="preserve">  To </w:t>
      </w:r>
      <w:r>
        <w:rPr>
          <w:rFonts w:ascii="Book Antiqua" w:hAnsi="Book Antiqua"/>
          <w:color w:val="000000" w:themeColor="text1"/>
        </w:rPr>
        <w:t xml:space="preserve">study the influence of YLG-1-PDT on cell viability, SW1990 or Panc-1 cells were incubated with 0-0.25 or 0-1 </w:t>
      </w:r>
      <w:proofErr w:type="spellStart"/>
      <w:r>
        <w:rPr>
          <w:rFonts w:ascii="Book Antiqua" w:hAnsi="Book Antiqua"/>
          <w:color w:val="000000" w:themeColor="text1"/>
        </w:rPr>
        <w:t>μg</w:t>
      </w:r>
      <w:proofErr w:type="spellEnd"/>
      <w:r>
        <w:rPr>
          <w:rFonts w:ascii="Book Antiqua" w:hAnsi="Book Antiqua"/>
          <w:color w:val="000000" w:themeColor="text1"/>
        </w:rPr>
        <w:t>/mL YLG-1 for 6 h, respectively. As shown in Figure 2E, enhanced cell death occurred with higher YLG-1 concentrations and illumination doses. Cell viability was significantly decreased by YLG-1-PDT in SW1990 cells (IC</w:t>
      </w:r>
      <w:r>
        <w:rPr>
          <w:rFonts w:ascii="Book Antiqua" w:hAnsi="Book Antiqua"/>
          <w:color w:val="000000" w:themeColor="text1"/>
          <w:vertAlign w:val="subscript"/>
        </w:rPr>
        <w:t>50</w:t>
      </w:r>
      <w:r>
        <w:rPr>
          <w:rFonts w:ascii="Book Antiqua" w:hAnsi="Book Antiqua"/>
          <w:color w:val="000000" w:themeColor="text1"/>
        </w:rPr>
        <w:t xml:space="preserve"> = 0.18 </w:t>
      </w:r>
      <w:proofErr w:type="spellStart"/>
      <w:r>
        <w:rPr>
          <w:rFonts w:ascii="Book Antiqua" w:hAnsi="Book Antiqua"/>
          <w:color w:val="000000" w:themeColor="text1"/>
        </w:rPr>
        <w:t>μg</w:t>
      </w:r>
      <w:proofErr w:type="spellEnd"/>
      <w:r>
        <w:rPr>
          <w:rFonts w:ascii="Book Antiqua" w:hAnsi="Book Antiqua"/>
          <w:color w:val="000000" w:themeColor="text1"/>
        </w:rPr>
        <w:t>/mL at 5 J/cm</w:t>
      </w:r>
      <w:r>
        <w:rPr>
          <w:rFonts w:ascii="Book Antiqua" w:hAnsi="Book Antiqua"/>
          <w:color w:val="000000" w:themeColor="text1"/>
          <w:position w:val="8"/>
          <w:vertAlign w:val="superscript"/>
        </w:rPr>
        <w:t>2</w:t>
      </w:r>
      <w:r>
        <w:rPr>
          <w:rFonts w:ascii="Book Antiqua" w:hAnsi="Book Antiqua"/>
          <w:color w:val="000000" w:themeColor="text1"/>
          <w:position w:val="8"/>
        </w:rPr>
        <w:t xml:space="preserve"> </w:t>
      </w:r>
      <w:r>
        <w:rPr>
          <w:rFonts w:ascii="Book Antiqua" w:hAnsi="Book Antiqua"/>
          <w:color w:val="000000" w:themeColor="text1"/>
        </w:rPr>
        <w:t xml:space="preserve">and 0.13 </w:t>
      </w:r>
      <w:proofErr w:type="spellStart"/>
      <w:r>
        <w:rPr>
          <w:rFonts w:ascii="Book Antiqua" w:hAnsi="Book Antiqua"/>
          <w:color w:val="000000" w:themeColor="text1"/>
        </w:rPr>
        <w:t>μg</w:t>
      </w:r>
      <w:proofErr w:type="spellEnd"/>
      <w:r>
        <w:rPr>
          <w:rFonts w:ascii="Book Antiqua" w:hAnsi="Book Antiqua"/>
          <w:color w:val="000000" w:themeColor="text1"/>
        </w:rPr>
        <w:t>/ml at 10 J/cm</w:t>
      </w:r>
      <w:r>
        <w:rPr>
          <w:rFonts w:ascii="Book Antiqua" w:hAnsi="Book Antiqua"/>
          <w:color w:val="000000" w:themeColor="text1"/>
          <w:position w:val="8"/>
          <w:vertAlign w:val="superscript"/>
        </w:rPr>
        <w:t>2</w:t>
      </w:r>
      <w:r>
        <w:rPr>
          <w:rFonts w:ascii="Book Antiqua" w:hAnsi="Book Antiqua"/>
          <w:color w:val="000000" w:themeColor="text1"/>
        </w:rPr>
        <w:t>) and Panc-1 (IC</w:t>
      </w:r>
      <w:r>
        <w:rPr>
          <w:rFonts w:ascii="Book Antiqua" w:hAnsi="Book Antiqua"/>
          <w:color w:val="000000" w:themeColor="text1"/>
          <w:vertAlign w:val="subscript"/>
        </w:rPr>
        <w:t>50</w:t>
      </w:r>
      <w:r>
        <w:rPr>
          <w:rFonts w:ascii="Book Antiqua" w:hAnsi="Book Antiqua"/>
          <w:color w:val="000000" w:themeColor="text1"/>
        </w:rPr>
        <w:t xml:space="preserve"> = 0.67 </w:t>
      </w:r>
      <w:proofErr w:type="spellStart"/>
      <w:r>
        <w:rPr>
          <w:rFonts w:ascii="Book Antiqua" w:hAnsi="Book Antiqua"/>
          <w:color w:val="000000" w:themeColor="text1"/>
        </w:rPr>
        <w:t>μg</w:t>
      </w:r>
      <w:proofErr w:type="spellEnd"/>
      <w:r>
        <w:rPr>
          <w:rFonts w:ascii="Book Antiqua" w:hAnsi="Book Antiqua"/>
          <w:color w:val="000000" w:themeColor="text1"/>
        </w:rPr>
        <w:t>/mL at 5 J/cm</w:t>
      </w:r>
      <w:r>
        <w:rPr>
          <w:rFonts w:ascii="Book Antiqua" w:hAnsi="Book Antiqua"/>
          <w:color w:val="000000" w:themeColor="text1"/>
          <w:position w:val="8"/>
          <w:vertAlign w:val="superscript"/>
        </w:rPr>
        <w:t>2</w:t>
      </w:r>
      <w:r>
        <w:rPr>
          <w:rFonts w:ascii="Book Antiqua" w:hAnsi="Book Antiqua"/>
          <w:color w:val="000000" w:themeColor="text1"/>
          <w:position w:val="8"/>
        </w:rPr>
        <w:t xml:space="preserve"> </w:t>
      </w:r>
      <w:r>
        <w:rPr>
          <w:rFonts w:ascii="Book Antiqua" w:hAnsi="Book Antiqua"/>
          <w:color w:val="000000" w:themeColor="text1"/>
        </w:rPr>
        <w:t xml:space="preserve">and 0.46 </w:t>
      </w:r>
      <w:proofErr w:type="spellStart"/>
      <w:r>
        <w:rPr>
          <w:rFonts w:ascii="Book Antiqua" w:hAnsi="Book Antiqua"/>
          <w:color w:val="000000" w:themeColor="text1"/>
        </w:rPr>
        <w:t>μg</w:t>
      </w:r>
      <w:proofErr w:type="spellEnd"/>
      <w:r>
        <w:rPr>
          <w:rFonts w:ascii="Book Antiqua" w:hAnsi="Book Antiqua"/>
          <w:color w:val="000000" w:themeColor="text1"/>
        </w:rPr>
        <w:t>/mL at 10 J/cm</w:t>
      </w:r>
      <w:r>
        <w:rPr>
          <w:rFonts w:ascii="Book Antiqua" w:hAnsi="Book Antiqua"/>
          <w:color w:val="000000" w:themeColor="text1"/>
          <w:position w:val="8"/>
          <w:vertAlign w:val="superscript"/>
        </w:rPr>
        <w:t>2</w:t>
      </w:r>
      <w:r>
        <w:rPr>
          <w:rFonts w:ascii="Book Antiqua" w:hAnsi="Book Antiqua"/>
          <w:color w:val="000000" w:themeColor="text1"/>
        </w:rPr>
        <w:t xml:space="preserve">). Hence, 0.13 and 0.46 </w:t>
      </w:r>
      <w:proofErr w:type="spellStart"/>
      <w:r>
        <w:rPr>
          <w:rFonts w:ascii="Book Antiqua" w:hAnsi="Book Antiqua"/>
          <w:color w:val="000000" w:themeColor="text1"/>
        </w:rPr>
        <w:t>μg</w:t>
      </w:r>
      <w:proofErr w:type="spellEnd"/>
      <w:r>
        <w:rPr>
          <w:rFonts w:ascii="Book Antiqua" w:hAnsi="Book Antiqua"/>
          <w:color w:val="000000" w:themeColor="text1"/>
        </w:rPr>
        <w:t>/mL YLG-1 at a light intensity of 10 J/cm</w:t>
      </w:r>
      <w:r>
        <w:rPr>
          <w:rFonts w:ascii="Book Antiqua" w:hAnsi="Book Antiqua"/>
          <w:color w:val="000000" w:themeColor="text1"/>
          <w:position w:val="8"/>
          <w:vertAlign w:val="superscript"/>
        </w:rPr>
        <w:t>2</w:t>
      </w:r>
      <w:r>
        <w:rPr>
          <w:rFonts w:ascii="Book Antiqua" w:hAnsi="Book Antiqua"/>
          <w:color w:val="000000" w:themeColor="text1"/>
          <w:position w:val="8"/>
        </w:rPr>
        <w:t xml:space="preserve"> </w:t>
      </w:r>
      <w:r>
        <w:rPr>
          <w:rFonts w:ascii="Book Antiqua" w:hAnsi="Book Antiqua"/>
          <w:color w:val="000000" w:themeColor="text1"/>
        </w:rPr>
        <w:t>was used in the following ROS production and apoptosis</w:t>
      </w:r>
      <w:r>
        <w:rPr>
          <w:rFonts w:ascii="Book Antiqua" w:hAnsi="Book Antiqua"/>
          <w:color w:val="000000" w:themeColor="text1"/>
          <w:spacing w:val="-4"/>
        </w:rPr>
        <w:t xml:space="preserve"> </w:t>
      </w:r>
      <w:r>
        <w:rPr>
          <w:rFonts w:ascii="Book Antiqua" w:hAnsi="Book Antiqua"/>
          <w:color w:val="000000" w:themeColor="text1"/>
        </w:rPr>
        <w:t>experiments.</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ROS production triggered by YLG-1-PDT in vitro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7"/>
        </w:rPr>
        <w:t xml:space="preserve">To </w:t>
      </w:r>
      <w:r>
        <w:rPr>
          <w:rFonts w:ascii="Book Antiqua" w:hAnsi="Book Antiqua"/>
          <w:color w:val="000000" w:themeColor="text1"/>
        </w:rPr>
        <w:t xml:space="preserve">understand the therapeutic mechanisms of YLG-1-PDT in killing pancreatic cancer, we detected cellular ROS production and the frequency of apoptosis </w:t>
      </w:r>
      <w:r>
        <w:rPr>
          <w:rFonts w:ascii="Book Antiqua" w:hAnsi="Book Antiqua"/>
          <w:i/>
          <w:color w:val="000000" w:themeColor="text1"/>
        </w:rPr>
        <w:t>in vitro</w:t>
      </w:r>
      <w:r>
        <w:rPr>
          <w:rFonts w:ascii="Book Antiqua" w:hAnsi="Book Antiqua"/>
          <w:color w:val="000000" w:themeColor="text1"/>
        </w:rPr>
        <w:t xml:space="preserve">. As shown in Figure 3A and B, ROS generation increased significantly in both the SW1990 and Panc-1 </w:t>
      </w:r>
      <w:r>
        <w:rPr>
          <w:rFonts w:ascii="Book Antiqua" w:hAnsi="Book Antiqua"/>
          <w:color w:val="000000" w:themeColor="text1"/>
        </w:rPr>
        <w:lastRenderedPageBreak/>
        <w:t xml:space="preserve">cell PDT groups (0.13 and 0.46 </w:t>
      </w:r>
      <w:proofErr w:type="spellStart"/>
      <w:r>
        <w:rPr>
          <w:rFonts w:ascii="Book Antiqua" w:hAnsi="Book Antiqua"/>
          <w:color w:val="000000" w:themeColor="text1"/>
        </w:rPr>
        <w:t>μg</w:t>
      </w:r>
      <w:proofErr w:type="spellEnd"/>
      <w:r>
        <w:rPr>
          <w:rFonts w:ascii="Book Antiqua" w:hAnsi="Book Antiqua"/>
          <w:color w:val="000000" w:themeColor="text1"/>
        </w:rPr>
        <w:t>/mL, respectively, and 10 J/cm</w:t>
      </w:r>
      <w:r>
        <w:rPr>
          <w:rFonts w:ascii="Book Antiqua" w:hAnsi="Book Antiqua"/>
          <w:color w:val="000000" w:themeColor="text1"/>
          <w:position w:val="8"/>
          <w:vertAlign w:val="superscript"/>
        </w:rPr>
        <w:t>2</w:t>
      </w:r>
      <w:r>
        <w:rPr>
          <w:rFonts w:ascii="Book Antiqua" w:hAnsi="Book Antiqua"/>
          <w:color w:val="000000" w:themeColor="text1"/>
        </w:rPr>
        <w:t xml:space="preserve">) at 1 h </w:t>
      </w:r>
      <w:proofErr w:type="spellStart"/>
      <w:r>
        <w:rPr>
          <w:rFonts w:ascii="Book Antiqua" w:hAnsi="Book Antiqua"/>
          <w:color w:val="000000" w:themeColor="text1"/>
        </w:rPr>
        <w:t>postirradiation</w:t>
      </w:r>
      <w:proofErr w:type="spellEnd"/>
      <w:r>
        <w:rPr>
          <w:rFonts w:ascii="Book Antiqua" w:hAnsi="Book Antiqua"/>
          <w:color w:val="000000" w:themeColor="text1"/>
        </w:rPr>
        <w:t xml:space="preserve"> compared with the Con groups, while no significant changes in ROS contents were observed among the YLG-1, Light, and Con groups. </w:t>
      </w:r>
      <w:r>
        <w:rPr>
          <w:rFonts w:ascii="Book Antiqua" w:hAnsi="Book Antiqua"/>
          <w:color w:val="000000" w:themeColor="text1"/>
          <w:spacing w:val="-7"/>
        </w:rPr>
        <w:t xml:space="preserve">To </w:t>
      </w:r>
      <w:r>
        <w:rPr>
          <w:rFonts w:ascii="Book Antiqua" w:hAnsi="Book Antiqua"/>
          <w:color w:val="000000" w:themeColor="text1"/>
        </w:rPr>
        <w:t>verify the role of ROS in YLG-1-PDT-induced cytotoxicity, we pretreated cells with</w:t>
      </w:r>
      <w:r>
        <w:rPr>
          <w:rFonts w:ascii="Book Antiqua" w:hAnsi="Book Antiqua"/>
          <w:color w:val="000000" w:themeColor="text1"/>
          <w:spacing w:val="44"/>
        </w:rPr>
        <w:t xml:space="preserve"> </w:t>
      </w:r>
      <w:r>
        <w:rPr>
          <w:rFonts w:ascii="Book Antiqua" w:hAnsi="Book Antiqua"/>
          <w:color w:val="000000" w:themeColor="text1"/>
        </w:rPr>
        <w:t xml:space="preserve">ROS scavenger (5 </w:t>
      </w:r>
      <w:proofErr w:type="spellStart"/>
      <w:r>
        <w:rPr>
          <w:rFonts w:ascii="Book Antiqua" w:hAnsi="Book Antiqua"/>
          <w:color w:val="000000" w:themeColor="text1"/>
        </w:rPr>
        <w:t>mmol</w:t>
      </w:r>
      <w:proofErr w:type="spellEnd"/>
      <w:r>
        <w:rPr>
          <w:rFonts w:ascii="Book Antiqua" w:hAnsi="Book Antiqua"/>
          <w:color w:val="000000" w:themeColor="text1"/>
        </w:rPr>
        <w:t>/L NAC) 1 h prior to irradiation. When ROS production was inhibited by NAC, pancreatic cancer cell viability was also restored (Figure 3C). These data indicated that YLG-1-PDT could kill pancreatic cancer cells by inducing the production of ROS.</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Apoptosis and apoptosis-associated protein expression induced by YLG-1-PDT</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7"/>
        </w:rPr>
        <w:t xml:space="preserve">To </w:t>
      </w:r>
      <w:r>
        <w:rPr>
          <w:rFonts w:ascii="Book Antiqua" w:hAnsi="Book Antiqua"/>
          <w:color w:val="000000" w:themeColor="text1"/>
        </w:rPr>
        <w:t xml:space="preserve">investigate the cell death mechanism of pancreatic cancer cells induced by YLG-1-PDT, flow </w:t>
      </w:r>
      <w:proofErr w:type="spellStart"/>
      <w:r>
        <w:rPr>
          <w:rFonts w:ascii="Book Antiqua" w:hAnsi="Book Antiqua"/>
          <w:color w:val="000000" w:themeColor="text1"/>
        </w:rPr>
        <w:t>cytometry</w:t>
      </w:r>
      <w:proofErr w:type="spellEnd"/>
      <w:r>
        <w:rPr>
          <w:rFonts w:ascii="Book Antiqua" w:hAnsi="Book Antiqua"/>
          <w:color w:val="000000" w:themeColor="text1"/>
        </w:rPr>
        <w:t xml:space="preserve"> was performed 4 h after treatment. As shown in Figure 4A, the rates of early and late apoptosis were dramatically higher in the SW1990 and Panc-1 cell PDT groups than in the Con groups (44.03% in the SW1990 PDT group </w:t>
      </w:r>
      <w:proofErr w:type="spellStart"/>
      <w:r>
        <w:rPr>
          <w:rFonts w:ascii="Book Antiqua" w:hAnsi="Book Antiqua"/>
          <w:i/>
          <w:color w:val="000000" w:themeColor="text1"/>
        </w:rPr>
        <w:t>vs</w:t>
      </w:r>
      <w:proofErr w:type="spellEnd"/>
      <w:r>
        <w:rPr>
          <w:rFonts w:ascii="Book Antiqua" w:hAnsi="Book Antiqua"/>
          <w:color w:val="000000" w:themeColor="text1"/>
        </w:rPr>
        <w:t xml:space="preserve"> 10.09% in the Con group and 29.2% in the Panc-1 PDT group </w:t>
      </w:r>
      <w:proofErr w:type="spellStart"/>
      <w:r>
        <w:rPr>
          <w:rFonts w:ascii="Book Antiqua" w:hAnsi="Book Antiqua"/>
          <w:i/>
          <w:color w:val="000000" w:themeColor="text1"/>
        </w:rPr>
        <w:t>vs</w:t>
      </w:r>
      <w:proofErr w:type="spellEnd"/>
      <w:r>
        <w:rPr>
          <w:rFonts w:ascii="Book Antiqua" w:hAnsi="Book Antiqua"/>
          <w:color w:val="000000" w:themeColor="text1"/>
        </w:rPr>
        <w:t xml:space="preserve"> 2.35% in the Con group, respectively), while those in the YLG-1, Light, and Con groups exhibited no significant changes. Moreover, the pro-apoptotic protein expression of </w:t>
      </w:r>
      <w:proofErr w:type="spellStart"/>
      <w:r>
        <w:rPr>
          <w:rFonts w:ascii="Book Antiqua" w:hAnsi="Book Antiqua"/>
          <w:color w:val="000000" w:themeColor="text1"/>
        </w:rPr>
        <w:t>Bax</w:t>
      </w:r>
      <w:proofErr w:type="spellEnd"/>
      <w:r>
        <w:rPr>
          <w:rFonts w:ascii="Book Antiqua" w:hAnsi="Book Antiqua"/>
          <w:color w:val="000000" w:themeColor="text1"/>
        </w:rPr>
        <w:t xml:space="preserve"> and cleaved Caspase-3 in both the SW1990 and Panc-1 PDT groups was significantly </w:t>
      </w:r>
      <w:proofErr w:type="spellStart"/>
      <w:r>
        <w:rPr>
          <w:rFonts w:ascii="Book Antiqua" w:hAnsi="Book Antiqua"/>
          <w:color w:val="000000" w:themeColor="text1"/>
        </w:rPr>
        <w:t>upregulated</w:t>
      </w:r>
      <w:proofErr w:type="spellEnd"/>
      <w:r>
        <w:rPr>
          <w:rFonts w:ascii="Book Antiqua" w:hAnsi="Book Antiqua"/>
          <w:color w:val="000000" w:themeColor="text1"/>
        </w:rPr>
        <w:t xml:space="preserve"> compared to the Con groups at 8 h </w:t>
      </w:r>
      <w:proofErr w:type="spellStart"/>
      <w:r>
        <w:rPr>
          <w:rFonts w:ascii="Book Antiqua" w:hAnsi="Book Antiqua"/>
          <w:color w:val="000000" w:themeColor="text1"/>
        </w:rPr>
        <w:t>postillumination</w:t>
      </w:r>
      <w:proofErr w:type="spellEnd"/>
      <w:r>
        <w:rPr>
          <w:rFonts w:ascii="Book Antiqua" w:hAnsi="Book Antiqua"/>
          <w:color w:val="000000" w:themeColor="text1"/>
        </w:rPr>
        <w:t xml:space="preserve">, while anti-apoptotic Bcl-2 expression showed the opposite results (Figure 4B). Meanwhile, the YLG-1 and Light </w:t>
      </w:r>
      <w:r>
        <w:rPr>
          <w:rFonts w:ascii="Book Antiqua" w:hAnsi="Book Antiqua"/>
          <w:color w:val="000000" w:themeColor="text1"/>
        </w:rPr>
        <w:lastRenderedPageBreak/>
        <w:t xml:space="preserve">groups showed no obvious alterations in the expression of those proteins compared to the Con groups. Therefore, YLG-1-PDT promoted pancreatic tumor apoptosis by </w:t>
      </w:r>
      <w:proofErr w:type="spellStart"/>
      <w:r>
        <w:rPr>
          <w:rFonts w:ascii="Book Antiqua" w:hAnsi="Book Antiqua"/>
          <w:color w:val="000000" w:themeColor="text1"/>
        </w:rPr>
        <w:t>upregulating</w:t>
      </w:r>
      <w:proofErr w:type="spellEnd"/>
      <w:r>
        <w:rPr>
          <w:rFonts w:ascii="Book Antiqua" w:hAnsi="Book Antiqua"/>
          <w:color w:val="000000" w:themeColor="text1"/>
        </w:rPr>
        <w:t xml:space="preserve"> cleaved Caspase-3 and </w:t>
      </w:r>
      <w:proofErr w:type="spellStart"/>
      <w:r>
        <w:rPr>
          <w:rFonts w:ascii="Book Antiqua" w:hAnsi="Book Antiqua"/>
          <w:color w:val="000000" w:themeColor="text1"/>
        </w:rPr>
        <w:t>Bax</w:t>
      </w:r>
      <w:proofErr w:type="spellEnd"/>
      <w:r>
        <w:rPr>
          <w:rFonts w:ascii="Book Antiqua" w:hAnsi="Book Antiqua"/>
          <w:color w:val="000000" w:themeColor="text1"/>
        </w:rPr>
        <w:t xml:space="preserve"> expression and </w:t>
      </w:r>
      <w:proofErr w:type="spellStart"/>
      <w:r>
        <w:rPr>
          <w:rFonts w:ascii="Book Antiqua" w:hAnsi="Book Antiqua"/>
          <w:color w:val="000000" w:themeColor="text1"/>
        </w:rPr>
        <w:t>downregulating</w:t>
      </w:r>
      <w:proofErr w:type="spellEnd"/>
      <w:r>
        <w:rPr>
          <w:rFonts w:ascii="Book Antiqua" w:hAnsi="Book Antiqua"/>
          <w:color w:val="000000" w:themeColor="text1"/>
        </w:rPr>
        <w:t xml:space="preserve"> Bcl-2</w:t>
      </w:r>
      <w:r>
        <w:rPr>
          <w:rFonts w:ascii="Book Antiqua" w:hAnsi="Book Antiqua"/>
          <w:color w:val="000000" w:themeColor="text1"/>
          <w:spacing w:val="-1"/>
        </w:rPr>
        <w:t xml:space="preserve"> </w:t>
      </w:r>
      <w:r>
        <w:rPr>
          <w:rFonts w:ascii="Book Antiqua" w:hAnsi="Book Antiqua"/>
          <w:color w:val="000000" w:themeColor="text1"/>
        </w:rPr>
        <w:t>expression.</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proofErr w:type="spellStart"/>
      <w:r>
        <w:rPr>
          <w:rFonts w:ascii="Book Antiqua" w:hAnsi="Book Antiqua"/>
          <w:color w:val="000000" w:themeColor="text1"/>
        </w:rPr>
        <w:t>Biodistribution</w:t>
      </w:r>
      <w:proofErr w:type="spellEnd"/>
      <w:r>
        <w:rPr>
          <w:rFonts w:ascii="Book Antiqua" w:hAnsi="Book Antiqua"/>
          <w:color w:val="000000" w:themeColor="text1"/>
        </w:rPr>
        <w:t xml:space="preserve"> and accumulation of YLG-1 in vivo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7"/>
        </w:rPr>
        <w:t xml:space="preserve">To </w:t>
      </w:r>
      <w:r>
        <w:rPr>
          <w:rFonts w:ascii="Book Antiqua" w:hAnsi="Book Antiqua"/>
          <w:color w:val="000000" w:themeColor="text1"/>
        </w:rPr>
        <w:t xml:space="preserve">select the appropriate YLG-1 administration route, we detected the </w:t>
      </w:r>
      <w:proofErr w:type="spellStart"/>
      <w:r>
        <w:rPr>
          <w:rFonts w:ascii="Book Antiqua" w:hAnsi="Book Antiqua"/>
          <w:color w:val="000000" w:themeColor="text1"/>
        </w:rPr>
        <w:t>biodistribution</w:t>
      </w:r>
      <w:proofErr w:type="spellEnd"/>
      <w:r>
        <w:rPr>
          <w:rFonts w:ascii="Book Antiqua" w:hAnsi="Book Antiqua"/>
          <w:color w:val="000000" w:themeColor="text1"/>
        </w:rPr>
        <w:t xml:space="preserve"> of YLG-1 </w:t>
      </w:r>
      <w:r>
        <w:rPr>
          <w:rFonts w:ascii="Book Antiqua" w:hAnsi="Book Antiqua"/>
          <w:i/>
          <w:color w:val="000000" w:themeColor="text1"/>
        </w:rPr>
        <w:t>via</w:t>
      </w:r>
      <w:r>
        <w:rPr>
          <w:rFonts w:ascii="Book Antiqua" w:hAnsi="Book Antiqua"/>
          <w:color w:val="000000" w:themeColor="text1"/>
        </w:rPr>
        <w:t xml:space="preserve"> </w:t>
      </w:r>
      <w:proofErr w:type="spellStart"/>
      <w:r>
        <w:rPr>
          <w:rFonts w:ascii="Book Antiqua" w:hAnsi="Book Antiqua"/>
          <w:color w:val="000000" w:themeColor="text1"/>
        </w:rPr>
        <w:t>intraperitoneal</w:t>
      </w:r>
      <w:proofErr w:type="spellEnd"/>
      <w:r>
        <w:rPr>
          <w:rFonts w:ascii="Book Antiqua" w:hAnsi="Book Antiqua"/>
          <w:color w:val="000000" w:themeColor="text1"/>
        </w:rPr>
        <w:t xml:space="preserve"> (IP) and IT injection in Panc-1 tumor-bearing mice using an IVIS Lumina K imaging system. As displayed in Figure 5A, the mice listed from left to right were respectively administered with 60, 30, and 8 mg/kg YLG-1 </w:t>
      </w:r>
      <w:r>
        <w:rPr>
          <w:rFonts w:ascii="Book Antiqua" w:hAnsi="Book Antiqua"/>
          <w:i/>
          <w:color w:val="000000" w:themeColor="text1"/>
        </w:rPr>
        <w:t>via</w:t>
      </w:r>
      <w:r>
        <w:rPr>
          <w:rFonts w:ascii="Book Antiqua" w:hAnsi="Book Antiqua"/>
          <w:color w:val="000000" w:themeColor="text1"/>
        </w:rPr>
        <w:t xml:space="preserve"> IP injection and 8 mg/kg YLG-1 by IT injection. IVIS images were captured at 5, 24, and 48 h </w:t>
      </w:r>
      <w:proofErr w:type="spellStart"/>
      <w:r>
        <w:rPr>
          <w:rFonts w:ascii="Book Antiqua" w:hAnsi="Book Antiqua"/>
          <w:color w:val="000000" w:themeColor="text1"/>
        </w:rPr>
        <w:t>postinjection</w:t>
      </w:r>
      <w:proofErr w:type="spellEnd"/>
      <w:r>
        <w:rPr>
          <w:rFonts w:ascii="Book Antiqua" w:hAnsi="Book Antiqua"/>
          <w:color w:val="000000" w:themeColor="text1"/>
        </w:rPr>
        <w:t xml:space="preserve">. The images showed that the FL of YLG-1 was widely distributed throughout the mouse bodies 5 h after IP injection with three doses of YLG and did not show tumor-specific accumulation. In contrast, mice treated with YLG-1 IT injections showed strong FL signals concentrated in the tumor with weak signals in other parts of the </w:t>
      </w:r>
      <w:r>
        <w:rPr>
          <w:rFonts w:ascii="Book Antiqua" w:hAnsi="Book Antiqua"/>
          <w:color w:val="000000" w:themeColor="text1"/>
          <w:spacing w:val="-3"/>
        </w:rPr>
        <w:t xml:space="preserve">body. </w:t>
      </w:r>
      <w:r>
        <w:rPr>
          <w:rFonts w:ascii="Book Antiqua" w:hAnsi="Book Antiqua"/>
          <w:color w:val="000000" w:themeColor="text1"/>
        </w:rPr>
        <w:t xml:space="preserve">Later, the YLG-1 FL signal in all the mice faded </w:t>
      </w:r>
      <w:r>
        <w:rPr>
          <w:rFonts w:ascii="Book Antiqua" w:hAnsi="Book Antiqua"/>
          <w:color w:val="000000" w:themeColor="text1"/>
          <w:spacing w:val="-3"/>
        </w:rPr>
        <w:t xml:space="preserve">away. </w:t>
      </w:r>
      <w:r>
        <w:rPr>
          <w:rFonts w:ascii="Book Antiqua" w:hAnsi="Book Antiqua"/>
          <w:color w:val="000000" w:themeColor="text1"/>
        </w:rPr>
        <w:t>The</w:t>
      </w:r>
      <w:r>
        <w:rPr>
          <w:rFonts w:ascii="Book Antiqua" w:hAnsi="Book Antiqua"/>
          <w:color w:val="000000" w:themeColor="text1"/>
          <w:spacing w:val="-2"/>
        </w:rPr>
        <w:t xml:space="preserve"> </w:t>
      </w:r>
      <w:r>
        <w:rPr>
          <w:rFonts w:ascii="Book Antiqua" w:hAnsi="Book Antiqua"/>
          <w:color w:val="000000" w:themeColor="text1"/>
        </w:rPr>
        <w:t>FL</w:t>
      </w:r>
      <w:r>
        <w:rPr>
          <w:rFonts w:ascii="Book Antiqua" w:eastAsiaTheme="minorEastAsia" w:hAnsi="Book Antiqua"/>
          <w:color w:val="000000" w:themeColor="text1"/>
          <w:lang w:eastAsia="zh-CN"/>
        </w:rPr>
        <w:t xml:space="preserve"> </w:t>
      </w:r>
      <w:r>
        <w:rPr>
          <w:rFonts w:ascii="Book Antiqua" w:hAnsi="Book Antiqua"/>
          <w:color w:val="000000" w:themeColor="text1"/>
        </w:rPr>
        <w:t xml:space="preserve">signal in the mice with IT injections declined at a considerably slower rate compared with mice with IP injections. </w:t>
      </w:r>
      <w:r>
        <w:rPr>
          <w:rFonts w:ascii="Book Antiqua" w:hAnsi="Book Antiqua"/>
          <w:color w:val="000000" w:themeColor="text1"/>
          <w:spacing w:val="-8"/>
        </w:rPr>
        <w:t xml:space="preserve">We </w:t>
      </w:r>
      <w:r>
        <w:rPr>
          <w:rFonts w:ascii="Book Antiqua" w:hAnsi="Book Antiqua"/>
          <w:color w:val="000000" w:themeColor="text1"/>
        </w:rPr>
        <w:t>believe that the low tumor-specific accumulation of YLG-1 by systemic administration was due to the rapid clearance of free small molecular compounds from the blood circulation. Thus, our data suggested the optimal drug delivery route for YLG-1 was IT</w:t>
      </w:r>
      <w:r>
        <w:rPr>
          <w:rFonts w:ascii="Book Antiqua" w:hAnsi="Book Antiqua"/>
          <w:color w:val="000000" w:themeColor="text1"/>
          <w:spacing w:val="-9"/>
        </w:rPr>
        <w:t xml:space="preserve"> </w:t>
      </w:r>
      <w:r>
        <w:rPr>
          <w:rFonts w:ascii="Book Antiqua" w:hAnsi="Book Antiqua"/>
          <w:color w:val="000000" w:themeColor="text1"/>
        </w:rPr>
        <w:t>injection.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lastRenderedPageBreak/>
        <w:t xml:space="preserve">  As shown in Figure 5B, when the IT injection dosage of YLG-1 reached 30 mg/kg YLG-1, FL signal in the tumor area appeared oversaturated and the outline of the tumor could not be clearly depicted. This phenomenon indicated that YLG-1 overflowed into the surrounding region, which might damage the surrounding tissues and result in some complications when conducting</w:t>
      </w:r>
      <w:r>
        <w:rPr>
          <w:rFonts w:ascii="Book Antiqua" w:hAnsi="Book Antiqua"/>
          <w:color w:val="000000" w:themeColor="text1"/>
          <w:spacing w:val="-1"/>
        </w:rPr>
        <w:t xml:space="preserve"> </w:t>
      </w:r>
      <w:r>
        <w:rPr>
          <w:rFonts w:ascii="Book Antiqua" w:hAnsi="Book Antiqua"/>
          <w:color w:val="000000" w:themeColor="text1"/>
          <w:spacing w:val="-4"/>
        </w:rPr>
        <w:t>PDT.</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To better evaluate the FL </w:t>
      </w:r>
      <w:proofErr w:type="spellStart"/>
      <w:r>
        <w:rPr>
          <w:rFonts w:ascii="Book Antiqua" w:hAnsi="Book Antiqua"/>
          <w:color w:val="000000" w:themeColor="text1"/>
        </w:rPr>
        <w:t>biodistribution</w:t>
      </w:r>
      <w:proofErr w:type="spellEnd"/>
      <w:r>
        <w:rPr>
          <w:rFonts w:ascii="Book Antiqua" w:hAnsi="Book Antiqua"/>
          <w:color w:val="000000" w:themeColor="text1"/>
        </w:rPr>
        <w:t xml:space="preserve"> of YLG-1 at various time points, the tumor-bearing mice were </w:t>
      </w:r>
      <w:proofErr w:type="spellStart"/>
      <w:r>
        <w:rPr>
          <w:rFonts w:ascii="Book Antiqua" w:hAnsi="Book Antiqua"/>
          <w:color w:val="000000" w:themeColor="text1"/>
        </w:rPr>
        <w:t>intratumorally</w:t>
      </w:r>
      <w:proofErr w:type="spellEnd"/>
      <w:r>
        <w:rPr>
          <w:rFonts w:ascii="Book Antiqua" w:hAnsi="Book Antiqua"/>
          <w:color w:val="000000" w:themeColor="text1"/>
        </w:rPr>
        <w:t xml:space="preserve"> injected with 8 mg/kg YLG-1 and imaged at 0-4 h </w:t>
      </w:r>
      <w:proofErr w:type="spellStart"/>
      <w:r>
        <w:rPr>
          <w:rFonts w:ascii="Book Antiqua" w:hAnsi="Book Antiqua"/>
          <w:color w:val="000000" w:themeColor="text1"/>
        </w:rPr>
        <w:t>postinjection</w:t>
      </w:r>
      <w:proofErr w:type="spellEnd"/>
      <w:r>
        <w:rPr>
          <w:rFonts w:ascii="Book Antiqua" w:hAnsi="Book Antiqua"/>
          <w:color w:val="000000" w:themeColor="text1"/>
        </w:rPr>
        <w:t xml:space="preserve">. The FL signal in the tumor could be clearly detected at 1 h after injection and rapidly peaked at 2 h (Figure 5C). Then, the average FL intensity declined, decreasing to approximately 50% at 4 h </w:t>
      </w:r>
      <w:proofErr w:type="spellStart"/>
      <w:r>
        <w:rPr>
          <w:rFonts w:ascii="Book Antiqua" w:hAnsi="Book Antiqua"/>
          <w:color w:val="000000" w:themeColor="text1"/>
        </w:rPr>
        <w:t>postinjection</w:t>
      </w:r>
      <w:proofErr w:type="spellEnd"/>
      <w:r>
        <w:rPr>
          <w:rFonts w:ascii="Book Antiqua" w:hAnsi="Book Antiqua"/>
          <w:color w:val="000000" w:themeColor="text1"/>
        </w:rPr>
        <w:t xml:space="preserve"> (from 5.46 × 10</w:t>
      </w:r>
      <w:r>
        <w:rPr>
          <w:rFonts w:ascii="Book Antiqua" w:hAnsi="Book Antiqua"/>
          <w:color w:val="000000" w:themeColor="text1"/>
          <w:position w:val="8"/>
          <w:vertAlign w:val="superscript"/>
        </w:rPr>
        <w:t xml:space="preserve">9 </w:t>
      </w:r>
      <w:r>
        <w:rPr>
          <w:rFonts w:ascii="Book Antiqua" w:hAnsi="Book Antiqua"/>
          <w:color w:val="000000" w:themeColor="text1"/>
        </w:rPr>
        <w:t>± 1.414 × 10</w:t>
      </w:r>
      <w:r>
        <w:rPr>
          <w:rFonts w:ascii="Book Antiqua" w:hAnsi="Book Antiqua"/>
          <w:color w:val="000000" w:themeColor="text1"/>
          <w:position w:val="8"/>
          <w:vertAlign w:val="superscript"/>
        </w:rPr>
        <w:t>8</w:t>
      </w:r>
      <w:r>
        <w:rPr>
          <w:rFonts w:ascii="Book Antiqua" w:hAnsi="Book Antiqua"/>
          <w:color w:val="000000" w:themeColor="text1"/>
          <w:position w:val="8"/>
        </w:rPr>
        <w:t xml:space="preserve"> </w:t>
      </w:r>
      <w:r>
        <w:rPr>
          <w:rFonts w:ascii="Book Antiqua" w:hAnsi="Book Antiqua"/>
          <w:color w:val="000000" w:themeColor="text1"/>
        </w:rPr>
        <w:t>to 2.45 × 10</w:t>
      </w:r>
      <w:r>
        <w:rPr>
          <w:rFonts w:ascii="Book Antiqua" w:hAnsi="Book Antiqua"/>
          <w:color w:val="000000" w:themeColor="text1"/>
          <w:position w:val="8"/>
          <w:vertAlign w:val="superscript"/>
        </w:rPr>
        <w:t xml:space="preserve">9 </w:t>
      </w:r>
      <w:r>
        <w:rPr>
          <w:rFonts w:ascii="Book Antiqua" w:hAnsi="Book Antiqua"/>
          <w:color w:val="000000" w:themeColor="text1"/>
        </w:rPr>
        <w:t>± 1.56 × 10</w:t>
      </w:r>
      <w:r>
        <w:rPr>
          <w:rFonts w:ascii="Book Antiqua" w:hAnsi="Book Antiqua"/>
          <w:color w:val="000000" w:themeColor="text1"/>
          <w:position w:val="8"/>
          <w:vertAlign w:val="superscript"/>
        </w:rPr>
        <w:t>8</w:t>
      </w:r>
      <w:r>
        <w:rPr>
          <w:rFonts w:ascii="Book Antiqua" w:hAnsi="Book Antiqua"/>
          <w:color w:val="000000" w:themeColor="text1"/>
        </w:rPr>
        <w:t>). Therefore, we determined that the best time to perform YLG-1-PDT was 2 h after IT injection.</w:t>
      </w:r>
    </w:p>
    <w:p w:rsidR="00923C01" w:rsidRDefault="00923C01">
      <w:pPr>
        <w:pStyle w:val="4"/>
        <w:adjustRightInd w:val="0"/>
        <w:snapToGrid w:val="0"/>
        <w:spacing w:line="360" w:lineRule="auto"/>
        <w:ind w:left="0"/>
        <w:jc w:val="both"/>
        <w:rPr>
          <w:rFonts w:ascii="Book Antiqua" w:hAnsi="Book Antiqua"/>
          <w:color w:val="000000" w:themeColor="text1"/>
        </w:rPr>
      </w:pPr>
    </w:p>
    <w:p w:rsidR="00923C01" w:rsidRDefault="0070429C">
      <w:pPr>
        <w:pStyle w:val="4"/>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Growth inhibition of YLG-1-PDT on pancreatic tumors in vivo</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Encouraged by the antitumor effects of YLG-1-PDT </w:t>
      </w:r>
      <w:r>
        <w:rPr>
          <w:rFonts w:ascii="Book Antiqua" w:hAnsi="Book Antiqua"/>
          <w:i/>
          <w:color w:val="000000" w:themeColor="text1"/>
        </w:rPr>
        <w:t>in vitro</w:t>
      </w:r>
      <w:r>
        <w:rPr>
          <w:rFonts w:ascii="Book Antiqua" w:hAnsi="Book Antiqua"/>
          <w:color w:val="000000" w:themeColor="text1"/>
        </w:rPr>
        <w:t>, mice in the PDT group were treated with 8 mg/kg YLG-1 by IT injection and exposed to 650 nm laser-irradiation (100 J/cm</w:t>
      </w:r>
      <w:r>
        <w:rPr>
          <w:rFonts w:ascii="Book Antiqua" w:hAnsi="Book Antiqua"/>
          <w:color w:val="000000" w:themeColor="text1"/>
          <w:position w:val="8"/>
          <w:vertAlign w:val="superscript"/>
        </w:rPr>
        <w:t>2</w:t>
      </w:r>
      <w:r>
        <w:rPr>
          <w:rFonts w:ascii="Book Antiqua" w:hAnsi="Book Antiqua"/>
          <w:color w:val="000000" w:themeColor="text1"/>
        </w:rPr>
        <w:t xml:space="preserve">) at 2 h </w:t>
      </w:r>
      <w:proofErr w:type="spellStart"/>
      <w:r>
        <w:rPr>
          <w:rFonts w:ascii="Book Antiqua" w:hAnsi="Book Antiqua"/>
          <w:color w:val="000000" w:themeColor="text1"/>
        </w:rPr>
        <w:t>postinjection</w:t>
      </w:r>
      <w:proofErr w:type="spellEnd"/>
      <w:r>
        <w:rPr>
          <w:rFonts w:ascii="Book Antiqua" w:hAnsi="Book Antiqua"/>
          <w:color w:val="000000" w:themeColor="text1"/>
        </w:rPr>
        <w:t xml:space="preserve">. Images were taken at 0-14 d post-PDT to show the dynamic changes. Tumors treated with YLG-1-PDT gradually became dark, shrunk within 6 d, and eventually formed a scab by 14 d (Figure 6B). In contrast, tumors in the Con, YLG-1, and Light groups continued to </w:t>
      </w:r>
      <w:r>
        <w:rPr>
          <w:rFonts w:ascii="Book Antiqua" w:hAnsi="Book Antiqua"/>
          <w:color w:val="000000" w:themeColor="text1"/>
          <w:spacing w:val="-4"/>
        </w:rPr>
        <w:t xml:space="preserve">grow, </w:t>
      </w:r>
      <w:r>
        <w:rPr>
          <w:rFonts w:ascii="Book Antiqua" w:hAnsi="Book Antiqua"/>
          <w:color w:val="000000" w:themeColor="text1"/>
        </w:rPr>
        <w:t xml:space="preserve">and there were no significant differences </w:t>
      </w:r>
      <w:r>
        <w:rPr>
          <w:rFonts w:ascii="Book Antiqua" w:hAnsi="Book Antiqua"/>
          <w:color w:val="000000" w:themeColor="text1"/>
        </w:rPr>
        <w:lastRenderedPageBreak/>
        <w:t xml:space="preserve">among the tumor volumes in the three groups (Figure 6A). The PDT group exhibited significantly smaller tumors than the Con group during the 6-14 d </w:t>
      </w:r>
      <w:proofErr w:type="spellStart"/>
      <w:r>
        <w:rPr>
          <w:rFonts w:ascii="Book Antiqua" w:hAnsi="Book Antiqua"/>
          <w:color w:val="000000" w:themeColor="text1"/>
        </w:rPr>
        <w:t>posttreatment</w:t>
      </w:r>
      <w:proofErr w:type="spellEnd"/>
      <w:r>
        <w:rPr>
          <w:rFonts w:ascii="Book Antiqua" w:hAnsi="Book Antiqua"/>
          <w:color w:val="000000" w:themeColor="text1"/>
        </w:rPr>
        <w:t xml:space="preserve">. Similarly, tumors weights in the PDT group were significantly lower than those in the Con group at 14 d </w:t>
      </w:r>
      <w:proofErr w:type="spellStart"/>
      <w:r>
        <w:rPr>
          <w:rFonts w:ascii="Book Antiqua" w:hAnsi="Book Antiqua"/>
          <w:color w:val="000000" w:themeColor="text1"/>
        </w:rPr>
        <w:t>posttreatment</w:t>
      </w:r>
      <w:proofErr w:type="spellEnd"/>
      <w:r>
        <w:rPr>
          <w:rFonts w:ascii="Book Antiqua" w:hAnsi="Book Antiqua"/>
          <w:color w:val="000000" w:themeColor="text1"/>
        </w:rPr>
        <w:t xml:space="preserve"> (Figure 6C). Tissues from the Con group displayed pleomorphic cell nuclei, compact tumor cells, and an intact structure. No remarkable morphological differences were</w:t>
      </w:r>
      <w:r>
        <w:rPr>
          <w:rFonts w:ascii="Book Antiqua" w:hAnsi="Book Antiqua"/>
          <w:color w:val="000000" w:themeColor="text1"/>
          <w:spacing w:val="58"/>
        </w:rPr>
        <w:t xml:space="preserve"> </w:t>
      </w:r>
      <w:r>
        <w:rPr>
          <w:rFonts w:ascii="Book Antiqua" w:hAnsi="Book Antiqua"/>
          <w:color w:val="000000" w:themeColor="text1"/>
        </w:rPr>
        <w:t>observed</w:t>
      </w:r>
      <w:r>
        <w:rPr>
          <w:rFonts w:ascii="Book Antiqua" w:eastAsiaTheme="minorEastAsia" w:hAnsi="Book Antiqua"/>
          <w:color w:val="000000" w:themeColor="text1"/>
          <w:lang w:eastAsia="zh-CN"/>
        </w:rPr>
        <w:t xml:space="preserve"> </w:t>
      </w:r>
      <w:r>
        <w:rPr>
          <w:rFonts w:ascii="Book Antiqua" w:hAnsi="Book Antiqua"/>
          <w:color w:val="000000" w:themeColor="text1"/>
        </w:rPr>
        <w:t>between the YLG-1, Light, and Con groups. However, cellular swelling, nuclear fragments, and large areas of necrosis were observed in the PDT group (Figure 6D). These data further supported the antitumor effects of YLG-1-PDT on pancreatic neoplasms</w:t>
      </w:r>
      <w:r>
        <w:rPr>
          <w:rFonts w:ascii="Book Antiqua" w:hAnsi="Book Antiqua"/>
          <w:i/>
          <w:color w:val="000000" w:themeColor="text1"/>
        </w:rPr>
        <w:t xml:space="preserve"> in vivo</w:t>
      </w:r>
      <w:r>
        <w:rPr>
          <w:rFonts w:ascii="Book Antiqua" w:hAnsi="Book Antiqua"/>
          <w:color w:val="000000" w:themeColor="text1"/>
        </w:rPr>
        <w:t>.</w:t>
      </w:r>
    </w:p>
    <w:p w:rsidR="00923C01" w:rsidRDefault="00923C01">
      <w:pPr>
        <w:pStyle w:val="3"/>
        <w:adjustRightInd w:val="0"/>
        <w:snapToGrid w:val="0"/>
        <w:spacing w:line="360" w:lineRule="auto"/>
        <w:ind w:left="0"/>
        <w:jc w:val="both"/>
        <w:rPr>
          <w:rFonts w:ascii="Book Antiqua" w:hAnsi="Book Antiqua"/>
          <w:color w:val="000000" w:themeColor="text1"/>
        </w:rPr>
      </w:pPr>
    </w:p>
    <w:p w:rsidR="00923C01" w:rsidRDefault="0070429C">
      <w:pPr>
        <w:pStyle w:val="3"/>
        <w:adjustRightInd w:val="0"/>
        <w:snapToGrid w:val="0"/>
        <w:spacing w:line="360" w:lineRule="auto"/>
        <w:ind w:left="0"/>
        <w:jc w:val="both"/>
        <w:rPr>
          <w:rFonts w:ascii="Book Antiqua" w:hAnsi="Book Antiqua"/>
          <w:color w:val="000000" w:themeColor="text1"/>
        </w:rPr>
      </w:pPr>
      <w:r>
        <w:rPr>
          <w:rFonts w:ascii="Book Antiqua" w:hAnsi="Book Antiqua"/>
          <w:color w:val="000000" w:themeColor="text1"/>
        </w:rPr>
        <w:t>DISCUSSION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Effective treatment regimens remain an urgent need for pancreatic cancer due to its poor prognosis. PDT was demonstrated to inhibit the growth of pancreatic cancer cells in fundamental and clinical </w:t>
      </w:r>
      <w:proofErr w:type="gramStart"/>
      <w:r>
        <w:rPr>
          <w:rFonts w:ascii="Book Antiqua" w:hAnsi="Book Antiqua"/>
          <w:color w:val="000000" w:themeColor="text1"/>
        </w:rPr>
        <w:t>experiments</w:t>
      </w:r>
      <w:r>
        <w:rPr>
          <w:rFonts w:ascii="Book Antiqua" w:hAnsi="Book Antiqua"/>
          <w:color w:val="000000" w:themeColor="text1"/>
          <w:position w:val="8"/>
          <w:vertAlign w:val="superscript"/>
        </w:rPr>
        <w:t>[</w:t>
      </w:r>
      <w:proofErr w:type="gramEnd"/>
      <w:r>
        <w:rPr>
          <w:rFonts w:ascii="Book Antiqua" w:hAnsi="Book Antiqua"/>
          <w:color w:val="000000" w:themeColor="text1"/>
          <w:position w:val="8"/>
          <w:vertAlign w:val="superscript"/>
        </w:rPr>
        <w:t>16-19]</w:t>
      </w:r>
      <w:r>
        <w:rPr>
          <w:rFonts w:ascii="Book Antiqua" w:hAnsi="Book Antiqua"/>
          <w:color w:val="000000" w:themeColor="text1"/>
        </w:rPr>
        <w:t>. Advancements in EUS have made PDT a feasible clinical therapy for pancreatic cancer. The development of appropriate photosensitizers is highly desired to improve the effects of PDT. Here, we demonstrated that YLG-1 had potent PDT effects for use in pancreatic cancer therapy.</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The high phototoxic effect of a photosensitizer is an essential feature for </w:t>
      </w:r>
      <w:r>
        <w:rPr>
          <w:rFonts w:ascii="Book Antiqua" w:hAnsi="Book Antiqua"/>
          <w:color w:val="000000" w:themeColor="text1"/>
          <w:spacing w:val="-4"/>
        </w:rPr>
        <w:t xml:space="preserve">PDT. </w:t>
      </w:r>
      <w:r>
        <w:rPr>
          <w:rFonts w:ascii="Book Antiqua" w:hAnsi="Book Antiqua"/>
          <w:color w:val="000000" w:themeColor="text1"/>
        </w:rPr>
        <w:t xml:space="preserve">In our study, we found that YLG-1 had a broad safe dose </w:t>
      </w:r>
      <w:proofErr w:type="gramStart"/>
      <w:r>
        <w:rPr>
          <w:rFonts w:ascii="Book Antiqua" w:hAnsi="Book Antiqua"/>
          <w:color w:val="000000" w:themeColor="text1"/>
        </w:rPr>
        <w:t xml:space="preserve">up to at least 5 </w:t>
      </w:r>
      <w:proofErr w:type="spellStart"/>
      <w:r>
        <w:rPr>
          <w:rFonts w:ascii="Book Antiqua" w:hAnsi="Book Antiqua"/>
          <w:color w:val="000000" w:themeColor="text1"/>
        </w:rPr>
        <w:t>μg</w:t>
      </w:r>
      <w:proofErr w:type="spellEnd"/>
      <w:r>
        <w:rPr>
          <w:rFonts w:ascii="Book Antiqua" w:hAnsi="Book Antiqua"/>
          <w:color w:val="000000" w:themeColor="text1"/>
        </w:rPr>
        <w:t>/mL</w:t>
      </w:r>
      <w:proofErr w:type="gramEnd"/>
      <w:r>
        <w:rPr>
          <w:rFonts w:ascii="Book Antiqua" w:hAnsi="Book Antiqua"/>
          <w:color w:val="000000" w:themeColor="text1"/>
        </w:rPr>
        <w:t xml:space="preserve"> in pancreatic cancer. Due to its </w:t>
      </w:r>
      <w:r>
        <w:rPr>
          <w:rFonts w:ascii="Book Antiqua" w:hAnsi="Book Antiqua"/>
          <w:color w:val="000000" w:themeColor="text1"/>
        </w:rPr>
        <w:lastRenderedPageBreak/>
        <w:t xml:space="preserve">high water-solubility, YLG-1 could exert potent </w:t>
      </w:r>
      <w:proofErr w:type="spellStart"/>
      <w:r>
        <w:rPr>
          <w:rFonts w:ascii="Book Antiqua" w:hAnsi="Book Antiqua"/>
          <w:color w:val="000000" w:themeColor="text1"/>
        </w:rPr>
        <w:t>phototoxicity</w:t>
      </w:r>
      <w:proofErr w:type="spellEnd"/>
      <w:r>
        <w:rPr>
          <w:rFonts w:ascii="Book Antiqua" w:hAnsi="Book Antiqua"/>
          <w:color w:val="000000" w:themeColor="text1"/>
        </w:rPr>
        <w:t xml:space="preserve"> in both cells lines </w:t>
      </w:r>
      <w:proofErr w:type="gramStart"/>
      <w:r>
        <w:rPr>
          <w:rFonts w:ascii="Book Antiqua" w:hAnsi="Book Antiqua"/>
          <w:color w:val="000000" w:themeColor="text1"/>
        </w:rPr>
        <w:t xml:space="preserve">at less than 0.5 </w:t>
      </w:r>
      <w:proofErr w:type="spellStart"/>
      <w:r>
        <w:rPr>
          <w:rFonts w:ascii="Book Antiqua" w:hAnsi="Book Antiqua"/>
          <w:color w:val="000000" w:themeColor="text1"/>
        </w:rPr>
        <w:t>μg</w:t>
      </w:r>
      <w:proofErr w:type="spellEnd"/>
      <w:r>
        <w:rPr>
          <w:rFonts w:ascii="Book Antiqua" w:hAnsi="Book Antiqua"/>
          <w:color w:val="000000" w:themeColor="text1"/>
        </w:rPr>
        <w:t>/mL (10 J/cm</w:t>
      </w:r>
      <w:r>
        <w:rPr>
          <w:rFonts w:ascii="Book Antiqua" w:hAnsi="Book Antiqua"/>
          <w:color w:val="000000" w:themeColor="text1"/>
          <w:position w:val="8"/>
          <w:vertAlign w:val="superscript"/>
        </w:rPr>
        <w:t>2</w:t>
      </w:r>
      <w:r>
        <w:rPr>
          <w:rFonts w:ascii="Book Antiqua" w:hAnsi="Book Antiqua"/>
          <w:color w:val="000000" w:themeColor="text1"/>
        </w:rPr>
        <w:t>)</w:t>
      </w:r>
      <w:proofErr w:type="gramEnd"/>
      <w:r>
        <w:rPr>
          <w:rFonts w:ascii="Book Antiqua" w:hAnsi="Book Antiqua"/>
          <w:color w:val="000000" w:themeColor="text1"/>
        </w:rPr>
        <w:t>. These data indicated that YLG-1 is a safe and efficient</w:t>
      </w:r>
      <w:r>
        <w:rPr>
          <w:rFonts w:ascii="Book Antiqua" w:hAnsi="Book Antiqua"/>
          <w:color w:val="000000" w:themeColor="text1"/>
          <w:spacing w:val="-10"/>
        </w:rPr>
        <w:t xml:space="preserve"> </w:t>
      </w:r>
      <w:r>
        <w:rPr>
          <w:rFonts w:ascii="Book Antiqua" w:hAnsi="Book Antiqua"/>
          <w:color w:val="000000" w:themeColor="text1"/>
        </w:rPr>
        <w:t>photosensitizer.</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It has been widely accepted that </w:t>
      </w:r>
      <w:r>
        <w:rPr>
          <w:rFonts w:ascii="Book Antiqua" w:hAnsi="Book Antiqua"/>
          <w:color w:val="000000" w:themeColor="text1"/>
          <w:spacing w:val="-3"/>
        </w:rPr>
        <w:t xml:space="preserve">PDT-induced </w:t>
      </w:r>
      <w:r>
        <w:rPr>
          <w:rFonts w:ascii="Book Antiqua" w:hAnsi="Book Antiqua"/>
          <w:color w:val="000000" w:themeColor="text1"/>
        </w:rPr>
        <w:t>cytotoxicity is attributed to the generation of ROS. Here, we detected a significant increase in ROS production at 1 h post-YLG-1-PDT treatment. The crucial role of ROS in YLG-1-PDT was further confirmed using the ROS scavenger NAC, which recovered pancreatic cancer cell viability. Next, we observed the distribution of YLG-1 in the mitochondria and YLG-1-PDT-induced apoptosis in pancreatic cancer cells. Because the subcellular localization of a photosensitizer can impact its mechanisms of action, we considered that the mitochondria-</w:t>
      </w:r>
      <w:proofErr w:type="spellStart"/>
      <w:r>
        <w:rPr>
          <w:rFonts w:ascii="Book Antiqua" w:hAnsi="Book Antiqua"/>
          <w:color w:val="000000" w:themeColor="text1"/>
        </w:rPr>
        <w:t>caspase</w:t>
      </w:r>
      <w:proofErr w:type="spellEnd"/>
      <w:r>
        <w:rPr>
          <w:rFonts w:ascii="Book Antiqua" w:hAnsi="Book Antiqua"/>
          <w:color w:val="000000" w:themeColor="text1"/>
        </w:rPr>
        <w:t xml:space="preserve"> pathway was probably involved in the apoptotic mechanism. It is well known that </w:t>
      </w:r>
      <w:proofErr w:type="spellStart"/>
      <w:r>
        <w:rPr>
          <w:rFonts w:ascii="Book Antiqua" w:hAnsi="Book Antiqua"/>
          <w:color w:val="000000" w:themeColor="text1"/>
        </w:rPr>
        <w:t>Bax</w:t>
      </w:r>
      <w:proofErr w:type="spellEnd"/>
      <w:r>
        <w:rPr>
          <w:rFonts w:ascii="Book Antiqua" w:hAnsi="Book Antiqua"/>
          <w:color w:val="000000" w:themeColor="text1"/>
        </w:rPr>
        <w:t xml:space="preserve"> and cleaved Caspase-3 (active Caspase-3) are pro-apoptotic proteins and Bcl-2 is an </w:t>
      </w:r>
      <w:proofErr w:type="spellStart"/>
      <w:r>
        <w:rPr>
          <w:rFonts w:ascii="Book Antiqua" w:hAnsi="Book Antiqua"/>
          <w:color w:val="000000" w:themeColor="text1"/>
        </w:rPr>
        <w:t>antiapoptotic</w:t>
      </w:r>
      <w:proofErr w:type="spellEnd"/>
      <w:r>
        <w:rPr>
          <w:rFonts w:ascii="Book Antiqua" w:hAnsi="Book Antiqua"/>
          <w:color w:val="000000" w:themeColor="text1"/>
        </w:rPr>
        <w:t xml:space="preserve"> </w:t>
      </w:r>
      <w:proofErr w:type="gramStart"/>
      <w:r>
        <w:rPr>
          <w:rFonts w:ascii="Book Antiqua" w:hAnsi="Book Antiqua"/>
          <w:color w:val="000000" w:themeColor="text1"/>
        </w:rPr>
        <w:t>protein</w:t>
      </w:r>
      <w:r>
        <w:rPr>
          <w:rFonts w:ascii="Book Antiqua" w:hAnsi="Book Antiqua"/>
          <w:color w:val="000000" w:themeColor="text1"/>
          <w:position w:val="8"/>
          <w:vertAlign w:val="superscript"/>
        </w:rPr>
        <w:t>[</w:t>
      </w:r>
      <w:proofErr w:type="gramEnd"/>
      <w:r>
        <w:rPr>
          <w:rFonts w:ascii="Book Antiqua" w:hAnsi="Book Antiqua"/>
          <w:color w:val="000000" w:themeColor="text1"/>
          <w:position w:val="8"/>
          <w:vertAlign w:val="superscript"/>
        </w:rPr>
        <w:t>20-23]</w:t>
      </w:r>
      <w:r>
        <w:rPr>
          <w:rFonts w:ascii="Book Antiqua" w:hAnsi="Book Antiqua"/>
          <w:color w:val="000000" w:themeColor="text1"/>
        </w:rPr>
        <w:t xml:space="preserve">. As expected, </w:t>
      </w:r>
      <w:proofErr w:type="spellStart"/>
      <w:r>
        <w:rPr>
          <w:rFonts w:ascii="Book Antiqua" w:hAnsi="Book Antiqua"/>
          <w:color w:val="000000" w:themeColor="text1"/>
        </w:rPr>
        <w:t>Bax</w:t>
      </w:r>
      <w:proofErr w:type="spellEnd"/>
      <w:r>
        <w:rPr>
          <w:rFonts w:ascii="Book Antiqua" w:hAnsi="Book Antiqua"/>
          <w:color w:val="000000" w:themeColor="text1"/>
        </w:rPr>
        <w:t xml:space="preserve"> and cleaved Caspase-3 expression was</w:t>
      </w:r>
      <w:r>
        <w:rPr>
          <w:rFonts w:ascii="Book Antiqua" w:eastAsia="宋体" w:hAnsi="Book Antiqua" w:hint="eastAsia"/>
          <w:color w:val="000000" w:themeColor="text1"/>
          <w:lang w:eastAsia="zh-CN"/>
        </w:rPr>
        <w:t xml:space="preserve"> </w:t>
      </w:r>
      <w:r>
        <w:rPr>
          <w:rFonts w:ascii="Book Antiqua" w:hAnsi="Book Antiqua"/>
          <w:color w:val="000000" w:themeColor="text1"/>
        </w:rPr>
        <w:t xml:space="preserve">significantly </w:t>
      </w:r>
      <w:proofErr w:type="spellStart"/>
      <w:r>
        <w:rPr>
          <w:rFonts w:ascii="Book Antiqua" w:hAnsi="Book Antiqua"/>
          <w:color w:val="000000" w:themeColor="text1"/>
        </w:rPr>
        <w:t>upregulated</w:t>
      </w:r>
      <w:proofErr w:type="spellEnd"/>
      <w:r>
        <w:rPr>
          <w:rFonts w:ascii="Book Antiqua" w:hAnsi="Book Antiqua"/>
          <w:color w:val="000000" w:themeColor="text1"/>
        </w:rPr>
        <w:t xml:space="preserve"> by </w:t>
      </w:r>
      <w:r>
        <w:rPr>
          <w:rFonts w:ascii="Book Antiqua" w:hAnsi="Book Antiqua"/>
          <w:color w:val="000000" w:themeColor="text1"/>
          <w:spacing w:val="-3"/>
        </w:rPr>
        <w:t xml:space="preserve">YLG-1-PDT, </w:t>
      </w:r>
      <w:r>
        <w:rPr>
          <w:rFonts w:ascii="Book Antiqua" w:hAnsi="Book Antiqua"/>
          <w:color w:val="000000" w:themeColor="text1"/>
        </w:rPr>
        <w:t>while Bcl-2 expression exhibited the opposite results. Our data suggested</w:t>
      </w:r>
      <w:r>
        <w:rPr>
          <w:rFonts w:ascii="Book Antiqua" w:hAnsi="Book Antiqua"/>
          <w:color w:val="000000" w:themeColor="text1"/>
          <w:spacing w:val="10"/>
        </w:rPr>
        <w:t xml:space="preserve"> </w:t>
      </w:r>
      <w:r>
        <w:rPr>
          <w:rFonts w:ascii="Book Antiqua" w:hAnsi="Book Antiqua"/>
          <w:color w:val="000000" w:themeColor="text1"/>
        </w:rPr>
        <w:t xml:space="preserve">that YLG-1-PDT could eradicate pancreatic cancer cells by inducing ROS and promoting apoptosis, accompanied by an increase in </w:t>
      </w:r>
      <w:proofErr w:type="spellStart"/>
      <w:r>
        <w:rPr>
          <w:rFonts w:ascii="Book Antiqua" w:hAnsi="Book Antiqua"/>
          <w:color w:val="000000" w:themeColor="text1"/>
        </w:rPr>
        <w:t>Bax</w:t>
      </w:r>
      <w:proofErr w:type="spellEnd"/>
      <w:r>
        <w:rPr>
          <w:rFonts w:ascii="Book Antiqua" w:hAnsi="Book Antiqua"/>
          <w:color w:val="000000" w:themeColor="text1"/>
        </w:rPr>
        <w:t xml:space="preserve"> and cleaved Caspase-3 expression and a decrease in Bcl-2</w:t>
      </w:r>
      <w:r>
        <w:rPr>
          <w:rFonts w:ascii="Book Antiqua" w:hAnsi="Book Antiqua"/>
          <w:color w:val="000000" w:themeColor="text1"/>
          <w:spacing w:val="-1"/>
        </w:rPr>
        <w:t xml:space="preserve"> </w:t>
      </w:r>
      <w:r>
        <w:rPr>
          <w:rFonts w:ascii="Book Antiqua" w:hAnsi="Book Antiqua"/>
          <w:color w:val="000000" w:themeColor="text1"/>
        </w:rPr>
        <w:t>expression.</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The highly hydrophilic properties of a photosensitizer are a double-edged sword. It can enhance their efficiency locally, but it is always accompanied by their rapid clearance from blood </w:t>
      </w:r>
      <w:r>
        <w:rPr>
          <w:rFonts w:ascii="Book Antiqua" w:hAnsi="Book Antiqua"/>
          <w:color w:val="000000" w:themeColor="text1"/>
        </w:rPr>
        <w:lastRenderedPageBreak/>
        <w:t xml:space="preserve">circulation, resulting in lacking tumor-targeting abilities. As we expected, YLG-1 did not exhibit tumor-specific accumulation </w:t>
      </w:r>
      <w:r>
        <w:rPr>
          <w:rFonts w:ascii="Book Antiqua" w:hAnsi="Book Antiqua"/>
          <w:i/>
          <w:color w:val="000000" w:themeColor="text1"/>
        </w:rPr>
        <w:t>via</w:t>
      </w:r>
      <w:r>
        <w:rPr>
          <w:rFonts w:ascii="Book Antiqua" w:hAnsi="Book Antiqua"/>
          <w:color w:val="000000" w:themeColor="text1"/>
        </w:rPr>
        <w:t xml:space="preserve"> systemic IP injection (even up to 60 mg/kg). For photosensitizers with high water solubility, IT injection might be an appropriate way to promote their accumulation in tumor tissues. Administration </w:t>
      </w:r>
      <w:r>
        <w:rPr>
          <w:rFonts w:ascii="Book Antiqua" w:hAnsi="Book Antiqua"/>
          <w:i/>
          <w:color w:val="000000" w:themeColor="text1"/>
        </w:rPr>
        <w:t>via</w:t>
      </w:r>
      <w:r>
        <w:rPr>
          <w:rFonts w:ascii="Book Antiqua" w:hAnsi="Book Antiqua"/>
          <w:color w:val="000000" w:themeColor="text1"/>
        </w:rPr>
        <w:t xml:space="preserve"> IT injection with only 8 mg/kg YLG-1 could achieve a strong and long-term FL intensity within the tumor area. This suggested that the optimal administration route for YLG-1 was IT injection. Indeed, IT injection is an acknowledged administration route applied in many </w:t>
      </w:r>
      <w:proofErr w:type="gramStart"/>
      <w:r>
        <w:rPr>
          <w:rFonts w:ascii="Book Antiqua" w:hAnsi="Book Antiqua"/>
          <w:color w:val="000000" w:themeColor="text1"/>
        </w:rPr>
        <w:t>studies</w:t>
      </w:r>
      <w:r>
        <w:rPr>
          <w:rFonts w:ascii="Book Antiqua" w:hAnsi="Book Antiqua"/>
          <w:color w:val="000000" w:themeColor="text1"/>
          <w:position w:val="8"/>
          <w:vertAlign w:val="superscript"/>
        </w:rPr>
        <w:t>[</w:t>
      </w:r>
      <w:proofErr w:type="gramEnd"/>
      <w:r>
        <w:rPr>
          <w:rFonts w:ascii="Book Antiqua" w:hAnsi="Book Antiqua"/>
          <w:color w:val="000000" w:themeColor="text1"/>
          <w:position w:val="8"/>
          <w:vertAlign w:val="superscript"/>
        </w:rPr>
        <w:t>24-27]</w:t>
      </w:r>
      <w:r>
        <w:rPr>
          <w:rFonts w:ascii="Book Antiqua" w:hAnsi="Book Antiqua"/>
          <w:color w:val="000000" w:themeColor="text1"/>
        </w:rPr>
        <w:t xml:space="preserve">. Compared with conventional systematic administration, a small amount of photosensitizer could be effective </w:t>
      </w:r>
      <w:r>
        <w:rPr>
          <w:rFonts w:ascii="Book Antiqua" w:hAnsi="Book Antiqua"/>
          <w:i/>
          <w:color w:val="000000" w:themeColor="text1"/>
        </w:rPr>
        <w:t>via</w:t>
      </w:r>
      <w:r>
        <w:rPr>
          <w:rFonts w:ascii="Book Antiqua" w:hAnsi="Book Antiqua"/>
          <w:color w:val="000000" w:themeColor="text1"/>
        </w:rPr>
        <w:t xml:space="preserve"> IT injection. </w:t>
      </w:r>
      <w:r>
        <w:rPr>
          <w:rFonts w:ascii="Book Antiqua" w:hAnsi="Book Antiqua"/>
          <w:color w:val="000000" w:themeColor="text1"/>
          <w:spacing w:val="-8"/>
        </w:rPr>
        <w:t xml:space="preserve">We </w:t>
      </w:r>
      <w:r>
        <w:rPr>
          <w:rFonts w:ascii="Book Antiqua" w:hAnsi="Book Antiqua"/>
          <w:color w:val="000000" w:themeColor="text1"/>
        </w:rPr>
        <w:t xml:space="preserve">believe that IT injection should be attempted to apply clinical </w:t>
      </w:r>
      <w:r>
        <w:rPr>
          <w:rFonts w:ascii="Book Antiqua" w:hAnsi="Book Antiqua"/>
          <w:color w:val="000000" w:themeColor="text1"/>
          <w:spacing w:val="-5"/>
        </w:rPr>
        <w:t xml:space="preserve">PDT, </w:t>
      </w:r>
      <w:r>
        <w:rPr>
          <w:rFonts w:ascii="Book Antiqua" w:hAnsi="Book Antiqua"/>
          <w:color w:val="000000" w:themeColor="text1"/>
        </w:rPr>
        <w:t xml:space="preserve">especially for </w:t>
      </w:r>
      <w:proofErr w:type="spellStart"/>
      <w:r>
        <w:rPr>
          <w:rFonts w:ascii="Book Antiqua" w:hAnsi="Book Antiqua"/>
          <w:color w:val="000000" w:themeColor="text1"/>
        </w:rPr>
        <w:t>hypovascular</w:t>
      </w:r>
      <w:proofErr w:type="spellEnd"/>
      <w:r>
        <w:rPr>
          <w:rFonts w:ascii="Book Antiqua" w:hAnsi="Book Antiqua"/>
          <w:color w:val="000000" w:themeColor="text1"/>
        </w:rPr>
        <w:t xml:space="preserve"> tumors such as pancreatic cancer. Inspired by the direct insertion of an EUS-mediated laser-light catheter into tumors to deliver sufficient illumination in pancreatic cancer PDT</w:t>
      </w:r>
      <w:r>
        <w:rPr>
          <w:rFonts w:ascii="Book Antiqua" w:hAnsi="Book Antiqua"/>
          <w:color w:val="000000" w:themeColor="text1"/>
          <w:position w:val="8"/>
          <w:vertAlign w:val="superscript"/>
        </w:rPr>
        <w:t>[8]</w:t>
      </w:r>
      <w:r>
        <w:rPr>
          <w:rFonts w:ascii="Book Antiqua" w:hAnsi="Book Antiqua"/>
          <w:color w:val="000000" w:themeColor="text1"/>
        </w:rPr>
        <w:t xml:space="preserve">, we proposed that an EUS-guided IT injection method with a photosensitizer using a puncture needle might be a feasible and appropriate way for photosensitizer accumulation in pancreatic tumor tissue. Based on our experiments, we believe that YLG-1 might be suitable for superficial, luminal, and </w:t>
      </w:r>
      <w:proofErr w:type="spellStart"/>
      <w:r>
        <w:rPr>
          <w:rFonts w:ascii="Book Antiqua" w:hAnsi="Book Antiqua"/>
          <w:color w:val="000000" w:themeColor="text1"/>
        </w:rPr>
        <w:t>hypovascular</w:t>
      </w:r>
      <w:proofErr w:type="spellEnd"/>
      <w:r>
        <w:rPr>
          <w:rFonts w:ascii="Book Antiqua" w:hAnsi="Book Antiqua"/>
          <w:color w:val="000000" w:themeColor="text1"/>
        </w:rPr>
        <w:t xml:space="preserve"> tumors that require topical </w:t>
      </w:r>
      <w:proofErr w:type="gramStart"/>
      <w:r>
        <w:rPr>
          <w:rFonts w:ascii="Book Antiqua" w:hAnsi="Book Antiqua"/>
          <w:color w:val="000000" w:themeColor="text1"/>
        </w:rPr>
        <w:t>administration,</w:t>
      </w:r>
      <w:proofErr w:type="gramEnd"/>
      <w:r>
        <w:rPr>
          <w:rFonts w:ascii="Book Antiqua" w:hAnsi="Book Antiqua"/>
          <w:color w:val="000000" w:themeColor="text1"/>
        </w:rPr>
        <w:t xml:space="preserve"> and that YLG-1 might be a promising photosensitizer in pancreatic cancer </w:t>
      </w:r>
      <w:r>
        <w:rPr>
          <w:rFonts w:ascii="Book Antiqua" w:hAnsi="Book Antiqua"/>
          <w:color w:val="000000" w:themeColor="text1"/>
          <w:spacing w:val="-4"/>
        </w:rPr>
        <w:t xml:space="preserve">PDT. </w:t>
      </w:r>
      <w:r>
        <w:rPr>
          <w:rFonts w:ascii="Book Antiqua" w:hAnsi="Book Antiqua"/>
          <w:color w:val="000000" w:themeColor="text1"/>
        </w:rPr>
        <w:t xml:space="preserve">Aside from changing the drug delivery route, modifying YLG-1 is another solution to improve the concentration of photosensitizer in tumors. Hu </w:t>
      </w:r>
      <w:r>
        <w:rPr>
          <w:rFonts w:ascii="Book Antiqua" w:hAnsi="Book Antiqua"/>
          <w:i/>
          <w:color w:val="000000" w:themeColor="text1"/>
        </w:rPr>
        <w:t>et al</w:t>
      </w:r>
      <w:r>
        <w:rPr>
          <w:rFonts w:ascii="Book Antiqua" w:hAnsi="Book Antiqua"/>
          <w:color w:val="000000" w:themeColor="text1"/>
          <w:position w:val="8"/>
          <w:vertAlign w:val="superscript"/>
        </w:rPr>
        <w:t>[28]</w:t>
      </w:r>
      <w:r>
        <w:rPr>
          <w:rFonts w:ascii="Book Antiqua" w:hAnsi="Book Antiqua"/>
          <w:color w:val="000000" w:themeColor="text1"/>
        </w:rPr>
        <w:t xml:space="preserve"> </w:t>
      </w:r>
      <w:r>
        <w:rPr>
          <w:rFonts w:ascii="Book Antiqua" w:hAnsi="Book Antiqua"/>
          <w:color w:val="000000" w:themeColor="text1"/>
        </w:rPr>
        <w:lastRenderedPageBreak/>
        <w:t xml:space="preserve">developed nanoparticles by hierarchically assembling doxorubicin (DOX), Ce6, and </w:t>
      </w:r>
      <w:bookmarkStart w:id="72" w:name="OLE_LINK328"/>
      <w:r>
        <w:rPr>
          <w:rFonts w:ascii="Book Antiqua" w:hAnsi="Book Antiqua"/>
          <w:color w:val="000000" w:themeColor="text1"/>
        </w:rPr>
        <w:t>colloidal manganese dioxide</w:t>
      </w:r>
      <w:bookmarkEnd w:id="72"/>
      <w:r>
        <w:rPr>
          <w:rFonts w:ascii="Book Antiqua" w:hAnsi="Book Antiqua"/>
          <w:color w:val="000000" w:themeColor="text1"/>
        </w:rPr>
        <w:t xml:space="preserve"> (MnO2) with poly (ε-</w:t>
      </w:r>
      <w:proofErr w:type="spellStart"/>
      <w:r>
        <w:rPr>
          <w:rFonts w:ascii="Book Antiqua" w:hAnsi="Book Antiqua"/>
          <w:color w:val="000000" w:themeColor="text1"/>
        </w:rPr>
        <w:t>caprolactone</w:t>
      </w:r>
      <w:proofErr w:type="spellEnd"/>
      <w:r>
        <w:rPr>
          <w:rFonts w:ascii="Book Antiqua" w:hAnsi="Book Antiqua"/>
          <w:color w:val="000000" w:themeColor="text1"/>
        </w:rPr>
        <w:t>-co-</w:t>
      </w:r>
      <w:proofErr w:type="spellStart"/>
      <w:r>
        <w:rPr>
          <w:rFonts w:ascii="Book Antiqua" w:hAnsi="Book Antiqua"/>
          <w:color w:val="000000" w:themeColor="text1"/>
        </w:rPr>
        <w:t>lactide</w:t>
      </w:r>
      <w:proofErr w:type="spellEnd"/>
      <w:r>
        <w:rPr>
          <w:rFonts w:ascii="Book Antiqua" w:hAnsi="Book Antiqua"/>
          <w:color w:val="000000" w:themeColor="text1"/>
        </w:rPr>
        <w:t>)-b-poly (ethylene glycol)-b-poly (ε-</w:t>
      </w:r>
      <w:proofErr w:type="spellStart"/>
      <w:r>
        <w:rPr>
          <w:rFonts w:ascii="Book Antiqua" w:hAnsi="Book Antiqua"/>
          <w:color w:val="000000" w:themeColor="text1"/>
        </w:rPr>
        <w:t>caprolactone</w:t>
      </w:r>
      <w:proofErr w:type="spellEnd"/>
      <w:r>
        <w:rPr>
          <w:rFonts w:ascii="Book Antiqua" w:hAnsi="Book Antiqua"/>
          <w:color w:val="000000" w:themeColor="text1"/>
        </w:rPr>
        <w:t>-co-</w:t>
      </w:r>
      <w:proofErr w:type="spellStart"/>
      <w:r>
        <w:rPr>
          <w:rFonts w:ascii="Book Antiqua" w:hAnsi="Book Antiqua"/>
          <w:color w:val="000000" w:themeColor="text1"/>
        </w:rPr>
        <w:t>lactide</w:t>
      </w:r>
      <w:proofErr w:type="spellEnd"/>
      <w:r>
        <w:rPr>
          <w:rFonts w:ascii="Book Antiqua" w:hAnsi="Book Antiqua"/>
          <w:color w:val="000000" w:themeColor="text1"/>
        </w:rPr>
        <w:t xml:space="preserve">) to treat breast cancer, which enhanced tumor uptake of the photosensitizer by prolonging its blood circulation. </w:t>
      </w:r>
      <w:r>
        <w:rPr>
          <w:rFonts w:ascii="Book Antiqua" w:hAnsi="Book Antiqua"/>
          <w:color w:val="000000" w:themeColor="text1"/>
          <w:spacing w:val="-8"/>
        </w:rPr>
        <w:t xml:space="preserve">We </w:t>
      </w:r>
      <w:r>
        <w:rPr>
          <w:rFonts w:ascii="Book Antiqua" w:hAnsi="Book Antiqua"/>
          <w:color w:val="000000" w:themeColor="text1"/>
        </w:rPr>
        <w:t>wonder whether YLG-1 has the potential to be modified in that way; thus, more</w:t>
      </w:r>
      <w:r>
        <w:rPr>
          <w:rFonts w:ascii="Book Antiqua" w:hAnsi="Book Antiqua"/>
          <w:color w:val="000000" w:themeColor="text1"/>
          <w:spacing w:val="30"/>
        </w:rPr>
        <w:t xml:space="preserve"> </w:t>
      </w:r>
      <w:r>
        <w:rPr>
          <w:rFonts w:ascii="Book Antiqua" w:hAnsi="Book Antiqua"/>
          <w:color w:val="000000" w:themeColor="text1"/>
        </w:rPr>
        <w:t>research focused on YLG-1 characteristics should be performed in the future.</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spacing w:val="-8"/>
        </w:rPr>
        <w:t xml:space="preserve">  We </w:t>
      </w:r>
      <w:r>
        <w:rPr>
          <w:rFonts w:ascii="Book Antiqua" w:hAnsi="Book Antiqua"/>
          <w:color w:val="000000" w:themeColor="text1"/>
        </w:rPr>
        <w:t xml:space="preserve">next demonstrated that YLG-1-PDT significantly decreased the growth of pancreatic tumors </w:t>
      </w:r>
      <w:r>
        <w:rPr>
          <w:rFonts w:ascii="Book Antiqua" w:hAnsi="Book Antiqua"/>
          <w:i/>
          <w:color w:val="000000" w:themeColor="text1"/>
        </w:rPr>
        <w:t>in vivo</w:t>
      </w:r>
      <w:r>
        <w:rPr>
          <w:rFonts w:ascii="Book Antiqua" w:hAnsi="Book Antiqua"/>
          <w:color w:val="000000" w:themeColor="text1"/>
        </w:rPr>
        <w:t xml:space="preserve"> by IT administration. The tumors treated with PDT mostly disappeared at 6 d </w:t>
      </w:r>
      <w:proofErr w:type="spellStart"/>
      <w:r>
        <w:rPr>
          <w:rFonts w:ascii="Book Antiqua" w:hAnsi="Book Antiqua"/>
          <w:color w:val="000000" w:themeColor="text1"/>
        </w:rPr>
        <w:t>posttreatment</w:t>
      </w:r>
      <w:proofErr w:type="spellEnd"/>
      <w:r>
        <w:rPr>
          <w:rFonts w:ascii="Book Antiqua" w:hAnsi="Book Antiqua"/>
          <w:color w:val="000000" w:themeColor="text1"/>
        </w:rPr>
        <w:t xml:space="preserve"> and were significantly smaller than the untreated group during the 6-14 d. However, at 14 d </w:t>
      </w:r>
      <w:proofErr w:type="spellStart"/>
      <w:r>
        <w:rPr>
          <w:rFonts w:ascii="Book Antiqua" w:hAnsi="Book Antiqua"/>
          <w:color w:val="000000" w:themeColor="text1"/>
        </w:rPr>
        <w:t>posttreatment</w:t>
      </w:r>
      <w:proofErr w:type="spellEnd"/>
      <w:r>
        <w:rPr>
          <w:rFonts w:ascii="Book Antiqua" w:hAnsi="Book Antiqua"/>
          <w:color w:val="000000" w:themeColor="text1"/>
        </w:rPr>
        <w:t>, the tumors returned, though with much smaller tumor volumes. Therefore, similar to other anticancer therapies, PDT could leave behind a significant number of surviving tumor cells, as cancer cells surrounding the focally treated area were always subjected to a low dose laser light. The surviving cells are likely to become the source for relapse and metastasis. This suggested that multipoint fiber insertion irradiation or multiple PDT or multimodal regimens were indispensable for clinical pancreatic neoplasm</w:t>
      </w:r>
      <w:r>
        <w:rPr>
          <w:rFonts w:ascii="Book Antiqua" w:hAnsi="Book Antiqua"/>
          <w:color w:val="000000" w:themeColor="text1"/>
          <w:spacing w:val="-8"/>
        </w:rPr>
        <w:t xml:space="preserve"> </w:t>
      </w:r>
      <w:r>
        <w:rPr>
          <w:rFonts w:ascii="Book Antiqua" w:hAnsi="Book Antiqua"/>
          <w:color w:val="000000" w:themeColor="text1"/>
          <w:spacing w:val="-4"/>
        </w:rPr>
        <w:t>PDT.</w:t>
      </w:r>
    </w:p>
    <w:p w:rsidR="00923C01" w:rsidRDefault="0070429C">
      <w:pPr>
        <w:pStyle w:val="a5"/>
        <w:adjustRightInd w:val="0"/>
        <w:snapToGrid w:val="0"/>
        <w:spacing w:line="360" w:lineRule="auto"/>
        <w:jc w:val="both"/>
        <w:rPr>
          <w:rFonts w:ascii="Book Antiqua" w:hAnsi="Book Antiqua"/>
          <w:color w:val="000000" w:themeColor="text1"/>
        </w:rPr>
      </w:pPr>
      <w:r>
        <w:rPr>
          <w:rFonts w:ascii="Book Antiqua" w:hAnsi="Book Antiqua"/>
          <w:color w:val="000000" w:themeColor="text1"/>
        </w:rPr>
        <w:t xml:space="preserve">  In conclusion, our results demonstrate that YLG-1-PDT has a potent antitumor effect on pancreatic cancer cells </w:t>
      </w:r>
      <w:r>
        <w:rPr>
          <w:rFonts w:ascii="Book Antiqua" w:hAnsi="Book Antiqua"/>
          <w:i/>
          <w:color w:val="000000" w:themeColor="text1"/>
        </w:rPr>
        <w:t>via</w:t>
      </w:r>
      <w:r>
        <w:rPr>
          <w:rFonts w:ascii="Book Antiqua" w:hAnsi="Book Antiqua"/>
          <w:color w:val="000000" w:themeColor="text1"/>
        </w:rPr>
        <w:t xml:space="preserve"> inducing ROS and apoptosis. Although YLG-1 lacks specific tumor-targeting accumulation due to its small and highly soluble nature, it could contribute to locally high efficiency </w:t>
      </w:r>
      <w:r>
        <w:rPr>
          <w:rFonts w:ascii="Book Antiqua" w:hAnsi="Book Antiqua"/>
          <w:i/>
          <w:color w:val="000000" w:themeColor="text1"/>
        </w:rPr>
        <w:t>via</w:t>
      </w:r>
      <w:r>
        <w:rPr>
          <w:rFonts w:ascii="Book Antiqua" w:hAnsi="Book Antiqua"/>
          <w:color w:val="000000" w:themeColor="text1"/>
        </w:rPr>
        <w:t xml:space="preserve"> topical delivery. With </w:t>
      </w:r>
      <w:r>
        <w:rPr>
          <w:rFonts w:ascii="Book Antiqua" w:hAnsi="Book Antiqua"/>
          <w:color w:val="000000" w:themeColor="text1"/>
        </w:rPr>
        <w:lastRenderedPageBreak/>
        <w:t xml:space="preserve">regard to the </w:t>
      </w:r>
      <w:proofErr w:type="spellStart"/>
      <w:r>
        <w:rPr>
          <w:rFonts w:ascii="Book Antiqua" w:hAnsi="Book Antiqua"/>
          <w:color w:val="000000" w:themeColor="text1"/>
        </w:rPr>
        <w:t>hypovascular</w:t>
      </w:r>
      <w:proofErr w:type="spellEnd"/>
      <w:r>
        <w:rPr>
          <w:rFonts w:ascii="Book Antiqua" w:hAnsi="Book Antiqua"/>
          <w:color w:val="000000" w:themeColor="text1"/>
        </w:rPr>
        <w:t xml:space="preserve"> characteristics of pancreatic tumors, IT injection, rather than systemic administration, is the appropriate drug delivery route. Hence, we assume that YLG-1 is a potential photosensitizer for pancreatic neoplasm PDT. To apply YLG-1 in more cancers, further studies should focus on modifying YLG-1 to target tumor accumulation.</w:t>
      </w:r>
    </w:p>
    <w:p w:rsidR="00923C01" w:rsidRDefault="00923C01">
      <w:pPr>
        <w:pStyle w:val="a5"/>
        <w:adjustRightInd w:val="0"/>
        <w:snapToGrid w:val="0"/>
        <w:spacing w:line="360" w:lineRule="auto"/>
        <w:jc w:val="both"/>
        <w:rPr>
          <w:rFonts w:ascii="Book Antiqua" w:hAnsi="Book Antiqua"/>
          <w:color w:val="000000" w:themeColor="text1"/>
        </w:rPr>
      </w:pPr>
    </w:p>
    <w:p w:rsidR="00923C01" w:rsidRDefault="0070429C">
      <w:pPr>
        <w:adjustRightInd w:val="0"/>
        <w:snapToGrid w:val="0"/>
        <w:spacing w:line="360" w:lineRule="auto"/>
        <w:jc w:val="both"/>
        <w:rPr>
          <w:rFonts w:ascii="Book Antiqua" w:hAnsi="Book Antiqua"/>
          <w:b/>
          <w:caps/>
          <w:color w:val="000000" w:themeColor="text1"/>
          <w:sz w:val="24"/>
          <w:szCs w:val="24"/>
        </w:rPr>
      </w:pPr>
      <w:r>
        <w:rPr>
          <w:rFonts w:ascii="Book Antiqua" w:hAnsi="Book Antiqua" w:cs="Segoe UI"/>
          <w:b/>
          <w:caps/>
          <w:color w:val="000000" w:themeColor="text1"/>
          <w:sz w:val="24"/>
          <w:szCs w:val="24"/>
          <w:shd w:val="clear" w:color="auto" w:fill="FFFFFF"/>
        </w:rPr>
        <w:t>Article Highlights</w:t>
      </w: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Research background</w:t>
      </w:r>
    </w:p>
    <w:p w:rsidR="00923C01" w:rsidRDefault="0070429C">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Pr>
          <w:rFonts w:ascii="Book Antiqua" w:hAnsi="Book Antiqua" w:cs="Book Antiqua"/>
          <w:color w:val="000000" w:themeColor="text1"/>
          <w:sz w:val="24"/>
          <w:szCs w:val="24"/>
          <w:lang w:bidi="ar"/>
        </w:rPr>
        <w:t xml:space="preserve">With the development of </w:t>
      </w:r>
      <w:bookmarkStart w:id="73" w:name="OLE_LINK329"/>
      <w:bookmarkStart w:id="74" w:name="OLE_LINK330"/>
      <w:r>
        <w:rPr>
          <w:rFonts w:ascii="Book Antiqua" w:hAnsi="Book Antiqua" w:cs="Book Antiqua"/>
          <w:color w:val="000000" w:themeColor="text1"/>
          <w:sz w:val="24"/>
          <w:szCs w:val="24"/>
          <w:lang w:bidi="ar"/>
        </w:rPr>
        <w:t>endoscopic ultrasonography</w:t>
      </w:r>
      <w:bookmarkEnd w:id="73"/>
      <w:bookmarkEnd w:id="74"/>
      <w:r>
        <w:rPr>
          <w:rFonts w:ascii="Book Antiqua" w:hAnsi="Book Antiqua" w:cs="Book Antiqua"/>
          <w:color w:val="000000" w:themeColor="text1"/>
          <w:sz w:val="24"/>
          <w:szCs w:val="24"/>
          <w:lang w:bidi="ar"/>
        </w:rPr>
        <w:t xml:space="preserve"> (EUS) and EUS-guided fine needle aspiration (EUS-FNA), </w:t>
      </w:r>
      <w:r>
        <w:rPr>
          <w:rFonts w:ascii="Book Antiqua" w:eastAsia="宋体" w:hAnsi="Book Antiqua" w:cs="Book Antiqua"/>
          <w:color w:val="000000" w:themeColor="text1"/>
          <w:sz w:val="24"/>
          <w:szCs w:val="24"/>
          <w:lang w:eastAsia="zh-CN" w:bidi="ar"/>
        </w:rPr>
        <w:t>p</w:t>
      </w:r>
      <w:r>
        <w:rPr>
          <w:rStyle w:val="fontstyle01"/>
          <w:rFonts w:ascii="Book Antiqua" w:hAnsi="Book Antiqua" w:cs="Book Antiqua"/>
          <w:color w:val="000000" w:themeColor="text1"/>
          <w:sz w:val="24"/>
          <w:szCs w:val="24"/>
        </w:rPr>
        <w:t xml:space="preserve">hotodynamic therapy (PDT) has become a feasible treatment for advanced pancreatic neoplasms. </w:t>
      </w:r>
      <w:r>
        <w:rPr>
          <w:rStyle w:val="fontstyle01"/>
          <w:rFonts w:ascii="Book Antiqua" w:hAnsi="Book Antiqua" w:cs="Book Antiqua"/>
          <w:color w:val="000000" w:themeColor="text1"/>
          <w:sz w:val="24"/>
          <w:szCs w:val="24"/>
          <w:lang w:eastAsia="zh-CN"/>
        </w:rPr>
        <w:t>The selection of an appropriate p</w:t>
      </w:r>
      <w:r>
        <w:rPr>
          <w:rStyle w:val="fontstyle01"/>
          <w:rFonts w:ascii="Book Antiqua" w:hAnsi="Book Antiqua" w:cs="Book Antiqua"/>
          <w:color w:val="000000" w:themeColor="text1"/>
          <w:sz w:val="24"/>
          <w:szCs w:val="24"/>
        </w:rPr>
        <w:t xml:space="preserve">hotosensitizer </w:t>
      </w:r>
      <w:r>
        <w:rPr>
          <w:rStyle w:val="fontstyle01"/>
          <w:rFonts w:ascii="Book Antiqua" w:hAnsi="Book Antiqua" w:cs="Book Antiqua"/>
          <w:color w:val="000000" w:themeColor="text1"/>
          <w:sz w:val="24"/>
          <w:szCs w:val="24"/>
          <w:lang w:eastAsia="zh-CN"/>
        </w:rPr>
        <w:t>is of great importance</w:t>
      </w:r>
      <w:r>
        <w:rPr>
          <w:rStyle w:val="fontstyle01"/>
          <w:rFonts w:ascii="Book Antiqua" w:hAnsi="Book Antiqua" w:cs="Book Antiqua"/>
          <w:color w:val="000000" w:themeColor="text1"/>
          <w:sz w:val="24"/>
          <w:szCs w:val="24"/>
        </w:rPr>
        <w:t xml:space="preserve"> in PDT. (17R, 18R)-2-(1-</w:t>
      </w:r>
      <w:r>
        <w:rPr>
          <w:rStyle w:val="fontstyle01"/>
          <w:rFonts w:ascii="Book Antiqua" w:eastAsia="宋体" w:hAnsi="Book Antiqua" w:cs="Book Antiqua"/>
          <w:color w:val="000000" w:themeColor="text1"/>
          <w:sz w:val="24"/>
          <w:szCs w:val="24"/>
          <w:lang w:eastAsia="zh-CN"/>
        </w:rPr>
        <w:t>hexyloxyethyl</w:t>
      </w:r>
      <w:r>
        <w:rPr>
          <w:rStyle w:val="fontstyle01"/>
          <w:rFonts w:ascii="Book Antiqua" w:hAnsi="Book Antiqua" w:cs="Book Antiqua"/>
          <w:color w:val="000000" w:themeColor="text1"/>
          <w:sz w:val="24"/>
          <w:szCs w:val="24"/>
        </w:rPr>
        <w:t xml:space="preserve">)-2-devinyl chlorine E6 </w:t>
      </w:r>
      <w:proofErr w:type="spellStart"/>
      <w:r>
        <w:rPr>
          <w:rStyle w:val="fontstyle01"/>
          <w:rFonts w:ascii="Book Antiqua" w:hAnsi="Book Antiqua" w:cs="Book Antiqua"/>
          <w:color w:val="000000" w:themeColor="text1"/>
          <w:sz w:val="24"/>
          <w:szCs w:val="24"/>
        </w:rPr>
        <w:t>trisodium</w:t>
      </w:r>
      <w:proofErr w:type="spellEnd"/>
      <w:r>
        <w:rPr>
          <w:rStyle w:val="fontstyle01"/>
          <w:rFonts w:ascii="Book Antiqua" w:hAnsi="Book Antiqua" w:cs="Book Antiqua"/>
          <w:color w:val="000000" w:themeColor="text1"/>
          <w:sz w:val="24"/>
          <w:szCs w:val="24"/>
        </w:rPr>
        <w:t xml:space="preserve"> salt (YLG-1) is hydrophilic chlorine derivative extracted from </w:t>
      </w:r>
      <w:proofErr w:type="spellStart"/>
      <w:r>
        <w:rPr>
          <w:rStyle w:val="fontstyle01"/>
          <w:rFonts w:ascii="Book Antiqua" w:hAnsi="Book Antiqua" w:cs="Book Antiqua"/>
          <w:color w:val="000000" w:themeColor="text1"/>
          <w:sz w:val="24"/>
          <w:szCs w:val="24"/>
        </w:rPr>
        <w:t>spirulina</w:t>
      </w:r>
      <w:proofErr w:type="spellEnd"/>
      <w:r>
        <w:rPr>
          <w:rStyle w:val="fontstyle01"/>
          <w:rFonts w:ascii="Book Antiqua" w:hAnsi="Book Antiqua" w:cs="Book Antiqua"/>
          <w:color w:val="000000" w:themeColor="text1"/>
          <w:sz w:val="24"/>
          <w:szCs w:val="24"/>
        </w:rPr>
        <w:t>. It possesse</w:t>
      </w:r>
      <w:r>
        <w:rPr>
          <w:rStyle w:val="fontstyle01"/>
          <w:rFonts w:ascii="Book Antiqua" w:hAnsi="Book Antiqua" w:cs="Book Antiqua"/>
          <w:color w:val="000000" w:themeColor="text1"/>
          <w:sz w:val="24"/>
          <w:szCs w:val="24"/>
          <w:lang w:eastAsia="zh-CN"/>
        </w:rPr>
        <w:t>s</w:t>
      </w:r>
      <w:r>
        <w:rPr>
          <w:rStyle w:val="fontstyle01"/>
          <w:rFonts w:ascii="Book Antiqua" w:hAnsi="Book Antiqua" w:cs="Book Antiqua"/>
          <w:color w:val="000000" w:themeColor="text1"/>
          <w:sz w:val="24"/>
          <w:szCs w:val="24"/>
        </w:rPr>
        <w:t xml:space="preserve"> characteristics including high purity, high water-solubility, high chemical stability, high </w:t>
      </w:r>
      <w:proofErr w:type="spellStart"/>
      <w:r>
        <w:rPr>
          <w:rStyle w:val="fontstyle01"/>
          <w:rFonts w:ascii="Book Antiqua" w:hAnsi="Book Antiqua" w:cs="Book Antiqua"/>
          <w:color w:val="000000" w:themeColor="text1"/>
          <w:sz w:val="24"/>
          <w:szCs w:val="24"/>
        </w:rPr>
        <w:t>phototoxicity</w:t>
      </w:r>
      <w:proofErr w:type="spellEnd"/>
      <w:r>
        <w:rPr>
          <w:rStyle w:val="fontstyle01"/>
          <w:rFonts w:ascii="Book Antiqua" w:hAnsi="Book Antiqua" w:cs="Book Antiqua"/>
          <w:color w:val="000000" w:themeColor="text1"/>
          <w:sz w:val="24"/>
          <w:szCs w:val="24"/>
        </w:rPr>
        <w:t xml:space="preserve">, low dark toxicity as well as low price. Initially, YLG-1 was approved as a disinfection product for </w:t>
      </w:r>
      <w:r>
        <w:rPr>
          <w:rStyle w:val="fontstyle01"/>
          <w:rFonts w:ascii="Book Antiqua" w:hAnsi="Book Antiqua" w:cs="Book Antiqua"/>
          <w:color w:val="000000" w:themeColor="text1"/>
          <w:sz w:val="24"/>
          <w:szCs w:val="24"/>
          <w:lang w:eastAsia="zh-CN"/>
        </w:rPr>
        <w:t>its</w:t>
      </w:r>
      <w:r>
        <w:rPr>
          <w:rStyle w:val="fontstyle01"/>
          <w:rFonts w:ascii="Book Antiqua" w:hAnsi="Book Antiqua" w:cs="Book Antiqua"/>
          <w:color w:val="000000" w:themeColor="text1"/>
          <w:sz w:val="24"/>
          <w:szCs w:val="24"/>
        </w:rPr>
        <w:t xml:space="preserve"> great antimicrobial effect under </w:t>
      </w:r>
      <w:r>
        <w:rPr>
          <w:rStyle w:val="fontstyle01"/>
          <w:rFonts w:ascii="Book Antiqua" w:hAnsi="Book Antiqua" w:cs="Book Antiqua"/>
          <w:color w:val="000000" w:themeColor="text1"/>
          <w:sz w:val="24"/>
          <w:szCs w:val="24"/>
          <w:lang w:eastAsia="zh-CN"/>
        </w:rPr>
        <w:t>illumination</w:t>
      </w:r>
      <w:r>
        <w:rPr>
          <w:rStyle w:val="fontstyle01"/>
          <w:rFonts w:ascii="Book Antiqua" w:hAnsi="Book Antiqua" w:cs="Book Antiqua"/>
          <w:color w:val="000000" w:themeColor="text1"/>
          <w:sz w:val="24"/>
          <w:szCs w:val="24"/>
        </w:rPr>
        <w:t xml:space="preserve">. However, the functions of YLG-1 in PDT </w:t>
      </w:r>
      <w:r>
        <w:rPr>
          <w:rStyle w:val="fontstyle01"/>
          <w:rFonts w:ascii="Book Antiqua" w:hAnsi="Book Antiqua" w:cs="Book Antiqua"/>
          <w:color w:val="000000" w:themeColor="text1"/>
          <w:sz w:val="24"/>
          <w:szCs w:val="24"/>
          <w:lang w:eastAsia="zh-CN"/>
        </w:rPr>
        <w:t>are</w:t>
      </w:r>
      <w:r>
        <w:rPr>
          <w:rStyle w:val="fontstyle01"/>
          <w:rFonts w:ascii="Book Antiqua" w:hAnsi="Book Antiqua" w:cs="Book Antiqua"/>
          <w:color w:val="000000" w:themeColor="text1"/>
          <w:sz w:val="24"/>
          <w:szCs w:val="24"/>
        </w:rPr>
        <w:t xml:space="preserve"> still poorly understood with no available publication.</w:t>
      </w:r>
    </w:p>
    <w:p w:rsidR="00923C01" w:rsidRDefault="00923C01">
      <w:pPr>
        <w:adjustRightInd w:val="0"/>
        <w:snapToGrid w:val="0"/>
        <w:spacing w:line="360" w:lineRule="auto"/>
        <w:jc w:val="both"/>
        <w:rPr>
          <w:rFonts w:ascii="Book Antiqua" w:eastAsiaTheme="minorEastAsia" w:hAnsi="Book Antiqua"/>
          <w:color w:val="000000" w:themeColor="text1"/>
          <w:sz w:val="24"/>
          <w:szCs w:val="24"/>
        </w:rPr>
      </w:pP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Research motivation</w:t>
      </w:r>
    </w:p>
    <w:p w:rsidR="00923C01" w:rsidRDefault="0070429C">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Pr>
          <w:rStyle w:val="fontstyle01"/>
          <w:rFonts w:ascii="Book Antiqua" w:hAnsi="Book Antiqua" w:cs="Book Antiqua"/>
          <w:color w:val="000000" w:themeColor="text1"/>
          <w:sz w:val="24"/>
          <w:szCs w:val="24"/>
        </w:rPr>
        <w:t>Our findings will provide fundamental research for the clinical application of YLG-1 in pancreatic cancer therapy.</w:t>
      </w:r>
    </w:p>
    <w:p w:rsidR="00923C01" w:rsidRDefault="00923C01">
      <w:pPr>
        <w:adjustRightInd w:val="0"/>
        <w:snapToGrid w:val="0"/>
        <w:spacing w:line="360" w:lineRule="auto"/>
        <w:jc w:val="both"/>
        <w:rPr>
          <w:rFonts w:ascii="Book Antiqua" w:eastAsiaTheme="minorEastAsia" w:hAnsi="Book Antiqua"/>
          <w:b/>
          <w:color w:val="000000" w:themeColor="text1"/>
          <w:sz w:val="24"/>
          <w:szCs w:val="24"/>
        </w:rPr>
      </w:pP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Research objectives</w:t>
      </w:r>
    </w:p>
    <w:p w:rsidR="00923C01" w:rsidRDefault="0070429C">
      <w:pPr>
        <w:autoSpaceDE/>
        <w:autoSpaceDN/>
        <w:adjustRightInd w:val="0"/>
        <w:snapToGrid w:val="0"/>
        <w:spacing w:line="360" w:lineRule="auto"/>
        <w:jc w:val="both"/>
        <w:rPr>
          <w:rStyle w:val="a7"/>
          <w:rFonts w:ascii="Book Antiqua" w:hAnsi="Book Antiqua" w:cs="Book Antiqua"/>
          <w:b w:val="0"/>
          <w:color w:val="000000" w:themeColor="text1"/>
          <w:sz w:val="24"/>
          <w:szCs w:val="24"/>
        </w:rPr>
      </w:pPr>
      <w:proofErr w:type="gramStart"/>
      <w:r>
        <w:rPr>
          <w:rStyle w:val="a7"/>
          <w:rFonts w:ascii="Book Antiqua" w:hAnsi="Book Antiqua" w:cs="Book Antiqua"/>
          <w:b w:val="0"/>
          <w:color w:val="000000" w:themeColor="text1"/>
          <w:sz w:val="24"/>
          <w:szCs w:val="24"/>
        </w:rPr>
        <w:t>To explore the antitumor effect</w:t>
      </w:r>
      <w:r>
        <w:rPr>
          <w:rStyle w:val="a7"/>
          <w:rFonts w:ascii="Book Antiqua" w:hAnsi="Book Antiqua" w:cs="Book Antiqua"/>
          <w:b w:val="0"/>
          <w:color w:val="000000" w:themeColor="text1"/>
          <w:sz w:val="24"/>
          <w:szCs w:val="24"/>
          <w:lang w:eastAsia="zh-CN"/>
        </w:rPr>
        <w:t>s</w:t>
      </w:r>
      <w:r>
        <w:rPr>
          <w:rStyle w:val="a7"/>
          <w:rFonts w:ascii="Book Antiqua" w:hAnsi="Book Antiqua" w:cs="Book Antiqua"/>
          <w:b w:val="0"/>
          <w:color w:val="000000" w:themeColor="text1"/>
          <w:sz w:val="24"/>
          <w:szCs w:val="24"/>
        </w:rPr>
        <w:t xml:space="preserve"> of YLG-1-</w:t>
      </w:r>
      <w:r>
        <w:rPr>
          <w:rStyle w:val="a7"/>
          <w:rFonts w:ascii="Book Antiqua" w:hAnsi="Book Antiqua" w:cs="Book Antiqua"/>
          <w:b w:val="0"/>
          <w:color w:val="000000" w:themeColor="text1"/>
          <w:sz w:val="24"/>
          <w:szCs w:val="24"/>
          <w:lang w:eastAsia="zh-CN"/>
        </w:rPr>
        <w:t>induced PDT (YLG-1-PDT)</w:t>
      </w:r>
      <w:r>
        <w:rPr>
          <w:rStyle w:val="a7"/>
          <w:rFonts w:ascii="Book Antiqua" w:hAnsi="Book Antiqua" w:cs="Book Antiqua"/>
          <w:b w:val="0"/>
          <w:color w:val="000000" w:themeColor="text1"/>
          <w:sz w:val="24"/>
          <w:szCs w:val="24"/>
        </w:rPr>
        <w:t xml:space="preserve"> on pancreatic cancer cells and its underlying mechanisms </w:t>
      </w:r>
      <w:r>
        <w:rPr>
          <w:rStyle w:val="a7"/>
          <w:rFonts w:ascii="Book Antiqua" w:hAnsi="Book Antiqua" w:cs="Book Antiqua"/>
          <w:b w:val="0"/>
          <w:i/>
          <w:color w:val="000000" w:themeColor="text1"/>
          <w:sz w:val="24"/>
          <w:szCs w:val="24"/>
        </w:rPr>
        <w:t xml:space="preserve">in vitro </w:t>
      </w:r>
      <w:r>
        <w:rPr>
          <w:rStyle w:val="a7"/>
          <w:rFonts w:ascii="Book Antiqua" w:hAnsi="Book Antiqua" w:cs="Book Antiqua"/>
          <w:b w:val="0"/>
          <w:color w:val="000000" w:themeColor="text1"/>
          <w:sz w:val="24"/>
          <w:szCs w:val="24"/>
        </w:rPr>
        <w:t xml:space="preserve">and </w:t>
      </w:r>
      <w:r>
        <w:rPr>
          <w:rStyle w:val="a7"/>
          <w:rFonts w:ascii="Book Antiqua" w:hAnsi="Book Antiqua" w:cs="Book Antiqua"/>
          <w:b w:val="0"/>
          <w:i/>
          <w:color w:val="000000" w:themeColor="text1"/>
          <w:sz w:val="24"/>
          <w:szCs w:val="24"/>
        </w:rPr>
        <w:t>in vivo</w:t>
      </w:r>
      <w:r>
        <w:rPr>
          <w:rStyle w:val="a7"/>
          <w:rFonts w:ascii="Book Antiqua" w:hAnsi="Book Antiqua" w:cs="Book Antiqua"/>
          <w:b w:val="0"/>
          <w:color w:val="000000" w:themeColor="text1"/>
          <w:sz w:val="24"/>
          <w:szCs w:val="24"/>
        </w:rPr>
        <w:t>.</w:t>
      </w:r>
      <w:proofErr w:type="gramEnd"/>
    </w:p>
    <w:p w:rsidR="00923C01" w:rsidRDefault="00923C01">
      <w:pPr>
        <w:adjustRightInd w:val="0"/>
        <w:snapToGrid w:val="0"/>
        <w:spacing w:line="360" w:lineRule="auto"/>
        <w:jc w:val="both"/>
        <w:rPr>
          <w:rFonts w:ascii="Book Antiqua" w:eastAsiaTheme="minorEastAsia" w:hAnsi="Book Antiqua"/>
          <w:b/>
          <w:color w:val="000000" w:themeColor="text1"/>
          <w:sz w:val="24"/>
          <w:szCs w:val="24"/>
        </w:rPr>
      </w:pP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Research methods</w:t>
      </w:r>
    </w:p>
    <w:p w:rsidR="00923C01" w:rsidRDefault="0070429C">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Pr>
          <w:rStyle w:val="fontstyle01"/>
          <w:rFonts w:ascii="Book Antiqua" w:hAnsi="Book Antiqua" w:cs="Book Antiqua"/>
          <w:color w:val="000000" w:themeColor="text1"/>
          <w:sz w:val="24"/>
          <w:szCs w:val="24"/>
        </w:rPr>
        <w:t xml:space="preserve">The human pancreatic cancer cell lines SW1990 and Panc-1 were </w:t>
      </w:r>
      <w:r>
        <w:rPr>
          <w:rStyle w:val="fontstyle01"/>
          <w:rFonts w:ascii="Book Antiqua" w:hAnsi="Book Antiqua" w:cs="Book Antiqua"/>
          <w:color w:val="000000" w:themeColor="text1"/>
          <w:sz w:val="24"/>
          <w:szCs w:val="24"/>
          <w:lang w:eastAsia="zh-CN"/>
        </w:rPr>
        <w:t>used to detect the effects of YLG-1. CCK-8 assay, Bio-</w:t>
      </w:r>
      <w:proofErr w:type="spellStart"/>
      <w:r>
        <w:rPr>
          <w:rStyle w:val="fontstyle01"/>
          <w:rFonts w:ascii="Book Antiqua" w:hAnsi="Book Antiqua" w:cs="Book Antiqua"/>
          <w:color w:val="000000" w:themeColor="text1"/>
          <w:sz w:val="24"/>
          <w:szCs w:val="24"/>
          <w:lang w:eastAsia="zh-CN"/>
        </w:rPr>
        <w:t>Tek</w:t>
      </w:r>
      <w:proofErr w:type="spellEnd"/>
      <w:r>
        <w:rPr>
          <w:rStyle w:val="fontstyle01"/>
          <w:rFonts w:ascii="Book Antiqua" w:hAnsi="Book Antiqua" w:cs="Book Antiqua"/>
          <w:color w:val="000000" w:themeColor="text1"/>
          <w:sz w:val="24"/>
          <w:szCs w:val="24"/>
          <w:lang w:eastAsia="zh-CN"/>
        </w:rPr>
        <w:t xml:space="preserve"> Synergy H1, confocal microscopy, DCFH-DA, ﬂow </w:t>
      </w:r>
      <w:proofErr w:type="spellStart"/>
      <w:r>
        <w:rPr>
          <w:rStyle w:val="fontstyle01"/>
          <w:rFonts w:ascii="Book Antiqua" w:hAnsi="Book Antiqua" w:cs="Book Antiqua"/>
          <w:color w:val="000000" w:themeColor="text1"/>
          <w:sz w:val="24"/>
          <w:szCs w:val="24"/>
          <w:lang w:eastAsia="zh-CN"/>
        </w:rPr>
        <w:t>cytometry</w:t>
      </w:r>
      <w:proofErr w:type="spellEnd"/>
      <w:r>
        <w:rPr>
          <w:rStyle w:val="fontstyle01"/>
          <w:rFonts w:ascii="Book Antiqua" w:hAnsi="Book Antiqua" w:cs="Book Antiqua"/>
          <w:color w:val="000000" w:themeColor="text1"/>
          <w:sz w:val="24"/>
          <w:szCs w:val="24"/>
          <w:lang w:eastAsia="zh-CN"/>
        </w:rPr>
        <w:t xml:space="preserve">, and Western blot were exploited to detected the </w:t>
      </w:r>
      <w:proofErr w:type="spellStart"/>
      <w:r>
        <w:rPr>
          <w:rStyle w:val="fontstyle01"/>
          <w:rFonts w:ascii="Book Antiqua" w:hAnsi="Book Antiqua" w:cs="Book Antiqua"/>
          <w:color w:val="000000" w:themeColor="text1"/>
          <w:sz w:val="24"/>
          <w:szCs w:val="24"/>
          <w:lang w:eastAsia="zh-CN"/>
        </w:rPr>
        <w:t>p</w:t>
      </w:r>
      <w:r>
        <w:rPr>
          <w:rStyle w:val="fontstyle01"/>
          <w:rFonts w:ascii="Book Antiqua" w:hAnsi="Book Antiqua" w:cs="Book Antiqua"/>
          <w:color w:val="000000" w:themeColor="text1"/>
          <w:sz w:val="24"/>
          <w:szCs w:val="24"/>
        </w:rPr>
        <w:t>hototoxicity</w:t>
      </w:r>
      <w:proofErr w:type="spellEnd"/>
      <w:r>
        <w:rPr>
          <w:rStyle w:val="fontstyle01"/>
          <w:rFonts w:ascii="Book Antiqua" w:hAnsi="Book Antiqua" w:cs="Book Antiqua"/>
          <w:color w:val="000000" w:themeColor="text1"/>
          <w:sz w:val="24"/>
          <w:szCs w:val="24"/>
        </w:rPr>
        <w:t xml:space="preserve">, cellular uptake, localization, </w:t>
      </w:r>
      <w:r>
        <w:rPr>
          <w:rFonts w:ascii="Book Antiqua" w:hAnsi="Book Antiqua"/>
          <w:color w:val="000000" w:themeColor="text1"/>
          <w:sz w:val="24"/>
          <w:szCs w:val="24"/>
        </w:rPr>
        <w:t>reactive oxygen species (ROS)</w:t>
      </w:r>
      <w:r>
        <w:rPr>
          <w:rStyle w:val="fontstyle01"/>
          <w:rFonts w:ascii="Book Antiqua" w:hAnsi="Book Antiqua" w:cs="Book Antiqua"/>
          <w:color w:val="000000" w:themeColor="text1"/>
          <w:sz w:val="24"/>
          <w:szCs w:val="24"/>
        </w:rPr>
        <w:t xml:space="preserve"> production, apoptosis and apoptosis-associated proteins</w:t>
      </w:r>
      <w:r>
        <w:rPr>
          <w:rStyle w:val="fontstyle01"/>
          <w:rFonts w:ascii="Book Antiqua" w:hAnsi="Book Antiqua" w:cs="Book Antiqua"/>
          <w:color w:val="000000" w:themeColor="text1"/>
          <w:sz w:val="24"/>
          <w:szCs w:val="24"/>
          <w:lang w:eastAsia="zh-CN"/>
        </w:rPr>
        <w:t xml:space="preserve"> (</w:t>
      </w:r>
      <w:proofErr w:type="spellStart"/>
      <w:r>
        <w:rPr>
          <w:rStyle w:val="fontstyle01"/>
          <w:rFonts w:ascii="Book Antiqua" w:hAnsi="Book Antiqua" w:cs="Book Antiqua"/>
          <w:color w:val="000000" w:themeColor="text1"/>
          <w:sz w:val="24"/>
          <w:szCs w:val="24"/>
        </w:rPr>
        <w:t>Bax</w:t>
      </w:r>
      <w:proofErr w:type="spellEnd"/>
      <w:r>
        <w:rPr>
          <w:rStyle w:val="fontstyle01"/>
          <w:rFonts w:ascii="Book Antiqua" w:hAnsi="Book Antiqua" w:cs="Book Antiqua"/>
          <w:color w:val="000000" w:themeColor="text1"/>
          <w:sz w:val="24"/>
          <w:szCs w:val="24"/>
        </w:rPr>
        <w:t xml:space="preserve">, Bcl-2, </w:t>
      </w:r>
      <w:r w:rsidR="0090084A">
        <w:rPr>
          <w:rStyle w:val="fontstyle01"/>
          <w:rFonts w:ascii="Book Antiqua" w:hAnsi="Book Antiqua" w:cs="Book Antiqua"/>
          <w:color w:val="000000" w:themeColor="text1"/>
          <w:sz w:val="24"/>
          <w:szCs w:val="24"/>
        </w:rPr>
        <w:t xml:space="preserve">and </w:t>
      </w:r>
      <w:r>
        <w:rPr>
          <w:rStyle w:val="fontstyle01"/>
          <w:rFonts w:ascii="Book Antiqua" w:hAnsi="Book Antiqua" w:cs="Book Antiqua"/>
          <w:color w:val="000000" w:themeColor="text1"/>
          <w:sz w:val="24"/>
          <w:szCs w:val="24"/>
        </w:rPr>
        <w:t>cleaved</w:t>
      </w:r>
      <w:r>
        <w:rPr>
          <w:rStyle w:val="fontstyle01"/>
          <w:rFonts w:ascii="Book Antiqua" w:hAnsi="Book Antiqua" w:cs="Book Antiqua"/>
          <w:color w:val="000000" w:themeColor="text1"/>
          <w:sz w:val="24"/>
          <w:szCs w:val="24"/>
          <w:lang w:eastAsia="zh-CN"/>
        </w:rPr>
        <w:t xml:space="preserve"> </w:t>
      </w:r>
      <w:r w:rsidR="0090084A">
        <w:rPr>
          <w:rStyle w:val="fontstyle01"/>
          <w:rFonts w:ascii="Book Antiqua" w:hAnsi="Book Antiqua" w:cs="Book Antiqua"/>
          <w:color w:val="000000" w:themeColor="text1"/>
          <w:sz w:val="24"/>
          <w:szCs w:val="24"/>
          <w:lang w:eastAsia="zh-CN"/>
        </w:rPr>
        <w:t>C</w:t>
      </w:r>
      <w:r>
        <w:rPr>
          <w:rStyle w:val="fontstyle01"/>
          <w:rFonts w:ascii="Book Antiqua" w:hAnsi="Book Antiqua" w:cs="Book Antiqua"/>
          <w:color w:val="000000" w:themeColor="text1"/>
          <w:sz w:val="24"/>
          <w:szCs w:val="24"/>
        </w:rPr>
        <w:t>aspase-3</w:t>
      </w:r>
      <w:r>
        <w:rPr>
          <w:rStyle w:val="fontstyle01"/>
          <w:rFonts w:ascii="Book Antiqua" w:hAnsi="Book Antiqua" w:cs="Book Antiqua"/>
          <w:color w:val="000000" w:themeColor="text1"/>
          <w:sz w:val="24"/>
          <w:szCs w:val="24"/>
          <w:lang w:eastAsia="zh-CN"/>
        </w:rPr>
        <w:t>) expression, respectively</w:t>
      </w:r>
      <w:r>
        <w:rPr>
          <w:rStyle w:val="fontstyle01"/>
          <w:rFonts w:ascii="Book Antiqua" w:hAnsi="Book Antiqua" w:cs="Book Antiqua"/>
          <w:color w:val="000000" w:themeColor="text1"/>
          <w:sz w:val="24"/>
          <w:szCs w:val="24"/>
        </w:rPr>
        <w:t xml:space="preserve">. An </w:t>
      </w:r>
      <w:r>
        <w:rPr>
          <w:rFonts w:ascii="Book Antiqua" w:hAnsi="Book Antiqua"/>
          <w:i/>
          <w:color w:val="000000" w:themeColor="text1"/>
          <w:sz w:val="24"/>
          <w:szCs w:val="24"/>
        </w:rPr>
        <w:t>in vivo</w:t>
      </w:r>
      <w:r>
        <w:rPr>
          <w:rFonts w:ascii="Book Antiqua" w:hAnsi="Book Antiqua"/>
          <w:color w:val="000000" w:themeColor="text1"/>
          <w:sz w:val="24"/>
          <w:szCs w:val="24"/>
        </w:rPr>
        <w:t xml:space="preserve"> imaging system (IVIS), the</w:t>
      </w:r>
      <w:r>
        <w:rPr>
          <w:rStyle w:val="fontstyle01"/>
          <w:rFonts w:ascii="Book Antiqua" w:hAnsi="Book Antiqua" w:cs="Book Antiqua"/>
          <w:color w:val="000000" w:themeColor="text1"/>
          <w:sz w:val="24"/>
          <w:szCs w:val="24"/>
        </w:rPr>
        <w:t xml:space="preserve"> Lumina K imaging system, and mouse models of subcutaneous Panc-1-bearing tumors were </w:t>
      </w:r>
      <w:r>
        <w:rPr>
          <w:rStyle w:val="fontstyle01"/>
          <w:rFonts w:ascii="Book Antiqua" w:hAnsi="Book Antiqua" w:cs="Book Antiqua"/>
          <w:color w:val="000000" w:themeColor="text1"/>
          <w:sz w:val="24"/>
          <w:szCs w:val="24"/>
          <w:lang w:eastAsia="zh-CN"/>
        </w:rPr>
        <w:t>used</w:t>
      </w:r>
      <w:r>
        <w:rPr>
          <w:rStyle w:val="fontstyle01"/>
          <w:rFonts w:ascii="Book Antiqua" w:hAnsi="Book Antiqua" w:cs="Book Antiqua"/>
          <w:color w:val="000000" w:themeColor="text1"/>
          <w:sz w:val="24"/>
          <w:szCs w:val="24"/>
        </w:rPr>
        <w:t xml:space="preserve"> to </w:t>
      </w:r>
      <w:r>
        <w:rPr>
          <w:rStyle w:val="fontstyle01"/>
          <w:rFonts w:ascii="Book Antiqua" w:hAnsi="Book Antiqua" w:cs="Book Antiqua"/>
          <w:color w:val="000000" w:themeColor="text1"/>
          <w:sz w:val="24"/>
          <w:szCs w:val="24"/>
          <w:lang w:eastAsia="zh-CN"/>
        </w:rPr>
        <w:t xml:space="preserve">assess the drug-delivered way of YLG-1 </w:t>
      </w:r>
      <w:r>
        <w:rPr>
          <w:rStyle w:val="fontstyle01"/>
          <w:rFonts w:ascii="Book Antiqua" w:hAnsi="Book Antiqua" w:cs="Book Antiqua"/>
          <w:color w:val="000000" w:themeColor="text1"/>
          <w:sz w:val="24"/>
          <w:szCs w:val="24"/>
        </w:rPr>
        <w:t xml:space="preserve">and pancreatic </w:t>
      </w:r>
      <w:r>
        <w:rPr>
          <w:rStyle w:val="fontstyle01"/>
          <w:rFonts w:ascii="Book Antiqua" w:hAnsi="Book Antiqua" w:cs="Book Antiqua"/>
          <w:color w:val="000000" w:themeColor="text1"/>
          <w:sz w:val="24"/>
          <w:szCs w:val="24"/>
          <w:lang w:eastAsia="zh-CN"/>
        </w:rPr>
        <w:t>tumor</w:t>
      </w:r>
      <w:r>
        <w:rPr>
          <w:rStyle w:val="fontstyle01"/>
          <w:rFonts w:ascii="Book Antiqua" w:hAnsi="Book Antiqua" w:cs="Book Antiqua"/>
          <w:color w:val="000000" w:themeColor="text1"/>
          <w:sz w:val="24"/>
          <w:szCs w:val="24"/>
        </w:rPr>
        <w:t xml:space="preserve"> growth </w:t>
      </w:r>
      <w:r>
        <w:rPr>
          <w:rStyle w:val="fontstyle01"/>
          <w:rFonts w:ascii="Book Antiqua" w:hAnsi="Book Antiqua" w:cs="Book Antiqua"/>
          <w:i/>
          <w:color w:val="000000" w:themeColor="text1"/>
          <w:sz w:val="24"/>
          <w:szCs w:val="24"/>
        </w:rPr>
        <w:t>in vivo</w:t>
      </w:r>
      <w:r>
        <w:rPr>
          <w:rStyle w:val="fontstyle01"/>
          <w:rFonts w:ascii="Book Antiqua" w:hAnsi="Book Antiqua" w:cs="Book Antiqua"/>
          <w:color w:val="000000" w:themeColor="text1"/>
          <w:sz w:val="24"/>
          <w:szCs w:val="24"/>
        </w:rPr>
        <w:t>.</w:t>
      </w:r>
    </w:p>
    <w:p w:rsidR="00923C01" w:rsidRDefault="00923C01">
      <w:pPr>
        <w:adjustRightInd w:val="0"/>
        <w:snapToGrid w:val="0"/>
        <w:spacing w:line="360" w:lineRule="auto"/>
        <w:jc w:val="both"/>
        <w:rPr>
          <w:rFonts w:ascii="Book Antiqua" w:eastAsiaTheme="minorEastAsia" w:hAnsi="Book Antiqua"/>
          <w:b/>
          <w:color w:val="000000" w:themeColor="text1"/>
          <w:sz w:val="24"/>
          <w:szCs w:val="24"/>
        </w:rPr>
      </w:pPr>
    </w:p>
    <w:p w:rsidR="00923C01" w:rsidRDefault="0070429C">
      <w:pPr>
        <w:adjustRightInd w:val="0"/>
        <w:snapToGrid w:val="0"/>
        <w:spacing w:line="360" w:lineRule="auto"/>
        <w:jc w:val="both"/>
        <w:rPr>
          <w:rFonts w:ascii="Book Antiqua" w:hAnsi="Book Antiqua"/>
          <w:b/>
          <w:i/>
          <w:color w:val="000000" w:themeColor="text1"/>
          <w:sz w:val="24"/>
          <w:szCs w:val="24"/>
        </w:rPr>
      </w:pPr>
      <w:r>
        <w:rPr>
          <w:rFonts w:ascii="Book Antiqua" w:hAnsi="Book Antiqua"/>
          <w:b/>
          <w:i/>
          <w:color w:val="000000" w:themeColor="text1"/>
          <w:sz w:val="24"/>
          <w:szCs w:val="24"/>
        </w:rPr>
        <w:t>Research results</w:t>
      </w:r>
    </w:p>
    <w:p w:rsidR="00923C01" w:rsidRDefault="0070429C">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Pr>
          <w:rStyle w:val="fontstyle01"/>
          <w:rFonts w:ascii="Book Antiqua" w:hAnsi="Book Antiqua" w:cs="Book Antiqua"/>
          <w:color w:val="000000" w:themeColor="text1"/>
          <w:sz w:val="24"/>
          <w:szCs w:val="24"/>
        </w:rPr>
        <w:t xml:space="preserve">YLG-1 was located in mitochondria and the appropriated incubation time was 6 h. </w:t>
      </w:r>
      <w:proofErr w:type="gramStart"/>
      <w:r>
        <w:rPr>
          <w:rStyle w:val="fontstyle01"/>
          <w:rFonts w:ascii="Book Antiqua" w:hAnsi="Book Antiqua" w:cs="Book Antiqua"/>
          <w:color w:val="000000" w:themeColor="text1"/>
          <w:sz w:val="24"/>
          <w:szCs w:val="24"/>
        </w:rPr>
        <w:t>Under</w:t>
      </w:r>
      <w:proofErr w:type="gramEnd"/>
      <w:r>
        <w:rPr>
          <w:rStyle w:val="fontstyle01"/>
          <w:rFonts w:ascii="Book Antiqua" w:hAnsi="Book Antiqua" w:cs="Book Antiqua"/>
          <w:color w:val="000000" w:themeColor="text1"/>
          <w:sz w:val="24"/>
          <w:szCs w:val="24"/>
        </w:rPr>
        <w:t xml:space="preserve"> 650 nm </w:t>
      </w:r>
      <w:r>
        <w:rPr>
          <w:rStyle w:val="fontstyle01"/>
          <w:rFonts w:ascii="Book Antiqua" w:hAnsi="Book Antiqua" w:cs="Book Antiqua"/>
          <w:color w:val="000000" w:themeColor="text1"/>
          <w:sz w:val="24"/>
          <w:szCs w:val="24"/>
          <w:lang w:eastAsia="zh-CN"/>
        </w:rPr>
        <w:t>illumination</w:t>
      </w:r>
      <w:r>
        <w:rPr>
          <w:rStyle w:val="fontstyle01"/>
          <w:rFonts w:ascii="Book Antiqua" w:hAnsi="Book Antiqua" w:cs="Book Antiqua"/>
          <w:color w:val="000000" w:themeColor="text1"/>
          <w:sz w:val="24"/>
          <w:szCs w:val="24"/>
        </w:rPr>
        <w:t>, YLG-1</w:t>
      </w:r>
      <w:r>
        <w:rPr>
          <w:rStyle w:val="fontstyle01"/>
          <w:rFonts w:ascii="Book Antiqua" w:hAnsi="Book Antiqua" w:cs="Book Antiqua"/>
          <w:color w:val="000000" w:themeColor="text1"/>
          <w:sz w:val="24"/>
          <w:szCs w:val="24"/>
          <w:lang w:eastAsia="zh-CN"/>
        </w:rPr>
        <w:t xml:space="preserve"> exhibited</w:t>
      </w:r>
      <w:r>
        <w:rPr>
          <w:rStyle w:val="fontstyle01"/>
          <w:rFonts w:ascii="Book Antiqua" w:hAnsi="Book Antiqua" w:cs="Book Antiqua"/>
          <w:color w:val="000000" w:themeColor="text1"/>
          <w:sz w:val="24"/>
          <w:szCs w:val="24"/>
        </w:rPr>
        <w:t xml:space="preserve"> a potent </w:t>
      </w:r>
      <w:proofErr w:type="spellStart"/>
      <w:r>
        <w:rPr>
          <w:rStyle w:val="fontstyle01"/>
          <w:rFonts w:ascii="Book Antiqua" w:hAnsi="Book Antiqua" w:cs="Book Antiqua"/>
          <w:color w:val="000000" w:themeColor="text1"/>
          <w:sz w:val="24"/>
          <w:szCs w:val="24"/>
          <w:lang w:eastAsia="zh-CN"/>
        </w:rPr>
        <w:t>p</w:t>
      </w:r>
      <w:r>
        <w:rPr>
          <w:rStyle w:val="fontstyle01"/>
          <w:rFonts w:ascii="Book Antiqua" w:hAnsi="Book Antiqua" w:cs="Book Antiqua"/>
          <w:color w:val="000000" w:themeColor="text1"/>
          <w:sz w:val="24"/>
          <w:szCs w:val="24"/>
        </w:rPr>
        <w:t>hototoxicity</w:t>
      </w:r>
      <w:proofErr w:type="spellEnd"/>
      <w:r>
        <w:rPr>
          <w:rStyle w:val="fontstyle01"/>
          <w:rFonts w:ascii="Book Antiqua" w:hAnsi="Book Antiqua" w:cs="Book Antiqua"/>
          <w:color w:val="000000" w:themeColor="text1"/>
          <w:sz w:val="24"/>
          <w:szCs w:val="24"/>
        </w:rPr>
        <w:t xml:space="preserve"> on pancreatic cancer cells </w:t>
      </w:r>
      <w:r>
        <w:rPr>
          <w:rStyle w:val="fontstyle01"/>
          <w:rFonts w:ascii="Book Antiqua" w:hAnsi="Book Antiqua" w:cs="Book Antiqua"/>
          <w:color w:val="000000" w:themeColor="text1"/>
          <w:sz w:val="24"/>
          <w:szCs w:val="24"/>
          <w:lang w:eastAsia="zh-CN"/>
        </w:rPr>
        <w:t xml:space="preserve">with a great generation of ROS </w:t>
      </w:r>
      <w:r>
        <w:rPr>
          <w:rStyle w:val="fontstyle01"/>
          <w:rFonts w:ascii="Book Antiqua" w:hAnsi="Book Antiqua" w:cs="Book Antiqua"/>
          <w:i/>
          <w:color w:val="000000" w:themeColor="text1"/>
          <w:sz w:val="24"/>
          <w:szCs w:val="24"/>
        </w:rPr>
        <w:t>in vitro</w:t>
      </w:r>
      <w:r>
        <w:rPr>
          <w:rStyle w:val="fontstyle01"/>
          <w:rFonts w:ascii="Book Antiqua" w:hAnsi="Book Antiqua" w:cs="Book Antiqua"/>
          <w:color w:val="000000" w:themeColor="text1"/>
          <w:sz w:val="24"/>
          <w:szCs w:val="24"/>
        </w:rPr>
        <w:t xml:space="preserve">. </w:t>
      </w:r>
      <w:r>
        <w:rPr>
          <w:rStyle w:val="fontstyle01"/>
          <w:rFonts w:ascii="Book Antiqua" w:hAnsi="Book Antiqua" w:cs="Book Antiqua"/>
          <w:color w:val="000000" w:themeColor="text1"/>
          <w:sz w:val="24"/>
          <w:szCs w:val="24"/>
          <w:lang w:eastAsia="zh-CN"/>
        </w:rPr>
        <w:t xml:space="preserve">Besides, </w:t>
      </w:r>
      <w:r>
        <w:rPr>
          <w:rStyle w:val="fontstyle01"/>
          <w:rFonts w:ascii="Book Antiqua" w:hAnsi="Book Antiqua" w:cs="Book Antiqua"/>
          <w:color w:val="000000" w:themeColor="text1"/>
          <w:sz w:val="24"/>
          <w:szCs w:val="24"/>
        </w:rPr>
        <w:t xml:space="preserve">YLG-1-PDT </w:t>
      </w:r>
      <w:r>
        <w:rPr>
          <w:rStyle w:val="fontstyle01"/>
          <w:rFonts w:ascii="Book Antiqua" w:hAnsi="Book Antiqua" w:cs="Book Antiqua"/>
          <w:color w:val="000000" w:themeColor="text1"/>
          <w:sz w:val="24"/>
          <w:szCs w:val="24"/>
          <w:lang w:eastAsia="zh-CN"/>
        </w:rPr>
        <w:t>induced pancreatic cancer cell</w:t>
      </w:r>
      <w:r>
        <w:rPr>
          <w:rStyle w:val="fontstyle01"/>
          <w:rFonts w:ascii="Book Antiqua" w:hAnsi="Book Antiqua" w:cs="Book Antiqua"/>
          <w:color w:val="000000" w:themeColor="text1"/>
          <w:sz w:val="24"/>
          <w:szCs w:val="24"/>
        </w:rPr>
        <w:t xml:space="preserve"> apoptosis, </w:t>
      </w:r>
      <w:proofErr w:type="spellStart"/>
      <w:r>
        <w:rPr>
          <w:rStyle w:val="fontstyle01"/>
          <w:rFonts w:ascii="Book Antiqua" w:hAnsi="Book Antiqua" w:cs="Book Antiqua"/>
          <w:color w:val="000000" w:themeColor="text1"/>
          <w:sz w:val="24"/>
          <w:szCs w:val="24"/>
        </w:rPr>
        <w:t>upregulated</w:t>
      </w:r>
      <w:proofErr w:type="spellEnd"/>
      <w:r>
        <w:rPr>
          <w:rStyle w:val="fontstyle01"/>
          <w:rFonts w:ascii="Book Antiqua" w:hAnsi="Book Antiqua" w:cs="Book Antiqua"/>
          <w:color w:val="000000" w:themeColor="text1"/>
          <w:sz w:val="24"/>
          <w:szCs w:val="24"/>
        </w:rPr>
        <w:t xml:space="preserve"> </w:t>
      </w:r>
      <w:proofErr w:type="spellStart"/>
      <w:r>
        <w:rPr>
          <w:rStyle w:val="fontstyle01"/>
          <w:rFonts w:ascii="Book Antiqua" w:hAnsi="Book Antiqua" w:cs="Book Antiqua"/>
          <w:color w:val="000000" w:themeColor="text1"/>
          <w:sz w:val="24"/>
          <w:szCs w:val="24"/>
        </w:rPr>
        <w:t>Bax</w:t>
      </w:r>
      <w:proofErr w:type="spellEnd"/>
      <w:r>
        <w:rPr>
          <w:rStyle w:val="fontstyle01"/>
          <w:rFonts w:ascii="Book Antiqua" w:hAnsi="Book Antiqua" w:cs="Book Antiqua"/>
          <w:color w:val="000000" w:themeColor="text1"/>
          <w:sz w:val="24"/>
          <w:szCs w:val="24"/>
        </w:rPr>
        <w:t xml:space="preserve"> and cleaved</w:t>
      </w:r>
      <w:r>
        <w:rPr>
          <w:rStyle w:val="fontstyle01"/>
          <w:rFonts w:ascii="Book Antiqua" w:hAnsi="Book Antiqua" w:cs="Book Antiqua"/>
          <w:color w:val="000000" w:themeColor="text1"/>
          <w:sz w:val="24"/>
          <w:szCs w:val="24"/>
          <w:lang w:eastAsia="zh-CN"/>
        </w:rPr>
        <w:t xml:space="preserve"> </w:t>
      </w:r>
      <w:r w:rsidR="0090084A">
        <w:rPr>
          <w:rStyle w:val="fontstyle01"/>
          <w:rFonts w:ascii="Book Antiqua" w:hAnsi="Book Antiqua" w:cs="Book Antiqua"/>
          <w:color w:val="000000" w:themeColor="text1"/>
          <w:sz w:val="24"/>
          <w:szCs w:val="24"/>
        </w:rPr>
        <w:t>C</w:t>
      </w:r>
      <w:r>
        <w:rPr>
          <w:rStyle w:val="fontstyle01"/>
          <w:rFonts w:ascii="Book Antiqua" w:hAnsi="Book Antiqua" w:cs="Book Antiqua"/>
          <w:color w:val="000000" w:themeColor="text1"/>
          <w:sz w:val="24"/>
          <w:szCs w:val="24"/>
        </w:rPr>
        <w:t xml:space="preserve">aspase-3 expression and decreased Bcl-2 expression. </w:t>
      </w:r>
      <w:r>
        <w:rPr>
          <w:rStyle w:val="fontstyle01"/>
          <w:rFonts w:ascii="Book Antiqua" w:hAnsi="Book Antiqua" w:cs="Book Antiqua"/>
          <w:color w:val="000000" w:themeColor="text1"/>
          <w:sz w:val="24"/>
          <w:szCs w:val="24"/>
          <w:lang w:eastAsia="zh-CN"/>
        </w:rPr>
        <w:t>IVIS i</w:t>
      </w:r>
      <w:r>
        <w:rPr>
          <w:rStyle w:val="fontstyle01"/>
          <w:rFonts w:ascii="Book Antiqua" w:hAnsi="Book Antiqua" w:cs="Book Antiqua"/>
          <w:color w:val="000000" w:themeColor="text1"/>
          <w:sz w:val="24"/>
          <w:szCs w:val="24"/>
        </w:rPr>
        <w:t xml:space="preserve">mages </w:t>
      </w:r>
      <w:r>
        <w:rPr>
          <w:rStyle w:val="fontstyle01"/>
          <w:rFonts w:ascii="Book Antiqua" w:hAnsi="Book Antiqua" w:cs="Book Antiqua"/>
          <w:color w:val="000000" w:themeColor="text1"/>
          <w:sz w:val="24"/>
          <w:szCs w:val="24"/>
          <w:lang w:eastAsia="zh-CN"/>
        </w:rPr>
        <w:t>indicated</w:t>
      </w:r>
      <w:r>
        <w:rPr>
          <w:rStyle w:val="fontstyle01"/>
          <w:rFonts w:ascii="Book Antiqua" w:hAnsi="Book Antiqua" w:cs="Book Antiqua"/>
          <w:color w:val="000000" w:themeColor="text1"/>
          <w:sz w:val="24"/>
          <w:szCs w:val="24"/>
        </w:rPr>
        <w:t xml:space="preserve"> the optimal administration </w:t>
      </w:r>
      <w:r>
        <w:rPr>
          <w:rStyle w:val="fontstyle01"/>
          <w:rFonts w:ascii="Book Antiqua" w:hAnsi="Book Antiqua" w:cs="Book Antiqua"/>
          <w:color w:val="000000" w:themeColor="text1"/>
          <w:sz w:val="24"/>
          <w:szCs w:val="24"/>
          <w:lang w:eastAsia="zh-CN"/>
        </w:rPr>
        <w:t xml:space="preserve">of YLG-1 </w:t>
      </w:r>
      <w:r>
        <w:rPr>
          <w:rStyle w:val="fontstyle01"/>
          <w:rFonts w:ascii="Book Antiqua" w:hAnsi="Book Antiqua" w:cs="Book Antiqua"/>
          <w:color w:val="000000" w:themeColor="text1"/>
          <w:sz w:val="24"/>
          <w:szCs w:val="24"/>
        </w:rPr>
        <w:t xml:space="preserve">was </w:t>
      </w:r>
      <w:proofErr w:type="spellStart"/>
      <w:r>
        <w:rPr>
          <w:rStyle w:val="fontstyle01"/>
          <w:rFonts w:ascii="Book Antiqua" w:hAnsi="Book Antiqua" w:cs="Book Antiqua"/>
          <w:color w:val="000000" w:themeColor="text1"/>
          <w:sz w:val="24"/>
          <w:szCs w:val="24"/>
        </w:rPr>
        <w:t>intratumoral</w:t>
      </w:r>
      <w:proofErr w:type="spellEnd"/>
      <w:r>
        <w:rPr>
          <w:rStyle w:val="fontstyle01"/>
          <w:rFonts w:ascii="Book Antiqua" w:hAnsi="Book Antiqua" w:cs="Book Antiqua"/>
          <w:color w:val="000000" w:themeColor="text1"/>
          <w:sz w:val="24"/>
          <w:szCs w:val="24"/>
        </w:rPr>
        <w:t xml:space="preserve"> (IT) </w:t>
      </w:r>
      <w:r>
        <w:rPr>
          <w:rStyle w:val="fontstyle01"/>
          <w:rFonts w:ascii="Book Antiqua" w:hAnsi="Book Antiqua" w:cs="Book Antiqua"/>
          <w:color w:val="000000" w:themeColor="text1"/>
          <w:sz w:val="24"/>
          <w:szCs w:val="24"/>
        </w:rPr>
        <w:lastRenderedPageBreak/>
        <w:t xml:space="preserve">injection and the best time to perform PDT was 2 h post </w:t>
      </w:r>
      <w:r>
        <w:rPr>
          <w:rStyle w:val="fontstyle01"/>
          <w:rFonts w:ascii="Book Antiqua" w:hAnsi="Book Antiqua" w:cs="Book Antiqua"/>
          <w:color w:val="000000" w:themeColor="text1"/>
          <w:sz w:val="24"/>
          <w:szCs w:val="24"/>
          <w:lang w:eastAsia="zh-CN"/>
        </w:rPr>
        <w:t>IT injection</w:t>
      </w:r>
      <w:r>
        <w:rPr>
          <w:rStyle w:val="fontstyle01"/>
          <w:rFonts w:ascii="Book Antiqua" w:hAnsi="Book Antiqua" w:cs="Book Antiqua"/>
          <w:color w:val="000000" w:themeColor="text1"/>
          <w:sz w:val="24"/>
          <w:szCs w:val="24"/>
        </w:rPr>
        <w:t xml:space="preserve">. </w:t>
      </w:r>
      <w:r>
        <w:rPr>
          <w:rStyle w:val="fontstyle01"/>
          <w:rFonts w:ascii="Book Antiqua" w:hAnsi="Book Antiqua" w:cs="Book Antiqua"/>
          <w:color w:val="000000" w:themeColor="text1"/>
          <w:sz w:val="24"/>
          <w:szCs w:val="24"/>
          <w:lang w:eastAsia="zh-CN"/>
        </w:rPr>
        <w:t>I</w:t>
      </w:r>
      <w:r>
        <w:rPr>
          <w:rStyle w:val="fontstyle01"/>
          <w:rFonts w:ascii="Book Antiqua" w:hAnsi="Book Antiqua" w:cs="Book Antiqua"/>
          <w:color w:val="000000" w:themeColor="text1"/>
          <w:sz w:val="24"/>
          <w:szCs w:val="24"/>
        </w:rPr>
        <w:t>n accordance with</w:t>
      </w:r>
      <w:r>
        <w:rPr>
          <w:rStyle w:val="fontstyle01"/>
          <w:rFonts w:ascii="Book Antiqua" w:hAnsi="Book Antiqua" w:cs="Book Antiqua"/>
          <w:color w:val="000000" w:themeColor="text1"/>
          <w:sz w:val="24"/>
          <w:szCs w:val="24"/>
          <w:lang w:eastAsia="zh-CN"/>
        </w:rPr>
        <w:t xml:space="preserve"> </w:t>
      </w:r>
      <w:r>
        <w:rPr>
          <w:rStyle w:val="fontstyle01"/>
          <w:rFonts w:ascii="Book Antiqua" w:hAnsi="Book Antiqua" w:cs="Book Antiqua"/>
          <w:color w:val="000000" w:themeColor="text1"/>
          <w:sz w:val="24"/>
          <w:szCs w:val="24"/>
        </w:rPr>
        <w:t xml:space="preserve">the results </w:t>
      </w:r>
      <w:r>
        <w:rPr>
          <w:rStyle w:val="fontstyle01"/>
          <w:rFonts w:ascii="Book Antiqua" w:hAnsi="Book Antiqua" w:cs="Book Antiqua"/>
          <w:i/>
          <w:color w:val="000000" w:themeColor="text1"/>
          <w:sz w:val="24"/>
          <w:szCs w:val="24"/>
        </w:rPr>
        <w:t>in vitro</w:t>
      </w:r>
      <w:r>
        <w:rPr>
          <w:rStyle w:val="fontstyle01"/>
          <w:rFonts w:ascii="Book Antiqua" w:hAnsi="Book Antiqua" w:cs="Book Antiqua"/>
          <w:color w:val="000000" w:themeColor="text1"/>
          <w:sz w:val="24"/>
          <w:szCs w:val="24"/>
        </w:rPr>
        <w:t xml:space="preserve">, YLG-1-PDT </w:t>
      </w:r>
      <w:r>
        <w:rPr>
          <w:rStyle w:val="fontstyle01"/>
          <w:rFonts w:ascii="Book Antiqua" w:hAnsi="Book Antiqua" w:cs="Book Antiqua"/>
          <w:color w:val="000000" w:themeColor="text1"/>
          <w:sz w:val="24"/>
          <w:szCs w:val="24"/>
          <w:lang w:eastAsia="zh-CN"/>
        </w:rPr>
        <w:t xml:space="preserve">potently inhibited the </w:t>
      </w:r>
      <w:r>
        <w:rPr>
          <w:rStyle w:val="fontstyle01"/>
          <w:rFonts w:ascii="Book Antiqua" w:hAnsi="Book Antiqua" w:cs="Book Antiqua"/>
          <w:color w:val="000000" w:themeColor="text1"/>
          <w:sz w:val="24"/>
          <w:szCs w:val="24"/>
        </w:rPr>
        <w:t>growth</w:t>
      </w:r>
      <w:r>
        <w:rPr>
          <w:rStyle w:val="fontstyle01"/>
          <w:rFonts w:ascii="Book Antiqua" w:hAnsi="Book Antiqua" w:cs="Book Antiqua"/>
          <w:color w:val="000000" w:themeColor="text1"/>
          <w:sz w:val="24"/>
          <w:szCs w:val="24"/>
          <w:lang w:eastAsia="zh-CN"/>
        </w:rPr>
        <w:t xml:space="preserve"> of pancreatic cancer cells</w:t>
      </w:r>
      <w:r>
        <w:rPr>
          <w:rStyle w:val="fontstyle01"/>
          <w:rFonts w:ascii="Book Antiqua" w:hAnsi="Book Antiqua" w:cs="Book Antiqua"/>
          <w:color w:val="000000" w:themeColor="text1"/>
          <w:sz w:val="24"/>
          <w:szCs w:val="24"/>
        </w:rPr>
        <w:t xml:space="preserve"> in </w:t>
      </w:r>
      <w:r>
        <w:rPr>
          <w:rStyle w:val="fontstyle01"/>
          <w:rFonts w:ascii="Book Antiqua" w:hAnsi="Book Antiqua" w:cs="Book Antiqua"/>
          <w:color w:val="000000" w:themeColor="text1"/>
          <w:sz w:val="24"/>
          <w:szCs w:val="24"/>
          <w:lang w:eastAsia="zh-CN"/>
        </w:rPr>
        <w:t xml:space="preserve">a </w:t>
      </w:r>
      <w:r>
        <w:rPr>
          <w:rStyle w:val="fontstyle01"/>
          <w:rFonts w:ascii="Book Antiqua" w:hAnsi="Book Antiqua" w:cs="Book Antiqua"/>
          <w:color w:val="000000" w:themeColor="text1"/>
          <w:sz w:val="24"/>
          <w:szCs w:val="24"/>
        </w:rPr>
        <w:t>m</w:t>
      </w:r>
      <w:r>
        <w:rPr>
          <w:rStyle w:val="fontstyle01"/>
          <w:rFonts w:ascii="Book Antiqua" w:hAnsi="Book Antiqua" w:cs="Book Antiqua"/>
          <w:color w:val="000000" w:themeColor="text1"/>
          <w:sz w:val="24"/>
          <w:szCs w:val="24"/>
          <w:lang w:eastAsia="zh-CN"/>
        </w:rPr>
        <w:t xml:space="preserve">ouse </w:t>
      </w:r>
      <w:r>
        <w:rPr>
          <w:rStyle w:val="fontstyle01"/>
          <w:rFonts w:ascii="Book Antiqua" w:hAnsi="Book Antiqua" w:cs="Book Antiqua"/>
          <w:color w:val="000000" w:themeColor="text1"/>
          <w:sz w:val="24"/>
          <w:szCs w:val="24"/>
        </w:rPr>
        <w:t>model.</w:t>
      </w:r>
      <w:r>
        <w:rPr>
          <w:rStyle w:val="fontstyle01"/>
          <w:rFonts w:ascii="Book Antiqua" w:hAnsi="Book Antiqua" w:cs="Book Antiqua"/>
          <w:color w:val="000000" w:themeColor="text1"/>
          <w:sz w:val="24"/>
          <w:szCs w:val="24"/>
          <w:lang w:eastAsia="zh-CN"/>
        </w:rPr>
        <w:t xml:space="preserve"> Notably, due to its small and highly soluble nature, YLG-1 lacked specific tumor-targeting accumulation and had better be applied by topical administration. </w:t>
      </w:r>
    </w:p>
    <w:p w:rsidR="00923C01" w:rsidRDefault="00923C01">
      <w:pPr>
        <w:adjustRightInd w:val="0"/>
        <w:snapToGrid w:val="0"/>
        <w:spacing w:line="360" w:lineRule="auto"/>
        <w:jc w:val="both"/>
        <w:rPr>
          <w:rFonts w:ascii="Book Antiqua" w:eastAsiaTheme="minorEastAsia" w:hAnsi="Book Antiqua" w:cs="Segoe UI"/>
          <w:color w:val="000000" w:themeColor="text1"/>
          <w:sz w:val="24"/>
          <w:szCs w:val="24"/>
          <w:shd w:val="clear" w:color="auto" w:fill="FFFFFF"/>
        </w:rPr>
      </w:pPr>
    </w:p>
    <w:p w:rsidR="00923C01" w:rsidRDefault="0070429C">
      <w:pPr>
        <w:adjustRightInd w:val="0"/>
        <w:snapToGrid w:val="0"/>
        <w:spacing w:line="360" w:lineRule="auto"/>
        <w:jc w:val="both"/>
        <w:rPr>
          <w:rFonts w:ascii="Book Antiqua" w:hAnsi="Book Antiqua" w:cs="Segoe UI"/>
          <w:b/>
          <w:i/>
          <w:color w:val="000000" w:themeColor="text1"/>
          <w:sz w:val="24"/>
          <w:szCs w:val="24"/>
          <w:shd w:val="clear" w:color="auto" w:fill="FFFFFF"/>
        </w:rPr>
      </w:pPr>
      <w:r>
        <w:rPr>
          <w:rFonts w:ascii="Book Antiqua" w:hAnsi="Book Antiqua"/>
          <w:b/>
          <w:i/>
          <w:color w:val="000000" w:themeColor="text1"/>
          <w:sz w:val="24"/>
          <w:szCs w:val="24"/>
        </w:rPr>
        <w:t>Research conclusions</w:t>
      </w:r>
    </w:p>
    <w:p w:rsidR="00923C01" w:rsidRDefault="0070429C">
      <w:pPr>
        <w:autoSpaceDE/>
        <w:autoSpaceDN/>
        <w:adjustRightInd w:val="0"/>
        <w:snapToGrid w:val="0"/>
        <w:spacing w:line="360" w:lineRule="auto"/>
        <w:jc w:val="both"/>
        <w:rPr>
          <w:rStyle w:val="fontstyle01"/>
          <w:rFonts w:ascii="Book Antiqua" w:hAnsi="Book Antiqua" w:cs="Book Antiqua"/>
          <w:color w:val="000000" w:themeColor="text1"/>
          <w:sz w:val="24"/>
          <w:szCs w:val="24"/>
          <w:lang w:eastAsia="zh-CN"/>
        </w:rPr>
      </w:pPr>
      <w:r>
        <w:rPr>
          <w:rStyle w:val="fontstyle01"/>
          <w:rFonts w:ascii="Book Antiqua" w:hAnsi="Book Antiqua" w:cs="Book Antiqua"/>
          <w:color w:val="000000" w:themeColor="text1"/>
          <w:sz w:val="24"/>
          <w:szCs w:val="24"/>
        </w:rPr>
        <w:t xml:space="preserve">YLG-1 is a potential photosensitizer for pancreatic cancer PDT </w:t>
      </w:r>
      <w:r>
        <w:rPr>
          <w:rStyle w:val="fontstyle01"/>
          <w:rFonts w:ascii="Book Antiqua" w:hAnsi="Book Antiqua" w:cs="Book Antiqua"/>
          <w:i/>
          <w:color w:val="000000" w:themeColor="text1"/>
          <w:sz w:val="24"/>
          <w:szCs w:val="24"/>
          <w:lang w:eastAsia="zh-CN"/>
        </w:rPr>
        <w:t>via</w:t>
      </w:r>
      <w:r>
        <w:rPr>
          <w:rStyle w:val="fontstyle01"/>
          <w:rFonts w:ascii="Book Antiqua" w:hAnsi="Book Antiqua" w:cs="Book Antiqua"/>
          <w:color w:val="000000" w:themeColor="text1"/>
          <w:sz w:val="24"/>
          <w:szCs w:val="24"/>
          <w:lang w:eastAsia="zh-CN"/>
        </w:rPr>
        <w:t xml:space="preserve"> IT injection, the mechanisms of which are related with </w:t>
      </w:r>
      <w:r>
        <w:rPr>
          <w:rStyle w:val="fontstyle01"/>
          <w:rFonts w:ascii="Book Antiqua" w:hAnsi="Book Antiqua" w:cs="Book Antiqua"/>
          <w:color w:val="000000" w:themeColor="text1"/>
          <w:sz w:val="24"/>
          <w:szCs w:val="24"/>
        </w:rPr>
        <w:t>inducing ROS and promoting apoptosis.</w:t>
      </w:r>
      <w:r>
        <w:rPr>
          <w:rStyle w:val="fontstyle01"/>
          <w:rFonts w:ascii="Book Antiqua" w:hAnsi="Book Antiqua" w:cs="Book Antiqua"/>
          <w:color w:val="000000" w:themeColor="text1"/>
          <w:sz w:val="24"/>
          <w:szCs w:val="24"/>
          <w:lang w:eastAsia="zh-CN"/>
        </w:rPr>
        <w:t xml:space="preserve"> Hence, YLG-1-PDT might be a promising component of multimodality therapy of pancreatic neoplasms.</w:t>
      </w:r>
    </w:p>
    <w:p w:rsidR="00923C01" w:rsidRDefault="00923C01">
      <w:pPr>
        <w:adjustRightInd w:val="0"/>
        <w:snapToGrid w:val="0"/>
        <w:spacing w:line="360" w:lineRule="auto"/>
        <w:jc w:val="both"/>
        <w:rPr>
          <w:rFonts w:ascii="Book Antiqua" w:eastAsiaTheme="minorEastAsia" w:hAnsi="Book Antiqua" w:cs="Segoe UI"/>
          <w:color w:val="000000" w:themeColor="text1"/>
          <w:sz w:val="24"/>
          <w:szCs w:val="24"/>
          <w:shd w:val="clear" w:color="auto" w:fill="FFFFFF"/>
        </w:rPr>
      </w:pPr>
    </w:p>
    <w:p w:rsidR="00923C01" w:rsidRDefault="0070429C">
      <w:pPr>
        <w:adjustRightInd w:val="0"/>
        <w:snapToGrid w:val="0"/>
        <w:spacing w:line="360" w:lineRule="auto"/>
        <w:jc w:val="both"/>
        <w:rPr>
          <w:rFonts w:ascii="Book Antiqua" w:hAnsi="Book Antiqua" w:cs="Segoe UI"/>
          <w:b/>
          <w:i/>
          <w:color w:val="000000" w:themeColor="text1"/>
          <w:sz w:val="24"/>
          <w:szCs w:val="24"/>
          <w:shd w:val="clear" w:color="auto" w:fill="FFFFFF"/>
        </w:rPr>
      </w:pPr>
      <w:r>
        <w:rPr>
          <w:rFonts w:ascii="Book Antiqua" w:hAnsi="Book Antiqua" w:cs="Segoe UI"/>
          <w:b/>
          <w:i/>
          <w:color w:val="000000" w:themeColor="text1"/>
          <w:sz w:val="24"/>
          <w:szCs w:val="24"/>
          <w:shd w:val="clear" w:color="auto" w:fill="FFFFFF"/>
        </w:rPr>
        <w:t>Research perspectives</w:t>
      </w:r>
    </w:p>
    <w:p w:rsidR="00923C01" w:rsidRDefault="0070429C">
      <w:pPr>
        <w:autoSpaceDE/>
        <w:autoSpaceDN/>
        <w:adjustRightInd w:val="0"/>
        <w:snapToGrid w:val="0"/>
        <w:spacing w:line="360" w:lineRule="auto"/>
        <w:jc w:val="both"/>
        <w:rPr>
          <w:rFonts w:ascii="Book Antiqua" w:hAnsi="Book Antiqua" w:cs="Book Antiqua"/>
          <w:color w:val="000000" w:themeColor="text1"/>
          <w:sz w:val="24"/>
          <w:szCs w:val="24"/>
        </w:rPr>
      </w:pPr>
      <w:r>
        <w:rPr>
          <w:rFonts w:ascii="Book Antiqua" w:hAnsi="Book Antiqua" w:cs="Book Antiqua"/>
          <w:color w:val="000000" w:themeColor="text1"/>
          <w:sz w:val="24"/>
          <w:szCs w:val="24"/>
        </w:rPr>
        <w:t>Our results demonstrate</w:t>
      </w:r>
      <w:r>
        <w:rPr>
          <w:rFonts w:ascii="Book Antiqua" w:hAnsi="Book Antiqua" w:cs="Book Antiqua"/>
          <w:color w:val="000000" w:themeColor="text1"/>
          <w:sz w:val="24"/>
          <w:szCs w:val="24"/>
          <w:lang w:eastAsia="zh-CN"/>
        </w:rPr>
        <w:t>d</w:t>
      </w:r>
      <w:r>
        <w:rPr>
          <w:rFonts w:ascii="Book Antiqua" w:hAnsi="Book Antiqua" w:cs="Book Antiqua"/>
          <w:color w:val="000000" w:themeColor="text1"/>
          <w:sz w:val="24"/>
          <w:szCs w:val="24"/>
        </w:rPr>
        <w:t xml:space="preserve"> that YLG-1-PDT ha</w:t>
      </w:r>
      <w:r>
        <w:rPr>
          <w:rFonts w:ascii="Book Antiqua" w:hAnsi="Book Antiqua" w:cs="Book Antiqua"/>
          <w:color w:val="000000" w:themeColor="text1"/>
          <w:sz w:val="24"/>
          <w:szCs w:val="24"/>
          <w:lang w:eastAsia="zh-CN"/>
        </w:rPr>
        <w:t>d</w:t>
      </w:r>
      <w:r>
        <w:rPr>
          <w:rFonts w:ascii="Book Antiqua" w:hAnsi="Book Antiqua" w:cs="Book Antiqua"/>
          <w:color w:val="000000" w:themeColor="text1"/>
          <w:sz w:val="24"/>
          <w:szCs w:val="24"/>
        </w:rPr>
        <w:t xml:space="preserve"> a potent antitumor effect on pancreatic cancer cells </w:t>
      </w:r>
      <w:r>
        <w:rPr>
          <w:rFonts w:ascii="Book Antiqua" w:hAnsi="Book Antiqua" w:cs="Book Antiqua"/>
          <w:i/>
          <w:color w:val="000000" w:themeColor="text1"/>
          <w:sz w:val="24"/>
          <w:szCs w:val="24"/>
        </w:rPr>
        <w:t>via</w:t>
      </w:r>
      <w:r>
        <w:rPr>
          <w:rFonts w:ascii="Book Antiqua" w:hAnsi="Book Antiqua" w:cs="Book Antiqua"/>
          <w:color w:val="000000" w:themeColor="text1"/>
          <w:sz w:val="24"/>
          <w:szCs w:val="24"/>
        </w:rPr>
        <w:t xml:space="preserve"> inducing ROS and apoptosis. Since YLG-1 </w:t>
      </w:r>
      <w:r>
        <w:rPr>
          <w:rFonts w:ascii="Book Antiqua" w:hAnsi="Book Antiqua" w:cs="Book Antiqua"/>
          <w:color w:val="000000" w:themeColor="text1"/>
          <w:sz w:val="24"/>
          <w:szCs w:val="24"/>
          <w:lang w:eastAsia="zh-CN"/>
        </w:rPr>
        <w:t>is</w:t>
      </w:r>
      <w:r>
        <w:rPr>
          <w:rFonts w:ascii="Book Antiqua" w:hAnsi="Book Antiqua" w:cs="Book Antiqua"/>
          <w:color w:val="000000" w:themeColor="text1"/>
          <w:sz w:val="24"/>
          <w:szCs w:val="24"/>
        </w:rPr>
        <w:t xml:space="preserve"> lack of </w:t>
      </w:r>
      <w:r>
        <w:rPr>
          <w:rFonts w:ascii="Book Antiqua" w:hAnsi="Book Antiqua" w:cs="Book Antiqua"/>
          <w:color w:val="000000" w:themeColor="text1"/>
          <w:sz w:val="24"/>
          <w:szCs w:val="24"/>
          <w:lang w:eastAsia="zh-CN"/>
        </w:rPr>
        <w:t xml:space="preserve">specific </w:t>
      </w:r>
      <w:r>
        <w:rPr>
          <w:rFonts w:ascii="Book Antiqua" w:hAnsi="Book Antiqua" w:cs="Book Antiqua"/>
          <w:color w:val="000000" w:themeColor="text1"/>
          <w:sz w:val="24"/>
          <w:szCs w:val="24"/>
        </w:rPr>
        <w:t>tumor</w:t>
      </w:r>
      <w:r>
        <w:rPr>
          <w:rFonts w:ascii="Book Antiqua" w:hAnsi="Book Antiqua" w:cs="Book Antiqua"/>
          <w:color w:val="000000" w:themeColor="text1"/>
          <w:sz w:val="24"/>
          <w:szCs w:val="24"/>
          <w:lang w:eastAsia="zh-CN"/>
        </w:rPr>
        <w:t>-</w:t>
      </w:r>
      <w:r>
        <w:rPr>
          <w:rFonts w:ascii="Book Antiqua" w:hAnsi="Book Antiqua" w:cs="Book Antiqua"/>
          <w:color w:val="000000" w:themeColor="text1"/>
          <w:sz w:val="24"/>
          <w:szCs w:val="24"/>
        </w:rPr>
        <w:t xml:space="preserve">targeting accumulation, it might be suitable for superficial, luminal, and </w:t>
      </w:r>
      <w:proofErr w:type="spellStart"/>
      <w:r>
        <w:rPr>
          <w:rFonts w:ascii="Book Antiqua" w:hAnsi="Book Antiqua" w:cs="Book Antiqua"/>
          <w:color w:val="000000" w:themeColor="text1"/>
          <w:sz w:val="24"/>
          <w:szCs w:val="24"/>
        </w:rPr>
        <w:t>hypovascular</w:t>
      </w:r>
      <w:proofErr w:type="spellEnd"/>
      <w:r>
        <w:rPr>
          <w:rFonts w:ascii="Book Antiqua" w:hAnsi="Book Antiqua" w:cs="Book Antiqua"/>
          <w:color w:val="000000" w:themeColor="text1"/>
          <w:sz w:val="24"/>
          <w:szCs w:val="24"/>
        </w:rPr>
        <w:t xml:space="preserve"> tumors that need topical administration</w:t>
      </w:r>
      <w:r>
        <w:rPr>
          <w:rFonts w:ascii="Book Antiqua" w:hAnsi="Book Antiqua" w:cs="Book Antiqua"/>
          <w:color w:val="000000" w:themeColor="text1"/>
          <w:sz w:val="24"/>
          <w:szCs w:val="24"/>
          <w:lang w:eastAsia="zh-CN"/>
        </w:rPr>
        <w:t>. T</w:t>
      </w:r>
      <w:r>
        <w:rPr>
          <w:rFonts w:ascii="Book Antiqua" w:hAnsi="Book Antiqua" w:cs="Book Antiqua"/>
          <w:color w:val="000000" w:themeColor="text1"/>
          <w:sz w:val="24"/>
          <w:szCs w:val="24"/>
        </w:rPr>
        <w:t xml:space="preserve">hus, YLG-1 is a promising photosensitizer in pancreatic cancer PDT in terms of its </w:t>
      </w:r>
      <w:proofErr w:type="spellStart"/>
      <w:r>
        <w:rPr>
          <w:rFonts w:ascii="Book Antiqua" w:hAnsi="Book Antiqua" w:cs="Book Antiqua"/>
          <w:color w:val="000000" w:themeColor="text1"/>
          <w:sz w:val="24"/>
          <w:szCs w:val="24"/>
        </w:rPr>
        <w:t>hypovascular</w:t>
      </w:r>
      <w:proofErr w:type="spellEnd"/>
      <w:r>
        <w:rPr>
          <w:rFonts w:ascii="Book Antiqua" w:hAnsi="Book Antiqua" w:cs="Book Antiqua"/>
          <w:color w:val="000000" w:themeColor="text1"/>
          <w:sz w:val="24"/>
          <w:szCs w:val="24"/>
        </w:rPr>
        <w:t xml:space="preserve"> character. In order to apply YLG-1 in more cancers, further studies should focus on modifying YLG-1 for target tumor accumulation.</w:t>
      </w:r>
    </w:p>
    <w:p w:rsidR="00923C01" w:rsidRDefault="0070429C">
      <w:pPr>
        <w:widowControl/>
        <w:autoSpaceDE/>
        <w:autoSpaceDN/>
        <w:snapToGrid w:val="0"/>
        <w:spacing w:line="360" w:lineRule="auto"/>
        <w:rPr>
          <w:rFonts w:ascii="Book Antiqua" w:hAnsi="Book Antiqua"/>
          <w:color w:val="000000" w:themeColor="text1"/>
          <w:sz w:val="24"/>
          <w:szCs w:val="24"/>
        </w:rPr>
      </w:pPr>
      <w:r>
        <w:rPr>
          <w:rFonts w:ascii="Book Antiqua" w:hAnsi="Book Antiqua"/>
          <w:b/>
          <w:bCs/>
          <w:color w:val="000000" w:themeColor="text1"/>
          <w:sz w:val="24"/>
          <w:szCs w:val="24"/>
        </w:rPr>
        <w:br w:type="page"/>
      </w:r>
    </w:p>
    <w:p w:rsidR="00923C01" w:rsidRDefault="0070429C">
      <w:pPr>
        <w:pStyle w:val="2"/>
        <w:adjustRightInd w:val="0"/>
        <w:snapToGrid w:val="0"/>
        <w:spacing w:before="0" w:line="360" w:lineRule="auto"/>
        <w:ind w:left="0"/>
        <w:jc w:val="both"/>
        <w:rPr>
          <w:rFonts w:ascii="Book Antiqua" w:hAnsi="Book Antiqua"/>
          <w:color w:val="000000" w:themeColor="text1"/>
          <w:sz w:val="24"/>
          <w:szCs w:val="24"/>
        </w:rPr>
      </w:pPr>
      <w:r>
        <w:rPr>
          <w:rFonts w:ascii="Book Antiqua" w:hAnsi="Book Antiqua"/>
          <w:color w:val="000000" w:themeColor="text1"/>
          <w:sz w:val="24"/>
          <w:szCs w:val="24"/>
        </w:rPr>
        <w:lastRenderedPageBreak/>
        <w:t>REFERENCES</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proofErr w:type="gramStart"/>
      <w:r>
        <w:rPr>
          <w:rFonts w:ascii="Book Antiqua" w:eastAsia="宋体" w:hAnsi="Book Antiqua"/>
          <w:bCs/>
          <w:color w:val="000000" w:themeColor="text1"/>
          <w:sz w:val="24"/>
          <w:szCs w:val="24"/>
          <w:lang w:eastAsia="zh-CN"/>
        </w:rPr>
        <w:t>1 </w:t>
      </w:r>
      <w:proofErr w:type="spellStart"/>
      <w:r>
        <w:rPr>
          <w:rFonts w:ascii="Book Antiqua" w:eastAsia="宋体" w:hAnsi="Book Antiqua"/>
          <w:b/>
          <w:bCs/>
          <w:color w:val="000000" w:themeColor="text1"/>
          <w:sz w:val="24"/>
          <w:szCs w:val="24"/>
          <w:lang w:eastAsia="zh-CN"/>
        </w:rPr>
        <w:t>Kamisawa</w:t>
      </w:r>
      <w:proofErr w:type="spellEnd"/>
      <w:r>
        <w:rPr>
          <w:rFonts w:ascii="Book Antiqua" w:eastAsia="宋体" w:hAnsi="Book Antiqua"/>
          <w:b/>
          <w:bCs/>
          <w:color w:val="000000" w:themeColor="text1"/>
          <w:sz w:val="24"/>
          <w:szCs w:val="24"/>
          <w:lang w:eastAsia="zh-CN"/>
        </w:rPr>
        <w:t xml:space="preserve"> T</w:t>
      </w:r>
      <w:r>
        <w:rPr>
          <w:rFonts w:ascii="Book Antiqua" w:eastAsia="宋体" w:hAnsi="Book Antiqua"/>
          <w:bCs/>
          <w:color w:val="000000" w:themeColor="text1"/>
          <w:sz w:val="24"/>
          <w:szCs w:val="24"/>
          <w:lang w:eastAsia="zh-CN"/>
        </w:rPr>
        <w:t xml:space="preserve">, Wood LD, </w:t>
      </w:r>
      <w:proofErr w:type="spellStart"/>
      <w:r>
        <w:rPr>
          <w:rFonts w:ascii="Book Antiqua" w:eastAsia="宋体" w:hAnsi="Book Antiqua"/>
          <w:bCs/>
          <w:color w:val="000000" w:themeColor="text1"/>
          <w:sz w:val="24"/>
          <w:szCs w:val="24"/>
          <w:lang w:eastAsia="zh-CN"/>
        </w:rPr>
        <w:t>Itoi</w:t>
      </w:r>
      <w:proofErr w:type="spellEnd"/>
      <w:r>
        <w:rPr>
          <w:rFonts w:ascii="Book Antiqua" w:eastAsia="宋体" w:hAnsi="Book Antiqua"/>
          <w:bCs/>
          <w:color w:val="000000" w:themeColor="text1"/>
          <w:sz w:val="24"/>
          <w:szCs w:val="24"/>
          <w:lang w:eastAsia="zh-CN"/>
        </w:rPr>
        <w:t xml:space="preserve"> T, </w:t>
      </w:r>
      <w:proofErr w:type="spellStart"/>
      <w:r>
        <w:rPr>
          <w:rFonts w:ascii="Book Antiqua" w:eastAsia="宋体" w:hAnsi="Book Antiqua"/>
          <w:bCs/>
          <w:color w:val="000000" w:themeColor="text1"/>
          <w:sz w:val="24"/>
          <w:szCs w:val="24"/>
          <w:lang w:eastAsia="zh-CN"/>
        </w:rPr>
        <w:t>Takaori</w:t>
      </w:r>
      <w:proofErr w:type="spellEnd"/>
      <w:r>
        <w:rPr>
          <w:rFonts w:ascii="Book Antiqua" w:eastAsia="宋体" w:hAnsi="Book Antiqua"/>
          <w:bCs/>
          <w:color w:val="000000" w:themeColor="text1"/>
          <w:sz w:val="24"/>
          <w:szCs w:val="24"/>
          <w:lang w:eastAsia="zh-CN"/>
        </w:rPr>
        <w:t xml:space="preserve"> K. Pancreatic cancer.</w:t>
      </w:r>
      <w:proofErr w:type="gramEnd"/>
      <w:r>
        <w:rPr>
          <w:rFonts w:ascii="Book Antiqua" w:eastAsia="宋体" w:hAnsi="Book Antiqua"/>
          <w:bCs/>
          <w:color w:val="000000" w:themeColor="text1"/>
          <w:sz w:val="24"/>
          <w:szCs w:val="24"/>
          <w:lang w:eastAsia="zh-CN"/>
        </w:rPr>
        <w:t> </w:t>
      </w:r>
      <w:r>
        <w:rPr>
          <w:rFonts w:ascii="Book Antiqua" w:eastAsia="宋体" w:hAnsi="Book Antiqua"/>
          <w:bCs/>
          <w:i/>
          <w:iCs/>
          <w:color w:val="000000" w:themeColor="text1"/>
          <w:sz w:val="24"/>
          <w:szCs w:val="24"/>
          <w:lang w:eastAsia="zh-CN"/>
        </w:rPr>
        <w:t>Lancet</w:t>
      </w:r>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388</w:t>
      </w:r>
      <w:r>
        <w:rPr>
          <w:rFonts w:ascii="Book Antiqua" w:eastAsia="宋体" w:hAnsi="Book Antiqua"/>
          <w:bCs/>
          <w:color w:val="000000" w:themeColor="text1"/>
          <w:sz w:val="24"/>
          <w:szCs w:val="24"/>
          <w:lang w:eastAsia="zh-CN"/>
        </w:rPr>
        <w:t>: 73-85 [PMID: 26830752 DOI: 10.1016/S0140-6736(16)00141-0]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2 </w:t>
      </w:r>
      <w:proofErr w:type="spellStart"/>
      <w:r>
        <w:rPr>
          <w:rFonts w:ascii="Book Antiqua" w:eastAsia="宋体" w:hAnsi="Book Antiqua"/>
          <w:b/>
          <w:bCs/>
          <w:color w:val="000000" w:themeColor="text1"/>
          <w:sz w:val="24"/>
          <w:szCs w:val="24"/>
          <w:lang w:eastAsia="zh-CN"/>
        </w:rPr>
        <w:t>Kleeff</w:t>
      </w:r>
      <w:proofErr w:type="spellEnd"/>
      <w:r>
        <w:rPr>
          <w:rFonts w:ascii="Book Antiqua" w:eastAsia="宋体" w:hAnsi="Book Antiqua"/>
          <w:b/>
          <w:bCs/>
          <w:color w:val="000000" w:themeColor="text1"/>
          <w:sz w:val="24"/>
          <w:szCs w:val="24"/>
          <w:lang w:eastAsia="zh-CN"/>
        </w:rPr>
        <w:t xml:space="preserve"> J</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Korc</w:t>
      </w:r>
      <w:proofErr w:type="spellEnd"/>
      <w:r>
        <w:rPr>
          <w:rFonts w:ascii="Book Antiqua" w:eastAsia="宋体" w:hAnsi="Book Antiqua"/>
          <w:bCs/>
          <w:color w:val="000000" w:themeColor="text1"/>
          <w:sz w:val="24"/>
          <w:szCs w:val="24"/>
          <w:lang w:eastAsia="zh-CN"/>
        </w:rPr>
        <w:t xml:space="preserve"> M, </w:t>
      </w:r>
      <w:proofErr w:type="spellStart"/>
      <w:r>
        <w:rPr>
          <w:rFonts w:ascii="Book Antiqua" w:eastAsia="宋体" w:hAnsi="Book Antiqua"/>
          <w:bCs/>
          <w:color w:val="000000" w:themeColor="text1"/>
          <w:sz w:val="24"/>
          <w:szCs w:val="24"/>
          <w:lang w:eastAsia="zh-CN"/>
        </w:rPr>
        <w:t>Apte</w:t>
      </w:r>
      <w:proofErr w:type="spellEnd"/>
      <w:r>
        <w:rPr>
          <w:rFonts w:ascii="Book Antiqua" w:eastAsia="宋体" w:hAnsi="Book Antiqua"/>
          <w:bCs/>
          <w:color w:val="000000" w:themeColor="text1"/>
          <w:sz w:val="24"/>
          <w:szCs w:val="24"/>
          <w:lang w:eastAsia="zh-CN"/>
        </w:rPr>
        <w:t xml:space="preserve"> M, La </w:t>
      </w:r>
      <w:proofErr w:type="spellStart"/>
      <w:r>
        <w:rPr>
          <w:rFonts w:ascii="Book Antiqua" w:eastAsia="宋体" w:hAnsi="Book Antiqua"/>
          <w:bCs/>
          <w:color w:val="000000" w:themeColor="text1"/>
          <w:sz w:val="24"/>
          <w:szCs w:val="24"/>
          <w:lang w:eastAsia="zh-CN"/>
        </w:rPr>
        <w:t>Vecchia</w:t>
      </w:r>
      <w:proofErr w:type="spellEnd"/>
      <w:r>
        <w:rPr>
          <w:rFonts w:ascii="Book Antiqua" w:eastAsia="宋体" w:hAnsi="Book Antiqua"/>
          <w:bCs/>
          <w:color w:val="000000" w:themeColor="text1"/>
          <w:sz w:val="24"/>
          <w:szCs w:val="24"/>
          <w:lang w:eastAsia="zh-CN"/>
        </w:rPr>
        <w:t xml:space="preserve"> C, Johnson CD, </w:t>
      </w:r>
      <w:proofErr w:type="spellStart"/>
      <w:r>
        <w:rPr>
          <w:rFonts w:ascii="Book Antiqua" w:eastAsia="宋体" w:hAnsi="Book Antiqua"/>
          <w:bCs/>
          <w:color w:val="000000" w:themeColor="text1"/>
          <w:sz w:val="24"/>
          <w:szCs w:val="24"/>
          <w:lang w:eastAsia="zh-CN"/>
        </w:rPr>
        <w:t>Biankin</w:t>
      </w:r>
      <w:proofErr w:type="spellEnd"/>
      <w:r>
        <w:rPr>
          <w:rFonts w:ascii="Book Antiqua" w:eastAsia="宋体" w:hAnsi="Book Antiqua"/>
          <w:bCs/>
          <w:color w:val="000000" w:themeColor="text1"/>
          <w:sz w:val="24"/>
          <w:szCs w:val="24"/>
          <w:lang w:eastAsia="zh-CN"/>
        </w:rPr>
        <w:t xml:space="preserve"> AV, Neale RE, </w:t>
      </w:r>
      <w:proofErr w:type="spellStart"/>
      <w:r>
        <w:rPr>
          <w:rFonts w:ascii="Book Antiqua" w:eastAsia="宋体" w:hAnsi="Book Antiqua"/>
          <w:bCs/>
          <w:color w:val="000000" w:themeColor="text1"/>
          <w:sz w:val="24"/>
          <w:szCs w:val="24"/>
          <w:lang w:eastAsia="zh-CN"/>
        </w:rPr>
        <w:t>Tempero</w:t>
      </w:r>
      <w:proofErr w:type="spellEnd"/>
      <w:r>
        <w:rPr>
          <w:rFonts w:ascii="Book Antiqua" w:eastAsia="宋体" w:hAnsi="Book Antiqua"/>
          <w:bCs/>
          <w:color w:val="000000" w:themeColor="text1"/>
          <w:sz w:val="24"/>
          <w:szCs w:val="24"/>
          <w:lang w:eastAsia="zh-CN"/>
        </w:rPr>
        <w:t xml:space="preserve"> M, </w:t>
      </w:r>
      <w:proofErr w:type="spellStart"/>
      <w:r>
        <w:rPr>
          <w:rFonts w:ascii="Book Antiqua" w:eastAsia="宋体" w:hAnsi="Book Antiqua"/>
          <w:bCs/>
          <w:color w:val="000000" w:themeColor="text1"/>
          <w:sz w:val="24"/>
          <w:szCs w:val="24"/>
          <w:lang w:eastAsia="zh-CN"/>
        </w:rPr>
        <w:t>Tuveson</w:t>
      </w:r>
      <w:proofErr w:type="spellEnd"/>
      <w:r>
        <w:rPr>
          <w:rFonts w:ascii="Book Antiqua" w:eastAsia="宋体" w:hAnsi="Book Antiqua"/>
          <w:bCs/>
          <w:color w:val="000000" w:themeColor="text1"/>
          <w:sz w:val="24"/>
          <w:szCs w:val="24"/>
          <w:lang w:eastAsia="zh-CN"/>
        </w:rPr>
        <w:t xml:space="preserve"> DA, </w:t>
      </w:r>
      <w:proofErr w:type="spellStart"/>
      <w:r>
        <w:rPr>
          <w:rFonts w:ascii="Book Antiqua" w:eastAsia="宋体" w:hAnsi="Book Antiqua"/>
          <w:bCs/>
          <w:color w:val="000000" w:themeColor="text1"/>
          <w:sz w:val="24"/>
          <w:szCs w:val="24"/>
          <w:lang w:eastAsia="zh-CN"/>
        </w:rPr>
        <w:t>Hruban</w:t>
      </w:r>
      <w:proofErr w:type="spellEnd"/>
      <w:r>
        <w:rPr>
          <w:rFonts w:ascii="Book Antiqua" w:eastAsia="宋体" w:hAnsi="Book Antiqua"/>
          <w:bCs/>
          <w:color w:val="000000" w:themeColor="text1"/>
          <w:sz w:val="24"/>
          <w:szCs w:val="24"/>
          <w:lang w:eastAsia="zh-CN"/>
        </w:rPr>
        <w:t xml:space="preserve"> RH, </w:t>
      </w:r>
      <w:proofErr w:type="spellStart"/>
      <w:r>
        <w:rPr>
          <w:rFonts w:ascii="Book Antiqua" w:eastAsia="宋体" w:hAnsi="Book Antiqua"/>
          <w:bCs/>
          <w:color w:val="000000" w:themeColor="text1"/>
          <w:sz w:val="24"/>
          <w:szCs w:val="24"/>
          <w:lang w:eastAsia="zh-CN"/>
        </w:rPr>
        <w:t>Neoptolemos</w:t>
      </w:r>
      <w:proofErr w:type="spellEnd"/>
      <w:r>
        <w:rPr>
          <w:rFonts w:ascii="Book Antiqua" w:eastAsia="宋体" w:hAnsi="Book Antiqua"/>
          <w:bCs/>
          <w:color w:val="000000" w:themeColor="text1"/>
          <w:sz w:val="24"/>
          <w:szCs w:val="24"/>
          <w:lang w:eastAsia="zh-CN"/>
        </w:rPr>
        <w:t xml:space="preserve"> JP. </w:t>
      </w:r>
      <w:proofErr w:type="gramStart"/>
      <w:r>
        <w:rPr>
          <w:rFonts w:ascii="Book Antiqua" w:eastAsia="宋体" w:hAnsi="Book Antiqua"/>
          <w:bCs/>
          <w:color w:val="000000" w:themeColor="text1"/>
          <w:sz w:val="24"/>
          <w:szCs w:val="24"/>
          <w:lang w:eastAsia="zh-CN"/>
        </w:rPr>
        <w:t>Pancreatic cancer.</w:t>
      </w:r>
      <w:proofErr w:type="gramEnd"/>
      <w:r>
        <w:rPr>
          <w:rFonts w:ascii="Book Antiqua" w:eastAsia="宋体" w:hAnsi="Book Antiqua"/>
          <w:bCs/>
          <w:color w:val="000000" w:themeColor="text1"/>
          <w:sz w:val="24"/>
          <w:szCs w:val="24"/>
          <w:lang w:eastAsia="zh-CN"/>
        </w:rPr>
        <w:t> </w:t>
      </w:r>
      <w:r>
        <w:rPr>
          <w:rFonts w:ascii="Book Antiqua" w:eastAsia="宋体" w:hAnsi="Book Antiqua"/>
          <w:bCs/>
          <w:i/>
          <w:iCs/>
          <w:color w:val="000000" w:themeColor="text1"/>
          <w:sz w:val="24"/>
          <w:szCs w:val="24"/>
          <w:lang w:eastAsia="zh-CN"/>
        </w:rPr>
        <w:t>Nat Rev Dis Primers</w:t>
      </w:r>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2</w:t>
      </w:r>
      <w:r>
        <w:rPr>
          <w:rFonts w:ascii="Book Antiqua" w:eastAsia="宋体" w:hAnsi="Book Antiqua"/>
          <w:bCs/>
          <w:color w:val="000000" w:themeColor="text1"/>
          <w:sz w:val="24"/>
          <w:szCs w:val="24"/>
          <w:lang w:eastAsia="zh-CN"/>
        </w:rPr>
        <w:t>: 16022 [PMID: 27158978 DOI: 10.1038/nrdp.2016.22]</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3 </w:t>
      </w:r>
      <w:proofErr w:type="spellStart"/>
      <w:r>
        <w:rPr>
          <w:rFonts w:ascii="Book Antiqua" w:eastAsia="宋体" w:hAnsi="Book Antiqua"/>
          <w:b/>
          <w:bCs/>
          <w:color w:val="000000" w:themeColor="text1"/>
          <w:sz w:val="24"/>
          <w:szCs w:val="24"/>
          <w:lang w:eastAsia="zh-CN"/>
        </w:rPr>
        <w:t>Mallidi</w:t>
      </w:r>
      <w:proofErr w:type="spellEnd"/>
      <w:r>
        <w:rPr>
          <w:rFonts w:ascii="Book Antiqua" w:eastAsia="宋体" w:hAnsi="Book Antiqua"/>
          <w:b/>
          <w:bCs/>
          <w:color w:val="000000" w:themeColor="text1"/>
          <w:sz w:val="24"/>
          <w:szCs w:val="24"/>
          <w:lang w:eastAsia="zh-CN"/>
        </w:rPr>
        <w:t xml:space="preserve"> S</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Anbil</w:t>
      </w:r>
      <w:proofErr w:type="spellEnd"/>
      <w:r>
        <w:rPr>
          <w:rFonts w:ascii="Book Antiqua" w:eastAsia="宋体" w:hAnsi="Book Antiqua"/>
          <w:bCs/>
          <w:color w:val="000000" w:themeColor="text1"/>
          <w:sz w:val="24"/>
          <w:szCs w:val="24"/>
          <w:lang w:eastAsia="zh-CN"/>
        </w:rPr>
        <w:t xml:space="preserve"> S, </w:t>
      </w:r>
      <w:proofErr w:type="spellStart"/>
      <w:r>
        <w:rPr>
          <w:rFonts w:ascii="Book Antiqua" w:eastAsia="宋体" w:hAnsi="Book Antiqua"/>
          <w:bCs/>
          <w:color w:val="000000" w:themeColor="text1"/>
          <w:sz w:val="24"/>
          <w:szCs w:val="24"/>
          <w:lang w:eastAsia="zh-CN"/>
        </w:rPr>
        <w:t>Bulin</w:t>
      </w:r>
      <w:proofErr w:type="spellEnd"/>
      <w:r>
        <w:rPr>
          <w:rFonts w:ascii="Book Antiqua" w:eastAsia="宋体" w:hAnsi="Book Antiqua"/>
          <w:bCs/>
          <w:color w:val="000000" w:themeColor="text1"/>
          <w:sz w:val="24"/>
          <w:szCs w:val="24"/>
          <w:lang w:eastAsia="zh-CN"/>
        </w:rPr>
        <w:t xml:space="preserve"> AL, </w:t>
      </w:r>
      <w:proofErr w:type="spellStart"/>
      <w:r>
        <w:rPr>
          <w:rFonts w:ascii="Book Antiqua" w:eastAsia="宋体" w:hAnsi="Book Antiqua"/>
          <w:bCs/>
          <w:color w:val="000000" w:themeColor="text1"/>
          <w:sz w:val="24"/>
          <w:szCs w:val="24"/>
          <w:lang w:eastAsia="zh-CN"/>
        </w:rPr>
        <w:t>Obaid</w:t>
      </w:r>
      <w:proofErr w:type="spellEnd"/>
      <w:r>
        <w:rPr>
          <w:rFonts w:ascii="Book Antiqua" w:eastAsia="宋体" w:hAnsi="Book Antiqua"/>
          <w:bCs/>
          <w:color w:val="000000" w:themeColor="text1"/>
          <w:sz w:val="24"/>
          <w:szCs w:val="24"/>
          <w:lang w:eastAsia="zh-CN"/>
        </w:rPr>
        <w:t xml:space="preserve"> G, Ichikawa M, </w:t>
      </w:r>
      <w:proofErr w:type="spellStart"/>
      <w:r>
        <w:rPr>
          <w:rFonts w:ascii="Book Antiqua" w:eastAsia="宋体" w:hAnsi="Book Antiqua"/>
          <w:bCs/>
          <w:color w:val="000000" w:themeColor="text1"/>
          <w:sz w:val="24"/>
          <w:szCs w:val="24"/>
          <w:lang w:eastAsia="zh-CN"/>
        </w:rPr>
        <w:t>Hasan</w:t>
      </w:r>
      <w:proofErr w:type="spellEnd"/>
      <w:r>
        <w:rPr>
          <w:rFonts w:ascii="Book Antiqua" w:eastAsia="宋体" w:hAnsi="Book Antiqua"/>
          <w:bCs/>
          <w:color w:val="000000" w:themeColor="text1"/>
          <w:sz w:val="24"/>
          <w:szCs w:val="24"/>
          <w:lang w:eastAsia="zh-CN"/>
        </w:rPr>
        <w:t xml:space="preserve"> T. Beyond the Barriers of Light Penetration: Strategies, Perspectives and Possibilities for Photodynamic Therapy. </w:t>
      </w:r>
      <w:proofErr w:type="spellStart"/>
      <w:r>
        <w:rPr>
          <w:rFonts w:ascii="Book Antiqua" w:eastAsia="宋体" w:hAnsi="Book Antiqua"/>
          <w:bCs/>
          <w:i/>
          <w:iCs/>
          <w:color w:val="000000" w:themeColor="text1"/>
          <w:sz w:val="24"/>
          <w:szCs w:val="24"/>
          <w:lang w:eastAsia="zh-CN"/>
        </w:rPr>
        <w:t>Theranostics</w:t>
      </w:r>
      <w:proofErr w:type="spellEnd"/>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6</w:t>
      </w:r>
      <w:r>
        <w:rPr>
          <w:rFonts w:ascii="Book Antiqua" w:eastAsia="宋体" w:hAnsi="Book Antiqua"/>
          <w:bCs/>
          <w:color w:val="000000" w:themeColor="text1"/>
          <w:sz w:val="24"/>
          <w:szCs w:val="24"/>
          <w:lang w:eastAsia="zh-CN"/>
        </w:rPr>
        <w:t>: 2458-2487 [PMID: 27877247 DOI: 10.7150/thno.16183]</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4 </w:t>
      </w:r>
      <w:proofErr w:type="spellStart"/>
      <w:r>
        <w:rPr>
          <w:rFonts w:ascii="Book Antiqua" w:eastAsia="宋体" w:hAnsi="Book Antiqua"/>
          <w:b/>
          <w:bCs/>
          <w:color w:val="000000" w:themeColor="text1"/>
          <w:sz w:val="24"/>
          <w:szCs w:val="24"/>
          <w:lang w:eastAsia="zh-CN"/>
        </w:rPr>
        <w:t>Cieplik</w:t>
      </w:r>
      <w:proofErr w:type="spellEnd"/>
      <w:r>
        <w:rPr>
          <w:rFonts w:ascii="Book Antiqua" w:eastAsia="宋体" w:hAnsi="Book Antiqua"/>
          <w:b/>
          <w:bCs/>
          <w:color w:val="000000" w:themeColor="text1"/>
          <w:sz w:val="24"/>
          <w:szCs w:val="24"/>
          <w:lang w:eastAsia="zh-CN"/>
        </w:rPr>
        <w:t xml:space="preserve"> F</w:t>
      </w:r>
      <w:r>
        <w:rPr>
          <w:rFonts w:ascii="Book Antiqua" w:eastAsia="宋体" w:hAnsi="Book Antiqua"/>
          <w:bCs/>
          <w:color w:val="000000" w:themeColor="text1"/>
          <w:sz w:val="24"/>
          <w:szCs w:val="24"/>
          <w:lang w:eastAsia="zh-CN"/>
        </w:rPr>
        <w:t xml:space="preserve">, Deng D, </w:t>
      </w:r>
      <w:proofErr w:type="spellStart"/>
      <w:r>
        <w:rPr>
          <w:rFonts w:ascii="Book Antiqua" w:eastAsia="宋体" w:hAnsi="Book Antiqua"/>
          <w:bCs/>
          <w:color w:val="000000" w:themeColor="text1"/>
          <w:sz w:val="24"/>
          <w:szCs w:val="24"/>
          <w:lang w:eastAsia="zh-CN"/>
        </w:rPr>
        <w:t>Crielaard</w:t>
      </w:r>
      <w:proofErr w:type="spellEnd"/>
      <w:r>
        <w:rPr>
          <w:rFonts w:ascii="Book Antiqua" w:eastAsia="宋体" w:hAnsi="Book Antiqua"/>
          <w:bCs/>
          <w:color w:val="000000" w:themeColor="text1"/>
          <w:sz w:val="24"/>
          <w:szCs w:val="24"/>
          <w:lang w:eastAsia="zh-CN"/>
        </w:rPr>
        <w:t xml:space="preserve"> W, </w:t>
      </w:r>
      <w:proofErr w:type="spellStart"/>
      <w:r>
        <w:rPr>
          <w:rFonts w:ascii="Book Antiqua" w:eastAsia="宋体" w:hAnsi="Book Antiqua"/>
          <w:bCs/>
          <w:color w:val="000000" w:themeColor="text1"/>
          <w:sz w:val="24"/>
          <w:szCs w:val="24"/>
          <w:lang w:eastAsia="zh-CN"/>
        </w:rPr>
        <w:t>Buchalla</w:t>
      </w:r>
      <w:proofErr w:type="spellEnd"/>
      <w:r>
        <w:rPr>
          <w:rFonts w:ascii="Book Antiqua" w:eastAsia="宋体" w:hAnsi="Book Antiqua"/>
          <w:bCs/>
          <w:color w:val="000000" w:themeColor="text1"/>
          <w:sz w:val="24"/>
          <w:szCs w:val="24"/>
          <w:lang w:eastAsia="zh-CN"/>
        </w:rPr>
        <w:t xml:space="preserve"> W, </w:t>
      </w:r>
      <w:proofErr w:type="spellStart"/>
      <w:r>
        <w:rPr>
          <w:rFonts w:ascii="Book Antiqua" w:eastAsia="宋体" w:hAnsi="Book Antiqua"/>
          <w:bCs/>
          <w:color w:val="000000" w:themeColor="text1"/>
          <w:sz w:val="24"/>
          <w:szCs w:val="24"/>
          <w:lang w:eastAsia="zh-CN"/>
        </w:rPr>
        <w:t>Hellwig</w:t>
      </w:r>
      <w:proofErr w:type="spellEnd"/>
      <w:r>
        <w:rPr>
          <w:rFonts w:ascii="Book Antiqua" w:eastAsia="宋体" w:hAnsi="Book Antiqua"/>
          <w:bCs/>
          <w:color w:val="000000" w:themeColor="text1"/>
          <w:sz w:val="24"/>
          <w:szCs w:val="24"/>
          <w:lang w:eastAsia="zh-CN"/>
        </w:rPr>
        <w:t xml:space="preserve"> E, Al-Ahmad A, </w:t>
      </w:r>
      <w:proofErr w:type="spellStart"/>
      <w:r>
        <w:rPr>
          <w:rFonts w:ascii="Book Antiqua" w:eastAsia="宋体" w:hAnsi="Book Antiqua"/>
          <w:bCs/>
          <w:color w:val="000000" w:themeColor="text1"/>
          <w:sz w:val="24"/>
          <w:szCs w:val="24"/>
          <w:lang w:eastAsia="zh-CN"/>
        </w:rPr>
        <w:t>Maisch</w:t>
      </w:r>
      <w:proofErr w:type="spellEnd"/>
      <w:r>
        <w:rPr>
          <w:rFonts w:ascii="Book Antiqua" w:eastAsia="宋体" w:hAnsi="Book Antiqua"/>
          <w:bCs/>
          <w:color w:val="000000" w:themeColor="text1"/>
          <w:sz w:val="24"/>
          <w:szCs w:val="24"/>
          <w:lang w:eastAsia="zh-CN"/>
        </w:rPr>
        <w:t xml:space="preserve"> T. Antimicrobial photodynamic therapy - what we know and what we don't. </w:t>
      </w:r>
      <w:proofErr w:type="spellStart"/>
      <w:r>
        <w:rPr>
          <w:rFonts w:ascii="Book Antiqua" w:eastAsia="宋体" w:hAnsi="Book Antiqua"/>
          <w:bCs/>
          <w:i/>
          <w:iCs/>
          <w:color w:val="000000" w:themeColor="text1"/>
          <w:sz w:val="24"/>
          <w:szCs w:val="24"/>
          <w:lang w:eastAsia="zh-CN"/>
        </w:rPr>
        <w:t>Crit</w:t>
      </w:r>
      <w:proofErr w:type="spellEnd"/>
      <w:r>
        <w:rPr>
          <w:rFonts w:ascii="Book Antiqua" w:eastAsia="宋体" w:hAnsi="Book Antiqua"/>
          <w:bCs/>
          <w:i/>
          <w:iCs/>
          <w:color w:val="000000" w:themeColor="text1"/>
          <w:sz w:val="24"/>
          <w:szCs w:val="24"/>
          <w:lang w:eastAsia="zh-CN"/>
        </w:rPr>
        <w:t xml:space="preserve"> Rev </w:t>
      </w:r>
      <w:proofErr w:type="spellStart"/>
      <w:r>
        <w:rPr>
          <w:rFonts w:ascii="Book Antiqua" w:eastAsia="宋体" w:hAnsi="Book Antiqua"/>
          <w:bCs/>
          <w:i/>
          <w:iCs/>
          <w:color w:val="000000" w:themeColor="text1"/>
          <w:sz w:val="24"/>
          <w:szCs w:val="24"/>
          <w:lang w:eastAsia="zh-CN"/>
        </w:rPr>
        <w:t>Microbiol</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44</w:t>
      </w:r>
      <w:r>
        <w:rPr>
          <w:rFonts w:ascii="Book Antiqua" w:eastAsia="宋体" w:hAnsi="Book Antiqua"/>
          <w:bCs/>
          <w:color w:val="000000" w:themeColor="text1"/>
          <w:sz w:val="24"/>
          <w:szCs w:val="24"/>
          <w:lang w:eastAsia="zh-CN"/>
        </w:rPr>
        <w:t>: 571-589 [PMID: 29749263 DOI: 10.1080/1040841X.2018.1467876]</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5 </w:t>
      </w:r>
      <w:r>
        <w:rPr>
          <w:rFonts w:ascii="Book Antiqua" w:eastAsia="宋体" w:hAnsi="Book Antiqua"/>
          <w:b/>
          <w:bCs/>
          <w:color w:val="000000" w:themeColor="text1"/>
          <w:sz w:val="24"/>
          <w:szCs w:val="24"/>
          <w:lang w:eastAsia="zh-CN"/>
        </w:rPr>
        <w:t>Kwiatkowski S</w:t>
      </w:r>
      <w:r>
        <w:rPr>
          <w:rFonts w:ascii="Book Antiqua" w:eastAsia="宋体" w:hAnsi="Book Antiqua"/>
          <w:bCs/>
          <w:color w:val="000000" w:themeColor="text1"/>
          <w:sz w:val="24"/>
          <w:szCs w:val="24"/>
          <w:lang w:eastAsia="zh-CN"/>
        </w:rPr>
        <w:t xml:space="preserve">, Knap B, </w:t>
      </w:r>
      <w:proofErr w:type="spellStart"/>
      <w:r>
        <w:rPr>
          <w:rFonts w:ascii="Book Antiqua" w:eastAsia="宋体" w:hAnsi="Book Antiqua"/>
          <w:bCs/>
          <w:color w:val="000000" w:themeColor="text1"/>
          <w:sz w:val="24"/>
          <w:szCs w:val="24"/>
          <w:lang w:eastAsia="zh-CN"/>
        </w:rPr>
        <w:t>Przystupski</w:t>
      </w:r>
      <w:proofErr w:type="spellEnd"/>
      <w:r>
        <w:rPr>
          <w:rFonts w:ascii="Book Antiqua" w:eastAsia="宋体" w:hAnsi="Book Antiqua"/>
          <w:bCs/>
          <w:color w:val="000000" w:themeColor="text1"/>
          <w:sz w:val="24"/>
          <w:szCs w:val="24"/>
          <w:lang w:eastAsia="zh-CN"/>
        </w:rPr>
        <w:t xml:space="preserve"> D, </w:t>
      </w:r>
      <w:proofErr w:type="spellStart"/>
      <w:r>
        <w:rPr>
          <w:rFonts w:ascii="Book Antiqua" w:eastAsia="宋体" w:hAnsi="Book Antiqua"/>
          <w:bCs/>
          <w:color w:val="000000" w:themeColor="text1"/>
          <w:sz w:val="24"/>
          <w:szCs w:val="24"/>
          <w:lang w:eastAsia="zh-CN"/>
        </w:rPr>
        <w:t>Saczko</w:t>
      </w:r>
      <w:proofErr w:type="spellEnd"/>
      <w:r>
        <w:rPr>
          <w:rFonts w:ascii="Book Antiqua" w:eastAsia="宋体" w:hAnsi="Book Antiqua"/>
          <w:bCs/>
          <w:color w:val="000000" w:themeColor="text1"/>
          <w:sz w:val="24"/>
          <w:szCs w:val="24"/>
          <w:lang w:eastAsia="zh-CN"/>
        </w:rPr>
        <w:t xml:space="preserve"> J, </w:t>
      </w:r>
      <w:proofErr w:type="spellStart"/>
      <w:r>
        <w:rPr>
          <w:rFonts w:ascii="Book Antiqua" w:eastAsia="宋体" w:hAnsi="Book Antiqua"/>
          <w:bCs/>
          <w:color w:val="000000" w:themeColor="text1"/>
          <w:sz w:val="24"/>
          <w:szCs w:val="24"/>
          <w:lang w:eastAsia="zh-CN"/>
        </w:rPr>
        <w:t>Kędzierska</w:t>
      </w:r>
      <w:proofErr w:type="spellEnd"/>
      <w:r>
        <w:rPr>
          <w:rFonts w:ascii="Book Antiqua" w:eastAsia="宋体" w:hAnsi="Book Antiqua"/>
          <w:bCs/>
          <w:color w:val="000000" w:themeColor="text1"/>
          <w:sz w:val="24"/>
          <w:szCs w:val="24"/>
          <w:lang w:eastAsia="zh-CN"/>
        </w:rPr>
        <w:t xml:space="preserve"> E, Knap-</w:t>
      </w:r>
      <w:proofErr w:type="spellStart"/>
      <w:r>
        <w:rPr>
          <w:rFonts w:ascii="Book Antiqua" w:eastAsia="宋体" w:hAnsi="Book Antiqua"/>
          <w:bCs/>
          <w:color w:val="000000" w:themeColor="text1"/>
          <w:sz w:val="24"/>
          <w:szCs w:val="24"/>
          <w:lang w:eastAsia="zh-CN"/>
        </w:rPr>
        <w:t>Czop</w:t>
      </w:r>
      <w:proofErr w:type="spellEnd"/>
      <w:r>
        <w:rPr>
          <w:rFonts w:ascii="Book Antiqua" w:eastAsia="宋体" w:hAnsi="Book Antiqua"/>
          <w:bCs/>
          <w:color w:val="000000" w:themeColor="text1"/>
          <w:sz w:val="24"/>
          <w:szCs w:val="24"/>
          <w:lang w:eastAsia="zh-CN"/>
        </w:rPr>
        <w:t xml:space="preserve"> K, </w:t>
      </w:r>
      <w:proofErr w:type="spellStart"/>
      <w:r>
        <w:rPr>
          <w:rFonts w:ascii="Book Antiqua" w:eastAsia="宋体" w:hAnsi="Book Antiqua"/>
          <w:bCs/>
          <w:color w:val="000000" w:themeColor="text1"/>
          <w:sz w:val="24"/>
          <w:szCs w:val="24"/>
          <w:lang w:eastAsia="zh-CN"/>
        </w:rPr>
        <w:t>Kotlińska</w:t>
      </w:r>
      <w:proofErr w:type="spellEnd"/>
      <w:r>
        <w:rPr>
          <w:rFonts w:ascii="Book Antiqua" w:eastAsia="宋体" w:hAnsi="Book Antiqua"/>
          <w:bCs/>
          <w:color w:val="000000" w:themeColor="text1"/>
          <w:sz w:val="24"/>
          <w:szCs w:val="24"/>
          <w:lang w:eastAsia="zh-CN"/>
        </w:rPr>
        <w:t xml:space="preserve"> J, Michel O, </w:t>
      </w:r>
      <w:proofErr w:type="spellStart"/>
      <w:r>
        <w:rPr>
          <w:rFonts w:ascii="Book Antiqua" w:eastAsia="宋体" w:hAnsi="Book Antiqua"/>
          <w:bCs/>
          <w:color w:val="000000" w:themeColor="text1"/>
          <w:sz w:val="24"/>
          <w:szCs w:val="24"/>
          <w:lang w:eastAsia="zh-CN"/>
        </w:rPr>
        <w:t>Kotowski</w:t>
      </w:r>
      <w:proofErr w:type="spellEnd"/>
      <w:r>
        <w:rPr>
          <w:rFonts w:ascii="Book Antiqua" w:eastAsia="宋体" w:hAnsi="Book Antiqua"/>
          <w:bCs/>
          <w:color w:val="000000" w:themeColor="text1"/>
          <w:sz w:val="24"/>
          <w:szCs w:val="24"/>
          <w:lang w:eastAsia="zh-CN"/>
        </w:rPr>
        <w:t xml:space="preserve"> K, </w:t>
      </w:r>
      <w:proofErr w:type="spellStart"/>
      <w:r>
        <w:rPr>
          <w:rFonts w:ascii="Book Antiqua" w:eastAsia="宋体" w:hAnsi="Book Antiqua"/>
          <w:bCs/>
          <w:color w:val="000000" w:themeColor="text1"/>
          <w:sz w:val="24"/>
          <w:szCs w:val="24"/>
          <w:lang w:eastAsia="zh-CN"/>
        </w:rPr>
        <w:t>Kulbacka</w:t>
      </w:r>
      <w:proofErr w:type="spellEnd"/>
      <w:r>
        <w:rPr>
          <w:rFonts w:ascii="Book Antiqua" w:eastAsia="宋体" w:hAnsi="Book Antiqua"/>
          <w:bCs/>
          <w:color w:val="000000" w:themeColor="text1"/>
          <w:sz w:val="24"/>
          <w:szCs w:val="24"/>
          <w:lang w:eastAsia="zh-CN"/>
        </w:rPr>
        <w:t xml:space="preserve"> J. Photodynamic therapy - mechanisms, photosensitizers and combinations. </w:t>
      </w:r>
      <w:r>
        <w:rPr>
          <w:rFonts w:ascii="Book Antiqua" w:eastAsia="宋体" w:hAnsi="Book Antiqua"/>
          <w:bCs/>
          <w:i/>
          <w:iCs/>
          <w:color w:val="000000" w:themeColor="text1"/>
          <w:sz w:val="24"/>
          <w:szCs w:val="24"/>
          <w:lang w:eastAsia="zh-CN"/>
        </w:rPr>
        <w:t xml:space="preserve">Biomed </w:t>
      </w:r>
      <w:proofErr w:type="spellStart"/>
      <w:r>
        <w:rPr>
          <w:rFonts w:ascii="Book Antiqua" w:eastAsia="宋体" w:hAnsi="Book Antiqua"/>
          <w:bCs/>
          <w:i/>
          <w:iCs/>
          <w:color w:val="000000" w:themeColor="text1"/>
          <w:sz w:val="24"/>
          <w:szCs w:val="24"/>
          <w:lang w:eastAsia="zh-CN"/>
        </w:rPr>
        <w:t>Pharmacother</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106</w:t>
      </w:r>
      <w:r>
        <w:rPr>
          <w:rFonts w:ascii="Book Antiqua" w:eastAsia="宋体" w:hAnsi="Book Antiqua"/>
          <w:bCs/>
          <w:color w:val="000000" w:themeColor="text1"/>
          <w:sz w:val="24"/>
          <w:szCs w:val="24"/>
          <w:lang w:eastAsia="zh-CN"/>
        </w:rPr>
        <w:t>: 1098-1107 [PMID: 30119176 DOI: 10.1016/j.biopha.2018.07.049]</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6 </w:t>
      </w:r>
      <w:proofErr w:type="gramStart"/>
      <w:r>
        <w:rPr>
          <w:rFonts w:ascii="Book Antiqua" w:eastAsia="宋体" w:hAnsi="Book Antiqua"/>
          <w:b/>
          <w:bCs/>
          <w:color w:val="000000" w:themeColor="text1"/>
          <w:sz w:val="24"/>
          <w:szCs w:val="24"/>
          <w:lang w:eastAsia="zh-CN"/>
        </w:rPr>
        <w:t>Yang</w:t>
      </w:r>
      <w:proofErr w:type="gramEnd"/>
      <w:r>
        <w:rPr>
          <w:rFonts w:ascii="Book Antiqua" w:eastAsia="宋体" w:hAnsi="Book Antiqua"/>
          <w:b/>
          <w:bCs/>
          <w:color w:val="000000" w:themeColor="text1"/>
          <w:sz w:val="24"/>
          <w:szCs w:val="24"/>
          <w:lang w:eastAsia="zh-CN"/>
        </w:rPr>
        <w:t xml:space="preserve"> Y</w:t>
      </w:r>
      <w:r>
        <w:rPr>
          <w:rFonts w:ascii="Book Antiqua" w:eastAsia="宋体" w:hAnsi="Book Antiqua"/>
          <w:bCs/>
          <w:color w:val="000000" w:themeColor="text1"/>
          <w:sz w:val="24"/>
          <w:szCs w:val="24"/>
          <w:lang w:eastAsia="zh-CN"/>
        </w:rPr>
        <w:t>, Hu Y, Wang H. Targeting Antitumor Immune Response for Enhancing the Efficacy of Photodynamic Therapy of Cancer: Recent Advances and Future Perspectives. </w:t>
      </w:r>
      <w:proofErr w:type="spellStart"/>
      <w:r>
        <w:rPr>
          <w:rFonts w:ascii="Book Antiqua" w:eastAsia="宋体" w:hAnsi="Book Antiqua"/>
          <w:bCs/>
          <w:i/>
          <w:iCs/>
          <w:color w:val="000000" w:themeColor="text1"/>
          <w:sz w:val="24"/>
          <w:szCs w:val="24"/>
          <w:lang w:eastAsia="zh-CN"/>
        </w:rPr>
        <w:t>Oxid</w:t>
      </w:r>
      <w:proofErr w:type="spellEnd"/>
      <w:r>
        <w:rPr>
          <w:rFonts w:ascii="Book Antiqua" w:eastAsia="宋体" w:hAnsi="Book Antiqua"/>
          <w:bCs/>
          <w:i/>
          <w:iCs/>
          <w:color w:val="000000" w:themeColor="text1"/>
          <w:sz w:val="24"/>
          <w:szCs w:val="24"/>
          <w:lang w:eastAsia="zh-CN"/>
        </w:rPr>
        <w:t xml:space="preserve"> Med Cell </w:t>
      </w:r>
      <w:proofErr w:type="spellStart"/>
      <w:r>
        <w:rPr>
          <w:rFonts w:ascii="Book Antiqua" w:eastAsia="宋体" w:hAnsi="Book Antiqua"/>
          <w:bCs/>
          <w:i/>
          <w:iCs/>
          <w:color w:val="000000" w:themeColor="text1"/>
          <w:sz w:val="24"/>
          <w:szCs w:val="24"/>
          <w:lang w:eastAsia="zh-CN"/>
        </w:rPr>
        <w:t>Longev</w:t>
      </w:r>
      <w:proofErr w:type="spellEnd"/>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2016</w:t>
      </w:r>
      <w:r>
        <w:rPr>
          <w:rFonts w:ascii="Book Antiqua" w:eastAsia="宋体" w:hAnsi="Book Antiqua"/>
          <w:bCs/>
          <w:color w:val="000000" w:themeColor="text1"/>
          <w:sz w:val="24"/>
          <w:szCs w:val="24"/>
          <w:lang w:eastAsia="zh-CN"/>
        </w:rPr>
        <w:t>: 5274084 [PMID: 27672421 DOI: 10.1155/2016/5274084]</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lastRenderedPageBreak/>
        <w:t>7 </w:t>
      </w:r>
      <w:r>
        <w:rPr>
          <w:rFonts w:ascii="Book Antiqua" w:eastAsia="宋体" w:hAnsi="Book Antiqua"/>
          <w:b/>
          <w:bCs/>
          <w:color w:val="000000" w:themeColor="text1"/>
          <w:sz w:val="24"/>
          <w:szCs w:val="24"/>
          <w:lang w:eastAsia="zh-CN"/>
        </w:rPr>
        <w:t xml:space="preserve">van </w:t>
      </w:r>
      <w:proofErr w:type="spellStart"/>
      <w:r>
        <w:rPr>
          <w:rFonts w:ascii="Book Antiqua" w:eastAsia="宋体" w:hAnsi="Book Antiqua"/>
          <w:b/>
          <w:bCs/>
          <w:color w:val="000000" w:themeColor="text1"/>
          <w:sz w:val="24"/>
          <w:szCs w:val="24"/>
          <w:lang w:eastAsia="zh-CN"/>
        </w:rPr>
        <w:t>Straten</w:t>
      </w:r>
      <w:proofErr w:type="spellEnd"/>
      <w:r>
        <w:rPr>
          <w:rFonts w:ascii="Book Antiqua" w:eastAsia="宋体" w:hAnsi="Book Antiqua"/>
          <w:b/>
          <w:bCs/>
          <w:color w:val="000000" w:themeColor="text1"/>
          <w:sz w:val="24"/>
          <w:szCs w:val="24"/>
          <w:lang w:eastAsia="zh-CN"/>
        </w:rPr>
        <w:t xml:space="preserve"> D</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Mashayekhi</w:t>
      </w:r>
      <w:proofErr w:type="spellEnd"/>
      <w:r>
        <w:rPr>
          <w:rFonts w:ascii="Book Antiqua" w:eastAsia="宋体" w:hAnsi="Book Antiqua"/>
          <w:bCs/>
          <w:color w:val="000000" w:themeColor="text1"/>
          <w:sz w:val="24"/>
          <w:szCs w:val="24"/>
          <w:lang w:eastAsia="zh-CN"/>
        </w:rPr>
        <w:t xml:space="preserve"> V, de </w:t>
      </w:r>
      <w:proofErr w:type="spellStart"/>
      <w:r>
        <w:rPr>
          <w:rFonts w:ascii="Book Antiqua" w:eastAsia="宋体" w:hAnsi="Book Antiqua"/>
          <w:bCs/>
          <w:color w:val="000000" w:themeColor="text1"/>
          <w:sz w:val="24"/>
          <w:szCs w:val="24"/>
          <w:lang w:eastAsia="zh-CN"/>
        </w:rPr>
        <w:t>Bruijn</w:t>
      </w:r>
      <w:proofErr w:type="spellEnd"/>
      <w:r>
        <w:rPr>
          <w:rFonts w:ascii="Book Antiqua" w:eastAsia="宋体" w:hAnsi="Book Antiqua"/>
          <w:bCs/>
          <w:color w:val="000000" w:themeColor="text1"/>
          <w:sz w:val="24"/>
          <w:szCs w:val="24"/>
          <w:lang w:eastAsia="zh-CN"/>
        </w:rPr>
        <w:t xml:space="preserve"> HS, Oliveira S, Robinson DJ. Oncologic Photodynamic Therapy: Basic Principles, Current Clinical Status and Future Directions. </w:t>
      </w:r>
      <w:r>
        <w:rPr>
          <w:rFonts w:ascii="Book Antiqua" w:eastAsia="宋体" w:hAnsi="Book Antiqua"/>
          <w:bCs/>
          <w:i/>
          <w:iCs/>
          <w:color w:val="000000" w:themeColor="text1"/>
          <w:sz w:val="24"/>
          <w:szCs w:val="24"/>
          <w:lang w:eastAsia="zh-CN"/>
        </w:rPr>
        <w:t xml:space="preserve">Cancers </w:t>
      </w:r>
      <w:r>
        <w:rPr>
          <w:rFonts w:ascii="Book Antiqua" w:eastAsia="宋体" w:hAnsi="Book Antiqua"/>
          <w:bCs/>
          <w:iCs/>
          <w:color w:val="000000" w:themeColor="text1"/>
          <w:sz w:val="24"/>
          <w:szCs w:val="24"/>
          <w:lang w:eastAsia="zh-CN"/>
        </w:rPr>
        <w:t>(Basel)</w:t>
      </w:r>
      <w:r>
        <w:rPr>
          <w:rFonts w:ascii="Book Antiqua" w:eastAsia="宋体" w:hAnsi="Book Antiqua"/>
          <w:bCs/>
          <w:color w:val="000000" w:themeColor="text1"/>
          <w:sz w:val="24"/>
          <w:szCs w:val="24"/>
          <w:lang w:eastAsia="zh-CN"/>
        </w:rPr>
        <w:t> 2017; </w:t>
      </w:r>
      <w:r>
        <w:rPr>
          <w:rFonts w:ascii="Book Antiqua" w:eastAsia="宋体" w:hAnsi="Book Antiqua"/>
          <w:b/>
          <w:bCs/>
          <w:color w:val="000000" w:themeColor="text1"/>
          <w:sz w:val="24"/>
          <w:szCs w:val="24"/>
          <w:lang w:eastAsia="zh-CN"/>
        </w:rPr>
        <w:t>9</w:t>
      </w:r>
      <w:r>
        <w:rPr>
          <w:rFonts w:ascii="Book Antiqua" w:eastAsia="宋体" w:hAnsi="Book Antiqua"/>
          <w:bCs/>
          <w:color w:val="000000" w:themeColor="text1"/>
          <w:sz w:val="24"/>
          <w:szCs w:val="24"/>
          <w:lang w:eastAsia="zh-CN"/>
        </w:rPr>
        <w:t>: [PMID: 28218708 DOI: 10.3390/cancers9020019]</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8 </w:t>
      </w:r>
      <w:r>
        <w:rPr>
          <w:rFonts w:ascii="Book Antiqua" w:eastAsia="宋体" w:hAnsi="Book Antiqua"/>
          <w:b/>
          <w:bCs/>
          <w:color w:val="000000" w:themeColor="text1"/>
          <w:sz w:val="24"/>
          <w:szCs w:val="24"/>
          <w:lang w:eastAsia="zh-CN"/>
        </w:rPr>
        <w:t>Choi JH</w:t>
      </w:r>
      <w:r>
        <w:rPr>
          <w:rFonts w:ascii="Book Antiqua" w:eastAsia="宋体" w:hAnsi="Book Antiqua"/>
          <w:bCs/>
          <w:color w:val="000000" w:themeColor="text1"/>
          <w:sz w:val="24"/>
          <w:szCs w:val="24"/>
          <w:lang w:eastAsia="zh-CN"/>
        </w:rPr>
        <w:t xml:space="preserve">, Oh D, Lee JH, Park JH, Kim KP, Lee SS, Lee YJ, Lim YS, Song TJ, Lee SS, </w:t>
      </w:r>
      <w:proofErr w:type="spellStart"/>
      <w:r>
        <w:rPr>
          <w:rFonts w:ascii="Book Antiqua" w:eastAsia="宋体" w:hAnsi="Book Antiqua"/>
          <w:bCs/>
          <w:color w:val="000000" w:themeColor="text1"/>
          <w:sz w:val="24"/>
          <w:szCs w:val="24"/>
          <w:lang w:eastAsia="zh-CN"/>
        </w:rPr>
        <w:t>Seo</w:t>
      </w:r>
      <w:proofErr w:type="spellEnd"/>
      <w:r>
        <w:rPr>
          <w:rFonts w:ascii="Book Antiqua" w:eastAsia="宋体" w:hAnsi="Book Antiqua"/>
          <w:bCs/>
          <w:color w:val="000000" w:themeColor="text1"/>
          <w:sz w:val="24"/>
          <w:szCs w:val="24"/>
          <w:lang w:eastAsia="zh-CN"/>
        </w:rPr>
        <w:t xml:space="preserve"> DW, Lee SK, Kim MH, Park DH. </w:t>
      </w:r>
      <w:proofErr w:type="gramStart"/>
      <w:r>
        <w:rPr>
          <w:rFonts w:ascii="Book Antiqua" w:eastAsia="宋体" w:hAnsi="Book Antiqua"/>
          <w:bCs/>
          <w:color w:val="000000" w:themeColor="text1"/>
          <w:sz w:val="24"/>
          <w:szCs w:val="24"/>
          <w:lang w:eastAsia="zh-CN"/>
        </w:rPr>
        <w:t>Initial human experience of endoscopic ultrasound-guided photodynamic therapy with a novel photosensitizer and a flexible laser-light catheter.</w:t>
      </w:r>
      <w:proofErr w:type="gramEnd"/>
      <w:r>
        <w:rPr>
          <w:rFonts w:ascii="Book Antiqua" w:eastAsia="宋体" w:hAnsi="Book Antiqua"/>
          <w:bCs/>
          <w:color w:val="000000" w:themeColor="text1"/>
          <w:sz w:val="24"/>
          <w:szCs w:val="24"/>
          <w:lang w:eastAsia="zh-CN"/>
        </w:rPr>
        <w:t> </w:t>
      </w:r>
      <w:r>
        <w:rPr>
          <w:rFonts w:ascii="Book Antiqua" w:eastAsia="宋体" w:hAnsi="Book Antiqua"/>
          <w:bCs/>
          <w:i/>
          <w:iCs/>
          <w:color w:val="000000" w:themeColor="text1"/>
          <w:sz w:val="24"/>
          <w:szCs w:val="24"/>
          <w:lang w:eastAsia="zh-CN"/>
        </w:rPr>
        <w:t>Endoscopy</w:t>
      </w:r>
      <w:r>
        <w:rPr>
          <w:rFonts w:ascii="Book Antiqua" w:eastAsia="宋体" w:hAnsi="Book Antiqua"/>
          <w:bCs/>
          <w:color w:val="000000" w:themeColor="text1"/>
          <w:sz w:val="24"/>
          <w:szCs w:val="24"/>
          <w:lang w:eastAsia="zh-CN"/>
        </w:rPr>
        <w:t> 2015; </w:t>
      </w:r>
      <w:r>
        <w:rPr>
          <w:rFonts w:ascii="Book Antiqua" w:eastAsia="宋体" w:hAnsi="Book Antiqua"/>
          <w:b/>
          <w:bCs/>
          <w:color w:val="000000" w:themeColor="text1"/>
          <w:sz w:val="24"/>
          <w:szCs w:val="24"/>
          <w:lang w:eastAsia="zh-CN"/>
        </w:rPr>
        <w:t>47</w:t>
      </w:r>
      <w:r>
        <w:rPr>
          <w:rFonts w:ascii="Book Antiqua" w:eastAsia="宋体" w:hAnsi="Book Antiqua"/>
          <w:bCs/>
          <w:color w:val="000000" w:themeColor="text1"/>
          <w:sz w:val="24"/>
          <w:szCs w:val="24"/>
          <w:lang w:eastAsia="zh-CN"/>
        </w:rPr>
        <w:t>: 1035-1038 [PMID: 26070006 DOI: 10.1055/s-0034-1392150]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9 </w:t>
      </w:r>
      <w:proofErr w:type="spellStart"/>
      <w:r>
        <w:rPr>
          <w:rFonts w:ascii="Book Antiqua" w:eastAsia="宋体" w:hAnsi="Book Antiqua"/>
          <w:b/>
          <w:bCs/>
          <w:color w:val="000000" w:themeColor="text1"/>
          <w:sz w:val="24"/>
          <w:szCs w:val="24"/>
          <w:lang w:eastAsia="zh-CN"/>
        </w:rPr>
        <w:t>Usuda</w:t>
      </w:r>
      <w:proofErr w:type="spellEnd"/>
      <w:r>
        <w:rPr>
          <w:rFonts w:ascii="Book Antiqua" w:eastAsia="宋体" w:hAnsi="Book Antiqua"/>
          <w:b/>
          <w:bCs/>
          <w:color w:val="000000" w:themeColor="text1"/>
          <w:sz w:val="24"/>
          <w:szCs w:val="24"/>
          <w:lang w:eastAsia="zh-CN"/>
        </w:rPr>
        <w:t xml:space="preserve"> J</w:t>
      </w:r>
      <w:r>
        <w:rPr>
          <w:rFonts w:ascii="Book Antiqua" w:eastAsia="宋体" w:hAnsi="Book Antiqua"/>
          <w:bCs/>
          <w:color w:val="000000" w:themeColor="text1"/>
          <w:sz w:val="24"/>
          <w:szCs w:val="24"/>
          <w:lang w:eastAsia="zh-CN"/>
        </w:rPr>
        <w:t xml:space="preserve">, Ichinose S, </w:t>
      </w:r>
      <w:proofErr w:type="spellStart"/>
      <w:r>
        <w:rPr>
          <w:rFonts w:ascii="Book Antiqua" w:eastAsia="宋体" w:hAnsi="Book Antiqua"/>
          <w:bCs/>
          <w:color w:val="000000" w:themeColor="text1"/>
          <w:sz w:val="24"/>
          <w:szCs w:val="24"/>
          <w:lang w:eastAsia="zh-CN"/>
        </w:rPr>
        <w:t>Ishizumi</w:t>
      </w:r>
      <w:proofErr w:type="spellEnd"/>
      <w:r>
        <w:rPr>
          <w:rFonts w:ascii="Book Antiqua" w:eastAsia="宋体" w:hAnsi="Book Antiqua"/>
          <w:bCs/>
          <w:color w:val="000000" w:themeColor="text1"/>
          <w:sz w:val="24"/>
          <w:szCs w:val="24"/>
          <w:lang w:eastAsia="zh-CN"/>
        </w:rPr>
        <w:t xml:space="preserve"> T, Hayashi H, </w:t>
      </w:r>
      <w:proofErr w:type="spellStart"/>
      <w:r>
        <w:rPr>
          <w:rFonts w:ascii="Book Antiqua" w:eastAsia="宋体" w:hAnsi="Book Antiqua"/>
          <w:bCs/>
          <w:color w:val="000000" w:themeColor="text1"/>
          <w:sz w:val="24"/>
          <w:szCs w:val="24"/>
          <w:lang w:eastAsia="zh-CN"/>
        </w:rPr>
        <w:t>Ohtani</w:t>
      </w:r>
      <w:proofErr w:type="spellEnd"/>
      <w:r>
        <w:rPr>
          <w:rFonts w:ascii="Book Antiqua" w:eastAsia="宋体" w:hAnsi="Book Antiqua"/>
          <w:bCs/>
          <w:color w:val="000000" w:themeColor="text1"/>
          <w:sz w:val="24"/>
          <w:szCs w:val="24"/>
          <w:lang w:eastAsia="zh-CN"/>
        </w:rPr>
        <w:t xml:space="preserve"> K, </w:t>
      </w:r>
      <w:proofErr w:type="spellStart"/>
      <w:r>
        <w:rPr>
          <w:rFonts w:ascii="Book Antiqua" w:eastAsia="宋体" w:hAnsi="Book Antiqua"/>
          <w:bCs/>
          <w:color w:val="000000" w:themeColor="text1"/>
          <w:sz w:val="24"/>
          <w:szCs w:val="24"/>
          <w:lang w:eastAsia="zh-CN"/>
        </w:rPr>
        <w:t>Maehara</w:t>
      </w:r>
      <w:proofErr w:type="spellEnd"/>
      <w:r>
        <w:rPr>
          <w:rFonts w:ascii="Book Antiqua" w:eastAsia="宋体" w:hAnsi="Book Antiqua"/>
          <w:bCs/>
          <w:color w:val="000000" w:themeColor="text1"/>
          <w:sz w:val="24"/>
          <w:szCs w:val="24"/>
          <w:lang w:eastAsia="zh-CN"/>
        </w:rPr>
        <w:t xml:space="preserve"> S, Ono S, Honda H, </w:t>
      </w:r>
      <w:proofErr w:type="spellStart"/>
      <w:r>
        <w:rPr>
          <w:rFonts w:ascii="Book Antiqua" w:eastAsia="宋体" w:hAnsi="Book Antiqua"/>
          <w:bCs/>
          <w:color w:val="000000" w:themeColor="text1"/>
          <w:sz w:val="24"/>
          <w:szCs w:val="24"/>
          <w:lang w:eastAsia="zh-CN"/>
        </w:rPr>
        <w:t>Kajiwara</w:t>
      </w:r>
      <w:proofErr w:type="spellEnd"/>
      <w:r>
        <w:rPr>
          <w:rFonts w:ascii="Book Antiqua" w:eastAsia="宋体" w:hAnsi="Book Antiqua"/>
          <w:bCs/>
          <w:color w:val="000000" w:themeColor="text1"/>
          <w:sz w:val="24"/>
          <w:szCs w:val="24"/>
          <w:lang w:eastAsia="zh-CN"/>
        </w:rPr>
        <w:t xml:space="preserve"> N, Uchida O, </w:t>
      </w:r>
      <w:proofErr w:type="spellStart"/>
      <w:r>
        <w:rPr>
          <w:rFonts w:ascii="Book Antiqua" w:eastAsia="宋体" w:hAnsi="Book Antiqua"/>
          <w:bCs/>
          <w:color w:val="000000" w:themeColor="text1"/>
          <w:sz w:val="24"/>
          <w:szCs w:val="24"/>
          <w:lang w:eastAsia="zh-CN"/>
        </w:rPr>
        <w:t>Tsutsui</w:t>
      </w:r>
      <w:proofErr w:type="spellEnd"/>
      <w:r>
        <w:rPr>
          <w:rFonts w:ascii="Book Antiqua" w:eastAsia="宋体" w:hAnsi="Book Antiqua"/>
          <w:bCs/>
          <w:color w:val="000000" w:themeColor="text1"/>
          <w:sz w:val="24"/>
          <w:szCs w:val="24"/>
          <w:lang w:eastAsia="zh-CN"/>
        </w:rPr>
        <w:t xml:space="preserve"> H, </w:t>
      </w:r>
      <w:proofErr w:type="spellStart"/>
      <w:r>
        <w:rPr>
          <w:rFonts w:ascii="Book Antiqua" w:eastAsia="宋体" w:hAnsi="Book Antiqua"/>
          <w:bCs/>
          <w:color w:val="000000" w:themeColor="text1"/>
          <w:sz w:val="24"/>
          <w:szCs w:val="24"/>
          <w:lang w:eastAsia="zh-CN"/>
        </w:rPr>
        <w:t>Ohira</w:t>
      </w:r>
      <w:proofErr w:type="spellEnd"/>
      <w:r>
        <w:rPr>
          <w:rFonts w:ascii="Book Antiqua" w:eastAsia="宋体" w:hAnsi="Book Antiqua"/>
          <w:bCs/>
          <w:color w:val="000000" w:themeColor="text1"/>
          <w:sz w:val="24"/>
          <w:szCs w:val="24"/>
          <w:lang w:eastAsia="zh-CN"/>
        </w:rPr>
        <w:t xml:space="preserve"> T, Kato H, Ikeda N. Outcome of photodynamic therapy using NPe6 for bronchogenic carcinomas in central airways &gt;1.0 cm in diameter. </w:t>
      </w:r>
      <w:proofErr w:type="spellStart"/>
      <w:r>
        <w:rPr>
          <w:rFonts w:ascii="Book Antiqua" w:eastAsia="宋体" w:hAnsi="Book Antiqua"/>
          <w:bCs/>
          <w:i/>
          <w:iCs/>
          <w:color w:val="000000" w:themeColor="text1"/>
          <w:sz w:val="24"/>
          <w:szCs w:val="24"/>
          <w:lang w:eastAsia="zh-CN"/>
        </w:rPr>
        <w:t>Clin</w:t>
      </w:r>
      <w:proofErr w:type="spellEnd"/>
      <w:r>
        <w:rPr>
          <w:rFonts w:ascii="Book Antiqua" w:eastAsia="宋体" w:hAnsi="Book Antiqua"/>
          <w:bCs/>
          <w:i/>
          <w:iCs/>
          <w:color w:val="000000" w:themeColor="text1"/>
          <w:sz w:val="24"/>
          <w:szCs w:val="24"/>
          <w:lang w:eastAsia="zh-CN"/>
        </w:rPr>
        <w:t xml:space="preserve"> Cancer Res</w:t>
      </w:r>
      <w:r>
        <w:rPr>
          <w:rFonts w:ascii="Book Antiqua" w:eastAsia="宋体" w:hAnsi="Book Antiqua"/>
          <w:bCs/>
          <w:color w:val="000000" w:themeColor="text1"/>
          <w:sz w:val="24"/>
          <w:szCs w:val="24"/>
          <w:lang w:eastAsia="zh-CN"/>
        </w:rPr>
        <w:t> 2010; </w:t>
      </w:r>
      <w:r>
        <w:rPr>
          <w:rFonts w:ascii="Book Antiqua" w:eastAsia="宋体" w:hAnsi="Book Antiqua"/>
          <w:b/>
          <w:bCs/>
          <w:color w:val="000000" w:themeColor="text1"/>
          <w:sz w:val="24"/>
          <w:szCs w:val="24"/>
          <w:lang w:eastAsia="zh-CN"/>
        </w:rPr>
        <w:t>16</w:t>
      </w:r>
      <w:r>
        <w:rPr>
          <w:rFonts w:ascii="Book Antiqua" w:eastAsia="宋体" w:hAnsi="Book Antiqua"/>
          <w:bCs/>
          <w:color w:val="000000" w:themeColor="text1"/>
          <w:sz w:val="24"/>
          <w:szCs w:val="24"/>
          <w:lang w:eastAsia="zh-CN"/>
        </w:rPr>
        <w:t xml:space="preserve">: 2198-2204 [PMID: </w:t>
      </w:r>
      <w:bookmarkStart w:id="75" w:name="OLE_LINK343"/>
      <w:bookmarkStart w:id="76" w:name="OLE_LINK344"/>
      <w:r>
        <w:rPr>
          <w:rFonts w:ascii="Book Antiqua" w:eastAsia="宋体" w:hAnsi="Book Antiqua"/>
          <w:bCs/>
          <w:color w:val="000000" w:themeColor="text1"/>
          <w:sz w:val="24"/>
          <w:szCs w:val="24"/>
          <w:lang w:eastAsia="zh-CN"/>
        </w:rPr>
        <w:t>20332318</w:t>
      </w:r>
      <w:bookmarkEnd w:id="75"/>
      <w:bookmarkEnd w:id="76"/>
      <w:r>
        <w:rPr>
          <w:rFonts w:ascii="Book Antiqua" w:eastAsia="宋体" w:hAnsi="Book Antiqua"/>
          <w:bCs/>
          <w:color w:val="000000" w:themeColor="text1"/>
          <w:sz w:val="24"/>
          <w:szCs w:val="24"/>
          <w:lang w:eastAsia="zh-CN"/>
        </w:rPr>
        <w:t xml:space="preserve"> DOI: 10.1158/1078-0432.CCR-09-2520]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10 </w:t>
      </w:r>
      <w:r>
        <w:rPr>
          <w:rFonts w:ascii="Book Antiqua" w:eastAsia="宋体" w:hAnsi="Book Antiqua"/>
          <w:b/>
          <w:bCs/>
          <w:color w:val="000000" w:themeColor="text1"/>
          <w:sz w:val="24"/>
          <w:szCs w:val="24"/>
          <w:lang w:eastAsia="zh-CN"/>
        </w:rPr>
        <w:t>Chang JE</w:t>
      </w:r>
      <w:r>
        <w:rPr>
          <w:rFonts w:ascii="Book Antiqua" w:eastAsia="宋体" w:hAnsi="Book Antiqua"/>
          <w:bCs/>
          <w:color w:val="000000" w:themeColor="text1"/>
          <w:sz w:val="24"/>
          <w:szCs w:val="24"/>
          <w:lang w:eastAsia="zh-CN"/>
        </w:rPr>
        <w:t xml:space="preserve">, Liu Y, Lee TH, Lee WK, Yoon I, Kim K. Tumor Size-Dependent Anticancer Efficacy of </w:t>
      </w:r>
      <w:proofErr w:type="spellStart"/>
      <w:r>
        <w:rPr>
          <w:rFonts w:ascii="Book Antiqua" w:eastAsia="宋体" w:hAnsi="Book Antiqua"/>
          <w:bCs/>
          <w:color w:val="000000" w:themeColor="text1"/>
          <w:sz w:val="24"/>
          <w:szCs w:val="24"/>
          <w:lang w:eastAsia="zh-CN"/>
        </w:rPr>
        <w:t>Chlorin</w:t>
      </w:r>
      <w:proofErr w:type="spellEnd"/>
      <w:r>
        <w:rPr>
          <w:rFonts w:ascii="Book Antiqua" w:eastAsia="宋体" w:hAnsi="Book Antiqua"/>
          <w:bCs/>
          <w:color w:val="000000" w:themeColor="text1"/>
          <w:sz w:val="24"/>
          <w:szCs w:val="24"/>
          <w:lang w:eastAsia="zh-CN"/>
        </w:rPr>
        <w:t xml:space="preserve"> Derivatives for Photodynamic Therapy. </w:t>
      </w:r>
      <w:proofErr w:type="spellStart"/>
      <w:r>
        <w:rPr>
          <w:rFonts w:ascii="Book Antiqua" w:eastAsia="宋体" w:hAnsi="Book Antiqua"/>
          <w:bCs/>
          <w:i/>
          <w:iCs/>
          <w:color w:val="000000" w:themeColor="text1"/>
          <w:sz w:val="24"/>
          <w:szCs w:val="24"/>
          <w:lang w:eastAsia="zh-CN"/>
        </w:rPr>
        <w:t>Int</w:t>
      </w:r>
      <w:proofErr w:type="spellEnd"/>
      <w:r>
        <w:rPr>
          <w:rFonts w:ascii="Book Antiqua" w:eastAsia="宋体" w:hAnsi="Book Antiqua"/>
          <w:bCs/>
          <w:i/>
          <w:iCs/>
          <w:color w:val="000000" w:themeColor="text1"/>
          <w:sz w:val="24"/>
          <w:szCs w:val="24"/>
          <w:lang w:eastAsia="zh-CN"/>
        </w:rPr>
        <w:t xml:space="preserve"> J </w:t>
      </w:r>
      <w:proofErr w:type="spellStart"/>
      <w:r>
        <w:rPr>
          <w:rFonts w:ascii="Book Antiqua" w:eastAsia="宋体" w:hAnsi="Book Antiqua"/>
          <w:bCs/>
          <w:i/>
          <w:iCs/>
          <w:color w:val="000000" w:themeColor="text1"/>
          <w:sz w:val="24"/>
          <w:szCs w:val="24"/>
          <w:lang w:eastAsia="zh-CN"/>
        </w:rPr>
        <w:t>Mol</w:t>
      </w:r>
      <w:proofErr w:type="spellEnd"/>
      <w:r>
        <w:rPr>
          <w:rFonts w:ascii="Book Antiqua" w:eastAsia="宋体" w:hAnsi="Book Antiqua"/>
          <w:bCs/>
          <w:i/>
          <w:iCs/>
          <w:color w:val="000000" w:themeColor="text1"/>
          <w:sz w:val="24"/>
          <w:szCs w:val="24"/>
          <w:lang w:eastAsia="zh-CN"/>
        </w:rPr>
        <w:t xml:space="preserve"> </w:t>
      </w:r>
      <w:proofErr w:type="spellStart"/>
      <w:r>
        <w:rPr>
          <w:rFonts w:ascii="Book Antiqua" w:eastAsia="宋体" w:hAnsi="Book Antiqua"/>
          <w:bCs/>
          <w:i/>
          <w:iCs/>
          <w:color w:val="000000" w:themeColor="text1"/>
          <w:sz w:val="24"/>
          <w:szCs w:val="24"/>
          <w:lang w:eastAsia="zh-CN"/>
        </w:rPr>
        <w:t>Sci</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19</w:t>
      </w:r>
      <w:r>
        <w:rPr>
          <w:rFonts w:ascii="Book Antiqua" w:eastAsia="宋体" w:hAnsi="Book Antiqua"/>
          <w:bCs/>
          <w:color w:val="000000" w:themeColor="text1"/>
          <w:sz w:val="24"/>
          <w:szCs w:val="24"/>
          <w:lang w:eastAsia="zh-CN"/>
        </w:rPr>
        <w:t>: [PMID: 29844257 DOI: 10.3390/ijms19061596]</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11 </w:t>
      </w:r>
      <w:proofErr w:type="spellStart"/>
      <w:r>
        <w:rPr>
          <w:rFonts w:ascii="Book Antiqua" w:eastAsia="宋体" w:hAnsi="Book Antiqua"/>
          <w:b/>
          <w:bCs/>
          <w:color w:val="000000" w:themeColor="text1"/>
          <w:sz w:val="24"/>
          <w:szCs w:val="24"/>
          <w:lang w:eastAsia="zh-CN"/>
        </w:rPr>
        <w:t>Zeinalian</w:t>
      </w:r>
      <w:proofErr w:type="spellEnd"/>
      <w:r>
        <w:rPr>
          <w:rFonts w:ascii="Book Antiqua" w:eastAsia="宋体" w:hAnsi="Book Antiqua"/>
          <w:b/>
          <w:bCs/>
          <w:color w:val="000000" w:themeColor="text1"/>
          <w:sz w:val="24"/>
          <w:szCs w:val="24"/>
          <w:lang w:eastAsia="zh-CN"/>
        </w:rPr>
        <w:t xml:space="preserve"> R</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Farhangi</w:t>
      </w:r>
      <w:proofErr w:type="spellEnd"/>
      <w:r>
        <w:rPr>
          <w:rFonts w:ascii="Book Antiqua" w:eastAsia="宋体" w:hAnsi="Book Antiqua"/>
          <w:bCs/>
          <w:color w:val="000000" w:themeColor="text1"/>
          <w:sz w:val="24"/>
          <w:szCs w:val="24"/>
          <w:lang w:eastAsia="zh-CN"/>
        </w:rPr>
        <w:t xml:space="preserve"> MA, </w:t>
      </w:r>
      <w:proofErr w:type="spellStart"/>
      <w:r>
        <w:rPr>
          <w:rFonts w:ascii="Book Antiqua" w:eastAsia="宋体" w:hAnsi="Book Antiqua"/>
          <w:bCs/>
          <w:color w:val="000000" w:themeColor="text1"/>
          <w:sz w:val="24"/>
          <w:szCs w:val="24"/>
          <w:lang w:eastAsia="zh-CN"/>
        </w:rPr>
        <w:t>Shariat</w:t>
      </w:r>
      <w:proofErr w:type="spellEnd"/>
      <w:r>
        <w:rPr>
          <w:rFonts w:ascii="Book Antiqua" w:eastAsia="宋体" w:hAnsi="Book Antiqua"/>
          <w:bCs/>
          <w:color w:val="000000" w:themeColor="text1"/>
          <w:sz w:val="24"/>
          <w:szCs w:val="24"/>
          <w:lang w:eastAsia="zh-CN"/>
        </w:rPr>
        <w:t xml:space="preserve"> A, </w:t>
      </w:r>
      <w:proofErr w:type="spellStart"/>
      <w:r>
        <w:rPr>
          <w:rFonts w:ascii="Book Antiqua" w:eastAsia="宋体" w:hAnsi="Book Antiqua"/>
          <w:bCs/>
          <w:color w:val="000000" w:themeColor="text1"/>
          <w:sz w:val="24"/>
          <w:szCs w:val="24"/>
          <w:lang w:eastAsia="zh-CN"/>
        </w:rPr>
        <w:t>Saghafi-Asl</w:t>
      </w:r>
      <w:proofErr w:type="spellEnd"/>
      <w:r>
        <w:rPr>
          <w:rFonts w:ascii="Book Antiqua" w:eastAsia="宋体" w:hAnsi="Book Antiqua"/>
          <w:bCs/>
          <w:color w:val="000000" w:themeColor="text1"/>
          <w:sz w:val="24"/>
          <w:szCs w:val="24"/>
          <w:lang w:eastAsia="zh-CN"/>
        </w:rPr>
        <w:t xml:space="preserve"> M. The effects of </w:t>
      </w:r>
      <w:proofErr w:type="spellStart"/>
      <w:r>
        <w:rPr>
          <w:rFonts w:ascii="Book Antiqua" w:eastAsia="宋体" w:hAnsi="Book Antiqua"/>
          <w:bCs/>
          <w:color w:val="000000" w:themeColor="text1"/>
          <w:sz w:val="24"/>
          <w:szCs w:val="24"/>
          <w:lang w:eastAsia="zh-CN"/>
        </w:rPr>
        <w:t>Spirulina</w:t>
      </w:r>
      <w:proofErr w:type="spellEnd"/>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Platensis</w:t>
      </w:r>
      <w:proofErr w:type="spellEnd"/>
      <w:r>
        <w:rPr>
          <w:rFonts w:ascii="Book Antiqua" w:eastAsia="宋体" w:hAnsi="Book Antiqua"/>
          <w:bCs/>
          <w:color w:val="000000" w:themeColor="text1"/>
          <w:sz w:val="24"/>
          <w:szCs w:val="24"/>
          <w:lang w:eastAsia="zh-CN"/>
        </w:rPr>
        <w:t xml:space="preserve"> on anthropometric indices, appetite, lipid profile and serum vascular endothelial growth factor (VEGF) in obese individuals: a randomized double blinded placebo controlled trial. </w:t>
      </w:r>
      <w:r>
        <w:rPr>
          <w:rFonts w:ascii="Book Antiqua" w:eastAsia="宋体" w:hAnsi="Book Antiqua"/>
          <w:bCs/>
          <w:i/>
          <w:iCs/>
          <w:color w:val="000000" w:themeColor="text1"/>
          <w:sz w:val="24"/>
          <w:szCs w:val="24"/>
          <w:lang w:eastAsia="zh-CN"/>
        </w:rPr>
        <w:t xml:space="preserve">BMC Complement </w:t>
      </w:r>
      <w:proofErr w:type="spellStart"/>
      <w:r>
        <w:rPr>
          <w:rFonts w:ascii="Book Antiqua" w:eastAsia="宋体" w:hAnsi="Book Antiqua"/>
          <w:bCs/>
          <w:i/>
          <w:iCs/>
          <w:color w:val="000000" w:themeColor="text1"/>
          <w:sz w:val="24"/>
          <w:szCs w:val="24"/>
          <w:lang w:eastAsia="zh-CN"/>
        </w:rPr>
        <w:t>Altern</w:t>
      </w:r>
      <w:proofErr w:type="spellEnd"/>
      <w:r>
        <w:rPr>
          <w:rFonts w:ascii="Book Antiqua" w:eastAsia="宋体" w:hAnsi="Book Antiqua"/>
          <w:bCs/>
          <w:i/>
          <w:iCs/>
          <w:color w:val="000000" w:themeColor="text1"/>
          <w:sz w:val="24"/>
          <w:szCs w:val="24"/>
          <w:lang w:eastAsia="zh-CN"/>
        </w:rPr>
        <w:t xml:space="preserve"> Med</w:t>
      </w:r>
      <w:r>
        <w:rPr>
          <w:rFonts w:ascii="Book Antiqua" w:eastAsia="宋体" w:hAnsi="Book Antiqua"/>
          <w:bCs/>
          <w:color w:val="000000" w:themeColor="text1"/>
          <w:sz w:val="24"/>
          <w:szCs w:val="24"/>
          <w:lang w:eastAsia="zh-CN"/>
        </w:rPr>
        <w:t> 2017; </w:t>
      </w:r>
      <w:r>
        <w:rPr>
          <w:rFonts w:ascii="Book Antiqua" w:eastAsia="宋体" w:hAnsi="Book Antiqua"/>
          <w:b/>
          <w:bCs/>
          <w:color w:val="000000" w:themeColor="text1"/>
          <w:sz w:val="24"/>
          <w:szCs w:val="24"/>
          <w:lang w:eastAsia="zh-CN"/>
        </w:rPr>
        <w:t>17</w:t>
      </w:r>
      <w:r>
        <w:rPr>
          <w:rFonts w:ascii="Book Antiqua" w:eastAsia="宋体" w:hAnsi="Book Antiqua"/>
          <w:bCs/>
          <w:color w:val="000000" w:themeColor="text1"/>
          <w:sz w:val="24"/>
          <w:szCs w:val="24"/>
          <w:lang w:eastAsia="zh-CN"/>
        </w:rPr>
        <w:t>: 225 [PMID: 28431534 DOI: 10.1186/s12906-017-1670-y]</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proofErr w:type="gramStart"/>
      <w:r>
        <w:rPr>
          <w:rFonts w:ascii="Book Antiqua" w:eastAsia="宋体" w:hAnsi="Book Antiqua"/>
          <w:bCs/>
          <w:color w:val="000000" w:themeColor="text1"/>
          <w:sz w:val="24"/>
          <w:szCs w:val="24"/>
          <w:lang w:eastAsia="zh-CN"/>
        </w:rPr>
        <w:lastRenderedPageBreak/>
        <w:t>12 </w:t>
      </w:r>
      <w:proofErr w:type="spellStart"/>
      <w:r>
        <w:rPr>
          <w:rFonts w:ascii="Book Antiqua" w:eastAsia="宋体" w:hAnsi="Book Antiqua"/>
          <w:b/>
          <w:bCs/>
          <w:color w:val="000000" w:themeColor="text1"/>
          <w:sz w:val="24"/>
          <w:szCs w:val="24"/>
          <w:lang w:eastAsia="zh-CN"/>
        </w:rPr>
        <w:t>Jeon</w:t>
      </w:r>
      <w:proofErr w:type="spellEnd"/>
      <w:r>
        <w:rPr>
          <w:rFonts w:ascii="Book Antiqua" w:eastAsia="宋体" w:hAnsi="Book Antiqua"/>
          <w:b/>
          <w:bCs/>
          <w:color w:val="000000" w:themeColor="text1"/>
          <w:sz w:val="24"/>
          <w:szCs w:val="24"/>
          <w:lang w:eastAsia="zh-CN"/>
        </w:rPr>
        <w:t xml:space="preserve"> YM</w:t>
      </w:r>
      <w:r>
        <w:rPr>
          <w:rFonts w:ascii="Book Antiqua" w:eastAsia="宋体" w:hAnsi="Book Antiqua"/>
          <w:bCs/>
          <w:color w:val="000000" w:themeColor="text1"/>
          <w:sz w:val="24"/>
          <w:szCs w:val="24"/>
          <w:lang w:eastAsia="zh-CN"/>
        </w:rPr>
        <w:t xml:space="preserve">, Lee HS, </w:t>
      </w:r>
      <w:proofErr w:type="spellStart"/>
      <w:r>
        <w:rPr>
          <w:rFonts w:ascii="Book Antiqua" w:eastAsia="宋体" w:hAnsi="Book Antiqua"/>
          <w:bCs/>
          <w:color w:val="000000" w:themeColor="text1"/>
          <w:sz w:val="24"/>
          <w:szCs w:val="24"/>
          <w:lang w:eastAsia="zh-CN"/>
        </w:rPr>
        <w:t>Jeong</w:t>
      </w:r>
      <w:proofErr w:type="spellEnd"/>
      <w:r>
        <w:rPr>
          <w:rFonts w:ascii="Book Antiqua" w:eastAsia="宋体" w:hAnsi="Book Antiqua"/>
          <w:bCs/>
          <w:color w:val="000000" w:themeColor="text1"/>
          <w:sz w:val="24"/>
          <w:szCs w:val="24"/>
          <w:lang w:eastAsia="zh-CN"/>
        </w:rPr>
        <w:t xml:space="preserve"> D, Oh HK, Ra KH, Lee MY.</w:t>
      </w:r>
      <w:proofErr w:type="gramEnd"/>
      <w:r>
        <w:rPr>
          <w:rFonts w:ascii="Book Antiqua" w:eastAsia="宋体" w:hAnsi="Book Antiqua"/>
          <w:bCs/>
          <w:color w:val="000000" w:themeColor="text1"/>
          <w:sz w:val="24"/>
          <w:szCs w:val="24"/>
          <w:lang w:eastAsia="zh-CN"/>
        </w:rPr>
        <w:t xml:space="preserve"> </w:t>
      </w:r>
      <w:proofErr w:type="gramStart"/>
      <w:r>
        <w:rPr>
          <w:rFonts w:ascii="Book Antiqua" w:eastAsia="宋体" w:hAnsi="Book Antiqua"/>
          <w:bCs/>
          <w:color w:val="000000" w:themeColor="text1"/>
          <w:sz w:val="24"/>
          <w:szCs w:val="24"/>
          <w:lang w:eastAsia="zh-CN"/>
        </w:rPr>
        <w:t xml:space="preserve">Antimicrobial photodynamic therapy using </w:t>
      </w:r>
      <w:proofErr w:type="spellStart"/>
      <w:r>
        <w:rPr>
          <w:rFonts w:ascii="Book Antiqua" w:eastAsia="宋体" w:hAnsi="Book Antiqua"/>
          <w:bCs/>
          <w:color w:val="000000" w:themeColor="text1"/>
          <w:sz w:val="24"/>
          <w:szCs w:val="24"/>
          <w:lang w:eastAsia="zh-CN"/>
        </w:rPr>
        <w:t>chlorin</w:t>
      </w:r>
      <w:proofErr w:type="spellEnd"/>
      <w:r>
        <w:rPr>
          <w:rFonts w:ascii="Book Antiqua" w:eastAsia="宋体" w:hAnsi="Book Antiqua"/>
          <w:bCs/>
          <w:color w:val="000000" w:themeColor="text1"/>
          <w:sz w:val="24"/>
          <w:szCs w:val="24"/>
          <w:lang w:eastAsia="zh-CN"/>
        </w:rPr>
        <w:t xml:space="preserve"> e6 with halogen light for acne bacteria-induced inflammation.</w:t>
      </w:r>
      <w:proofErr w:type="gramEnd"/>
      <w:r>
        <w:rPr>
          <w:rFonts w:ascii="Book Antiqua" w:eastAsia="宋体" w:hAnsi="Book Antiqua"/>
          <w:bCs/>
          <w:color w:val="000000" w:themeColor="text1"/>
          <w:sz w:val="24"/>
          <w:szCs w:val="24"/>
          <w:lang w:eastAsia="zh-CN"/>
        </w:rPr>
        <w:t> </w:t>
      </w:r>
      <w:r>
        <w:rPr>
          <w:rFonts w:ascii="Book Antiqua" w:eastAsia="宋体" w:hAnsi="Book Antiqua"/>
          <w:bCs/>
          <w:i/>
          <w:iCs/>
          <w:color w:val="000000" w:themeColor="text1"/>
          <w:sz w:val="24"/>
          <w:szCs w:val="24"/>
          <w:lang w:eastAsia="zh-CN"/>
        </w:rPr>
        <w:t xml:space="preserve">Life </w:t>
      </w:r>
      <w:proofErr w:type="spellStart"/>
      <w:r>
        <w:rPr>
          <w:rFonts w:ascii="Book Antiqua" w:eastAsia="宋体" w:hAnsi="Book Antiqua"/>
          <w:bCs/>
          <w:i/>
          <w:iCs/>
          <w:color w:val="000000" w:themeColor="text1"/>
          <w:sz w:val="24"/>
          <w:szCs w:val="24"/>
          <w:lang w:eastAsia="zh-CN"/>
        </w:rPr>
        <w:t>Sci</w:t>
      </w:r>
      <w:proofErr w:type="spellEnd"/>
      <w:r>
        <w:rPr>
          <w:rFonts w:ascii="Book Antiqua" w:eastAsia="宋体" w:hAnsi="Book Antiqua"/>
          <w:bCs/>
          <w:color w:val="000000" w:themeColor="text1"/>
          <w:sz w:val="24"/>
          <w:szCs w:val="24"/>
          <w:lang w:eastAsia="zh-CN"/>
        </w:rPr>
        <w:t> 2015; </w:t>
      </w:r>
      <w:r>
        <w:rPr>
          <w:rFonts w:ascii="Book Antiqua" w:eastAsia="宋体" w:hAnsi="Book Antiqua"/>
          <w:b/>
          <w:bCs/>
          <w:color w:val="000000" w:themeColor="text1"/>
          <w:sz w:val="24"/>
          <w:szCs w:val="24"/>
          <w:lang w:eastAsia="zh-CN"/>
        </w:rPr>
        <w:t>124</w:t>
      </w:r>
      <w:r>
        <w:rPr>
          <w:rFonts w:ascii="Book Antiqua" w:eastAsia="宋体" w:hAnsi="Book Antiqua"/>
          <w:bCs/>
          <w:color w:val="000000" w:themeColor="text1"/>
          <w:sz w:val="24"/>
          <w:szCs w:val="24"/>
          <w:lang w:eastAsia="zh-CN"/>
        </w:rPr>
        <w:t>: 56-63 [PMID: 25623849 DOI: 10.1016/j.lfs.2014.12.029]</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13 </w:t>
      </w:r>
      <w:r>
        <w:rPr>
          <w:rFonts w:ascii="Book Antiqua" w:eastAsia="宋体" w:hAnsi="Book Antiqua"/>
          <w:b/>
          <w:bCs/>
          <w:color w:val="000000" w:themeColor="text1"/>
          <w:sz w:val="24"/>
          <w:szCs w:val="24"/>
          <w:lang w:eastAsia="zh-CN"/>
        </w:rPr>
        <w:t>Liu Z</w:t>
      </w:r>
      <w:r>
        <w:rPr>
          <w:rFonts w:ascii="Book Antiqua" w:eastAsia="宋体" w:hAnsi="Book Antiqua"/>
          <w:bCs/>
          <w:color w:val="000000" w:themeColor="text1"/>
          <w:sz w:val="24"/>
          <w:szCs w:val="24"/>
          <w:lang w:eastAsia="zh-CN"/>
        </w:rPr>
        <w:t xml:space="preserve">, Fu X, Huang W, Li C, Wang X, Huang B. Photodynamic effect and mechanism study of selenium-enriched </w:t>
      </w:r>
      <w:proofErr w:type="spellStart"/>
      <w:r>
        <w:rPr>
          <w:rFonts w:ascii="Book Antiqua" w:eastAsia="宋体" w:hAnsi="Book Antiqua"/>
          <w:bCs/>
          <w:color w:val="000000" w:themeColor="text1"/>
          <w:sz w:val="24"/>
          <w:szCs w:val="24"/>
          <w:lang w:eastAsia="zh-CN"/>
        </w:rPr>
        <w:t>phycocyanin</w:t>
      </w:r>
      <w:proofErr w:type="spellEnd"/>
      <w:r>
        <w:rPr>
          <w:rFonts w:ascii="Book Antiqua" w:eastAsia="宋体" w:hAnsi="Book Antiqua"/>
          <w:bCs/>
          <w:color w:val="000000" w:themeColor="text1"/>
          <w:sz w:val="24"/>
          <w:szCs w:val="24"/>
          <w:lang w:eastAsia="zh-CN"/>
        </w:rPr>
        <w:t xml:space="preserve"> from </w:t>
      </w:r>
      <w:proofErr w:type="spellStart"/>
      <w:r>
        <w:rPr>
          <w:rFonts w:ascii="Book Antiqua" w:eastAsia="宋体" w:hAnsi="Book Antiqua"/>
          <w:bCs/>
          <w:color w:val="000000" w:themeColor="text1"/>
          <w:sz w:val="24"/>
          <w:szCs w:val="24"/>
          <w:lang w:eastAsia="zh-CN"/>
        </w:rPr>
        <w:t>Spirulina</w:t>
      </w:r>
      <w:proofErr w:type="spellEnd"/>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platensis</w:t>
      </w:r>
      <w:proofErr w:type="spellEnd"/>
      <w:r>
        <w:rPr>
          <w:rFonts w:ascii="Book Antiqua" w:eastAsia="宋体" w:hAnsi="Book Antiqua"/>
          <w:bCs/>
          <w:color w:val="000000" w:themeColor="text1"/>
          <w:sz w:val="24"/>
          <w:szCs w:val="24"/>
          <w:lang w:eastAsia="zh-CN"/>
        </w:rPr>
        <w:t xml:space="preserve"> against liver </w:t>
      </w:r>
      <w:proofErr w:type="spellStart"/>
      <w:r>
        <w:rPr>
          <w:rFonts w:ascii="Book Antiqua" w:eastAsia="宋体" w:hAnsi="Book Antiqua"/>
          <w:bCs/>
          <w:color w:val="000000" w:themeColor="text1"/>
          <w:sz w:val="24"/>
          <w:szCs w:val="24"/>
          <w:lang w:eastAsia="zh-CN"/>
        </w:rPr>
        <w:t>tumours</w:t>
      </w:r>
      <w:proofErr w:type="spellEnd"/>
      <w:r>
        <w:rPr>
          <w:rFonts w:ascii="Book Antiqua" w:eastAsia="宋体" w:hAnsi="Book Antiqua"/>
          <w:bCs/>
          <w:color w:val="000000" w:themeColor="text1"/>
          <w:sz w:val="24"/>
          <w:szCs w:val="24"/>
          <w:lang w:eastAsia="zh-CN"/>
        </w:rPr>
        <w:t>. </w:t>
      </w:r>
      <w:r>
        <w:rPr>
          <w:rFonts w:ascii="Book Antiqua" w:eastAsia="宋体" w:hAnsi="Book Antiqua"/>
          <w:bCs/>
          <w:i/>
          <w:iCs/>
          <w:color w:val="000000" w:themeColor="text1"/>
          <w:sz w:val="24"/>
          <w:szCs w:val="24"/>
          <w:lang w:eastAsia="zh-CN"/>
        </w:rPr>
        <w:t xml:space="preserve">J </w:t>
      </w:r>
      <w:proofErr w:type="spellStart"/>
      <w:r>
        <w:rPr>
          <w:rFonts w:ascii="Book Antiqua" w:eastAsia="宋体" w:hAnsi="Book Antiqua"/>
          <w:bCs/>
          <w:i/>
          <w:iCs/>
          <w:color w:val="000000" w:themeColor="text1"/>
          <w:sz w:val="24"/>
          <w:szCs w:val="24"/>
          <w:lang w:eastAsia="zh-CN"/>
        </w:rPr>
        <w:t>Photochem</w:t>
      </w:r>
      <w:proofErr w:type="spellEnd"/>
      <w:r>
        <w:rPr>
          <w:rFonts w:ascii="Book Antiqua" w:eastAsia="宋体" w:hAnsi="Book Antiqua"/>
          <w:bCs/>
          <w:i/>
          <w:iCs/>
          <w:color w:val="000000" w:themeColor="text1"/>
          <w:sz w:val="24"/>
          <w:szCs w:val="24"/>
          <w:lang w:eastAsia="zh-CN"/>
        </w:rPr>
        <w:t xml:space="preserve"> </w:t>
      </w:r>
      <w:proofErr w:type="spellStart"/>
      <w:r>
        <w:rPr>
          <w:rFonts w:ascii="Book Antiqua" w:eastAsia="宋体" w:hAnsi="Book Antiqua"/>
          <w:bCs/>
          <w:i/>
          <w:iCs/>
          <w:color w:val="000000" w:themeColor="text1"/>
          <w:sz w:val="24"/>
          <w:szCs w:val="24"/>
          <w:lang w:eastAsia="zh-CN"/>
        </w:rPr>
        <w:t>Photobiol</w:t>
      </w:r>
      <w:proofErr w:type="spellEnd"/>
      <w:r>
        <w:rPr>
          <w:rFonts w:ascii="Book Antiqua" w:eastAsia="宋体" w:hAnsi="Book Antiqua"/>
          <w:bCs/>
          <w:i/>
          <w:iCs/>
          <w:color w:val="000000" w:themeColor="text1"/>
          <w:sz w:val="24"/>
          <w:szCs w:val="24"/>
          <w:lang w:eastAsia="zh-CN"/>
        </w:rPr>
        <w:t xml:space="preserve"> B</w:t>
      </w:r>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180</w:t>
      </w:r>
      <w:r>
        <w:rPr>
          <w:rFonts w:ascii="Book Antiqua" w:eastAsia="宋体" w:hAnsi="Book Antiqua"/>
          <w:bCs/>
          <w:color w:val="000000" w:themeColor="text1"/>
          <w:sz w:val="24"/>
          <w:szCs w:val="24"/>
          <w:lang w:eastAsia="zh-CN"/>
        </w:rPr>
        <w:t>: 89-97 [PMID: 29413706 DOI: 10.1016/j.jphotobiol.2017.12.020]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14 </w:t>
      </w:r>
      <w:proofErr w:type="spellStart"/>
      <w:r>
        <w:rPr>
          <w:rFonts w:ascii="Book Antiqua" w:eastAsia="宋体" w:hAnsi="Book Antiqua"/>
          <w:b/>
          <w:bCs/>
          <w:color w:val="000000" w:themeColor="text1"/>
          <w:sz w:val="24"/>
          <w:szCs w:val="24"/>
          <w:lang w:eastAsia="zh-CN"/>
        </w:rPr>
        <w:t>Srivatsan</w:t>
      </w:r>
      <w:proofErr w:type="spellEnd"/>
      <w:r>
        <w:rPr>
          <w:rFonts w:ascii="Book Antiqua" w:eastAsia="宋体" w:hAnsi="Book Antiqua"/>
          <w:b/>
          <w:bCs/>
          <w:color w:val="000000" w:themeColor="text1"/>
          <w:sz w:val="24"/>
          <w:szCs w:val="24"/>
          <w:lang w:eastAsia="zh-CN"/>
        </w:rPr>
        <w:t xml:space="preserve"> A</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Pera</w:t>
      </w:r>
      <w:proofErr w:type="spellEnd"/>
      <w:r>
        <w:rPr>
          <w:rFonts w:ascii="Book Antiqua" w:eastAsia="宋体" w:hAnsi="Book Antiqua"/>
          <w:bCs/>
          <w:color w:val="000000" w:themeColor="text1"/>
          <w:sz w:val="24"/>
          <w:szCs w:val="24"/>
          <w:lang w:eastAsia="zh-CN"/>
        </w:rPr>
        <w:t xml:space="preserve"> P, Joshi P, Wang Y, </w:t>
      </w:r>
      <w:proofErr w:type="spellStart"/>
      <w:r>
        <w:rPr>
          <w:rFonts w:ascii="Book Antiqua" w:eastAsia="宋体" w:hAnsi="Book Antiqua"/>
          <w:bCs/>
          <w:color w:val="000000" w:themeColor="text1"/>
          <w:sz w:val="24"/>
          <w:szCs w:val="24"/>
          <w:lang w:eastAsia="zh-CN"/>
        </w:rPr>
        <w:t>Missert</w:t>
      </w:r>
      <w:proofErr w:type="spellEnd"/>
      <w:r>
        <w:rPr>
          <w:rFonts w:ascii="Book Antiqua" w:eastAsia="宋体" w:hAnsi="Book Antiqua"/>
          <w:bCs/>
          <w:color w:val="000000" w:themeColor="text1"/>
          <w:sz w:val="24"/>
          <w:szCs w:val="24"/>
          <w:lang w:eastAsia="zh-CN"/>
        </w:rPr>
        <w:t xml:space="preserve"> JR, Tracy EC, </w:t>
      </w:r>
      <w:proofErr w:type="spellStart"/>
      <w:r>
        <w:rPr>
          <w:rFonts w:ascii="Book Antiqua" w:eastAsia="宋体" w:hAnsi="Book Antiqua"/>
          <w:bCs/>
          <w:color w:val="000000" w:themeColor="text1"/>
          <w:sz w:val="24"/>
          <w:szCs w:val="24"/>
          <w:lang w:eastAsia="zh-CN"/>
        </w:rPr>
        <w:t>Tabaczynski</w:t>
      </w:r>
      <w:proofErr w:type="spellEnd"/>
      <w:r>
        <w:rPr>
          <w:rFonts w:ascii="Book Antiqua" w:eastAsia="宋体" w:hAnsi="Book Antiqua"/>
          <w:bCs/>
          <w:color w:val="000000" w:themeColor="text1"/>
          <w:sz w:val="24"/>
          <w:szCs w:val="24"/>
          <w:lang w:eastAsia="zh-CN"/>
        </w:rPr>
        <w:t xml:space="preserve"> WA, Yao R, </w:t>
      </w:r>
      <w:proofErr w:type="spellStart"/>
      <w:r>
        <w:rPr>
          <w:rFonts w:ascii="Book Antiqua" w:eastAsia="宋体" w:hAnsi="Book Antiqua"/>
          <w:bCs/>
          <w:color w:val="000000" w:themeColor="text1"/>
          <w:sz w:val="24"/>
          <w:szCs w:val="24"/>
          <w:lang w:eastAsia="zh-CN"/>
        </w:rPr>
        <w:t>Sajjad</w:t>
      </w:r>
      <w:proofErr w:type="spellEnd"/>
      <w:r>
        <w:rPr>
          <w:rFonts w:ascii="Book Antiqua" w:eastAsia="宋体" w:hAnsi="Book Antiqua"/>
          <w:bCs/>
          <w:color w:val="000000" w:themeColor="text1"/>
          <w:sz w:val="24"/>
          <w:szCs w:val="24"/>
          <w:lang w:eastAsia="zh-CN"/>
        </w:rPr>
        <w:t xml:space="preserve"> M, Baumann H, </w:t>
      </w:r>
      <w:proofErr w:type="spellStart"/>
      <w:r>
        <w:rPr>
          <w:rFonts w:ascii="Book Antiqua" w:eastAsia="宋体" w:hAnsi="Book Antiqua"/>
          <w:bCs/>
          <w:color w:val="000000" w:themeColor="text1"/>
          <w:sz w:val="24"/>
          <w:szCs w:val="24"/>
          <w:lang w:eastAsia="zh-CN"/>
        </w:rPr>
        <w:t>Pandey</w:t>
      </w:r>
      <w:proofErr w:type="spellEnd"/>
      <w:r>
        <w:rPr>
          <w:rFonts w:ascii="Book Antiqua" w:eastAsia="宋体" w:hAnsi="Book Antiqua"/>
          <w:bCs/>
          <w:color w:val="000000" w:themeColor="text1"/>
          <w:sz w:val="24"/>
          <w:szCs w:val="24"/>
          <w:lang w:eastAsia="zh-CN"/>
        </w:rPr>
        <w:t xml:space="preserve"> RK. Effect of chirality on cellular uptake, imaging and photodynamic therapy of photosensitizers derived from chlorophyll-a. </w:t>
      </w:r>
      <w:proofErr w:type="spellStart"/>
      <w:r>
        <w:rPr>
          <w:rFonts w:ascii="Book Antiqua" w:eastAsia="宋体" w:hAnsi="Book Antiqua"/>
          <w:bCs/>
          <w:i/>
          <w:iCs/>
          <w:color w:val="000000" w:themeColor="text1"/>
          <w:sz w:val="24"/>
          <w:szCs w:val="24"/>
          <w:lang w:eastAsia="zh-CN"/>
        </w:rPr>
        <w:t>Bioorg</w:t>
      </w:r>
      <w:proofErr w:type="spellEnd"/>
      <w:r>
        <w:rPr>
          <w:rFonts w:ascii="Book Antiqua" w:eastAsia="宋体" w:hAnsi="Book Antiqua"/>
          <w:bCs/>
          <w:i/>
          <w:iCs/>
          <w:color w:val="000000" w:themeColor="text1"/>
          <w:sz w:val="24"/>
          <w:szCs w:val="24"/>
          <w:lang w:eastAsia="zh-CN"/>
        </w:rPr>
        <w:t xml:space="preserve"> Med </w:t>
      </w:r>
      <w:proofErr w:type="spellStart"/>
      <w:r>
        <w:rPr>
          <w:rFonts w:ascii="Book Antiqua" w:eastAsia="宋体" w:hAnsi="Book Antiqua"/>
          <w:bCs/>
          <w:i/>
          <w:iCs/>
          <w:color w:val="000000" w:themeColor="text1"/>
          <w:sz w:val="24"/>
          <w:szCs w:val="24"/>
          <w:lang w:eastAsia="zh-CN"/>
        </w:rPr>
        <w:t>Chem</w:t>
      </w:r>
      <w:proofErr w:type="spellEnd"/>
      <w:r>
        <w:rPr>
          <w:rFonts w:ascii="Book Antiqua" w:eastAsia="宋体" w:hAnsi="Book Antiqua"/>
          <w:bCs/>
          <w:color w:val="000000" w:themeColor="text1"/>
          <w:sz w:val="24"/>
          <w:szCs w:val="24"/>
          <w:lang w:eastAsia="zh-CN"/>
        </w:rPr>
        <w:t> 2015; </w:t>
      </w:r>
      <w:r>
        <w:rPr>
          <w:rFonts w:ascii="Book Antiqua" w:eastAsia="宋体" w:hAnsi="Book Antiqua"/>
          <w:b/>
          <w:bCs/>
          <w:color w:val="000000" w:themeColor="text1"/>
          <w:sz w:val="24"/>
          <w:szCs w:val="24"/>
          <w:lang w:eastAsia="zh-CN"/>
        </w:rPr>
        <w:t>23</w:t>
      </w:r>
      <w:r>
        <w:rPr>
          <w:rFonts w:ascii="Book Antiqua" w:eastAsia="宋体" w:hAnsi="Book Antiqua"/>
          <w:bCs/>
          <w:color w:val="000000" w:themeColor="text1"/>
          <w:sz w:val="24"/>
          <w:szCs w:val="24"/>
          <w:lang w:eastAsia="zh-CN"/>
        </w:rPr>
        <w:t>: 3603-3617 [PMID: 25936263 DOI: 10.1016/j.bmc.2015.04.006]</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proofErr w:type="gramStart"/>
      <w:r>
        <w:rPr>
          <w:rFonts w:ascii="Book Antiqua" w:eastAsia="宋体" w:hAnsi="Book Antiqua"/>
          <w:bCs/>
          <w:color w:val="000000" w:themeColor="text1"/>
          <w:sz w:val="24"/>
          <w:szCs w:val="24"/>
          <w:lang w:eastAsia="zh-CN"/>
        </w:rPr>
        <w:t>15 </w:t>
      </w:r>
      <w:r>
        <w:rPr>
          <w:rFonts w:ascii="Book Antiqua" w:eastAsia="宋体" w:hAnsi="Book Antiqua"/>
          <w:b/>
          <w:bCs/>
          <w:color w:val="000000" w:themeColor="text1"/>
          <w:sz w:val="24"/>
          <w:szCs w:val="24"/>
          <w:lang w:eastAsia="zh-CN"/>
        </w:rPr>
        <w:t>Chen WH</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Lecaros</w:t>
      </w:r>
      <w:proofErr w:type="spellEnd"/>
      <w:r>
        <w:rPr>
          <w:rFonts w:ascii="Book Antiqua" w:eastAsia="宋体" w:hAnsi="Book Antiqua"/>
          <w:bCs/>
          <w:color w:val="000000" w:themeColor="text1"/>
          <w:sz w:val="24"/>
          <w:szCs w:val="24"/>
          <w:lang w:eastAsia="zh-CN"/>
        </w:rPr>
        <w:t xml:space="preserve"> RL, Tseng YC, Huang L, Hsu YC.</w:t>
      </w:r>
      <w:proofErr w:type="gramEnd"/>
      <w:r>
        <w:rPr>
          <w:rFonts w:ascii="Book Antiqua" w:eastAsia="宋体" w:hAnsi="Book Antiqua"/>
          <w:bCs/>
          <w:color w:val="000000" w:themeColor="text1"/>
          <w:sz w:val="24"/>
          <w:szCs w:val="24"/>
          <w:lang w:eastAsia="zh-CN"/>
        </w:rPr>
        <w:t xml:space="preserve"> Nanoparticle delivery of HIF1α </w:t>
      </w:r>
      <w:proofErr w:type="spellStart"/>
      <w:r>
        <w:rPr>
          <w:rFonts w:ascii="Book Antiqua" w:eastAsia="宋体" w:hAnsi="Book Antiqua"/>
          <w:bCs/>
          <w:color w:val="000000" w:themeColor="text1"/>
          <w:sz w:val="24"/>
          <w:szCs w:val="24"/>
          <w:lang w:eastAsia="zh-CN"/>
        </w:rPr>
        <w:t>siRNA</w:t>
      </w:r>
      <w:proofErr w:type="spellEnd"/>
      <w:r>
        <w:rPr>
          <w:rFonts w:ascii="Book Antiqua" w:eastAsia="宋体" w:hAnsi="Book Antiqua"/>
          <w:bCs/>
          <w:color w:val="000000" w:themeColor="text1"/>
          <w:sz w:val="24"/>
          <w:szCs w:val="24"/>
          <w:lang w:eastAsia="zh-CN"/>
        </w:rPr>
        <w:t xml:space="preserve"> combined with photodynamic therapy as a potential treatment strategy for head-and-neck cancer. </w:t>
      </w:r>
      <w:r>
        <w:rPr>
          <w:rFonts w:ascii="Book Antiqua" w:eastAsia="宋体" w:hAnsi="Book Antiqua"/>
          <w:bCs/>
          <w:i/>
          <w:iCs/>
          <w:color w:val="000000" w:themeColor="text1"/>
          <w:sz w:val="24"/>
          <w:szCs w:val="24"/>
          <w:lang w:eastAsia="zh-CN"/>
        </w:rPr>
        <w:t xml:space="preserve">Cancer </w:t>
      </w:r>
      <w:proofErr w:type="spellStart"/>
      <w:r>
        <w:rPr>
          <w:rFonts w:ascii="Book Antiqua" w:eastAsia="宋体" w:hAnsi="Book Antiqua"/>
          <w:bCs/>
          <w:i/>
          <w:iCs/>
          <w:color w:val="000000" w:themeColor="text1"/>
          <w:sz w:val="24"/>
          <w:szCs w:val="24"/>
          <w:lang w:eastAsia="zh-CN"/>
        </w:rPr>
        <w:t>Lett</w:t>
      </w:r>
      <w:proofErr w:type="spellEnd"/>
      <w:r>
        <w:rPr>
          <w:rFonts w:ascii="Book Antiqua" w:eastAsia="宋体" w:hAnsi="Book Antiqua"/>
          <w:bCs/>
          <w:color w:val="000000" w:themeColor="text1"/>
          <w:sz w:val="24"/>
          <w:szCs w:val="24"/>
          <w:lang w:eastAsia="zh-CN"/>
        </w:rPr>
        <w:t> 2015; </w:t>
      </w:r>
      <w:r>
        <w:rPr>
          <w:rFonts w:ascii="Book Antiqua" w:eastAsia="宋体" w:hAnsi="Book Antiqua"/>
          <w:b/>
          <w:bCs/>
          <w:color w:val="000000" w:themeColor="text1"/>
          <w:sz w:val="24"/>
          <w:szCs w:val="24"/>
          <w:lang w:eastAsia="zh-CN"/>
        </w:rPr>
        <w:t>359</w:t>
      </w:r>
      <w:r>
        <w:rPr>
          <w:rFonts w:ascii="Book Antiqua" w:eastAsia="宋体" w:hAnsi="Book Antiqua"/>
          <w:bCs/>
          <w:color w:val="000000" w:themeColor="text1"/>
          <w:sz w:val="24"/>
          <w:szCs w:val="24"/>
          <w:lang w:eastAsia="zh-CN"/>
        </w:rPr>
        <w:t>: 65-74 [PMID: 25596376 DOI: 10.1016/j.canlet.2014.12.052]</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16 </w:t>
      </w:r>
      <w:r>
        <w:rPr>
          <w:rFonts w:ascii="Book Antiqua" w:eastAsia="宋体" w:hAnsi="Book Antiqua"/>
          <w:b/>
          <w:bCs/>
          <w:color w:val="000000" w:themeColor="text1"/>
          <w:sz w:val="24"/>
          <w:szCs w:val="24"/>
          <w:lang w:eastAsia="zh-CN"/>
        </w:rPr>
        <w:t>Ding F</w:t>
      </w:r>
      <w:r>
        <w:rPr>
          <w:rFonts w:ascii="Book Antiqua" w:eastAsia="宋体" w:hAnsi="Book Antiqua"/>
          <w:bCs/>
          <w:color w:val="000000" w:themeColor="text1"/>
          <w:sz w:val="24"/>
          <w:szCs w:val="24"/>
          <w:lang w:eastAsia="zh-CN"/>
        </w:rPr>
        <w:t xml:space="preserve">, Li HJ, Wang JX, Tao W, Zhu YH, Yu Y, Yang XZ. </w:t>
      </w:r>
      <w:proofErr w:type="spellStart"/>
      <w:r>
        <w:rPr>
          <w:rFonts w:ascii="Book Antiqua" w:eastAsia="宋体" w:hAnsi="Book Antiqua"/>
          <w:bCs/>
          <w:color w:val="000000" w:themeColor="text1"/>
          <w:sz w:val="24"/>
          <w:szCs w:val="24"/>
          <w:lang w:eastAsia="zh-CN"/>
        </w:rPr>
        <w:t>Chlorin</w:t>
      </w:r>
      <w:proofErr w:type="spellEnd"/>
      <w:r>
        <w:rPr>
          <w:rFonts w:ascii="Book Antiqua" w:eastAsia="宋体" w:hAnsi="Book Antiqua"/>
          <w:bCs/>
          <w:color w:val="000000" w:themeColor="text1"/>
          <w:sz w:val="24"/>
          <w:szCs w:val="24"/>
          <w:lang w:eastAsia="zh-CN"/>
        </w:rPr>
        <w:t xml:space="preserve"> e6-Encapsulated </w:t>
      </w:r>
      <w:proofErr w:type="spellStart"/>
      <w:r>
        <w:rPr>
          <w:rFonts w:ascii="Book Antiqua" w:eastAsia="宋体" w:hAnsi="Book Antiqua"/>
          <w:bCs/>
          <w:color w:val="000000" w:themeColor="text1"/>
          <w:sz w:val="24"/>
          <w:szCs w:val="24"/>
          <w:lang w:eastAsia="zh-CN"/>
        </w:rPr>
        <w:t>Polyphosphoester</w:t>
      </w:r>
      <w:proofErr w:type="spellEnd"/>
      <w:r>
        <w:rPr>
          <w:rFonts w:ascii="Book Antiqua" w:eastAsia="宋体" w:hAnsi="Book Antiqua"/>
          <w:bCs/>
          <w:color w:val="000000" w:themeColor="text1"/>
          <w:sz w:val="24"/>
          <w:szCs w:val="24"/>
          <w:lang w:eastAsia="zh-CN"/>
        </w:rPr>
        <w:t xml:space="preserve"> Based </w:t>
      </w:r>
      <w:proofErr w:type="spellStart"/>
      <w:r>
        <w:rPr>
          <w:rFonts w:ascii="Book Antiqua" w:eastAsia="宋体" w:hAnsi="Book Antiqua"/>
          <w:bCs/>
          <w:color w:val="000000" w:themeColor="text1"/>
          <w:sz w:val="24"/>
          <w:szCs w:val="24"/>
          <w:lang w:eastAsia="zh-CN"/>
        </w:rPr>
        <w:t>Nanocarriers</w:t>
      </w:r>
      <w:proofErr w:type="spellEnd"/>
      <w:r>
        <w:rPr>
          <w:rFonts w:ascii="Book Antiqua" w:eastAsia="宋体" w:hAnsi="Book Antiqua"/>
          <w:bCs/>
          <w:color w:val="000000" w:themeColor="text1"/>
          <w:sz w:val="24"/>
          <w:szCs w:val="24"/>
          <w:lang w:eastAsia="zh-CN"/>
        </w:rPr>
        <w:t xml:space="preserve"> with Viscous Flow Core for Effective Treatment of Pancreatic Cancer. </w:t>
      </w:r>
      <w:r>
        <w:rPr>
          <w:rFonts w:ascii="Book Antiqua" w:eastAsia="宋体" w:hAnsi="Book Antiqua"/>
          <w:bCs/>
          <w:i/>
          <w:iCs/>
          <w:color w:val="000000" w:themeColor="text1"/>
          <w:sz w:val="24"/>
          <w:szCs w:val="24"/>
          <w:lang w:eastAsia="zh-CN"/>
        </w:rPr>
        <w:t xml:space="preserve">ACS </w:t>
      </w:r>
      <w:proofErr w:type="spellStart"/>
      <w:r>
        <w:rPr>
          <w:rFonts w:ascii="Book Antiqua" w:eastAsia="宋体" w:hAnsi="Book Antiqua"/>
          <w:bCs/>
          <w:i/>
          <w:iCs/>
          <w:color w:val="000000" w:themeColor="text1"/>
          <w:sz w:val="24"/>
          <w:szCs w:val="24"/>
          <w:lang w:eastAsia="zh-CN"/>
        </w:rPr>
        <w:t>Appl</w:t>
      </w:r>
      <w:proofErr w:type="spellEnd"/>
      <w:r>
        <w:rPr>
          <w:rFonts w:ascii="Book Antiqua" w:eastAsia="宋体" w:hAnsi="Book Antiqua"/>
          <w:bCs/>
          <w:i/>
          <w:iCs/>
          <w:color w:val="000000" w:themeColor="text1"/>
          <w:sz w:val="24"/>
          <w:szCs w:val="24"/>
          <w:lang w:eastAsia="zh-CN"/>
        </w:rPr>
        <w:t xml:space="preserve"> Mater Interfaces</w:t>
      </w:r>
      <w:r>
        <w:rPr>
          <w:rFonts w:ascii="Book Antiqua" w:eastAsia="宋体" w:hAnsi="Book Antiqua"/>
          <w:bCs/>
          <w:color w:val="000000" w:themeColor="text1"/>
          <w:sz w:val="24"/>
          <w:szCs w:val="24"/>
          <w:lang w:eastAsia="zh-CN"/>
        </w:rPr>
        <w:t> 2015; </w:t>
      </w:r>
      <w:r>
        <w:rPr>
          <w:rFonts w:ascii="Book Antiqua" w:eastAsia="宋体" w:hAnsi="Book Antiqua"/>
          <w:b/>
          <w:bCs/>
          <w:color w:val="000000" w:themeColor="text1"/>
          <w:sz w:val="24"/>
          <w:szCs w:val="24"/>
          <w:lang w:eastAsia="zh-CN"/>
        </w:rPr>
        <w:t>7</w:t>
      </w:r>
      <w:r>
        <w:rPr>
          <w:rFonts w:ascii="Book Antiqua" w:eastAsia="宋体" w:hAnsi="Book Antiqua"/>
          <w:bCs/>
          <w:color w:val="000000" w:themeColor="text1"/>
          <w:sz w:val="24"/>
          <w:szCs w:val="24"/>
          <w:lang w:eastAsia="zh-CN"/>
        </w:rPr>
        <w:t>: 18856-18865 [PMID: 26267601 DOI: 10.1021/acsami.5b05724]</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lastRenderedPageBreak/>
        <w:t>17 </w:t>
      </w:r>
      <w:proofErr w:type="spellStart"/>
      <w:r>
        <w:rPr>
          <w:rFonts w:ascii="Book Antiqua" w:eastAsia="宋体" w:hAnsi="Book Antiqua"/>
          <w:b/>
          <w:bCs/>
          <w:color w:val="000000" w:themeColor="text1"/>
          <w:sz w:val="24"/>
          <w:szCs w:val="24"/>
          <w:lang w:eastAsia="zh-CN"/>
        </w:rPr>
        <w:t>Huggett</w:t>
      </w:r>
      <w:proofErr w:type="spellEnd"/>
      <w:r>
        <w:rPr>
          <w:rFonts w:ascii="Book Antiqua" w:eastAsia="宋体" w:hAnsi="Book Antiqua"/>
          <w:b/>
          <w:bCs/>
          <w:color w:val="000000" w:themeColor="text1"/>
          <w:sz w:val="24"/>
          <w:szCs w:val="24"/>
          <w:lang w:eastAsia="zh-CN"/>
        </w:rPr>
        <w:t xml:space="preserve"> MT</w:t>
      </w:r>
      <w:r>
        <w:rPr>
          <w:rFonts w:ascii="Book Antiqua" w:eastAsia="宋体" w:hAnsi="Book Antiqua"/>
          <w:bCs/>
          <w:color w:val="000000" w:themeColor="text1"/>
          <w:sz w:val="24"/>
          <w:szCs w:val="24"/>
          <w:lang w:eastAsia="zh-CN"/>
        </w:rPr>
        <w:t xml:space="preserve">, Jermyn M, </w:t>
      </w:r>
      <w:proofErr w:type="spellStart"/>
      <w:r>
        <w:rPr>
          <w:rFonts w:ascii="Book Antiqua" w:eastAsia="宋体" w:hAnsi="Book Antiqua"/>
          <w:bCs/>
          <w:color w:val="000000" w:themeColor="text1"/>
          <w:sz w:val="24"/>
          <w:szCs w:val="24"/>
          <w:lang w:eastAsia="zh-CN"/>
        </w:rPr>
        <w:t>Gillams</w:t>
      </w:r>
      <w:proofErr w:type="spellEnd"/>
      <w:r>
        <w:rPr>
          <w:rFonts w:ascii="Book Antiqua" w:eastAsia="宋体" w:hAnsi="Book Antiqua"/>
          <w:bCs/>
          <w:color w:val="000000" w:themeColor="text1"/>
          <w:sz w:val="24"/>
          <w:szCs w:val="24"/>
          <w:lang w:eastAsia="zh-CN"/>
        </w:rPr>
        <w:t xml:space="preserve"> A, </w:t>
      </w:r>
      <w:proofErr w:type="spellStart"/>
      <w:r>
        <w:rPr>
          <w:rFonts w:ascii="Book Antiqua" w:eastAsia="宋体" w:hAnsi="Book Antiqua"/>
          <w:bCs/>
          <w:color w:val="000000" w:themeColor="text1"/>
          <w:sz w:val="24"/>
          <w:szCs w:val="24"/>
          <w:lang w:eastAsia="zh-CN"/>
        </w:rPr>
        <w:t>Illing</w:t>
      </w:r>
      <w:proofErr w:type="spellEnd"/>
      <w:r>
        <w:rPr>
          <w:rFonts w:ascii="Book Antiqua" w:eastAsia="宋体" w:hAnsi="Book Antiqua"/>
          <w:bCs/>
          <w:color w:val="000000" w:themeColor="text1"/>
          <w:sz w:val="24"/>
          <w:szCs w:val="24"/>
          <w:lang w:eastAsia="zh-CN"/>
        </w:rPr>
        <w:t xml:space="preserve"> R, </w:t>
      </w:r>
      <w:proofErr w:type="spellStart"/>
      <w:r>
        <w:rPr>
          <w:rFonts w:ascii="Book Antiqua" w:eastAsia="宋体" w:hAnsi="Book Antiqua"/>
          <w:bCs/>
          <w:color w:val="000000" w:themeColor="text1"/>
          <w:sz w:val="24"/>
          <w:szCs w:val="24"/>
          <w:lang w:eastAsia="zh-CN"/>
        </w:rPr>
        <w:t>Mosse</w:t>
      </w:r>
      <w:proofErr w:type="spellEnd"/>
      <w:r>
        <w:rPr>
          <w:rFonts w:ascii="Book Antiqua" w:eastAsia="宋体" w:hAnsi="Book Antiqua"/>
          <w:bCs/>
          <w:color w:val="000000" w:themeColor="text1"/>
          <w:sz w:val="24"/>
          <w:szCs w:val="24"/>
          <w:lang w:eastAsia="zh-CN"/>
        </w:rPr>
        <w:t xml:space="preserve"> S, </w:t>
      </w:r>
      <w:proofErr w:type="spellStart"/>
      <w:r>
        <w:rPr>
          <w:rFonts w:ascii="Book Antiqua" w:eastAsia="宋体" w:hAnsi="Book Antiqua"/>
          <w:bCs/>
          <w:color w:val="000000" w:themeColor="text1"/>
          <w:sz w:val="24"/>
          <w:szCs w:val="24"/>
          <w:lang w:eastAsia="zh-CN"/>
        </w:rPr>
        <w:t>Novelli</w:t>
      </w:r>
      <w:proofErr w:type="spellEnd"/>
      <w:r>
        <w:rPr>
          <w:rFonts w:ascii="Book Antiqua" w:eastAsia="宋体" w:hAnsi="Book Antiqua"/>
          <w:bCs/>
          <w:color w:val="000000" w:themeColor="text1"/>
          <w:sz w:val="24"/>
          <w:szCs w:val="24"/>
          <w:lang w:eastAsia="zh-CN"/>
        </w:rPr>
        <w:t xml:space="preserve"> M, Kent E, </w:t>
      </w:r>
      <w:proofErr w:type="spellStart"/>
      <w:r>
        <w:rPr>
          <w:rFonts w:ascii="Book Antiqua" w:eastAsia="宋体" w:hAnsi="Book Antiqua"/>
          <w:bCs/>
          <w:color w:val="000000" w:themeColor="text1"/>
          <w:sz w:val="24"/>
          <w:szCs w:val="24"/>
          <w:lang w:eastAsia="zh-CN"/>
        </w:rPr>
        <w:t>Bown</w:t>
      </w:r>
      <w:proofErr w:type="spellEnd"/>
      <w:r>
        <w:rPr>
          <w:rFonts w:ascii="Book Antiqua" w:eastAsia="宋体" w:hAnsi="Book Antiqua"/>
          <w:bCs/>
          <w:color w:val="000000" w:themeColor="text1"/>
          <w:sz w:val="24"/>
          <w:szCs w:val="24"/>
          <w:lang w:eastAsia="zh-CN"/>
        </w:rPr>
        <w:t xml:space="preserve"> SG, </w:t>
      </w:r>
      <w:proofErr w:type="spellStart"/>
      <w:r>
        <w:rPr>
          <w:rFonts w:ascii="Book Antiqua" w:eastAsia="宋体" w:hAnsi="Book Antiqua"/>
          <w:bCs/>
          <w:color w:val="000000" w:themeColor="text1"/>
          <w:sz w:val="24"/>
          <w:szCs w:val="24"/>
          <w:lang w:eastAsia="zh-CN"/>
        </w:rPr>
        <w:t>Hasan</w:t>
      </w:r>
      <w:proofErr w:type="spellEnd"/>
      <w:r>
        <w:rPr>
          <w:rFonts w:ascii="Book Antiqua" w:eastAsia="宋体" w:hAnsi="Book Antiqua"/>
          <w:bCs/>
          <w:color w:val="000000" w:themeColor="text1"/>
          <w:sz w:val="24"/>
          <w:szCs w:val="24"/>
          <w:lang w:eastAsia="zh-CN"/>
        </w:rPr>
        <w:t xml:space="preserve"> T, Pogue BW, Pereira SP. Phase I/II study of </w:t>
      </w:r>
      <w:proofErr w:type="spellStart"/>
      <w:r>
        <w:rPr>
          <w:rFonts w:ascii="Book Antiqua" w:eastAsia="宋体" w:hAnsi="Book Antiqua"/>
          <w:bCs/>
          <w:color w:val="000000" w:themeColor="text1"/>
          <w:sz w:val="24"/>
          <w:szCs w:val="24"/>
          <w:lang w:eastAsia="zh-CN"/>
        </w:rPr>
        <w:t>verteporfin</w:t>
      </w:r>
      <w:proofErr w:type="spellEnd"/>
      <w:r>
        <w:rPr>
          <w:rFonts w:ascii="Book Antiqua" w:eastAsia="宋体" w:hAnsi="Book Antiqua"/>
          <w:bCs/>
          <w:color w:val="000000" w:themeColor="text1"/>
          <w:sz w:val="24"/>
          <w:szCs w:val="24"/>
          <w:lang w:eastAsia="zh-CN"/>
        </w:rPr>
        <w:t xml:space="preserve"> photodynamic therapy in locally advanced pancreatic cancer. </w:t>
      </w:r>
      <w:r>
        <w:rPr>
          <w:rFonts w:ascii="Book Antiqua" w:eastAsia="宋体" w:hAnsi="Book Antiqua"/>
          <w:bCs/>
          <w:i/>
          <w:iCs/>
          <w:color w:val="000000" w:themeColor="text1"/>
          <w:sz w:val="24"/>
          <w:szCs w:val="24"/>
          <w:lang w:eastAsia="zh-CN"/>
        </w:rPr>
        <w:t>Br J Cancer</w:t>
      </w:r>
      <w:r>
        <w:rPr>
          <w:rFonts w:ascii="Book Antiqua" w:eastAsia="宋体" w:hAnsi="Book Antiqua"/>
          <w:bCs/>
          <w:color w:val="000000" w:themeColor="text1"/>
          <w:sz w:val="24"/>
          <w:szCs w:val="24"/>
          <w:lang w:eastAsia="zh-CN"/>
        </w:rPr>
        <w:t> 2014; </w:t>
      </w:r>
      <w:r>
        <w:rPr>
          <w:rFonts w:ascii="Book Antiqua" w:eastAsia="宋体" w:hAnsi="Book Antiqua"/>
          <w:b/>
          <w:bCs/>
          <w:color w:val="000000" w:themeColor="text1"/>
          <w:sz w:val="24"/>
          <w:szCs w:val="24"/>
          <w:lang w:eastAsia="zh-CN"/>
        </w:rPr>
        <w:t>110</w:t>
      </w:r>
      <w:r>
        <w:rPr>
          <w:rFonts w:ascii="Book Antiqua" w:eastAsia="宋体" w:hAnsi="Book Antiqua"/>
          <w:bCs/>
          <w:color w:val="000000" w:themeColor="text1"/>
          <w:sz w:val="24"/>
          <w:szCs w:val="24"/>
          <w:lang w:eastAsia="zh-CN"/>
        </w:rPr>
        <w:t>: 1698-1704 [PMID: 24569464 DOI: 10.1038/bjc.2014.95]</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18 </w:t>
      </w:r>
      <w:proofErr w:type="spellStart"/>
      <w:r>
        <w:rPr>
          <w:rFonts w:ascii="Book Antiqua" w:eastAsia="宋体" w:hAnsi="Book Antiqua"/>
          <w:b/>
          <w:bCs/>
          <w:color w:val="000000" w:themeColor="text1"/>
          <w:sz w:val="24"/>
          <w:szCs w:val="24"/>
          <w:lang w:eastAsia="zh-CN"/>
        </w:rPr>
        <w:t>Roh</w:t>
      </w:r>
      <w:proofErr w:type="spellEnd"/>
      <w:r>
        <w:rPr>
          <w:rFonts w:ascii="Book Antiqua" w:eastAsia="宋体" w:hAnsi="Book Antiqua"/>
          <w:b/>
          <w:bCs/>
          <w:color w:val="000000" w:themeColor="text1"/>
          <w:sz w:val="24"/>
          <w:szCs w:val="24"/>
          <w:lang w:eastAsia="zh-CN"/>
        </w:rPr>
        <w:t xml:space="preserve"> YJ</w:t>
      </w:r>
      <w:r>
        <w:rPr>
          <w:rFonts w:ascii="Book Antiqua" w:eastAsia="宋体" w:hAnsi="Book Antiqua"/>
          <w:bCs/>
          <w:color w:val="000000" w:themeColor="text1"/>
          <w:sz w:val="24"/>
          <w:szCs w:val="24"/>
          <w:lang w:eastAsia="zh-CN"/>
        </w:rPr>
        <w:t>, Kim JH, Kim IW, Na K, Park JM, Choi MG. Photodynamic Therapy Using Photosensitizer-Encapsulated Polymeric Nanoparticle to Overcome ATP-Binding Cassette Transporter Subfamily G2 Function in Pancreatic Cancer. </w:t>
      </w:r>
      <w:proofErr w:type="spellStart"/>
      <w:r>
        <w:rPr>
          <w:rFonts w:ascii="Book Antiqua" w:eastAsia="宋体" w:hAnsi="Book Antiqua"/>
          <w:bCs/>
          <w:i/>
          <w:iCs/>
          <w:color w:val="000000" w:themeColor="text1"/>
          <w:sz w:val="24"/>
          <w:szCs w:val="24"/>
          <w:lang w:eastAsia="zh-CN"/>
        </w:rPr>
        <w:t>Mol</w:t>
      </w:r>
      <w:proofErr w:type="spellEnd"/>
      <w:r>
        <w:rPr>
          <w:rFonts w:ascii="Book Antiqua" w:eastAsia="宋体" w:hAnsi="Book Antiqua"/>
          <w:bCs/>
          <w:i/>
          <w:iCs/>
          <w:color w:val="000000" w:themeColor="text1"/>
          <w:sz w:val="24"/>
          <w:szCs w:val="24"/>
          <w:lang w:eastAsia="zh-CN"/>
        </w:rPr>
        <w:t xml:space="preserve"> Cancer </w:t>
      </w:r>
      <w:proofErr w:type="spellStart"/>
      <w:r>
        <w:rPr>
          <w:rFonts w:ascii="Book Antiqua" w:eastAsia="宋体" w:hAnsi="Book Antiqua"/>
          <w:bCs/>
          <w:i/>
          <w:iCs/>
          <w:color w:val="000000" w:themeColor="text1"/>
          <w:sz w:val="24"/>
          <w:szCs w:val="24"/>
          <w:lang w:eastAsia="zh-CN"/>
        </w:rPr>
        <w:t>Ther</w:t>
      </w:r>
      <w:proofErr w:type="spellEnd"/>
      <w:r>
        <w:rPr>
          <w:rFonts w:ascii="Book Antiqua" w:eastAsia="宋体" w:hAnsi="Book Antiqua"/>
          <w:bCs/>
          <w:color w:val="000000" w:themeColor="text1"/>
          <w:sz w:val="24"/>
          <w:szCs w:val="24"/>
          <w:lang w:eastAsia="zh-CN"/>
        </w:rPr>
        <w:t> 2017; </w:t>
      </w:r>
      <w:r>
        <w:rPr>
          <w:rFonts w:ascii="Book Antiqua" w:eastAsia="宋体" w:hAnsi="Book Antiqua"/>
          <w:b/>
          <w:bCs/>
          <w:color w:val="000000" w:themeColor="text1"/>
          <w:sz w:val="24"/>
          <w:szCs w:val="24"/>
          <w:lang w:eastAsia="zh-CN"/>
        </w:rPr>
        <w:t>16</w:t>
      </w:r>
      <w:r>
        <w:rPr>
          <w:rFonts w:ascii="Book Antiqua" w:eastAsia="宋体" w:hAnsi="Book Antiqua"/>
          <w:bCs/>
          <w:color w:val="000000" w:themeColor="text1"/>
          <w:sz w:val="24"/>
          <w:szCs w:val="24"/>
          <w:lang w:eastAsia="zh-CN"/>
        </w:rPr>
        <w:t>: 1487-1496 [PMID: 28416605 DOI: 10.1158/1535-7163.MCT-16-0642]</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19 </w:t>
      </w:r>
      <w:r>
        <w:rPr>
          <w:rFonts w:ascii="Book Antiqua" w:eastAsia="宋体" w:hAnsi="Book Antiqua"/>
          <w:b/>
          <w:bCs/>
          <w:color w:val="000000" w:themeColor="text1"/>
          <w:sz w:val="24"/>
          <w:szCs w:val="24"/>
          <w:lang w:eastAsia="zh-CN"/>
        </w:rPr>
        <w:t>Li MM</w:t>
      </w:r>
      <w:r>
        <w:rPr>
          <w:rFonts w:ascii="Book Antiqua" w:eastAsia="宋体" w:hAnsi="Book Antiqua"/>
          <w:bCs/>
          <w:color w:val="000000" w:themeColor="text1"/>
          <w:sz w:val="24"/>
          <w:szCs w:val="24"/>
          <w:lang w:eastAsia="zh-CN"/>
        </w:rPr>
        <w:t xml:space="preserve">, Cao J, Yang JC, </w:t>
      </w:r>
      <w:proofErr w:type="spellStart"/>
      <w:r>
        <w:rPr>
          <w:rFonts w:ascii="Book Antiqua" w:eastAsia="宋体" w:hAnsi="Book Antiqua"/>
          <w:bCs/>
          <w:color w:val="000000" w:themeColor="text1"/>
          <w:sz w:val="24"/>
          <w:szCs w:val="24"/>
          <w:lang w:eastAsia="zh-CN"/>
        </w:rPr>
        <w:t>Shen</w:t>
      </w:r>
      <w:proofErr w:type="spellEnd"/>
      <w:r>
        <w:rPr>
          <w:rFonts w:ascii="Book Antiqua" w:eastAsia="宋体" w:hAnsi="Book Antiqua"/>
          <w:bCs/>
          <w:color w:val="000000" w:themeColor="text1"/>
          <w:sz w:val="24"/>
          <w:szCs w:val="24"/>
          <w:lang w:eastAsia="zh-CN"/>
        </w:rPr>
        <w:t xml:space="preserve"> YJ, </w:t>
      </w:r>
      <w:proofErr w:type="spellStart"/>
      <w:r>
        <w:rPr>
          <w:rFonts w:ascii="Book Antiqua" w:eastAsia="宋体" w:hAnsi="Book Antiqua"/>
          <w:bCs/>
          <w:color w:val="000000" w:themeColor="text1"/>
          <w:sz w:val="24"/>
          <w:szCs w:val="24"/>
          <w:lang w:eastAsia="zh-CN"/>
        </w:rPr>
        <w:t>Cai</w:t>
      </w:r>
      <w:proofErr w:type="spellEnd"/>
      <w:r>
        <w:rPr>
          <w:rFonts w:ascii="Book Antiqua" w:eastAsia="宋体" w:hAnsi="Book Antiqua"/>
          <w:bCs/>
          <w:color w:val="000000" w:themeColor="text1"/>
          <w:sz w:val="24"/>
          <w:szCs w:val="24"/>
          <w:lang w:eastAsia="zh-CN"/>
        </w:rPr>
        <w:t xml:space="preserve"> XL, Chen YW, </w:t>
      </w:r>
      <w:proofErr w:type="spellStart"/>
      <w:r>
        <w:rPr>
          <w:rFonts w:ascii="Book Antiqua" w:eastAsia="宋体" w:hAnsi="Book Antiqua"/>
          <w:bCs/>
          <w:color w:val="000000" w:themeColor="text1"/>
          <w:sz w:val="24"/>
          <w:szCs w:val="24"/>
          <w:lang w:eastAsia="zh-CN"/>
        </w:rPr>
        <w:t>Qu</w:t>
      </w:r>
      <w:proofErr w:type="spellEnd"/>
      <w:r>
        <w:rPr>
          <w:rFonts w:ascii="Book Antiqua" w:eastAsia="宋体" w:hAnsi="Book Antiqua"/>
          <w:bCs/>
          <w:color w:val="000000" w:themeColor="text1"/>
          <w:sz w:val="24"/>
          <w:szCs w:val="24"/>
          <w:lang w:eastAsia="zh-CN"/>
        </w:rPr>
        <w:t xml:space="preserve"> CY, Zhang Y, </w:t>
      </w:r>
      <w:proofErr w:type="spellStart"/>
      <w:r>
        <w:rPr>
          <w:rFonts w:ascii="Book Antiqua" w:eastAsia="宋体" w:hAnsi="Book Antiqua"/>
          <w:bCs/>
          <w:color w:val="000000" w:themeColor="text1"/>
          <w:sz w:val="24"/>
          <w:szCs w:val="24"/>
          <w:lang w:eastAsia="zh-CN"/>
        </w:rPr>
        <w:t>Shen</w:t>
      </w:r>
      <w:proofErr w:type="spellEnd"/>
      <w:r>
        <w:rPr>
          <w:rFonts w:ascii="Book Antiqua" w:eastAsia="宋体" w:hAnsi="Book Antiqua"/>
          <w:bCs/>
          <w:color w:val="000000" w:themeColor="text1"/>
          <w:sz w:val="24"/>
          <w:szCs w:val="24"/>
          <w:lang w:eastAsia="zh-CN"/>
        </w:rPr>
        <w:t xml:space="preserve"> F, </w:t>
      </w:r>
      <w:proofErr w:type="spellStart"/>
      <w:r>
        <w:rPr>
          <w:rFonts w:ascii="Book Antiqua" w:eastAsia="宋体" w:hAnsi="Book Antiqua"/>
          <w:bCs/>
          <w:color w:val="000000" w:themeColor="text1"/>
          <w:sz w:val="24"/>
          <w:szCs w:val="24"/>
          <w:lang w:eastAsia="zh-CN"/>
        </w:rPr>
        <w:t>Xu</w:t>
      </w:r>
      <w:proofErr w:type="spellEnd"/>
      <w:r>
        <w:rPr>
          <w:rFonts w:ascii="Book Antiqua" w:eastAsia="宋体" w:hAnsi="Book Antiqua"/>
          <w:bCs/>
          <w:color w:val="000000" w:themeColor="text1"/>
          <w:sz w:val="24"/>
          <w:szCs w:val="24"/>
          <w:lang w:eastAsia="zh-CN"/>
        </w:rPr>
        <w:t xml:space="preserve"> LM. </w:t>
      </w:r>
      <w:proofErr w:type="gramStart"/>
      <w:r>
        <w:rPr>
          <w:rFonts w:ascii="Book Antiqua" w:eastAsia="宋体" w:hAnsi="Book Antiqua"/>
          <w:bCs/>
          <w:color w:val="000000" w:themeColor="text1"/>
          <w:sz w:val="24"/>
          <w:szCs w:val="24"/>
          <w:lang w:eastAsia="zh-CN"/>
        </w:rPr>
        <w:t>Effects of arginine-glycine-aspartic acid peptide-conjugated quantum dots-induced photodynamic therapy on pancreatic carcinoma in vivo.</w:t>
      </w:r>
      <w:proofErr w:type="gramEnd"/>
      <w:r>
        <w:rPr>
          <w:rFonts w:ascii="Book Antiqua" w:eastAsia="宋体" w:hAnsi="Book Antiqua"/>
          <w:bCs/>
          <w:color w:val="000000" w:themeColor="text1"/>
          <w:sz w:val="24"/>
          <w:szCs w:val="24"/>
          <w:lang w:eastAsia="zh-CN"/>
        </w:rPr>
        <w:t> </w:t>
      </w:r>
      <w:proofErr w:type="spellStart"/>
      <w:r>
        <w:rPr>
          <w:rFonts w:ascii="Book Antiqua" w:eastAsia="宋体" w:hAnsi="Book Antiqua"/>
          <w:bCs/>
          <w:i/>
          <w:iCs/>
          <w:color w:val="000000" w:themeColor="text1"/>
          <w:sz w:val="24"/>
          <w:szCs w:val="24"/>
          <w:lang w:eastAsia="zh-CN"/>
        </w:rPr>
        <w:t>Int</w:t>
      </w:r>
      <w:proofErr w:type="spellEnd"/>
      <w:r>
        <w:rPr>
          <w:rFonts w:ascii="Book Antiqua" w:eastAsia="宋体" w:hAnsi="Book Antiqua"/>
          <w:bCs/>
          <w:i/>
          <w:iCs/>
          <w:color w:val="000000" w:themeColor="text1"/>
          <w:sz w:val="24"/>
          <w:szCs w:val="24"/>
          <w:lang w:eastAsia="zh-CN"/>
        </w:rPr>
        <w:t xml:space="preserve"> J </w:t>
      </w:r>
      <w:proofErr w:type="spellStart"/>
      <w:r>
        <w:rPr>
          <w:rFonts w:ascii="Book Antiqua" w:eastAsia="宋体" w:hAnsi="Book Antiqua"/>
          <w:bCs/>
          <w:i/>
          <w:iCs/>
          <w:color w:val="000000" w:themeColor="text1"/>
          <w:sz w:val="24"/>
          <w:szCs w:val="24"/>
          <w:lang w:eastAsia="zh-CN"/>
        </w:rPr>
        <w:t>Nanomedicine</w:t>
      </w:r>
      <w:proofErr w:type="spellEnd"/>
      <w:r>
        <w:rPr>
          <w:rFonts w:ascii="Book Antiqua" w:eastAsia="宋体" w:hAnsi="Book Antiqua"/>
          <w:bCs/>
          <w:color w:val="000000" w:themeColor="text1"/>
          <w:sz w:val="24"/>
          <w:szCs w:val="24"/>
          <w:lang w:eastAsia="zh-CN"/>
        </w:rPr>
        <w:t> 2017; </w:t>
      </w:r>
      <w:r>
        <w:rPr>
          <w:rFonts w:ascii="Book Antiqua" w:eastAsia="宋体" w:hAnsi="Book Antiqua"/>
          <w:b/>
          <w:bCs/>
          <w:color w:val="000000" w:themeColor="text1"/>
          <w:sz w:val="24"/>
          <w:szCs w:val="24"/>
          <w:lang w:eastAsia="zh-CN"/>
        </w:rPr>
        <w:t>12</w:t>
      </w:r>
      <w:r>
        <w:rPr>
          <w:rFonts w:ascii="Book Antiqua" w:eastAsia="宋体" w:hAnsi="Book Antiqua"/>
          <w:bCs/>
          <w:color w:val="000000" w:themeColor="text1"/>
          <w:sz w:val="24"/>
          <w:szCs w:val="24"/>
          <w:lang w:eastAsia="zh-CN"/>
        </w:rPr>
        <w:t>: 2769-2779 [PMID: 28435257 DOI: 10.2147/IJN.S130799]</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20 </w:t>
      </w:r>
      <w:r>
        <w:rPr>
          <w:rFonts w:ascii="Book Antiqua" w:eastAsia="宋体" w:hAnsi="Book Antiqua"/>
          <w:b/>
          <w:bCs/>
          <w:color w:val="000000" w:themeColor="text1"/>
          <w:sz w:val="24"/>
          <w:szCs w:val="24"/>
          <w:lang w:eastAsia="zh-CN"/>
        </w:rPr>
        <w:t>Li KT</w:t>
      </w:r>
      <w:r>
        <w:rPr>
          <w:rFonts w:ascii="Book Antiqua" w:eastAsia="宋体" w:hAnsi="Book Antiqua"/>
          <w:bCs/>
          <w:color w:val="000000" w:themeColor="text1"/>
          <w:sz w:val="24"/>
          <w:szCs w:val="24"/>
          <w:lang w:eastAsia="zh-CN"/>
        </w:rPr>
        <w:t xml:space="preserve">, Chen Q, Wang DW, </w:t>
      </w:r>
      <w:proofErr w:type="spellStart"/>
      <w:r>
        <w:rPr>
          <w:rFonts w:ascii="Book Antiqua" w:eastAsia="宋体" w:hAnsi="Book Antiqua"/>
          <w:bCs/>
          <w:color w:val="000000" w:themeColor="text1"/>
          <w:sz w:val="24"/>
          <w:szCs w:val="24"/>
          <w:lang w:eastAsia="zh-CN"/>
        </w:rPr>
        <w:t>Duan</w:t>
      </w:r>
      <w:proofErr w:type="spellEnd"/>
      <w:r>
        <w:rPr>
          <w:rFonts w:ascii="Book Antiqua" w:eastAsia="宋体" w:hAnsi="Book Antiqua"/>
          <w:bCs/>
          <w:color w:val="000000" w:themeColor="text1"/>
          <w:sz w:val="24"/>
          <w:szCs w:val="24"/>
          <w:lang w:eastAsia="zh-CN"/>
        </w:rPr>
        <w:t xml:space="preserve"> QQ, </w:t>
      </w:r>
      <w:proofErr w:type="spellStart"/>
      <w:r>
        <w:rPr>
          <w:rFonts w:ascii="Book Antiqua" w:eastAsia="宋体" w:hAnsi="Book Antiqua"/>
          <w:bCs/>
          <w:color w:val="000000" w:themeColor="text1"/>
          <w:sz w:val="24"/>
          <w:szCs w:val="24"/>
          <w:lang w:eastAsia="zh-CN"/>
        </w:rPr>
        <w:t>Tian</w:t>
      </w:r>
      <w:proofErr w:type="spellEnd"/>
      <w:r>
        <w:rPr>
          <w:rFonts w:ascii="Book Antiqua" w:eastAsia="宋体" w:hAnsi="Book Antiqua"/>
          <w:bCs/>
          <w:color w:val="000000" w:themeColor="text1"/>
          <w:sz w:val="24"/>
          <w:szCs w:val="24"/>
          <w:lang w:eastAsia="zh-CN"/>
        </w:rPr>
        <w:t xml:space="preserve"> S, He JW, </w:t>
      </w:r>
      <w:proofErr w:type="spellStart"/>
      <w:r>
        <w:rPr>
          <w:rFonts w:ascii="Book Antiqua" w:eastAsia="宋体" w:hAnsi="Book Antiqua"/>
          <w:bCs/>
          <w:color w:val="000000" w:themeColor="text1"/>
          <w:sz w:val="24"/>
          <w:szCs w:val="24"/>
          <w:lang w:eastAsia="zh-CN"/>
        </w:rPr>
        <w:t>Ou</w:t>
      </w:r>
      <w:proofErr w:type="spellEnd"/>
      <w:r>
        <w:rPr>
          <w:rFonts w:ascii="Book Antiqua" w:eastAsia="宋体" w:hAnsi="Book Antiqua"/>
          <w:bCs/>
          <w:color w:val="000000" w:themeColor="text1"/>
          <w:sz w:val="24"/>
          <w:szCs w:val="24"/>
          <w:lang w:eastAsia="zh-CN"/>
        </w:rPr>
        <w:t xml:space="preserve"> YS, </w:t>
      </w:r>
      <w:proofErr w:type="spellStart"/>
      <w:r>
        <w:rPr>
          <w:rFonts w:ascii="Book Antiqua" w:eastAsia="宋体" w:hAnsi="Book Antiqua"/>
          <w:bCs/>
          <w:color w:val="000000" w:themeColor="text1"/>
          <w:sz w:val="24"/>
          <w:szCs w:val="24"/>
          <w:lang w:eastAsia="zh-CN"/>
        </w:rPr>
        <w:t>Bai</w:t>
      </w:r>
      <w:proofErr w:type="spellEnd"/>
      <w:r>
        <w:rPr>
          <w:rFonts w:ascii="Book Antiqua" w:eastAsia="宋体" w:hAnsi="Book Antiqua"/>
          <w:bCs/>
          <w:color w:val="000000" w:themeColor="text1"/>
          <w:sz w:val="24"/>
          <w:szCs w:val="24"/>
          <w:lang w:eastAsia="zh-CN"/>
        </w:rPr>
        <w:t xml:space="preserve"> DQ. Mitochondrial pathway and endoplasmic reticulum stress participate in the photosensitizing effectiveness of AE-PDT in MG63 cells. </w:t>
      </w:r>
      <w:r>
        <w:rPr>
          <w:rFonts w:ascii="Book Antiqua" w:eastAsia="宋体" w:hAnsi="Book Antiqua"/>
          <w:bCs/>
          <w:i/>
          <w:iCs/>
          <w:color w:val="000000" w:themeColor="text1"/>
          <w:sz w:val="24"/>
          <w:szCs w:val="24"/>
          <w:lang w:eastAsia="zh-CN"/>
        </w:rPr>
        <w:t>Cancer Med</w:t>
      </w:r>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5</w:t>
      </w:r>
      <w:r>
        <w:rPr>
          <w:rFonts w:ascii="Book Antiqua" w:eastAsia="宋体" w:hAnsi="Book Antiqua"/>
          <w:bCs/>
          <w:color w:val="000000" w:themeColor="text1"/>
          <w:sz w:val="24"/>
          <w:szCs w:val="24"/>
          <w:lang w:eastAsia="zh-CN"/>
        </w:rPr>
        <w:t>: 3186-3193 [PMID: 27700017 DOI: 10.1002/cam4.895]</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21 </w:t>
      </w:r>
      <w:r>
        <w:rPr>
          <w:rFonts w:ascii="Book Antiqua" w:eastAsia="宋体" w:hAnsi="Book Antiqua"/>
          <w:b/>
          <w:bCs/>
          <w:color w:val="000000" w:themeColor="text1"/>
          <w:sz w:val="24"/>
          <w:szCs w:val="24"/>
          <w:lang w:eastAsia="zh-CN"/>
        </w:rPr>
        <w:t>Shao J</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Xue</w:t>
      </w:r>
      <w:proofErr w:type="spellEnd"/>
      <w:r>
        <w:rPr>
          <w:rFonts w:ascii="Book Antiqua" w:eastAsia="宋体" w:hAnsi="Book Antiqua"/>
          <w:bCs/>
          <w:color w:val="000000" w:themeColor="text1"/>
          <w:sz w:val="24"/>
          <w:szCs w:val="24"/>
          <w:lang w:eastAsia="zh-CN"/>
        </w:rPr>
        <w:t xml:space="preserve"> J, Dai Y, Liu H, Chen N, </w:t>
      </w:r>
      <w:proofErr w:type="spellStart"/>
      <w:r>
        <w:rPr>
          <w:rFonts w:ascii="Book Antiqua" w:eastAsia="宋体" w:hAnsi="Book Antiqua"/>
          <w:bCs/>
          <w:color w:val="000000" w:themeColor="text1"/>
          <w:sz w:val="24"/>
          <w:szCs w:val="24"/>
          <w:lang w:eastAsia="zh-CN"/>
        </w:rPr>
        <w:t>Jia</w:t>
      </w:r>
      <w:proofErr w:type="spellEnd"/>
      <w:r>
        <w:rPr>
          <w:rFonts w:ascii="Book Antiqua" w:eastAsia="宋体" w:hAnsi="Book Antiqua"/>
          <w:bCs/>
          <w:color w:val="000000" w:themeColor="text1"/>
          <w:sz w:val="24"/>
          <w:szCs w:val="24"/>
          <w:lang w:eastAsia="zh-CN"/>
        </w:rPr>
        <w:t xml:space="preserve"> L, Huang J. Inhibition of human hepatocellular carcinoma HepG2 by </w:t>
      </w:r>
      <w:proofErr w:type="spellStart"/>
      <w:r>
        <w:rPr>
          <w:rFonts w:ascii="Book Antiqua" w:eastAsia="宋体" w:hAnsi="Book Antiqua"/>
          <w:bCs/>
          <w:color w:val="000000" w:themeColor="text1"/>
          <w:sz w:val="24"/>
          <w:szCs w:val="24"/>
          <w:lang w:eastAsia="zh-CN"/>
        </w:rPr>
        <w:t>phthalocyanine</w:t>
      </w:r>
      <w:proofErr w:type="spellEnd"/>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photosensitiser</w:t>
      </w:r>
      <w:proofErr w:type="spellEnd"/>
      <w:r>
        <w:rPr>
          <w:rFonts w:ascii="Book Antiqua" w:eastAsia="宋体" w:hAnsi="Book Antiqua"/>
          <w:bCs/>
          <w:color w:val="000000" w:themeColor="text1"/>
          <w:sz w:val="24"/>
          <w:szCs w:val="24"/>
          <w:lang w:eastAsia="zh-CN"/>
        </w:rPr>
        <w:t xml:space="preserve"> PHOTOCYANINE: ROS production, apoptosis, cell cycle arrest. </w:t>
      </w:r>
      <w:proofErr w:type="spellStart"/>
      <w:r>
        <w:rPr>
          <w:rFonts w:ascii="Book Antiqua" w:eastAsia="宋体" w:hAnsi="Book Antiqua"/>
          <w:bCs/>
          <w:i/>
          <w:iCs/>
          <w:color w:val="000000" w:themeColor="text1"/>
          <w:sz w:val="24"/>
          <w:szCs w:val="24"/>
          <w:lang w:eastAsia="zh-CN"/>
        </w:rPr>
        <w:t>Eur</w:t>
      </w:r>
      <w:proofErr w:type="spellEnd"/>
      <w:r>
        <w:rPr>
          <w:rFonts w:ascii="Book Antiqua" w:eastAsia="宋体" w:hAnsi="Book Antiqua"/>
          <w:bCs/>
          <w:i/>
          <w:iCs/>
          <w:color w:val="000000" w:themeColor="text1"/>
          <w:sz w:val="24"/>
          <w:szCs w:val="24"/>
          <w:lang w:eastAsia="zh-CN"/>
        </w:rPr>
        <w:t xml:space="preserve"> J Cancer</w:t>
      </w:r>
      <w:r>
        <w:rPr>
          <w:rFonts w:ascii="Book Antiqua" w:eastAsia="宋体" w:hAnsi="Book Antiqua"/>
          <w:bCs/>
          <w:color w:val="000000" w:themeColor="text1"/>
          <w:sz w:val="24"/>
          <w:szCs w:val="24"/>
          <w:lang w:eastAsia="zh-CN"/>
        </w:rPr>
        <w:t> 2012; </w:t>
      </w:r>
      <w:r>
        <w:rPr>
          <w:rFonts w:ascii="Book Antiqua" w:eastAsia="宋体" w:hAnsi="Book Antiqua"/>
          <w:b/>
          <w:bCs/>
          <w:color w:val="000000" w:themeColor="text1"/>
          <w:sz w:val="24"/>
          <w:szCs w:val="24"/>
          <w:lang w:eastAsia="zh-CN"/>
        </w:rPr>
        <w:t>48</w:t>
      </w:r>
      <w:r>
        <w:rPr>
          <w:rFonts w:ascii="Book Antiqua" w:eastAsia="宋体" w:hAnsi="Book Antiqua"/>
          <w:bCs/>
          <w:color w:val="000000" w:themeColor="text1"/>
          <w:sz w:val="24"/>
          <w:szCs w:val="24"/>
          <w:lang w:eastAsia="zh-CN"/>
        </w:rPr>
        <w:t xml:space="preserve">: 2086-2096 [PMID: 22265427 </w:t>
      </w:r>
      <w:r>
        <w:rPr>
          <w:rFonts w:ascii="Book Antiqua" w:eastAsia="宋体" w:hAnsi="Book Antiqua"/>
          <w:bCs/>
          <w:color w:val="000000" w:themeColor="text1"/>
          <w:sz w:val="24"/>
          <w:szCs w:val="24"/>
          <w:lang w:eastAsia="zh-CN"/>
        </w:rPr>
        <w:lastRenderedPageBreak/>
        <w:t>DOI: 10.1016/j.ejca.2011.10.013]</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22 </w:t>
      </w:r>
      <w:r>
        <w:rPr>
          <w:rFonts w:ascii="Book Antiqua" w:eastAsia="宋体" w:hAnsi="Book Antiqua"/>
          <w:b/>
          <w:bCs/>
          <w:color w:val="000000" w:themeColor="text1"/>
          <w:sz w:val="24"/>
          <w:szCs w:val="24"/>
          <w:lang w:eastAsia="zh-CN"/>
        </w:rPr>
        <w:t>Liu YQ</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Meng</w:t>
      </w:r>
      <w:proofErr w:type="spellEnd"/>
      <w:r>
        <w:rPr>
          <w:rFonts w:ascii="Book Antiqua" w:eastAsia="宋体" w:hAnsi="Book Antiqua"/>
          <w:bCs/>
          <w:color w:val="000000" w:themeColor="text1"/>
          <w:sz w:val="24"/>
          <w:szCs w:val="24"/>
          <w:lang w:eastAsia="zh-CN"/>
        </w:rPr>
        <w:t xml:space="preserve"> PS, Zhang HC, Liu X, Wang MX, Cao WW, Hu Z, Zhang ZG. Inhibitory effect of aloe </w:t>
      </w:r>
      <w:proofErr w:type="spellStart"/>
      <w:r>
        <w:rPr>
          <w:rFonts w:ascii="Book Antiqua" w:eastAsia="宋体" w:hAnsi="Book Antiqua"/>
          <w:bCs/>
          <w:color w:val="000000" w:themeColor="text1"/>
          <w:sz w:val="24"/>
          <w:szCs w:val="24"/>
          <w:lang w:eastAsia="zh-CN"/>
        </w:rPr>
        <w:t>emodin</w:t>
      </w:r>
      <w:proofErr w:type="spellEnd"/>
      <w:r>
        <w:rPr>
          <w:rFonts w:ascii="Book Antiqua" w:eastAsia="宋体" w:hAnsi="Book Antiqua"/>
          <w:bCs/>
          <w:color w:val="000000" w:themeColor="text1"/>
          <w:sz w:val="24"/>
          <w:szCs w:val="24"/>
          <w:lang w:eastAsia="zh-CN"/>
        </w:rPr>
        <w:t xml:space="preserve"> mediated photodynamic therapy on human oral mucosa carcinoma in vitro and in vivo. </w:t>
      </w:r>
      <w:r>
        <w:rPr>
          <w:rFonts w:ascii="Book Antiqua" w:eastAsia="宋体" w:hAnsi="Book Antiqua"/>
          <w:bCs/>
          <w:i/>
          <w:iCs/>
          <w:color w:val="000000" w:themeColor="text1"/>
          <w:sz w:val="24"/>
          <w:szCs w:val="24"/>
          <w:lang w:eastAsia="zh-CN"/>
        </w:rPr>
        <w:t xml:space="preserve">Biomed </w:t>
      </w:r>
      <w:proofErr w:type="spellStart"/>
      <w:r>
        <w:rPr>
          <w:rFonts w:ascii="Book Antiqua" w:eastAsia="宋体" w:hAnsi="Book Antiqua"/>
          <w:bCs/>
          <w:i/>
          <w:iCs/>
          <w:color w:val="000000" w:themeColor="text1"/>
          <w:sz w:val="24"/>
          <w:szCs w:val="24"/>
          <w:lang w:eastAsia="zh-CN"/>
        </w:rPr>
        <w:t>Pharmacother</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97</w:t>
      </w:r>
      <w:r>
        <w:rPr>
          <w:rFonts w:ascii="Book Antiqua" w:eastAsia="宋体" w:hAnsi="Book Antiqua"/>
          <w:bCs/>
          <w:color w:val="000000" w:themeColor="text1"/>
          <w:sz w:val="24"/>
          <w:szCs w:val="24"/>
          <w:lang w:eastAsia="zh-CN"/>
        </w:rPr>
        <w:t>: 697-707 [PMID: 29102913 DOI: 10.1016/j.biopha.2017.10.080]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23 </w:t>
      </w:r>
      <w:r>
        <w:rPr>
          <w:rFonts w:ascii="Book Antiqua" w:eastAsia="宋体" w:hAnsi="Book Antiqua"/>
          <w:b/>
          <w:bCs/>
          <w:color w:val="000000" w:themeColor="text1"/>
          <w:sz w:val="24"/>
          <w:szCs w:val="24"/>
          <w:lang w:eastAsia="zh-CN"/>
        </w:rPr>
        <w:t>Allison RR</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Moghissi</w:t>
      </w:r>
      <w:proofErr w:type="spellEnd"/>
      <w:r>
        <w:rPr>
          <w:rFonts w:ascii="Book Antiqua" w:eastAsia="宋体" w:hAnsi="Book Antiqua"/>
          <w:bCs/>
          <w:color w:val="000000" w:themeColor="text1"/>
          <w:sz w:val="24"/>
          <w:szCs w:val="24"/>
          <w:lang w:eastAsia="zh-CN"/>
        </w:rPr>
        <w:t xml:space="preserve"> K. Photodynamic Therapy (PDT): PDT Mechanisms. </w:t>
      </w:r>
      <w:proofErr w:type="spellStart"/>
      <w:r>
        <w:rPr>
          <w:rFonts w:ascii="Book Antiqua" w:eastAsia="宋体" w:hAnsi="Book Antiqua"/>
          <w:bCs/>
          <w:i/>
          <w:iCs/>
          <w:color w:val="000000" w:themeColor="text1"/>
          <w:sz w:val="24"/>
          <w:szCs w:val="24"/>
          <w:lang w:eastAsia="zh-CN"/>
        </w:rPr>
        <w:t>Clin</w:t>
      </w:r>
      <w:proofErr w:type="spellEnd"/>
      <w:r>
        <w:rPr>
          <w:rFonts w:ascii="Book Antiqua" w:eastAsia="宋体" w:hAnsi="Book Antiqua"/>
          <w:bCs/>
          <w:i/>
          <w:iCs/>
          <w:color w:val="000000" w:themeColor="text1"/>
          <w:sz w:val="24"/>
          <w:szCs w:val="24"/>
          <w:lang w:eastAsia="zh-CN"/>
        </w:rPr>
        <w:t xml:space="preserve"> </w:t>
      </w:r>
      <w:proofErr w:type="spellStart"/>
      <w:r>
        <w:rPr>
          <w:rFonts w:ascii="Book Antiqua" w:eastAsia="宋体" w:hAnsi="Book Antiqua"/>
          <w:bCs/>
          <w:i/>
          <w:iCs/>
          <w:color w:val="000000" w:themeColor="text1"/>
          <w:sz w:val="24"/>
          <w:szCs w:val="24"/>
          <w:lang w:eastAsia="zh-CN"/>
        </w:rPr>
        <w:t>Endosc</w:t>
      </w:r>
      <w:proofErr w:type="spellEnd"/>
      <w:r>
        <w:rPr>
          <w:rFonts w:ascii="Book Antiqua" w:eastAsia="宋体" w:hAnsi="Book Antiqua"/>
          <w:bCs/>
          <w:color w:val="000000" w:themeColor="text1"/>
          <w:sz w:val="24"/>
          <w:szCs w:val="24"/>
          <w:lang w:eastAsia="zh-CN"/>
        </w:rPr>
        <w:t> 2013; </w:t>
      </w:r>
      <w:r>
        <w:rPr>
          <w:rFonts w:ascii="Book Antiqua" w:eastAsia="宋体" w:hAnsi="Book Antiqua"/>
          <w:b/>
          <w:bCs/>
          <w:color w:val="000000" w:themeColor="text1"/>
          <w:sz w:val="24"/>
          <w:szCs w:val="24"/>
          <w:lang w:eastAsia="zh-CN"/>
        </w:rPr>
        <w:t>46</w:t>
      </w:r>
      <w:r>
        <w:rPr>
          <w:rFonts w:ascii="Book Antiqua" w:eastAsia="宋体" w:hAnsi="Book Antiqua"/>
          <w:bCs/>
          <w:color w:val="000000" w:themeColor="text1"/>
          <w:sz w:val="24"/>
          <w:szCs w:val="24"/>
          <w:lang w:eastAsia="zh-CN"/>
        </w:rPr>
        <w:t>: 24-29 [PMID: 23422955 DOI: 10.5946/ce.2013.46.1.24]</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24 </w:t>
      </w:r>
      <w:r>
        <w:rPr>
          <w:rFonts w:ascii="Book Antiqua" w:eastAsia="宋体" w:hAnsi="Book Antiqua"/>
          <w:b/>
          <w:bCs/>
          <w:color w:val="000000" w:themeColor="text1"/>
          <w:sz w:val="24"/>
          <w:szCs w:val="24"/>
          <w:lang w:eastAsia="zh-CN"/>
        </w:rPr>
        <w:t>Foster TH</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Giesselman</w:t>
      </w:r>
      <w:proofErr w:type="spellEnd"/>
      <w:r>
        <w:rPr>
          <w:rFonts w:ascii="Book Antiqua" w:eastAsia="宋体" w:hAnsi="Book Antiqua"/>
          <w:bCs/>
          <w:color w:val="000000" w:themeColor="text1"/>
          <w:sz w:val="24"/>
          <w:szCs w:val="24"/>
          <w:lang w:eastAsia="zh-CN"/>
        </w:rPr>
        <w:t xml:space="preserve"> BR, Hu R, Kenney ME, </w:t>
      </w:r>
      <w:proofErr w:type="spellStart"/>
      <w:r>
        <w:rPr>
          <w:rFonts w:ascii="Book Antiqua" w:eastAsia="宋体" w:hAnsi="Book Antiqua"/>
          <w:bCs/>
          <w:color w:val="000000" w:themeColor="text1"/>
          <w:sz w:val="24"/>
          <w:szCs w:val="24"/>
          <w:lang w:eastAsia="zh-CN"/>
        </w:rPr>
        <w:t>Mitra</w:t>
      </w:r>
      <w:proofErr w:type="spellEnd"/>
      <w:r>
        <w:rPr>
          <w:rFonts w:ascii="Book Antiqua" w:eastAsia="宋体" w:hAnsi="Book Antiqua"/>
          <w:bCs/>
          <w:color w:val="000000" w:themeColor="text1"/>
          <w:sz w:val="24"/>
          <w:szCs w:val="24"/>
          <w:lang w:eastAsia="zh-CN"/>
        </w:rPr>
        <w:t xml:space="preserve"> S. </w:t>
      </w:r>
      <w:proofErr w:type="spellStart"/>
      <w:r>
        <w:rPr>
          <w:rFonts w:ascii="Book Antiqua" w:eastAsia="宋体" w:hAnsi="Book Antiqua"/>
          <w:bCs/>
          <w:color w:val="000000" w:themeColor="text1"/>
          <w:sz w:val="24"/>
          <w:szCs w:val="24"/>
          <w:lang w:eastAsia="zh-CN"/>
        </w:rPr>
        <w:t>Intratumor</w:t>
      </w:r>
      <w:proofErr w:type="spellEnd"/>
      <w:r>
        <w:rPr>
          <w:rFonts w:ascii="Book Antiqua" w:eastAsia="宋体" w:hAnsi="Book Antiqua"/>
          <w:bCs/>
          <w:color w:val="000000" w:themeColor="text1"/>
          <w:sz w:val="24"/>
          <w:szCs w:val="24"/>
          <w:lang w:eastAsia="zh-CN"/>
        </w:rPr>
        <w:t xml:space="preserve"> administration of the photosensitizer pc 4 affords photodynamic therapy efficacy and selectivity at short drug-light intervals. </w:t>
      </w:r>
      <w:proofErr w:type="spellStart"/>
      <w:r>
        <w:rPr>
          <w:rFonts w:ascii="Book Antiqua" w:eastAsia="宋体" w:hAnsi="Book Antiqua"/>
          <w:bCs/>
          <w:i/>
          <w:iCs/>
          <w:color w:val="000000" w:themeColor="text1"/>
          <w:sz w:val="24"/>
          <w:szCs w:val="24"/>
          <w:lang w:eastAsia="zh-CN"/>
        </w:rPr>
        <w:t>Transl</w:t>
      </w:r>
      <w:proofErr w:type="spellEnd"/>
      <w:r>
        <w:rPr>
          <w:rFonts w:ascii="Book Antiqua" w:eastAsia="宋体" w:hAnsi="Book Antiqua"/>
          <w:bCs/>
          <w:i/>
          <w:iCs/>
          <w:color w:val="000000" w:themeColor="text1"/>
          <w:sz w:val="24"/>
          <w:szCs w:val="24"/>
          <w:lang w:eastAsia="zh-CN"/>
        </w:rPr>
        <w:t xml:space="preserve"> </w:t>
      </w:r>
      <w:proofErr w:type="spellStart"/>
      <w:r>
        <w:rPr>
          <w:rFonts w:ascii="Book Antiqua" w:eastAsia="宋体" w:hAnsi="Book Antiqua"/>
          <w:bCs/>
          <w:i/>
          <w:iCs/>
          <w:color w:val="000000" w:themeColor="text1"/>
          <w:sz w:val="24"/>
          <w:szCs w:val="24"/>
          <w:lang w:eastAsia="zh-CN"/>
        </w:rPr>
        <w:t>Oncol</w:t>
      </w:r>
      <w:proofErr w:type="spellEnd"/>
      <w:r>
        <w:rPr>
          <w:rFonts w:ascii="Book Antiqua" w:eastAsia="宋体" w:hAnsi="Book Antiqua"/>
          <w:bCs/>
          <w:color w:val="000000" w:themeColor="text1"/>
          <w:sz w:val="24"/>
          <w:szCs w:val="24"/>
          <w:lang w:eastAsia="zh-CN"/>
        </w:rPr>
        <w:t> 2010; </w:t>
      </w:r>
      <w:r>
        <w:rPr>
          <w:rFonts w:ascii="Book Antiqua" w:eastAsia="宋体" w:hAnsi="Book Antiqua"/>
          <w:b/>
          <w:bCs/>
          <w:color w:val="000000" w:themeColor="text1"/>
          <w:sz w:val="24"/>
          <w:szCs w:val="24"/>
          <w:lang w:eastAsia="zh-CN"/>
        </w:rPr>
        <w:t>3</w:t>
      </w:r>
      <w:r>
        <w:rPr>
          <w:rFonts w:ascii="Book Antiqua" w:eastAsia="宋体" w:hAnsi="Book Antiqua"/>
          <w:bCs/>
          <w:color w:val="000000" w:themeColor="text1"/>
          <w:sz w:val="24"/>
          <w:szCs w:val="24"/>
          <w:lang w:eastAsia="zh-CN"/>
        </w:rPr>
        <w:t>: 135-141 [PMID: 20360938]</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25 </w:t>
      </w:r>
      <w:r>
        <w:rPr>
          <w:rFonts w:ascii="Book Antiqua" w:eastAsia="宋体" w:hAnsi="Book Antiqua"/>
          <w:b/>
          <w:bCs/>
          <w:color w:val="000000" w:themeColor="text1"/>
          <w:sz w:val="24"/>
          <w:szCs w:val="24"/>
          <w:lang w:eastAsia="zh-CN"/>
        </w:rPr>
        <w:t>Ai F</w:t>
      </w:r>
      <w:r>
        <w:rPr>
          <w:rFonts w:ascii="Book Antiqua" w:eastAsia="宋体" w:hAnsi="Book Antiqua"/>
          <w:bCs/>
          <w:color w:val="000000" w:themeColor="text1"/>
          <w:sz w:val="24"/>
          <w:szCs w:val="24"/>
          <w:lang w:eastAsia="zh-CN"/>
        </w:rPr>
        <w:t xml:space="preserve">, Wang N, Zhang X, Sun T, Zhu Q, Kong W, Wang F, Zhu G. </w:t>
      </w:r>
      <w:proofErr w:type="gramStart"/>
      <w:r>
        <w:rPr>
          <w:rFonts w:ascii="Book Antiqua" w:eastAsia="宋体" w:hAnsi="Book Antiqua"/>
          <w:bCs/>
          <w:color w:val="000000" w:themeColor="text1"/>
          <w:sz w:val="24"/>
          <w:szCs w:val="24"/>
          <w:lang w:eastAsia="zh-CN"/>
        </w:rPr>
        <w:t xml:space="preserve">An </w:t>
      </w:r>
      <w:proofErr w:type="spellStart"/>
      <w:r>
        <w:rPr>
          <w:rFonts w:ascii="Book Antiqua" w:eastAsia="宋体" w:hAnsi="Book Antiqua"/>
          <w:bCs/>
          <w:color w:val="000000" w:themeColor="text1"/>
          <w:sz w:val="24"/>
          <w:szCs w:val="24"/>
          <w:lang w:eastAsia="zh-CN"/>
        </w:rPr>
        <w:t>upconversion</w:t>
      </w:r>
      <w:proofErr w:type="spellEnd"/>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nanoplatform</w:t>
      </w:r>
      <w:proofErr w:type="spellEnd"/>
      <w:r>
        <w:rPr>
          <w:rFonts w:ascii="Book Antiqua" w:eastAsia="宋体" w:hAnsi="Book Antiqua"/>
          <w:bCs/>
          <w:color w:val="000000" w:themeColor="text1"/>
          <w:sz w:val="24"/>
          <w:szCs w:val="24"/>
          <w:lang w:eastAsia="zh-CN"/>
        </w:rPr>
        <w:t xml:space="preserve"> with extracellular pH-driven tumor-targeting ability for improved photodynamic therapy.</w:t>
      </w:r>
      <w:proofErr w:type="gramEnd"/>
      <w:r>
        <w:rPr>
          <w:rFonts w:ascii="Book Antiqua" w:eastAsia="宋体" w:hAnsi="Book Antiqua"/>
          <w:bCs/>
          <w:color w:val="000000" w:themeColor="text1"/>
          <w:sz w:val="24"/>
          <w:szCs w:val="24"/>
          <w:lang w:eastAsia="zh-CN"/>
        </w:rPr>
        <w:t> </w:t>
      </w:r>
      <w:proofErr w:type="spellStart"/>
      <w:r>
        <w:rPr>
          <w:rFonts w:ascii="Book Antiqua" w:eastAsia="宋体" w:hAnsi="Book Antiqua"/>
          <w:bCs/>
          <w:i/>
          <w:iCs/>
          <w:color w:val="000000" w:themeColor="text1"/>
          <w:sz w:val="24"/>
          <w:szCs w:val="24"/>
          <w:lang w:eastAsia="zh-CN"/>
        </w:rPr>
        <w:t>Nanoscale</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10</w:t>
      </w:r>
      <w:r>
        <w:rPr>
          <w:rFonts w:ascii="Book Antiqua" w:eastAsia="宋体" w:hAnsi="Book Antiqua"/>
          <w:bCs/>
          <w:color w:val="000000" w:themeColor="text1"/>
          <w:sz w:val="24"/>
          <w:szCs w:val="24"/>
          <w:lang w:eastAsia="zh-CN"/>
        </w:rPr>
        <w:t>: 4432-4441 [PMID: 29451577 DOI: 10.1039/c7nr06874c]</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26 </w:t>
      </w:r>
      <w:proofErr w:type="spellStart"/>
      <w:r>
        <w:rPr>
          <w:rFonts w:ascii="Book Antiqua" w:eastAsia="宋体" w:hAnsi="Book Antiqua"/>
          <w:b/>
          <w:bCs/>
          <w:color w:val="000000" w:themeColor="text1"/>
          <w:sz w:val="24"/>
          <w:szCs w:val="24"/>
          <w:lang w:eastAsia="zh-CN"/>
        </w:rPr>
        <w:t>Luo</w:t>
      </w:r>
      <w:proofErr w:type="spellEnd"/>
      <w:r>
        <w:rPr>
          <w:rFonts w:ascii="Book Antiqua" w:eastAsia="宋体" w:hAnsi="Book Antiqua"/>
          <w:b/>
          <w:bCs/>
          <w:color w:val="000000" w:themeColor="text1"/>
          <w:sz w:val="24"/>
          <w:szCs w:val="24"/>
          <w:lang w:eastAsia="zh-CN"/>
        </w:rPr>
        <w:t xml:space="preserve"> Z</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Zheng</w:t>
      </w:r>
      <w:proofErr w:type="spellEnd"/>
      <w:r>
        <w:rPr>
          <w:rFonts w:ascii="Book Antiqua" w:eastAsia="宋体" w:hAnsi="Book Antiqua"/>
          <w:bCs/>
          <w:color w:val="000000" w:themeColor="text1"/>
          <w:sz w:val="24"/>
          <w:szCs w:val="24"/>
          <w:lang w:eastAsia="zh-CN"/>
        </w:rPr>
        <w:t xml:space="preserve"> M, Zhao P, Chen Z, </w:t>
      </w:r>
      <w:proofErr w:type="spellStart"/>
      <w:r>
        <w:rPr>
          <w:rFonts w:ascii="Book Antiqua" w:eastAsia="宋体" w:hAnsi="Book Antiqua"/>
          <w:bCs/>
          <w:color w:val="000000" w:themeColor="text1"/>
          <w:sz w:val="24"/>
          <w:szCs w:val="24"/>
          <w:lang w:eastAsia="zh-CN"/>
        </w:rPr>
        <w:t>Siu</w:t>
      </w:r>
      <w:proofErr w:type="spellEnd"/>
      <w:r>
        <w:rPr>
          <w:rFonts w:ascii="Book Antiqua" w:eastAsia="宋体" w:hAnsi="Book Antiqua"/>
          <w:bCs/>
          <w:color w:val="000000" w:themeColor="text1"/>
          <w:sz w:val="24"/>
          <w:szCs w:val="24"/>
          <w:lang w:eastAsia="zh-CN"/>
        </w:rPr>
        <w:t xml:space="preserve"> F, Gong P, </w:t>
      </w:r>
      <w:proofErr w:type="spellStart"/>
      <w:r>
        <w:rPr>
          <w:rFonts w:ascii="Book Antiqua" w:eastAsia="宋体" w:hAnsi="Book Antiqua"/>
          <w:bCs/>
          <w:color w:val="000000" w:themeColor="text1"/>
          <w:sz w:val="24"/>
          <w:szCs w:val="24"/>
          <w:lang w:eastAsia="zh-CN"/>
        </w:rPr>
        <w:t>Gao</w:t>
      </w:r>
      <w:proofErr w:type="spellEnd"/>
      <w:r>
        <w:rPr>
          <w:rFonts w:ascii="Book Antiqua" w:eastAsia="宋体" w:hAnsi="Book Antiqua"/>
          <w:bCs/>
          <w:color w:val="000000" w:themeColor="text1"/>
          <w:sz w:val="24"/>
          <w:szCs w:val="24"/>
          <w:lang w:eastAsia="zh-CN"/>
        </w:rPr>
        <w:t xml:space="preserve"> G, Sheng Z, </w:t>
      </w:r>
      <w:proofErr w:type="spellStart"/>
      <w:r>
        <w:rPr>
          <w:rFonts w:ascii="Book Antiqua" w:eastAsia="宋体" w:hAnsi="Book Antiqua"/>
          <w:bCs/>
          <w:color w:val="000000" w:themeColor="text1"/>
          <w:sz w:val="24"/>
          <w:szCs w:val="24"/>
          <w:lang w:eastAsia="zh-CN"/>
        </w:rPr>
        <w:t>Zheng</w:t>
      </w:r>
      <w:proofErr w:type="spellEnd"/>
      <w:r>
        <w:rPr>
          <w:rFonts w:ascii="Book Antiqua" w:eastAsia="宋体" w:hAnsi="Book Antiqua"/>
          <w:bCs/>
          <w:color w:val="000000" w:themeColor="text1"/>
          <w:sz w:val="24"/>
          <w:szCs w:val="24"/>
          <w:lang w:eastAsia="zh-CN"/>
        </w:rPr>
        <w:t xml:space="preserve"> C, Ma Y, </w:t>
      </w:r>
      <w:proofErr w:type="spellStart"/>
      <w:r>
        <w:rPr>
          <w:rFonts w:ascii="Book Antiqua" w:eastAsia="宋体" w:hAnsi="Book Antiqua"/>
          <w:bCs/>
          <w:color w:val="000000" w:themeColor="text1"/>
          <w:sz w:val="24"/>
          <w:szCs w:val="24"/>
          <w:lang w:eastAsia="zh-CN"/>
        </w:rPr>
        <w:t>Cai</w:t>
      </w:r>
      <w:proofErr w:type="spellEnd"/>
      <w:r>
        <w:rPr>
          <w:rFonts w:ascii="Book Antiqua" w:eastAsia="宋体" w:hAnsi="Book Antiqua"/>
          <w:bCs/>
          <w:color w:val="000000" w:themeColor="text1"/>
          <w:sz w:val="24"/>
          <w:szCs w:val="24"/>
          <w:lang w:eastAsia="zh-CN"/>
        </w:rPr>
        <w:t xml:space="preserve"> L. Self-Monitoring Artificial Red Cells with Sufficient Oxygen Supply for Enhanced Photodynamic Therapy. </w:t>
      </w:r>
      <w:proofErr w:type="spellStart"/>
      <w:r>
        <w:rPr>
          <w:rFonts w:ascii="Book Antiqua" w:eastAsia="宋体" w:hAnsi="Book Antiqua"/>
          <w:bCs/>
          <w:i/>
          <w:iCs/>
          <w:color w:val="000000" w:themeColor="text1"/>
          <w:sz w:val="24"/>
          <w:szCs w:val="24"/>
          <w:lang w:eastAsia="zh-CN"/>
        </w:rPr>
        <w:t>Sci</w:t>
      </w:r>
      <w:proofErr w:type="spellEnd"/>
      <w:r>
        <w:rPr>
          <w:rFonts w:ascii="Book Antiqua" w:eastAsia="宋体" w:hAnsi="Book Antiqua"/>
          <w:bCs/>
          <w:i/>
          <w:iCs/>
          <w:color w:val="000000" w:themeColor="text1"/>
          <w:sz w:val="24"/>
          <w:szCs w:val="24"/>
          <w:lang w:eastAsia="zh-CN"/>
        </w:rPr>
        <w:t xml:space="preserve"> Rep</w:t>
      </w:r>
      <w:r>
        <w:rPr>
          <w:rFonts w:ascii="Book Antiqua" w:eastAsia="宋体" w:hAnsi="Book Antiqua"/>
          <w:bCs/>
          <w:color w:val="000000" w:themeColor="text1"/>
          <w:sz w:val="24"/>
          <w:szCs w:val="24"/>
          <w:lang w:eastAsia="zh-CN"/>
        </w:rPr>
        <w:t> 2016; </w:t>
      </w:r>
      <w:r>
        <w:rPr>
          <w:rFonts w:ascii="Book Antiqua" w:eastAsia="宋体" w:hAnsi="Book Antiqua"/>
          <w:b/>
          <w:bCs/>
          <w:color w:val="000000" w:themeColor="text1"/>
          <w:sz w:val="24"/>
          <w:szCs w:val="24"/>
          <w:lang w:eastAsia="zh-CN"/>
        </w:rPr>
        <w:t>6</w:t>
      </w:r>
      <w:r>
        <w:rPr>
          <w:rFonts w:ascii="Book Antiqua" w:eastAsia="宋体" w:hAnsi="Book Antiqua"/>
          <w:bCs/>
          <w:color w:val="000000" w:themeColor="text1"/>
          <w:sz w:val="24"/>
          <w:szCs w:val="24"/>
          <w:lang w:eastAsia="zh-CN"/>
        </w:rPr>
        <w:t>: 23393 [PMID: 26987618 DOI: 10.1038/srep23393]</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proofErr w:type="gramStart"/>
      <w:r>
        <w:rPr>
          <w:rFonts w:ascii="Book Antiqua" w:eastAsia="宋体" w:hAnsi="Book Antiqua"/>
          <w:bCs/>
          <w:color w:val="000000" w:themeColor="text1"/>
          <w:sz w:val="24"/>
          <w:szCs w:val="24"/>
          <w:lang w:eastAsia="zh-CN"/>
        </w:rPr>
        <w:t>27 </w:t>
      </w:r>
      <w:r>
        <w:rPr>
          <w:rFonts w:ascii="Book Antiqua" w:eastAsia="宋体" w:hAnsi="Book Antiqua"/>
          <w:b/>
          <w:bCs/>
          <w:color w:val="000000" w:themeColor="text1"/>
          <w:sz w:val="24"/>
          <w:szCs w:val="24"/>
          <w:lang w:eastAsia="zh-CN"/>
        </w:rPr>
        <w:t>Dou X</w:t>
      </w:r>
      <w:r>
        <w:rPr>
          <w:rFonts w:ascii="Book Antiqua" w:eastAsia="宋体" w:hAnsi="Book Antiqua"/>
          <w:bCs/>
          <w:color w:val="000000" w:themeColor="text1"/>
          <w:sz w:val="24"/>
          <w:szCs w:val="24"/>
          <w:lang w:eastAsia="zh-CN"/>
        </w:rPr>
        <w:t xml:space="preserve">, </w:t>
      </w:r>
      <w:proofErr w:type="spellStart"/>
      <w:r>
        <w:rPr>
          <w:rFonts w:ascii="Book Antiqua" w:eastAsia="宋体" w:hAnsi="Book Antiqua"/>
          <w:bCs/>
          <w:color w:val="000000" w:themeColor="text1"/>
          <w:sz w:val="24"/>
          <w:szCs w:val="24"/>
          <w:lang w:eastAsia="zh-CN"/>
        </w:rPr>
        <w:t>Nomoto</w:t>
      </w:r>
      <w:proofErr w:type="spellEnd"/>
      <w:r>
        <w:rPr>
          <w:rFonts w:ascii="Book Antiqua" w:eastAsia="宋体" w:hAnsi="Book Antiqua"/>
          <w:bCs/>
          <w:color w:val="000000" w:themeColor="text1"/>
          <w:sz w:val="24"/>
          <w:szCs w:val="24"/>
          <w:lang w:eastAsia="zh-CN"/>
        </w:rPr>
        <w:t xml:space="preserve"> T, </w:t>
      </w:r>
      <w:proofErr w:type="spellStart"/>
      <w:r>
        <w:rPr>
          <w:rFonts w:ascii="Book Antiqua" w:eastAsia="宋体" w:hAnsi="Book Antiqua"/>
          <w:bCs/>
          <w:color w:val="000000" w:themeColor="text1"/>
          <w:sz w:val="24"/>
          <w:szCs w:val="24"/>
          <w:lang w:eastAsia="zh-CN"/>
        </w:rPr>
        <w:t>Takemoto</w:t>
      </w:r>
      <w:proofErr w:type="spellEnd"/>
      <w:r>
        <w:rPr>
          <w:rFonts w:ascii="Book Antiqua" w:eastAsia="宋体" w:hAnsi="Book Antiqua"/>
          <w:bCs/>
          <w:color w:val="000000" w:themeColor="text1"/>
          <w:sz w:val="24"/>
          <w:szCs w:val="24"/>
          <w:lang w:eastAsia="zh-CN"/>
        </w:rPr>
        <w:t xml:space="preserve"> H, Matsui M, </w:t>
      </w:r>
      <w:proofErr w:type="spellStart"/>
      <w:r>
        <w:rPr>
          <w:rFonts w:ascii="Book Antiqua" w:eastAsia="宋体" w:hAnsi="Book Antiqua"/>
          <w:bCs/>
          <w:color w:val="000000" w:themeColor="text1"/>
          <w:sz w:val="24"/>
          <w:szCs w:val="24"/>
          <w:lang w:eastAsia="zh-CN"/>
        </w:rPr>
        <w:t>Tomoda</w:t>
      </w:r>
      <w:proofErr w:type="spellEnd"/>
      <w:r>
        <w:rPr>
          <w:rFonts w:ascii="Book Antiqua" w:eastAsia="宋体" w:hAnsi="Book Antiqua"/>
          <w:bCs/>
          <w:color w:val="000000" w:themeColor="text1"/>
          <w:sz w:val="24"/>
          <w:szCs w:val="24"/>
          <w:lang w:eastAsia="zh-CN"/>
        </w:rPr>
        <w:t xml:space="preserve"> K, </w:t>
      </w:r>
      <w:proofErr w:type="spellStart"/>
      <w:r>
        <w:rPr>
          <w:rFonts w:ascii="Book Antiqua" w:eastAsia="宋体" w:hAnsi="Book Antiqua"/>
          <w:bCs/>
          <w:color w:val="000000" w:themeColor="text1"/>
          <w:sz w:val="24"/>
          <w:szCs w:val="24"/>
          <w:lang w:eastAsia="zh-CN"/>
        </w:rPr>
        <w:t>Nishiyama</w:t>
      </w:r>
      <w:proofErr w:type="spellEnd"/>
      <w:r>
        <w:rPr>
          <w:rFonts w:ascii="Book Antiqua" w:eastAsia="宋体" w:hAnsi="Book Antiqua"/>
          <w:bCs/>
          <w:color w:val="000000" w:themeColor="text1"/>
          <w:sz w:val="24"/>
          <w:szCs w:val="24"/>
          <w:lang w:eastAsia="zh-CN"/>
        </w:rPr>
        <w:t xml:space="preserve"> N. Effect of multiple cyclic RGD peptides on tumor accumulation and </w:t>
      </w:r>
      <w:proofErr w:type="spellStart"/>
      <w:r>
        <w:rPr>
          <w:rFonts w:ascii="Book Antiqua" w:eastAsia="宋体" w:hAnsi="Book Antiqua"/>
          <w:bCs/>
          <w:color w:val="000000" w:themeColor="text1"/>
          <w:sz w:val="24"/>
          <w:szCs w:val="24"/>
          <w:lang w:eastAsia="zh-CN"/>
        </w:rPr>
        <w:t>intratumoral</w:t>
      </w:r>
      <w:proofErr w:type="spellEnd"/>
      <w:r>
        <w:rPr>
          <w:rFonts w:ascii="Book Antiqua" w:eastAsia="宋体" w:hAnsi="Book Antiqua"/>
          <w:bCs/>
          <w:color w:val="000000" w:themeColor="text1"/>
          <w:sz w:val="24"/>
          <w:szCs w:val="24"/>
          <w:lang w:eastAsia="zh-CN"/>
        </w:rPr>
        <w:t xml:space="preserve"> distribution of </w:t>
      </w:r>
      <w:proofErr w:type="spellStart"/>
      <w:r>
        <w:rPr>
          <w:rFonts w:ascii="Book Antiqua" w:eastAsia="宋体" w:hAnsi="Book Antiqua"/>
          <w:bCs/>
          <w:color w:val="000000" w:themeColor="text1"/>
          <w:sz w:val="24"/>
          <w:szCs w:val="24"/>
          <w:lang w:eastAsia="zh-CN"/>
        </w:rPr>
        <w:t>IRDye</w:t>
      </w:r>
      <w:proofErr w:type="spellEnd"/>
      <w:r>
        <w:rPr>
          <w:rFonts w:ascii="Book Antiqua" w:eastAsia="宋体" w:hAnsi="Book Antiqua"/>
          <w:bCs/>
          <w:color w:val="000000" w:themeColor="text1"/>
          <w:sz w:val="24"/>
          <w:szCs w:val="24"/>
          <w:lang w:eastAsia="zh-CN"/>
        </w:rPr>
        <w:t xml:space="preserve"> 700DX-</w:t>
      </w:r>
      <w:r>
        <w:rPr>
          <w:rFonts w:ascii="Book Antiqua" w:eastAsia="宋体" w:hAnsi="Book Antiqua"/>
          <w:bCs/>
          <w:color w:val="000000" w:themeColor="text1"/>
          <w:sz w:val="24"/>
          <w:szCs w:val="24"/>
          <w:lang w:eastAsia="zh-CN"/>
        </w:rPr>
        <w:lastRenderedPageBreak/>
        <w:t>conjugated polymers.</w:t>
      </w:r>
      <w:proofErr w:type="gramEnd"/>
      <w:r>
        <w:rPr>
          <w:rFonts w:ascii="Book Antiqua" w:eastAsia="宋体" w:hAnsi="Book Antiqua"/>
          <w:bCs/>
          <w:color w:val="000000" w:themeColor="text1"/>
          <w:sz w:val="24"/>
          <w:szCs w:val="24"/>
          <w:lang w:eastAsia="zh-CN"/>
        </w:rPr>
        <w:t> </w:t>
      </w:r>
      <w:proofErr w:type="spellStart"/>
      <w:r>
        <w:rPr>
          <w:rFonts w:ascii="Book Antiqua" w:eastAsia="宋体" w:hAnsi="Book Antiqua"/>
          <w:bCs/>
          <w:i/>
          <w:iCs/>
          <w:color w:val="000000" w:themeColor="text1"/>
          <w:sz w:val="24"/>
          <w:szCs w:val="24"/>
          <w:lang w:eastAsia="zh-CN"/>
        </w:rPr>
        <w:t>Sci</w:t>
      </w:r>
      <w:proofErr w:type="spellEnd"/>
      <w:r>
        <w:rPr>
          <w:rFonts w:ascii="Book Antiqua" w:eastAsia="宋体" w:hAnsi="Book Antiqua"/>
          <w:bCs/>
          <w:i/>
          <w:iCs/>
          <w:color w:val="000000" w:themeColor="text1"/>
          <w:sz w:val="24"/>
          <w:szCs w:val="24"/>
          <w:lang w:eastAsia="zh-CN"/>
        </w:rPr>
        <w:t xml:space="preserve"> Rep</w:t>
      </w:r>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8</w:t>
      </w:r>
      <w:r>
        <w:rPr>
          <w:rFonts w:ascii="Book Antiqua" w:eastAsia="宋体" w:hAnsi="Book Antiqua"/>
          <w:bCs/>
          <w:color w:val="000000" w:themeColor="text1"/>
          <w:sz w:val="24"/>
          <w:szCs w:val="24"/>
          <w:lang w:eastAsia="zh-CN"/>
        </w:rPr>
        <w:t>: 8126 [PMID: 29802410 DOI: 10.1038/s41598-018-26593-0]</w:t>
      </w:r>
    </w:p>
    <w:p w:rsidR="00923C01" w:rsidRDefault="0070429C">
      <w:pPr>
        <w:pStyle w:val="aa"/>
        <w:numPr>
          <w:ilvl w:val="255"/>
          <w:numId w:val="0"/>
        </w:numPr>
        <w:tabs>
          <w:tab w:val="left" w:pos="713"/>
        </w:tabs>
        <w:adjustRightInd w:val="0"/>
        <w:snapToGrid w:val="0"/>
        <w:spacing w:line="360" w:lineRule="auto"/>
        <w:rPr>
          <w:rFonts w:ascii="Book Antiqua" w:eastAsia="宋体" w:hAnsi="Book Antiqua"/>
          <w:bCs/>
          <w:color w:val="000000" w:themeColor="text1"/>
          <w:sz w:val="24"/>
          <w:szCs w:val="24"/>
          <w:lang w:eastAsia="zh-CN"/>
        </w:rPr>
      </w:pPr>
      <w:r>
        <w:rPr>
          <w:rFonts w:ascii="Book Antiqua" w:eastAsia="宋体" w:hAnsi="Book Antiqua"/>
          <w:bCs/>
          <w:color w:val="000000" w:themeColor="text1"/>
          <w:sz w:val="24"/>
          <w:szCs w:val="24"/>
          <w:lang w:eastAsia="zh-CN"/>
        </w:rPr>
        <w:t>28 </w:t>
      </w:r>
      <w:r>
        <w:rPr>
          <w:rFonts w:ascii="Book Antiqua" w:eastAsia="宋体" w:hAnsi="Book Antiqua"/>
          <w:b/>
          <w:bCs/>
          <w:color w:val="000000" w:themeColor="text1"/>
          <w:sz w:val="24"/>
          <w:szCs w:val="24"/>
          <w:lang w:eastAsia="zh-CN"/>
        </w:rPr>
        <w:t>Hu D</w:t>
      </w:r>
      <w:r>
        <w:rPr>
          <w:rFonts w:ascii="Book Antiqua" w:eastAsia="宋体" w:hAnsi="Book Antiqua"/>
          <w:bCs/>
          <w:color w:val="000000" w:themeColor="text1"/>
          <w:sz w:val="24"/>
          <w:szCs w:val="24"/>
          <w:lang w:eastAsia="zh-CN"/>
        </w:rPr>
        <w:t xml:space="preserve">, Chen L, </w:t>
      </w:r>
      <w:proofErr w:type="spellStart"/>
      <w:r>
        <w:rPr>
          <w:rFonts w:ascii="Book Antiqua" w:eastAsia="宋体" w:hAnsi="Book Antiqua"/>
          <w:bCs/>
          <w:color w:val="000000" w:themeColor="text1"/>
          <w:sz w:val="24"/>
          <w:szCs w:val="24"/>
          <w:lang w:eastAsia="zh-CN"/>
        </w:rPr>
        <w:t>Qu</w:t>
      </w:r>
      <w:proofErr w:type="spellEnd"/>
      <w:r>
        <w:rPr>
          <w:rFonts w:ascii="Book Antiqua" w:eastAsia="宋体" w:hAnsi="Book Antiqua"/>
          <w:bCs/>
          <w:color w:val="000000" w:themeColor="text1"/>
          <w:sz w:val="24"/>
          <w:szCs w:val="24"/>
          <w:lang w:eastAsia="zh-CN"/>
        </w:rPr>
        <w:t xml:space="preserve"> Y, </w:t>
      </w:r>
      <w:proofErr w:type="spellStart"/>
      <w:r>
        <w:rPr>
          <w:rFonts w:ascii="Book Antiqua" w:eastAsia="宋体" w:hAnsi="Book Antiqua"/>
          <w:bCs/>
          <w:color w:val="000000" w:themeColor="text1"/>
          <w:sz w:val="24"/>
          <w:szCs w:val="24"/>
          <w:lang w:eastAsia="zh-CN"/>
        </w:rPr>
        <w:t>Peng</w:t>
      </w:r>
      <w:proofErr w:type="spellEnd"/>
      <w:r>
        <w:rPr>
          <w:rFonts w:ascii="Book Antiqua" w:eastAsia="宋体" w:hAnsi="Book Antiqua"/>
          <w:bCs/>
          <w:color w:val="000000" w:themeColor="text1"/>
          <w:sz w:val="24"/>
          <w:szCs w:val="24"/>
          <w:lang w:eastAsia="zh-CN"/>
        </w:rPr>
        <w:t xml:space="preserve"> J, Chu B, Shi K, </w:t>
      </w:r>
      <w:proofErr w:type="spellStart"/>
      <w:r>
        <w:rPr>
          <w:rFonts w:ascii="Book Antiqua" w:eastAsia="宋体" w:hAnsi="Book Antiqua"/>
          <w:bCs/>
          <w:color w:val="000000" w:themeColor="text1"/>
          <w:sz w:val="24"/>
          <w:szCs w:val="24"/>
          <w:lang w:eastAsia="zh-CN"/>
        </w:rPr>
        <w:t>Hao</w:t>
      </w:r>
      <w:proofErr w:type="spellEnd"/>
      <w:r>
        <w:rPr>
          <w:rFonts w:ascii="Book Antiqua" w:eastAsia="宋体" w:hAnsi="Book Antiqua"/>
          <w:bCs/>
          <w:color w:val="000000" w:themeColor="text1"/>
          <w:sz w:val="24"/>
          <w:szCs w:val="24"/>
          <w:lang w:eastAsia="zh-CN"/>
        </w:rPr>
        <w:t xml:space="preserve"> Y, </w:t>
      </w:r>
      <w:proofErr w:type="spellStart"/>
      <w:r>
        <w:rPr>
          <w:rFonts w:ascii="Book Antiqua" w:eastAsia="宋体" w:hAnsi="Book Antiqua"/>
          <w:bCs/>
          <w:color w:val="000000" w:themeColor="text1"/>
          <w:sz w:val="24"/>
          <w:szCs w:val="24"/>
          <w:lang w:eastAsia="zh-CN"/>
        </w:rPr>
        <w:t>Zhong</w:t>
      </w:r>
      <w:proofErr w:type="spellEnd"/>
      <w:r>
        <w:rPr>
          <w:rFonts w:ascii="Book Antiqua" w:eastAsia="宋体" w:hAnsi="Book Antiqua"/>
          <w:bCs/>
          <w:color w:val="000000" w:themeColor="text1"/>
          <w:sz w:val="24"/>
          <w:szCs w:val="24"/>
          <w:lang w:eastAsia="zh-CN"/>
        </w:rPr>
        <w:t xml:space="preserve"> L, Wang M, </w:t>
      </w:r>
      <w:proofErr w:type="spellStart"/>
      <w:r>
        <w:rPr>
          <w:rFonts w:ascii="Book Antiqua" w:eastAsia="宋体" w:hAnsi="Book Antiqua"/>
          <w:bCs/>
          <w:color w:val="000000" w:themeColor="text1"/>
          <w:sz w:val="24"/>
          <w:szCs w:val="24"/>
          <w:lang w:eastAsia="zh-CN"/>
        </w:rPr>
        <w:t>Qian</w:t>
      </w:r>
      <w:proofErr w:type="spellEnd"/>
      <w:r>
        <w:rPr>
          <w:rFonts w:ascii="Book Antiqua" w:eastAsia="宋体" w:hAnsi="Book Antiqua"/>
          <w:bCs/>
          <w:color w:val="000000" w:themeColor="text1"/>
          <w:sz w:val="24"/>
          <w:szCs w:val="24"/>
          <w:lang w:eastAsia="zh-CN"/>
        </w:rPr>
        <w:t xml:space="preserve"> Z. Oxygen-generating Hybrid Polymeric Nanoparticles with Encapsulated Doxorubicin and </w:t>
      </w:r>
      <w:proofErr w:type="spellStart"/>
      <w:r>
        <w:rPr>
          <w:rFonts w:ascii="Book Antiqua" w:eastAsia="宋体" w:hAnsi="Book Antiqua"/>
          <w:bCs/>
          <w:color w:val="000000" w:themeColor="text1"/>
          <w:sz w:val="24"/>
          <w:szCs w:val="24"/>
          <w:lang w:eastAsia="zh-CN"/>
        </w:rPr>
        <w:t>Chlorin</w:t>
      </w:r>
      <w:proofErr w:type="spellEnd"/>
      <w:r>
        <w:rPr>
          <w:rFonts w:ascii="Book Antiqua" w:eastAsia="宋体" w:hAnsi="Book Antiqua"/>
          <w:bCs/>
          <w:color w:val="000000" w:themeColor="text1"/>
          <w:sz w:val="24"/>
          <w:szCs w:val="24"/>
          <w:lang w:eastAsia="zh-CN"/>
        </w:rPr>
        <w:t xml:space="preserve"> e6 for </w:t>
      </w:r>
      <w:proofErr w:type="spellStart"/>
      <w:r>
        <w:rPr>
          <w:rFonts w:ascii="Book Antiqua" w:eastAsia="宋体" w:hAnsi="Book Antiqua"/>
          <w:bCs/>
          <w:color w:val="000000" w:themeColor="text1"/>
          <w:sz w:val="24"/>
          <w:szCs w:val="24"/>
          <w:lang w:eastAsia="zh-CN"/>
        </w:rPr>
        <w:t>Trimodal</w:t>
      </w:r>
      <w:proofErr w:type="spellEnd"/>
      <w:r>
        <w:rPr>
          <w:rFonts w:ascii="Book Antiqua" w:eastAsia="宋体" w:hAnsi="Book Antiqua"/>
          <w:bCs/>
          <w:color w:val="000000" w:themeColor="text1"/>
          <w:sz w:val="24"/>
          <w:szCs w:val="24"/>
          <w:lang w:eastAsia="zh-CN"/>
        </w:rPr>
        <w:t xml:space="preserve"> Imaging-Guided Combined Chemo-Photodynamic Therapy. </w:t>
      </w:r>
      <w:proofErr w:type="spellStart"/>
      <w:r>
        <w:rPr>
          <w:rFonts w:ascii="Book Antiqua" w:eastAsia="宋体" w:hAnsi="Book Antiqua"/>
          <w:bCs/>
          <w:i/>
          <w:iCs/>
          <w:color w:val="000000" w:themeColor="text1"/>
          <w:sz w:val="24"/>
          <w:szCs w:val="24"/>
          <w:lang w:eastAsia="zh-CN"/>
        </w:rPr>
        <w:t>Theranostics</w:t>
      </w:r>
      <w:proofErr w:type="spellEnd"/>
      <w:r>
        <w:rPr>
          <w:rFonts w:ascii="Book Antiqua" w:eastAsia="宋体" w:hAnsi="Book Antiqua"/>
          <w:bCs/>
          <w:color w:val="000000" w:themeColor="text1"/>
          <w:sz w:val="24"/>
          <w:szCs w:val="24"/>
          <w:lang w:eastAsia="zh-CN"/>
        </w:rPr>
        <w:t> 2018; </w:t>
      </w:r>
      <w:r>
        <w:rPr>
          <w:rFonts w:ascii="Book Antiqua" w:eastAsia="宋体" w:hAnsi="Book Antiqua"/>
          <w:b/>
          <w:bCs/>
          <w:color w:val="000000" w:themeColor="text1"/>
          <w:sz w:val="24"/>
          <w:szCs w:val="24"/>
          <w:lang w:eastAsia="zh-CN"/>
        </w:rPr>
        <w:t>8</w:t>
      </w:r>
      <w:r>
        <w:rPr>
          <w:rFonts w:ascii="Book Antiqua" w:eastAsia="宋体" w:hAnsi="Book Antiqua"/>
          <w:bCs/>
          <w:color w:val="000000" w:themeColor="text1"/>
          <w:sz w:val="24"/>
          <w:szCs w:val="24"/>
          <w:lang w:eastAsia="zh-CN"/>
        </w:rPr>
        <w:t>: 1558-1574 [PMID: 29556341 DOI: 10.7150/thno.22989]</w:t>
      </w:r>
    </w:p>
    <w:p w:rsidR="00923C01" w:rsidRDefault="0070429C">
      <w:pPr>
        <w:snapToGrid w:val="0"/>
        <w:spacing w:line="360" w:lineRule="auto"/>
        <w:jc w:val="right"/>
        <w:rPr>
          <w:rFonts w:ascii="Book Antiqua" w:hAnsi="Book Antiqua"/>
          <w:b/>
          <w:bCs/>
          <w:sz w:val="24"/>
          <w:szCs w:val="24"/>
        </w:rPr>
      </w:pPr>
      <w:bookmarkStart w:id="77" w:name="OLE_LINK148"/>
      <w:bookmarkStart w:id="78" w:name="OLE_LINK387"/>
      <w:bookmarkStart w:id="79" w:name="OLE_LINK254"/>
      <w:bookmarkStart w:id="80" w:name="OLE_LINK149"/>
      <w:bookmarkStart w:id="81" w:name="OLE_LINK225"/>
      <w:bookmarkStart w:id="82" w:name="OLE_LINK207"/>
      <w:bookmarkStart w:id="83" w:name="OLE_LINK226"/>
      <w:bookmarkStart w:id="84" w:name="OLE_LINK212"/>
      <w:bookmarkStart w:id="85" w:name="OLE_LINK250"/>
      <w:bookmarkStart w:id="86" w:name="OLE_LINK281"/>
      <w:bookmarkStart w:id="87" w:name="OLE_LINK282"/>
      <w:bookmarkStart w:id="88" w:name="OLE_LINK313"/>
      <w:bookmarkStart w:id="89" w:name="OLE_LINK304"/>
      <w:bookmarkStart w:id="90" w:name="OLE_LINK385"/>
      <w:bookmarkStart w:id="91" w:name="OLE_LINK400"/>
      <w:bookmarkStart w:id="92" w:name="OLE_LINK346"/>
      <w:bookmarkStart w:id="93" w:name="OLE_LINK371"/>
      <w:bookmarkStart w:id="94" w:name="OLE_LINK334"/>
      <w:bookmarkStart w:id="95" w:name="OLE_LINK1830"/>
      <w:bookmarkStart w:id="96" w:name="OLE_LINK457"/>
      <w:bookmarkStart w:id="97" w:name="OLE_LINK288"/>
      <w:bookmarkStart w:id="98" w:name="OLE_LINK384"/>
      <w:bookmarkStart w:id="99" w:name="OLE_LINK379"/>
      <w:bookmarkStart w:id="100" w:name="OLE_LINK303"/>
      <w:bookmarkStart w:id="101" w:name="OLE_LINK450"/>
      <w:bookmarkStart w:id="102" w:name="OLE_LINK489"/>
      <w:bookmarkStart w:id="103" w:name="OLE_LINK535"/>
      <w:bookmarkStart w:id="104" w:name="OLE_LINK648"/>
      <w:bookmarkStart w:id="105" w:name="OLE_LINK686"/>
      <w:bookmarkStart w:id="106" w:name="OLE_LINK471"/>
      <w:bookmarkStart w:id="107" w:name="OLE_LINK462"/>
      <w:bookmarkStart w:id="108" w:name="OLE_LINK519"/>
      <w:bookmarkStart w:id="109" w:name="OLE_LINK575"/>
      <w:bookmarkStart w:id="110" w:name="OLE_LINK491"/>
      <w:bookmarkStart w:id="111" w:name="OLE_LINK532"/>
      <w:bookmarkStart w:id="112" w:name="OLE_LINK572"/>
      <w:bookmarkStart w:id="113" w:name="OLE_LINK574"/>
      <w:bookmarkStart w:id="114" w:name="OLE_LINK480"/>
      <w:bookmarkStart w:id="115" w:name="OLE_LINK567"/>
      <w:bookmarkStart w:id="116" w:name="OLE_LINK2700"/>
      <w:bookmarkStart w:id="117" w:name="OLE_LINK581"/>
      <w:bookmarkStart w:id="118" w:name="OLE_LINK639"/>
      <w:bookmarkStart w:id="119" w:name="OLE_LINK688"/>
      <w:bookmarkStart w:id="120" w:name="OLE_LINK722"/>
      <w:bookmarkStart w:id="121" w:name="OLE_LINK542"/>
      <w:bookmarkStart w:id="122" w:name="OLE_LINK589"/>
      <w:bookmarkStart w:id="123" w:name="OLE_LINK582"/>
      <w:bookmarkStart w:id="124" w:name="OLE_LINK640"/>
      <w:bookmarkStart w:id="125" w:name="OLE_LINK714"/>
      <w:bookmarkStart w:id="126" w:name="OLE_LINK593"/>
      <w:bookmarkStart w:id="127" w:name="OLE_LINK716"/>
      <w:bookmarkStart w:id="128" w:name="OLE_LINK770"/>
      <w:bookmarkStart w:id="129" w:name="OLE_LINK801"/>
      <w:bookmarkStart w:id="130" w:name="OLE_LINK660"/>
      <w:bookmarkStart w:id="131" w:name="OLE_LINK781"/>
      <w:bookmarkStart w:id="132" w:name="OLE_LINK833"/>
      <w:bookmarkStart w:id="133" w:name="OLE_LINK642"/>
      <w:bookmarkStart w:id="134" w:name="OLE_LINK700"/>
      <w:bookmarkStart w:id="135" w:name="OLE_LINK792"/>
      <w:bookmarkStart w:id="136" w:name="OLE_LINK2882"/>
      <w:bookmarkStart w:id="137" w:name="OLE_LINK836"/>
      <w:bookmarkStart w:id="138" w:name="OLE_LINK889"/>
      <w:bookmarkStart w:id="139" w:name="OLE_LINK782"/>
      <w:bookmarkStart w:id="140" w:name="OLE_LINK826"/>
      <w:bookmarkStart w:id="141" w:name="OLE_LINK865"/>
      <w:bookmarkStart w:id="142" w:name="OLE_LINK856"/>
      <w:bookmarkStart w:id="143" w:name="OLE_LINK908"/>
      <w:bookmarkStart w:id="144" w:name="OLE_LINK980"/>
      <w:bookmarkStart w:id="145" w:name="OLE_LINK1018"/>
      <w:bookmarkStart w:id="146" w:name="OLE_LINK1049"/>
      <w:bookmarkStart w:id="147" w:name="OLE_LINK1076"/>
      <w:bookmarkStart w:id="148" w:name="OLE_LINK1106"/>
      <w:bookmarkStart w:id="149" w:name="OLE_LINK891"/>
      <w:bookmarkStart w:id="150" w:name="OLE_LINK943"/>
      <w:bookmarkStart w:id="151" w:name="OLE_LINK981"/>
      <w:bookmarkStart w:id="152" w:name="OLE_LINK1030"/>
      <w:bookmarkStart w:id="153" w:name="OLE_LINK847"/>
      <w:bookmarkStart w:id="154" w:name="OLE_LINK909"/>
      <w:bookmarkStart w:id="155" w:name="OLE_LINK906"/>
      <w:bookmarkStart w:id="156" w:name="OLE_LINK992"/>
      <w:bookmarkStart w:id="157" w:name="OLE_LINK993"/>
      <w:bookmarkStart w:id="158" w:name="OLE_LINK1052"/>
      <w:bookmarkStart w:id="159" w:name="OLE_LINK946"/>
      <w:bookmarkStart w:id="160" w:name="OLE_LINK911"/>
      <w:bookmarkStart w:id="161" w:name="OLE_LINK930"/>
      <w:bookmarkStart w:id="162" w:name="OLE_LINK1059"/>
      <w:bookmarkStart w:id="163" w:name="OLE_LINK1174"/>
      <w:bookmarkStart w:id="164" w:name="OLE_LINK1137"/>
      <w:bookmarkStart w:id="165" w:name="OLE_LINK1167"/>
      <w:bookmarkStart w:id="166" w:name="OLE_LINK1200"/>
      <w:bookmarkStart w:id="167" w:name="OLE_LINK1241"/>
      <w:bookmarkStart w:id="168" w:name="OLE_LINK1288"/>
      <w:bookmarkStart w:id="169" w:name="OLE_LINK1056"/>
      <w:bookmarkStart w:id="170" w:name="OLE_LINK1158"/>
      <w:bookmarkStart w:id="171" w:name="OLE_LINK1175"/>
      <w:bookmarkStart w:id="172" w:name="OLE_LINK1074"/>
      <w:bookmarkStart w:id="173" w:name="OLE_LINK1169"/>
      <w:bookmarkStart w:id="174" w:name="OLE_LINK386"/>
      <w:bookmarkStart w:id="175" w:name="OLE_LINK33"/>
      <w:bookmarkStart w:id="176" w:name="OLE_LINK34"/>
      <w:r>
        <w:rPr>
          <w:rFonts w:ascii="Book Antiqua" w:hAnsi="Book Antiqua"/>
          <w:b/>
          <w:bCs/>
          <w:sz w:val="24"/>
          <w:szCs w:val="24"/>
        </w:rPr>
        <w:t>P-Reviewer:</w:t>
      </w:r>
      <w:r>
        <w:rPr>
          <w:rFonts w:ascii="Book Antiqua" w:hAnsi="Book Antiqua" w:hint="eastAsia"/>
          <w:b/>
          <w:bCs/>
          <w:sz w:val="24"/>
          <w:szCs w:val="24"/>
        </w:rPr>
        <w:t xml:space="preserve"> </w:t>
      </w:r>
      <w:proofErr w:type="spellStart"/>
      <w:r>
        <w:rPr>
          <w:rFonts w:ascii="Book Antiqua" w:hAnsi="Book Antiqua"/>
          <w:bCs/>
          <w:sz w:val="24"/>
          <w:szCs w:val="24"/>
        </w:rPr>
        <w:t>Ashida</w:t>
      </w:r>
      <w:proofErr w:type="spellEnd"/>
      <w:r>
        <w:rPr>
          <w:rFonts w:ascii="Book Antiqua" w:hAnsi="Book Antiqua"/>
          <w:bCs/>
          <w:sz w:val="24"/>
          <w:szCs w:val="24"/>
        </w:rPr>
        <w:t xml:space="preserve"> R, </w:t>
      </w:r>
      <w:proofErr w:type="spellStart"/>
      <w:r>
        <w:rPr>
          <w:rFonts w:ascii="Book Antiqua" w:hAnsi="Book Antiqua"/>
          <w:bCs/>
          <w:sz w:val="24"/>
          <w:szCs w:val="24"/>
        </w:rPr>
        <w:t>Guo</w:t>
      </w:r>
      <w:proofErr w:type="spellEnd"/>
      <w:r>
        <w:rPr>
          <w:rFonts w:ascii="Book Antiqua" w:hAnsi="Book Antiqua"/>
          <w:bCs/>
          <w:sz w:val="24"/>
          <w:szCs w:val="24"/>
        </w:rPr>
        <w:t xml:space="preserve"> XZ</w:t>
      </w:r>
    </w:p>
    <w:p w:rsidR="00923C01" w:rsidRPr="0094352B" w:rsidRDefault="0070429C">
      <w:pPr>
        <w:wordWrap w:val="0"/>
        <w:snapToGrid w:val="0"/>
        <w:spacing w:line="360" w:lineRule="auto"/>
        <w:jc w:val="right"/>
        <w:rPr>
          <w:rFonts w:ascii="Book Antiqua" w:eastAsiaTheme="minorEastAsia" w:hAnsi="Book Antiqua"/>
          <w:sz w:val="24"/>
          <w:szCs w:val="24"/>
          <w:lang w:eastAsia="zh-CN"/>
        </w:rPr>
      </w:pPr>
      <w:r>
        <w:rPr>
          <w:rFonts w:ascii="Book Antiqua" w:hAnsi="Book Antiqua"/>
          <w:b/>
          <w:bCs/>
          <w:sz w:val="24"/>
          <w:szCs w:val="24"/>
        </w:rPr>
        <w:t>S-Editor:</w:t>
      </w:r>
      <w:r>
        <w:rPr>
          <w:rFonts w:ascii="Book Antiqua" w:hAnsi="Book Antiqua" w:hint="eastAsia"/>
          <w:sz w:val="24"/>
          <w:szCs w:val="24"/>
        </w:rPr>
        <w:t xml:space="preserve"> </w:t>
      </w:r>
      <w:r>
        <w:rPr>
          <w:rFonts w:ascii="Book Antiqua" w:hAnsi="Book Antiqua"/>
          <w:sz w:val="24"/>
          <w:szCs w:val="24"/>
        </w:rPr>
        <w:t>Ma</w:t>
      </w:r>
      <w:r>
        <w:rPr>
          <w:rFonts w:ascii="Book Antiqua" w:hAnsi="Book Antiqua" w:hint="eastAsia"/>
          <w:sz w:val="24"/>
          <w:szCs w:val="24"/>
        </w:rPr>
        <w:t xml:space="preserve"> </w:t>
      </w:r>
      <w:r>
        <w:rPr>
          <w:rFonts w:ascii="Book Antiqua" w:hAnsi="Book Antiqua"/>
          <w:sz w:val="24"/>
          <w:szCs w:val="24"/>
        </w:rPr>
        <w:t>RY</w:t>
      </w:r>
      <w:r>
        <w:rPr>
          <w:rFonts w:ascii="Book Antiqua" w:hAnsi="Book Antiqua" w:hint="eastAsia"/>
          <w:sz w:val="24"/>
          <w:szCs w:val="24"/>
        </w:rPr>
        <w:t xml:space="preserve"> </w:t>
      </w:r>
      <w:r>
        <w:rPr>
          <w:rFonts w:ascii="Book Antiqua" w:hAnsi="Book Antiqua"/>
          <w:b/>
          <w:bCs/>
          <w:sz w:val="24"/>
          <w:szCs w:val="24"/>
        </w:rPr>
        <w:t>L-Editor:</w:t>
      </w:r>
      <w:r>
        <w:rPr>
          <w:rFonts w:ascii="Book Antiqua" w:hAnsi="Book Antiqua"/>
          <w:sz w:val="24"/>
          <w:szCs w:val="24"/>
        </w:rPr>
        <w:t xml:space="preserve"> Wang TQ </w:t>
      </w:r>
      <w:r>
        <w:rPr>
          <w:rFonts w:ascii="Book Antiqua" w:hAnsi="Book Antiqua"/>
          <w:b/>
          <w:bCs/>
          <w:sz w:val="24"/>
          <w:szCs w:val="24"/>
        </w:rPr>
        <w:t>E-Editor:</w:t>
      </w:r>
      <w:r w:rsidR="0094352B">
        <w:rPr>
          <w:rFonts w:ascii="Book Antiqua" w:eastAsiaTheme="minorEastAsia" w:hAnsi="Book Antiqua" w:hint="eastAsia"/>
          <w:b/>
          <w:bCs/>
          <w:sz w:val="24"/>
          <w:szCs w:val="24"/>
          <w:lang w:eastAsia="zh-CN"/>
        </w:rPr>
        <w:t xml:space="preserve"> </w:t>
      </w:r>
      <w:r w:rsidR="0094352B" w:rsidRPr="0094352B">
        <w:rPr>
          <w:rFonts w:ascii="Book Antiqua" w:eastAsiaTheme="minorEastAsia" w:hAnsi="Book Antiqua" w:hint="eastAsia"/>
          <w:bCs/>
          <w:sz w:val="24"/>
          <w:szCs w:val="24"/>
          <w:lang w:eastAsia="zh-CN"/>
        </w:rPr>
        <w:t>Yin SY</w:t>
      </w:r>
    </w:p>
    <w:p w:rsidR="00923C01" w:rsidRDefault="0070429C">
      <w:pPr>
        <w:shd w:val="clear" w:color="auto" w:fill="FFFFFF"/>
        <w:snapToGrid w:val="0"/>
        <w:spacing w:line="360" w:lineRule="auto"/>
        <w:jc w:val="both"/>
        <w:rPr>
          <w:rFonts w:ascii="Book Antiqua" w:hAnsi="Book Antiqua" w:cs="Helvetica"/>
          <w:b/>
          <w:sz w:val="24"/>
          <w:szCs w:val="24"/>
        </w:rPr>
      </w:pPr>
      <w:bookmarkStart w:id="177" w:name="OLE_LINK881"/>
      <w:bookmarkStart w:id="178" w:name="OLE_LINK880"/>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Pr>
          <w:rFonts w:ascii="Book Antiqua" w:hAnsi="Book Antiqua" w:cs="Helvetica"/>
          <w:b/>
          <w:sz w:val="24"/>
          <w:szCs w:val="24"/>
        </w:rPr>
        <w:t xml:space="preserve">Specialty type: </w:t>
      </w:r>
      <w:r>
        <w:rPr>
          <w:rFonts w:ascii="Book Antiqua" w:hAnsi="Book Antiqua" w:cs="Helvetica"/>
          <w:sz w:val="24"/>
          <w:szCs w:val="24"/>
        </w:rPr>
        <w:t>Gastroenterology and</w:t>
      </w:r>
      <w:r>
        <w:rPr>
          <w:rFonts w:ascii="Book Antiqua" w:hAnsi="Book Antiqua" w:cs="Helvetica" w:hint="eastAsia"/>
          <w:sz w:val="24"/>
          <w:szCs w:val="24"/>
        </w:rPr>
        <w:t xml:space="preserve"> </w:t>
      </w:r>
      <w:proofErr w:type="spellStart"/>
      <w:r>
        <w:rPr>
          <w:rFonts w:ascii="Book Antiqua" w:hAnsi="Book Antiqua" w:cs="Helvetica"/>
          <w:sz w:val="24"/>
          <w:szCs w:val="24"/>
        </w:rPr>
        <w:t>hepatology</w:t>
      </w:r>
      <w:proofErr w:type="spellEnd"/>
    </w:p>
    <w:p w:rsidR="00923C01" w:rsidRDefault="0070429C">
      <w:pPr>
        <w:shd w:val="clear" w:color="auto" w:fill="FFFFFF"/>
        <w:snapToGrid w:val="0"/>
        <w:spacing w:line="360" w:lineRule="auto"/>
        <w:jc w:val="both"/>
        <w:rPr>
          <w:rFonts w:ascii="Book Antiqua" w:hAnsi="Book Antiqua" w:cs="Helvetica"/>
          <w:b/>
          <w:sz w:val="24"/>
          <w:szCs w:val="24"/>
        </w:rPr>
      </w:pPr>
      <w:r>
        <w:rPr>
          <w:rFonts w:ascii="Book Antiqua" w:hAnsi="Book Antiqua" w:cs="Helvetica"/>
          <w:b/>
          <w:sz w:val="24"/>
          <w:szCs w:val="24"/>
        </w:rPr>
        <w:t xml:space="preserve">Country of origin: </w:t>
      </w:r>
      <w:r>
        <w:rPr>
          <w:rFonts w:ascii="Book Antiqua" w:hAnsi="Book Antiqua" w:cs="Helvetica"/>
          <w:sz w:val="24"/>
          <w:szCs w:val="24"/>
          <w:lang w:val="en-CA"/>
        </w:rPr>
        <w:t>China</w:t>
      </w:r>
    </w:p>
    <w:p w:rsidR="00923C01" w:rsidRDefault="0070429C">
      <w:pPr>
        <w:shd w:val="clear" w:color="auto" w:fill="FFFFFF"/>
        <w:snapToGrid w:val="0"/>
        <w:spacing w:line="360" w:lineRule="auto"/>
        <w:jc w:val="both"/>
        <w:rPr>
          <w:rFonts w:ascii="Book Antiqua" w:hAnsi="Book Antiqua" w:cs="Helvetica"/>
          <w:b/>
          <w:sz w:val="24"/>
          <w:szCs w:val="24"/>
        </w:rPr>
      </w:pPr>
      <w:r>
        <w:rPr>
          <w:rFonts w:ascii="Book Antiqua" w:hAnsi="Book Antiqua" w:cs="Helvetica"/>
          <w:b/>
          <w:sz w:val="24"/>
          <w:szCs w:val="24"/>
        </w:rPr>
        <w:t>Peer-review report classification</w:t>
      </w:r>
    </w:p>
    <w:p w:rsidR="00923C01" w:rsidRDefault="0070429C">
      <w:pPr>
        <w:shd w:val="clear" w:color="auto" w:fill="FFFFFF"/>
        <w:snapToGrid w:val="0"/>
        <w:spacing w:line="360" w:lineRule="auto"/>
        <w:jc w:val="both"/>
        <w:rPr>
          <w:rFonts w:ascii="Book Antiqua" w:hAnsi="Book Antiqua" w:cs="Helvetica"/>
          <w:sz w:val="24"/>
          <w:szCs w:val="24"/>
        </w:rPr>
      </w:pPr>
      <w:r>
        <w:rPr>
          <w:rFonts w:ascii="Book Antiqua" w:hAnsi="Book Antiqua" w:cs="Helvetica"/>
          <w:sz w:val="24"/>
          <w:szCs w:val="24"/>
        </w:rPr>
        <w:t xml:space="preserve">Grade </w:t>
      </w:r>
      <w:proofErr w:type="gramStart"/>
      <w:r>
        <w:rPr>
          <w:rFonts w:ascii="Book Antiqua" w:hAnsi="Book Antiqua" w:cs="Helvetica"/>
          <w:sz w:val="24"/>
          <w:szCs w:val="24"/>
        </w:rPr>
        <w:t>A</w:t>
      </w:r>
      <w:proofErr w:type="gramEnd"/>
      <w:r>
        <w:rPr>
          <w:rFonts w:ascii="Book Antiqua" w:hAnsi="Book Antiqua" w:cs="Helvetica"/>
          <w:sz w:val="24"/>
          <w:szCs w:val="24"/>
        </w:rPr>
        <w:t xml:space="preserve"> (Excellent): </w:t>
      </w:r>
      <w:r>
        <w:rPr>
          <w:rFonts w:ascii="Book Antiqua" w:hAnsi="Book Antiqua" w:cs="Helvetica" w:hint="eastAsia"/>
          <w:sz w:val="24"/>
          <w:szCs w:val="24"/>
        </w:rPr>
        <w:t>0</w:t>
      </w:r>
    </w:p>
    <w:p w:rsidR="00923C01" w:rsidRDefault="0070429C">
      <w:pPr>
        <w:shd w:val="clear" w:color="auto" w:fill="FFFFFF"/>
        <w:snapToGrid w:val="0"/>
        <w:spacing w:line="360" w:lineRule="auto"/>
        <w:jc w:val="both"/>
        <w:rPr>
          <w:rFonts w:ascii="Book Antiqua" w:hAnsi="Book Antiqua" w:cs="Helvetica"/>
          <w:sz w:val="24"/>
          <w:szCs w:val="24"/>
        </w:rPr>
      </w:pPr>
      <w:r>
        <w:rPr>
          <w:rFonts w:ascii="Book Antiqua" w:hAnsi="Book Antiqua" w:cs="Helvetica"/>
          <w:sz w:val="24"/>
          <w:szCs w:val="24"/>
        </w:rPr>
        <w:t xml:space="preserve">Grade B (Very good): </w:t>
      </w:r>
      <w:r>
        <w:rPr>
          <w:rFonts w:ascii="Book Antiqua" w:hAnsi="Book Antiqua" w:cs="Helvetica" w:hint="eastAsia"/>
          <w:sz w:val="24"/>
          <w:szCs w:val="24"/>
        </w:rPr>
        <w:t>B</w:t>
      </w:r>
      <w:r>
        <w:rPr>
          <w:rFonts w:ascii="Book Antiqua" w:hAnsi="Book Antiqua" w:cs="Helvetica"/>
          <w:sz w:val="24"/>
          <w:szCs w:val="24"/>
        </w:rPr>
        <w:t>, B</w:t>
      </w:r>
    </w:p>
    <w:p w:rsidR="00923C01" w:rsidRDefault="0070429C">
      <w:pPr>
        <w:shd w:val="clear" w:color="auto" w:fill="FFFFFF"/>
        <w:snapToGrid w:val="0"/>
        <w:spacing w:line="360" w:lineRule="auto"/>
        <w:jc w:val="both"/>
        <w:rPr>
          <w:rFonts w:ascii="Book Antiqua" w:hAnsi="Book Antiqua" w:cs="Helvetica"/>
          <w:sz w:val="24"/>
          <w:szCs w:val="24"/>
        </w:rPr>
      </w:pPr>
      <w:r>
        <w:rPr>
          <w:rFonts w:ascii="Book Antiqua" w:hAnsi="Book Antiqua" w:cs="Helvetica"/>
          <w:sz w:val="24"/>
          <w:szCs w:val="24"/>
        </w:rPr>
        <w:t xml:space="preserve">Grade C (Good): </w:t>
      </w:r>
      <w:r>
        <w:rPr>
          <w:rFonts w:ascii="Book Antiqua" w:hAnsi="Book Antiqua" w:cs="Helvetica" w:hint="eastAsia"/>
          <w:sz w:val="24"/>
          <w:szCs w:val="24"/>
        </w:rPr>
        <w:t>0</w:t>
      </w:r>
    </w:p>
    <w:p w:rsidR="00923C01" w:rsidRDefault="0070429C">
      <w:pPr>
        <w:shd w:val="clear" w:color="auto" w:fill="FFFFFF"/>
        <w:snapToGrid w:val="0"/>
        <w:spacing w:line="360" w:lineRule="auto"/>
        <w:jc w:val="both"/>
        <w:rPr>
          <w:rFonts w:ascii="Book Antiqua" w:hAnsi="Book Antiqua" w:cs="Helvetica"/>
          <w:sz w:val="24"/>
          <w:szCs w:val="24"/>
        </w:rPr>
      </w:pPr>
      <w:r>
        <w:rPr>
          <w:rFonts w:ascii="Book Antiqua" w:hAnsi="Book Antiqua" w:cs="Helvetica"/>
          <w:sz w:val="24"/>
          <w:szCs w:val="24"/>
        </w:rPr>
        <w:t xml:space="preserve">Grade D (Fair): </w:t>
      </w:r>
      <w:r>
        <w:rPr>
          <w:rFonts w:ascii="Book Antiqua" w:hAnsi="Book Antiqua" w:cs="Helvetica" w:hint="eastAsia"/>
          <w:sz w:val="24"/>
          <w:szCs w:val="24"/>
        </w:rPr>
        <w:t>0</w:t>
      </w:r>
    </w:p>
    <w:p w:rsidR="00923C01" w:rsidRDefault="0070429C">
      <w:pPr>
        <w:snapToGrid w:val="0"/>
        <w:spacing w:line="360" w:lineRule="auto"/>
        <w:jc w:val="both"/>
        <w:rPr>
          <w:rFonts w:ascii="Book Antiqua" w:hAnsi="Book Antiqua" w:cs="Helvetica"/>
          <w:sz w:val="24"/>
          <w:szCs w:val="24"/>
        </w:rPr>
      </w:pPr>
      <w:r>
        <w:rPr>
          <w:rFonts w:ascii="Book Antiqua" w:hAnsi="Book Antiqua" w:cs="Helvetica"/>
          <w:sz w:val="24"/>
          <w:szCs w:val="24"/>
        </w:rPr>
        <w:t xml:space="preserve">Grade E (Poor): </w:t>
      </w:r>
      <w:r>
        <w:rPr>
          <w:rFonts w:ascii="Book Antiqua" w:hAnsi="Book Antiqua" w:cs="Helvetica" w:hint="eastAsia"/>
          <w:sz w:val="24"/>
          <w:szCs w:val="24"/>
        </w:rPr>
        <w:t>0</w:t>
      </w:r>
      <w:bookmarkEnd w:id="174"/>
      <w:bookmarkEnd w:id="177"/>
      <w:bookmarkEnd w:id="178"/>
    </w:p>
    <w:p w:rsidR="00923C01" w:rsidRDefault="0070429C">
      <w:pPr>
        <w:widowControl/>
        <w:autoSpaceDE/>
        <w:autoSpaceDN/>
        <w:snapToGrid w:val="0"/>
        <w:spacing w:line="360" w:lineRule="auto"/>
        <w:rPr>
          <w:rFonts w:ascii="Book Antiqua" w:hAnsi="Book Antiqua" w:cs="Helvetica"/>
          <w:sz w:val="24"/>
          <w:szCs w:val="24"/>
        </w:rPr>
      </w:pPr>
      <w:r>
        <w:rPr>
          <w:rFonts w:ascii="Book Antiqua" w:hAnsi="Book Antiqua" w:cs="Helvetica"/>
          <w:sz w:val="24"/>
          <w:szCs w:val="24"/>
        </w:rPr>
        <w:br w:type="page"/>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b/>
          <w:iCs/>
          <w:noProof/>
          <w:sz w:val="24"/>
          <w:szCs w:val="24"/>
          <w:lang w:eastAsia="zh-CN"/>
        </w:rPr>
        <w:lastRenderedPageBreak/>
        <w:drawing>
          <wp:anchor distT="0" distB="0" distL="114300" distR="114300" simplePos="0" relativeHeight="251675648" behindDoc="0" locked="0" layoutInCell="1" allowOverlap="1">
            <wp:simplePos x="0" y="0"/>
            <wp:positionH relativeFrom="column">
              <wp:posOffset>-57150</wp:posOffset>
            </wp:positionH>
            <wp:positionV relativeFrom="paragraph">
              <wp:posOffset>114300</wp:posOffset>
            </wp:positionV>
            <wp:extent cx="5492750" cy="2188210"/>
            <wp:effectExtent l="0" t="0" r="0" b="0"/>
            <wp:wrapTopAndBottom/>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492750" cy="2188210"/>
                    </a:xfrm>
                    <a:prstGeom prst="rect">
                      <a:avLst/>
                    </a:prstGeom>
                  </pic:spPr>
                </pic:pic>
              </a:graphicData>
            </a:graphic>
          </wp:anchor>
        </w:drawing>
      </w:r>
      <w:r>
        <w:rPr>
          <w:rFonts w:ascii="Book Antiqua" w:hAnsi="Book Antiqua"/>
          <w:b/>
          <w:bCs/>
          <w:iCs/>
          <w:sz w:val="24"/>
          <w:szCs w:val="24"/>
        </w:rPr>
        <w:t xml:space="preserve">Figure 1 Chemical structure and spectral properties of (17R, 18R)-2-(1-hexyloxyethyl)-2-devinyl chlorine E6 </w:t>
      </w:r>
      <w:proofErr w:type="spellStart"/>
      <w:r>
        <w:rPr>
          <w:rFonts w:ascii="Book Antiqua" w:hAnsi="Book Antiqua"/>
          <w:b/>
          <w:bCs/>
          <w:iCs/>
          <w:sz w:val="24"/>
          <w:szCs w:val="24"/>
        </w:rPr>
        <w:t>trisodium</w:t>
      </w:r>
      <w:proofErr w:type="spellEnd"/>
      <w:r>
        <w:rPr>
          <w:rFonts w:ascii="Book Antiqua" w:hAnsi="Book Antiqua"/>
          <w:b/>
          <w:bCs/>
          <w:iCs/>
          <w:sz w:val="24"/>
          <w:szCs w:val="24"/>
        </w:rPr>
        <w:t xml:space="preserve"> salt. </w:t>
      </w:r>
      <w:r>
        <w:rPr>
          <w:rFonts w:ascii="Book Antiqua" w:hAnsi="Book Antiqua"/>
          <w:iCs/>
          <w:sz w:val="24"/>
          <w:szCs w:val="24"/>
        </w:rPr>
        <w:t xml:space="preserve">A: Chemical structure of the photosensitizer (17R, 18R)-2-(1-hexyloxyethyl)-2-devinyl chlorine E6 </w:t>
      </w:r>
      <w:proofErr w:type="spellStart"/>
      <w:r>
        <w:rPr>
          <w:rFonts w:ascii="Book Antiqua" w:hAnsi="Book Antiqua"/>
          <w:iCs/>
          <w:sz w:val="24"/>
          <w:szCs w:val="24"/>
        </w:rPr>
        <w:t>trisodium</w:t>
      </w:r>
      <w:proofErr w:type="spellEnd"/>
      <w:r>
        <w:rPr>
          <w:rFonts w:ascii="Book Antiqua" w:hAnsi="Book Antiqua"/>
          <w:iCs/>
          <w:sz w:val="24"/>
          <w:szCs w:val="24"/>
        </w:rPr>
        <w:t xml:space="preserve"> salt (YLG-1). B: Absorption spectra of YLG-1 in different solutions. C: Fluorescence emission spectra of YLG-1 in different solutions excited at different wavelengths. FL: Fluorescence; YLG-1: (17R, 18R)-2-(1-hexyloxyethyl)-2-devinyl chlorine E6 </w:t>
      </w:r>
      <w:proofErr w:type="spellStart"/>
      <w:r>
        <w:rPr>
          <w:rFonts w:ascii="Book Antiqua" w:hAnsi="Book Antiqua"/>
          <w:iCs/>
          <w:sz w:val="24"/>
          <w:szCs w:val="24"/>
        </w:rPr>
        <w:t>trisodium</w:t>
      </w:r>
      <w:proofErr w:type="spellEnd"/>
      <w:r>
        <w:rPr>
          <w:rFonts w:ascii="Book Antiqua" w:hAnsi="Book Antiqua"/>
          <w:iCs/>
          <w:sz w:val="24"/>
          <w:szCs w:val="24"/>
        </w:rPr>
        <w:t xml:space="preserve"> salt.</w:t>
      </w:r>
      <w:bookmarkEnd w:id="175"/>
      <w:bookmarkEnd w:id="176"/>
      <w:r>
        <w:rPr>
          <w:rFonts w:ascii="Book Antiqua" w:hAnsi="Book Antiqua"/>
          <w:color w:val="000000" w:themeColor="text1"/>
          <w:sz w:val="24"/>
          <w:szCs w:val="24"/>
        </w:rPr>
        <w:t xml:space="preserve"> </w:t>
      </w:r>
    </w:p>
    <w:p w:rsidR="00923C01" w:rsidRDefault="0070429C">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b/>
          <w:noProof/>
          <w:color w:val="000000" w:themeColor="text1"/>
          <w:sz w:val="24"/>
          <w:szCs w:val="24"/>
          <w:lang w:eastAsia="zh-CN"/>
        </w:rPr>
        <w:lastRenderedPageBreak/>
        <w:drawing>
          <wp:anchor distT="0" distB="0" distL="114300" distR="114300" simplePos="0" relativeHeight="251676672" behindDoc="0" locked="0" layoutInCell="1" allowOverlap="1">
            <wp:simplePos x="0" y="0"/>
            <wp:positionH relativeFrom="column">
              <wp:posOffset>9525</wp:posOffset>
            </wp:positionH>
            <wp:positionV relativeFrom="paragraph">
              <wp:posOffset>155575</wp:posOffset>
            </wp:positionV>
            <wp:extent cx="4572000" cy="3220085"/>
            <wp:effectExtent l="0" t="0" r="0" b="571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0" cy="3220085"/>
                    </a:xfrm>
                    <a:prstGeom prst="rect">
                      <a:avLst/>
                    </a:prstGeom>
                  </pic:spPr>
                </pic:pic>
              </a:graphicData>
            </a:graphic>
          </wp:anchor>
        </w:drawing>
      </w:r>
      <w:r>
        <w:rPr>
          <w:rFonts w:ascii="Book Antiqua" w:hAnsi="Book Antiqua"/>
          <w:b/>
          <w:color w:val="000000" w:themeColor="text1"/>
          <w:sz w:val="24"/>
          <w:szCs w:val="24"/>
        </w:rPr>
        <w:t xml:space="preserve">Figure 2 </w:t>
      </w:r>
      <w:proofErr w:type="spellStart"/>
      <w:r>
        <w:rPr>
          <w:rFonts w:ascii="Book Antiqua" w:hAnsi="Book Antiqua"/>
          <w:b/>
          <w:color w:val="000000" w:themeColor="text1"/>
          <w:sz w:val="24"/>
          <w:szCs w:val="24"/>
        </w:rPr>
        <w:t>Phototoxicity</w:t>
      </w:r>
      <w:proofErr w:type="spellEnd"/>
      <w:r>
        <w:rPr>
          <w:rFonts w:ascii="Book Antiqua" w:hAnsi="Book Antiqua"/>
          <w:b/>
          <w:color w:val="000000" w:themeColor="text1"/>
          <w:sz w:val="24"/>
          <w:szCs w:val="24"/>
        </w:rPr>
        <w:t xml:space="preserve">, cellular uptake, and localization of </w:t>
      </w:r>
      <w:bookmarkStart w:id="179" w:name="OLE_LINK335"/>
      <w:bookmarkStart w:id="180" w:name="OLE_LINK336"/>
      <w:r>
        <w:rPr>
          <w:rFonts w:ascii="Book Antiqua" w:hAnsi="Book Antiqua"/>
          <w:b/>
          <w:color w:val="000000" w:themeColor="text1"/>
          <w:sz w:val="24"/>
          <w:szCs w:val="24"/>
        </w:rPr>
        <w:t xml:space="preserve">(17R, 18R)-2-(1-hexyloxyethyl)-2-devinyl chlorine E6 </w:t>
      </w:r>
      <w:proofErr w:type="spellStart"/>
      <w:r>
        <w:rPr>
          <w:rFonts w:ascii="Book Antiqua" w:hAnsi="Book Antiqua"/>
          <w:b/>
          <w:color w:val="000000" w:themeColor="text1"/>
          <w:sz w:val="24"/>
          <w:szCs w:val="24"/>
        </w:rPr>
        <w:t>trisodium</w:t>
      </w:r>
      <w:proofErr w:type="spellEnd"/>
      <w:r>
        <w:rPr>
          <w:rFonts w:ascii="Book Antiqua" w:hAnsi="Book Antiqua"/>
          <w:b/>
          <w:color w:val="000000" w:themeColor="text1"/>
          <w:sz w:val="24"/>
          <w:szCs w:val="24"/>
        </w:rPr>
        <w:t xml:space="preserve"> salt </w:t>
      </w:r>
      <w:bookmarkEnd w:id="179"/>
      <w:bookmarkEnd w:id="180"/>
      <w:r>
        <w:rPr>
          <w:rFonts w:ascii="Book Antiqua" w:hAnsi="Book Antiqua"/>
          <w:b/>
          <w:i/>
          <w:color w:val="000000" w:themeColor="text1"/>
          <w:sz w:val="24"/>
          <w:szCs w:val="24"/>
        </w:rPr>
        <w:t>in vitro</w:t>
      </w:r>
      <w:r>
        <w:rPr>
          <w:rFonts w:ascii="Book Antiqua" w:hAnsi="Book Antiqua"/>
          <w:b/>
          <w:color w:val="000000" w:themeColor="text1"/>
          <w:sz w:val="24"/>
          <w:szCs w:val="24"/>
        </w:rPr>
        <w:t>.</w:t>
      </w:r>
      <w:r>
        <w:rPr>
          <w:rFonts w:ascii="Book Antiqua" w:hAnsi="Book Antiqua"/>
          <w:color w:val="000000" w:themeColor="text1"/>
          <w:sz w:val="24"/>
          <w:szCs w:val="24"/>
        </w:rPr>
        <w:t xml:space="preserve"> A: Effect of various concentrations of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(YLG-1) (0-5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 alone on SW1990 and Panc-1 cell viability. B: Influence of different doses of laser light (0-10 J/cm</w:t>
      </w:r>
      <w:r>
        <w:rPr>
          <w:rFonts w:ascii="Book Antiqua" w:hAnsi="Book Antiqua"/>
          <w:color w:val="000000" w:themeColor="text1"/>
          <w:sz w:val="24"/>
          <w:szCs w:val="24"/>
          <w:vertAlign w:val="superscript"/>
        </w:rPr>
        <w:t>2</w:t>
      </w:r>
      <w:r>
        <w:rPr>
          <w:rFonts w:ascii="Book Antiqua" w:hAnsi="Book Antiqua"/>
          <w:color w:val="000000" w:themeColor="text1"/>
          <w:sz w:val="24"/>
          <w:szCs w:val="24"/>
        </w:rPr>
        <w:t xml:space="preserve">) on pancreatic cancer cell viability. C: Cellular uptake of YLG-1 detected at 0-12 h </w:t>
      </w:r>
      <w:r>
        <w:rPr>
          <w:rFonts w:ascii="Book Antiqua" w:hAnsi="Book Antiqua"/>
          <w:i/>
          <w:color w:val="000000" w:themeColor="text1"/>
          <w:sz w:val="24"/>
          <w:szCs w:val="24"/>
        </w:rPr>
        <w:t>via</w:t>
      </w:r>
      <w:r>
        <w:rPr>
          <w:rFonts w:ascii="Book Antiqua" w:hAnsi="Book Antiqua"/>
          <w:color w:val="000000" w:themeColor="text1"/>
          <w:sz w:val="24"/>
          <w:szCs w:val="24"/>
        </w:rPr>
        <w:t xml:space="preserve"> incubation </w:t>
      </w:r>
      <w:proofErr w:type="gramStart"/>
      <w:r>
        <w:rPr>
          <w:rFonts w:ascii="Book Antiqua" w:hAnsi="Book Antiqua"/>
          <w:color w:val="000000" w:themeColor="text1"/>
          <w:sz w:val="24"/>
          <w:szCs w:val="24"/>
        </w:rPr>
        <w:t xml:space="preserve">with 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 xml:space="preserve">/mL YLG-1 </w:t>
      </w:r>
      <w:r>
        <w:rPr>
          <w:rFonts w:ascii="Book Antiqua" w:hAnsi="Book Antiqua"/>
          <w:i/>
          <w:color w:val="000000" w:themeColor="text1"/>
          <w:sz w:val="24"/>
          <w:szCs w:val="24"/>
        </w:rPr>
        <w:t>in vitro</w:t>
      </w:r>
      <w:proofErr w:type="gramEnd"/>
      <w:r>
        <w:rPr>
          <w:rFonts w:ascii="Book Antiqua" w:hAnsi="Book Antiqua"/>
          <w:color w:val="000000" w:themeColor="text1"/>
          <w:sz w:val="24"/>
          <w:szCs w:val="24"/>
        </w:rPr>
        <w:t xml:space="preserve">. D: Intracellular localization of YLG-1. Red, green, and yellow fluorescence (FL) corresponded to YLG-1, </w:t>
      </w:r>
      <w:proofErr w:type="spellStart"/>
      <w:r>
        <w:rPr>
          <w:rFonts w:ascii="Book Antiqua" w:hAnsi="Book Antiqua"/>
          <w:color w:val="000000" w:themeColor="text1"/>
          <w:sz w:val="24"/>
          <w:szCs w:val="24"/>
        </w:rPr>
        <w:t>MitoTracker</w:t>
      </w:r>
      <w:proofErr w:type="spellEnd"/>
      <w:r>
        <w:rPr>
          <w:rFonts w:ascii="Book Antiqua" w:hAnsi="Book Antiqua"/>
          <w:color w:val="000000" w:themeColor="text1"/>
          <w:sz w:val="24"/>
          <w:szCs w:val="24"/>
        </w:rPr>
        <w:t xml:space="preserve">-stained mitochondria, and </w:t>
      </w:r>
      <w:proofErr w:type="spellStart"/>
      <w:r>
        <w:rPr>
          <w:rFonts w:ascii="Book Antiqua" w:hAnsi="Book Antiqua"/>
          <w:color w:val="000000" w:themeColor="text1"/>
          <w:sz w:val="24"/>
          <w:szCs w:val="24"/>
        </w:rPr>
        <w:t>colocalization</w:t>
      </w:r>
      <w:proofErr w:type="spellEnd"/>
      <w:r>
        <w:rPr>
          <w:rFonts w:ascii="Book Antiqua" w:hAnsi="Book Antiqua"/>
          <w:color w:val="000000" w:themeColor="text1"/>
          <w:sz w:val="24"/>
          <w:szCs w:val="24"/>
        </w:rPr>
        <w:t xml:space="preserve"> of the red and green FL, respectively. Scale bar = 25 </w:t>
      </w:r>
      <w:proofErr w:type="spellStart"/>
      <w:r>
        <w:rPr>
          <w:rFonts w:ascii="Book Antiqua" w:hAnsi="Book Antiqua"/>
          <w:color w:val="000000" w:themeColor="text1"/>
          <w:sz w:val="24"/>
          <w:szCs w:val="24"/>
        </w:rPr>
        <w:t>μm</w:t>
      </w:r>
      <w:proofErr w:type="spellEnd"/>
      <w:r>
        <w:rPr>
          <w:rFonts w:ascii="Book Antiqua" w:hAnsi="Book Antiqua"/>
          <w:color w:val="000000" w:themeColor="text1"/>
          <w:sz w:val="24"/>
          <w:szCs w:val="24"/>
        </w:rPr>
        <w:t xml:space="preserve">. E: SW1990 and Panc-1 cells incubated with 0-0.25 or 0-1.0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 YLG-1 for 6 h followed by exposure to 5 or 10 J/cm</w:t>
      </w:r>
      <w:r>
        <w:rPr>
          <w:rFonts w:ascii="Book Antiqua" w:hAnsi="Book Antiqua"/>
          <w:color w:val="000000" w:themeColor="text1"/>
          <w:sz w:val="24"/>
          <w:szCs w:val="24"/>
          <w:vertAlign w:val="superscript"/>
        </w:rPr>
        <w:t>2</w:t>
      </w:r>
      <w:r>
        <w:rPr>
          <w:rFonts w:ascii="Book Antiqua" w:hAnsi="Book Antiqua"/>
          <w:color w:val="000000" w:themeColor="text1"/>
          <w:sz w:val="24"/>
          <w:szCs w:val="24"/>
        </w:rPr>
        <w:t xml:space="preserve"> </w:t>
      </w:r>
      <w:proofErr w:type="gramStart"/>
      <w:r>
        <w:rPr>
          <w:rFonts w:ascii="Book Antiqua" w:hAnsi="Book Antiqua"/>
          <w:color w:val="000000" w:themeColor="text1"/>
          <w:sz w:val="24"/>
          <w:szCs w:val="24"/>
        </w:rPr>
        <w:t>illumination</w:t>
      </w:r>
      <w:proofErr w:type="gramEnd"/>
      <w:r>
        <w:rPr>
          <w:rFonts w:ascii="Book Antiqua" w:hAnsi="Book Antiqua"/>
          <w:color w:val="000000" w:themeColor="text1"/>
          <w:sz w:val="24"/>
          <w:szCs w:val="24"/>
        </w:rPr>
        <w:t xml:space="preserve">, respectively. The effect of </w:t>
      </w:r>
      <w:proofErr w:type="spellStart"/>
      <w:r>
        <w:rPr>
          <w:rFonts w:ascii="Book Antiqua" w:hAnsi="Book Antiqua"/>
          <w:color w:val="000000" w:themeColor="text1"/>
          <w:sz w:val="24"/>
          <w:szCs w:val="24"/>
        </w:rPr>
        <w:t>phototoxicity</w:t>
      </w:r>
      <w:proofErr w:type="spellEnd"/>
      <w:r>
        <w:rPr>
          <w:rFonts w:ascii="Book Antiqua" w:hAnsi="Book Antiqua"/>
          <w:color w:val="000000" w:themeColor="text1"/>
          <w:sz w:val="24"/>
          <w:szCs w:val="24"/>
        </w:rPr>
        <w:t xml:space="preserve"> on cell </w:t>
      </w:r>
      <w:r>
        <w:rPr>
          <w:rFonts w:ascii="Book Antiqua" w:hAnsi="Book Antiqua"/>
          <w:color w:val="000000" w:themeColor="text1"/>
          <w:sz w:val="24"/>
          <w:szCs w:val="24"/>
        </w:rPr>
        <w:lastRenderedPageBreak/>
        <w:t>viability was assessed by CCK-8 assay after 24 h.</w:t>
      </w:r>
      <w:r w:rsidR="009815A7">
        <w:rPr>
          <w:rFonts w:ascii="Book Antiqua" w:hAnsi="Book Antiqua"/>
          <w:color w:val="000000" w:themeColor="text1"/>
          <w:sz w:val="24"/>
          <w:szCs w:val="24"/>
        </w:rPr>
        <w:t xml:space="preserve"> Data are expressed as the mean</w:t>
      </w:r>
      <w:r>
        <w:rPr>
          <w:rFonts w:ascii="Book Antiqua" w:hAnsi="Book Antiqua"/>
          <w:color w:val="000000" w:themeColor="text1"/>
          <w:sz w:val="24"/>
          <w:szCs w:val="24"/>
        </w:rPr>
        <w:t xml:space="preserve"> ± SD (</w:t>
      </w:r>
      <w:r>
        <w:rPr>
          <w:rFonts w:ascii="Book Antiqua" w:hAnsi="Book Antiqua"/>
          <w:i/>
          <w:color w:val="000000" w:themeColor="text1"/>
          <w:sz w:val="24"/>
          <w:szCs w:val="24"/>
        </w:rPr>
        <w:t>n</w:t>
      </w:r>
      <w:r>
        <w:rPr>
          <w:rFonts w:ascii="Book Antiqua" w:hAnsi="Book Antiqua"/>
          <w:color w:val="000000" w:themeColor="text1"/>
          <w:sz w:val="24"/>
          <w:szCs w:val="24"/>
        </w:rPr>
        <w:t xml:space="preserve"> = 3). </w:t>
      </w:r>
      <w:proofErr w:type="spellStart"/>
      <w:proofErr w:type="gramStart"/>
      <w:r>
        <w:rPr>
          <w:rFonts w:ascii="Book Antiqua" w:hAnsi="Book Antiqua"/>
          <w:color w:val="000000" w:themeColor="text1"/>
          <w:sz w:val="24"/>
          <w:szCs w:val="24"/>
          <w:vertAlign w:val="superscript"/>
        </w:rPr>
        <w:t>b</w:t>
      </w:r>
      <w:r>
        <w:rPr>
          <w:rFonts w:ascii="Book Antiqua" w:hAnsi="Book Antiqua"/>
          <w:i/>
          <w:color w:val="000000" w:themeColor="text1"/>
          <w:sz w:val="24"/>
          <w:szCs w:val="24"/>
        </w:rPr>
        <w:t>P</w:t>
      </w:r>
      <w:proofErr w:type="spellEnd"/>
      <w:proofErr w:type="gramEnd"/>
      <w:r>
        <w:rPr>
          <w:rFonts w:ascii="Book Antiqua" w:hAnsi="Book Antiqua"/>
          <w:color w:val="000000" w:themeColor="text1"/>
          <w:sz w:val="24"/>
          <w:szCs w:val="24"/>
        </w:rPr>
        <w:t xml:space="preserve"> &lt; 0.01, </w:t>
      </w:r>
      <w:proofErr w:type="spellStart"/>
      <w:r>
        <w:rPr>
          <w:rFonts w:ascii="Book Antiqua" w:hAnsi="Book Antiqua"/>
          <w:color w:val="000000" w:themeColor="text1"/>
          <w:sz w:val="24"/>
          <w:szCs w:val="24"/>
          <w:vertAlign w:val="superscript"/>
        </w:rPr>
        <w:t>c</w:t>
      </w:r>
      <w:r>
        <w:rPr>
          <w:rFonts w:ascii="Book Antiqua" w:hAnsi="Book Antiqua"/>
          <w:i/>
          <w:color w:val="000000" w:themeColor="text1"/>
          <w:sz w:val="24"/>
          <w:szCs w:val="24"/>
        </w:rPr>
        <w:t>P</w:t>
      </w:r>
      <w:proofErr w:type="spellEnd"/>
      <w:r>
        <w:rPr>
          <w:rFonts w:ascii="Book Antiqua" w:hAnsi="Book Antiqua"/>
          <w:color w:val="000000" w:themeColor="text1"/>
          <w:sz w:val="24"/>
          <w:szCs w:val="24"/>
        </w:rPr>
        <w:t xml:space="preserve"> &lt;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the corresponding group without YLG-1 treatment. YLG-1: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FL: </w:t>
      </w:r>
      <w:bookmarkStart w:id="181" w:name="OLE_LINK337"/>
      <w:r>
        <w:rPr>
          <w:rFonts w:ascii="Book Antiqua" w:hAnsi="Book Antiqua"/>
          <w:color w:val="000000" w:themeColor="text1"/>
          <w:sz w:val="24"/>
          <w:szCs w:val="24"/>
        </w:rPr>
        <w:t>Fluorescence</w:t>
      </w:r>
      <w:bookmarkEnd w:id="181"/>
      <w:r>
        <w:rPr>
          <w:rFonts w:ascii="Book Antiqua" w:hAnsi="Book Antiqua"/>
          <w:color w:val="000000" w:themeColor="text1"/>
          <w:sz w:val="24"/>
          <w:szCs w:val="24"/>
        </w:rPr>
        <w:t>.</w:t>
      </w:r>
    </w:p>
    <w:p w:rsidR="00923C01" w:rsidRDefault="0070429C">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noProof/>
          <w:color w:val="000000" w:themeColor="text1"/>
          <w:sz w:val="24"/>
          <w:szCs w:val="24"/>
          <w:lang w:eastAsia="zh-CN"/>
        </w:rPr>
        <w:lastRenderedPageBreak/>
        <w:drawing>
          <wp:anchor distT="0" distB="0" distL="114300" distR="114300" simplePos="0" relativeHeight="251677696" behindDoc="0" locked="0" layoutInCell="1" allowOverlap="1">
            <wp:simplePos x="0" y="0"/>
            <wp:positionH relativeFrom="column">
              <wp:posOffset>9525</wp:posOffset>
            </wp:positionH>
            <wp:positionV relativeFrom="paragraph">
              <wp:posOffset>151130</wp:posOffset>
            </wp:positionV>
            <wp:extent cx="4572000" cy="2042795"/>
            <wp:effectExtent l="0" t="0" r="0" b="0"/>
            <wp:wrapTopAndBottom/>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2000" cy="2042795"/>
                    </a:xfrm>
                    <a:prstGeom prst="rect">
                      <a:avLst/>
                    </a:prstGeom>
                  </pic:spPr>
                </pic:pic>
              </a:graphicData>
            </a:graphic>
          </wp:anchor>
        </w:drawing>
      </w:r>
      <w:r>
        <w:rPr>
          <w:rFonts w:ascii="Book Antiqua" w:hAnsi="Book Antiqua"/>
          <w:b/>
          <w:bCs/>
          <w:color w:val="000000" w:themeColor="text1"/>
          <w:sz w:val="24"/>
          <w:szCs w:val="24"/>
        </w:rPr>
        <w:t xml:space="preserve">Figure 3 (17R, 18R)-2-(1-hexyloxyethyl)-2-devinyl chlorine E6 </w:t>
      </w:r>
      <w:proofErr w:type="spellStart"/>
      <w:r>
        <w:rPr>
          <w:rFonts w:ascii="Book Antiqua" w:hAnsi="Book Antiqua"/>
          <w:b/>
          <w:bCs/>
          <w:color w:val="000000" w:themeColor="text1"/>
          <w:sz w:val="24"/>
          <w:szCs w:val="24"/>
        </w:rPr>
        <w:t>trisodium</w:t>
      </w:r>
      <w:proofErr w:type="spellEnd"/>
      <w:r>
        <w:rPr>
          <w:rFonts w:ascii="Book Antiqua" w:hAnsi="Book Antiqua"/>
          <w:b/>
          <w:bCs/>
          <w:color w:val="000000" w:themeColor="text1"/>
          <w:sz w:val="24"/>
          <w:szCs w:val="24"/>
        </w:rPr>
        <w:t xml:space="preserve"> salt-induced photodynamic therapy kills pancreatic cancer cells by inducing reactive oxygen species. </w:t>
      </w:r>
      <w:r>
        <w:rPr>
          <w:rFonts w:ascii="Book Antiqua" w:hAnsi="Book Antiqua"/>
          <w:color w:val="000000" w:themeColor="text1"/>
          <w:sz w:val="24"/>
          <w:szCs w:val="24"/>
        </w:rPr>
        <w:t xml:space="preserve">A: Fluorescence images of intracellular reactive oxygen species (ROS) in SW1990 and Panc-1 cells at 1 h post-photodynamic therapy (PDT) (magnification, 200×). B: Quantitative analysis of ROS production using the scanning multimode reader. C: Effect of the ROS scavenger N-acetyl-L-cysteine on the cytotoxicity induced by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salt-induced PDT.</w:t>
      </w:r>
      <w:r w:rsidR="009815A7">
        <w:rPr>
          <w:rFonts w:ascii="Book Antiqua" w:hAnsi="Book Antiqua"/>
          <w:color w:val="000000" w:themeColor="text1"/>
          <w:sz w:val="24"/>
          <w:szCs w:val="24"/>
        </w:rPr>
        <w:t xml:space="preserve"> Data are expressed as the mean</w:t>
      </w:r>
      <w:r>
        <w:rPr>
          <w:rFonts w:ascii="Book Antiqua" w:hAnsi="Book Antiqua"/>
          <w:color w:val="000000" w:themeColor="text1"/>
          <w:sz w:val="24"/>
          <w:szCs w:val="24"/>
        </w:rPr>
        <w:t xml:space="preserve"> ± SD (</w:t>
      </w:r>
      <w:r>
        <w:rPr>
          <w:rFonts w:ascii="Book Antiqua" w:hAnsi="Book Antiqua"/>
          <w:i/>
          <w:color w:val="000000" w:themeColor="text1"/>
          <w:sz w:val="24"/>
          <w:szCs w:val="24"/>
        </w:rPr>
        <w:t>n</w:t>
      </w:r>
      <w:r>
        <w:rPr>
          <w:rFonts w:ascii="Book Antiqua" w:hAnsi="Book Antiqua"/>
          <w:color w:val="000000" w:themeColor="text1"/>
          <w:sz w:val="24"/>
          <w:szCs w:val="24"/>
        </w:rPr>
        <w:t xml:space="preserve"> = 3). </w:t>
      </w:r>
      <w:proofErr w:type="spellStart"/>
      <w:proofErr w:type="gramStart"/>
      <w:r>
        <w:rPr>
          <w:rFonts w:ascii="Book Antiqua" w:hAnsi="Book Antiqua"/>
          <w:color w:val="000000" w:themeColor="text1"/>
          <w:sz w:val="24"/>
          <w:szCs w:val="24"/>
          <w:vertAlign w:val="superscript"/>
        </w:rPr>
        <w:t>c</w:t>
      </w:r>
      <w:r>
        <w:rPr>
          <w:rFonts w:ascii="Book Antiqua" w:hAnsi="Book Antiqua"/>
          <w:i/>
          <w:iCs/>
          <w:color w:val="000000" w:themeColor="text1"/>
          <w:sz w:val="24"/>
          <w:szCs w:val="24"/>
        </w:rPr>
        <w:t>P</w:t>
      </w:r>
      <w:proofErr w:type="spellEnd"/>
      <w:proofErr w:type="gram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Con group, </w:t>
      </w:r>
      <w:proofErr w:type="spellStart"/>
      <w:r>
        <w:rPr>
          <w:rFonts w:ascii="Book Antiqua" w:hAnsi="Book Antiqua"/>
          <w:color w:val="000000" w:themeColor="text1"/>
          <w:sz w:val="24"/>
          <w:szCs w:val="24"/>
          <w:vertAlign w:val="superscript"/>
        </w:rPr>
        <w:t>d</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the PDT group. FL: Fluorescence; ROS: Reactive oxygen species; YLG-1: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PDT: Photodynamic therapy; NAC: N-acetyl-L-cysteine.</w:t>
      </w:r>
    </w:p>
    <w:p w:rsidR="00923C01" w:rsidRDefault="0070429C">
      <w:pPr>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p>
    <w:p w:rsidR="00923C01" w:rsidRDefault="0070429C">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noProof/>
          <w:color w:val="000000" w:themeColor="text1"/>
          <w:sz w:val="24"/>
          <w:szCs w:val="24"/>
          <w:lang w:eastAsia="zh-CN"/>
        </w:rPr>
        <w:lastRenderedPageBreak/>
        <w:drawing>
          <wp:anchor distT="0" distB="0" distL="114300" distR="114300" simplePos="0" relativeHeight="251678720" behindDoc="0" locked="0" layoutInCell="1" allowOverlap="1">
            <wp:simplePos x="0" y="0"/>
            <wp:positionH relativeFrom="column">
              <wp:posOffset>9525</wp:posOffset>
            </wp:positionH>
            <wp:positionV relativeFrom="paragraph">
              <wp:posOffset>-31750</wp:posOffset>
            </wp:positionV>
            <wp:extent cx="4572000" cy="2825115"/>
            <wp:effectExtent l="0" t="0" r="0" b="0"/>
            <wp:wrapTopAndBottom/>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825115"/>
                    </a:xfrm>
                    <a:prstGeom prst="rect">
                      <a:avLst/>
                    </a:prstGeom>
                  </pic:spPr>
                </pic:pic>
              </a:graphicData>
            </a:graphic>
          </wp:anchor>
        </w:drawing>
      </w:r>
      <w:r>
        <w:rPr>
          <w:rFonts w:ascii="Book Antiqua" w:hAnsi="Book Antiqua"/>
          <w:b/>
          <w:bCs/>
          <w:color w:val="000000" w:themeColor="text1"/>
          <w:sz w:val="24"/>
          <w:szCs w:val="24"/>
        </w:rPr>
        <w:t xml:space="preserve">Figure 4 (17R, 18R)-2-(1-hexyloxyethyl)-2-devinyl chlorine E6 </w:t>
      </w:r>
      <w:proofErr w:type="spellStart"/>
      <w:r>
        <w:rPr>
          <w:rFonts w:ascii="Book Antiqua" w:hAnsi="Book Antiqua"/>
          <w:b/>
          <w:bCs/>
          <w:color w:val="000000" w:themeColor="text1"/>
          <w:sz w:val="24"/>
          <w:szCs w:val="24"/>
        </w:rPr>
        <w:t>trisodium</w:t>
      </w:r>
      <w:proofErr w:type="spellEnd"/>
      <w:r>
        <w:rPr>
          <w:rFonts w:ascii="Book Antiqua" w:hAnsi="Book Antiqua"/>
          <w:b/>
          <w:bCs/>
          <w:color w:val="000000" w:themeColor="text1"/>
          <w:sz w:val="24"/>
          <w:szCs w:val="24"/>
        </w:rPr>
        <w:t xml:space="preserve"> salt-induced photodynamic therapy promotes pancreatic cancer cell apoptosis </w:t>
      </w:r>
      <w:r>
        <w:rPr>
          <w:rFonts w:ascii="Book Antiqua" w:hAnsi="Book Antiqua"/>
          <w:b/>
          <w:bCs/>
          <w:i/>
          <w:color w:val="000000" w:themeColor="text1"/>
          <w:sz w:val="24"/>
          <w:szCs w:val="24"/>
        </w:rPr>
        <w:t>in vitro</w:t>
      </w:r>
      <w:r>
        <w:rPr>
          <w:rFonts w:ascii="Book Antiqua" w:hAnsi="Book Antiqua"/>
          <w:b/>
          <w:bCs/>
          <w:color w:val="000000" w:themeColor="text1"/>
          <w:sz w:val="24"/>
          <w:szCs w:val="24"/>
        </w:rPr>
        <w:t xml:space="preserve">. </w:t>
      </w:r>
      <w:r>
        <w:rPr>
          <w:rFonts w:ascii="Book Antiqua" w:hAnsi="Book Antiqua"/>
          <w:color w:val="000000" w:themeColor="text1"/>
          <w:sz w:val="24"/>
          <w:szCs w:val="24"/>
        </w:rPr>
        <w:t xml:space="preserve">A: Analysis of apoptosis rate by flow </w:t>
      </w:r>
      <w:proofErr w:type="spellStart"/>
      <w:r>
        <w:rPr>
          <w:rFonts w:ascii="Book Antiqua" w:hAnsi="Book Antiqua"/>
          <w:color w:val="000000" w:themeColor="text1"/>
          <w:sz w:val="24"/>
          <w:szCs w:val="24"/>
        </w:rPr>
        <w:t>cytometry</w:t>
      </w:r>
      <w:proofErr w:type="spellEnd"/>
      <w:r>
        <w:rPr>
          <w:rFonts w:ascii="Book Antiqua" w:hAnsi="Book Antiqua"/>
          <w:color w:val="000000" w:themeColor="text1"/>
          <w:sz w:val="24"/>
          <w:szCs w:val="24"/>
        </w:rPr>
        <w:t xml:space="preserve"> at 4 h post photodynamic therapy. B: Bcl-2, </w:t>
      </w:r>
      <w:proofErr w:type="spellStart"/>
      <w:r>
        <w:rPr>
          <w:rFonts w:ascii="Book Antiqua" w:hAnsi="Book Antiqua"/>
          <w:color w:val="000000" w:themeColor="text1"/>
          <w:sz w:val="24"/>
          <w:szCs w:val="24"/>
        </w:rPr>
        <w:t>Bax</w:t>
      </w:r>
      <w:proofErr w:type="spellEnd"/>
      <w:r>
        <w:rPr>
          <w:rFonts w:ascii="Book Antiqua" w:hAnsi="Book Antiqua"/>
          <w:color w:val="000000" w:themeColor="text1"/>
          <w:sz w:val="24"/>
          <w:szCs w:val="24"/>
        </w:rPr>
        <w:t>, and, cleaved Caspas</w:t>
      </w:r>
      <w:r w:rsidR="009815A7">
        <w:rPr>
          <w:rFonts w:ascii="Book Antiqua" w:hAnsi="Book Antiqua"/>
          <w:color w:val="000000" w:themeColor="text1"/>
          <w:sz w:val="24"/>
          <w:szCs w:val="24"/>
        </w:rPr>
        <w:t xml:space="preserve">e-3 protein levels </w:t>
      </w:r>
      <w:r>
        <w:rPr>
          <w:rFonts w:ascii="Book Antiqua" w:hAnsi="Book Antiqua"/>
          <w:color w:val="000000" w:themeColor="text1"/>
          <w:sz w:val="24"/>
          <w:szCs w:val="24"/>
        </w:rPr>
        <w:t xml:space="preserve">determined by Western blot. </w:t>
      </w:r>
      <w:proofErr w:type="gramStart"/>
      <w:r>
        <w:rPr>
          <w:rFonts w:ascii="Book Antiqua" w:hAnsi="Book Antiqua"/>
          <w:color w:val="000000" w:themeColor="text1"/>
          <w:sz w:val="24"/>
          <w:szCs w:val="24"/>
        </w:rPr>
        <w:t>β-actin</w:t>
      </w:r>
      <w:proofErr w:type="gramEnd"/>
      <w:r>
        <w:rPr>
          <w:rFonts w:ascii="Book Antiqua" w:hAnsi="Book Antiqua"/>
          <w:color w:val="000000" w:themeColor="text1"/>
          <w:sz w:val="24"/>
          <w:szCs w:val="24"/>
        </w:rPr>
        <w:t xml:space="preserve"> was used as an internal reference. Data are expressed as the mean ± SD (</w:t>
      </w:r>
      <w:r>
        <w:rPr>
          <w:rFonts w:ascii="Book Antiqua" w:hAnsi="Book Antiqua"/>
          <w:i/>
          <w:color w:val="000000" w:themeColor="text1"/>
          <w:sz w:val="24"/>
          <w:szCs w:val="24"/>
        </w:rPr>
        <w:t>n</w:t>
      </w:r>
      <w:r>
        <w:rPr>
          <w:rFonts w:ascii="Book Antiqua" w:hAnsi="Book Antiqua"/>
          <w:color w:val="000000" w:themeColor="text1"/>
          <w:sz w:val="24"/>
          <w:szCs w:val="24"/>
        </w:rPr>
        <w:t xml:space="preserve"> = 3). </w:t>
      </w:r>
      <w:proofErr w:type="spellStart"/>
      <w:proofErr w:type="gramStart"/>
      <w:r>
        <w:rPr>
          <w:rFonts w:ascii="Book Antiqua" w:hAnsi="Book Antiqua"/>
          <w:color w:val="000000" w:themeColor="text1"/>
          <w:sz w:val="24"/>
          <w:szCs w:val="24"/>
          <w:vertAlign w:val="superscript"/>
        </w:rPr>
        <w:t>a</w:t>
      </w:r>
      <w:r>
        <w:rPr>
          <w:rFonts w:ascii="Book Antiqua" w:hAnsi="Book Antiqua"/>
          <w:i/>
          <w:iCs/>
          <w:color w:val="000000" w:themeColor="text1"/>
          <w:sz w:val="24"/>
          <w:szCs w:val="24"/>
        </w:rPr>
        <w:t>P</w:t>
      </w:r>
      <w:proofErr w:type="spellEnd"/>
      <w:proofErr w:type="gram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0.05, </w:t>
      </w:r>
      <w:proofErr w:type="spellStart"/>
      <w:r>
        <w:rPr>
          <w:rFonts w:ascii="Book Antiqua" w:hAnsi="Book Antiqua"/>
          <w:color w:val="000000" w:themeColor="text1"/>
          <w:sz w:val="24"/>
          <w:szCs w:val="24"/>
          <w:vertAlign w:val="superscript"/>
        </w:rPr>
        <w:t>b</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0.01, and </w:t>
      </w:r>
      <w:proofErr w:type="spellStart"/>
      <w:r>
        <w:rPr>
          <w:rFonts w:ascii="Book Antiqua" w:hAnsi="Book Antiqua"/>
          <w:color w:val="000000" w:themeColor="text1"/>
          <w:sz w:val="24"/>
          <w:szCs w:val="24"/>
          <w:vertAlign w:val="superscript"/>
        </w:rPr>
        <w:t>c</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the Con group. YLG-1: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PDT: Photodynamic therapy.</w:t>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br w:type="page"/>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noProof/>
          <w:color w:val="000000" w:themeColor="text1"/>
          <w:sz w:val="24"/>
          <w:szCs w:val="24"/>
          <w:lang w:eastAsia="zh-CN"/>
        </w:rPr>
        <w:lastRenderedPageBreak/>
        <w:drawing>
          <wp:anchor distT="0" distB="0" distL="114300" distR="114300" simplePos="0" relativeHeight="251679744" behindDoc="0" locked="0" layoutInCell="1" allowOverlap="1">
            <wp:simplePos x="0" y="0"/>
            <wp:positionH relativeFrom="column">
              <wp:posOffset>9525</wp:posOffset>
            </wp:positionH>
            <wp:positionV relativeFrom="page">
              <wp:posOffset>883285</wp:posOffset>
            </wp:positionV>
            <wp:extent cx="4572000" cy="2257425"/>
            <wp:effectExtent l="0" t="0" r="0" b="3175"/>
            <wp:wrapTopAndBottom/>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2257425"/>
                    </a:xfrm>
                    <a:prstGeom prst="rect">
                      <a:avLst/>
                    </a:prstGeom>
                  </pic:spPr>
                </pic:pic>
              </a:graphicData>
            </a:graphic>
          </wp:anchor>
        </w:drawing>
      </w:r>
      <w:r>
        <w:rPr>
          <w:rFonts w:ascii="Book Antiqua" w:hAnsi="Book Antiqua"/>
          <w:b/>
          <w:bCs/>
          <w:color w:val="000000" w:themeColor="text1"/>
          <w:sz w:val="24"/>
          <w:szCs w:val="24"/>
        </w:rPr>
        <w:t>Figure 5</w:t>
      </w:r>
      <w:r>
        <w:rPr>
          <w:rFonts w:ascii="Book Antiqua" w:hAnsi="Book Antiqua"/>
          <w:color w:val="000000" w:themeColor="text1"/>
          <w:sz w:val="24"/>
          <w:szCs w:val="24"/>
        </w:rPr>
        <w:t xml:space="preserve"> </w:t>
      </w:r>
      <w:proofErr w:type="spellStart"/>
      <w:r>
        <w:rPr>
          <w:rFonts w:ascii="Book Antiqua" w:hAnsi="Book Antiqua"/>
          <w:b/>
          <w:bCs/>
          <w:color w:val="000000" w:themeColor="text1"/>
          <w:sz w:val="24"/>
          <w:szCs w:val="24"/>
        </w:rPr>
        <w:t>Biodistribution</w:t>
      </w:r>
      <w:proofErr w:type="spellEnd"/>
      <w:r>
        <w:rPr>
          <w:rFonts w:ascii="Book Antiqua" w:hAnsi="Book Antiqua"/>
          <w:b/>
          <w:bCs/>
          <w:color w:val="000000" w:themeColor="text1"/>
          <w:sz w:val="24"/>
          <w:szCs w:val="24"/>
        </w:rPr>
        <w:t xml:space="preserve"> of (17R, 18R)-2-(1-hexyloxyethyl)-2-devinyl chlorine E6 </w:t>
      </w:r>
      <w:proofErr w:type="spellStart"/>
      <w:r>
        <w:rPr>
          <w:rFonts w:ascii="Book Antiqua" w:hAnsi="Book Antiqua"/>
          <w:b/>
          <w:bCs/>
          <w:color w:val="000000" w:themeColor="text1"/>
          <w:sz w:val="24"/>
          <w:szCs w:val="24"/>
        </w:rPr>
        <w:t>trisodium</w:t>
      </w:r>
      <w:proofErr w:type="spellEnd"/>
      <w:r>
        <w:rPr>
          <w:rFonts w:ascii="Book Antiqua" w:hAnsi="Book Antiqua"/>
          <w:b/>
          <w:bCs/>
          <w:color w:val="000000" w:themeColor="text1"/>
          <w:sz w:val="24"/>
          <w:szCs w:val="24"/>
        </w:rPr>
        <w:t xml:space="preserve"> salt </w:t>
      </w:r>
      <w:r>
        <w:rPr>
          <w:rFonts w:ascii="Book Antiqua" w:hAnsi="Book Antiqua"/>
          <w:b/>
          <w:bCs/>
          <w:i/>
          <w:color w:val="000000" w:themeColor="text1"/>
          <w:sz w:val="24"/>
          <w:szCs w:val="24"/>
        </w:rPr>
        <w:t>in vivo</w:t>
      </w:r>
      <w:r>
        <w:rPr>
          <w:rFonts w:ascii="Book Antiqua" w:hAnsi="Book Antiqua"/>
          <w:b/>
          <w:bCs/>
          <w:color w:val="000000" w:themeColor="text1"/>
          <w:sz w:val="24"/>
          <w:szCs w:val="24"/>
        </w:rPr>
        <w:t xml:space="preserve">. </w:t>
      </w:r>
      <w:r>
        <w:rPr>
          <w:rFonts w:ascii="Book Antiqua" w:hAnsi="Book Antiqua"/>
          <w:color w:val="000000" w:themeColor="text1"/>
          <w:sz w:val="24"/>
          <w:szCs w:val="24"/>
        </w:rPr>
        <w:t xml:space="preserve">A: </w:t>
      </w:r>
      <w:r>
        <w:rPr>
          <w:rFonts w:ascii="Book Antiqua" w:hAnsi="Book Antiqua"/>
          <w:i/>
          <w:color w:val="000000" w:themeColor="text1"/>
          <w:sz w:val="24"/>
          <w:szCs w:val="24"/>
        </w:rPr>
        <w:t>In vivo</w:t>
      </w:r>
      <w:r>
        <w:rPr>
          <w:rFonts w:ascii="Book Antiqua" w:hAnsi="Book Antiqua"/>
          <w:color w:val="000000" w:themeColor="text1"/>
          <w:sz w:val="24"/>
          <w:szCs w:val="24"/>
        </w:rPr>
        <w:t xml:space="preserve"> fluorescence (FL) images and quantitative evaluation of the Panc-1 tumor-bearing mice at 5, 24, and 48 h post-</w:t>
      </w:r>
      <w:proofErr w:type="spellStart"/>
      <w:r>
        <w:rPr>
          <w:rFonts w:ascii="Book Antiqua" w:hAnsi="Book Antiqua"/>
          <w:color w:val="000000" w:themeColor="text1"/>
          <w:sz w:val="24"/>
          <w:szCs w:val="24"/>
        </w:rPr>
        <w:t>intraperitoneal</w:t>
      </w:r>
      <w:proofErr w:type="spellEnd"/>
      <w:r>
        <w:rPr>
          <w:rFonts w:ascii="Book Antiqua" w:hAnsi="Book Antiqua"/>
          <w:color w:val="000000" w:themeColor="text1"/>
          <w:sz w:val="24"/>
          <w:szCs w:val="24"/>
        </w:rPr>
        <w:t xml:space="preserve"> (IP) or -</w:t>
      </w:r>
      <w:proofErr w:type="spellStart"/>
      <w:r>
        <w:rPr>
          <w:rFonts w:ascii="Book Antiqua" w:hAnsi="Book Antiqua"/>
          <w:color w:val="000000" w:themeColor="text1"/>
          <w:sz w:val="24"/>
          <w:szCs w:val="24"/>
        </w:rPr>
        <w:t>intratumoral</w:t>
      </w:r>
      <w:proofErr w:type="spellEnd"/>
      <w:r>
        <w:rPr>
          <w:rFonts w:ascii="Book Antiqua" w:hAnsi="Book Antiqua"/>
          <w:color w:val="000000" w:themeColor="text1"/>
          <w:sz w:val="24"/>
          <w:szCs w:val="24"/>
        </w:rPr>
        <w:t xml:space="preserve"> (IT) injection of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(YLG-1). Mice listed from left to right were respectively administered with 60, 30, and 8 mg/kg YLG-1</w:t>
      </w:r>
      <w:r>
        <w:rPr>
          <w:rFonts w:ascii="Book Antiqua" w:hAnsi="Book Antiqua"/>
          <w:i/>
          <w:color w:val="000000" w:themeColor="text1"/>
          <w:sz w:val="24"/>
          <w:szCs w:val="24"/>
        </w:rPr>
        <w:t xml:space="preserve"> via</w:t>
      </w:r>
      <w:r>
        <w:rPr>
          <w:rFonts w:ascii="Book Antiqua" w:hAnsi="Book Antiqua"/>
          <w:color w:val="000000" w:themeColor="text1"/>
          <w:sz w:val="24"/>
          <w:szCs w:val="24"/>
        </w:rPr>
        <w:t xml:space="preserve"> IP injection and 8 mg/kg YLG-1 by IT injection. B: </w:t>
      </w:r>
      <w:r>
        <w:rPr>
          <w:rFonts w:ascii="Book Antiqua" w:hAnsi="Book Antiqua"/>
          <w:i/>
          <w:color w:val="000000" w:themeColor="text1"/>
          <w:sz w:val="24"/>
          <w:szCs w:val="24"/>
        </w:rPr>
        <w:t xml:space="preserve">In vivo </w:t>
      </w:r>
      <w:r>
        <w:rPr>
          <w:rFonts w:ascii="Book Antiqua" w:hAnsi="Book Antiqua"/>
          <w:color w:val="000000" w:themeColor="text1"/>
          <w:sz w:val="24"/>
          <w:szCs w:val="24"/>
        </w:rPr>
        <w:t xml:space="preserve">FL image and quantitative analysis of mice at 5 h after IT injection with 30 or 8 mg/kg YLG-1. C: </w:t>
      </w:r>
      <w:r>
        <w:rPr>
          <w:rFonts w:ascii="Book Antiqua" w:hAnsi="Book Antiqua"/>
          <w:i/>
          <w:color w:val="000000" w:themeColor="text1"/>
          <w:sz w:val="24"/>
          <w:szCs w:val="24"/>
        </w:rPr>
        <w:t>In vivo</w:t>
      </w:r>
      <w:r>
        <w:rPr>
          <w:rFonts w:ascii="Book Antiqua" w:hAnsi="Book Antiqua"/>
          <w:color w:val="000000" w:themeColor="text1"/>
          <w:sz w:val="24"/>
          <w:szCs w:val="24"/>
        </w:rPr>
        <w:t xml:space="preserve"> FL images and quantitative analysis of mice at 0, 1, 2, and 4 h post-IT injection of 8 mg/kg YLG-1. The FL intensity of YLG-1 in the tumor site was quantified using the same color scale (min = 6.35e</w:t>
      </w:r>
      <w:r>
        <w:rPr>
          <w:rFonts w:ascii="Book Antiqua" w:hAnsi="Book Antiqua"/>
          <w:color w:val="000000" w:themeColor="text1"/>
          <w:sz w:val="24"/>
          <w:szCs w:val="24"/>
          <w:vertAlign w:val="superscript"/>
        </w:rPr>
        <w:t>8</w:t>
      </w:r>
      <w:r>
        <w:rPr>
          <w:rFonts w:ascii="Book Antiqua" w:hAnsi="Book Antiqua"/>
          <w:color w:val="000000" w:themeColor="text1"/>
          <w:sz w:val="24"/>
          <w:szCs w:val="24"/>
        </w:rPr>
        <w:t xml:space="preserve"> and max = 6.31e</w:t>
      </w:r>
      <w:r>
        <w:rPr>
          <w:rFonts w:ascii="Book Antiqua" w:hAnsi="Book Antiqua"/>
          <w:color w:val="000000" w:themeColor="text1"/>
          <w:sz w:val="24"/>
          <w:szCs w:val="24"/>
          <w:vertAlign w:val="superscript"/>
        </w:rPr>
        <w:t>9</w:t>
      </w:r>
      <w:r>
        <w:rPr>
          <w:rFonts w:ascii="Book Antiqua" w:hAnsi="Book Antiqua"/>
          <w:color w:val="000000" w:themeColor="text1"/>
          <w:sz w:val="24"/>
          <w:szCs w:val="24"/>
        </w:rPr>
        <w:t>). The data are shown as the mean ± SD (</w:t>
      </w:r>
      <w:r>
        <w:rPr>
          <w:rFonts w:ascii="Book Antiqua" w:hAnsi="Book Antiqua"/>
          <w:i/>
          <w:color w:val="000000" w:themeColor="text1"/>
          <w:sz w:val="24"/>
          <w:szCs w:val="24"/>
        </w:rPr>
        <w:t>n</w:t>
      </w:r>
      <w:r>
        <w:rPr>
          <w:rFonts w:ascii="Book Antiqua" w:hAnsi="Book Antiqua"/>
          <w:color w:val="000000" w:themeColor="text1"/>
          <w:sz w:val="24"/>
          <w:szCs w:val="24"/>
        </w:rPr>
        <w:t xml:space="preserve"> = 3). </w:t>
      </w:r>
      <w:proofErr w:type="spellStart"/>
      <w:proofErr w:type="gramStart"/>
      <w:r>
        <w:rPr>
          <w:rFonts w:ascii="Book Antiqua" w:hAnsi="Book Antiqua"/>
          <w:color w:val="000000" w:themeColor="text1"/>
          <w:sz w:val="24"/>
          <w:szCs w:val="24"/>
          <w:vertAlign w:val="superscript"/>
        </w:rPr>
        <w:t>a</w:t>
      </w:r>
      <w:r>
        <w:rPr>
          <w:rFonts w:ascii="Book Antiqua" w:hAnsi="Book Antiqua"/>
          <w:i/>
          <w:iCs/>
          <w:color w:val="000000" w:themeColor="text1"/>
          <w:sz w:val="24"/>
          <w:szCs w:val="24"/>
        </w:rPr>
        <w:t>P</w:t>
      </w:r>
      <w:proofErr w:type="spellEnd"/>
      <w:proofErr w:type="gram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0.05, </w:t>
      </w:r>
      <w:proofErr w:type="spellStart"/>
      <w:r>
        <w:rPr>
          <w:rFonts w:ascii="Book Antiqua" w:hAnsi="Book Antiqua"/>
          <w:color w:val="000000" w:themeColor="text1"/>
          <w:sz w:val="24"/>
          <w:szCs w:val="24"/>
          <w:vertAlign w:val="superscript"/>
        </w:rPr>
        <w:t>b</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0.01, and </w:t>
      </w:r>
      <w:proofErr w:type="spellStart"/>
      <w:r>
        <w:rPr>
          <w:rFonts w:ascii="Book Antiqua" w:hAnsi="Book Antiqua"/>
          <w:color w:val="000000" w:themeColor="text1"/>
          <w:sz w:val="24"/>
          <w:szCs w:val="24"/>
          <w:vertAlign w:val="superscript"/>
        </w:rPr>
        <w:t>c</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the corresponding IT injection group. YLG-1: </w:t>
      </w:r>
      <w:bookmarkStart w:id="182" w:name="OLE_LINK339"/>
      <w:r>
        <w:rPr>
          <w:rFonts w:ascii="Book Antiqua" w:hAnsi="Book Antiqua"/>
          <w:color w:val="000000" w:themeColor="text1"/>
          <w:sz w:val="24"/>
          <w:szCs w:val="24"/>
        </w:rPr>
        <w:t xml:space="preserve">(17R,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w:t>
      </w:r>
      <w:bookmarkEnd w:id="182"/>
      <w:r>
        <w:rPr>
          <w:rFonts w:ascii="Book Antiqua" w:hAnsi="Book Antiqua"/>
          <w:color w:val="000000" w:themeColor="text1"/>
          <w:sz w:val="24"/>
          <w:szCs w:val="24"/>
        </w:rPr>
        <w:t xml:space="preserve">; FL: Fluorescence; IP: </w:t>
      </w:r>
      <w:proofErr w:type="spellStart"/>
      <w:r>
        <w:rPr>
          <w:rFonts w:ascii="Book Antiqua" w:hAnsi="Book Antiqua"/>
          <w:color w:val="000000" w:themeColor="text1"/>
          <w:sz w:val="24"/>
          <w:szCs w:val="24"/>
        </w:rPr>
        <w:t>Intraperitoneal</w:t>
      </w:r>
      <w:proofErr w:type="spellEnd"/>
      <w:r>
        <w:rPr>
          <w:rFonts w:ascii="Book Antiqua" w:hAnsi="Book Antiqua"/>
          <w:color w:val="000000" w:themeColor="text1"/>
          <w:sz w:val="24"/>
          <w:szCs w:val="24"/>
        </w:rPr>
        <w:t xml:space="preserve">; IT: </w:t>
      </w:r>
      <w:proofErr w:type="spellStart"/>
      <w:r>
        <w:rPr>
          <w:rFonts w:ascii="Book Antiqua" w:hAnsi="Book Antiqua"/>
          <w:color w:val="000000" w:themeColor="text1"/>
          <w:sz w:val="24"/>
          <w:szCs w:val="24"/>
        </w:rPr>
        <w:t>Intratumoral</w:t>
      </w:r>
      <w:proofErr w:type="spellEnd"/>
      <w:r>
        <w:rPr>
          <w:rFonts w:ascii="Book Antiqua" w:hAnsi="Book Antiqua"/>
          <w:color w:val="000000" w:themeColor="text1"/>
          <w:sz w:val="24"/>
          <w:szCs w:val="24"/>
        </w:rPr>
        <w:t xml:space="preserve">. </w:t>
      </w:r>
    </w:p>
    <w:p w:rsidR="00923C01" w:rsidRDefault="0070429C">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noProof/>
          <w:color w:val="000000" w:themeColor="text1"/>
          <w:sz w:val="24"/>
          <w:szCs w:val="24"/>
          <w:lang w:eastAsia="zh-CN"/>
        </w:rPr>
        <w:lastRenderedPageBreak/>
        <w:drawing>
          <wp:anchor distT="0" distB="0" distL="114300" distR="114300" simplePos="0" relativeHeight="251680768" behindDoc="0" locked="0" layoutInCell="1" allowOverlap="1">
            <wp:simplePos x="0" y="0"/>
            <wp:positionH relativeFrom="column">
              <wp:posOffset>9525</wp:posOffset>
            </wp:positionH>
            <wp:positionV relativeFrom="paragraph">
              <wp:posOffset>-39370</wp:posOffset>
            </wp:positionV>
            <wp:extent cx="4572000" cy="2774950"/>
            <wp:effectExtent l="0" t="0" r="0" b="0"/>
            <wp:wrapTopAndBottom/>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2774950"/>
                    </a:xfrm>
                    <a:prstGeom prst="rect">
                      <a:avLst/>
                    </a:prstGeom>
                  </pic:spPr>
                </pic:pic>
              </a:graphicData>
            </a:graphic>
          </wp:anchor>
        </w:drawing>
      </w:r>
      <w:r>
        <w:rPr>
          <w:rFonts w:ascii="Book Antiqua" w:hAnsi="Book Antiqua"/>
          <w:b/>
          <w:bCs/>
          <w:color w:val="000000" w:themeColor="text1"/>
          <w:sz w:val="24"/>
          <w:szCs w:val="24"/>
        </w:rPr>
        <w:t xml:space="preserve">Figure 6 (17R, 18R)-2-(1-hexyloxyethyl)-2-devinyl chlorine E6 </w:t>
      </w:r>
      <w:proofErr w:type="spellStart"/>
      <w:r>
        <w:rPr>
          <w:rFonts w:ascii="Book Antiqua" w:hAnsi="Book Antiqua"/>
          <w:b/>
          <w:bCs/>
          <w:color w:val="000000" w:themeColor="text1"/>
          <w:sz w:val="24"/>
          <w:szCs w:val="24"/>
        </w:rPr>
        <w:t>trisodium</w:t>
      </w:r>
      <w:proofErr w:type="spellEnd"/>
      <w:r>
        <w:rPr>
          <w:rFonts w:ascii="Book Antiqua" w:hAnsi="Book Antiqua"/>
          <w:b/>
          <w:bCs/>
          <w:color w:val="000000" w:themeColor="text1"/>
          <w:sz w:val="24"/>
          <w:szCs w:val="24"/>
        </w:rPr>
        <w:t xml:space="preserve"> salt-induced photodynamic therapy inhibits the growth of pancreatic carcinoma </w:t>
      </w:r>
      <w:r>
        <w:rPr>
          <w:rFonts w:ascii="Book Antiqua" w:hAnsi="Book Antiqua"/>
          <w:b/>
          <w:bCs/>
          <w:i/>
          <w:color w:val="000000" w:themeColor="text1"/>
          <w:sz w:val="24"/>
          <w:szCs w:val="24"/>
        </w:rPr>
        <w:t>in vivo</w:t>
      </w:r>
      <w:r>
        <w:rPr>
          <w:rFonts w:ascii="Book Antiqua" w:hAnsi="Book Antiqua"/>
          <w:b/>
          <w:bCs/>
          <w:color w:val="000000" w:themeColor="text1"/>
          <w:sz w:val="24"/>
          <w:szCs w:val="24"/>
        </w:rPr>
        <w:t xml:space="preserve">. </w:t>
      </w:r>
      <w:r>
        <w:rPr>
          <w:rFonts w:ascii="Book Antiqua" w:hAnsi="Book Antiqua"/>
          <w:color w:val="000000" w:themeColor="text1"/>
          <w:sz w:val="24"/>
          <w:szCs w:val="24"/>
        </w:rPr>
        <w:t xml:space="preserve">A: Images of Panc-1 tumors at 14 d post-photodynamic therapy (PDT) [8 mg/kg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(YLG-1), </w:t>
      </w:r>
      <w:proofErr w:type="spellStart"/>
      <w:r>
        <w:rPr>
          <w:rFonts w:ascii="Book Antiqua" w:hAnsi="Book Antiqua"/>
          <w:color w:val="000000" w:themeColor="text1"/>
          <w:sz w:val="24"/>
          <w:szCs w:val="24"/>
        </w:rPr>
        <w:t>intratumoral</w:t>
      </w:r>
      <w:proofErr w:type="spellEnd"/>
      <w:r>
        <w:rPr>
          <w:rFonts w:ascii="Book Antiqua" w:hAnsi="Book Antiqua"/>
          <w:color w:val="000000" w:themeColor="text1"/>
          <w:sz w:val="24"/>
          <w:szCs w:val="24"/>
        </w:rPr>
        <w:t xml:space="preserve"> (IT) injection] with or without 100 J/cm</w:t>
      </w:r>
      <w:r>
        <w:rPr>
          <w:rFonts w:ascii="Book Antiqua" w:hAnsi="Book Antiqua"/>
          <w:color w:val="000000" w:themeColor="text1"/>
          <w:sz w:val="24"/>
          <w:szCs w:val="24"/>
          <w:vertAlign w:val="superscript"/>
        </w:rPr>
        <w:t xml:space="preserve">2 </w:t>
      </w:r>
      <w:r>
        <w:rPr>
          <w:rFonts w:ascii="Book Antiqua" w:hAnsi="Book Antiqua"/>
          <w:color w:val="000000" w:themeColor="text1"/>
          <w:sz w:val="24"/>
          <w:szCs w:val="24"/>
        </w:rPr>
        <w:t xml:space="preserve">illumination. B: The dynamic changes in pancreatic cancers treated by YLG-1-PDT over 14 d. C: Tumor volumes and weights at the indicated time. D: The </w:t>
      </w:r>
      <w:proofErr w:type="spellStart"/>
      <w:r>
        <w:rPr>
          <w:rFonts w:ascii="Book Antiqua" w:hAnsi="Book Antiqua"/>
          <w:color w:val="000000" w:themeColor="text1"/>
          <w:sz w:val="24"/>
          <w:szCs w:val="24"/>
        </w:rPr>
        <w:t>hematoxylin</w:t>
      </w:r>
      <w:proofErr w:type="spellEnd"/>
      <w:r>
        <w:rPr>
          <w:rFonts w:ascii="Book Antiqua" w:hAnsi="Book Antiqua"/>
          <w:color w:val="000000" w:themeColor="text1"/>
          <w:sz w:val="24"/>
          <w:szCs w:val="24"/>
        </w:rPr>
        <w:t xml:space="preserve"> and eosin staining of tumor sections acquired at 1, 2, and, 14 d post-PDT. Images were captured under a light microscope (magnification, 200×). The results are expressed as the mean ± SD (</w:t>
      </w:r>
      <w:r>
        <w:rPr>
          <w:rFonts w:ascii="Book Antiqua" w:hAnsi="Book Antiqua"/>
          <w:i/>
          <w:color w:val="000000" w:themeColor="text1"/>
          <w:sz w:val="24"/>
          <w:szCs w:val="24"/>
        </w:rPr>
        <w:t xml:space="preserve">n </w:t>
      </w:r>
      <w:r>
        <w:rPr>
          <w:rFonts w:ascii="Book Antiqua" w:hAnsi="Book Antiqua"/>
          <w:color w:val="000000" w:themeColor="text1"/>
          <w:sz w:val="24"/>
          <w:szCs w:val="24"/>
        </w:rPr>
        <w:t xml:space="preserve">= 3). </w:t>
      </w:r>
      <w:proofErr w:type="spellStart"/>
      <w:proofErr w:type="gramStart"/>
      <w:r>
        <w:rPr>
          <w:rFonts w:ascii="Book Antiqua" w:hAnsi="Book Antiqua"/>
          <w:color w:val="000000" w:themeColor="text1"/>
          <w:sz w:val="24"/>
          <w:szCs w:val="24"/>
          <w:vertAlign w:val="superscript"/>
        </w:rPr>
        <w:t>a</w:t>
      </w:r>
      <w:r>
        <w:rPr>
          <w:rFonts w:ascii="Book Antiqua" w:hAnsi="Book Antiqua"/>
          <w:i/>
          <w:iCs/>
          <w:color w:val="000000" w:themeColor="text1"/>
          <w:sz w:val="24"/>
          <w:szCs w:val="24"/>
        </w:rPr>
        <w:t>P</w:t>
      </w:r>
      <w:proofErr w:type="spellEnd"/>
      <w:proofErr w:type="gram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0.05, </w:t>
      </w:r>
      <w:proofErr w:type="spellStart"/>
      <w:r>
        <w:rPr>
          <w:rFonts w:ascii="Book Antiqua" w:hAnsi="Book Antiqua"/>
          <w:color w:val="000000" w:themeColor="text1"/>
          <w:sz w:val="24"/>
          <w:szCs w:val="24"/>
          <w:vertAlign w:val="superscript"/>
        </w:rPr>
        <w:t>b</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0.01, and </w:t>
      </w:r>
      <w:proofErr w:type="spellStart"/>
      <w:r>
        <w:rPr>
          <w:rFonts w:ascii="Book Antiqua" w:hAnsi="Book Antiqua"/>
          <w:color w:val="000000" w:themeColor="text1"/>
          <w:sz w:val="24"/>
          <w:szCs w:val="24"/>
          <w:vertAlign w:val="superscript"/>
        </w:rPr>
        <w:t>c</w:t>
      </w:r>
      <w:r>
        <w:rPr>
          <w:rFonts w:ascii="Book Antiqua" w:hAnsi="Book Antiqua"/>
          <w:i/>
          <w:iCs/>
          <w:color w:val="000000" w:themeColor="text1"/>
          <w:sz w:val="24"/>
          <w:szCs w:val="24"/>
        </w:rPr>
        <w:t>P</w:t>
      </w:r>
      <w:proofErr w:type="spellEnd"/>
      <w:r>
        <w:rPr>
          <w:rFonts w:ascii="Book Antiqua" w:hAnsi="Book Antiqua"/>
          <w:i/>
          <w:iCs/>
          <w:color w:val="000000" w:themeColor="text1"/>
          <w:sz w:val="24"/>
          <w:szCs w:val="24"/>
        </w:rPr>
        <w:t xml:space="preserve"> </w:t>
      </w:r>
      <w:r>
        <w:rPr>
          <w:rFonts w:ascii="Book Antiqua" w:hAnsi="Book Antiqua"/>
          <w:color w:val="000000" w:themeColor="text1"/>
          <w:sz w:val="24"/>
          <w:szCs w:val="24"/>
        </w:rPr>
        <w:t xml:space="preserve">&lt; 0.001 </w:t>
      </w:r>
      <w:proofErr w:type="spellStart"/>
      <w:r>
        <w:rPr>
          <w:rFonts w:ascii="Book Antiqua" w:hAnsi="Book Antiqua"/>
          <w:i/>
          <w:color w:val="000000" w:themeColor="text1"/>
          <w:sz w:val="24"/>
          <w:szCs w:val="24"/>
        </w:rPr>
        <w:t>vs</w:t>
      </w:r>
      <w:proofErr w:type="spellEnd"/>
      <w:r>
        <w:rPr>
          <w:rFonts w:ascii="Book Antiqua" w:hAnsi="Book Antiqua"/>
          <w:color w:val="000000" w:themeColor="text1"/>
          <w:sz w:val="24"/>
          <w:szCs w:val="24"/>
        </w:rPr>
        <w:t xml:space="preserve"> the Con group at the indicated time. YLG: (17R, 18R)-2-(1-hexyloxyethyl)-2-devinyl chlorine E6 </w:t>
      </w:r>
      <w:proofErr w:type="spellStart"/>
      <w:r>
        <w:rPr>
          <w:rFonts w:ascii="Book Antiqua" w:hAnsi="Book Antiqua"/>
          <w:color w:val="000000" w:themeColor="text1"/>
          <w:sz w:val="24"/>
          <w:szCs w:val="24"/>
        </w:rPr>
        <w:t>trisodium</w:t>
      </w:r>
      <w:proofErr w:type="spellEnd"/>
      <w:r>
        <w:rPr>
          <w:rFonts w:ascii="Book Antiqua" w:hAnsi="Book Antiqua"/>
          <w:color w:val="000000" w:themeColor="text1"/>
          <w:sz w:val="24"/>
          <w:szCs w:val="24"/>
        </w:rPr>
        <w:t xml:space="preserve"> salt; PDT: Photodynamic therapy; IT: </w:t>
      </w:r>
      <w:bookmarkStart w:id="183" w:name="OLE_LINK340"/>
      <w:proofErr w:type="spellStart"/>
      <w:r>
        <w:rPr>
          <w:rFonts w:ascii="Book Antiqua" w:hAnsi="Book Antiqua"/>
          <w:color w:val="000000" w:themeColor="text1"/>
          <w:sz w:val="24"/>
          <w:szCs w:val="24"/>
        </w:rPr>
        <w:t>Intratumoral</w:t>
      </w:r>
      <w:bookmarkEnd w:id="183"/>
      <w:proofErr w:type="spellEnd"/>
      <w:r>
        <w:rPr>
          <w:rFonts w:ascii="Book Antiqua" w:hAnsi="Book Antiqua"/>
          <w:color w:val="000000" w:themeColor="text1"/>
          <w:sz w:val="24"/>
          <w:szCs w:val="24"/>
        </w:rPr>
        <w:t>.</w:t>
      </w:r>
    </w:p>
    <w:p w:rsidR="00923C01" w:rsidRDefault="0070429C">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p>
    <w:sectPr w:rsidR="00923C01">
      <w:pgSz w:w="10800" w:h="14400"/>
      <w:pgMar w:top="1440" w:right="1800" w:bottom="1440" w:left="180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imesNewRomanPSMT">
    <w:altName w:val="Times New Roman"/>
    <w:charset w:val="00"/>
    <w:family w:val="auto"/>
    <w:pitch w:val="default"/>
    <w:sig w:usb0="00000003" w:usb1="00000000"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Segoe UI">
    <w:panose1 w:val="020B0502040204020203"/>
    <w:charset w:val="00"/>
    <w:family w:val="swiss"/>
    <w:pitch w:val="variable"/>
    <w:sig w:usb0="E10002FF" w:usb1="4000E47F" w:usb2="00000029"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proofState w:spelling="clean" w:grammar="clean"/>
  <w:defaultTabStop w:val="720"/>
  <w:drawingGridHorizontalSpacing w:val="110"/>
  <w:drawingGridVerticalSpacing w:val="299"/>
  <w:displayHorizontalDrawingGridEvery w:val="2"/>
  <w:noPunctuationKerning/>
  <w:characterSpacingControl w:val="doNotCompress"/>
  <w:compat>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59C6"/>
    <w:rsid w:val="000075AD"/>
    <w:rsid w:val="00014E5B"/>
    <w:rsid w:val="000227CF"/>
    <w:rsid w:val="00036083"/>
    <w:rsid w:val="000407DD"/>
    <w:rsid w:val="000475CE"/>
    <w:rsid w:val="0005327F"/>
    <w:rsid w:val="000B56B5"/>
    <w:rsid w:val="000D1AA4"/>
    <w:rsid w:val="000D5501"/>
    <w:rsid w:val="000E1498"/>
    <w:rsid w:val="001053F9"/>
    <w:rsid w:val="001105D0"/>
    <w:rsid w:val="00115E4D"/>
    <w:rsid w:val="001207C4"/>
    <w:rsid w:val="00123ACF"/>
    <w:rsid w:val="00137A1D"/>
    <w:rsid w:val="00150D5A"/>
    <w:rsid w:val="00162579"/>
    <w:rsid w:val="001C292F"/>
    <w:rsid w:val="001C7326"/>
    <w:rsid w:val="00215F09"/>
    <w:rsid w:val="00276F4B"/>
    <w:rsid w:val="00277B48"/>
    <w:rsid w:val="002B1B02"/>
    <w:rsid w:val="002E3464"/>
    <w:rsid w:val="002F568D"/>
    <w:rsid w:val="0032775F"/>
    <w:rsid w:val="00335F3B"/>
    <w:rsid w:val="003548D6"/>
    <w:rsid w:val="00365AD3"/>
    <w:rsid w:val="003736AF"/>
    <w:rsid w:val="0038692C"/>
    <w:rsid w:val="003A30B9"/>
    <w:rsid w:val="003B1E3B"/>
    <w:rsid w:val="003C0B6B"/>
    <w:rsid w:val="003D0606"/>
    <w:rsid w:val="00452E85"/>
    <w:rsid w:val="00454EBE"/>
    <w:rsid w:val="004735DE"/>
    <w:rsid w:val="004A4A13"/>
    <w:rsid w:val="004B4D61"/>
    <w:rsid w:val="004C3022"/>
    <w:rsid w:val="004D6687"/>
    <w:rsid w:val="00506D28"/>
    <w:rsid w:val="00517120"/>
    <w:rsid w:val="00536F47"/>
    <w:rsid w:val="00547134"/>
    <w:rsid w:val="005A5E48"/>
    <w:rsid w:val="005C2586"/>
    <w:rsid w:val="005D0694"/>
    <w:rsid w:val="005D2761"/>
    <w:rsid w:val="005E05D6"/>
    <w:rsid w:val="005E2CE3"/>
    <w:rsid w:val="0061481C"/>
    <w:rsid w:val="006211ED"/>
    <w:rsid w:val="00621420"/>
    <w:rsid w:val="0062760C"/>
    <w:rsid w:val="00641AF9"/>
    <w:rsid w:val="00642754"/>
    <w:rsid w:val="006C7FBD"/>
    <w:rsid w:val="006D469C"/>
    <w:rsid w:val="0070429C"/>
    <w:rsid w:val="0070512A"/>
    <w:rsid w:val="00707EAA"/>
    <w:rsid w:val="0074124A"/>
    <w:rsid w:val="00756798"/>
    <w:rsid w:val="00776421"/>
    <w:rsid w:val="007C7D56"/>
    <w:rsid w:val="007D0EBA"/>
    <w:rsid w:val="007D2657"/>
    <w:rsid w:val="007E490C"/>
    <w:rsid w:val="008143C5"/>
    <w:rsid w:val="00843599"/>
    <w:rsid w:val="00843F98"/>
    <w:rsid w:val="00870FDF"/>
    <w:rsid w:val="008735D5"/>
    <w:rsid w:val="008B65EB"/>
    <w:rsid w:val="008C711D"/>
    <w:rsid w:val="008D0B03"/>
    <w:rsid w:val="0090084A"/>
    <w:rsid w:val="00911DF2"/>
    <w:rsid w:val="00923C01"/>
    <w:rsid w:val="00941CBE"/>
    <w:rsid w:val="009420E9"/>
    <w:rsid w:val="0094352B"/>
    <w:rsid w:val="00960312"/>
    <w:rsid w:val="009815A7"/>
    <w:rsid w:val="00982399"/>
    <w:rsid w:val="00992BFB"/>
    <w:rsid w:val="009A059A"/>
    <w:rsid w:val="009C1C4E"/>
    <w:rsid w:val="009D4423"/>
    <w:rsid w:val="009E7000"/>
    <w:rsid w:val="00A459FF"/>
    <w:rsid w:val="00A70A2B"/>
    <w:rsid w:val="00A8074E"/>
    <w:rsid w:val="00B1017A"/>
    <w:rsid w:val="00B339A9"/>
    <w:rsid w:val="00B64D02"/>
    <w:rsid w:val="00B77A9E"/>
    <w:rsid w:val="00B8122D"/>
    <w:rsid w:val="00BC27F1"/>
    <w:rsid w:val="00BE0658"/>
    <w:rsid w:val="00BF64E9"/>
    <w:rsid w:val="00C2173B"/>
    <w:rsid w:val="00C2294E"/>
    <w:rsid w:val="00C27018"/>
    <w:rsid w:val="00C730FA"/>
    <w:rsid w:val="00C75321"/>
    <w:rsid w:val="00C92A83"/>
    <w:rsid w:val="00C93A62"/>
    <w:rsid w:val="00CA475C"/>
    <w:rsid w:val="00CB4280"/>
    <w:rsid w:val="00CC44E3"/>
    <w:rsid w:val="00CD36F9"/>
    <w:rsid w:val="00CD4818"/>
    <w:rsid w:val="00CE0B2F"/>
    <w:rsid w:val="00D17495"/>
    <w:rsid w:val="00D41E11"/>
    <w:rsid w:val="00D74FD9"/>
    <w:rsid w:val="00DB3438"/>
    <w:rsid w:val="00DB598D"/>
    <w:rsid w:val="00E0765C"/>
    <w:rsid w:val="00E1517A"/>
    <w:rsid w:val="00E222AB"/>
    <w:rsid w:val="00E23265"/>
    <w:rsid w:val="00E31762"/>
    <w:rsid w:val="00E364D2"/>
    <w:rsid w:val="00E40122"/>
    <w:rsid w:val="00E459C6"/>
    <w:rsid w:val="00E52212"/>
    <w:rsid w:val="00E539D6"/>
    <w:rsid w:val="00E61550"/>
    <w:rsid w:val="00E97B70"/>
    <w:rsid w:val="00EE28E1"/>
    <w:rsid w:val="00EE39ED"/>
    <w:rsid w:val="00F67EFD"/>
    <w:rsid w:val="00F73611"/>
    <w:rsid w:val="00F81885"/>
    <w:rsid w:val="00F82B3B"/>
    <w:rsid w:val="00FB7728"/>
    <w:rsid w:val="00FC6D0F"/>
    <w:rsid w:val="00FD371C"/>
    <w:rsid w:val="00FF463B"/>
    <w:rsid w:val="026858D2"/>
    <w:rsid w:val="058640C6"/>
    <w:rsid w:val="098A6A91"/>
    <w:rsid w:val="0ABD2AA0"/>
    <w:rsid w:val="0B212318"/>
    <w:rsid w:val="0FA03AFD"/>
    <w:rsid w:val="0FFD5E7C"/>
    <w:rsid w:val="133D51D8"/>
    <w:rsid w:val="17812E29"/>
    <w:rsid w:val="1B213714"/>
    <w:rsid w:val="1CBC1FBE"/>
    <w:rsid w:val="1E337FA7"/>
    <w:rsid w:val="1FAF3C58"/>
    <w:rsid w:val="20276EFD"/>
    <w:rsid w:val="20C20C77"/>
    <w:rsid w:val="214D49B9"/>
    <w:rsid w:val="21A704EB"/>
    <w:rsid w:val="24533309"/>
    <w:rsid w:val="267D3439"/>
    <w:rsid w:val="2A6C4157"/>
    <w:rsid w:val="2D906CA6"/>
    <w:rsid w:val="2F7E2956"/>
    <w:rsid w:val="2FFF5D05"/>
    <w:rsid w:val="30573669"/>
    <w:rsid w:val="32C03201"/>
    <w:rsid w:val="34A535CC"/>
    <w:rsid w:val="37360A1B"/>
    <w:rsid w:val="39E802A5"/>
    <w:rsid w:val="3DC76A15"/>
    <w:rsid w:val="3E63024E"/>
    <w:rsid w:val="403A0502"/>
    <w:rsid w:val="404B774F"/>
    <w:rsid w:val="429253FB"/>
    <w:rsid w:val="438816BE"/>
    <w:rsid w:val="43D93BF0"/>
    <w:rsid w:val="462F01F2"/>
    <w:rsid w:val="46D07D6A"/>
    <w:rsid w:val="4DD312CE"/>
    <w:rsid w:val="516B2490"/>
    <w:rsid w:val="517A6E97"/>
    <w:rsid w:val="5199698A"/>
    <w:rsid w:val="52105B52"/>
    <w:rsid w:val="53040550"/>
    <w:rsid w:val="5349506A"/>
    <w:rsid w:val="5A584C5D"/>
    <w:rsid w:val="5C010F9B"/>
    <w:rsid w:val="5E4F467A"/>
    <w:rsid w:val="5FDF3644"/>
    <w:rsid w:val="634E29A6"/>
    <w:rsid w:val="64D202CA"/>
    <w:rsid w:val="67066F09"/>
    <w:rsid w:val="69707753"/>
    <w:rsid w:val="6EBE16F6"/>
    <w:rsid w:val="6F60062F"/>
    <w:rsid w:val="70867640"/>
    <w:rsid w:val="71333639"/>
    <w:rsid w:val="71696C3D"/>
    <w:rsid w:val="71CD0C5E"/>
    <w:rsid w:val="75470274"/>
    <w:rsid w:val="77617D19"/>
    <w:rsid w:val="78871472"/>
    <w:rsid w:val="79841220"/>
    <w:rsid w:val="7AF656ED"/>
    <w:rsid w:val="7DA765FB"/>
    <w:rsid w:val="7DC45E4B"/>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caption" w:uiPriority="35" w:qFormat="1"/>
    <w:lsdException w:name="annotation reference" w:qFormat="1"/>
    <w:lsdException w:name="Title" w:semiHidden="0" w:uiPriority="10" w:unhideWhenUsed="0" w:qFormat="1"/>
    <w:lsdException w:name="Default Paragraph Font" w:uiPriority="1"/>
    <w:lsdException w:name="Body Text" w:semiHidden="0" w:uiPriority="1" w:unhideWhenUsed="0" w:qFormat="1"/>
    <w:lsdException w:name="Subtitle" w:semiHidden="0" w:uiPriority="11" w:unhideWhenUsed="0" w:qFormat="1"/>
    <w:lsdException w:name="Hyperlink" w:semiHidden="0" w:uiPriority="0" w:unhideWhenUsed="0"/>
    <w:lsdException w:name="Strong" w:semiHidden="0" w:uiPriority="0" w:unhideWhenUsed="0" w:qFormat="1"/>
    <w:lsdException w:name="Emphasis" w:semiHidden="0" w:uiPriority="20" w:unhideWhenUsed="0" w:qFormat="1"/>
    <w:lsdException w:name="annotation subject" w:qFormat="1"/>
    <w:lsdException w:name="Balloon Text" w:qFormat="1"/>
    <w:lsdException w:name="Table Grid" w:semiHidden="0" w:uiPriority="3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autoSpaceDE w:val="0"/>
      <w:autoSpaceDN w:val="0"/>
    </w:pPr>
    <w:rPr>
      <w:rFonts w:ascii="Times New Roman" w:eastAsia="Times New Roman" w:hAnsi="Times New Roman"/>
      <w:sz w:val="22"/>
      <w:szCs w:val="22"/>
      <w:lang w:eastAsia="en-US"/>
    </w:rPr>
  </w:style>
  <w:style w:type="paragraph" w:styleId="1">
    <w:name w:val="heading 1"/>
    <w:basedOn w:val="a"/>
    <w:next w:val="a"/>
    <w:uiPriority w:val="1"/>
    <w:qFormat/>
    <w:pPr>
      <w:ind w:left="3203"/>
      <w:outlineLvl w:val="0"/>
    </w:pPr>
    <w:rPr>
      <w:rFonts w:ascii="Arial" w:eastAsia="Arial" w:hAnsi="Arial" w:cs="Arial"/>
      <w:sz w:val="36"/>
      <w:szCs w:val="36"/>
    </w:rPr>
  </w:style>
  <w:style w:type="paragraph" w:styleId="2">
    <w:name w:val="heading 2"/>
    <w:basedOn w:val="a"/>
    <w:next w:val="a"/>
    <w:uiPriority w:val="1"/>
    <w:qFormat/>
    <w:pPr>
      <w:spacing w:before="1"/>
      <w:ind w:left="120"/>
      <w:outlineLvl w:val="1"/>
    </w:pPr>
    <w:rPr>
      <w:b/>
      <w:bCs/>
      <w:sz w:val="28"/>
      <w:szCs w:val="28"/>
    </w:rPr>
  </w:style>
  <w:style w:type="paragraph" w:styleId="3">
    <w:name w:val="heading 3"/>
    <w:basedOn w:val="a"/>
    <w:next w:val="a"/>
    <w:uiPriority w:val="1"/>
    <w:qFormat/>
    <w:pPr>
      <w:ind w:left="120"/>
      <w:outlineLvl w:val="2"/>
    </w:pPr>
    <w:rPr>
      <w:b/>
      <w:bCs/>
      <w:sz w:val="24"/>
      <w:szCs w:val="24"/>
    </w:rPr>
  </w:style>
  <w:style w:type="paragraph" w:styleId="4">
    <w:name w:val="heading 4"/>
    <w:basedOn w:val="a"/>
    <w:next w:val="a"/>
    <w:uiPriority w:val="1"/>
    <w:qFormat/>
    <w:pPr>
      <w:ind w:left="120"/>
      <w:outlineLvl w:val="3"/>
    </w:pPr>
    <w:rPr>
      <w:b/>
      <w:bCs/>
      <w: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qFormat/>
    <w:rPr>
      <w:b/>
      <w:bCs/>
    </w:rPr>
  </w:style>
  <w:style w:type="paragraph" w:styleId="a4">
    <w:name w:val="annotation text"/>
    <w:basedOn w:val="a"/>
    <w:link w:val="Char0"/>
    <w:uiPriority w:val="99"/>
    <w:unhideWhenUsed/>
    <w:qFormat/>
  </w:style>
  <w:style w:type="paragraph" w:styleId="a5">
    <w:name w:val="Body Text"/>
    <w:basedOn w:val="a"/>
    <w:link w:val="Char1"/>
    <w:uiPriority w:val="1"/>
    <w:qFormat/>
    <w:rPr>
      <w:sz w:val="24"/>
      <w:szCs w:val="24"/>
    </w:rPr>
  </w:style>
  <w:style w:type="paragraph" w:styleId="a6">
    <w:name w:val="Balloon Text"/>
    <w:basedOn w:val="a"/>
    <w:link w:val="Char2"/>
    <w:uiPriority w:val="99"/>
    <w:semiHidden/>
    <w:unhideWhenUsed/>
    <w:qFormat/>
    <w:rPr>
      <w:rFonts w:ascii="宋体" w:eastAsia="宋体"/>
      <w:sz w:val="18"/>
      <w:szCs w:val="18"/>
    </w:rPr>
  </w:style>
  <w:style w:type="character" w:styleId="a7">
    <w:name w:val="Strong"/>
    <w:basedOn w:val="a0"/>
    <w:qFormat/>
    <w:rPr>
      <w:b/>
    </w:rPr>
  </w:style>
  <w:style w:type="character" w:styleId="a8">
    <w:name w:val="Hyperlink"/>
    <w:rPr>
      <w:color w:val="0000FF"/>
      <w:u w:val="single"/>
    </w:rPr>
  </w:style>
  <w:style w:type="character" w:styleId="a9">
    <w:name w:val="annotation reference"/>
    <w:basedOn w:val="a0"/>
    <w:uiPriority w:val="99"/>
    <w:semiHidden/>
    <w:unhideWhenUsed/>
    <w:qFormat/>
    <w:rPr>
      <w:sz w:val="21"/>
      <w:szCs w:val="21"/>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aa">
    <w:name w:val="List Paragraph"/>
    <w:basedOn w:val="a"/>
    <w:uiPriority w:val="1"/>
    <w:qFormat/>
    <w:pPr>
      <w:ind w:left="520" w:right="186" w:hanging="400"/>
      <w:jc w:val="both"/>
    </w:pPr>
  </w:style>
  <w:style w:type="paragraph" w:customStyle="1" w:styleId="TableParagraph">
    <w:name w:val="Table Paragraph"/>
    <w:basedOn w:val="a"/>
    <w:uiPriority w:val="1"/>
    <w:qFormat/>
  </w:style>
  <w:style w:type="paragraph" w:customStyle="1" w:styleId="10">
    <w:name w:val="正文1"/>
    <w:uiPriority w:val="99"/>
    <w:qFormat/>
    <w:pPr>
      <w:spacing w:line="276" w:lineRule="auto"/>
    </w:pPr>
    <w:rPr>
      <w:rFonts w:ascii="Arial" w:hAnsi="Arial" w:cs="Arial"/>
      <w:color w:val="000000"/>
      <w:sz w:val="22"/>
      <w:lang w:val="pl-PL" w:eastAsia="pl-PL"/>
    </w:rPr>
  </w:style>
  <w:style w:type="character" w:customStyle="1" w:styleId="Char0">
    <w:name w:val="批注文字 Char"/>
    <w:basedOn w:val="a0"/>
    <w:link w:val="a4"/>
    <w:uiPriority w:val="99"/>
    <w:qFormat/>
    <w:rPr>
      <w:rFonts w:ascii="Times New Roman" w:eastAsia="Times New Roman" w:hAnsi="Times New Roman" w:cs="Times New Roman"/>
    </w:rPr>
  </w:style>
  <w:style w:type="character" w:customStyle="1" w:styleId="Char">
    <w:name w:val="批注主题 Char"/>
    <w:basedOn w:val="Char0"/>
    <w:link w:val="a3"/>
    <w:uiPriority w:val="99"/>
    <w:semiHidden/>
    <w:qFormat/>
    <w:rPr>
      <w:rFonts w:ascii="Times New Roman" w:eastAsia="Times New Roman" w:hAnsi="Times New Roman" w:cs="Times New Roman"/>
      <w:b/>
      <w:bCs/>
    </w:rPr>
  </w:style>
  <w:style w:type="character" w:customStyle="1" w:styleId="Char2">
    <w:name w:val="批注框文本 Char"/>
    <w:basedOn w:val="a0"/>
    <w:link w:val="a6"/>
    <w:uiPriority w:val="99"/>
    <w:semiHidden/>
    <w:qFormat/>
    <w:rPr>
      <w:rFonts w:ascii="宋体" w:eastAsia="宋体" w:hAnsi="Times New Roman" w:cs="Times New Roman"/>
      <w:sz w:val="18"/>
      <w:szCs w:val="18"/>
    </w:rPr>
  </w:style>
  <w:style w:type="paragraph" w:customStyle="1" w:styleId="11">
    <w:name w:val="修订1"/>
    <w:hidden/>
    <w:uiPriority w:val="99"/>
    <w:semiHidden/>
    <w:qFormat/>
    <w:rPr>
      <w:rFonts w:ascii="Times New Roman" w:eastAsia="Times New Roman" w:hAnsi="Times New Roman"/>
      <w:sz w:val="22"/>
      <w:szCs w:val="22"/>
      <w:lang w:eastAsia="en-US"/>
    </w:rPr>
  </w:style>
  <w:style w:type="character" w:customStyle="1" w:styleId="Char1">
    <w:name w:val="正文文本 Char"/>
    <w:basedOn w:val="a0"/>
    <w:link w:val="a5"/>
    <w:uiPriority w:val="1"/>
    <w:qFormat/>
    <w:rPr>
      <w:rFonts w:ascii="Times New Roman" w:eastAsia="Times New Roman" w:hAnsi="Times New Roman" w:cs="Times New Roman"/>
      <w:sz w:val="24"/>
      <w:szCs w:val="24"/>
      <w:lang w:eastAsia="en-US"/>
    </w:rPr>
  </w:style>
  <w:style w:type="character" w:customStyle="1" w:styleId="fontstyle01">
    <w:name w:val="fontstyle01"/>
    <w:basedOn w:val="a0"/>
    <w:qFormat/>
    <w:rPr>
      <w:rFonts w:ascii="TimesNewRomanPSMT" w:eastAsia="TimesNewRomanPSMT" w:hAnsi="TimesNewRomanPSMT" w:cs="TimesNewRomanPSMT"/>
      <w:color w:val="000000"/>
      <w:sz w:val="16"/>
      <w:szCs w:val="16"/>
    </w:rPr>
  </w:style>
  <w:style w:type="paragraph" w:customStyle="1" w:styleId="EndNoteBibliography">
    <w:name w:val="EndNote Bibliography"/>
    <w:basedOn w:val="a"/>
    <w:qFormat/>
    <w:pPr>
      <w:jc w:val="both"/>
    </w:pPr>
    <w:rPr>
      <w:rFonts w:ascii="Calibri" w:eastAsia="宋体" w:hAnsi="Calibri"/>
      <w:kern w:val="2"/>
      <w:sz w:val="20"/>
      <w:szCs w:val="24"/>
      <w:lang w:eastAsia="zh-CN"/>
    </w:rPr>
  </w:style>
  <w:style w:type="paragraph" w:customStyle="1" w:styleId="20">
    <w:name w:val="修订2"/>
    <w:hidden/>
    <w:uiPriority w:val="99"/>
    <w:semiHidden/>
    <w:qFormat/>
    <w:rPr>
      <w:rFonts w:ascii="Times New Roman" w:eastAsia="Times New Roman" w:hAnsi="Times New Roman"/>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semiHidden="0" w:uiPriority="1" w:unhideWhenUsed="0" w:qFormat="1"/>
    <w:lsdException w:name="heading 3" w:semiHidden="0" w:uiPriority="1" w:unhideWhenUsed="0" w:qFormat="1"/>
    <w:lsdException w:name="heading 4" w:semiHidden="0" w:uiPriority="1"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caption" w:uiPriority="35" w:qFormat="1"/>
    <w:lsdException w:name="annotation reference" w:qFormat="1"/>
    <w:lsdException w:name="Title" w:semiHidden="0" w:uiPriority="10" w:unhideWhenUsed="0" w:qFormat="1"/>
    <w:lsdException w:name="Default Paragraph Font" w:uiPriority="1"/>
    <w:lsdException w:name="Body Text" w:semiHidden="0" w:uiPriority="1" w:unhideWhenUsed="0" w:qFormat="1"/>
    <w:lsdException w:name="Subtitle" w:semiHidden="0" w:uiPriority="11" w:unhideWhenUsed="0" w:qFormat="1"/>
    <w:lsdException w:name="Hyperlink" w:semiHidden="0" w:uiPriority="0" w:unhideWhenUsed="0"/>
    <w:lsdException w:name="Strong" w:semiHidden="0" w:uiPriority="0" w:unhideWhenUsed="0" w:qFormat="1"/>
    <w:lsdException w:name="Emphasis" w:semiHidden="0" w:uiPriority="20" w:unhideWhenUsed="0" w:qFormat="1"/>
    <w:lsdException w:name="annotation subject" w:qFormat="1"/>
    <w:lsdException w:name="Balloon Text" w:qFormat="1"/>
    <w:lsdException w:name="Table Grid" w:semiHidden="0" w:uiPriority="39" w:unhideWhenUsed="0"/>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pPr>
      <w:widowControl w:val="0"/>
      <w:autoSpaceDE w:val="0"/>
      <w:autoSpaceDN w:val="0"/>
    </w:pPr>
    <w:rPr>
      <w:rFonts w:ascii="Times New Roman" w:eastAsia="Times New Roman" w:hAnsi="Times New Roman"/>
      <w:sz w:val="22"/>
      <w:szCs w:val="22"/>
      <w:lang w:eastAsia="en-US"/>
    </w:rPr>
  </w:style>
  <w:style w:type="paragraph" w:styleId="1">
    <w:name w:val="heading 1"/>
    <w:basedOn w:val="a"/>
    <w:next w:val="a"/>
    <w:uiPriority w:val="1"/>
    <w:qFormat/>
    <w:pPr>
      <w:ind w:left="3203"/>
      <w:outlineLvl w:val="0"/>
    </w:pPr>
    <w:rPr>
      <w:rFonts w:ascii="Arial" w:eastAsia="Arial" w:hAnsi="Arial" w:cs="Arial"/>
      <w:sz w:val="36"/>
      <w:szCs w:val="36"/>
    </w:rPr>
  </w:style>
  <w:style w:type="paragraph" w:styleId="2">
    <w:name w:val="heading 2"/>
    <w:basedOn w:val="a"/>
    <w:next w:val="a"/>
    <w:uiPriority w:val="1"/>
    <w:qFormat/>
    <w:pPr>
      <w:spacing w:before="1"/>
      <w:ind w:left="120"/>
      <w:outlineLvl w:val="1"/>
    </w:pPr>
    <w:rPr>
      <w:b/>
      <w:bCs/>
      <w:sz w:val="28"/>
      <w:szCs w:val="28"/>
    </w:rPr>
  </w:style>
  <w:style w:type="paragraph" w:styleId="3">
    <w:name w:val="heading 3"/>
    <w:basedOn w:val="a"/>
    <w:next w:val="a"/>
    <w:uiPriority w:val="1"/>
    <w:qFormat/>
    <w:pPr>
      <w:ind w:left="120"/>
      <w:outlineLvl w:val="2"/>
    </w:pPr>
    <w:rPr>
      <w:b/>
      <w:bCs/>
      <w:sz w:val="24"/>
      <w:szCs w:val="24"/>
    </w:rPr>
  </w:style>
  <w:style w:type="paragraph" w:styleId="4">
    <w:name w:val="heading 4"/>
    <w:basedOn w:val="a"/>
    <w:next w:val="a"/>
    <w:uiPriority w:val="1"/>
    <w:qFormat/>
    <w:pPr>
      <w:ind w:left="120"/>
      <w:outlineLvl w:val="3"/>
    </w:pPr>
    <w:rPr>
      <w:b/>
      <w:bCs/>
      <w: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semiHidden/>
    <w:unhideWhenUsed/>
    <w:qFormat/>
    <w:rPr>
      <w:b/>
      <w:bCs/>
    </w:rPr>
  </w:style>
  <w:style w:type="paragraph" w:styleId="a4">
    <w:name w:val="annotation text"/>
    <w:basedOn w:val="a"/>
    <w:link w:val="Char0"/>
    <w:uiPriority w:val="99"/>
    <w:unhideWhenUsed/>
    <w:qFormat/>
  </w:style>
  <w:style w:type="paragraph" w:styleId="a5">
    <w:name w:val="Body Text"/>
    <w:basedOn w:val="a"/>
    <w:link w:val="Char1"/>
    <w:uiPriority w:val="1"/>
    <w:qFormat/>
    <w:rPr>
      <w:sz w:val="24"/>
      <w:szCs w:val="24"/>
    </w:rPr>
  </w:style>
  <w:style w:type="paragraph" w:styleId="a6">
    <w:name w:val="Balloon Text"/>
    <w:basedOn w:val="a"/>
    <w:link w:val="Char2"/>
    <w:uiPriority w:val="99"/>
    <w:semiHidden/>
    <w:unhideWhenUsed/>
    <w:qFormat/>
    <w:rPr>
      <w:rFonts w:ascii="宋体" w:eastAsia="宋体"/>
      <w:sz w:val="18"/>
      <w:szCs w:val="18"/>
    </w:rPr>
  </w:style>
  <w:style w:type="character" w:styleId="a7">
    <w:name w:val="Strong"/>
    <w:basedOn w:val="a0"/>
    <w:qFormat/>
    <w:rPr>
      <w:b/>
    </w:rPr>
  </w:style>
  <w:style w:type="character" w:styleId="a8">
    <w:name w:val="Hyperlink"/>
    <w:rPr>
      <w:color w:val="0000FF"/>
      <w:u w:val="single"/>
    </w:rPr>
  </w:style>
  <w:style w:type="character" w:styleId="a9">
    <w:name w:val="annotation reference"/>
    <w:basedOn w:val="a0"/>
    <w:uiPriority w:val="99"/>
    <w:semiHidden/>
    <w:unhideWhenUsed/>
    <w:qFormat/>
    <w:rPr>
      <w:sz w:val="21"/>
      <w:szCs w:val="21"/>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aa">
    <w:name w:val="List Paragraph"/>
    <w:basedOn w:val="a"/>
    <w:uiPriority w:val="1"/>
    <w:qFormat/>
    <w:pPr>
      <w:ind w:left="520" w:right="186" w:hanging="400"/>
      <w:jc w:val="both"/>
    </w:pPr>
  </w:style>
  <w:style w:type="paragraph" w:customStyle="1" w:styleId="TableParagraph">
    <w:name w:val="Table Paragraph"/>
    <w:basedOn w:val="a"/>
    <w:uiPriority w:val="1"/>
    <w:qFormat/>
  </w:style>
  <w:style w:type="paragraph" w:customStyle="1" w:styleId="10">
    <w:name w:val="正文1"/>
    <w:uiPriority w:val="99"/>
    <w:qFormat/>
    <w:pPr>
      <w:spacing w:line="276" w:lineRule="auto"/>
    </w:pPr>
    <w:rPr>
      <w:rFonts w:ascii="Arial" w:hAnsi="Arial" w:cs="Arial"/>
      <w:color w:val="000000"/>
      <w:sz w:val="22"/>
      <w:lang w:val="pl-PL" w:eastAsia="pl-PL"/>
    </w:rPr>
  </w:style>
  <w:style w:type="character" w:customStyle="1" w:styleId="Char0">
    <w:name w:val="批注文字 Char"/>
    <w:basedOn w:val="a0"/>
    <w:link w:val="a4"/>
    <w:uiPriority w:val="99"/>
    <w:qFormat/>
    <w:rPr>
      <w:rFonts w:ascii="Times New Roman" w:eastAsia="Times New Roman" w:hAnsi="Times New Roman" w:cs="Times New Roman"/>
    </w:rPr>
  </w:style>
  <w:style w:type="character" w:customStyle="1" w:styleId="Char">
    <w:name w:val="批注主题 Char"/>
    <w:basedOn w:val="Char0"/>
    <w:link w:val="a3"/>
    <w:uiPriority w:val="99"/>
    <w:semiHidden/>
    <w:qFormat/>
    <w:rPr>
      <w:rFonts w:ascii="Times New Roman" w:eastAsia="Times New Roman" w:hAnsi="Times New Roman" w:cs="Times New Roman"/>
      <w:b/>
      <w:bCs/>
    </w:rPr>
  </w:style>
  <w:style w:type="character" w:customStyle="1" w:styleId="Char2">
    <w:name w:val="批注框文本 Char"/>
    <w:basedOn w:val="a0"/>
    <w:link w:val="a6"/>
    <w:uiPriority w:val="99"/>
    <w:semiHidden/>
    <w:qFormat/>
    <w:rPr>
      <w:rFonts w:ascii="宋体" w:eastAsia="宋体" w:hAnsi="Times New Roman" w:cs="Times New Roman"/>
      <w:sz w:val="18"/>
      <w:szCs w:val="18"/>
    </w:rPr>
  </w:style>
  <w:style w:type="paragraph" w:customStyle="1" w:styleId="11">
    <w:name w:val="修订1"/>
    <w:hidden/>
    <w:uiPriority w:val="99"/>
    <w:semiHidden/>
    <w:qFormat/>
    <w:rPr>
      <w:rFonts w:ascii="Times New Roman" w:eastAsia="Times New Roman" w:hAnsi="Times New Roman"/>
      <w:sz w:val="22"/>
      <w:szCs w:val="22"/>
      <w:lang w:eastAsia="en-US"/>
    </w:rPr>
  </w:style>
  <w:style w:type="character" w:customStyle="1" w:styleId="Char1">
    <w:name w:val="正文文本 Char"/>
    <w:basedOn w:val="a0"/>
    <w:link w:val="a5"/>
    <w:uiPriority w:val="1"/>
    <w:qFormat/>
    <w:rPr>
      <w:rFonts w:ascii="Times New Roman" w:eastAsia="Times New Roman" w:hAnsi="Times New Roman" w:cs="Times New Roman"/>
      <w:sz w:val="24"/>
      <w:szCs w:val="24"/>
      <w:lang w:eastAsia="en-US"/>
    </w:rPr>
  </w:style>
  <w:style w:type="character" w:customStyle="1" w:styleId="fontstyle01">
    <w:name w:val="fontstyle01"/>
    <w:basedOn w:val="a0"/>
    <w:qFormat/>
    <w:rPr>
      <w:rFonts w:ascii="TimesNewRomanPSMT" w:eastAsia="TimesNewRomanPSMT" w:hAnsi="TimesNewRomanPSMT" w:cs="TimesNewRomanPSMT"/>
      <w:color w:val="000000"/>
      <w:sz w:val="16"/>
      <w:szCs w:val="16"/>
    </w:rPr>
  </w:style>
  <w:style w:type="paragraph" w:customStyle="1" w:styleId="EndNoteBibliography">
    <w:name w:val="EndNote Bibliography"/>
    <w:basedOn w:val="a"/>
    <w:qFormat/>
    <w:pPr>
      <w:jc w:val="both"/>
    </w:pPr>
    <w:rPr>
      <w:rFonts w:ascii="Calibri" w:eastAsia="宋体" w:hAnsi="Calibri"/>
      <w:kern w:val="2"/>
      <w:sz w:val="20"/>
      <w:szCs w:val="24"/>
      <w:lang w:eastAsia="zh-CN"/>
    </w:rPr>
  </w:style>
  <w:style w:type="paragraph" w:customStyle="1" w:styleId="20">
    <w:name w:val="修订2"/>
    <w:hidden/>
    <w:uiPriority w:val="99"/>
    <w:semiHidden/>
    <w:qFormat/>
    <w:rPr>
      <w:rFonts w:ascii="Times New Roman" w:eastAsia="Times New Roman" w:hAnsi="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microsoft.com/office/2007/relationships/stylesWithEffects" Target="stylesWithEffects.xml"/><Relationship Id="rId7" Type="http://schemas.openxmlformats.org/officeDocument/2006/relationships/hyperlink" Target="mailto:xuleiming@xinhuamed.com.cn" TargetMode="External"/><Relationship Id="rId12" Type="http://schemas.openxmlformats.org/officeDocument/2006/relationships/image" Target="media/image5.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hyperlink" Target="http://creativecommons.org/licenses/by-nc/4.0/" TargetMode="Externa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40</Pages>
  <Words>7149</Words>
  <Characters>40754</Characters>
  <Application>Microsoft Office Word</Application>
  <DocSecurity>0</DocSecurity>
  <Lines>339</Lines>
  <Paragraphs>95</Paragraphs>
  <ScaleCrop>false</ScaleCrop>
  <Company/>
  <LinksUpToDate>false</LinksUpToDate>
  <CharactersWithSpaces>47808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6</cp:revision>
  <dcterms:created xsi:type="dcterms:W3CDTF">2018-11-18T23:36:00Z</dcterms:created>
  <dcterms:modified xsi:type="dcterms:W3CDTF">2019-01-08T07:28:00Z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2018-09-21T00:00:00Z</vt:filetime>
  </property>
  <property fmtid="{D5CDD505-2E9C-101B-9397-08002B2CF9AE}" pid="3" name="LastSaved">
    <vt:filetime>2018-10-17T00:00:00Z</vt:filetime>
  </property>
  <property fmtid="{D5CDD505-2E9C-101B-9397-08002B2CF9AE}" pid="4" name="KSOProductBuildVer">
    <vt:lpwstr>2052-10.1.0.7521</vt:lpwstr>
  </property>
</Properties>
</file>