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DE00E" w14:textId="77777777" w:rsidR="00C202D2" w:rsidRPr="00373BC3" w:rsidRDefault="00C202D2" w:rsidP="00CC2CC1">
      <w:pPr>
        <w:adjustRightInd w:val="0"/>
        <w:snapToGrid w:val="0"/>
        <w:spacing w:line="360" w:lineRule="auto"/>
        <w:outlineLvl w:val="0"/>
        <w:rPr>
          <w:rFonts w:ascii="Book Antiqua" w:hAnsi="Book Antiqua" w:cs="Times New Roman"/>
          <w:b/>
          <w:i/>
          <w:color w:val="000000" w:themeColor="text1"/>
          <w:sz w:val="24"/>
          <w:szCs w:val="24"/>
        </w:rPr>
      </w:pPr>
      <w:r w:rsidRPr="0031540D">
        <w:rPr>
          <w:rFonts w:ascii="Book Antiqua" w:hAnsi="Book Antiqua" w:cs="Times New Roman"/>
          <w:b/>
          <w:color w:val="000000" w:themeColor="text1"/>
          <w:sz w:val="24"/>
          <w:szCs w:val="24"/>
        </w:rPr>
        <w:t xml:space="preserve">Name of Journal: </w:t>
      </w:r>
      <w:r w:rsidRPr="00373BC3">
        <w:rPr>
          <w:rFonts w:ascii="Book Antiqua" w:hAnsi="Book Antiqua" w:cs="Times New Roman"/>
          <w:b/>
          <w:i/>
          <w:color w:val="000000" w:themeColor="text1"/>
          <w:sz w:val="24"/>
          <w:szCs w:val="24"/>
        </w:rPr>
        <w:t>World Journal of Gastroenterology</w:t>
      </w:r>
    </w:p>
    <w:p w14:paraId="58692DAF" w14:textId="79EAF42A" w:rsidR="00C202D2" w:rsidRPr="00373BC3" w:rsidRDefault="00C202D2" w:rsidP="00CC2CC1">
      <w:pPr>
        <w:adjustRightInd w:val="0"/>
        <w:snapToGrid w:val="0"/>
        <w:spacing w:line="360" w:lineRule="auto"/>
        <w:outlineLvl w:val="0"/>
        <w:rPr>
          <w:rFonts w:ascii="Book Antiqua" w:hAnsi="Book Antiqua" w:cs="Times New Roman"/>
          <w:b/>
          <w:color w:val="000000" w:themeColor="text1"/>
          <w:sz w:val="24"/>
          <w:szCs w:val="24"/>
        </w:rPr>
      </w:pPr>
      <w:r w:rsidRPr="0031540D">
        <w:rPr>
          <w:rFonts w:ascii="Book Antiqua" w:hAnsi="Book Antiqua" w:cs="Times New Roman"/>
          <w:b/>
          <w:color w:val="000000" w:themeColor="text1"/>
          <w:sz w:val="24"/>
          <w:szCs w:val="24"/>
        </w:rPr>
        <w:t xml:space="preserve">Manuscript NO: </w:t>
      </w:r>
      <w:r w:rsidRPr="00373BC3">
        <w:rPr>
          <w:rFonts w:ascii="Book Antiqua" w:hAnsi="Book Antiqua" w:cs="Times New Roman"/>
          <w:b/>
          <w:color w:val="000000" w:themeColor="text1"/>
          <w:sz w:val="24"/>
          <w:szCs w:val="24"/>
        </w:rPr>
        <w:t>42853</w:t>
      </w:r>
    </w:p>
    <w:p w14:paraId="1C837A17" w14:textId="5552335E" w:rsidR="00C202D2" w:rsidRDefault="00C202D2" w:rsidP="00CC2CC1">
      <w:pPr>
        <w:adjustRightInd w:val="0"/>
        <w:snapToGrid w:val="0"/>
        <w:spacing w:line="360" w:lineRule="auto"/>
        <w:outlineLvl w:val="0"/>
        <w:rPr>
          <w:rFonts w:ascii="Book Antiqua" w:hAnsi="Book Antiqua" w:cs="Times New Roman"/>
          <w:color w:val="000000" w:themeColor="text1"/>
          <w:sz w:val="24"/>
          <w:szCs w:val="24"/>
        </w:rPr>
      </w:pPr>
      <w:r w:rsidRPr="0031540D">
        <w:rPr>
          <w:rFonts w:ascii="Book Antiqua" w:hAnsi="Book Antiqua" w:cs="Times New Roman"/>
          <w:b/>
          <w:color w:val="000000" w:themeColor="text1"/>
          <w:sz w:val="24"/>
          <w:szCs w:val="24"/>
        </w:rPr>
        <w:t xml:space="preserve">Manuscript Type: </w:t>
      </w:r>
      <w:r w:rsidR="00373BC3">
        <w:rPr>
          <w:rFonts w:ascii="Book Antiqua" w:hAnsi="Book Antiqua" w:cs="Times New Roman"/>
          <w:b/>
          <w:color w:val="000000" w:themeColor="text1"/>
          <w:sz w:val="24"/>
          <w:szCs w:val="24"/>
        </w:rPr>
        <w:t>ORIGINAL ARTICLE</w:t>
      </w:r>
    </w:p>
    <w:p w14:paraId="6D45DBA7" w14:textId="77777777" w:rsidR="00373BC3" w:rsidRDefault="00373BC3" w:rsidP="0031540D">
      <w:pPr>
        <w:adjustRightInd w:val="0"/>
        <w:snapToGrid w:val="0"/>
        <w:spacing w:line="360" w:lineRule="auto"/>
        <w:rPr>
          <w:rFonts w:ascii="Book Antiqua" w:hAnsi="Book Antiqua" w:cs="Times New Roman"/>
          <w:color w:val="000000" w:themeColor="text1"/>
          <w:sz w:val="24"/>
          <w:szCs w:val="24"/>
        </w:rPr>
      </w:pPr>
    </w:p>
    <w:p w14:paraId="7FCB8C7F" w14:textId="3ED9E6AA" w:rsidR="00373BC3" w:rsidRPr="00373BC3" w:rsidRDefault="00373BC3" w:rsidP="00CC2CC1">
      <w:pPr>
        <w:adjustRightInd w:val="0"/>
        <w:snapToGrid w:val="0"/>
        <w:spacing w:line="360" w:lineRule="auto"/>
        <w:outlineLvl w:val="0"/>
        <w:rPr>
          <w:rFonts w:ascii="Book Antiqua" w:hAnsi="Book Antiqua" w:cs="Times New Roman"/>
          <w:b/>
          <w:i/>
          <w:color w:val="000000" w:themeColor="text1"/>
          <w:sz w:val="24"/>
          <w:szCs w:val="24"/>
        </w:rPr>
      </w:pPr>
      <w:r w:rsidRPr="00373BC3">
        <w:rPr>
          <w:rFonts w:ascii="Book Antiqua" w:hAnsi="Book Antiqua" w:cs="Times New Roman"/>
          <w:b/>
          <w:i/>
          <w:color w:val="000000" w:themeColor="text1"/>
          <w:sz w:val="24"/>
          <w:szCs w:val="24"/>
        </w:rPr>
        <w:t>Retrospective Study</w:t>
      </w:r>
    </w:p>
    <w:p w14:paraId="18484E5E" w14:textId="60668CF1" w:rsidR="000845E4" w:rsidRPr="00373BC3" w:rsidRDefault="006609E6" w:rsidP="0031540D">
      <w:pPr>
        <w:adjustRightInd w:val="0"/>
        <w:snapToGrid w:val="0"/>
        <w:spacing w:line="360" w:lineRule="auto"/>
        <w:rPr>
          <w:rFonts w:ascii="Book Antiqua" w:hAnsi="Book Antiqua" w:cs="Times New Roman"/>
          <w:b/>
          <w:color w:val="000000" w:themeColor="text1"/>
          <w:sz w:val="24"/>
          <w:szCs w:val="24"/>
          <w:lang w:eastAsia="zh-CN"/>
        </w:rPr>
      </w:pPr>
      <w:r w:rsidRPr="00373BC3">
        <w:rPr>
          <w:rFonts w:ascii="Book Antiqua" w:hAnsi="Book Antiqua" w:cs="Times New Roman"/>
          <w:b/>
          <w:color w:val="000000" w:themeColor="text1"/>
          <w:sz w:val="24"/>
          <w:szCs w:val="24"/>
        </w:rPr>
        <w:t xml:space="preserve">Usefulness of </w:t>
      </w:r>
      <w:r w:rsidR="00373BC3" w:rsidRPr="00373BC3">
        <w:rPr>
          <w:rFonts w:ascii="Book Antiqua" w:hAnsi="Book Antiqua" w:cs="Times New Roman"/>
          <w:b/>
          <w:color w:val="000000" w:themeColor="text1"/>
          <w:sz w:val="24"/>
          <w:szCs w:val="24"/>
        </w:rPr>
        <w:t>urinary trypsinogen-2 and trypsinogen activation peptide in acute pancreatitis: A multicenter s</w:t>
      </w:r>
      <w:r w:rsidRPr="00373BC3">
        <w:rPr>
          <w:rFonts w:ascii="Book Antiqua" w:hAnsi="Book Antiqua" w:cs="Times New Roman"/>
          <w:b/>
          <w:color w:val="000000" w:themeColor="text1"/>
          <w:sz w:val="24"/>
          <w:szCs w:val="24"/>
        </w:rPr>
        <w:t>tudy in Japan</w:t>
      </w:r>
      <w:r w:rsidR="00CA236A">
        <w:rPr>
          <w:rFonts w:ascii="Book Antiqua" w:hAnsi="Book Antiqua" w:cs="Times New Roman" w:hint="eastAsia"/>
          <w:b/>
          <w:color w:val="000000" w:themeColor="text1"/>
          <w:sz w:val="24"/>
          <w:szCs w:val="24"/>
          <w:lang w:eastAsia="zh-CN"/>
        </w:rPr>
        <w:t xml:space="preserve"> </w:t>
      </w:r>
    </w:p>
    <w:p w14:paraId="54773331" w14:textId="77777777" w:rsidR="00373BC3" w:rsidRPr="0031540D" w:rsidRDefault="00373BC3" w:rsidP="0031540D">
      <w:pPr>
        <w:adjustRightInd w:val="0"/>
        <w:snapToGrid w:val="0"/>
        <w:spacing w:line="360" w:lineRule="auto"/>
        <w:rPr>
          <w:rFonts w:ascii="Book Antiqua" w:hAnsi="Book Antiqua" w:cs="Times New Roman"/>
          <w:color w:val="000000" w:themeColor="text1"/>
          <w:sz w:val="24"/>
          <w:szCs w:val="24"/>
        </w:rPr>
      </w:pPr>
    </w:p>
    <w:p w14:paraId="5CCD377C" w14:textId="2D23F084" w:rsidR="000845E4" w:rsidRDefault="00373BC3" w:rsidP="00CC2CC1">
      <w:pPr>
        <w:adjustRightInd w:val="0"/>
        <w:snapToGrid w:val="0"/>
        <w:spacing w:line="360" w:lineRule="auto"/>
        <w:outlineLvl w:val="0"/>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t>Yasuda</w:t>
      </w:r>
      <w:r>
        <w:rPr>
          <w:rFonts w:ascii="Book Antiqua" w:hAnsi="Book Antiqua" w:cs="Times New Roman"/>
          <w:color w:val="000000" w:themeColor="text1"/>
          <w:sz w:val="24"/>
          <w:szCs w:val="24"/>
        </w:rPr>
        <w:t xml:space="preserve"> H </w:t>
      </w:r>
      <w:r w:rsidRPr="00373BC3">
        <w:rPr>
          <w:rFonts w:ascii="Book Antiqua" w:hAnsi="Book Antiqua" w:cs="Times New Roman"/>
          <w:i/>
          <w:color w:val="000000" w:themeColor="text1"/>
          <w:sz w:val="24"/>
          <w:szCs w:val="24"/>
        </w:rPr>
        <w:t>et al</w:t>
      </w:r>
      <w:r>
        <w:rPr>
          <w:rFonts w:ascii="Book Antiqua" w:hAnsi="Book Antiqua" w:cs="Times New Roman"/>
          <w:color w:val="000000" w:themeColor="text1"/>
          <w:sz w:val="24"/>
          <w:szCs w:val="24"/>
        </w:rPr>
        <w:t>.</w:t>
      </w:r>
      <w:r w:rsidR="00C202D2" w:rsidRPr="0031540D">
        <w:rPr>
          <w:rFonts w:ascii="Book Antiqua" w:hAnsi="Book Antiqua" w:cs="Times New Roman"/>
          <w:b/>
          <w:color w:val="000000" w:themeColor="text1"/>
          <w:sz w:val="24"/>
          <w:szCs w:val="24"/>
        </w:rPr>
        <w:t xml:space="preserve"> </w:t>
      </w:r>
      <w:r w:rsidR="00C202D2" w:rsidRPr="0031540D">
        <w:rPr>
          <w:rFonts w:ascii="Book Antiqua" w:hAnsi="Book Antiqua" w:cs="Times New Roman"/>
          <w:color w:val="000000" w:themeColor="text1"/>
          <w:sz w:val="24"/>
          <w:szCs w:val="24"/>
        </w:rPr>
        <w:t xml:space="preserve">Urinary </w:t>
      </w:r>
      <w:r w:rsidRPr="0031540D">
        <w:rPr>
          <w:rFonts w:ascii="Book Antiqua" w:hAnsi="Book Antiqua" w:cs="Times New Roman"/>
          <w:color w:val="000000" w:themeColor="text1"/>
          <w:sz w:val="24"/>
          <w:szCs w:val="24"/>
        </w:rPr>
        <w:t>trypsinogen-2</w:t>
      </w:r>
      <w:r w:rsidR="00C202D2" w:rsidRPr="0031540D">
        <w:rPr>
          <w:rFonts w:ascii="Book Antiqua" w:hAnsi="Book Antiqua" w:cs="Times New Roman"/>
          <w:color w:val="000000" w:themeColor="text1"/>
          <w:sz w:val="24"/>
          <w:szCs w:val="24"/>
        </w:rPr>
        <w:t xml:space="preserve"> and TAP in pancreatitis</w:t>
      </w:r>
    </w:p>
    <w:p w14:paraId="56CED23E" w14:textId="77777777" w:rsidR="00373BC3" w:rsidRPr="0031540D" w:rsidRDefault="00373BC3" w:rsidP="0031540D">
      <w:pPr>
        <w:adjustRightInd w:val="0"/>
        <w:snapToGrid w:val="0"/>
        <w:spacing w:line="360" w:lineRule="auto"/>
        <w:rPr>
          <w:rFonts w:ascii="Book Antiqua" w:hAnsi="Book Antiqua" w:cs="Times New Roman"/>
          <w:color w:val="000000" w:themeColor="text1"/>
          <w:sz w:val="24"/>
          <w:szCs w:val="24"/>
        </w:rPr>
      </w:pPr>
    </w:p>
    <w:p w14:paraId="46A79E1C" w14:textId="0C329D65" w:rsidR="000845E4" w:rsidRDefault="006609E6" w:rsidP="0031540D">
      <w:pPr>
        <w:adjustRightInd w:val="0"/>
        <w:snapToGrid w:val="0"/>
        <w:spacing w:line="360" w:lineRule="auto"/>
        <w:rPr>
          <w:rFonts w:ascii="Book Antiqua" w:hAnsi="Book Antiqua" w:cs="Times New Roman"/>
          <w:color w:val="000000" w:themeColor="text1"/>
          <w:sz w:val="24"/>
          <w:szCs w:val="24"/>
          <w:vertAlign w:val="superscript"/>
        </w:rPr>
      </w:pPr>
      <w:r w:rsidRPr="0031540D">
        <w:rPr>
          <w:rFonts w:ascii="Book Antiqua" w:hAnsi="Book Antiqua" w:cs="Times New Roman"/>
          <w:color w:val="000000" w:themeColor="text1"/>
          <w:sz w:val="24"/>
          <w:szCs w:val="24"/>
        </w:rPr>
        <w:t xml:space="preserve">Hiroaki Yasuda, </w:t>
      </w:r>
      <w:bookmarkStart w:id="0" w:name="OLE_LINK75"/>
      <w:r w:rsidRPr="0031540D">
        <w:rPr>
          <w:rFonts w:ascii="Book Antiqua" w:hAnsi="Book Antiqua" w:cs="Times New Roman"/>
          <w:color w:val="000000" w:themeColor="text1"/>
          <w:sz w:val="24"/>
          <w:szCs w:val="24"/>
        </w:rPr>
        <w:t>Keisho Kataoka</w:t>
      </w:r>
      <w:bookmarkEnd w:id="0"/>
      <w:r w:rsidRPr="0031540D">
        <w:rPr>
          <w:rFonts w:ascii="Book Antiqua" w:hAnsi="Book Antiqua" w:cs="Times New Roman"/>
          <w:color w:val="000000" w:themeColor="text1"/>
          <w:sz w:val="24"/>
          <w:szCs w:val="24"/>
        </w:rPr>
        <w:t>, Yoshifumi Takeyama, Kazunori Takeda, Tetsuhide Ito, Toshihiko Mayumi, Shuji Isaji, Tetsuya Mine, Motoji Kitagawa,</w:t>
      </w:r>
      <w:r w:rsidR="00373BC3">
        <w:rPr>
          <w:rFonts w:ascii="Book Antiqua" w:hAnsi="Book Antiqua" w:cs="Times New Roman"/>
          <w:color w:val="000000" w:themeColor="text1"/>
          <w:sz w:val="24"/>
          <w:szCs w:val="24"/>
        </w:rPr>
        <w:t xml:space="preserve"> </w:t>
      </w:r>
      <w:r w:rsidRPr="0031540D">
        <w:rPr>
          <w:rFonts w:ascii="Book Antiqua" w:hAnsi="Book Antiqua" w:cs="Times New Roman"/>
          <w:color w:val="000000" w:themeColor="text1"/>
          <w:sz w:val="24"/>
          <w:szCs w:val="24"/>
        </w:rPr>
        <w:t xml:space="preserve">Seiki Kiriyama, Junichi Sakagami, Atsushi Masamune, Kazuo Inui, Kenji Hirano, Ryukichi Akashi, Masamichi Yokoe, Yoshio Sogame, Kazuichi Okazaki, Chie Morioka, Yasuyuki Kihara, Shigeyuki Kawa, Masao Tanaka, Akira Andoh, Wataru Kimura, </w:t>
      </w:r>
      <w:bookmarkStart w:id="1" w:name="OLE_LINK76"/>
      <w:r w:rsidRPr="0031540D">
        <w:rPr>
          <w:rFonts w:ascii="Book Antiqua" w:hAnsi="Book Antiqua" w:cs="Times New Roman"/>
          <w:color w:val="000000" w:themeColor="text1"/>
          <w:sz w:val="24"/>
          <w:szCs w:val="24"/>
        </w:rPr>
        <w:t>Isao Nishimori,</w:t>
      </w:r>
      <w:bookmarkEnd w:id="1"/>
      <w:r w:rsidRPr="0031540D">
        <w:rPr>
          <w:rFonts w:ascii="Book Antiqua" w:hAnsi="Book Antiqua" w:cs="Times New Roman"/>
          <w:color w:val="000000" w:themeColor="text1"/>
          <w:sz w:val="24"/>
          <w:szCs w:val="24"/>
        </w:rPr>
        <w:t xml:space="preserve"> Junji Furuse, Isao Yokota, </w:t>
      </w:r>
      <w:r w:rsidR="00373BC3">
        <w:rPr>
          <w:rFonts w:ascii="Book Antiqua" w:hAnsi="Book Antiqua" w:cs="Times New Roman"/>
          <w:color w:val="000000" w:themeColor="text1"/>
          <w:sz w:val="24"/>
          <w:szCs w:val="24"/>
        </w:rPr>
        <w:t>Tooru Shimosegawa</w:t>
      </w:r>
    </w:p>
    <w:p w14:paraId="1B531FAA" w14:textId="77777777" w:rsidR="00373BC3" w:rsidRPr="0031540D" w:rsidRDefault="00373BC3" w:rsidP="0031540D">
      <w:pPr>
        <w:adjustRightInd w:val="0"/>
        <w:snapToGrid w:val="0"/>
        <w:spacing w:line="360" w:lineRule="auto"/>
        <w:rPr>
          <w:rFonts w:ascii="Book Antiqua" w:hAnsi="Book Antiqua" w:cs="Times New Roman"/>
          <w:color w:val="000000" w:themeColor="text1"/>
          <w:sz w:val="24"/>
          <w:szCs w:val="24"/>
          <w:vertAlign w:val="superscript"/>
        </w:rPr>
      </w:pPr>
    </w:p>
    <w:p w14:paraId="48FB2D68" w14:textId="17689503"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r w:rsidRPr="00373BC3">
        <w:rPr>
          <w:rFonts w:ascii="Book Antiqua" w:hAnsi="Book Antiqua" w:cs="Times New Roman"/>
          <w:b/>
          <w:color w:val="000000" w:themeColor="text1"/>
          <w:sz w:val="24"/>
          <w:szCs w:val="24"/>
        </w:rPr>
        <w:t xml:space="preserve">Hiroaki Yasuda, Keisho Kataoka, Junichi Sakagami, Yoshio Sogame, </w:t>
      </w:r>
      <w:r w:rsidR="006609E6" w:rsidRPr="0031540D">
        <w:rPr>
          <w:rFonts w:ascii="Book Antiqua" w:hAnsi="Book Antiqua" w:cs="Times New Roman"/>
          <w:color w:val="000000" w:themeColor="text1"/>
          <w:sz w:val="24"/>
          <w:szCs w:val="24"/>
        </w:rPr>
        <w:t>Department of Medicine, Division of Gastroenterology and Hepatology, Kyoto Prefectura</w:t>
      </w:r>
      <w:r>
        <w:rPr>
          <w:rFonts w:ascii="Book Antiqua" w:hAnsi="Book Antiqua" w:cs="Times New Roman"/>
          <w:color w:val="000000" w:themeColor="text1"/>
          <w:sz w:val="24"/>
          <w:szCs w:val="24"/>
        </w:rPr>
        <w:t>l University of Medicine, Kyoto</w:t>
      </w:r>
      <w:r w:rsidR="006609E6" w:rsidRPr="0031540D">
        <w:rPr>
          <w:rFonts w:ascii="Book Antiqua" w:hAnsi="Book Antiqua" w:cs="Times New Roman"/>
          <w:color w:val="000000" w:themeColor="text1"/>
          <w:sz w:val="24"/>
          <w:szCs w:val="24"/>
        </w:rPr>
        <w:t xml:space="preserve"> </w:t>
      </w:r>
      <w:r w:rsidR="00C202D2" w:rsidRPr="0031540D">
        <w:rPr>
          <w:rFonts w:ascii="Book Antiqua" w:hAnsi="Book Antiqua" w:cs="Times New Roman"/>
          <w:color w:val="000000" w:themeColor="text1"/>
          <w:sz w:val="24"/>
          <w:szCs w:val="24"/>
        </w:rPr>
        <w:t xml:space="preserve">6028566, </w:t>
      </w:r>
      <w:r>
        <w:rPr>
          <w:rFonts w:ascii="Book Antiqua" w:hAnsi="Book Antiqua" w:cs="Times New Roman"/>
          <w:color w:val="000000" w:themeColor="text1"/>
          <w:sz w:val="24"/>
          <w:szCs w:val="24"/>
        </w:rPr>
        <w:t>Japan</w:t>
      </w:r>
    </w:p>
    <w:p w14:paraId="7C9076DF"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0BBAE0DD" w14:textId="6F538D19"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r w:rsidRPr="00373BC3">
        <w:rPr>
          <w:rFonts w:ascii="Book Antiqua" w:hAnsi="Book Antiqua" w:cs="Times New Roman"/>
          <w:b/>
          <w:color w:val="000000" w:themeColor="text1"/>
          <w:sz w:val="24"/>
          <w:szCs w:val="24"/>
        </w:rPr>
        <w:t xml:space="preserve">Keisho Kataoka, </w:t>
      </w:r>
      <w:r w:rsidR="006609E6" w:rsidRPr="0031540D">
        <w:rPr>
          <w:rFonts w:ascii="Book Antiqua" w:hAnsi="Book Antiqua" w:cs="Times New Roman"/>
          <w:color w:val="000000" w:themeColor="text1"/>
          <w:sz w:val="24"/>
          <w:szCs w:val="24"/>
        </w:rPr>
        <w:t>Department of Gastroenterology</w:t>
      </w:r>
      <w:r>
        <w:rPr>
          <w:rFonts w:ascii="Book Antiqua" w:hAnsi="Book Antiqua" w:cs="Times New Roman"/>
          <w:color w:val="000000" w:themeColor="text1"/>
          <w:sz w:val="24"/>
          <w:szCs w:val="24"/>
        </w:rPr>
        <w:t>, Otsu Municipal Hospital, Otsu</w:t>
      </w:r>
      <w:r w:rsidR="006609E6" w:rsidRPr="0031540D">
        <w:rPr>
          <w:rFonts w:ascii="Book Antiqua" w:hAnsi="Book Antiqua" w:cs="Times New Roman"/>
          <w:color w:val="000000" w:themeColor="text1"/>
          <w:sz w:val="24"/>
          <w:szCs w:val="24"/>
        </w:rPr>
        <w:t xml:space="preserve"> </w:t>
      </w:r>
      <w:r w:rsidR="009053CD" w:rsidRPr="0031540D">
        <w:rPr>
          <w:rFonts w:ascii="Book Antiqua" w:hAnsi="Book Antiqua" w:cs="Times New Roman"/>
          <w:color w:val="000000" w:themeColor="text1"/>
          <w:sz w:val="24"/>
          <w:szCs w:val="24"/>
        </w:rPr>
        <w:t xml:space="preserve">5200804, </w:t>
      </w:r>
      <w:r>
        <w:rPr>
          <w:rFonts w:ascii="Book Antiqua" w:hAnsi="Book Antiqua" w:cs="Times New Roman"/>
          <w:color w:val="000000" w:themeColor="text1"/>
          <w:sz w:val="24"/>
          <w:szCs w:val="24"/>
        </w:rPr>
        <w:t>Japan</w:t>
      </w:r>
    </w:p>
    <w:p w14:paraId="5A1CD0D6"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335E4F07" w14:textId="3E9F80DD"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r w:rsidRPr="00373BC3">
        <w:rPr>
          <w:rFonts w:ascii="Book Antiqua" w:hAnsi="Book Antiqua" w:cs="Times New Roman"/>
          <w:b/>
          <w:color w:val="000000" w:themeColor="text1"/>
          <w:sz w:val="24"/>
          <w:szCs w:val="24"/>
        </w:rPr>
        <w:t>Yoshifumi Takeyama,</w:t>
      </w:r>
      <w:r>
        <w:rPr>
          <w:rFonts w:ascii="Book Antiqua" w:hAnsi="Book Antiqua" w:cs="Times New Roman"/>
          <w:color w:val="000000" w:themeColor="text1"/>
          <w:sz w:val="24"/>
          <w:szCs w:val="24"/>
        </w:rPr>
        <w:t xml:space="preserve"> </w:t>
      </w:r>
      <w:r w:rsidR="006609E6" w:rsidRPr="0031540D">
        <w:rPr>
          <w:rFonts w:ascii="Book Antiqua" w:hAnsi="Book Antiqua" w:cs="Times New Roman"/>
          <w:color w:val="000000" w:themeColor="text1"/>
          <w:sz w:val="24"/>
          <w:szCs w:val="24"/>
        </w:rPr>
        <w:t>Department of Surgery, Kindai University F</w:t>
      </w:r>
      <w:r>
        <w:rPr>
          <w:rFonts w:ascii="Book Antiqua" w:hAnsi="Book Antiqua" w:cs="Times New Roman"/>
          <w:color w:val="000000" w:themeColor="text1"/>
          <w:sz w:val="24"/>
          <w:szCs w:val="24"/>
        </w:rPr>
        <w:t>aculty of Medicine, Osakasayama</w:t>
      </w:r>
      <w:r w:rsidR="006609E6" w:rsidRPr="0031540D">
        <w:rPr>
          <w:rFonts w:ascii="Book Antiqua" w:hAnsi="Book Antiqua" w:cs="Times New Roman"/>
          <w:color w:val="000000" w:themeColor="text1"/>
          <w:sz w:val="24"/>
          <w:szCs w:val="24"/>
        </w:rPr>
        <w:t xml:space="preserve"> </w:t>
      </w:r>
      <w:r w:rsidR="009053CD" w:rsidRPr="0031540D">
        <w:rPr>
          <w:rFonts w:ascii="Book Antiqua" w:hAnsi="Book Antiqua" w:cs="Times New Roman"/>
          <w:color w:val="000000" w:themeColor="text1"/>
          <w:sz w:val="24"/>
          <w:szCs w:val="24"/>
        </w:rPr>
        <w:t xml:space="preserve">5898511, </w:t>
      </w:r>
      <w:r>
        <w:rPr>
          <w:rFonts w:ascii="Book Antiqua" w:hAnsi="Book Antiqua" w:cs="Times New Roman"/>
          <w:color w:val="000000" w:themeColor="text1"/>
          <w:sz w:val="24"/>
          <w:szCs w:val="24"/>
        </w:rPr>
        <w:t>Japan</w:t>
      </w:r>
    </w:p>
    <w:p w14:paraId="6585B7F4"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3B9BF252" w14:textId="12469F4F"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r w:rsidRPr="00373BC3">
        <w:rPr>
          <w:rFonts w:ascii="Book Antiqua" w:hAnsi="Book Antiqua" w:cs="Times New Roman"/>
          <w:b/>
          <w:color w:val="000000" w:themeColor="text1"/>
          <w:sz w:val="24"/>
          <w:szCs w:val="24"/>
        </w:rPr>
        <w:t xml:space="preserve">Kazunori Takeda, </w:t>
      </w:r>
      <w:r w:rsidR="006609E6" w:rsidRPr="0031540D">
        <w:rPr>
          <w:rFonts w:ascii="Book Antiqua" w:hAnsi="Book Antiqua" w:cs="Times New Roman"/>
          <w:color w:val="000000" w:themeColor="text1"/>
          <w:sz w:val="24"/>
          <w:szCs w:val="24"/>
        </w:rPr>
        <w:t xml:space="preserve">Department of Surgery, National Hospital Organization Sendai Medical Center, Sendai </w:t>
      </w:r>
      <w:r w:rsidR="009053CD" w:rsidRPr="0031540D">
        <w:rPr>
          <w:rFonts w:ascii="Book Antiqua" w:hAnsi="Book Antiqua" w:cs="Times New Roman"/>
          <w:color w:val="000000" w:themeColor="text1"/>
          <w:sz w:val="24"/>
          <w:szCs w:val="24"/>
        </w:rPr>
        <w:t xml:space="preserve">9838520, </w:t>
      </w:r>
      <w:r w:rsidR="006609E6" w:rsidRPr="0031540D">
        <w:rPr>
          <w:rFonts w:ascii="Book Antiqua" w:hAnsi="Book Antiqua" w:cs="Times New Roman"/>
          <w:color w:val="000000" w:themeColor="text1"/>
          <w:sz w:val="24"/>
          <w:szCs w:val="24"/>
        </w:rPr>
        <w:t>Japan</w:t>
      </w:r>
    </w:p>
    <w:p w14:paraId="2871AF3E"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47304AC2"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r w:rsidRPr="00373BC3">
        <w:rPr>
          <w:rFonts w:ascii="Book Antiqua" w:hAnsi="Book Antiqua" w:cs="Times New Roman"/>
          <w:b/>
          <w:color w:val="000000" w:themeColor="text1"/>
          <w:sz w:val="24"/>
          <w:szCs w:val="24"/>
        </w:rPr>
        <w:t xml:space="preserve">Tetsuhide Ito, </w:t>
      </w:r>
      <w:r w:rsidR="006609E6" w:rsidRPr="0031540D">
        <w:rPr>
          <w:rFonts w:ascii="Book Antiqua" w:hAnsi="Book Antiqua" w:cs="Times New Roman"/>
          <w:color w:val="000000" w:themeColor="text1"/>
          <w:sz w:val="24"/>
          <w:szCs w:val="24"/>
        </w:rPr>
        <w:t>Department of Medicine and Bioregulatory Science, Graduate School of Medical Scien</w:t>
      </w:r>
      <w:r>
        <w:rPr>
          <w:rFonts w:ascii="Book Antiqua" w:hAnsi="Book Antiqua" w:cs="Times New Roman"/>
          <w:color w:val="000000" w:themeColor="text1"/>
          <w:sz w:val="24"/>
          <w:szCs w:val="24"/>
        </w:rPr>
        <w:t>ces, Kyushu University, Fukuoka</w:t>
      </w:r>
      <w:r w:rsidR="006609E6" w:rsidRPr="0031540D">
        <w:rPr>
          <w:rFonts w:ascii="Book Antiqua" w:hAnsi="Book Antiqua" w:cs="Times New Roman"/>
          <w:color w:val="000000" w:themeColor="text1"/>
          <w:sz w:val="24"/>
          <w:szCs w:val="24"/>
        </w:rPr>
        <w:t xml:space="preserve"> </w:t>
      </w:r>
      <w:r w:rsidR="009053CD" w:rsidRPr="0031540D">
        <w:rPr>
          <w:rFonts w:ascii="Book Antiqua" w:hAnsi="Book Antiqua" w:cs="Times New Roman"/>
          <w:color w:val="000000" w:themeColor="text1"/>
          <w:sz w:val="24"/>
          <w:szCs w:val="24"/>
        </w:rPr>
        <w:t xml:space="preserve">8128582, </w:t>
      </w:r>
      <w:r>
        <w:rPr>
          <w:rFonts w:ascii="Book Antiqua" w:hAnsi="Book Antiqua" w:cs="Times New Roman"/>
          <w:color w:val="000000" w:themeColor="text1"/>
          <w:sz w:val="24"/>
          <w:szCs w:val="24"/>
        </w:rPr>
        <w:t>Japan</w:t>
      </w:r>
    </w:p>
    <w:p w14:paraId="718C2641"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3D7EB078"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r w:rsidRPr="00373BC3">
        <w:rPr>
          <w:rFonts w:ascii="Book Antiqua" w:hAnsi="Book Antiqua" w:cs="Times New Roman"/>
          <w:b/>
          <w:color w:val="000000" w:themeColor="text1"/>
          <w:sz w:val="24"/>
          <w:szCs w:val="24"/>
        </w:rPr>
        <w:t>Toshihiko Mayumi,</w:t>
      </w:r>
      <w:r>
        <w:rPr>
          <w:rFonts w:ascii="Book Antiqua" w:hAnsi="Book Antiqua" w:cs="Times New Roman"/>
          <w:color w:val="000000" w:themeColor="text1"/>
          <w:sz w:val="24"/>
          <w:szCs w:val="24"/>
        </w:rPr>
        <w:t xml:space="preserve"> </w:t>
      </w:r>
      <w:r w:rsidR="006609E6" w:rsidRPr="0031540D">
        <w:rPr>
          <w:rFonts w:ascii="Book Antiqua" w:hAnsi="Book Antiqua" w:cs="Times New Roman"/>
          <w:color w:val="000000" w:themeColor="text1"/>
          <w:sz w:val="24"/>
          <w:szCs w:val="24"/>
        </w:rPr>
        <w:t>Department of Emergency Medicine, University of Occupational and E</w:t>
      </w:r>
      <w:r>
        <w:rPr>
          <w:rFonts w:ascii="Book Antiqua" w:hAnsi="Book Antiqua" w:cs="Times New Roman"/>
          <w:color w:val="000000" w:themeColor="text1"/>
          <w:sz w:val="24"/>
          <w:szCs w:val="24"/>
        </w:rPr>
        <w:t>nvironmental Health, Kitakyushu</w:t>
      </w:r>
      <w:r w:rsidR="006609E6" w:rsidRPr="0031540D">
        <w:rPr>
          <w:rFonts w:ascii="Book Antiqua" w:hAnsi="Book Antiqua" w:cs="Times New Roman"/>
          <w:color w:val="000000" w:themeColor="text1"/>
          <w:sz w:val="24"/>
          <w:szCs w:val="24"/>
        </w:rPr>
        <w:t xml:space="preserve"> </w:t>
      </w:r>
      <w:r w:rsidR="009053CD" w:rsidRPr="0031540D">
        <w:rPr>
          <w:rFonts w:ascii="Book Antiqua" w:hAnsi="Book Antiqua" w:cs="Times New Roman"/>
          <w:color w:val="000000" w:themeColor="text1"/>
          <w:sz w:val="24"/>
          <w:szCs w:val="24"/>
        </w:rPr>
        <w:t xml:space="preserve">8078555, </w:t>
      </w:r>
      <w:r>
        <w:rPr>
          <w:rFonts w:ascii="Book Antiqua" w:hAnsi="Book Antiqua" w:cs="Times New Roman"/>
          <w:color w:val="000000" w:themeColor="text1"/>
          <w:sz w:val="24"/>
          <w:szCs w:val="24"/>
        </w:rPr>
        <w:t>Japan</w:t>
      </w:r>
    </w:p>
    <w:p w14:paraId="265E3D19"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6D57036F"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r w:rsidRPr="00373BC3">
        <w:rPr>
          <w:rFonts w:ascii="Book Antiqua" w:hAnsi="Book Antiqua" w:cs="Times New Roman"/>
          <w:b/>
          <w:color w:val="000000" w:themeColor="text1"/>
          <w:sz w:val="24"/>
          <w:szCs w:val="24"/>
        </w:rPr>
        <w:t xml:space="preserve">Shuji Isaji, </w:t>
      </w:r>
      <w:r w:rsidR="006609E6" w:rsidRPr="0031540D">
        <w:rPr>
          <w:rFonts w:ascii="Book Antiqua" w:hAnsi="Book Antiqua" w:cs="Times New Roman"/>
          <w:color w:val="000000" w:themeColor="text1"/>
          <w:sz w:val="24"/>
          <w:szCs w:val="24"/>
        </w:rPr>
        <w:t>Department of Hepatobiliary-Pancreatic and Transplant Surgery, Mie Uni</w:t>
      </w:r>
      <w:r>
        <w:rPr>
          <w:rFonts w:ascii="Book Antiqua" w:hAnsi="Book Antiqua" w:cs="Times New Roman"/>
          <w:color w:val="000000" w:themeColor="text1"/>
          <w:sz w:val="24"/>
          <w:szCs w:val="24"/>
        </w:rPr>
        <w:t>versity School of Medicine, Tsu</w:t>
      </w:r>
      <w:r w:rsidR="006609E6" w:rsidRPr="0031540D">
        <w:rPr>
          <w:rFonts w:ascii="Book Antiqua" w:hAnsi="Book Antiqua" w:cs="Times New Roman"/>
          <w:color w:val="000000" w:themeColor="text1"/>
          <w:sz w:val="24"/>
          <w:szCs w:val="24"/>
        </w:rPr>
        <w:t xml:space="preserve"> </w:t>
      </w:r>
      <w:r w:rsidR="009053CD" w:rsidRPr="0031540D">
        <w:rPr>
          <w:rFonts w:ascii="Book Antiqua" w:hAnsi="Book Antiqua" w:cs="Times New Roman"/>
          <w:color w:val="000000" w:themeColor="text1"/>
          <w:sz w:val="24"/>
          <w:szCs w:val="24"/>
        </w:rPr>
        <w:t xml:space="preserve">5148507, </w:t>
      </w:r>
      <w:r w:rsidR="006609E6" w:rsidRPr="0031540D">
        <w:rPr>
          <w:rFonts w:ascii="Book Antiqua" w:hAnsi="Book Antiqua" w:cs="Times New Roman"/>
          <w:color w:val="000000" w:themeColor="text1"/>
          <w:sz w:val="24"/>
          <w:szCs w:val="24"/>
        </w:rPr>
        <w:t>Japan</w:t>
      </w:r>
    </w:p>
    <w:p w14:paraId="2A1DF3F8"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0D91FBF3" w14:textId="558197C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r w:rsidRPr="00373BC3">
        <w:rPr>
          <w:rFonts w:ascii="Book Antiqua" w:hAnsi="Book Antiqua" w:cs="Times New Roman"/>
          <w:b/>
          <w:color w:val="000000" w:themeColor="text1"/>
          <w:sz w:val="24"/>
          <w:szCs w:val="24"/>
        </w:rPr>
        <w:t>Tetsuya Mine,</w:t>
      </w:r>
      <w:r>
        <w:rPr>
          <w:rFonts w:ascii="Book Antiqua" w:hAnsi="Book Antiqua" w:cs="Times New Roman"/>
          <w:color w:val="000000" w:themeColor="text1"/>
          <w:sz w:val="24"/>
          <w:szCs w:val="24"/>
        </w:rPr>
        <w:t xml:space="preserve"> </w:t>
      </w:r>
      <w:r w:rsidR="006609E6" w:rsidRPr="0031540D">
        <w:rPr>
          <w:rFonts w:ascii="Book Antiqua" w:hAnsi="Book Antiqua" w:cs="Times New Roman"/>
          <w:color w:val="000000" w:themeColor="text1"/>
          <w:sz w:val="24"/>
          <w:szCs w:val="24"/>
        </w:rPr>
        <w:t>Department of Gastroenterology, Tokai Univers</w:t>
      </w:r>
      <w:r>
        <w:rPr>
          <w:rFonts w:ascii="Book Antiqua" w:hAnsi="Book Antiqua" w:cs="Times New Roman"/>
          <w:color w:val="000000" w:themeColor="text1"/>
          <w:sz w:val="24"/>
          <w:szCs w:val="24"/>
        </w:rPr>
        <w:t>ity School of Medicine, Isehara</w:t>
      </w:r>
      <w:r w:rsidR="006609E6" w:rsidRPr="0031540D">
        <w:rPr>
          <w:rFonts w:ascii="Book Antiqua" w:hAnsi="Book Antiqua" w:cs="Times New Roman"/>
          <w:color w:val="000000" w:themeColor="text1"/>
          <w:sz w:val="24"/>
          <w:szCs w:val="24"/>
        </w:rPr>
        <w:t xml:space="preserve"> </w:t>
      </w:r>
      <w:r w:rsidR="009053CD" w:rsidRPr="0031540D">
        <w:rPr>
          <w:rFonts w:ascii="Book Antiqua" w:hAnsi="Book Antiqua" w:cs="Times New Roman"/>
          <w:color w:val="000000" w:themeColor="text1"/>
          <w:sz w:val="24"/>
          <w:szCs w:val="24"/>
        </w:rPr>
        <w:t xml:space="preserve">2591193, </w:t>
      </w:r>
      <w:r w:rsidR="006609E6" w:rsidRPr="0031540D">
        <w:rPr>
          <w:rFonts w:ascii="Book Antiqua" w:hAnsi="Book Antiqua" w:cs="Times New Roman"/>
          <w:color w:val="000000" w:themeColor="text1"/>
          <w:sz w:val="24"/>
          <w:szCs w:val="24"/>
        </w:rPr>
        <w:t>Japan</w:t>
      </w:r>
    </w:p>
    <w:p w14:paraId="78EBDD67"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12F56C44" w14:textId="06D034F9"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r w:rsidRPr="00373BC3">
        <w:rPr>
          <w:rFonts w:ascii="Book Antiqua" w:hAnsi="Book Antiqua" w:cs="Times New Roman"/>
          <w:b/>
          <w:color w:val="000000" w:themeColor="text1"/>
          <w:sz w:val="24"/>
          <w:szCs w:val="24"/>
        </w:rPr>
        <w:t xml:space="preserve">Motoji Kitagawa, </w:t>
      </w:r>
      <w:r w:rsidR="006609E6" w:rsidRPr="0031540D">
        <w:rPr>
          <w:rFonts w:ascii="Book Antiqua" w:hAnsi="Book Antiqua" w:cs="Times New Roman"/>
          <w:color w:val="000000" w:themeColor="text1"/>
          <w:sz w:val="24"/>
          <w:szCs w:val="24"/>
        </w:rPr>
        <w:t>Department of Nutritional Sciences, Nagoya Universit</w:t>
      </w:r>
      <w:r>
        <w:rPr>
          <w:rFonts w:ascii="Book Antiqua" w:hAnsi="Book Antiqua" w:cs="Times New Roman"/>
          <w:color w:val="000000" w:themeColor="text1"/>
          <w:sz w:val="24"/>
          <w:szCs w:val="24"/>
        </w:rPr>
        <w:t>y of Arts and Sciences, Nisshin</w:t>
      </w:r>
      <w:r w:rsidR="006609E6" w:rsidRPr="0031540D">
        <w:rPr>
          <w:rFonts w:ascii="Book Antiqua" w:hAnsi="Book Antiqua" w:cs="Times New Roman"/>
          <w:color w:val="000000" w:themeColor="text1"/>
          <w:sz w:val="24"/>
          <w:szCs w:val="24"/>
        </w:rPr>
        <w:t xml:space="preserve"> </w:t>
      </w:r>
      <w:r w:rsidR="005026A3" w:rsidRPr="0031540D">
        <w:rPr>
          <w:rFonts w:ascii="Book Antiqua" w:hAnsi="Book Antiqua" w:cs="Times New Roman"/>
          <w:color w:val="000000" w:themeColor="text1"/>
          <w:sz w:val="24"/>
          <w:szCs w:val="24"/>
        </w:rPr>
        <w:t xml:space="preserve">4700196, </w:t>
      </w:r>
      <w:r w:rsidR="006609E6" w:rsidRPr="0031540D">
        <w:rPr>
          <w:rFonts w:ascii="Book Antiqua" w:hAnsi="Book Antiqua" w:cs="Times New Roman"/>
          <w:color w:val="000000" w:themeColor="text1"/>
          <w:sz w:val="24"/>
          <w:szCs w:val="24"/>
        </w:rPr>
        <w:t>Japan</w:t>
      </w:r>
    </w:p>
    <w:p w14:paraId="7EBBC11D"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593B8C63" w14:textId="0F689DA3"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r w:rsidRPr="00373BC3">
        <w:rPr>
          <w:rFonts w:ascii="Book Antiqua" w:hAnsi="Book Antiqua" w:cs="Times New Roman"/>
          <w:b/>
          <w:color w:val="000000" w:themeColor="text1"/>
          <w:sz w:val="24"/>
          <w:szCs w:val="24"/>
        </w:rPr>
        <w:t xml:space="preserve">Seiki Kiriyama, </w:t>
      </w:r>
      <w:r w:rsidR="006609E6" w:rsidRPr="0031540D">
        <w:rPr>
          <w:rFonts w:ascii="Book Antiqua" w:hAnsi="Book Antiqua" w:cs="Times New Roman"/>
          <w:color w:val="000000" w:themeColor="text1"/>
          <w:sz w:val="24"/>
          <w:szCs w:val="24"/>
        </w:rPr>
        <w:t xml:space="preserve">Department of Gastroenterology, </w:t>
      </w:r>
      <w:r>
        <w:rPr>
          <w:rFonts w:ascii="Book Antiqua" w:hAnsi="Book Antiqua" w:cs="Times New Roman"/>
          <w:color w:val="000000" w:themeColor="text1"/>
          <w:sz w:val="24"/>
          <w:szCs w:val="24"/>
        </w:rPr>
        <w:t>Ogaki Municipal Hospital, Ogaki</w:t>
      </w:r>
      <w:r w:rsidR="006609E6" w:rsidRPr="0031540D">
        <w:rPr>
          <w:rFonts w:ascii="Book Antiqua" w:hAnsi="Book Antiqua" w:cs="Times New Roman"/>
          <w:color w:val="000000" w:themeColor="text1"/>
          <w:sz w:val="24"/>
          <w:szCs w:val="24"/>
        </w:rPr>
        <w:t xml:space="preserve"> </w:t>
      </w:r>
      <w:r w:rsidR="005026A3" w:rsidRPr="0031540D">
        <w:rPr>
          <w:rFonts w:ascii="Book Antiqua" w:hAnsi="Book Antiqua" w:cs="Times New Roman"/>
          <w:color w:val="000000" w:themeColor="text1"/>
          <w:sz w:val="24"/>
          <w:szCs w:val="24"/>
        </w:rPr>
        <w:t xml:space="preserve">5038502, </w:t>
      </w:r>
      <w:r w:rsidR="006609E6" w:rsidRPr="0031540D">
        <w:rPr>
          <w:rFonts w:ascii="Book Antiqua" w:hAnsi="Book Antiqua" w:cs="Times New Roman"/>
          <w:color w:val="000000" w:themeColor="text1"/>
          <w:sz w:val="24"/>
          <w:szCs w:val="24"/>
        </w:rPr>
        <w:t>Japan</w:t>
      </w:r>
    </w:p>
    <w:p w14:paraId="0B03677E"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4F8198F0" w14:textId="0622B6BF"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r w:rsidRPr="00373BC3">
        <w:rPr>
          <w:rFonts w:ascii="Book Antiqua" w:hAnsi="Book Antiqua" w:cs="Times New Roman"/>
          <w:b/>
          <w:color w:val="000000" w:themeColor="text1"/>
          <w:sz w:val="24"/>
          <w:szCs w:val="24"/>
        </w:rPr>
        <w:t>Atsushi Masamune, Tooru Shimosegawa,</w:t>
      </w:r>
      <w:r>
        <w:rPr>
          <w:rFonts w:ascii="Book Antiqua" w:hAnsi="Book Antiqua" w:cs="Times New Roman"/>
          <w:color w:val="000000" w:themeColor="text1"/>
          <w:sz w:val="24"/>
          <w:szCs w:val="24"/>
        </w:rPr>
        <w:t xml:space="preserve"> </w:t>
      </w:r>
      <w:r w:rsidR="006609E6" w:rsidRPr="0031540D">
        <w:rPr>
          <w:rFonts w:ascii="Book Antiqua" w:hAnsi="Book Antiqua" w:cs="Times New Roman"/>
          <w:color w:val="000000" w:themeColor="text1"/>
          <w:sz w:val="24"/>
          <w:szCs w:val="24"/>
        </w:rPr>
        <w:t>Division of Gastroenterology, Tohoku University Grad</w:t>
      </w:r>
      <w:r>
        <w:rPr>
          <w:rFonts w:ascii="Book Antiqua" w:hAnsi="Book Antiqua" w:cs="Times New Roman"/>
          <w:color w:val="000000" w:themeColor="text1"/>
          <w:sz w:val="24"/>
          <w:szCs w:val="24"/>
        </w:rPr>
        <w:t>uate School of Medicine, Sendai</w:t>
      </w:r>
      <w:r w:rsidR="006609E6" w:rsidRPr="0031540D">
        <w:rPr>
          <w:rFonts w:ascii="Book Antiqua" w:hAnsi="Book Antiqua" w:cs="Times New Roman"/>
          <w:color w:val="000000" w:themeColor="text1"/>
          <w:sz w:val="24"/>
          <w:szCs w:val="24"/>
        </w:rPr>
        <w:t xml:space="preserve"> </w:t>
      </w:r>
      <w:r w:rsidR="005026A3" w:rsidRPr="0031540D">
        <w:rPr>
          <w:rFonts w:ascii="Book Antiqua" w:hAnsi="Book Antiqua" w:cs="Times New Roman"/>
          <w:color w:val="000000" w:themeColor="text1"/>
          <w:sz w:val="24"/>
          <w:szCs w:val="24"/>
        </w:rPr>
        <w:t xml:space="preserve">9808575, </w:t>
      </w:r>
      <w:r w:rsidR="006609E6" w:rsidRPr="0031540D">
        <w:rPr>
          <w:rFonts w:ascii="Book Antiqua" w:hAnsi="Book Antiqua" w:cs="Times New Roman"/>
          <w:color w:val="000000" w:themeColor="text1"/>
          <w:sz w:val="24"/>
          <w:szCs w:val="24"/>
        </w:rPr>
        <w:t>Japan</w:t>
      </w:r>
    </w:p>
    <w:p w14:paraId="3F1E0851"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2E75BA0F" w14:textId="42230E6D"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r w:rsidRPr="00373BC3">
        <w:rPr>
          <w:rFonts w:ascii="Book Antiqua" w:hAnsi="Book Antiqua" w:cs="Times New Roman"/>
          <w:b/>
          <w:color w:val="000000" w:themeColor="text1"/>
          <w:sz w:val="24"/>
          <w:szCs w:val="24"/>
        </w:rPr>
        <w:t xml:space="preserve">Kazuo Inui, </w:t>
      </w:r>
      <w:r w:rsidR="006609E6" w:rsidRPr="0031540D">
        <w:rPr>
          <w:rFonts w:ascii="Book Antiqua" w:hAnsi="Book Antiqua" w:cs="Times New Roman"/>
          <w:color w:val="000000" w:themeColor="text1"/>
          <w:sz w:val="24"/>
          <w:szCs w:val="24"/>
        </w:rPr>
        <w:t xml:space="preserve">Department of Gastroenterology, Fujita Health University </w:t>
      </w:r>
      <w:r w:rsidR="005026A3" w:rsidRPr="0031540D">
        <w:rPr>
          <w:rFonts w:ascii="Book Antiqua" w:hAnsi="Book Antiqua" w:cs="Times New Roman"/>
          <w:color w:val="000000" w:themeColor="text1"/>
          <w:sz w:val="24"/>
          <w:szCs w:val="24"/>
        </w:rPr>
        <w:t>Bantane Hospital</w:t>
      </w:r>
      <w:r>
        <w:rPr>
          <w:rFonts w:ascii="Book Antiqua" w:hAnsi="Book Antiqua" w:cs="Times New Roman"/>
          <w:color w:val="000000" w:themeColor="text1"/>
          <w:sz w:val="24"/>
          <w:szCs w:val="24"/>
        </w:rPr>
        <w:t>, Nagoya</w:t>
      </w:r>
      <w:r w:rsidR="006609E6" w:rsidRPr="0031540D">
        <w:rPr>
          <w:rFonts w:ascii="Book Antiqua" w:hAnsi="Book Antiqua" w:cs="Times New Roman"/>
          <w:color w:val="000000" w:themeColor="text1"/>
          <w:sz w:val="24"/>
          <w:szCs w:val="24"/>
        </w:rPr>
        <w:t xml:space="preserve"> </w:t>
      </w:r>
      <w:r w:rsidR="005026A3" w:rsidRPr="0031540D">
        <w:rPr>
          <w:rFonts w:ascii="Book Antiqua" w:hAnsi="Book Antiqua" w:cs="Times New Roman"/>
          <w:color w:val="000000" w:themeColor="text1"/>
          <w:sz w:val="24"/>
          <w:szCs w:val="24"/>
        </w:rPr>
        <w:t xml:space="preserve">4548509, </w:t>
      </w:r>
      <w:r w:rsidR="006609E6" w:rsidRPr="0031540D">
        <w:rPr>
          <w:rFonts w:ascii="Book Antiqua" w:hAnsi="Book Antiqua" w:cs="Times New Roman"/>
          <w:color w:val="000000" w:themeColor="text1"/>
          <w:sz w:val="24"/>
          <w:szCs w:val="24"/>
        </w:rPr>
        <w:t>Japan</w:t>
      </w:r>
    </w:p>
    <w:p w14:paraId="548D0FC6"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54C449CE" w14:textId="1FCE9C2A"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r w:rsidRPr="00373BC3">
        <w:rPr>
          <w:rFonts w:ascii="Book Antiqua" w:hAnsi="Book Antiqua" w:cs="Times New Roman"/>
          <w:b/>
          <w:color w:val="000000" w:themeColor="text1"/>
          <w:sz w:val="24"/>
          <w:szCs w:val="24"/>
        </w:rPr>
        <w:t xml:space="preserve">Kenji Hirano, </w:t>
      </w:r>
      <w:r w:rsidR="006609E6" w:rsidRPr="0031540D">
        <w:rPr>
          <w:rFonts w:ascii="Book Antiqua" w:hAnsi="Book Antiqua" w:cs="Times New Roman"/>
          <w:color w:val="000000" w:themeColor="text1"/>
          <w:sz w:val="24"/>
          <w:szCs w:val="24"/>
        </w:rPr>
        <w:t>Department of Gastroenterology, Graduate School of Medic</w:t>
      </w:r>
      <w:r>
        <w:rPr>
          <w:rFonts w:ascii="Book Antiqua" w:hAnsi="Book Antiqua" w:cs="Times New Roman"/>
          <w:color w:val="000000" w:themeColor="text1"/>
          <w:sz w:val="24"/>
          <w:szCs w:val="24"/>
        </w:rPr>
        <w:t>ine, University of Tokyo, Tokyo</w:t>
      </w:r>
      <w:r w:rsidR="006609E6" w:rsidRPr="0031540D">
        <w:rPr>
          <w:rFonts w:ascii="Book Antiqua" w:hAnsi="Book Antiqua" w:cs="Times New Roman"/>
          <w:color w:val="000000" w:themeColor="text1"/>
          <w:sz w:val="24"/>
          <w:szCs w:val="24"/>
        </w:rPr>
        <w:t xml:space="preserve"> </w:t>
      </w:r>
      <w:r w:rsidR="005026A3" w:rsidRPr="0031540D">
        <w:rPr>
          <w:rFonts w:ascii="Book Antiqua" w:hAnsi="Book Antiqua" w:cs="Times New Roman"/>
          <w:color w:val="000000" w:themeColor="text1"/>
          <w:sz w:val="24"/>
          <w:szCs w:val="24"/>
        </w:rPr>
        <w:t xml:space="preserve">1130033, </w:t>
      </w:r>
      <w:r w:rsidR="006609E6" w:rsidRPr="0031540D">
        <w:rPr>
          <w:rFonts w:ascii="Book Antiqua" w:hAnsi="Book Antiqua" w:cs="Times New Roman"/>
          <w:color w:val="000000" w:themeColor="text1"/>
          <w:sz w:val="24"/>
          <w:szCs w:val="24"/>
        </w:rPr>
        <w:t>Japan</w:t>
      </w:r>
    </w:p>
    <w:p w14:paraId="66BF82FE"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017CE38D" w14:textId="68F4E49C"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r w:rsidRPr="00373BC3">
        <w:rPr>
          <w:rFonts w:ascii="Book Antiqua" w:hAnsi="Book Antiqua" w:cs="Times New Roman"/>
          <w:b/>
          <w:color w:val="000000" w:themeColor="text1"/>
          <w:sz w:val="24"/>
          <w:szCs w:val="24"/>
        </w:rPr>
        <w:lastRenderedPageBreak/>
        <w:t xml:space="preserve">Ryukichi Akashi, </w:t>
      </w:r>
      <w:r w:rsidR="006609E6" w:rsidRPr="0031540D">
        <w:rPr>
          <w:rFonts w:ascii="Book Antiqua" w:hAnsi="Book Antiqua"/>
          <w:color w:val="000000" w:themeColor="text1"/>
          <w:sz w:val="24"/>
          <w:szCs w:val="24"/>
        </w:rPr>
        <w:t>D</w:t>
      </w:r>
      <w:r w:rsidR="006609E6" w:rsidRPr="0031540D">
        <w:rPr>
          <w:rFonts w:ascii="Book Antiqua" w:hAnsi="Book Antiqua" w:cs="Times New Roman"/>
          <w:color w:val="000000" w:themeColor="text1"/>
          <w:sz w:val="24"/>
          <w:szCs w:val="24"/>
        </w:rPr>
        <w:t xml:space="preserve">epartment of Healthcare Center, Kumamoto Regional Medical Center, </w:t>
      </w:r>
      <w:r w:rsidR="00B52B19" w:rsidRPr="0031540D">
        <w:rPr>
          <w:rFonts w:ascii="Book Antiqua" w:hAnsi="Book Antiqua" w:cs="Times New Roman"/>
          <w:color w:val="000000" w:themeColor="text1"/>
          <w:sz w:val="24"/>
          <w:szCs w:val="24"/>
        </w:rPr>
        <w:t>Kumamoto</w:t>
      </w:r>
      <w:r w:rsidR="006609E6" w:rsidRPr="0031540D">
        <w:rPr>
          <w:rFonts w:ascii="Book Antiqua" w:hAnsi="Book Antiqua" w:cs="Times New Roman"/>
          <w:color w:val="000000" w:themeColor="text1"/>
          <w:sz w:val="24"/>
          <w:szCs w:val="24"/>
        </w:rPr>
        <w:t xml:space="preserve"> </w:t>
      </w:r>
      <w:r w:rsidR="00B52B19" w:rsidRPr="0031540D">
        <w:rPr>
          <w:rFonts w:ascii="Book Antiqua" w:hAnsi="Book Antiqua" w:cs="Times New Roman"/>
          <w:color w:val="000000" w:themeColor="text1"/>
          <w:sz w:val="24"/>
          <w:szCs w:val="24"/>
        </w:rPr>
        <w:t>860</w:t>
      </w:r>
      <w:r w:rsidR="005026A3" w:rsidRPr="0031540D">
        <w:rPr>
          <w:rFonts w:ascii="Book Antiqua" w:hAnsi="Book Antiqua" w:cs="Times New Roman"/>
          <w:color w:val="000000" w:themeColor="text1"/>
          <w:sz w:val="24"/>
          <w:szCs w:val="24"/>
        </w:rPr>
        <w:t xml:space="preserve">0811, </w:t>
      </w:r>
      <w:r w:rsidR="006609E6" w:rsidRPr="0031540D">
        <w:rPr>
          <w:rFonts w:ascii="Book Antiqua" w:hAnsi="Book Antiqua" w:cs="Times New Roman"/>
          <w:color w:val="000000" w:themeColor="text1"/>
          <w:sz w:val="24"/>
          <w:szCs w:val="24"/>
        </w:rPr>
        <w:t>Japan</w:t>
      </w:r>
    </w:p>
    <w:p w14:paraId="3663F127"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6D079B85" w14:textId="1CDB54E9"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r w:rsidRPr="00373BC3">
        <w:rPr>
          <w:rFonts w:ascii="Book Antiqua" w:hAnsi="Book Antiqua" w:cs="Times New Roman"/>
          <w:b/>
          <w:color w:val="000000" w:themeColor="text1"/>
          <w:sz w:val="24"/>
          <w:szCs w:val="24"/>
        </w:rPr>
        <w:t>Masamichi Yokoe,</w:t>
      </w:r>
      <w:r>
        <w:rPr>
          <w:rFonts w:ascii="Book Antiqua" w:hAnsi="Book Antiqua" w:cs="Times New Roman"/>
          <w:color w:val="000000" w:themeColor="text1"/>
          <w:sz w:val="24"/>
          <w:szCs w:val="24"/>
        </w:rPr>
        <w:t xml:space="preserve"> </w:t>
      </w:r>
      <w:r w:rsidR="006609E6" w:rsidRPr="0031540D">
        <w:rPr>
          <w:rFonts w:ascii="Book Antiqua" w:hAnsi="Book Antiqua" w:cs="Times New Roman"/>
          <w:color w:val="000000" w:themeColor="text1"/>
          <w:sz w:val="24"/>
          <w:szCs w:val="24"/>
        </w:rPr>
        <w:t>General Internal Medicine, Japanese Red Cros</w:t>
      </w:r>
      <w:r>
        <w:rPr>
          <w:rFonts w:ascii="Book Antiqua" w:hAnsi="Book Antiqua" w:cs="Times New Roman"/>
          <w:color w:val="000000" w:themeColor="text1"/>
          <w:sz w:val="24"/>
          <w:szCs w:val="24"/>
        </w:rPr>
        <w:t>s Nagoya Daini Hospital, Nagoya</w:t>
      </w:r>
      <w:r w:rsidR="006609E6" w:rsidRPr="0031540D">
        <w:rPr>
          <w:rFonts w:ascii="Book Antiqua" w:hAnsi="Book Antiqua" w:cs="Times New Roman"/>
          <w:color w:val="000000" w:themeColor="text1"/>
          <w:sz w:val="24"/>
          <w:szCs w:val="24"/>
        </w:rPr>
        <w:t xml:space="preserve"> </w:t>
      </w:r>
      <w:r w:rsidR="00B52B19" w:rsidRPr="0031540D">
        <w:rPr>
          <w:rFonts w:ascii="Book Antiqua" w:hAnsi="Book Antiqua" w:cs="Times New Roman"/>
          <w:color w:val="000000" w:themeColor="text1"/>
          <w:sz w:val="24"/>
          <w:szCs w:val="24"/>
        </w:rPr>
        <w:t xml:space="preserve">4668650, </w:t>
      </w:r>
      <w:r w:rsidR="006609E6" w:rsidRPr="0031540D">
        <w:rPr>
          <w:rFonts w:ascii="Book Antiqua" w:hAnsi="Book Antiqua" w:cs="Times New Roman"/>
          <w:color w:val="000000" w:themeColor="text1"/>
          <w:sz w:val="24"/>
          <w:szCs w:val="24"/>
        </w:rPr>
        <w:t>Japan</w:t>
      </w:r>
    </w:p>
    <w:p w14:paraId="32E7B646"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5E1796FD" w14:textId="6C946C56"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r w:rsidRPr="00373BC3">
        <w:rPr>
          <w:rFonts w:ascii="Book Antiqua" w:hAnsi="Book Antiqua" w:cs="Times New Roman"/>
          <w:b/>
          <w:color w:val="000000" w:themeColor="text1"/>
          <w:sz w:val="24"/>
          <w:szCs w:val="24"/>
        </w:rPr>
        <w:t>Kazuichi Okazaki,</w:t>
      </w:r>
      <w:r>
        <w:rPr>
          <w:rFonts w:ascii="Book Antiqua" w:hAnsi="Book Antiqua" w:cs="Times New Roman"/>
          <w:color w:val="000000" w:themeColor="text1"/>
          <w:sz w:val="24"/>
          <w:szCs w:val="24"/>
        </w:rPr>
        <w:t xml:space="preserve"> </w:t>
      </w:r>
      <w:r w:rsidR="006609E6" w:rsidRPr="0031540D">
        <w:rPr>
          <w:rFonts w:ascii="Book Antiqua" w:hAnsi="Book Antiqua" w:cs="Times New Roman"/>
          <w:color w:val="000000" w:themeColor="text1"/>
          <w:sz w:val="24"/>
          <w:szCs w:val="24"/>
        </w:rPr>
        <w:t>The Third Department of Internal Medicine, Division of Gastroenterology and Hepatology, Kans</w:t>
      </w:r>
      <w:r>
        <w:rPr>
          <w:rFonts w:ascii="Book Antiqua" w:hAnsi="Book Antiqua" w:cs="Times New Roman"/>
          <w:color w:val="000000" w:themeColor="text1"/>
          <w:sz w:val="24"/>
          <w:szCs w:val="24"/>
        </w:rPr>
        <w:t>ai Medical University, Hirakata</w:t>
      </w:r>
      <w:r w:rsidR="006609E6" w:rsidRPr="0031540D">
        <w:rPr>
          <w:rFonts w:ascii="Book Antiqua" w:hAnsi="Book Antiqua" w:cs="Times New Roman"/>
          <w:color w:val="000000" w:themeColor="text1"/>
          <w:sz w:val="24"/>
          <w:szCs w:val="24"/>
        </w:rPr>
        <w:t xml:space="preserve"> </w:t>
      </w:r>
      <w:r w:rsidR="00B52B19" w:rsidRPr="0031540D">
        <w:rPr>
          <w:rFonts w:ascii="Book Antiqua" w:hAnsi="Book Antiqua" w:cs="Times New Roman"/>
          <w:color w:val="000000" w:themeColor="text1"/>
          <w:sz w:val="24"/>
          <w:szCs w:val="24"/>
        </w:rPr>
        <w:t xml:space="preserve">5731010, </w:t>
      </w:r>
      <w:r w:rsidR="006609E6" w:rsidRPr="0031540D">
        <w:rPr>
          <w:rFonts w:ascii="Book Antiqua" w:hAnsi="Book Antiqua" w:cs="Times New Roman"/>
          <w:color w:val="000000" w:themeColor="text1"/>
          <w:sz w:val="24"/>
          <w:szCs w:val="24"/>
        </w:rPr>
        <w:t>Japan</w:t>
      </w:r>
    </w:p>
    <w:p w14:paraId="3EC89B22"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30BF9B4F" w14:textId="7F8B24FD"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r w:rsidRPr="00373BC3">
        <w:rPr>
          <w:rFonts w:ascii="Book Antiqua" w:hAnsi="Book Antiqua" w:cs="Times New Roman"/>
          <w:b/>
          <w:color w:val="000000" w:themeColor="text1"/>
          <w:sz w:val="24"/>
          <w:szCs w:val="24"/>
        </w:rPr>
        <w:t xml:space="preserve">Chie Morioka, </w:t>
      </w:r>
      <w:r w:rsidR="006609E6" w:rsidRPr="0031540D">
        <w:rPr>
          <w:rFonts w:ascii="Book Antiqua" w:hAnsi="Book Antiqua" w:cs="Times New Roman"/>
          <w:color w:val="000000" w:themeColor="text1"/>
          <w:sz w:val="24"/>
          <w:szCs w:val="24"/>
        </w:rPr>
        <w:t xml:space="preserve">Third Department of Internal Medicine, Nara Medical University, </w:t>
      </w:r>
      <w:r w:rsidR="00B52B19" w:rsidRPr="0031540D">
        <w:rPr>
          <w:rFonts w:ascii="Book Antiqua" w:hAnsi="Book Antiqua" w:cs="Times New Roman"/>
          <w:color w:val="000000" w:themeColor="text1"/>
          <w:sz w:val="24"/>
          <w:szCs w:val="24"/>
        </w:rPr>
        <w:t>Kashihara</w:t>
      </w:r>
      <w:r w:rsidR="00B52B19" w:rsidRPr="0031540D">
        <w:rPr>
          <w:rFonts w:ascii="Book Antiqua" w:hAnsi="Book Antiqua"/>
          <w:color w:val="000000" w:themeColor="text1"/>
          <w:sz w:val="24"/>
          <w:szCs w:val="24"/>
        </w:rPr>
        <w:t xml:space="preserve"> </w:t>
      </w:r>
      <w:r w:rsidR="00B52B19" w:rsidRPr="0031540D">
        <w:rPr>
          <w:rFonts w:ascii="Book Antiqua" w:hAnsi="Book Antiqua" w:cs="Times New Roman"/>
          <w:color w:val="000000" w:themeColor="text1"/>
          <w:sz w:val="24"/>
          <w:szCs w:val="24"/>
        </w:rPr>
        <w:t>6348521</w:t>
      </w:r>
      <w:r w:rsidR="003468EF" w:rsidRPr="0031540D">
        <w:rPr>
          <w:rFonts w:ascii="Book Antiqua" w:hAnsi="Book Antiqua" w:cs="Times New Roman"/>
          <w:color w:val="000000" w:themeColor="text1"/>
          <w:sz w:val="24"/>
          <w:szCs w:val="24"/>
        </w:rPr>
        <w:t xml:space="preserve">, </w:t>
      </w:r>
      <w:r w:rsidR="006609E6" w:rsidRPr="0031540D">
        <w:rPr>
          <w:rFonts w:ascii="Book Antiqua" w:hAnsi="Book Antiqua" w:cs="Times New Roman"/>
          <w:color w:val="000000" w:themeColor="text1"/>
          <w:sz w:val="24"/>
          <w:szCs w:val="24"/>
        </w:rPr>
        <w:t>Japan</w:t>
      </w:r>
    </w:p>
    <w:p w14:paraId="7D0AEEF5"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36EE3F8C" w14:textId="5FF90E34"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r w:rsidRPr="00373BC3">
        <w:rPr>
          <w:rFonts w:ascii="Book Antiqua" w:hAnsi="Book Antiqua" w:cs="Times New Roman"/>
          <w:b/>
          <w:color w:val="000000" w:themeColor="text1"/>
          <w:sz w:val="24"/>
          <w:szCs w:val="24"/>
        </w:rPr>
        <w:t xml:space="preserve">Yasuyuki Kihara, </w:t>
      </w:r>
      <w:r w:rsidR="006609E6" w:rsidRPr="0031540D">
        <w:rPr>
          <w:rFonts w:ascii="Book Antiqua" w:hAnsi="Book Antiqua" w:cs="Times New Roman"/>
          <w:color w:val="000000" w:themeColor="text1"/>
          <w:sz w:val="24"/>
          <w:szCs w:val="24"/>
        </w:rPr>
        <w:t>Department of Gastroenterology, Kitakyus</w:t>
      </w:r>
      <w:r>
        <w:rPr>
          <w:rFonts w:ascii="Book Antiqua" w:hAnsi="Book Antiqua" w:cs="Times New Roman"/>
          <w:color w:val="000000" w:themeColor="text1"/>
          <w:sz w:val="24"/>
          <w:szCs w:val="24"/>
        </w:rPr>
        <w:t>hu General Hospital, Kitakyushu</w:t>
      </w:r>
      <w:r w:rsidR="006609E6" w:rsidRPr="0031540D">
        <w:rPr>
          <w:rFonts w:ascii="Book Antiqua" w:hAnsi="Book Antiqua" w:cs="Times New Roman"/>
          <w:color w:val="000000" w:themeColor="text1"/>
          <w:sz w:val="24"/>
          <w:szCs w:val="24"/>
        </w:rPr>
        <w:t xml:space="preserve"> </w:t>
      </w:r>
      <w:r w:rsidR="00B52B19" w:rsidRPr="0031540D">
        <w:rPr>
          <w:rFonts w:ascii="Book Antiqua" w:hAnsi="Book Antiqua" w:cs="Times New Roman"/>
          <w:color w:val="000000" w:themeColor="text1"/>
          <w:sz w:val="24"/>
          <w:szCs w:val="24"/>
        </w:rPr>
        <w:t xml:space="preserve">8028517, </w:t>
      </w:r>
      <w:r w:rsidR="006609E6" w:rsidRPr="0031540D">
        <w:rPr>
          <w:rFonts w:ascii="Book Antiqua" w:hAnsi="Book Antiqua" w:cs="Times New Roman"/>
          <w:color w:val="000000" w:themeColor="text1"/>
          <w:sz w:val="24"/>
          <w:szCs w:val="24"/>
        </w:rPr>
        <w:t>Japan</w:t>
      </w:r>
    </w:p>
    <w:p w14:paraId="0298DE69"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082DE6B6" w14:textId="028A9883"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r w:rsidRPr="00373BC3">
        <w:rPr>
          <w:rFonts w:ascii="Book Antiqua" w:hAnsi="Book Antiqua" w:cs="Times New Roman"/>
          <w:b/>
          <w:color w:val="000000" w:themeColor="text1"/>
          <w:sz w:val="24"/>
          <w:szCs w:val="24"/>
        </w:rPr>
        <w:t xml:space="preserve">Shigeyuki Kawa, </w:t>
      </w:r>
      <w:r w:rsidR="006609E6" w:rsidRPr="0031540D">
        <w:rPr>
          <w:rFonts w:ascii="Book Antiqua" w:hAnsi="Book Antiqua" w:cs="Times New Roman"/>
          <w:color w:val="000000" w:themeColor="text1"/>
          <w:sz w:val="24"/>
          <w:szCs w:val="24"/>
        </w:rPr>
        <w:t xml:space="preserve">Department of Internal Medicine, Matsumoto Dental University, </w:t>
      </w:r>
      <w:r>
        <w:rPr>
          <w:rFonts w:ascii="Book Antiqua" w:hAnsi="Book Antiqua" w:cs="Times New Roman"/>
          <w:color w:val="000000" w:themeColor="text1"/>
          <w:sz w:val="24"/>
          <w:szCs w:val="24"/>
        </w:rPr>
        <w:t>Shiojiri</w:t>
      </w:r>
      <w:r w:rsidR="00B52B19" w:rsidRPr="0031540D">
        <w:rPr>
          <w:rFonts w:ascii="Book Antiqua" w:hAnsi="Book Antiqua" w:cs="Times New Roman"/>
          <w:color w:val="000000" w:themeColor="text1"/>
          <w:sz w:val="24"/>
          <w:szCs w:val="24"/>
        </w:rPr>
        <w:t xml:space="preserve"> 399</w:t>
      </w:r>
      <w:r w:rsidR="006609E6" w:rsidRPr="0031540D">
        <w:rPr>
          <w:rFonts w:ascii="Book Antiqua" w:hAnsi="Book Antiqua" w:cs="Times New Roman"/>
          <w:color w:val="000000" w:themeColor="text1"/>
          <w:sz w:val="24"/>
          <w:szCs w:val="24"/>
        </w:rPr>
        <w:t>0781, Japan</w:t>
      </w:r>
    </w:p>
    <w:p w14:paraId="4DFB6079"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0D710267" w14:textId="4B86F6C2"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r w:rsidRPr="00373BC3">
        <w:rPr>
          <w:rFonts w:ascii="Book Antiqua" w:hAnsi="Book Antiqua" w:cs="Times New Roman"/>
          <w:b/>
          <w:color w:val="000000" w:themeColor="text1"/>
          <w:sz w:val="24"/>
          <w:szCs w:val="24"/>
        </w:rPr>
        <w:t xml:space="preserve">Masao Tanaka, </w:t>
      </w:r>
      <w:r w:rsidR="006609E6" w:rsidRPr="0031540D">
        <w:rPr>
          <w:rFonts w:ascii="Book Antiqua" w:hAnsi="Book Antiqua" w:cs="Times New Roman"/>
          <w:color w:val="000000" w:themeColor="text1"/>
          <w:sz w:val="24"/>
          <w:szCs w:val="24"/>
        </w:rPr>
        <w:t>Department of Surgery and Oncology, Graduate School of Medical Sciences, Kyushu University, Fuk</w:t>
      </w:r>
      <w:r>
        <w:rPr>
          <w:rFonts w:ascii="Book Antiqua" w:hAnsi="Book Antiqua" w:cs="Times New Roman"/>
          <w:color w:val="000000" w:themeColor="text1"/>
          <w:sz w:val="24"/>
          <w:szCs w:val="24"/>
        </w:rPr>
        <w:t>uoka</w:t>
      </w:r>
      <w:r w:rsidR="006609E6" w:rsidRPr="0031540D">
        <w:rPr>
          <w:rFonts w:ascii="Book Antiqua" w:hAnsi="Book Antiqua" w:cs="Times New Roman"/>
          <w:color w:val="000000" w:themeColor="text1"/>
          <w:sz w:val="24"/>
          <w:szCs w:val="24"/>
        </w:rPr>
        <w:t xml:space="preserve"> </w:t>
      </w:r>
      <w:r w:rsidR="00B52B19" w:rsidRPr="0031540D">
        <w:rPr>
          <w:rFonts w:ascii="Book Antiqua" w:hAnsi="Book Antiqua" w:cs="Times New Roman"/>
          <w:color w:val="000000" w:themeColor="text1"/>
          <w:sz w:val="24"/>
          <w:szCs w:val="24"/>
        </w:rPr>
        <w:t xml:space="preserve">8128582, </w:t>
      </w:r>
      <w:r w:rsidR="006609E6" w:rsidRPr="0031540D">
        <w:rPr>
          <w:rFonts w:ascii="Book Antiqua" w:hAnsi="Book Antiqua" w:cs="Times New Roman"/>
          <w:color w:val="000000" w:themeColor="text1"/>
          <w:sz w:val="24"/>
          <w:szCs w:val="24"/>
        </w:rPr>
        <w:t>Japan</w:t>
      </w:r>
    </w:p>
    <w:p w14:paraId="1E87EDC2"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5988D226" w14:textId="75E581F9"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r w:rsidRPr="00373BC3">
        <w:rPr>
          <w:rFonts w:ascii="Book Antiqua" w:hAnsi="Book Antiqua" w:cs="Times New Roman"/>
          <w:b/>
          <w:color w:val="000000" w:themeColor="text1"/>
          <w:sz w:val="24"/>
          <w:szCs w:val="24"/>
        </w:rPr>
        <w:t xml:space="preserve">Akira Andoh, </w:t>
      </w:r>
      <w:r w:rsidR="006609E6" w:rsidRPr="0031540D">
        <w:rPr>
          <w:rFonts w:ascii="Book Antiqua" w:hAnsi="Book Antiqua" w:cs="Times New Roman"/>
          <w:color w:val="000000" w:themeColor="text1"/>
          <w:sz w:val="24"/>
          <w:szCs w:val="24"/>
        </w:rPr>
        <w:t>Division of Gastroenterology, Department of Internal Medicine, Shiga Univ</w:t>
      </w:r>
      <w:r>
        <w:rPr>
          <w:rFonts w:ascii="Book Antiqua" w:hAnsi="Book Antiqua" w:cs="Times New Roman"/>
          <w:color w:val="000000" w:themeColor="text1"/>
          <w:sz w:val="24"/>
          <w:szCs w:val="24"/>
        </w:rPr>
        <w:t>ersity of Medical Science, Otsu</w:t>
      </w:r>
      <w:r w:rsidR="006609E6" w:rsidRPr="0031540D">
        <w:rPr>
          <w:rFonts w:ascii="Book Antiqua" w:hAnsi="Book Antiqua" w:cs="Times New Roman"/>
          <w:color w:val="000000" w:themeColor="text1"/>
          <w:sz w:val="24"/>
          <w:szCs w:val="24"/>
        </w:rPr>
        <w:t xml:space="preserve"> </w:t>
      </w:r>
      <w:r w:rsidR="00254465" w:rsidRPr="0031540D">
        <w:rPr>
          <w:rFonts w:ascii="Book Antiqua" w:hAnsi="Book Antiqua" w:cs="Times New Roman"/>
          <w:color w:val="000000" w:themeColor="text1"/>
          <w:sz w:val="24"/>
          <w:szCs w:val="24"/>
        </w:rPr>
        <w:t xml:space="preserve">5202192, </w:t>
      </w:r>
      <w:r w:rsidR="006609E6" w:rsidRPr="0031540D">
        <w:rPr>
          <w:rFonts w:ascii="Book Antiqua" w:hAnsi="Book Antiqua" w:cs="Times New Roman"/>
          <w:color w:val="000000" w:themeColor="text1"/>
          <w:sz w:val="24"/>
          <w:szCs w:val="24"/>
        </w:rPr>
        <w:t>Japan</w:t>
      </w:r>
    </w:p>
    <w:p w14:paraId="310EB4B0"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747B892C" w14:textId="21D4960F"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r w:rsidRPr="00373BC3">
        <w:rPr>
          <w:rFonts w:ascii="Book Antiqua" w:hAnsi="Book Antiqua" w:cs="Times New Roman"/>
          <w:b/>
          <w:color w:val="000000" w:themeColor="text1"/>
          <w:sz w:val="24"/>
          <w:szCs w:val="24"/>
        </w:rPr>
        <w:t xml:space="preserve">Wataru Kimura, </w:t>
      </w:r>
      <w:r w:rsidR="006609E6" w:rsidRPr="0031540D">
        <w:rPr>
          <w:rFonts w:ascii="Book Antiqua" w:hAnsi="Book Antiqua" w:cs="Times New Roman"/>
          <w:color w:val="000000" w:themeColor="text1"/>
          <w:sz w:val="24"/>
          <w:szCs w:val="24"/>
        </w:rPr>
        <w:t>Department of Gastroenterological, General, Breast and Thyroid Surgery, Yamagata Universit</w:t>
      </w:r>
      <w:r>
        <w:rPr>
          <w:rFonts w:ascii="Book Antiqua" w:hAnsi="Book Antiqua" w:cs="Times New Roman"/>
          <w:color w:val="000000" w:themeColor="text1"/>
          <w:sz w:val="24"/>
          <w:szCs w:val="24"/>
        </w:rPr>
        <w:t>y Faculty of Medicine, Yamagata</w:t>
      </w:r>
      <w:r w:rsidR="006609E6" w:rsidRPr="0031540D">
        <w:rPr>
          <w:rFonts w:ascii="Book Antiqua" w:hAnsi="Book Antiqua" w:cs="Times New Roman"/>
          <w:color w:val="000000" w:themeColor="text1"/>
          <w:sz w:val="24"/>
          <w:szCs w:val="24"/>
        </w:rPr>
        <w:t xml:space="preserve"> </w:t>
      </w:r>
      <w:r w:rsidR="00254465" w:rsidRPr="0031540D">
        <w:rPr>
          <w:rFonts w:ascii="Book Antiqua" w:hAnsi="Book Antiqua" w:cs="Times New Roman"/>
          <w:color w:val="000000" w:themeColor="text1"/>
          <w:sz w:val="24"/>
          <w:szCs w:val="24"/>
        </w:rPr>
        <w:t xml:space="preserve">9909585, </w:t>
      </w:r>
      <w:r w:rsidR="006609E6" w:rsidRPr="0031540D">
        <w:rPr>
          <w:rFonts w:ascii="Book Antiqua" w:hAnsi="Book Antiqua" w:cs="Times New Roman"/>
          <w:color w:val="000000" w:themeColor="text1"/>
          <w:sz w:val="24"/>
          <w:szCs w:val="24"/>
        </w:rPr>
        <w:t>Japan</w:t>
      </w:r>
    </w:p>
    <w:p w14:paraId="35E67A3A"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342983BA" w14:textId="22BE3F9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r w:rsidRPr="00373BC3">
        <w:rPr>
          <w:rFonts w:ascii="Book Antiqua" w:hAnsi="Book Antiqua" w:cs="Times New Roman"/>
          <w:b/>
          <w:color w:val="000000" w:themeColor="text1"/>
          <w:sz w:val="24"/>
          <w:szCs w:val="24"/>
        </w:rPr>
        <w:lastRenderedPageBreak/>
        <w:t xml:space="preserve">Isao Nishimori, </w:t>
      </w:r>
      <w:r w:rsidR="006609E6" w:rsidRPr="0031540D">
        <w:rPr>
          <w:rFonts w:ascii="Book Antiqua" w:hAnsi="Book Antiqua" w:cs="Times New Roman"/>
          <w:color w:val="000000" w:themeColor="text1"/>
          <w:sz w:val="24"/>
          <w:szCs w:val="24"/>
        </w:rPr>
        <w:t>Department of Gastroenterology and Hepatology, Kochi</w:t>
      </w:r>
      <w:r>
        <w:rPr>
          <w:rFonts w:ascii="Book Antiqua" w:hAnsi="Book Antiqua" w:cs="Times New Roman"/>
          <w:color w:val="000000" w:themeColor="text1"/>
          <w:sz w:val="24"/>
          <w:szCs w:val="24"/>
        </w:rPr>
        <w:t xml:space="preserve"> Medical School, Nankoku</w:t>
      </w:r>
      <w:r w:rsidR="006609E6" w:rsidRPr="0031540D">
        <w:rPr>
          <w:rFonts w:ascii="Book Antiqua" w:hAnsi="Book Antiqua" w:cs="Times New Roman"/>
          <w:color w:val="000000" w:themeColor="text1"/>
          <w:sz w:val="24"/>
          <w:szCs w:val="24"/>
        </w:rPr>
        <w:t xml:space="preserve"> </w:t>
      </w:r>
      <w:r w:rsidR="00AE2CA0" w:rsidRPr="0031540D">
        <w:rPr>
          <w:rFonts w:ascii="Book Antiqua" w:hAnsi="Book Antiqua" w:cs="Times New Roman"/>
          <w:color w:val="000000" w:themeColor="text1"/>
          <w:sz w:val="24"/>
          <w:szCs w:val="24"/>
        </w:rPr>
        <w:t xml:space="preserve">7838505, </w:t>
      </w:r>
      <w:r w:rsidR="006609E6" w:rsidRPr="0031540D">
        <w:rPr>
          <w:rFonts w:ascii="Book Antiqua" w:hAnsi="Book Antiqua" w:cs="Times New Roman"/>
          <w:color w:val="000000" w:themeColor="text1"/>
          <w:sz w:val="24"/>
          <w:szCs w:val="24"/>
        </w:rPr>
        <w:t>Japan</w:t>
      </w:r>
    </w:p>
    <w:p w14:paraId="5A482DDA"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61C9FF37" w14:textId="125F269B"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r w:rsidRPr="00373BC3">
        <w:rPr>
          <w:rFonts w:ascii="Book Antiqua" w:hAnsi="Book Antiqua" w:cs="Times New Roman"/>
          <w:b/>
          <w:color w:val="000000" w:themeColor="text1"/>
          <w:sz w:val="24"/>
          <w:szCs w:val="24"/>
        </w:rPr>
        <w:t>Junji Furuse,</w:t>
      </w:r>
      <w:r w:rsidRPr="0031540D">
        <w:rPr>
          <w:rFonts w:ascii="Book Antiqua" w:hAnsi="Book Antiqua" w:cs="Times New Roman"/>
          <w:color w:val="000000" w:themeColor="text1"/>
          <w:sz w:val="24"/>
          <w:szCs w:val="24"/>
        </w:rPr>
        <w:t xml:space="preserve"> </w:t>
      </w:r>
      <w:r w:rsidR="006609E6" w:rsidRPr="0031540D">
        <w:rPr>
          <w:rFonts w:ascii="Book Antiqua" w:hAnsi="Book Antiqua" w:cs="Times New Roman"/>
          <w:color w:val="000000" w:themeColor="text1"/>
          <w:sz w:val="24"/>
          <w:szCs w:val="24"/>
        </w:rPr>
        <w:t xml:space="preserve">Faculty of Medicine, Department of Medical Oncology, Kyorin University, </w:t>
      </w:r>
      <w:r w:rsidR="00AE2CA0" w:rsidRPr="0031540D">
        <w:rPr>
          <w:rFonts w:ascii="Book Antiqua" w:hAnsi="Book Antiqua" w:cs="Times New Roman"/>
          <w:color w:val="000000" w:themeColor="text1"/>
          <w:sz w:val="24"/>
          <w:szCs w:val="24"/>
        </w:rPr>
        <w:t>Mitaka</w:t>
      </w:r>
      <w:r>
        <w:rPr>
          <w:rFonts w:ascii="Book Antiqua" w:hAnsi="Book Antiqua" w:cs="Times New Roman"/>
          <w:color w:val="000000" w:themeColor="text1"/>
          <w:sz w:val="24"/>
          <w:szCs w:val="24"/>
        </w:rPr>
        <w:t xml:space="preserve"> </w:t>
      </w:r>
      <w:r w:rsidR="00AE2CA0" w:rsidRPr="0031540D">
        <w:rPr>
          <w:rFonts w:ascii="Book Antiqua" w:hAnsi="Book Antiqua" w:cs="Times New Roman"/>
          <w:color w:val="000000" w:themeColor="text1"/>
          <w:sz w:val="24"/>
          <w:szCs w:val="24"/>
        </w:rPr>
        <w:t xml:space="preserve">1818611, </w:t>
      </w:r>
      <w:r w:rsidR="006609E6" w:rsidRPr="0031540D">
        <w:rPr>
          <w:rFonts w:ascii="Book Antiqua" w:hAnsi="Book Antiqua" w:cs="Times New Roman"/>
          <w:color w:val="000000" w:themeColor="text1"/>
          <w:sz w:val="24"/>
          <w:szCs w:val="24"/>
        </w:rPr>
        <w:t>Japan</w:t>
      </w:r>
    </w:p>
    <w:p w14:paraId="40F2EFBB"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008C69AE" w14:textId="6F4F2287" w:rsidR="000845E4" w:rsidRDefault="00373BC3" w:rsidP="0031540D">
      <w:pPr>
        <w:widowControl/>
        <w:adjustRightInd w:val="0"/>
        <w:snapToGrid w:val="0"/>
        <w:spacing w:line="360" w:lineRule="auto"/>
        <w:rPr>
          <w:rFonts w:ascii="Book Antiqua" w:hAnsi="Book Antiqua" w:cs="Times New Roman"/>
          <w:color w:val="000000" w:themeColor="text1"/>
          <w:sz w:val="24"/>
          <w:szCs w:val="24"/>
        </w:rPr>
      </w:pPr>
      <w:r w:rsidRPr="00373BC3">
        <w:rPr>
          <w:rFonts w:ascii="Book Antiqua" w:hAnsi="Book Antiqua" w:cs="Times New Roman"/>
          <w:b/>
          <w:color w:val="000000" w:themeColor="text1"/>
          <w:sz w:val="24"/>
          <w:szCs w:val="24"/>
        </w:rPr>
        <w:t>Isao Yokota,</w:t>
      </w:r>
      <w:r w:rsidRPr="0031540D">
        <w:rPr>
          <w:rFonts w:ascii="Book Antiqua" w:hAnsi="Book Antiqua" w:cs="Times New Roman"/>
          <w:color w:val="000000" w:themeColor="text1"/>
          <w:sz w:val="24"/>
          <w:szCs w:val="24"/>
        </w:rPr>
        <w:t xml:space="preserve"> </w:t>
      </w:r>
      <w:r w:rsidR="006609E6" w:rsidRPr="0031540D">
        <w:rPr>
          <w:rFonts w:ascii="Book Antiqua" w:hAnsi="Book Antiqua" w:cs="Times New Roman"/>
          <w:color w:val="000000" w:themeColor="text1"/>
          <w:sz w:val="24"/>
          <w:szCs w:val="24"/>
        </w:rPr>
        <w:t xml:space="preserve">Department of Biostatistics, Hokkaido University, </w:t>
      </w:r>
      <w:r>
        <w:rPr>
          <w:rFonts w:ascii="Book Antiqua" w:hAnsi="Book Antiqua" w:cs="Times New Roman"/>
          <w:color w:val="000000" w:themeColor="text1"/>
          <w:sz w:val="24"/>
          <w:szCs w:val="24"/>
        </w:rPr>
        <w:t>Sapporo</w:t>
      </w:r>
      <w:r w:rsidR="006609E6" w:rsidRPr="0031540D">
        <w:rPr>
          <w:rFonts w:ascii="Book Antiqua" w:hAnsi="Book Antiqua" w:cs="Times New Roman"/>
          <w:color w:val="000000" w:themeColor="text1"/>
          <w:sz w:val="24"/>
          <w:szCs w:val="24"/>
        </w:rPr>
        <w:t xml:space="preserve"> </w:t>
      </w:r>
      <w:r w:rsidR="00AE2CA0" w:rsidRPr="0031540D">
        <w:rPr>
          <w:rFonts w:ascii="Book Antiqua" w:hAnsi="Book Antiqua" w:cs="Times New Roman"/>
          <w:color w:val="000000" w:themeColor="text1"/>
          <w:sz w:val="24"/>
          <w:szCs w:val="24"/>
        </w:rPr>
        <w:t>060</w:t>
      </w:r>
      <w:r w:rsidR="006609E6" w:rsidRPr="0031540D">
        <w:rPr>
          <w:rFonts w:ascii="Book Antiqua" w:hAnsi="Book Antiqua" w:cs="Times New Roman"/>
          <w:color w:val="000000" w:themeColor="text1"/>
          <w:sz w:val="24"/>
          <w:szCs w:val="24"/>
        </w:rPr>
        <w:t>0808 Japan</w:t>
      </w:r>
    </w:p>
    <w:p w14:paraId="7D275255" w14:textId="77777777" w:rsidR="00373BC3" w:rsidRPr="0031540D"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1B953A76" w14:textId="3243A7EA" w:rsidR="000845E4" w:rsidRDefault="00B57EA6" w:rsidP="0031540D">
      <w:pPr>
        <w:widowControl/>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b/>
          <w:color w:val="000000" w:themeColor="text1"/>
          <w:sz w:val="24"/>
          <w:szCs w:val="24"/>
        </w:rPr>
        <w:t xml:space="preserve">ORCID number: </w:t>
      </w:r>
      <w:r w:rsidRPr="0031540D">
        <w:rPr>
          <w:rFonts w:ascii="Book Antiqua" w:hAnsi="Book Antiqua" w:cs="Times New Roman"/>
          <w:color w:val="000000" w:themeColor="text1"/>
          <w:sz w:val="24"/>
          <w:szCs w:val="24"/>
        </w:rPr>
        <w:t>Hiroaki Yasuda (0000-0002-8346-9853 ); Keisho Kataoka (0000-0002-7227-3310); Yoshifumi Takeyama (0000-0002-8034-6997); Kazunori Takeda (0000-0002-0224-4848); Tetsuhide Ito (0000-0001-5381-0136); Toshihiko Mayumi (0000-0002-4462-9375); Shuji Isaji (0000-0002-7683-6328); Tetsuya Mine (0000-0001-6069-9747); Motoji Kitagawa (0000-0003-4431-9390); Seiki Kiriyama (0000-0001-8163-8783); Junichi Sakagami (0000-0002-1219-4709); Atsushi Masamune (0000-0001-7184-7282); Kazuo Inui (0000-0002-0510-1412); Kenji Hirano (0000-0002-7348-892X); Ryukichi Akashi (0000-0002-9551-8720); Masamichi Yokoe (0000-0002-6186-887X); Yoshio Sogame (0000-0002-6919-5625); Kazuichi Okazaki (0000-0003-3424-3142); Chie Morioka (0000-0003-3088-9165); Yasuyuki Kihara (0000-0001-5453-8699); Shigeyuki Kawa (0000-0001-7870-9149); Masao Tanaka (0000-0003-0995-0494); Akira Andoh (0000-0001-8533-2669); Wataru Kimura (0000-0001-8761-3667); Isao Nishimori (0000-0003-4183-9243); Junji Furuse (0000-0003-0663-6117); Isao Yokota (0000-0001-6254-2225); Tooru Shimosegawa (0000-0003-1255-5444).</w:t>
      </w:r>
    </w:p>
    <w:p w14:paraId="3056EFA5" w14:textId="77777777" w:rsidR="00CC2CC1" w:rsidRPr="0031540D" w:rsidRDefault="00CC2CC1" w:rsidP="0031540D">
      <w:pPr>
        <w:widowControl/>
        <w:adjustRightInd w:val="0"/>
        <w:snapToGrid w:val="0"/>
        <w:spacing w:line="360" w:lineRule="auto"/>
        <w:rPr>
          <w:rFonts w:ascii="Book Antiqua" w:hAnsi="Book Antiqua" w:cs="Times New Roman"/>
          <w:color w:val="000000" w:themeColor="text1"/>
          <w:sz w:val="24"/>
          <w:szCs w:val="24"/>
        </w:rPr>
      </w:pPr>
    </w:p>
    <w:p w14:paraId="23B06727" w14:textId="7CE254A6" w:rsidR="000845E4" w:rsidRPr="0031540D" w:rsidRDefault="006609E6" w:rsidP="0031540D">
      <w:pPr>
        <w:widowControl/>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b/>
          <w:color w:val="000000" w:themeColor="text1"/>
          <w:sz w:val="24"/>
          <w:szCs w:val="24"/>
        </w:rPr>
        <w:t xml:space="preserve">Author contributions: </w:t>
      </w:r>
      <w:r w:rsidRPr="0031540D">
        <w:rPr>
          <w:rFonts w:ascii="Book Antiqua" w:hAnsi="Book Antiqua" w:cs="Times New Roman"/>
          <w:color w:val="000000" w:themeColor="text1"/>
          <w:sz w:val="24"/>
          <w:szCs w:val="24"/>
        </w:rPr>
        <w:t>All authors helped to perform the research; Ya</w:t>
      </w:r>
      <w:r w:rsidR="003468EF" w:rsidRPr="0031540D">
        <w:rPr>
          <w:rFonts w:ascii="Book Antiqua" w:hAnsi="Book Antiqua" w:cs="Times New Roman"/>
          <w:color w:val="000000" w:themeColor="text1"/>
          <w:sz w:val="24"/>
          <w:szCs w:val="24"/>
        </w:rPr>
        <w:t>s</w:t>
      </w:r>
      <w:r w:rsidRPr="0031540D">
        <w:rPr>
          <w:rFonts w:ascii="Book Antiqua" w:hAnsi="Book Antiqua" w:cs="Times New Roman"/>
          <w:color w:val="000000" w:themeColor="text1"/>
          <w:sz w:val="24"/>
          <w:szCs w:val="24"/>
        </w:rPr>
        <w:t xml:space="preserve">uda H contributed to writing the manuscript and performing procedures and data analysis; Kataoka K contributed to writing the manuscript and drafting conception and design; Takeyama Y, Takeda K, Ito T, Mayumi T, Isaji S, Mine T, </w:t>
      </w:r>
      <w:r w:rsidRPr="0031540D">
        <w:rPr>
          <w:rFonts w:ascii="Book Antiqua" w:hAnsi="Book Antiqua" w:cs="Times New Roman"/>
          <w:color w:val="000000" w:themeColor="text1"/>
          <w:sz w:val="24"/>
          <w:szCs w:val="24"/>
        </w:rPr>
        <w:lastRenderedPageBreak/>
        <w:t xml:space="preserve">Kitagawa M, Kiriyama S, Sakagami J, Masamune A, Inui K, Hirano K, Akashi R, Yokoe M, Sogame Y, Okazaki K, Morioka C, Kihara Y, Kawa S, Tanaka M, </w:t>
      </w:r>
      <w:r w:rsidR="00CC2CC1">
        <w:rPr>
          <w:rFonts w:ascii="Book Antiqua" w:hAnsi="Book Antiqua" w:cs="Times New Roman"/>
          <w:color w:val="000000" w:themeColor="text1"/>
          <w:sz w:val="24"/>
          <w:szCs w:val="24"/>
        </w:rPr>
        <w:t xml:space="preserve">Andoh A, Kimura W, Nishimori I and </w:t>
      </w:r>
      <w:r w:rsidRPr="0031540D">
        <w:rPr>
          <w:rFonts w:ascii="Book Antiqua" w:hAnsi="Book Antiqua" w:cs="Times New Roman"/>
          <w:color w:val="000000" w:themeColor="text1"/>
          <w:sz w:val="24"/>
          <w:szCs w:val="24"/>
        </w:rPr>
        <w:t>Furuse J contributed to writing the manuscript; Yokota I contributed to writing the manuscript and reviewing the statistical method; Shimosegawa T contributed to writing the manuscript and drafting conception and design.</w:t>
      </w:r>
    </w:p>
    <w:p w14:paraId="41873352" w14:textId="77777777" w:rsidR="00CC2CC1" w:rsidRDefault="00CC2CC1" w:rsidP="00CC2CC1">
      <w:pPr>
        <w:widowControl/>
        <w:adjustRightInd w:val="0"/>
        <w:snapToGrid w:val="0"/>
        <w:spacing w:line="360" w:lineRule="auto"/>
        <w:rPr>
          <w:rFonts w:ascii="Book Antiqua" w:hAnsi="Book Antiqua" w:cs="Times New Roman"/>
          <w:color w:val="000000" w:themeColor="text1"/>
          <w:sz w:val="24"/>
          <w:szCs w:val="24"/>
        </w:rPr>
      </w:pPr>
    </w:p>
    <w:p w14:paraId="195B9F04" w14:textId="70EFFC14" w:rsidR="006B7B97" w:rsidRDefault="000845E4" w:rsidP="00CC2CC1">
      <w:pPr>
        <w:widowControl/>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b/>
          <w:color w:val="000000" w:themeColor="text1"/>
          <w:sz w:val="24"/>
          <w:szCs w:val="24"/>
        </w:rPr>
        <w:t xml:space="preserve">Institutional review board statement: </w:t>
      </w:r>
      <w:r w:rsidR="00CC2CC1" w:rsidRPr="0031540D">
        <w:rPr>
          <w:rFonts w:ascii="Book Antiqua" w:hAnsi="Book Antiqua" w:cs="Times New Roman"/>
          <w:color w:val="000000" w:themeColor="text1"/>
          <w:sz w:val="24"/>
          <w:szCs w:val="24"/>
        </w:rPr>
        <w:t>The Institutional Review Board committee of each institution approved this study</w:t>
      </w:r>
      <w:r w:rsidR="00CC2CC1">
        <w:rPr>
          <w:rFonts w:ascii="Book Antiqua" w:hAnsi="Book Antiqua" w:cs="Times New Roman"/>
          <w:color w:val="000000" w:themeColor="text1"/>
          <w:sz w:val="24"/>
          <w:szCs w:val="24"/>
        </w:rPr>
        <w:t>.</w:t>
      </w:r>
    </w:p>
    <w:p w14:paraId="24808160" w14:textId="77777777" w:rsidR="00CC2CC1" w:rsidRPr="0031540D" w:rsidRDefault="00CC2CC1" w:rsidP="00CC2CC1">
      <w:pPr>
        <w:widowControl/>
        <w:adjustRightInd w:val="0"/>
        <w:snapToGrid w:val="0"/>
        <w:spacing w:line="360" w:lineRule="auto"/>
        <w:rPr>
          <w:rFonts w:ascii="Book Antiqua" w:hAnsi="Book Antiqua" w:cs="Times New Roman"/>
          <w:color w:val="000000" w:themeColor="text1"/>
          <w:sz w:val="24"/>
          <w:szCs w:val="24"/>
        </w:rPr>
      </w:pPr>
    </w:p>
    <w:p w14:paraId="21DA1E74" w14:textId="2B356189" w:rsidR="003468EF" w:rsidRDefault="000845E4" w:rsidP="00CC2CC1">
      <w:pPr>
        <w:widowControl/>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b/>
          <w:color w:val="000000" w:themeColor="text1"/>
          <w:sz w:val="24"/>
          <w:szCs w:val="24"/>
        </w:rPr>
        <w:t>Informed consent statement:</w:t>
      </w:r>
      <w:r w:rsidR="00CC2CC1">
        <w:rPr>
          <w:rFonts w:ascii="Book Antiqua" w:hAnsi="Book Antiqua" w:cs="Times New Roman"/>
          <w:b/>
          <w:color w:val="000000" w:themeColor="text1"/>
          <w:sz w:val="24"/>
          <w:szCs w:val="24"/>
        </w:rPr>
        <w:t xml:space="preserve"> </w:t>
      </w:r>
      <w:r w:rsidR="00CC2CC1">
        <w:rPr>
          <w:rFonts w:ascii="Book Antiqua" w:hAnsi="Book Antiqua" w:cs="Times New Roman"/>
          <w:color w:val="000000" w:themeColor="text1"/>
          <w:sz w:val="24"/>
          <w:szCs w:val="24"/>
        </w:rPr>
        <w:t>A</w:t>
      </w:r>
      <w:r w:rsidR="00CC2CC1" w:rsidRPr="0031540D">
        <w:rPr>
          <w:rFonts w:ascii="Book Antiqua" w:hAnsi="Book Antiqua" w:cs="Times New Roman"/>
          <w:color w:val="000000" w:themeColor="text1"/>
          <w:sz w:val="24"/>
          <w:szCs w:val="24"/>
        </w:rPr>
        <w:t>n informed written consent was obtained from all patients before inclusion.</w:t>
      </w:r>
    </w:p>
    <w:p w14:paraId="39EB8D13" w14:textId="77777777" w:rsidR="00CC2CC1" w:rsidRPr="0031540D" w:rsidRDefault="00CC2CC1" w:rsidP="00CC2CC1">
      <w:pPr>
        <w:widowControl/>
        <w:adjustRightInd w:val="0"/>
        <w:snapToGrid w:val="0"/>
        <w:spacing w:line="360" w:lineRule="auto"/>
        <w:rPr>
          <w:rFonts w:ascii="Book Antiqua" w:hAnsi="Book Antiqua" w:cs="Times New Roman"/>
          <w:color w:val="000000" w:themeColor="text1"/>
          <w:sz w:val="24"/>
          <w:szCs w:val="24"/>
        </w:rPr>
      </w:pPr>
    </w:p>
    <w:p w14:paraId="60E98762" w14:textId="7DE24431" w:rsidR="006609E6" w:rsidRDefault="006609E6" w:rsidP="0031540D">
      <w:pPr>
        <w:widowControl/>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b/>
          <w:color w:val="000000" w:themeColor="text1"/>
          <w:sz w:val="24"/>
          <w:szCs w:val="24"/>
        </w:rPr>
        <w:t xml:space="preserve">Conflict-of-interest statement: </w:t>
      </w:r>
      <w:r w:rsidRPr="0031540D">
        <w:rPr>
          <w:rFonts w:ascii="Book Antiqua" w:hAnsi="Book Antiqua" w:cs="Times New Roman"/>
          <w:color w:val="000000" w:themeColor="text1"/>
          <w:sz w:val="24"/>
          <w:szCs w:val="24"/>
        </w:rPr>
        <w:t>The qualitative and quantitative analyses of urinary trypsinogen-2 were performed free of charge by Unitika Ltd. (Osaka, Japan). Mayumi T received research funding. The other authors declare no conflict of interest.</w:t>
      </w:r>
    </w:p>
    <w:p w14:paraId="7AC8A155" w14:textId="77777777" w:rsidR="00CC2CC1" w:rsidRPr="0031540D" w:rsidRDefault="00CC2CC1" w:rsidP="0031540D">
      <w:pPr>
        <w:widowControl/>
        <w:adjustRightInd w:val="0"/>
        <w:snapToGrid w:val="0"/>
        <w:spacing w:line="360" w:lineRule="auto"/>
        <w:rPr>
          <w:rFonts w:ascii="Book Antiqua" w:hAnsi="Book Antiqua" w:cs="Times New Roman"/>
          <w:color w:val="000000" w:themeColor="text1"/>
          <w:sz w:val="24"/>
          <w:szCs w:val="24"/>
        </w:rPr>
      </w:pPr>
    </w:p>
    <w:p w14:paraId="3453607C" w14:textId="7E15C51B" w:rsidR="000845E4" w:rsidRDefault="006609E6" w:rsidP="00CC2CC1">
      <w:pPr>
        <w:widowControl/>
        <w:adjustRightInd w:val="0"/>
        <w:snapToGrid w:val="0"/>
        <w:spacing w:line="360" w:lineRule="auto"/>
        <w:outlineLvl w:val="0"/>
        <w:rPr>
          <w:rFonts w:ascii="Book Antiqua" w:hAnsi="Book Antiqua" w:cs="Times New Roman"/>
          <w:color w:val="000000" w:themeColor="text1"/>
          <w:sz w:val="24"/>
          <w:szCs w:val="24"/>
        </w:rPr>
      </w:pPr>
      <w:r w:rsidRPr="0031540D">
        <w:rPr>
          <w:rFonts w:ascii="Book Antiqua" w:hAnsi="Book Antiqua" w:cs="Times New Roman"/>
          <w:b/>
          <w:color w:val="000000" w:themeColor="text1"/>
          <w:sz w:val="24"/>
          <w:szCs w:val="24"/>
        </w:rPr>
        <w:t xml:space="preserve">Data sharing statement: </w:t>
      </w:r>
      <w:r w:rsidRPr="0031540D">
        <w:rPr>
          <w:rFonts w:ascii="Book Antiqua" w:hAnsi="Book Antiqua" w:cs="Times New Roman"/>
          <w:color w:val="000000" w:themeColor="text1"/>
          <w:sz w:val="24"/>
          <w:szCs w:val="24"/>
        </w:rPr>
        <w:t>No</w:t>
      </w:r>
      <w:r w:rsidR="00CC2CC1">
        <w:rPr>
          <w:rFonts w:ascii="Book Antiqua" w:hAnsi="Book Antiqua" w:cs="Times New Roman"/>
          <w:color w:val="000000" w:themeColor="text1"/>
          <w:sz w:val="24"/>
          <w:szCs w:val="24"/>
        </w:rPr>
        <w:t xml:space="preserve"> additional data are available.</w:t>
      </w:r>
    </w:p>
    <w:p w14:paraId="17283F6C" w14:textId="77777777" w:rsidR="00CC2CC1" w:rsidRPr="00CC2CC1" w:rsidRDefault="00CC2CC1" w:rsidP="00CC2CC1">
      <w:pPr>
        <w:widowControl/>
        <w:adjustRightInd w:val="0"/>
        <w:snapToGrid w:val="0"/>
        <w:spacing w:line="360" w:lineRule="auto"/>
        <w:rPr>
          <w:rFonts w:ascii="Book Antiqua" w:hAnsi="Book Antiqua" w:cs="Times New Roman"/>
          <w:color w:val="000000" w:themeColor="text1"/>
          <w:sz w:val="24"/>
          <w:szCs w:val="24"/>
        </w:rPr>
      </w:pPr>
    </w:p>
    <w:p w14:paraId="5EFD4E7A" w14:textId="77777777" w:rsidR="00CC2CC1" w:rsidRPr="00CC2CC1" w:rsidRDefault="00CC2CC1" w:rsidP="00CC2CC1">
      <w:pPr>
        <w:adjustRightInd w:val="0"/>
        <w:snapToGrid w:val="0"/>
        <w:spacing w:line="360" w:lineRule="auto"/>
        <w:rPr>
          <w:rFonts w:ascii="Book Antiqua" w:hAnsi="Book Antiqua"/>
          <w:sz w:val="24"/>
          <w:szCs w:val="24"/>
        </w:rPr>
      </w:pPr>
      <w:bookmarkStart w:id="2" w:name="OLE_LINK29"/>
      <w:bookmarkStart w:id="3" w:name="OLE_LINK17"/>
      <w:bookmarkStart w:id="4" w:name="OLE_LINK25"/>
      <w:bookmarkStart w:id="5" w:name="OLE_LINK26"/>
      <w:bookmarkStart w:id="6" w:name="OLE_LINK375"/>
      <w:bookmarkStart w:id="7" w:name="OLE_LINK32"/>
      <w:bookmarkStart w:id="8" w:name="OLE_LINK381"/>
      <w:bookmarkStart w:id="9" w:name="OLE_LINK413"/>
      <w:bookmarkStart w:id="10" w:name="OLE_LINK21"/>
      <w:r w:rsidRPr="00CC2CC1">
        <w:rPr>
          <w:rFonts w:ascii="Book Antiqua" w:hAnsi="Book Antiqua"/>
          <w:b/>
          <w:color w:val="000000"/>
          <w:sz w:val="24"/>
          <w:szCs w:val="24"/>
        </w:rPr>
        <w:t xml:space="preserve">Open-Access: </w:t>
      </w:r>
      <w:r w:rsidRPr="00CC2CC1">
        <w:rPr>
          <w:rFonts w:ascii="Book Antiqua" w:hAnsi="Book Antiqua"/>
          <w:color w:val="000000"/>
          <w:sz w:val="24"/>
          <w:szCs w:val="24"/>
        </w:rPr>
        <w:t xml:space="preserve">This is an </w:t>
      </w:r>
      <w:r w:rsidRPr="00CC2CC1">
        <w:rPr>
          <w:rFonts w:ascii="Book Antiqua" w:hAnsi="Book Antiqua" w:cs="宋体"/>
          <w:sz w:val="24"/>
          <w:szCs w:val="24"/>
        </w:rPr>
        <w:t xml:space="preserve">open-access article that was </w:t>
      </w:r>
      <w:r w:rsidRPr="00CC2CC1">
        <w:rPr>
          <w:rFonts w:ascii="Book Antiqua" w:hAnsi="Book Antiqua"/>
          <w:sz w:val="24"/>
          <w:szCs w:val="24"/>
        </w:rPr>
        <w:t xml:space="preserve">selected by an in-house editor and fully peer-reviewed by external reviewers. It is </w:t>
      </w:r>
      <w:r w:rsidRPr="00CC2CC1">
        <w:rPr>
          <w:rFonts w:ascii="Book Antiqua" w:hAnsi="Book Antiqua" w:cs="宋体"/>
          <w:sz w:val="24"/>
          <w:szCs w:val="24"/>
        </w:rPr>
        <w:t xml:space="preserve">distributed in accordance with </w:t>
      </w:r>
      <w:r w:rsidRPr="00CC2CC1">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w:t>
      </w:r>
      <w:r w:rsidRPr="00C722A3">
        <w:rPr>
          <w:rFonts w:ascii="Book Antiqua" w:hAnsi="Book Antiqua"/>
          <w:sz w:val="24"/>
          <w:szCs w:val="24"/>
        </w:rPr>
        <w:t xml:space="preserve">non-commercial. See: </w:t>
      </w:r>
      <w:hyperlink r:id="rId8" w:history="1">
        <w:r w:rsidRPr="00C722A3">
          <w:rPr>
            <w:rStyle w:val="a7"/>
            <w:rFonts w:ascii="Book Antiqua" w:hAnsi="Book Antiqua"/>
            <w:color w:val="auto"/>
            <w:sz w:val="24"/>
            <w:szCs w:val="24"/>
          </w:rPr>
          <w:t>http://creativecommons.org/licenses/by-nc/4.0/</w:t>
        </w:r>
      </w:hyperlink>
    </w:p>
    <w:p w14:paraId="36B8783C" w14:textId="77777777" w:rsidR="00CC2CC1" w:rsidRPr="00CC2CC1" w:rsidRDefault="00CC2CC1" w:rsidP="00CC2CC1">
      <w:pPr>
        <w:adjustRightInd w:val="0"/>
        <w:snapToGrid w:val="0"/>
        <w:spacing w:line="360" w:lineRule="auto"/>
        <w:rPr>
          <w:rFonts w:ascii="Book Antiqua" w:hAnsi="Book Antiqua"/>
          <w:sz w:val="24"/>
          <w:szCs w:val="24"/>
        </w:rPr>
      </w:pPr>
    </w:p>
    <w:p w14:paraId="3BBF321C" w14:textId="5DE96E6F" w:rsidR="000845E4" w:rsidRDefault="00CC2CC1" w:rsidP="00CC2CC1">
      <w:pPr>
        <w:widowControl/>
        <w:adjustRightInd w:val="0"/>
        <w:snapToGrid w:val="0"/>
        <w:spacing w:line="360" w:lineRule="auto"/>
        <w:outlineLvl w:val="0"/>
        <w:rPr>
          <w:rFonts w:ascii="Book Antiqua" w:hAnsi="Book Antiqua" w:cs="Times New Roman"/>
          <w:bCs/>
          <w:sz w:val="24"/>
          <w:szCs w:val="24"/>
        </w:rPr>
      </w:pPr>
      <w:bookmarkStart w:id="11" w:name="OLE_LINK11"/>
      <w:r w:rsidRPr="00CC2CC1">
        <w:rPr>
          <w:rFonts w:ascii="Book Antiqua" w:hAnsi="Book Antiqua" w:cs="Times New Roman"/>
          <w:b/>
          <w:bCs/>
          <w:sz w:val="24"/>
          <w:szCs w:val="24"/>
          <w:highlight w:val="white"/>
        </w:rPr>
        <w:t>Manuscript source:</w:t>
      </w:r>
      <w:r w:rsidRPr="00CC2CC1">
        <w:rPr>
          <w:rFonts w:ascii="Book Antiqua" w:hAnsi="Book Antiqua" w:cs="Times New Roman" w:hint="eastAsia"/>
          <w:b/>
          <w:bCs/>
          <w:sz w:val="24"/>
          <w:szCs w:val="24"/>
          <w:highlight w:val="white"/>
          <w:lang w:eastAsia="zh-CN"/>
        </w:rPr>
        <w:t xml:space="preserve"> </w:t>
      </w:r>
      <w:r w:rsidRPr="00CC2CC1">
        <w:rPr>
          <w:rFonts w:ascii="Book Antiqua" w:hAnsi="Book Antiqua" w:cs="Times New Roman"/>
          <w:bCs/>
          <w:sz w:val="24"/>
          <w:szCs w:val="24"/>
          <w:highlight w:val="white"/>
        </w:rPr>
        <w:t>Unsolicited manuscript</w:t>
      </w:r>
      <w:bookmarkEnd w:id="2"/>
      <w:bookmarkEnd w:id="3"/>
      <w:bookmarkEnd w:id="4"/>
      <w:bookmarkEnd w:id="5"/>
      <w:bookmarkEnd w:id="6"/>
      <w:bookmarkEnd w:id="7"/>
      <w:bookmarkEnd w:id="8"/>
      <w:bookmarkEnd w:id="9"/>
      <w:bookmarkEnd w:id="10"/>
      <w:bookmarkEnd w:id="11"/>
    </w:p>
    <w:p w14:paraId="1A2BBE4B" w14:textId="77777777" w:rsidR="00CC2CC1" w:rsidRPr="00CC2CC1" w:rsidRDefault="00CC2CC1" w:rsidP="00CC2CC1">
      <w:pPr>
        <w:widowControl/>
        <w:adjustRightInd w:val="0"/>
        <w:snapToGrid w:val="0"/>
        <w:spacing w:line="360" w:lineRule="auto"/>
        <w:rPr>
          <w:rFonts w:ascii="Book Antiqua" w:hAnsi="Book Antiqua" w:cs="Times New Roman"/>
          <w:color w:val="000000" w:themeColor="text1"/>
          <w:sz w:val="24"/>
          <w:szCs w:val="24"/>
        </w:rPr>
      </w:pPr>
    </w:p>
    <w:p w14:paraId="66EC5CE6" w14:textId="26EC42D7" w:rsidR="00CC2CC1" w:rsidRDefault="00EC3596" w:rsidP="00CC2CC1">
      <w:pPr>
        <w:widowControl/>
        <w:adjustRightInd w:val="0"/>
        <w:snapToGrid w:val="0"/>
        <w:spacing w:line="360" w:lineRule="auto"/>
        <w:rPr>
          <w:rStyle w:val="a7"/>
          <w:rFonts w:ascii="Book Antiqua" w:hAnsi="Book Antiqua" w:cs="Times New Roman"/>
          <w:color w:val="000000" w:themeColor="text1"/>
          <w:sz w:val="24"/>
          <w:szCs w:val="24"/>
        </w:rPr>
      </w:pPr>
      <w:r>
        <w:rPr>
          <w:rFonts w:ascii="Book Antiqua" w:hAnsi="Book Antiqua" w:cs="Times New Roman"/>
          <w:b/>
          <w:color w:val="000000" w:themeColor="text1"/>
          <w:sz w:val="24"/>
          <w:szCs w:val="24"/>
        </w:rPr>
        <w:t>Corresponding author</w:t>
      </w:r>
      <w:r w:rsidR="000845E4" w:rsidRPr="00CC2CC1">
        <w:rPr>
          <w:rFonts w:ascii="Book Antiqua" w:hAnsi="Book Antiqua" w:cs="Times New Roman"/>
          <w:b/>
          <w:color w:val="000000" w:themeColor="text1"/>
          <w:sz w:val="24"/>
          <w:szCs w:val="24"/>
        </w:rPr>
        <w:t xml:space="preserve">: </w:t>
      </w:r>
      <w:r w:rsidR="006609E6" w:rsidRPr="00CC2CC1">
        <w:rPr>
          <w:rFonts w:ascii="Book Antiqua" w:hAnsi="Book Antiqua" w:cs="Times New Roman"/>
          <w:b/>
          <w:color w:val="000000" w:themeColor="text1"/>
          <w:sz w:val="24"/>
          <w:szCs w:val="24"/>
        </w:rPr>
        <w:t xml:space="preserve">Hiroaki Yasuda, MD, PhD, </w:t>
      </w:r>
      <w:r w:rsidR="00CC2CC1" w:rsidRPr="00CC2CC1">
        <w:rPr>
          <w:rFonts w:ascii="Book Antiqua" w:hAnsi="Book Antiqua" w:cs="Times New Roman"/>
          <w:b/>
          <w:color w:val="000000" w:themeColor="text1"/>
          <w:sz w:val="24"/>
          <w:szCs w:val="24"/>
        </w:rPr>
        <w:t>Doctor, Senior Lecturer,</w:t>
      </w:r>
      <w:r w:rsidR="00822C9B" w:rsidRPr="00CC2CC1">
        <w:rPr>
          <w:rFonts w:ascii="Book Antiqua" w:hAnsi="Book Antiqua" w:cs="Times New Roman"/>
          <w:b/>
          <w:color w:val="000000" w:themeColor="text1"/>
          <w:sz w:val="24"/>
          <w:szCs w:val="24"/>
        </w:rPr>
        <w:t xml:space="preserve"> </w:t>
      </w:r>
      <w:r w:rsidR="006609E6" w:rsidRPr="00CC2CC1">
        <w:rPr>
          <w:rFonts w:ascii="Book Antiqua" w:hAnsi="Book Antiqua" w:cs="Times New Roman"/>
          <w:color w:val="000000" w:themeColor="text1"/>
          <w:sz w:val="24"/>
          <w:szCs w:val="24"/>
        </w:rPr>
        <w:t>Department of Medicine, Division of Gastroenterology</w:t>
      </w:r>
      <w:r w:rsidR="006609E6" w:rsidRPr="0031540D">
        <w:rPr>
          <w:rFonts w:ascii="Book Antiqua" w:hAnsi="Book Antiqua" w:cs="Times New Roman"/>
          <w:color w:val="000000" w:themeColor="text1"/>
          <w:sz w:val="24"/>
          <w:szCs w:val="24"/>
        </w:rPr>
        <w:t xml:space="preserve"> and Hepatology, Kyoto Prefectural University of Medicine, </w:t>
      </w:r>
      <w:r w:rsidR="00904F04" w:rsidRPr="0031540D">
        <w:rPr>
          <w:rFonts w:ascii="Book Antiqua" w:hAnsi="Book Antiqua" w:cs="Times New Roman"/>
          <w:color w:val="000000" w:themeColor="text1"/>
          <w:sz w:val="24"/>
          <w:szCs w:val="24"/>
        </w:rPr>
        <w:t xml:space="preserve">465 </w:t>
      </w:r>
      <w:r w:rsidR="00457120" w:rsidRPr="0031540D">
        <w:rPr>
          <w:rFonts w:ascii="Book Antiqua" w:hAnsi="Book Antiqua" w:cs="Times New Roman"/>
          <w:color w:val="000000" w:themeColor="text1"/>
          <w:sz w:val="24"/>
          <w:szCs w:val="24"/>
        </w:rPr>
        <w:t>K</w:t>
      </w:r>
      <w:r w:rsidR="00904F04" w:rsidRPr="0031540D">
        <w:rPr>
          <w:rFonts w:ascii="Book Antiqua" w:hAnsi="Book Antiqua" w:cs="Times New Roman"/>
          <w:color w:val="000000" w:themeColor="text1"/>
          <w:sz w:val="24"/>
          <w:szCs w:val="24"/>
        </w:rPr>
        <w:t>a</w:t>
      </w:r>
      <w:r w:rsidR="00457120" w:rsidRPr="0031540D">
        <w:rPr>
          <w:rFonts w:ascii="Book Antiqua" w:hAnsi="Book Antiqua" w:cs="Times New Roman"/>
          <w:color w:val="000000" w:themeColor="text1"/>
          <w:sz w:val="24"/>
          <w:szCs w:val="24"/>
        </w:rPr>
        <w:t xml:space="preserve">jii-cho Kawaramachi Hirokoji Kamigyo-ku, </w:t>
      </w:r>
      <w:r w:rsidR="00CC2CC1">
        <w:rPr>
          <w:rFonts w:ascii="Book Antiqua" w:hAnsi="Book Antiqua" w:cs="Times New Roman"/>
          <w:color w:val="000000" w:themeColor="text1"/>
          <w:sz w:val="24"/>
          <w:szCs w:val="24"/>
        </w:rPr>
        <w:t xml:space="preserve">Kyoto </w:t>
      </w:r>
      <w:r w:rsidR="006609E6" w:rsidRPr="0031540D">
        <w:rPr>
          <w:rFonts w:ascii="Book Antiqua" w:hAnsi="Book Antiqua" w:cs="Times New Roman"/>
          <w:color w:val="000000" w:themeColor="text1"/>
          <w:sz w:val="24"/>
          <w:szCs w:val="24"/>
        </w:rPr>
        <w:t>6</w:t>
      </w:r>
      <w:r w:rsidR="00457120" w:rsidRPr="0031540D">
        <w:rPr>
          <w:rFonts w:ascii="Book Antiqua" w:hAnsi="Book Antiqua" w:cs="Times New Roman"/>
          <w:color w:val="000000" w:themeColor="text1"/>
          <w:sz w:val="24"/>
          <w:szCs w:val="24"/>
        </w:rPr>
        <w:t>02</w:t>
      </w:r>
      <w:r w:rsidR="006609E6" w:rsidRPr="0031540D">
        <w:rPr>
          <w:rFonts w:ascii="Book Antiqua" w:hAnsi="Book Antiqua" w:cs="Times New Roman"/>
          <w:color w:val="000000" w:themeColor="text1"/>
          <w:sz w:val="24"/>
          <w:szCs w:val="24"/>
        </w:rPr>
        <w:t>8566, Japan</w:t>
      </w:r>
      <w:r w:rsidR="00CC2CC1">
        <w:rPr>
          <w:rFonts w:ascii="Book Antiqua" w:hAnsi="Book Antiqua" w:cs="Times New Roman"/>
          <w:color w:val="000000" w:themeColor="text1"/>
          <w:sz w:val="24"/>
          <w:szCs w:val="24"/>
        </w:rPr>
        <w:t>.</w:t>
      </w:r>
      <w:r w:rsidR="006609E6" w:rsidRPr="0031540D">
        <w:rPr>
          <w:rFonts w:ascii="Book Antiqua" w:hAnsi="Book Antiqua" w:cs="Times New Roman"/>
          <w:color w:val="000000" w:themeColor="text1"/>
          <w:sz w:val="24"/>
          <w:szCs w:val="24"/>
        </w:rPr>
        <w:t xml:space="preserve"> </w:t>
      </w:r>
      <w:hyperlink r:id="rId9" w:history="1">
        <w:r w:rsidR="00CC2CC1" w:rsidRPr="0031540D">
          <w:rPr>
            <w:rStyle w:val="a7"/>
            <w:rFonts w:ascii="Book Antiqua" w:hAnsi="Book Antiqua" w:cs="Times New Roman"/>
            <w:color w:val="000000" w:themeColor="text1"/>
            <w:sz w:val="24"/>
            <w:szCs w:val="24"/>
          </w:rPr>
          <w:t>hiyasuda@koto.kpu-m.ac.jp</w:t>
        </w:r>
      </w:hyperlink>
    </w:p>
    <w:p w14:paraId="0E102DC7" w14:textId="177B1F5E" w:rsidR="00CC2CC1" w:rsidRDefault="00CC2CC1" w:rsidP="00CC2CC1">
      <w:pPr>
        <w:widowControl/>
        <w:adjustRightInd w:val="0"/>
        <w:snapToGrid w:val="0"/>
        <w:spacing w:line="360" w:lineRule="auto"/>
        <w:rPr>
          <w:rFonts w:ascii="Book Antiqua" w:hAnsi="Book Antiqua" w:cs="Times New Roman"/>
          <w:color w:val="000000" w:themeColor="text1"/>
          <w:sz w:val="24"/>
          <w:szCs w:val="24"/>
        </w:rPr>
      </w:pPr>
      <w:r w:rsidRPr="00CC2CC1">
        <w:rPr>
          <w:rFonts w:ascii="Book Antiqua" w:hAnsi="Book Antiqua" w:cs="Times New Roman"/>
          <w:b/>
          <w:color w:val="000000" w:themeColor="text1"/>
          <w:sz w:val="24"/>
          <w:szCs w:val="24"/>
        </w:rPr>
        <w:t>Telephone:</w:t>
      </w:r>
      <w:r w:rsidRPr="0031540D">
        <w:rPr>
          <w:rFonts w:ascii="Book Antiqua" w:hAnsi="Book Antiqua" w:cs="Times New Roman"/>
          <w:color w:val="000000" w:themeColor="text1"/>
          <w:sz w:val="24"/>
          <w:szCs w:val="24"/>
        </w:rPr>
        <w:t xml:space="preserve"> +81-75-2515519</w:t>
      </w:r>
    </w:p>
    <w:p w14:paraId="4E3A1582" w14:textId="2013178C" w:rsidR="00B01D37" w:rsidRPr="0031540D" w:rsidRDefault="00CC2CC1" w:rsidP="00CC2CC1">
      <w:pPr>
        <w:widowControl/>
        <w:adjustRightInd w:val="0"/>
        <w:snapToGrid w:val="0"/>
        <w:spacing w:line="360" w:lineRule="auto"/>
        <w:rPr>
          <w:rFonts w:ascii="Book Antiqua" w:hAnsi="Book Antiqua" w:cs="Times New Roman"/>
          <w:color w:val="000000" w:themeColor="text1"/>
          <w:sz w:val="24"/>
          <w:szCs w:val="24"/>
        </w:rPr>
      </w:pPr>
      <w:r w:rsidRPr="00CC2CC1">
        <w:rPr>
          <w:rFonts w:ascii="Book Antiqua" w:hAnsi="Book Antiqua" w:cs="Times New Roman"/>
          <w:b/>
          <w:color w:val="000000" w:themeColor="text1"/>
          <w:sz w:val="24"/>
          <w:szCs w:val="24"/>
        </w:rPr>
        <w:t>Fax:</w:t>
      </w:r>
      <w:r>
        <w:rPr>
          <w:rFonts w:ascii="Book Antiqua" w:hAnsi="Book Antiqua" w:cs="Times New Roman"/>
          <w:color w:val="000000" w:themeColor="text1"/>
          <w:sz w:val="24"/>
          <w:szCs w:val="24"/>
        </w:rPr>
        <w:t xml:space="preserve"> +81-75-2510710</w:t>
      </w:r>
    </w:p>
    <w:p w14:paraId="38B4D236" w14:textId="77777777" w:rsidR="00CC2CC1" w:rsidRPr="00CC2CC1" w:rsidRDefault="00CC2CC1" w:rsidP="00CC2CC1">
      <w:pPr>
        <w:adjustRightInd w:val="0"/>
        <w:snapToGrid w:val="0"/>
        <w:spacing w:line="360" w:lineRule="auto"/>
        <w:rPr>
          <w:rFonts w:ascii="Book Antiqua" w:hAnsi="Book Antiqua" w:cs="Times New Roman"/>
          <w:b/>
          <w:color w:val="000000" w:themeColor="text1"/>
          <w:sz w:val="24"/>
          <w:szCs w:val="24"/>
        </w:rPr>
      </w:pPr>
    </w:p>
    <w:p w14:paraId="7A936B54" w14:textId="0AEA9F4A" w:rsidR="00CC2CC1" w:rsidRPr="00CC2CC1" w:rsidRDefault="00CC2CC1" w:rsidP="00CC2CC1">
      <w:pPr>
        <w:adjustRightInd w:val="0"/>
        <w:snapToGrid w:val="0"/>
        <w:spacing w:line="360" w:lineRule="auto"/>
        <w:outlineLvl w:val="0"/>
        <w:rPr>
          <w:rFonts w:ascii="Book Antiqua" w:hAnsi="Book Antiqua"/>
          <w:b/>
          <w:sz w:val="24"/>
          <w:szCs w:val="24"/>
        </w:rPr>
      </w:pPr>
      <w:bookmarkStart w:id="12" w:name="OLE_LINK14"/>
      <w:bookmarkStart w:id="13" w:name="OLE_LINK16"/>
      <w:bookmarkStart w:id="14" w:name="OLE_LINK51"/>
      <w:bookmarkStart w:id="15" w:name="OLE_LINK27"/>
      <w:bookmarkStart w:id="16" w:name="OLE_LINK382"/>
      <w:r w:rsidRPr="00CC2CC1">
        <w:rPr>
          <w:rFonts w:ascii="Book Antiqua" w:hAnsi="Book Antiqua"/>
          <w:b/>
          <w:sz w:val="24"/>
          <w:szCs w:val="24"/>
        </w:rPr>
        <w:t xml:space="preserve">Received: </w:t>
      </w:r>
      <w:r>
        <w:rPr>
          <w:rFonts w:ascii="Book Antiqua" w:hAnsi="Book Antiqua"/>
          <w:sz w:val="24"/>
          <w:szCs w:val="24"/>
        </w:rPr>
        <w:t>October</w:t>
      </w:r>
      <w:r>
        <w:rPr>
          <w:rFonts w:ascii="Book Antiqua" w:eastAsia="等线" w:hAnsi="Book Antiqua"/>
          <w:sz w:val="24"/>
          <w:szCs w:val="24"/>
        </w:rPr>
        <w:t xml:space="preserve"> 19</w:t>
      </w:r>
      <w:r w:rsidRPr="00CC2CC1">
        <w:rPr>
          <w:rFonts w:ascii="Book Antiqua" w:eastAsia="等线" w:hAnsi="Book Antiqua"/>
          <w:sz w:val="24"/>
          <w:szCs w:val="24"/>
        </w:rPr>
        <w:t>, 2018</w:t>
      </w:r>
      <w:r w:rsidRPr="00CC2CC1">
        <w:rPr>
          <w:rFonts w:ascii="Book Antiqua" w:hAnsi="Book Antiqua"/>
          <w:b/>
          <w:sz w:val="24"/>
          <w:szCs w:val="24"/>
        </w:rPr>
        <w:t xml:space="preserve">  </w:t>
      </w:r>
    </w:p>
    <w:p w14:paraId="04896AB5" w14:textId="6F20BC68" w:rsidR="00CC2CC1" w:rsidRPr="00CC2CC1" w:rsidRDefault="00CC2CC1" w:rsidP="00CC2CC1">
      <w:pPr>
        <w:adjustRightInd w:val="0"/>
        <w:snapToGrid w:val="0"/>
        <w:spacing w:line="360" w:lineRule="auto"/>
        <w:outlineLvl w:val="0"/>
        <w:rPr>
          <w:rFonts w:ascii="Book Antiqua" w:eastAsia="等线" w:hAnsi="Book Antiqua"/>
          <w:b/>
          <w:sz w:val="24"/>
          <w:szCs w:val="24"/>
        </w:rPr>
      </w:pPr>
      <w:r w:rsidRPr="00CC2CC1">
        <w:rPr>
          <w:rFonts w:ascii="Book Antiqua" w:hAnsi="Book Antiqua"/>
          <w:b/>
          <w:sz w:val="24"/>
          <w:szCs w:val="24"/>
        </w:rPr>
        <w:t>Peer-review started:</w:t>
      </w:r>
      <w:r w:rsidRPr="00CC2CC1">
        <w:rPr>
          <w:rFonts w:ascii="Book Antiqua" w:eastAsia="等线" w:hAnsi="Book Antiqua"/>
          <w:b/>
          <w:sz w:val="24"/>
          <w:szCs w:val="24"/>
        </w:rPr>
        <w:t xml:space="preserve"> </w:t>
      </w:r>
      <w:r>
        <w:rPr>
          <w:rFonts w:ascii="Book Antiqua" w:hAnsi="Book Antiqua"/>
          <w:sz w:val="24"/>
          <w:szCs w:val="24"/>
        </w:rPr>
        <w:t>October</w:t>
      </w:r>
      <w:r>
        <w:rPr>
          <w:rFonts w:ascii="Book Antiqua" w:eastAsia="等线" w:hAnsi="Book Antiqua"/>
          <w:sz w:val="24"/>
          <w:szCs w:val="24"/>
        </w:rPr>
        <w:t xml:space="preserve"> 19</w:t>
      </w:r>
      <w:r w:rsidRPr="00CC2CC1">
        <w:rPr>
          <w:rFonts w:ascii="Book Antiqua" w:eastAsia="等线" w:hAnsi="Book Antiqua"/>
          <w:sz w:val="24"/>
          <w:szCs w:val="24"/>
        </w:rPr>
        <w:t>, 2018</w:t>
      </w:r>
    </w:p>
    <w:p w14:paraId="26CF5887" w14:textId="2A31D5EE" w:rsidR="00CC2CC1" w:rsidRPr="00CC2CC1" w:rsidRDefault="00CC2CC1" w:rsidP="00CC2CC1">
      <w:pPr>
        <w:adjustRightInd w:val="0"/>
        <w:snapToGrid w:val="0"/>
        <w:spacing w:line="360" w:lineRule="auto"/>
        <w:outlineLvl w:val="0"/>
        <w:rPr>
          <w:rFonts w:ascii="Book Antiqua" w:eastAsia="等线" w:hAnsi="Book Antiqua"/>
          <w:b/>
          <w:sz w:val="24"/>
          <w:szCs w:val="24"/>
        </w:rPr>
      </w:pPr>
      <w:r w:rsidRPr="00CC2CC1">
        <w:rPr>
          <w:rFonts w:ascii="Book Antiqua" w:hAnsi="Book Antiqua"/>
          <w:b/>
          <w:sz w:val="24"/>
          <w:szCs w:val="24"/>
        </w:rPr>
        <w:t>First decision:</w:t>
      </w:r>
      <w:r w:rsidRPr="00CC2CC1">
        <w:rPr>
          <w:rFonts w:ascii="Book Antiqua" w:eastAsia="等线" w:hAnsi="Book Antiqua"/>
          <w:b/>
          <w:sz w:val="24"/>
          <w:szCs w:val="24"/>
        </w:rPr>
        <w:t xml:space="preserve"> </w:t>
      </w:r>
      <w:r>
        <w:rPr>
          <w:rFonts w:ascii="Book Antiqua" w:hAnsi="Book Antiqua"/>
          <w:sz w:val="24"/>
          <w:szCs w:val="24"/>
        </w:rPr>
        <w:t>December</w:t>
      </w:r>
      <w:r>
        <w:rPr>
          <w:rFonts w:ascii="Book Antiqua" w:eastAsia="等线" w:hAnsi="Book Antiqua"/>
          <w:sz w:val="24"/>
          <w:szCs w:val="24"/>
        </w:rPr>
        <w:t xml:space="preserve"> 5</w:t>
      </w:r>
      <w:r w:rsidRPr="00CC2CC1">
        <w:rPr>
          <w:rFonts w:ascii="Book Antiqua" w:eastAsia="等线" w:hAnsi="Book Antiqua"/>
          <w:sz w:val="24"/>
          <w:szCs w:val="24"/>
        </w:rPr>
        <w:t>, 2018</w:t>
      </w:r>
    </w:p>
    <w:p w14:paraId="7B840469" w14:textId="0AAA8534" w:rsidR="00CC2CC1" w:rsidRPr="00CC2CC1" w:rsidRDefault="00CC2CC1" w:rsidP="00CC2CC1">
      <w:pPr>
        <w:adjustRightInd w:val="0"/>
        <w:snapToGrid w:val="0"/>
        <w:spacing w:line="360" w:lineRule="auto"/>
        <w:rPr>
          <w:rFonts w:ascii="Book Antiqua" w:hAnsi="Book Antiqua"/>
          <w:b/>
          <w:sz w:val="24"/>
          <w:szCs w:val="24"/>
        </w:rPr>
      </w:pPr>
      <w:r w:rsidRPr="00CC2CC1">
        <w:rPr>
          <w:rFonts w:ascii="Book Antiqua" w:hAnsi="Book Antiqua"/>
          <w:b/>
          <w:sz w:val="24"/>
          <w:szCs w:val="24"/>
        </w:rPr>
        <w:t xml:space="preserve">Revised: </w:t>
      </w:r>
      <w:r>
        <w:rPr>
          <w:rFonts w:ascii="Book Antiqua" w:hAnsi="Book Antiqua"/>
          <w:sz w:val="24"/>
          <w:szCs w:val="24"/>
        </w:rPr>
        <w:t>December</w:t>
      </w:r>
      <w:r>
        <w:rPr>
          <w:rFonts w:ascii="Book Antiqua" w:eastAsia="等线" w:hAnsi="Book Antiqua"/>
          <w:sz w:val="24"/>
          <w:szCs w:val="24"/>
        </w:rPr>
        <w:t xml:space="preserve"> 12</w:t>
      </w:r>
      <w:r w:rsidRPr="00CC2CC1">
        <w:rPr>
          <w:rFonts w:ascii="Book Antiqua" w:hAnsi="Book Antiqua"/>
          <w:sz w:val="24"/>
          <w:szCs w:val="24"/>
        </w:rPr>
        <w:t xml:space="preserve">, 2018 </w:t>
      </w:r>
    </w:p>
    <w:p w14:paraId="12AA3A64" w14:textId="4C79CF5D" w:rsidR="00CC2CC1" w:rsidRPr="0027048F" w:rsidRDefault="00CC2CC1" w:rsidP="00CC2CC1">
      <w:pPr>
        <w:adjustRightInd w:val="0"/>
        <w:snapToGrid w:val="0"/>
        <w:spacing w:line="360" w:lineRule="auto"/>
        <w:outlineLvl w:val="0"/>
        <w:rPr>
          <w:rFonts w:ascii="Book Antiqua" w:hAnsi="Book Antiqua"/>
          <w:b/>
          <w:sz w:val="24"/>
          <w:szCs w:val="24"/>
        </w:rPr>
      </w:pPr>
      <w:r w:rsidRPr="0027048F">
        <w:rPr>
          <w:rFonts w:ascii="Book Antiqua" w:hAnsi="Book Antiqua"/>
          <w:b/>
          <w:sz w:val="24"/>
          <w:szCs w:val="24"/>
        </w:rPr>
        <w:t>Accepted:</w:t>
      </w:r>
      <w:r w:rsidR="00EB42DB" w:rsidRPr="0027048F">
        <w:rPr>
          <w:rFonts w:ascii="Book Antiqua" w:hAnsi="Book Antiqua"/>
          <w:sz w:val="24"/>
          <w:szCs w:val="24"/>
        </w:rPr>
        <w:t xml:space="preserve"> December 19, 2018</w:t>
      </w:r>
      <w:r w:rsidRPr="0027048F">
        <w:rPr>
          <w:rFonts w:ascii="Book Antiqua" w:hAnsi="Book Antiqua"/>
          <w:b/>
          <w:sz w:val="24"/>
          <w:szCs w:val="24"/>
        </w:rPr>
        <w:t xml:space="preserve"> </w:t>
      </w:r>
    </w:p>
    <w:p w14:paraId="278EC6C0" w14:textId="67277985" w:rsidR="00CC2CC1" w:rsidRPr="0027048F" w:rsidRDefault="00CC2CC1" w:rsidP="00CC2CC1">
      <w:pPr>
        <w:adjustRightInd w:val="0"/>
        <w:snapToGrid w:val="0"/>
        <w:spacing w:line="360" w:lineRule="auto"/>
        <w:outlineLvl w:val="0"/>
        <w:rPr>
          <w:rFonts w:ascii="Book Antiqua" w:hAnsi="Book Antiqua"/>
          <w:b/>
          <w:sz w:val="24"/>
          <w:szCs w:val="24"/>
          <w:lang w:eastAsia="zh-CN"/>
        </w:rPr>
      </w:pPr>
      <w:r w:rsidRPr="0027048F">
        <w:rPr>
          <w:rFonts w:ascii="Book Antiqua" w:hAnsi="Book Antiqua"/>
          <w:b/>
          <w:sz w:val="24"/>
          <w:szCs w:val="24"/>
        </w:rPr>
        <w:t>Article in press:</w:t>
      </w:r>
      <w:r w:rsidR="00EC3596" w:rsidRPr="0027048F">
        <w:rPr>
          <w:rFonts w:ascii="Book Antiqua" w:hAnsi="Book Antiqua"/>
          <w:b/>
          <w:sz w:val="24"/>
          <w:szCs w:val="24"/>
          <w:lang w:eastAsia="zh-CN"/>
        </w:rPr>
        <w:t xml:space="preserve"> </w:t>
      </w:r>
      <w:r w:rsidR="00EC3596" w:rsidRPr="0027048F">
        <w:rPr>
          <w:rFonts w:ascii="Book Antiqua" w:hAnsi="Book Antiqua"/>
          <w:sz w:val="24"/>
          <w:szCs w:val="24"/>
        </w:rPr>
        <w:t>December 19, 2018</w:t>
      </w:r>
    </w:p>
    <w:p w14:paraId="52C13779" w14:textId="65BDDAC3" w:rsidR="00CC2CC1" w:rsidRPr="00CC2CC1" w:rsidRDefault="00CC2CC1" w:rsidP="00CC2CC1">
      <w:pPr>
        <w:adjustRightInd w:val="0"/>
        <w:snapToGrid w:val="0"/>
        <w:spacing w:line="360" w:lineRule="auto"/>
        <w:outlineLvl w:val="0"/>
        <w:rPr>
          <w:rFonts w:ascii="Book Antiqua" w:hAnsi="Book Antiqua" w:cs="Times New Roman"/>
          <w:b/>
          <w:color w:val="000000" w:themeColor="text1"/>
          <w:sz w:val="24"/>
          <w:szCs w:val="24"/>
          <w:lang w:eastAsia="zh-CN"/>
        </w:rPr>
      </w:pPr>
      <w:r w:rsidRPr="00CC2CC1">
        <w:rPr>
          <w:rFonts w:ascii="Book Antiqua" w:hAnsi="Book Antiqua"/>
          <w:b/>
          <w:sz w:val="24"/>
          <w:szCs w:val="24"/>
        </w:rPr>
        <w:t>Published online:</w:t>
      </w:r>
      <w:bookmarkEnd w:id="12"/>
      <w:bookmarkEnd w:id="13"/>
      <w:bookmarkEnd w:id="14"/>
      <w:bookmarkEnd w:id="15"/>
      <w:bookmarkEnd w:id="16"/>
      <w:r w:rsidR="00EC3596" w:rsidRPr="00EC3596">
        <w:rPr>
          <w:rFonts w:ascii="Book Antiqua" w:hAnsi="Book Antiqua" w:hint="eastAsia"/>
          <w:sz w:val="24"/>
          <w:szCs w:val="24"/>
          <w:lang w:eastAsia="zh-CN"/>
        </w:rPr>
        <w:t xml:space="preserve"> </w:t>
      </w:r>
      <w:r w:rsidR="00EC3596" w:rsidRPr="00EC3596">
        <w:rPr>
          <w:rFonts w:ascii="Book Antiqua" w:hAnsi="Book Antiqua"/>
          <w:sz w:val="24"/>
          <w:szCs w:val="24"/>
          <w:lang w:eastAsia="zh-CN"/>
        </w:rPr>
        <w:t>January 7, 2019</w:t>
      </w:r>
    </w:p>
    <w:p w14:paraId="41AADBDB" w14:textId="77777777" w:rsidR="00CC2CC1" w:rsidRDefault="00CC2CC1" w:rsidP="00CC2CC1">
      <w:pPr>
        <w:widowControl/>
        <w:adjustRightInd w:val="0"/>
        <w:snapToGrid w:val="0"/>
        <w:spacing w:line="360" w:lineRule="auto"/>
        <w:rPr>
          <w:rFonts w:ascii="Book Antiqua" w:hAnsi="Book Antiqua" w:cs="Times New Roman"/>
          <w:b/>
          <w:color w:val="000000" w:themeColor="text1"/>
          <w:sz w:val="24"/>
          <w:szCs w:val="24"/>
        </w:rPr>
      </w:pPr>
      <w:r w:rsidRPr="00CC2CC1">
        <w:rPr>
          <w:rFonts w:ascii="Book Antiqua" w:hAnsi="Book Antiqua" w:cs="Times New Roman"/>
          <w:b/>
          <w:color w:val="000000" w:themeColor="text1"/>
          <w:sz w:val="24"/>
          <w:szCs w:val="24"/>
        </w:rPr>
        <w:br w:type="page"/>
      </w:r>
    </w:p>
    <w:p w14:paraId="4122D558" w14:textId="77777777" w:rsidR="00CC2CC1" w:rsidRPr="0031540D" w:rsidRDefault="00CC2CC1" w:rsidP="00CC2CC1">
      <w:pPr>
        <w:adjustRightInd w:val="0"/>
        <w:snapToGrid w:val="0"/>
        <w:spacing w:line="360" w:lineRule="auto"/>
        <w:outlineLvl w:val="0"/>
        <w:rPr>
          <w:rFonts w:ascii="Book Antiqua" w:hAnsi="Book Antiqua" w:cs="Times New Roman"/>
          <w:b/>
          <w:color w:val="000000" w:themeColor="text1"/>
          <w:sz w:val="24"/>
          <w:szCs w:val="24"/>
        </w:rPr>
      </w:pPr>
      <w:r w:rsidRPr="0031540D">
        <w:rPr>
          <w:rFonts w:ascii="Book Antiqua" w:hAnsi="Book Antiqua" w:cs="Times New Roman"/>
          <w:b/>
          <w:color w:val="000000" w:themeColor="text1"/>
          <w:sz w:val="24"/>
          <w:szCs w:val="24"/>
        </w:rPr>
        <w:lastRenderedPageBreak/>
        <w:t>Abstract</w:t>
      </w:r>
    </w:p>
    <w:p w14:paraId="0A3F05B0" w14:textId="0B3872E3" w:rsidR="00CC2CC1" w:rsidRPr="00CC2CC1" w:rsidRDefault="00CC2CC1" w:rsidP="00CC2CC1">
      <w:pPr>
        <w:adjustRightInd w:val="0"/>
        <w:snapToGrid w:val="0"/>
        <w:spacing w:line="360" w:lineRule="auto"/>
        <w:outlineLvl w:val="0"/>
        <w:rPr>
          <w:rFonts w:ascii="Book Antiqua" w:hAnsi="Book Antiqua" w:cs="Times New Roman"/>
          <w:b/>
          <w:i/>
          <w:color w:val="000000" w:themeColor="text1"/>
          <w:sz w:val="24"/>
          <w:szCs w:val="24"/>
        </w:rPr>
      </w:pPr>
      <w:r w:rsidRPr="00CC2CC1">
        <w:rPr>
          <w:rFonts w:ascii="Book Antiqua" w:hAnsi="Book Antiqua" w:cs="Times New Roman"/>
          <w:b/>
          <w:i/>
          <w:color w:val="000000" w:themeColor="text1"/>
          <w:sz w:val="24"/>
          <w:szCs w:val="24"/>
        </w:rPr>
        <w:t>BACKGROUND</w:t>
      </w:r>
    </w:p>
    <w:p w14:paraId="705F5753" w14:textId="3272B216" w:rsidR="00CC2CC1" w:rsidRDefault="00CC2CC1" w:rsidP="00CC2CC1">
      <w:pPr>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t>Rapid urinary trypsinogen-2 dipstick test and levels of urinary trypsinogen-2 and trypsinogen activation peptide</w:t>
      </w:r>
      <w:r w:rsidR="00406EAA">
        <w:rPr>
          <w:rFonts w:ascii="Book Antiqua" w:hAnsi="Book Antiqua" w:cs="Times New Roman"/>
          <w:color w:val="000000" w:themeColor="text1"/>
          <w:sz w:val="24"/>
          <w:szCs w:val="24"/>
        </w:rPr>
        <w:t xml:space="preserve"> (TAP)</w:t>
      </w:r>
      <w:r w:rsidRPr="0031540D">
        <w:rPr>
          <w:rFonts w:ascii="Book Antiqua" w:hAnsi="Book Antiqua" w:cs="Times New Roman"/>
          <w:color w:val="000000" w:themeColor="text1"/>
          <w:sz w:val="24"/>
          <w:szCs w:val="24"/>
        </w:rPr>
        <w:t xml:space="preserve"> concentration have been reported as prognostic markers for the diagnosis of acute pancreatitis.</w:t>
      </w:r>
    </w:p>
    <w:p w14:paraId="0F9C2F0E" w14:textId="77777777" w:rsidR="00CC2CC1" w:rsidRPr="0031540D" w:rsidRDefault="00CC2CC1" w:rsidP="00CC2CC1">
      <w:pPr>
        <w:adjustRightInd w:val="0"/>
        <w:snapToGrid w:val="0"/>
        <w:spacing w:line="360" w:lineRule="auto"/>
        <w:rPr>
          <w:rFonts w:ascii="Book Antiqua" w:hAnsi="Book Antiqua" w:cs="Times New Roman"/>
          <w:color w:val="000000" w:themeColor="text1"/>
          <w:sz w:val="24"/>
          <w:szCs w:val="24"/>
        </w:rPr>
      </w:pPr>
    </w:p>
    <w:p w14:paraId="258C00CB" w14:textId="5F0A83CF" w:rsidR="00CC2CC1" w:rsidRPr="00CC2CC1" w:rsidRDefault="00CC2CC1" w:rsidP="00CC2CC1">
      <w:pPr>
        <w:adjustRightInd w:val="0"/>
        <w:snapToGrid w:val="0"/>
        <w:spacing w:line="360" w:lineRule="auto"/>
        <w:outlineLvl w:val="0"/>
        <w:rPr>
          <w:rFonts w:ascii="Book Antiqua" w:hAnsi="Book Antiqua" w:cs="Times New Roman"/>
          <w:b/>
          <w:i/>
          <w:color w:val="000000" w:themeColor="text1"/>
          <w:sz w:val="24"/>
          <w:szCs w:val="24"/>
        </w:rPr>
      </w:pPr>
      <w:r w:rsidRPr="00CC2CC1">
        <w:rPr>
          <w:rFonts w:ascii="Book Antiqua" w:hAnsi="Book Antiqua" w:cs="Times New Roman"/>
          <w:b/>
          <w:i/>
          <w:color w:val="000000" w:themeColor="text1"/>
          <w:sz w:val="24"/>
          <w:szCs w:val="24"/>
        </w:rPr>
        <w:t>AIM</w:t>
      </w:r>
    </w:p>
    <w:p w14:paraId="14A5FA80" w14:textId="07073508" w:rsidR="00CC2CC1" w:rsidRDefault="00CC2CC1" w:rsidP="00CC2CC1">
      <w:pPr>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t>To reconfirm the validity of all these markers in the diagnosis of acute pancreatitis by undertaking a multi-center study in Japan.</w:t>
      </w:r>
    </w:p>
    <w:p w14:paraId="316F8AB8" w14:textId="77777777" w:rsidR="00CC2CC1" w:rsidRPr="0031540D" w:rsidRDefault="00CC2CC1" w:rsidP="00CC2CC1">
      <w:pPr>
        <w:adjustRightInd w:val="0"/>
        <w:snapToGrid w:val="0"/>
        <w:spacing w:line="360" w:lineRule="auto"/>
        <w:rPr>
          <w:rFonts w:ascii="Book Antiqua" w:hAnsi="Book Antiqua" w:cs="Times New Roman"/>
          <w:color w:val="000000" w:themeColor="text1"/>
          <w:sz w:val="24"/>
          <w:szCs w:val="24"/>
        </w:rPr>
      </w:pPr>
    </w:p>
    <w:p w14:paraId="3216D1C3" w14:textId="0D2ED9DB" w:rsidR="00CC2CC1" w:rsidRPr="00CC2CC1" w:rsidRDefault="00CC2CC1" w:rsidP="00CC2CC1">
      <w:pPr>
        <w:adjustRightInd w:val="0"/>
        <w:snapToGrid w:val="0"/>
        <w:spacing w:line="360" w:lineRule="auto"/>
        <w:outlineLvl w:val="0"/>
        <w:rPr>
          <w:rFonts w:ascii="Book Antiqua" w:hAnsi="Book Antiqua" w:cs="Times New Roman"/>
          <w:b/>
          <w:i/>
          <w:color w:val="000000" w:themeColor="text1"/>
          <w:sz w:val="24"/>
          <w:szCs w:val="24"/>
        </w:rPr>
      </w:pPr>
      <w:r w:rsidRPr="00CC2CC1">
        <w:rPr>
          <w:rFonts w:ascii="Book Antiqua" w:hAnsi="Book Antiqua" w:cs="Times New Roman"/>
          <w:b/>
          <w:i/>
          <w:color w:val="000000" w:themeColor="text1"/>
          <w:sz w:val="24"/>
          <w:szCs w:val="24"/>
        </w:rPr>
        <w:t>METHODS</w:t>
      </w:r>
    </w:p>
    <w:p w14:paraId="3E87B0FB" w14:textId="593E78A8" w:rsidR="00CC2CC1" w:rsidRDefault="00CC2CC1" w:rsidP="00CC2CC1">
      <w:pPr>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t xml:space="preserve">Patients with acute abdominal pain were recruited from 17 medical institutions in Japan from April 2009 to December 2012. Urinary and serum samples were collected twice, at enrollment and on the following day for measuring target markers. The diagnosis and severity assessment of acute pancreatitis were assessed based on prognostic factors and </w:t>
      </w:r>
      <w:r w:rsidR="00406EAA">
        <w:rPr>
          <w:rFonts w:ascii="Book Antiqua" w:hAnsi="Book Antiqua" w:cs="Times New Roman"/>
          <w:color w:val="000000" w:themeColor="text1"/>
          <w:sz w:val="24"/>
          <w:szCs w:val="24"/>
        </w:rPr>
        <w:t>computed tomography (</w:t>
      </w:r>
      <w:r w:rsidRPr="0031540D">
        <w:rPr>
          <w:rFonts w:ascii="Book Antiqua" w:hAnsi="Book Antiqua" w:cs="Times New Roman"/>
          <w:color w:val="000000" w:themeColor="text1"/>
          <w:sz w:val="24"/>
          <w:szCs w:val="24"/>
        </w:rPr>
        <w:t>CT</w:t>
      </w:r>
      <w:r w:rsidR="00406EAA">
        <w:rPr>
          <w:rFonts w:ascii="Book Antiqua" w:hAnsi="Book Antiqua" w:cs="Times New Roman"/>
          <w:color w:val="000000" w:themeColor="text1"/>
          <w:sz w:val="24"/>
          <w:szCs w:val="24"/>
        </w:rPr>
        <w:t>)</w:t>
      </w:r>
      <w:r w:rsidRPr="0031540D">
        <w:rPr>
          <w:rFonts w:ascii="Book Antiqua" w:hAnsi="Book Antiqua" w:cs="Times New Roman"/>
          <w:color w:val="000000" w:themeColor="text1"/>
          <w:sz w:val="24"/>
          <w:szCs w:val="24"/>
        </w:rPr>
        <w:t xml:space="preserve"> Grade of the Japanese Ministry of Health, Labour, and Welfare criteria.</w:t>
      </w:r>
    </w:p>
    <w:p w14:paraId="59686100" w14:textId="77777777" w:rsidR="00CC2CC1" w:rsidRPr="0031540D" w:rsidRDefault="00CC2CC1" w:rsidP="00CC2CC1">
      <w:pPr>
        <w:adjustRightInd w:val="0"/>
        <w:snapToGrid w:val="0"/>
        <w:spacing w:line="360" w:lineRule="auto"/>
        <w:rPr>
          <w:rFonts w:ascii="Book Antiqua" w:hAnsi="Book Antiqua" w:cs="Times New Roman"/>
          <w:color w:val="000000" w:themeColor="text1"/>
          <w:sz w:val="24"/>
          <w:szCs w:val="24"/>
        </w:rPr>
      </w:pPr>
    </w:p>
    <w:p w14:paraId="6FB228A1" w14:textId="0AB98497" w:rsidR="00CC2CC1" w:rsidRPr="00CC2CC1" w:rsidRDefault="00CC2CC1" w:rsidP="00CC2CC1">
      <w:pPr>
        <w:adjustRightInd w:val="0"/>
        <w:snapToGrid w:val="0"/>
        <w:spacing w:line="360" w:lineRule="auto"/>
        <w:outlineLvl w:val="0"/>
        <w:rPr>
          <w:rFonts w:ascii="Book Antiqua" w:hAnsi="Book Antiqua" w:cs="Times New Roman"/>
          <w:b/>
          <w:i/>
          <w:color w:val="000000" w:themeColor="text1"/>
          <w:sz w:val="24"/>
          <w:szCs w:val="24"/>
        </w:rPr>
      </w:pPr>
      <w:r w:rsidRPr="00CC2CC1">
        <w:rPr>
          <w:rFonts w:ascii="Book Antiqua" w:hAnsi="Book Antiqua" w:cs="Times New Roman"/>
          <w:b/>
          <w:i/>
          <w:color w:val="000000" w:themeColor="text1"/>
          <w:sz w:val="24"/>
          <w:szCs w:val="24"/>
        </w:rPr>
        <w:t>RESULTS</w:t>
      </w:r>
    </w:p>
    <w:p w14:paraId="769D54AA" w14:textId="64968ADE" w:rsidR="00CC2CC1" w:rsidRDefault="00CC2CC1" w:rsidP="00CC2CC1">
      <w:pPr>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t xml:space="preserve">A total of 94 patients were enrolled during the study period. The trypsinogen-2 dipstick test was positive in 57 of 78 patients with acute pancreatitis (sensitivity, 73.1%) and in 6 of 16 patients with abdominal pain but without any evidence of acute pancreatitis (specificity, 62.5%). The </w:t>
      </w:r>
      <w:r w:rsidR="00406EAA">
        <w:rPr>
          <w:rFonts w:ascii="Book Antiqua" w:hAnsi="Book Antiqua" w:cs="Times New Roman"/>
          <w:color w:val="000000" w:themeColor="text1"/>
          <w:sz w:val="24"/>
          <w:szCs w:val="24"/>
        </w:rPr>
        <w:t>area under the curve (</w:t>
      </w:r>
      <w:r w:rsidRPr="0031540D">
        <w:rPr>
          <w:rFonts w:ascii="Book Antiqua" w:hAnsi="Book Antiqua" w:cs="Times New Roman"/>
          <w:color w:val="000000" w:themeColor="text1"/>
          <w:sz w:val="24"/>
          <w:szCs w:val="24"/>
        </w:rPr>
        <w:t>AUC</w:t>
      </w:r>
      <w:r w:rsidR="00406EAA">
        <w:rPr>
          <w:rFonts w:ascii="Book Antiqua" w:hAnsi="Book Antiqua" w:cs="Times New Roman"/>
          <w:color w:val="000000" w:themeColor="text1"/>
          <w:sz w:val="24"/>
          <w:szCs w:val="24"/>
        </w:rPr>
        <w:t>)</w:t>
      </w:r>
      <w:r w:rsidRPr="0031540D">
        <w:rPr>
          <w:rFonts w:ascii="Book Antiqua" w:hAnsi="Book Antiqua" w:cs="Times New Roman"/>
          <w:color w:val="000000" w:themeColor="text1"/>
          <w:sz w:val="24"/>
          <w:szCs w:val="24"/>
        </w:rPr>
        <w:t xml:space="preserve"> score of urinary trypsinogen-2 according to</w:t>
      </w:r>
      <w:r w:rsidRPr="0031540D">
        <w:rPr>
          <w:rFonts w:ascii="Book Antiqua" w:hAnsi="Book Antiqua"/>
          <w:color w:val="000000" w:themeColor="text1"/>
          <w:sz w:val="24"/>
          <w:szCs w:val="24"/>
        </w:rPr>
        <w:t xml:space="preserve"> </w:t>
      </w:r>
      <w:r w:rsidRPr="0031540D">
        <w:rPr>
          <w:rFonts w:ascii="Book Antiqua" w:hAnsi="Book Antiqua" w:cs="Times New Roman"/>
          <w:color w:val="000000" w:themeColor="text1"/>
          <w:sz w:val="24"/>
          <w:szCs w:val="24"/>
        </w:rPr>
        <w:t xml:space="preserve">prognostic factors was 0.704, which was highest in all parameter. The AUC scores of urinary trypsinogen-2 and </w:t>
      </w:r>
      <w:r w:rsidR="00406EAA">
        <w:rPr>
          <w:rFonts w:ascii="Book Antiqua" w:hAnsi="Book Antiqua" w:cs="Times New Roman"/>
          <w:color w:val="000000" w:themeColor="text1"/>
          <w:sz w:val="24"/>
          <w:szCs w:val="24"/>
        </w:rPr>
        <w:t>TAP</w:t>
      </w:r>
      <w:r w:rsidRPr="0031540D">
        <w:rPr>
          <w:rFonts w:ascii="Book Antiqua" w:hAnsi="Book Antiqua" w:cs="Times New Roman"/>
          <w:color w:val="000000" w:themeColor="text1"/>
          <w:sz w:val="24"/>
          <w:szCs w:val="24"/>
        </w:rPr>
        <w:t xml:space="preserve"> according to CT Grade were 0.701 and 0.692, respectively, which shows higher than other pancreatic enzymes. The levels of urinary trypsinogen-2 and </w:t>
      </w:r>
      <w:r w:rsidR="00406EAA">
        <w:rPr>
          <w:rFonts w:ascii="Book Antiqua" w:hAnsi="Book Antiqua" w:cs="Times New Roman"/>
          <w:color w:val="000000" w:themeColor="text1"/>
          <w:sz w:val="24"/>
          <w:szCs w:val="24"/>
        </w:rPr>
        <w:t>TAP</w:t>
      </w:r>
      <w:r w:rsidRPr="0031540D">
        <w:rPr>
          <w:rFonts w:ascii="Book Antiqua" w:hAnsi="Book Antiqua" w:cs="Times New Roman"/>
          <w:color w:val="000000" w:themeColor="text1"/>
          <w:sz w:val="24"/>
          <w:szCs w:val="24"/>
        </w:rPr>
        <w:t xml:space="preserve"> were significantly higher in patients with extended extra-pancreatic inflammation as evaluated by CT Grade.</w:t>
      </w:r>
    </w:p>
    <w:p w14:paraId="0A2045B6" w14:textId="77777777" w:rsidR="00CC2CC1" w:rsidRPr="0031540D" w:rsidRDefault="00CC2CC1" w:rsidP="00CC2CC1">
      <w:pPr>
        <w:adjustRightInd w:val="0"/>
        <w:snapToGrid w:val="0"/>
        <w:spacing w:line="360" w:lineRule="auto"/>
        <w:rPr>
          <w:rFonts w:ascii="Book Antiqua" w:hAnsi="Book Antiqua" w:cs="Times New Roman"/>
          <w:color w:val="000000" w:themeColor="text1"/>
          <w:sz w:val="24"/>
          <w:szCs w:val="24"/>
        </w:rPr>
      </w:pPr>
    </w:p>
    <w:p w14:paraId="67F11629" w14:textId="2943B312" w:rsidR="00CC2CC1" w:rsidRPr="00CC2CC1" w:rsidRDefault="00CC2CC1" w:rsidP="00CC2CC1">
      <w:pPr>
        <w:adjustRightInd w:val="0"/>
        <w:snapToGrid w:val="0"/>
        <w:spacing w:line="360" w:lineRule="auto"/>
        <w:rPr>
          <w:rFonts w:ascii="Book Antiqua" w:hAnsi="Book Antiqua" w:cs="Times New Roman"/>
          <w:b/>
          <w:i/>
          <w:color w:val="000000" w:themeColor="text1"/>
          <w:sz w:val="24"/>
          <w:szCs w:val="24"/>
        </w:rPr>
      </w:pPr>
      <w:r w:rsidRPr="00CC2CC1">
        <w:rPr>
          <w:rFonts w:ascii="Book Antiqua" w:hAnsi="Book Antiqua" w:cs="Times New Roman"/>
          <w:b/>
          <w:i/>
          <w:color w:val="000000" w:themeColor="text1"/>
          <w:sz w:val="24"/>
          <w:szCs w:val="24"/>
        </w:rPr>
        <w:t>CONCLUSION</w:t>
      </w:r>
    </w:p>
    <w:p w14:paraId="0CC5E28A" w14:textId="51C0F307" w:rsidR="00CC2CC1" w:rsidRPr="0031540D" w:rsidRDefault="00CC2CC1" w:rsidP="00CC2CC1">
      <w:pPr>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t xml:space="preserve">We reconfirmed urinary trypsinogen-2 dipstick test is useful as a marker for the diagnosis of acute pancreatitis. Urinary trypsinogen-2 and </w:t>
      </w:r>
      <w:r w:rsidR="00406EAA">
        <w:rPr>
          <w:rFonts w:ascii="Book Antiqua" w:hAnsi="Book Antiqua" w:cs="Times New Roman"/>
          <w:color w:val="000000" w:themeColor="text1"/>
          <w:sz w:val="24"/>
          <w:szCs w:val="24"/>
        </w:rPr>
        <w:t>TAP</w:t>
      </w:r>
      <w:r w:rsidRPr="0031540D">
        <w:rPr>
          <w:rFonts w:ascii="Book Antiqua" w:hAnsi="Book Antiqua" w:cs="Times New Roman"/>
          <w:color w:val="000000" w:themeColor="text1"/>
          <w:sz w:val="24"/>
          <w:szCs w:val="24"/>
        </w:rPr>
        <w:t xml:space="preserve"> may be considered as useful markers to determine extra-pancreatic inflammation in acute pancreatitis.</w:t>
      </w:r>
    </w:p>
    <w:p w14:paraId="6BA20190" w14:textId="77777777" w:rsidR="00CC2CC1" w:rsidRDefault="00CC2CC1" w:rsidP="0031540D">
      <w:pPr>
        <w:adjustRightInd w:val="0"/>
        <w:snapToGrid w:val="0"/>
        <w:spacing w:line="360" w:lineRule="auto"/>
        <w:rPr>
          <w:rFonts w:ascii="Book Antiqua" w:hAnsi="Book Antiqua" w:cs="Times New Roman"/>
          <w:b/>
          <w:color w:val="000000" w:themeColor="text1"/>
          <w:sz w:val="24"/>
          <w:szCs w:val="24"/>
        </w:rPr>
      </w:pPr>
    </w:p>
    <w:p w14:paraId="6543649E" w14:textId="30E20946" w:rsidR="00B01D37" w:rsidRDefault="006609E6" w:rsidP="0031540D">
      <w:pPr>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b/>
          <w:color w:val="000000" w:themeColor="text1"/>
          <w:sz w:val="24"/>
          <w:szCs w:val="24"/>
        </w:rPr>
        <w:t>Key words:</w:t>
      </w:r>
      <w:r w:rsidR="00CC2CC1">
        <w:rPr>
          <w:rFonts w:ascii="Book Antiqua" w:hAnsi="Book Antiqua" w:cs="Times New Roman"/>
          <w:color w:val="000000" w:themeColor="text1"/>
          <w:sz w:val="24"/>
          <w:szCs w:val="24"/>
        </w:rPr>
        <w:t xml:space="preserve"> A</w:t>
      </w:r>
      <w:r w:rsidRPr="0031540D">
        <w:rPr>
          <w:rFonts w:ascii="Book Antiqua" w:hAnsi="Book Antiqua" w:cs="Times New Roman"/>
          <w:color w:val="000000" w:themeColor="text1"/>
          <w:sz w:val="24"/>
          <w:szCs w:val="24"/>
        </w:rPr>
        <w:t>cute pancreatiti</w:t>
      </w:r>
      <w:r w:rsidR="00CC2CC1">
        <w:rPr>
          <w:rFonts w:ascii="Book Antiqua" w:hAnsi="Book Antiqua" w:cs="Times New Roman"/>
          <w:color w:val="000000" w:themeColor="text1"/>
          <w:sz w:val="24"/>
          <w:szCs w:val="24"/>
        </w:rPr>
        <w:t>s; Trypsinogen activation peptide; U</w:t>
      </w:r>
      <w:r w:rsidRPr="0031540D">
        <w:rPr>
          <w:rFonts w:ascii="Book Antiqua" w:hAnsi="Book Antiqua" w:cs="Times New Roman"/>
          <w:color w:val="000000" w:themeColor="text1"/>
          <w:sz w:val="24"/>
          <w:szCs w:val="24"/>
        </w:rPr>
        <w:t>rinary trypsinogen-2 dipstick test</w:t>
      </w:r>
    </w:p>
    <w:p w14:paraId="6A8A8989" w14:textId="77777777" w:rsidR="00CC2CC1" w:rsidRPr="00CC2CC1" w:rsidRDefault="00CC2CC1" w:rsidP="00CC2CC1">
      <w:pPr>
        <w:adjustRightInd w:val="0"/>
        <w:snapToGrid w:val="0"/>
        <w:spacing w:line="360" w:lineRule="auto"/>
        <w:rPr>
          <w:rFonts w:ascii="Book Antiqua" w:hAnsi="Book Antiqua" w:cs="Times New Roman"/>
          <w:color w:val="000000" w:themeColor="text1"/>
          <w:sz w:val="24"/>
          <w:szCs w:val="24"/>
        </w:rPr>
      </w:pPr>
    </w:p>
    <w:p w14:paraId="5FCB3511" w14:textId="315C8B59" w:rsidR="00CC2CC1" w:rsidRDefault="00EC3596" w:rsidP="00CC2CC1">
      <w:pPr>
        <w:adjustRightInd w:val="0"/>
        <w:snapToGrid w:val="0"/>
        <w:spacing w:line="360" w:lineRule="auto"/>
        <w:rPr>
          <w:rFonts w:ascii="Book Antiqua" w:hAnsi="Book Antiqua"/>
          <w:sz w:val="24"/>
          <w:szCs w:val="24"/>
        </w:rPr>
      </w:pPr>
      <w:bookmarkStart w:id="17" w:name="OLE_LINK43"/>
      <w:bookmarkStart w:id="18" w:name="OLE_LINK44"/>
      <w:r>
        <w:rPr>
          <w:rFonts w:ascii="Book Antiqua" w:hAnsi="Book Antiqua"/>
          <w:b/>
          <w:sz w:val="24"/>
          <w:szCs w:val="24"/>
        </w:rPr>
        <w:t>© The Author(s) 201</w:t>
      </w:r>
      <w:r>
        <w:rPr>
          <w:rFonts w:ascii="Book Antiqua" w:hAnsi="Book Antiqua" w:hint="eastAsia"/>
          <w:b/>
          <w:sz w:val="24"/>
          <w:szCs w:val="24"/>
          <w:lang w:eastAsia="zh-CN"/>
        </w:rPr>
        <w:t>9</w:t>
      </w:r>
      <w:r w:rsidR="00CC2CC1" w:rsidRPr="00CC2CC1">
        <w:rPr>
          <w:rFonts w:ascii="Book Antiqua" w:hAnsi="Book Antiqua"/>
          <w:b/>
          <w:sz w:val="24"/>
          <w:szCs w:val="24"/>
        </w:rPr>
        <w:t xml:space="preserve">. </w:t>
      </w:r>
      <w:r w:rsidR="00CC2CC1" w:rsidRPr="00CC2CC1">
        <w:rPr>
          <w:rFonts w:ascii="Book Antiqua" w:hAnsi="Book Antiqua"/>
          <w:sz w:val="24"/>
          <w:szCs w:val="24"/>
        </w:rPr>
        <w:t>Published by Baishideng Publishing Group Inc. All rights reserved.</w:t>
      </w:r>
      <w:bookmarkEnd w:id="17"/>
      <w:bookmarkEnd w:id="18"/>
    </w:p>
    <w:p w14:paraId="6C009D4A" w14:textId="77777777" w:rsidR="00CC2CC1" w:rsidRPr="00CC2CC1" w:rsidRDefault="00CC2CC1" w:rsidP="00CC2CC1">
      <w:pPr>
        <w:adjustRightInd w:val="0"/>
        <w:snapToGrid w:val="0"/>
        <w:spacing w:line="360" w:lineRule="auto"/>
        <w:rPr>
          <w:rFonts w:ascii="Book Antiqua" w:hAnsi="Book Antiqua" w:cs="Times New Roman"/>
          <w:color w:val="000000" w:themeColor="text1"/>
          <w:sz w:val="24"/>
          <w:szCs w:val="24"/>
        </w:rPr>
      </w:pPr>
    </w:p>
    <w:p w14:paraId="224CE682" w14:textId="02105506" w:rsidR="006609E6" w:rsidRDefault="006609E6" w:rsidP="00CC2CC1">
      <w:pPr>
        <w:widowControl/>
        <w:adjustRightInd w:val="0"/>
        <w:snapToGrid w:val="0"/>
        <w:spacing w:line="360" w:lineRule="auto"/>
        <w:rPr>
          <w:rFonts w:ascii="Book Antiqua" w:hAnsi="Book Antiqua" w:cs="Times New Roman"/>
          <w:color w:val="000000" w:themeColor="text1"/>
          <w:sz w:val="24"/>
          <w:szCs w:val="24"/>
        </w:rPr>
      </w:pPr>
      <w:r w:rsidRPr="00CC2CC1">
        <w:rPr>
          <w:rFonts w:ascii="Book Antiqua" w:hAnsi="Book Antiqua" w:cs="Times New Roman"/>
          <w:b/>
          <w:color w:val="000000" w:themeColor="text1"/>
          <w:sz w:val="24"/>
          <w:szCs w:val="24"/>
        </w:rPr>
        <w:t>Core tip:</w:t>
      </w:r>
      <w:r w:rsidRPr="00CC2CC1">
        <w:rPr>
          <w:rFonts w:ascii="Book Antiqua" w:hAnsi="Book Antiqua"/>
          <w:color w:val="000000" w:themeColor="text1"/>
          <w:sz w:val="24"/>
          <w:szCs w:val="24"/>
        </w:rPr>
        <w:t xml:space="preserve"> </w:t>
      </w:r>
      <w:r w:rsidRPr="00CC2CC1">
        <w:rPr>
          <w:rFonts w:ascii="Book Antiqua" w:hAnsi="Book Antiqua" w:cs="Times New Roman"/>
          <w:color w:val="000000" w:themeColor="text1"/>
          <w:sz w:val="24"/>
          <w:szCs w:val="24"/>
        </w:rPr>
        <w:t xml:space="preserve">A total of 94 patients with acute abdominal pain were enrolled from 17 medical institutions in Japan from April 2009 to December 2012. The trypsinogen-2 dipstick test was positive in 57 of 78 patients with acute pancreatitis (sensitivity, </w:t>
      </w:r>
      <w:r w:rsidRPr="0031540D">
        <w:rPr>
          <w:rFonts w:ascii="Book Antiqua" w:hAnsi="Book Antiqua" w:cs="Times New Roman"/>
          <w:color w:val="000000" w:themeColor="text1"/>
          <w:sz w:val="24"/>
          <w:szCs w:val="24"/>
        </w:rPr>
        <w:t>73.1%) and in 6 of 16 patients with abdominal pain but without any evidence of acute pancreatitis (specificity, 62.5%). The levels of urinary trypsinogen-2 and trypsinogen activation peptide</w:t>
      </w:r>
      <w:r w:rsidR="00406EAA">
        <w:rPr>
          <w:rFonts w:ascii="Book Antiqua" w:hAnsi="Book Antiqua" w:cs="Times New Roman"/>
          <w:color w:val="000000" w:themeColor="text1"/>
          <w:sz w:val="24"/>
          <w:szCs w:val="24"/>
        </w:rPr>
        <w:t xml:space="preserve"> (TAP)</w:t>
      </w:r>
      <w:r w:rsidR="00B01D37" w:rsidRPr="0031540D">
        <w:rPr>
          <w:rFonts w:ascii="Book Antiqua" w:hAnsi="Book Antiqua" w:cs="Times New Roman"/>
          <w:color w:val="000000" w:themeColor="text1"/>
          <w:sz w:val="24"/>
          <w:szCs w:val="24"/>
        </w:rPr>
        <w:t xml:space="preserve"> </w:t>
      </w:r>
      <w:r w:rsidRPr="0031540D">
        <w:rPr>
          <w:rFonts w:ascii="Book Antiqua" w:hAnsi="Book Antiqua" w:cs="Times New Roman"/>
          <w:color w:val="000000" w:themeColor="text1"/>
          <w:sz w:val="24"/>
          <w:szCs w:val="24"/>
        </w:rPr>
        <w:t xml:space="preserve">were significantly higher in patients with extended extra-pancreatic inflammation as evaluated by CT Grade. Urinary trypsinogen-2 and </w:t>
      </w:r>
      <w:r w:rsidR="00406EAA">
        <w:rPr>
          <w:rFonts w:ascii="Book Antiqua" w:hAnsi="Book Antiqua" w:cs="Times New Roman"/>
          <w:color w:val="000000" w:themeColor="text1"/>
          <w:sz w:val="24"/>
          <w:szCs w:val="24"/>
        </w:rPr>
        <w:t>TAP</w:t>
      </w:r>
      <w:r w:rsidRPr="0031540D">
        <w:rPr>
          <w:rFonts w:ascii="Book Antiqua" w:hAnsi="Book Antiqua" w:cs="Times New Roman"/>
          <w:color w:val="000000" w:themeColor="text1"/>
          <w:sz w:val="24"/>
          <w:szCs w:val="24"/>
        </w:rPr>
        <w:t xml:space="preserve"> may be considered as additional markers to determine extra-pancreatic inflammation in acute pancreatitis.</w:t>
      </w:r>
    </w:p>
    <w:p w14:paraId="5B5758F6" w14:textId="77777777" w:rsidR="00CC2CC1" w:rsidRPr="0031540D" w:rsidRDefault="00CC2CC1" w:rsidP="00CC2CC1">
      <w:pPr>
        <w:widowControl/>
        <w:adjustRightInd w:val="0"/>
        <w:snapToGrid w:val="0"/>
        <w:spacing w:line="360" w:lineRule="auto"/>
        <w:rPr>
          <w:rFonts w:ascii="Book Antiqua" w:hAnsi="Book Antiqua" w:cs="Times New Roman"/>
          <w:color w:val="000000" w:themeColor="text1"/>
          <w:sz w:val="24"/>
          <w:szCs w:val="24"/>
        </w:rPr>
      </w:pPr>
    </w:p>
    <w:p w14:paraId="1BFF78FE" w14:textId="2B0FEF02" w:rsidR="00862AD7" w:rsidRDefault="00862AD7" w:rsidP="00EC3596">
      <w:pPr>
        <w:widowControl/>
        <w:adjustRightInd w:val="0"/>
        <w:snapToGrid w:val="0"/>
        <w:spacing w:line="360" w:lineRule="auto"/>
        <w:rPr>
          <w:rFonts w:ascii="Book Antiqua" w:hAnsi="Book Antiqua" w:cs="Times New Roman"/>
          <w:color w:val="000000" w:themeColor="text1"/>
          <w:sz w:val="24"/>
          <w:szCs w:val="24"/>
          <w:lang w:eastAsia="zh-CN"/>
        </w:rPr>
      </w:pPr>
      <w:r w:rsidRPr="00862AD7">
        <w:rPr>
          <w:rFonts w:ascii="Book Antiqua" w:hAnsi="Book Antiqua" w:cs="Times New Roman"/>
          <w:b/>
          <w:color w:val="000000" w:themeColor="text1"/>
          <w:sz w:val="24"/>
          <w:szCs w:val="24"/>
          <w:lang w:val="en-GB"/>
        </w:rPr>
        <w:t>Citation</w:t>
      </w:r>
      <w:r w:rsidRPr="00862AD7">
        <w:rPr>
          <w:rFonts w:ascii="Book Antiqua" w:hAnsi="Book Antiqua" w:cs="Times New Roman"/>
          <w:color w:val="000000" w:themeColor="text1"/>
          <w:sz w:val="24"/>
          <w:szCs w:val="24"/>
          <w:lang w:val="en-GB"/>
        </w:rPr>
        <w:t xml:space="preserve">: </w:t>
      </w:r>
      <w:r w:rsidR="00EC3596" w:rsidRPr="00EC3596">
        <w:rPr>
          <w:rFonts w:ascii="Book Antiqua" w:hAnsi="Book Antiqua" w:cs="Times New Roman"/>
          <w:color w:val="000000" w:themeColor="text1"/>
          <w:sz w:val="24"/>
          <w:szCs w:val="24"/>
        </w:rPr>
        <w:t xml:space="preserve">Yasuda H, Kataoka L, Takeyama Y, Takeda K, Ito T, Mayumi T, Isaji S, Mine T, Kitagawa M, Kiriyama S, Sakagami J, Masamune A, Inui K, Hirano K, Akashi R, Yokoe M, Sogame Y, Okazaki K, Morioka C, Kihara Y, Kawa S, Tanaka M, Andoh A, Kimura W, Nishimori I, Furuse J, Yokota I, Shimosegawa T. Usefulness of urinary trypsinogen-2 and trypsinogen activation peptide in </w:t>
      </w:r>
      <w:r w:rsidR="00EC3596" w:rsidRPr="00EC3596">
        <w:rPr>
          <w:rFonts w:ascii="Book Antiqua" w:hAnsi="Book Antiqua" w:cs="Times New Roman"/>
          <w:color w:val="000000" w:themeColor="text1"/>
          <w:sz w:val="24"/>
          <w:szCs w:val="24"/>
        </w:rPr>
        <w:lastRenderedPageBreak/>
        <w:t xml:space="preserve">acute pancreatitis: A multicenter study in Japan. </w:t>
      </w:r>
      <w:r w:rsidR="00EC3596" w:rsidRPr="00EC3596">
        <w:rPr>
          <w:rFonts w:ascii="Book Antiqua" w:hAnsi="Book Antiqua" w:cs="Times New Roman"/>
          <w:i/>
          <w:iCs/>
          <w:color w:val="000000" w:themeColor="text1"/>
          <w:sz w:val="24"/>
          <w:szCs w:val="24"/>
        </w:rPr>
        <w:t>World J Gastroenterol</w:t>
      </w:r>
      <w:r w:rsidR="00EC3596" w:rsidRPr="00EC3596">
        <w:rPr>
          <w:rFonts w:ascii="Book Antiqua" w:hAnsi="Book Antiqua" w:cs="Times New Roman"/>
          <w:color w:val="000000" w:themeColor="text1"/>
          <w:sz w:val="24"/>
          <w:szCs w:val="24"/>
        </w:rPr>
        <w:t xml:space="preserve"> 2019; 25(1): </w:t>
      </w:r>
      <w:r w:rsidR="00EC3596" w:rsidRPr="00EC3596">
        <w:rPr>
          <w:rFonts w:ascii="Book Antiqua" w:hAnsi="Book Antiqua" w:cs="Times New Roman" w:hint="eastAsia"/>
          <w:color w:val="000000" w:themeColor="text1"/>
          <w:sz w:val="24"/>
          <w:szCs w:val="24"/>
        </w:rPr>
        <w:t>107</w:t>
      </w:r>
      <w:r w:rsidR="00EC3596" w:rsidRPr="00EC3596">
        <w:rPr>
          <w:rFonts w:ascii="Book Antiqua" w:hAnsi="Book Antiqua" w:cs="Times New Roman"/>
          <w:color w:val="000000" w:themeColor="text1"/>
          <w:sz w:val="24"/>
          <w:szCs w:val="24"/>
        </w:rPr>
        <w:t>-</w:t>
      </w:r>
      <w:r w:rsidR="00EC3596" w:rsidRPr="00EC3596">
        <w:rPr>
          <w:rFonts w:ascii="Book Antiqua" w:hAnsi="Book Antiqua" w:cs="Times New Roman" w:hint="eastAsia"/>
          <w:color w:val="000000" w:themeColor="text1"/>
          <w:sz w:val="24"/>
          <w:szCs w:val="24"/>
        </w:rPr>
        <w:t>117</w:t>
      </w:r>
    </w:p>
    <w:p w14:paraId="2C7F4D50" w14:textId="01F6950E" w:rsidR="00862AD7" w:rsidRPr="00342EE7" w:rsidRDefault="00EC3596" w:rsidP="00EC3596">
      <w:pPr>
        <w:widowControl/>
        <w:adjustRightInd w:val="0"/>
        <w:snapToGrid w:val="0"/>
        <w:spacing w:line="360" w:lineRule="auto"/>
        <w:rPr>
          <w:rFonts w:ascii="Book Antiqua" w:hAnsi="Book Antiqua" w:cs="Times New Roman"/>
          <w:sz w:val="24"/>
          <w:szCs w:val="24"/>
          <w:lang w:eastAsia="zh-CN"/>
        </w:rPr>
      </w:pPr>
      <w:r w:rsidRPr="00342EE7">
        <w:rPr>
          <w:rFonts w:ascii="Book Antiqua" w:hAnsi="Book Antiqua" w:cs="Times New Roman"/>
          <w:b/>
          <w:sz w:val="24"/>
          <w:szCs w:val="24"/>
        </w:rPr>
        <w:t>URL</w:t>
      </w:r>
      <w:r w:rsidRPr="005D0ED7">
        <w:rPr>
          <w:rFonts w:ascii="Book Antiqua" w:hAnsi="Book Antiqua" w:cs="Times New Roman"/>
          <w:sz w:val="24"/>
          <w:szCs w:val="24"/>
        </w:rPr>
        <w:t>:</w:t>
      </w:r>
      <w:r w:rsidRPr="00342EE7">
        <w:rPr>
          <w:rFonts w:ascii="Book Antiqua" w:hAnsi="Book Antiqua" w:cs="Times New Roman"/>
          <w:sz w:val="24"/>
          <w:szCs w:val="24"/>
        </w:rPr>
        <w:t xml:space="preserve"> </w:t>
      </w:r>
      <w:hyperlink r:id="rId10" w:history="1">
        <w:r w:rsidR="00862AD7" w:rsidRPr="00342EE7">
          <w:rPr>
            <w:rStyle w:val="a7"/>
            <w:rFonts w:ascii="Book Antiqua" w:hAnsi="Book Antiqua" w:cs="Times New Roman"/>
            <w:color w:val="auto"/>
            <w:sz w:val="24"/>
            <w:szCs w:val="24"/>
            <w:u w:val="none"/>
          </w:rPr>
          <w:t>https://www.wjgnet.com/1007-9327/full/v25/i1/</w:t>
        </w:r>
        <w:r w:rsidR="00862AD7" w:rsidRPr="00342EE7">
          <w:rPr>
            <w:rStyle w:val="a7"/>
            <w:rFonts w:ascii="Book Antiqua" w:hAnsi="Book Antiqua" w:cs="Times New Roman" w:hint="eastAsia"/>
            <w:color w:val="auto"/>
            <w:sz w:val="24"/>
            <w:szCs w:val="24"/>
            <w:u w:val="none"/>
          </w:rPr>
          <w:t>107</w:t>
        </w:r>
        <w:r w:rsidR="00862AD7" w:rsidRPr="00342EE7">
          <w:rPr>
            <w:rStyle w:val="a7"/>
            <w:rFonts w:ascii="Book Antiqua" w:hAnsi="Book Antiqua" w:cs="Times New Roman"/>
            <w:color w:val="auto"/>
            <w:sz w:val="24"/>
            <w:szCs w:val="24"/>
            <w:u w:val="none"/>
          </w:rPr>
          <w:t>.htm</w:t>
        </w:r>
      </w:hyperlink>
    </w:p>
    <w:p w14:paraId="1F192DC5" w14:textId="2AC5C8C9" w:rsidR="00EC3596" w:rsidRPr="00342EE7" w:rsidRDefault="00EC3596" w:rsidP="00EC3596">
      <w:pPr>
        <w:widowControl/>
        <w:adjustRightInd w:val="0"/>
        <w:snapToGrid w:val="0"/>
        <w:spacing w:line="360" w:lineRule="auto"/>
        <w:rPr>
          <w:rFonts w:ascii="Book Antiqua" w:hAnsi="Book Antiqua" w:cs="Times New Roman"/>
          <w:sz w:val="24"/>
          <w:szCs w:val="24"/>
        </w:rPr>
      </w:pPr>
      <w:r w:rsidRPr="00342EE7">
        <w:rPr>
          <w:rFonts w:ascii="Book Antiqua" w:hAnsi="Book Antiqua" w:cs="Times New Roman"/>
          <w:b/>
          <w:sz w:val="24"/>
          <w:szCs w:val="24"/>
        </w:rPr>
        <w:t>DOI</w:t>
      </w:r>
      <w:r w:rsidRPr="005D0ED7">
        <w:rPr>
          <w:rFonts w:ascii="Book Antiqua" w:hAnsi="Book Antiqua" w:cs="Times New Roman"/>
          <w:sz w:val="24"/>
          <w:szCs w:val="24"/>
        </w:rPr>
        <w:t>:</w:t>
      </w:r>
      <w:r w:rsidRPr="00342EE7">
        <w:rPr>
          <w:rFonts w:ascii="Book Antiqua" w:hAnsi="Book Antiqua" w:cs="Times New Roman"/>
          <w:sz w:val="24"/>
          <w:szCs w:val="24"/>
        </w:rPr>
        <w:t xml:space="preserve"> https://dx.doi.org/10.3748/wjg.v25.i1.</w:t>
      </w:r>
      <w:r w:rsidRPr="00342EE7">
        <w:rPr>
          <w:rFonts w:ascii="Book Antiqua" w:hAnsi="Book Antiqua" w:cs="Times New Roman" w:hint="eastAsia"/>
          <w:sz w:val="24"/>
          <w:szCs w:val="24"/>
        </w:rPr>
        <w:t>107</w:t>
      </w:r>
    </w:p>
    <w:p w14:paraId="5B181E7A" w14:textId="77777777" w:rsidR="00F93245" w:rsidRPr="0031540D" w:rsidRDefault="00F93245" w:rsidP="0031540D">
      <w:pPr>
        <w:widowControl/>
        <w:adjustRightInd w:val="0"/>
        <w:snapToGrid w:val="0"/>
        <w:spacing w:line="360" w:lineRule="auto"/>
        <w:rPr>
          <w:rFonts w:ascii="Book Antiqua" w:hAnsi="Book Antiqua" w:cs="Times New Roman"/>
          <w:b/>
          <w:color w:val="000000" w:themeColor="text1"/>
          <w:sz w:val="24"/>
          <w:szCs w:val="24"/>
        </w:rPr>
      </w:pPr>
      <w:r w:rsidRPr="0031540D">
        <w:rPr>
          <w:rFonts w:ascii="Book Antiqua" w:hAnsi="Book Antiqua" w:cs="Times New Roman"/>
          <w:b/>
          <w:color w:val="000000" w:themeColor="text1"/>
          <w:sz w:val="24"/>
          <w:szCs w:val="24"/>
        </w:rPr>
        <w:br w:type="page"/>
      </w:r>
      <w:bookmarkStart w:id="19" w:name="_GoBack"/>
      <w:bookmarkEnd w:id="19"/>
    </w:p>
    <w:p w14:paraId="0A74CBB0" w14:textId="77777777" w:rsidR="00145EA2" w:rsidRPr="0031540D" w:rsidRDefault="00145EA2" w:rsidP="00CC2CC1">
      <w:pPr>
        <w:adjustRightInd w:val="0"/>
        <w:snapToGrid w:val="0"/>
        <w:spacing w:line="360" w:lineRule="auto"/>
        <w:outlineLvl w:val="0"/>
        <w:rPr>
          <w:rFonts w:ascii="Book Antiqua" w:hAnsi="Book Antiqua" w:cs="Times New Roman"/>
          <w:b/>
          <w:color w:val="000000" w:themeColor="text1"/>
          <w:sz w:val="24"/>
          <w:szCs w:val="24"/>
        </w:rPr>
      </w:pPr>
      <w:r w:rsidRPr="0031540D">
        <w:rPr>
          <w:rFonts w:ascii="Book Antiqua" w:hAnsi="Book Antiqua" w:cs="Times New Roman"/>
          <w:b/>
          <w:color w:val="000000" w:themeColor="text1"/>
          <w:sz w:val="24"/>
          <w:szCs w:val="24"/>
        </w:rPr>
        <w:lastRenderedPageBreak/>
        <w:t xml:space="preserve">INTRODUCTION </w:t>
      </w:r>
    </w:p>
    <w:p w14:paraId="039E91E5" w14:textId="0E42FE97" w:rsidR="00B0416E" w:rsidRPr="0031540D" w:rsidRDefault="00B0416E" w:rsidP="0031540D">
      <w:pPr>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t>Acute pancreatitis is a common disease accompanied by acute abdominal pain. However, the early diagnosis of acute pancreatitis remains difficult, due to the difficulty of performing quick measurements of pancreatic enzyme</w:t>
      </w:r>
      <w:r w:rsidR="006A1770" w:rsidRPr="0031540D">
        <w:rPr>
          <w:rFonts w:ascii="Book Antiqua" w:hAnsi="Book Antiqua" w:cs="Times New Roman"/>
          <w:color w:val="000000" w:themeColor="text1"/>
          <w:sz w:val="24"/>
          <w:szCs w:val="24"/>
        </w:rPr>
        <w:t>s</w:t>
      </w:r>
      <w:r w:rsidRPr="0031540D">
        <w:rPr>
          <w:rFonts w:ascii="Book Antiqua" w:hAnsi="Book Antiqua" w:cs="Times New Roman"/>
          <w:color w:val="000000" w:themeColor="text1"/>
          <w:sz w:val="24"/>
          <w:szCs w:val="24"/>
        </w:rPr>
        <w:t xml:space="preserve"> in most clinics. Japanese guidelines for the management of acute pancreatitis in 2015 (JPN Guideline 2015)</w:t>
      </w:r>
      <w:r w:rsidR="00145EA2" w:rsidRPr="0031540D">
        <w:rPr>
          <w:rFonts w:ascii="Book Antiqua" w:hAnsi="Book Antiqua" w:cs="Times New Roman"/>
          <w:color w:val="000000" w:themeColor="text1"/>
          <w:sz w:val="24"/>
          <w:szCs w:val="24"/>
        </w:rPr>
        <w:fldChar w:fldCharType="begin">
          <w:fldData xml:space="preserve">PEVuZE5vdGU+PENpdGU+PEF1dGhvcj5Zb2tvZTwvQXV0aG9yPjxZZWFyPjIwMTU8L1llYXI+PFJl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</w:fldData>
        </w:fldChar>
      </w:r>
      <w:r w:rsidR="00FB6967" w:rsidRPr="0031540D">
        <w:rPr>
          <w:rFonts w:ascii="Book Antiqua" w:hAnsi="Book Antiqua" w:cs="Times New Roman"/>
          <w:color w:val="000000" w:themeColor="text1"/>
          <w:sz w:val="24"/>
          <w:szCs w:val="24"/>
        </w:rPr>
        <w:instrText xml:space="preserve"> ADDIN EN.CITE </w:instrText>
      </w:r>
      <w:r w:rsidR="00FB6967" w:rsidRPr="0031540D">
        <w:rPr>
          <w:rFonts w:ascii="Book Antiqua" w:hAnsi="Book Antiqua" w:cs="Times New Roman"/>
          <w:color w:val="000000" w:themeColor="text1"/>
          <w:sz w:val="24"/>
          <w:szCs w:val="24"/>
        </w:rPr>
        <w:fldChar w:fldCharType="begin">
          <w:fldData xml:space="preserve">PEVuZE5vdGU+PENpdGU+PEF1dGhvcj5Zb2tvZTwvQXV0aG9yPjxZZWFyPjIwMTU8L1llYXI+PFJl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</w:fldData>
        </w:fldChar>
      </w:r>
      <w:r w:rsidR="00FB6967" w:rsidRPr="0031540D">
        <w:rPr>
          <w:rFonts w:ascii="Book Antiqua" w:hAnsi="Book Antiqua" w:cs="Times New Roman"/>
          <w:color w:val="000000" w:themeColor="text1"/>
          <w:sz w:val="24"/>
          <w:szCs w:val="24"/>
        </w:rPr>
        <w:instrText xml:space="preserve"> ADDIN EN.CITE.DATA </w:instrText>
      </w:r>
      <w:r w:rsidR="00FB6967" w:rsidRPr="0031540D">
        <w:rPr>
          <w:rFonts w:ascii="Book Antiqua" w:hAnsi="Book Antiqua" w:cs="Times New Roman"/>
          <w:color w:val="000000" w:themeColor="text1"/>
          <w:sz w:val="24"/>
          <w:szCs w:val="24"/>
        </w:rPr>
      </w:r>
      <w:r w:rsidR="00FB6967" w:rsidRPr="0031540D">
        <w:rPr>
          <w:rFonts w:ascii="Book Antiqua" w:hAnsi="Book Antiqua" w:cs="Times New Roman"/>
          <w:color w:val="000000" w:themeColor="text1"/>
          <w:sz w:val="24"/>
          <w:szCs w:val="24"/>
        </w:rPr>
        <w:fldChar w:fldCharType="end"/>
      </w:r>
      <w:r w:rsidR="00145EA2" w:rsidRPr="0031540D">
        <w:rPr>
          <w:rFonts w:ascii="Book Antiqua" w:hAnsi="Book Antiqua" w:cs="Times New Roman"/>
          <w:color w:val="000000" w:themeColor="text1"/>
          <w:sz w:val="24"/>
          <w:szCs w:val="24"/>
        </w:rPr>
      </w:r>
      <w:r w:rsidR="00145EA2" w:rsidRPr="0031540D">
        <w:rPr>
          <w:rFonts w:ascii="Book Antiqua" w:hAnsi="Book Antiqua" w:cs="Times New Roman"/>
          <w:color w:val="000000" w:themeColor="text1"/>
          <w:sz w:val="24"/>
          <w:szCs w:val="24"/>
        </w:rPr>
        <w:fldChar w:fldCharType="separate"/>
      </w:r>
      <w:r w:rsidR="00FB6967" w:rsidRPr="0031540D">
        <w:rPr>
          <w:rFonts w:ascii="Book Antiqua" w:hAnsi="Book Antiqua" w:cs="Times New Roman"/>
          <w:color w:val="000000" w:themeColor="text1"/>
          <w:sz w:val="24"/>
          <w:szCs w:val="24"/>
          <w:vertAlign w:val="superscript"/>
        </w:rPr>
        <w:t>[</w:t>
      </w:r>
      <w:hyperlink w:anchor="_ENREF_1" w:tooltip="Yokoe, 2015 #19" w:history="1">
        <w:r w:rsidR="00FB6967" w:rsidRPr="0031540D">
          <w:rPr>
            <w:rFonts w:ascii="Book Antiqua" w:hAnsi="Book Antiqua" w:cs="Times New Roman"/>
            <w:color w:val="000000" w:themeColor="text1"/>
            <w:sz w:val="24"/>
            <w:szCs w:val="24"/>
            <w:vertAlign w:val="superscript"/>
          </w:rPr>
          <w:t>1</w:t>
        </w:r>
      </w:hyperlink>
      <w:r w:rsidR="00FB6967" w:rsidRPr="0031540D">
        <w:rPr>
          <w:rFonts w:ascii="Book Antiqua" w:hAnsi="Book Antiqua" w:cs="Times New Roman"/>
          <w:color w:val="000000" w:themeColor="text1"/>
          <w:sz w:val="24"/>
          <w:szCs w:val="24"/>
          <w:vertAlign w:val="superscript"/>
        </w:rPr>
        <w:t>]</w:t>
      </w:r>
      <w:r w:rsidR="00145EA2" w:rsidRPr="0031540D">
        <w:rPr>
          <w:rFonts w:ascii="Book Antiqua" w:hAnsi="Book Antiqua" w:cs="Times New Roman"/>
          <w:color w:val="000000" w:themeColor="text1"/>
          <w:sz w:val="24"/>
          <w:szCs w:val="24"/>
        </w:rPr>
        <w:fldChar w:fldCharType="end"/>
      </w:r>
      <w:r w:rsidRPr="0031540D">
        <w:rPr>
          <w:rFonts w:ascii="Book Antiqua" w:hAnsi="Book Antiqua" w:cs="Times New Roman"/>
          <w:color w:val="000000" w:themeColor="text1"/>
          <w:sz w:val="24"/>
          <w:szCs w:val="24"/>
        </w:rPr>
        <w:t xml:space="preserve"> recommended the measurement of serum lipase</w:t>
      </w:r>
      <w:r w:rsidR="006A1770" w:rsidRPr="0031540D">
        <w:rPr>
          <w:rFonts w:ascii="Book Antiqua" w:hAnsi="Book Antiqua" w:cs="Times New Roman"/>
          <w:color w:val="000000" w:themeColor="text1"/>
          <w:sz w:val="24"/>
          <w:szCs w:val="24"/>
        </w:rPr>
        <w:t xml:space="preserve"> instead of </w:t>
      </w:r>
      <w:r w:rsidRPr="0031540D">
        <w:rPr>
          <w:rFonts w:ascii="Book Antiqua" w:hAnsi="Book Antiqua" w:cs="Times New Roman"/>
          <w:color w:val="000000" w:themeColor="text1"/>
          <w:sz w:val="24"/>
          <w:szCs w:val="24"/>
        </w:rPr>
        <w:t>serum amylase for the diagnosis of ac</w:t>
      </w:r>
      <w:r w:rsidR="006A1770" w:rsidRPr="0031540D">
        <w:rPr>
          <w:rFonts w:ascii="Book Antiqua" w:hAnsi="Book Antiqua" w:cs="Times New Roman"/>
          <w:color w:val="000000" w:themeColor="text1"/>
          <w:sz w:val="24"/>
          <w:szCs w:val="24"/>
        </w:rPr>
        <w:t xml:space="preserve">ute pancreatitis because of its higher </w:t>
      </w:r>
      <w:r w:rsidRPr="0031540D">
        <w:rPr>
          <w:rFonts w:ascii="Book Antiqua" w:hAnsi="Book Antiqua" w:cs="Times New Roman"/>
          <w:color w:val="000000" w:themeColor="text1"/>
          <w:sz w:val="24"/>
          <w:szCs w:val="24"/>
        </w:rPr>
        <w:t>spe</w:t>
      </w:r>
      <w:r w:rsidR="006A1770" w:rsidRPr="0031540D">
        <w:rPr>
          <w:rFonts w:ascii="Book Antiqua" w:hAnsi="Book Antiqua" w:cs="Times New Roman"/>
          <w:color w:val="000000" w:themeColor="text1"/>
          <w:sz w:val="24"/>
          <w:szCs w:val="24"/>
        </w:rPr>
        <w:t xml:space="preserve">cificity for pancreas. In fact, </w:t>
      </w:r>
      <w:r w:rsidRPr="0031540D">
        <w:rPr>
          <w:rFonts w:ascii="Book Antiqua" w:hAnsi="Book Antiqua" w:cs="Times New Roman"/>
          <w:color w:val="000000" w:themeColor="text1"/>
          <w:sz w:val="24"/>
          <w:szCs w:val="24"/>
        </w:rPr>
        <w:t>serum amylase is more often measured than serum lipase</w:t>
      </w:r>
      <w:r w:rsidR="006A1770" w:rsidRPr="0031540D">
        <w:rPr>
          <w:rFonts w:ascii="Book Antiqua" w:hAnsi="Book Antiqua" w:cs="Times New Roman"/>
          <w:color w:val="000000" w:themeColor="text1"/>
          <w:sz w:val="24"/>
          <w:szCs w:val="24"/>
        </w:rPr>
        <w:t xml:space="preserve"> in Japan</w:t>
      </w:r>
      <w:r w:rsidRPr="0031540D">
        <w:rPr>
          <w:rFonts w:ascii="Book Antiqua" w:hAnsi="Book Antiqua" w:cs="Times New Roman"/>
          <w:color w:val="000000" w:themeColor="text1"/>
          <w:sz w:val="24"/>
          <w:szCs w:val="24"/>
        </w:rPr>
        <w:t xml:space="preserve">, because only amylase can be rapidly measured in most of </w:t>
      </w:r>
      <w:r w:rsidR="006A1770" w:rsidRPr="0031540D">
        <w:rPr>
          <w:rFonts w:ascii="Book Antiqua" w:hAnsi="Book Antiqua" w:cs="Times New Roman"/>
          <w:color w:val="000000" w:themeColor="text1"/>
          <w:sz w:val="24"/>
          <w:szCs w:val="24"/>
        </w:rPr>
        <w:t>the emergency centers</w:t>
      </w:r>
      <w:r w:rsidRPr="0031540D">
        <w:rPr>
          <w:rFonts w:ascii="Book Antiqua" w:hAnsi="Book Antiqua" w:cs="Times New Roman"/>
          <w:color w:val="000000" w:themeColor="text1"/>
          <w:sz w:val="24"/>
          <w:szCs w:val="24"/>
        </w:rPr>
        <w:t xml:space="preserve">. Trypsinogen-2 is a pancreatic enzyme known to remain elevated longer in patients with acute pancreatitis, with higher levels in the urine than in serum, compared to the </w:t>
      </w:r>
      <w:r w:rsidR="00EE63AF" w:rsidRPr="0031540D">
        <w:rPr>
          <w:rFonts w:ascii="Book Antiqua" w:hAnsi="Book Antiqua" w:cs="Times New Roman"/>
          <w:color w:val="000000" w:themeColor="text1"/>
          <w:sz w:val="24"/>
          <w:szCs w:val="24"/>
        </w:rPr>
        <w:t xml:space="preserve">commonly </w:t>
      </w:r>
      <w:r w:rsidRPr="0031540D">
        <w:rPr>
          <w:rFonts w:ascii="Book Antiqua" w:hAnsi="Book Antiqua" w:cs="Times New Roman"/>
          <w:color w:val="000000" w:themeColor="text1"/>
          <w:sz w:val="24"/>
          <w:szCs w:val="24"/>
        </w:rPr>
        <w:t>measured pancreatic enzyme amylase</w:t>
      </w:r>
      <w:r w:rsidR="00145EA2" w:rsidRPr="0031540D">
        <w:rPr>
          <w:rFonts w:ascii="Book Antiqua" w:hAnsi="Book Antiqua" w:cs="Times New Roman"/>
          <w:color w:val="000000" w:themeColor="text1"/>
          <w:sz w:val="24"/>
          <w:szCs w:val="24"/>
        </w:rPr>
        <w:fldChar w:fldCharType="begin">
          <w:fldData xml:space="preserve">PEVuZE5vdGU+PENpdGU+PEF1dGhvcj5LZW1wcGFpbmVuPC9BdXRob3I+PFllYXI+MTk5NzwvWWVh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</w:fldData>
        </w:fldChar>
      </w:r>
      <w:r w:rsidR="00FB6967" w:rsidRPr="0031540D">
        <w:rPr>
          <w:rFonts w:ascii="Book Antiqua" w:hAnsi="Book Antiqua" w:cs="Times New Roman"/>
          <w:color w:val="000000" w:themeColor="text1"/>
          <w:sz w:val="24"/>
          <w:szCs w:val="24"/>
        </w:rPr>
        <w:instrText xml:space="preserve"> ADDIN EN.CITE </w:instrText>
      </w:r>
      <w:r w:rsidR="00FB6967" w:rsidRPr="0031540D">
        <w:rPr>
          <w:rFonts w:ascii="Book Antiqua" w:hAnsi="Book Antiqua" w:cs="Times New Roman"/>
          <w:color w:val="000000" w:themeColor="text1"/>
          <w:sz w:val="24"/>
          <w:szCs w:val="24"/>
        </w:rPr>
        <w:fldChar w:fldCharType="begin">
          <w:fldData xml:space="preserve">PEVuZE5vdGU+PENpdGU+PEF1dGhvcj5LZW1wcGFpbmVuPC9BdXRob3I+PFllYXI+MTk5NzwvWWVh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</w:fldData>
        </w:fldChar>
      </w:r>
      <w:r w:rsidR="00FB6967" w:rsidRPr="0031540D">
        <w:rPr>
          <w:rFonts w:ascii="Book Antiqua" w:hAnsi="Book Antiqua" w:cs="Times New Roman"/>
          <w:color w:val="000000" w:themeColor="text1"/>
          <w:sz w:val="24"/>
          <w:szCs w:val="24"/>
        </w:rPr>
        <w:instrText xml:space="preserve"> ADDIN EN.CITE.DATA </w:instrText>
      </w:r>
      <w:r w:rsidR="00FB6967" w:rsidRPr="0031540D">
        <w:rPr>
          <w:rFonts w:ascii="Book Antiqua" w:hAnsi="Book Antiqua" w:cs="Times New Roman"/>
          <w:color w:val="000000" w:themeColor="text1"/>
          <w:sz w:val="24"/>
          <w:szCs w:val="24"/>
        </w:rPr>
      </w:r>
      <w:r w:rsidR="00FB6967" w:rsidRPr="0031540D">
        <w:rPr>
          <w:rFonts w:ascii="Book Antiqua" w:hAnsi="Book Antiqua" w:cs="Times New Roman"/>
          <w:color w:val="000000" w:themeColor="text1"/>
          <w:sz w:val="24"/>
          <w:szCs w:val="24"/>
        </w:rPr>
        <w:fldChar w:fldCharType="end"/>
      </w:r>
      <w:r w:rsidR="00145EA2" w:rsidRPr="0031540D">
        <w:rPr>
          <w:rFonts w:ascii="Book Antiqua" w:hAnsi="Book Antiqua" w:cs="Times New Roman"/>
          <w:color w:val="000000" w:themeColor="text1"/>
          <w:sz w:val="24"/>
          <w:szCs w:val="24"/>
        </w:rPr>
      </w:r>
      <w:r w:rsidR="00145EA2" w:rsidRPr="0031540D">
        <w:rPr>
          <w:rFonts w:ascii="Book Antiqua" w:hAnsi="Book Antiqua" w:cs="Times New Roman"/>
          <w:color w:val="000000" w:themeColor="text1"/>
          <w:sz w:val="24"/>
          <w:szCs w:val="24"/>
        </w:rPr>
        <w:fldChar w:fldCharType="separate"/>
      </w:r>
      <w:r w:rsidR="00FB6967" w:rsidRPr="0031540D">
        <w:rPr>
          <w:rFonts w:ascii="Book Antiqua" w:hAnsi="Book Antiqua" w:cs="Times New Roman"/>
          <w:color w:val="000000" w:themeColor="text1"/>
          <w:sz w:val="24"/>
          <w:szCs w:val="24"/>
          <w:vertAlign w:val="superscript"/>
        </w:rPr>
        <w:t>[</w:t>
      </w:r>
      <w:hyperlink w:anchor="_ENREF_2" w:tooltip="Kemppainen, 1997 #13" w:history="1">
        <w:r w:rsidR="00FB6967" w:rsidRPr="0031540D">
          <w:rPr>
            <w:rFonts w:ascii="Book Antiqua" w:hAnsi="Book Antiqua" w:cs="Times New Roman"/>
            <w:color w:val="000000" w:themeColor="text1"/>
            <w:sz w:val="24"/>
            <w:szCs w:val="24"/>
            <w:vertAlign w:val="superscript"/>
          </w:rPr>
          <w:t>2</w:t>
        </w:r>
      </w:hyperlink>
      <w:r w:rsidR="00FB6967" w:rsidRPr="0031540D">
        <w:rPr>
          <w:rFonts w:ascii="Book Antiqua" w:hAnsi="Book Antiqua" w:cs="Times New Roman"/>
          <w:color w:val="000000" w:themeColor="text1"/>
          <w:sz w:val="24"/>
          <w:szCs w:val="24"/>
          <w:vertAlign w:val="superscript"/>
        </w:rPr>
        <w:t>]</w:t>
      </w:r>
      <w:r w:rsidR="00145EA2" w:rsidRPr="0031540D">
        <w:rPr>
          <w:rFonts w:ascii="Book Antiqua" w:hAnsi="Book Antiqua" w:cs="Times New Roman"/>
          <w:color w:val="000000" w:themeColor="text1"/>
          <w:sz w:val="24"/>
          <w:szCs w:val="24"/>
        </w:rPr>
        <w:fldChar w:fldCharType="end"/>
      </w:r>
      <w:r w:rsidR="00406EAA">
        <w:rPr>
          <w:rFonts w:ascii="Book Antiqua" w:hAnsi="Book Antiqua" w:cs="Times New Roman"/>
          <w:color w:val="000000" w:themeColor="text1"/>
          <w:sz w:val="24"/>
          <w:szCs w:val="24"/>
        </w:rPr>
        <w:t>.</w:t>
      </w:r>
      <w:r w:rsidRPr="0031540D">
        <w:rPr>
          <w:rFonts w:ascii="Book Antiqua" w:hAnsi="Book Antiqua" w:cs="Times New Roman"/>
          <w:color w:val="000000" w:themeColor="text1"/>
          <w:sz w:val="24"/>
          <w:szCs w:val="24"/>
        </w:rPr>
        <w:t xml:space="preserve"> A rapid test strip for the detection of urinary trypsinogen-2 was developed in Finland and was reported to be useful for the diagnosis of acute pancreatitis</w:t>
      </w:r>
      <w:r w:rsidR="00145EA2" w:rsidRPr="0031540D">
        <w:rPr>
          <w:rFonts w:ascii="Book Antiqua" w:hAnsi="Book Antiqua" w:cs="Times New Roman"/>
          <w:color w:val="000000" w:themeColor="text1"/>
          <w:sz w:val="24"/>
          <w:szCs w:val="24"/>
        </w:rPr>
        <w:fldChar w:fldCharType="begin">
          <w:fldData xml:space="preserve">PEVuZE5vdGU+PENpdGU+PEF1dGhvcj5IZWRzdHJvbTwvQXV0aG9yPjxZZWFyPjE5OTY8L1llYXI+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==
</w:fldData>
        </w:fldChar>
      </w:r>
      <w:r w:rsidR="00FB6967" w:rsidRPr="0031540D">
        <w:rPr>
          <w:rFonts w:ascii="Book Antiqua" w:hAnsi="Book Antiqua" w:cs="Times New Roman"/>
          <w:color w:val="000000" w:themeColor="text1"/>
          <w:sz w:val="24"/>
          <w:szCs w:val="24"/>
        </w:rPr>
        <w:instrText xml:space="preserve"> ADDIN EN.CITE </w:instrText>
      </w:r>
      <w:r w:rsidR="00FB6967" w:rsidRPr="0031540D">
        <w:rPr>
          <w:rFonts w:ascii="Book Antiqua" w:hAnsi="Book Antiqua" w:cs="Times New Roman"/>
          <w:color w:val="000000" w:themeColor="text1"/>
          <w:sz w:val="24"/>
          <w:szCs w:val="24"/>
        </w:rPr>
        <w:fldChar w:fldCharType="begin">
          <w:fldData xml:space="preserve">PEVuZE5vdGU+PENpdGU+PEF1dGhvcj5IZWRzdHJvbTwvQXV0aG9yPjxZZWFyPjE5OTY8L1llYXI+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==
</w:fldData>
        </w:fldChar>
      </w:r>
      <w:r w:rsidR="00FB6967" w:rsidRPr="0031540D">
        <w:rPr>
          <w:rFonts w:ascii="Book Antiqua" w:hAnsi="Book Antiqua" w:cs="Times New Roman"/>
          <w:color w:val="000000" w:themeColor="text1"/>
          <w:sz w:val="24"/>
          <w:szCs w:val="24"/>
        </w:rPr>
        <w:instrText xml:space="preserve"> ADDIN EN.CITE.DATA </w:instrText>
      </w:r>
      <w:r w:rsidR="00FB6967" w:rsidRPr="0031540D">
        <w:rPr>
          <w:rFonts w:ascii="Book Antiqua" w:hAnsi="Book Antiqua" w:cs="Times New Roman"/>
          <w:color w:val="000000" w:themeColor="text1"/>
          <w:sz w:val="24"/>
          <w:szCs w:val="24"/>
        </w:rPr>
      </w:r>
      <w:r w:rsidR="00FB6967" w:rsidRPr="0031540D">
        <w:rPr>
          <w:rFonts w:ascii="Book Antiqua" w:hAnsi="Book Antiqua" w:cs="Times New Roman"/>
          <w:color w:val="000000" w:themeColor="text1"/>
          <w:sz w:val="24"/>
          <w:szCs w:val="24"/>
        </w:rPr>
        <w:fldChar w:fldCharType="end"/>
      </w:r>
      <w:r w:rsidR="00145EA2" w:rsidRPr="0031540D">
        <w:rPr>
          <w:rFonts w:ascii="Book Antiqua" w:hAnsi="Book Antiqua" w:cs="Times New Roman"/>
          <w:color w:val="000000" w:themeColor="text1"/>
          <w:sz w:val="24"/>
          <w:szCs w:val="24"/>
        </w:rPr>
      </w:r>
      <w:r w:rsidR="00145EA2" w:rsidRPr="0031540D">
        <w:rPr>
          <w:rFonts w:ascii="Book Antiqua" w:hAnsi="Book Antiqua" w:cs="Times New Roman"/>
          <w:color w:val="000000" w:themeColor="text1"/>
          <w:sz w:val="24"/>
          <w:szCs w:val="24"/>
        </w:rPr>
        <w:fldChar w:fldCharType="separate"/>
      </w:r>
      <w:r w:rsidR="00FB6967" w:rsidRPr="0031540D">
        <w:rPr>
          <w:rFonts w:ascii="Book Antiqua" w:hAnsi="Book Antiqua" w:cs="Times New Roman"/>
          <w:color w:val="000000" w:themeColor="text1"/>
          <w:sz w:val="24"/>
          <w:szCs w:val="24"/>
          <w:vertAlign w:val="superscript"/>
        </w:rPr>
        <w:t>[</w:t>
      </w:r>
      <w:hyperlink w:anchor="_ENREF_3" w:tooltip="Hedstrom, 1996 #2" w:history="1">
        <w:r w:rsidR="00FB6967" w:rsidRPr="0031540D">
          <w:rPr>
            <w:rFonts w:ascii="Book Antiqua" w:hAnsi="Book Antiqua" w:cs="Times New Roman"/>
            <w:color w:val="000000" w:themeColor="text1"/>
            <w:sz w:val="24"/>
            <w:szCs w:val="24"/>
            <w:vertAlign w:val="superscript"/>
          </w:rPr>
          <w:t>3-8</w:t>
        </w:r>
      </w:hyperlink>
      <w:r w:rsidR="00FB6967" w:rsidRPr="0031540D">
        <w:rPr>
          <w:rFonts w:ascii="Book Antiqua" w:hAnsi="Book Antiqua" w:cs="Times New Roman"/>
          <w:color w:val="000000" w:themeColor="text1"/>
          <w:sz w:val="24"/>
          <w:szCs w:val="24"/>
          <w:vertAlign w:val="superscript"/>
        </w:rPr>
        <w:t>]</w:t>
      </w:r>
      <w:r w:rsidR="00145EA2" w:rsidRPr="0031540D">
        <w:rPr>
          <w:rFonts w:ascii="Book Antiqua" w:hAnsi="Book Antiqua" w:cs="Times New Roman"/>
          <w:color w:val="000000" w:themeColor="text1"/>
          <w:sz w:val="24"/>
          <w:szCs w:val="24"/>
        </w:rPr>
        <w:fldChar w:fldCharType="end"/>
      </w:r>
      <w:r w:rsidR="00406EAA">
        <w:rPr>
          <w:rFonts w:ascii="Book Antiqua" w:hAnsi="Book Antiqua" w:cs="Times New Roman"/>
          <w:color w:val="000000" w:themeColor="text1"/>
          <w:sz w:val="24"/>
          <w:szCs w:val="24"/>
        </w:rPr>
        <w:t>,</w:t>
      </w:r>
      <w:r w:rsidRPr="0031540D">
        <w:rPr>
          <w:rFonts w:ascii="Book Antiqua" w:hAnsi="Book Antiqua" w:cs="Times New Roman"/>
          <w:color w:val="000000" w:themeColor="text1"/>
          <w:sz w:val="24"/>
          <w:szCs w:val="24"/>
        </w:rPr>
        <w:t xml:space="preserve"> and its accuracy and usefulness was also verified in Japan</w:t>
      </w:r>
      <w:r w:rsidR="00145EA2" w:rsidRPr="0031540D">
        <w:rPr>
          <w:rFonts w:ascii="Book Antiqua" w:hAnsi="Book Antiqua" w:cs="Times New Roman"/>
          <w:color w:val="000000" w:themeColor="text1"/>
          <w:sz w:val="24"/>
          <w:szCs w:val="24"/>
        </w:rPr>
        <w:fldChar w:fldCharType="begin">
          <w:fldData xml:space="preserve">PEVuZE5vdGU+PENpdGU+PEF1dGhvcj5NYXl1bWk8L0F1dGhvcj48WWVhcj4yMDEyPC9ZZWFyPjxS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</w:fldData>
        </w:fldChar>
      </w:r>
      <w:r w:rsidR="00FB6967" w:rsidRPr="0031540D">
        <w:rPr>
          <w:rFonts w:ascii="Book Antiqua" w:hAnsi="Book Antiqua" w:cs="Times New Roman"/>
          <w:color w:val="000000" w:themeColor="text1"/>
          <w:sz w:val="24"/>
          <w:szCs w:val="24"/>
        </w:rPr>
        <w:instrText xml:space="preserve"> ADDIN EN.CITE </w:instrText>
      </w:r>
      <w:r w:rsidR="00FB6967" w:rsidRPr="0031540D">
        <w:rPr>
          <w:rFonts w:ascii="Book Antiqua" w:hAnsi="Book Antiqua" w:cs="Times New Roman"/>
          <w:color w:val="000000" w:themeColor="text1"/>
          <w:sz w:val="24"/>
          <w:szCs w:val="24"/>
        </w:rPr>
        <w:fldChar w:fldCharType="begin">
          <w:fldData xml:space="preserve">PEVuZE5vdGU+PENpdGU+PEF1dGhvcj5NYXl1bWk8L0F1dGhvcj48WWVhcj4yMDEyPC9ZZWFyPjxS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</w:fldData>
        </w:fldChar>
      </w:r>
      <w:r w:rsidR="00FB6967" w:rsidRPr="0031540D">
        <w:rPr>
          <w:rFonts w:ascii="Book Antiqua" w:hAnsi="Book Antiqua" w:cs="Times New Roman"/>
          <w:color w:val="000000" w:themeColor="text1"/>
          <w:sz w:val="24"/>
          <w:szCs w:val="24"/>
        </w:rPr>
        <w:instrText xml:space="preserve"> ADDIN EN.CITE.DATA </w:instrText>
      </w:r>
      <w:r w:rsidR="00FB6967" w:rsidRPr="0031540D">
        <w:rPr>
          <w:rFonts w:ascii="Book Antiqua" w:hAnsi="Book Antiqua" w:cs="Times New Roman"/>
          <w:color w:val="000000" w:themeColor="text1"/>
          <w:sz w:val="24"/>
          <w:szCs w:val="24"/>
        </w:rPr>
      </w:r>
      <w:r w:rsidR="00FB6967" w:rsidRPr="0031540D">
        <w:rPr>
          <w:rFonts w:ascii="Book Antiqua" w:hAnsi="Book Antiqua" w:cs="Times New Roman"/>
          <w:color w:val="000000" w:themeColor="text1"/>
          <w:sz w:val="24"/>
          <w:szCs w:val="24"/>
        </w:rPr>
        <w:fldChar w:fldCharType="end"/>
      </w:r>
      <w:r w:rsidR="00145EA2" w:rsidRPr="0031540D">
        <w:rPr>
          <w:rFonts w:ascii="Book Antiqua" w:hAnsi="Book Antiqua" w:cs="Times New Roman"/>
          <w:color w:val="000000" w:themeColor="text1"/>
          <w:sz w:val="24"/>
          <w:szCs w:val="24"/>
        </w:rPr>
      </w:r>
      <w:r w:rsidR="00145EA2" w:rsidRPr="0031540D">
        <w:rPr>
          <w:rFonts w:ascii="Book Antiqua" w:hAnsi="Book Antiqua" w:cs="Times New Roman"/>
          <w:color w:val="000000" w:themeColor="text1"/>
          <w:sz w:val="24"/>
          <w:szCs w:val="24"/>
        </w:rPr>
        <w:fldChar w:fldCharType="separate"/>
      </w:r>
      <w:r w:rsidR="00FB6967" w:rsidRPr="0031540D">
        <w:rPr>
          <w:rFonts w:ascii="Book Antiqua" w:hAnsi="Book Antiqua" w:cs="Times New Roman"/>
          <w:color w:val="000000" w:themeColor="text1"/>
          <w:sz w:val="24"/>
          <w:szCs w:val="24"/>
          <w:vertAlign w:val="superscript"/>
        </w:rPr>
        <w:t>[</w:t>
      </w:r>
      <w:hyperlink w:anchor="_ENREF_9" w:tooltip="Mayumi, 2012 #10" w:history="1">
        <w:r w:rsidR="00FB6967" w:rsidRPr="0031540D">
          <w:rPr>
            <w:rFonts w:ascii="Book Antiqua" w:hAnsi="Book Antiqua" w:cs="Times New Roman"/>
            <w:color w:val="000000" w:themeColor="text1"/>
            <w:sz w:val="24"/>
            <w:szCs w:val="24"/>
            <w:vertAlign w:val="superscript"/>
          </w:rPr>
          <w:t>9</w:t>
        </w:r>
      </w:hyperlink>
      <w:r w:rsidR="00FB6967" w:rsidRPr="0031540D">
        <w:rPr>
          <w:rFonts w:ascii="Book Antiqua" w:hAnsi="Book Antiqua" w:cs="Times New Roman"/>
          <w:color w:val="000000" w:themeColor="text1"/>
          <w:sz w:val="24"/>
          <w:szCs w:val="24"/>
          <w:vertAlign w:val="superscript"/>
        </w:rPr>
        <w:t>]</w:t>
      </w:r>
      <w:r w:rsidR="00145EA2" w:rsidRPr="0031540D">
        <w:rPr>
          <w:rFonts w:ascii="Book Antiqua" w:hAnsi="Book Antiqua" w:cs="Times New Roman"/>
          <w:color w:val="000000" w:themeColor="text1"/>
          <w:sz w:val="24"/>
          <w:szCs w:val="24"/>
        </w:rPr>
        <w:fldChar w:fldCharType="end"/>
      </w:r>
      <w:r w:rsidR="00406EAA">
        <w:rPr>
          <w:rFonts w:ascii="Book Antiqua" w:hAnsi="Book Antiqua" w:cs="Times New Roman"/>
          <w:color w:val="000000" w:themeColor="text1"/>
          <w:sz w:val="24"/>
          <w:szCs w:val="24"/>
        </w:rPr>
        <w:t>.</w:t>
      </w:r>
    </w:p>
    <w:p w14:paraId="754F9FAE" w14:textId="529F2F51" w:rsidR="00B0416E" w:rsidRPr="0031540D" w:rsidRDefault="00406EAA" w:rsidP="0031540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B0416E" w:rsidRPr="0031540D">
        <w:rPr>
          <w:rFonts w:ascii="Book Antiqua" w:hAnsi="Book Antiqua" w:cs="Times New Roman"/>
          <w:color w:val="000000" w:themeColor="text1"/>
          <w:sz w:val="24"/>
          <w:szCs w:val="24"/>
        </w:rPr>
        <w:t>Trypsinogen activation peptide (TAP) is the amino-terminus peptide released by the activation of trypsinogen. In experimental acute pancreatitis, the inappropriate activation of trypsinogen within the pancreas results in the release of TAP into the blood, urine, and peritoneum</w:t>
      </w:r>
      <w:r w:rsidR="00B0416E" w:rsidRPr="0031540D">
        <w:rPr>
          <w:rFonts w:ascii="Book Antiqua" w:hAnsi="Book Antiqua" w:cs="Times New Roman"/>
          <w:color w:val="000000" w:themeColor="text1"/>
          <w:sz w:val="24"/>
          <w:szCs w:val="24"/>
        </w:rPr>
        <w:fldChar w:fldCharType="begin">
          <w:fldData xml:space="preserve">PEVuZE5vdGU+PENpdGU+PEF1dGhvcj5GZXJuYW5kZXotZGVsIENhc3RpbGxvPC9BdXRob3I+PFll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</w:fldData>
        </w:fldChar>
      </w:r>
      <w:r w:rsidR="00FB6967" w:rsidRPr="0031540D">
        <w:rPr>
          <w:rFonts w:ascii="Book Antiqua" w:hAnsi="Book Antiqua" w:cs="Times New Roman"/>
          <w:color w:val="000000" w:themeColor="text1"/>
          <w:sz w:val="24"/>
          <w:szCs w:val="24"/>
        </w:rPr>
        <w:instrText xml:space="preserve"> ADDIN EN.CITE </w:instrText>
      </w:r>
      <w:r w:rsidR="00FB6967" w:rsidRPr="0031540D">
        <w:rPr>
          <w:rFonts w:ascii="Book Antiqua" w:hAnsi="Book Antiqua" w:cs="Times New Roman"/>
          <w:color w:val="000000" w:themeColor="text1"/>
          <w:sz w:val="24"/>
          <w:szCs w:val="24"/>
        </w:rPr>
        <w:fldChar w:fldCharType="begin">
          <w:fldData xml:space="preserve">PEVuZE5vdGU+PENpdGU+PEF1dGhvcj5GZXJuYW5kZXotZGVsIENhc3RpbGxvPC9BdXRob3I+PFll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</w:fldData>
        </w:fldChar>
      </w:r>
      <w:r w:rsidR="00FB6967" w:rsidRPr="0031540D">
        <w:rPr>
          <w:rFonts w:ascii="Book Antiqua" w:hAnsi="Book Antiqua" w:cs="Times New Roman"/>
          <w:color w:val="000000" w:themeColor="text1"/>
          <w:sz w:val="24"/>
          <w:szCs w:val="24"/>
        </w:rPr>
        <w:instrText xml:space="preserve"> ADDIN EN.CITE.DATA </w:instrText>
      </w:r>
      <w:r w:rsidR="00FB6967" w:rsidRPr="0031540D">
        <w:rPr>
          <w:rFonts w:ascii="Book Antiqua" w:hAnsi="Book Antiqua" w:cs="Times New Roman"/>
          <w:color w:val="000000" w:themeColor="text1"/>
          <w:sz w:val="24"/>
          <w:szCs w:val="24"/>
        </w:rPr>
      </w:r>
      <w:r w:rsidR="00FB6967" w:rsidRPr="0031540D">
        <w:rPr>
          <w:rFonts w:ascii="Book Antiqua" w:hAnsi="Book Antiqua" w:cs="Times New Roman"/>
          <w:color w:val="000000" w:themeColor="text1"/>
          <w:sz w:val="24"/>
          <w:szCs w:val="24"/>
        </w:rPr>
        <w:fldChar w:fldCharType="end"/>
      </w:r>
      <w:r w:rsidR="00B0416E" w:rsidRPr="0031540D">
        <w:rPr>
          <w:rFonts w:ascii="Book Antiqua" w:hAnsi="Book Antiqua" w:cs="Times New Roman"/>
          <w:color w:val="000000" w:themeColor="text1"/>
          <w:sz w:val="24"/>
          <w:szCs w:val="24"/>
        </w:rPr>
      </w:r>
      <w:r w:rsidR="00B0416E" w:rsidRPr="0031540D">
        <w:rPr>
          <w:rFonts w:ascii="Book Antiqua" w:hAnsi="Book Antiqua" w:cs="Times New Roman"/>
          <w:color w:val="000000" w:themeColor="text1"/>
          <w:sz w:val="24"/>
          <w:szCs w:val="24"/>
        </w:rPr>
        <w:fldChar w:fldCharType="separate"/>
      </w:r>
      <w:r w:rsidR="00FB6967" w:rsidRPr="0031540D">
        <w:rPr>
          <w:rFonts w:ascii="Book Antiqua" w:hAnsi="Book Antiqua" w:cs="Times New Roman"/>
          <w:color w:val="000000" w:themeColor="text1"/>
          <w:sz w:val="24"/>
          <w:szCs w:val="24"/>
          <w:vertAlign w:val="superscript"/>
        </w:rPr>
        <w:t>[</w:t>
      </w:r>
      <w:hyperlink w:anchor="_ENREF_10" w:tooltip="Fernandez-del Castillo, 1992 #23" w:history="1">
        <w:r w:rsidR="00FB6967" w:rsidRPr="0031540D">
          <w:rPr>
            <w:rFonts w:ascii="Book Antiqua" w:hAnsi="Book Antiqua" w:cs="Times New Roman"/>
            <w:color w:val="000000" w:themeColor="text1"/>
            <w:sz w:val="24"/>
            <w:szCs w:val="24"/>
            <w:vertAlign w:val="superscript"/>
          </w:rPr>
          <w:t>10</w:t>
        </w:r>
      </w:hyperlink>
      <w:r>
        <w:rPr>
          <w:rFonts w:ascii="Book Antiqua" w:hAnsi="Book Antiqua" w:cs="Times New Roman"/>
          <w:color w:val="000000" w:themeColor="text1"/>
          <w:sz w:val="24"/>
          <w:szCs w:val="24"/>
          <w:vertAlign w:val="superscript"/>
        </w:rPr>
        <w:t>,</w:t>
      </w:r>
      <w:hyperlink w:anchor="_ENREF_11" w:tooltip="Takaoka, 2002 #25" w:history="1">
        <w:r w:rsidR="00FB6967" w:rsidRPr="0031540D">
          <w:rPr>
            <w:rFonts w:ascii="Book Antiqua" w:hAnsi="Book Antiqua" w:cs="Times New Roman"/>
            <w:color w:val="000000" w:themeColor="text1"/>
            <w:sz w:val="24"/>
            <w:szCs w:val="24"/>
            <w:vertAlign w:val="superscript"/>
          </w:rPr>
          <w:t>11</w:t>
        </w:r>
      </w:hyperlink>
      <w:r w:rsidR="00FB6967" w:rsidRPr="0031540D">
        <w:rPr>
          <w:rFonts w:ascii="Book Antiqua" w:hAnsi="Book Antiqua" w:cs="Times New Roman"/>
          <w:color w:val="000000" w:themeColor="text1"/>
          <w:sz w:val="24"/>
          <w:szCs w:val="24"/>
          <w:vertAlign w:val="superscript"/>
        </w:rPr>
        <w:t>]</w:t>
      </w:r>
      <w:r w:rsidR="00B0416E" w:rsidRPr="0031540D">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w:t>
      </w:r>
      <w:r w:rsidR="002B3BBF" w:rsidRPr="0031540D">
        <w:rPr>
          <w:rFonts w:ascii="Book Antiqua" w:hAnsi="Book Antiqua" w:cs="Times New Roman"/>
          <w:color w:val="000000" w:themeColor="text1"/>
          <w:sz w:val="24"/>
          <w:szCs w:val="24"/>
        </w:rPr>
        <w:t xml:space="preserve"> The concentration of urinary </w:t>
      </w:r>
      <w:r w:rsidR="00B0416E" w:rsidRPr="0031540D">
        <w:rPr>
          <w:rFonts w:ascii="Book Antiqua" w:hAnsi="Book Antiqua" w:cs="Times New Roman"/>
          <w:color w:val="000000" w:themeColor="text1"/>
          <w:sz w:val="24"/>
          <w:szCs w:val="24"/>
        </w:rPr>
        <w:t>TAP is thought to correlate directly with the severity of acute pancreatitis, reflecting the degree of trypsinogen activation in the pancreas</w:t>
      </w:r>
      <w:r w:rsidR="00145EA2" w:rsidRPr="0031540D">
        <w:rPr>
          <w:rFonts w:ascii="Book Antiqua" w:hAnsi="Book Antiqua" w:cs="Times New Roman"/>
          <w:color w:val="000000" w:themeColor="text1"/>
          <w:sz w:val="24"/>
          <w:szCs w:val="24"/>
        </w:rPr>
        <w:fldChar w:fldCharType="begin">
          <w:fldData xml:space="preserve">PEVuZE5vdGU+PENpdGU+PEF1dGhvcj5OZW9wdG9sZW1vczwvQXV0aG9yPjxZZWFyPjIwMDA8L1ll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</w:fldData>
        </w:fldChar>
      </w:r>
      <w:r w:rsidR="00FB6967" w:rsidRPr="0031540D">
        <w:rPr>
          <w:rFonts w:ascii="Book Antiqua" w:hAnsi="Book Antiqua" w:cs="Times New Roman"/>
          <w:color w:val="000000" w:themeColor="text1"/>
          <w:sz w:val="24"/>
          <w:szCs w:val="24"/>
        </w:rPr>
        <w:instrText xml:space="preserve"> ADDIN EN.CITE </w:instrText>
      </w:r>
      <w:r w:rsidR="00FB6967" w:rsidRPr="0031540D">
        <w:rPr>
          <w:rFonts w:ascii="Book Antiqua" w:hAnsi="Book Antiqua" w:cs="Times New Roman"/>
          <w:color w:val="000000" w:themeColor="text1"/>
          <w:sz w:val="24"/>
          <w:szCs w:val="24"/>
        </w:rPr>
        <w:fldChar w:fldCharType="begin">
          <w:fldData xml:space="preserve">PEVuZE5vdGU+PENpdGU+PEF1dGhvcj5OZW9wdG9sZW1vczwvQXV0aG9yPjxZZWFyPjIwMDA8L1ll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</w:fldData>
        </w:fldChar>
      </w:r>
      <w:r w:rsidR="00FB6967" w:rsidRPr="0031540D">
        <w:rPr>
          <w:rFonts w:ascii="Book Antiqua" w:hAnsi="Book Antiqua" w:cs="Times New Roman"/>
          <w:color w:val="000000" w:themeColor="text1"/>
          <w:sz w:val="24"/>
          <w:szCs w:val="24"/>
        </w:rPr>
        <w:instrText xml:space="preserve"> ADDIN EN.CITE.DATA </w:instrText>
      </w:r>
      <w:r w:rsidR="00FB6967" w:rsidRPr="0031540D">
        <w:rPr>
          <w:rFonts w:ascii="Book Antiqua" w:hAnsi="Book Antiqua" w:cs="Times New Roman"/>
          <w:color w:val="000000" w:themeColor="text1"/>
          <w:sz w:val="24"/>
          <w:szCs w:val="24"/>
        </w:rPr>
      </w:r>
      <w:r w:rsidR="00FB6967" w:rsidRPr="0031540D">
        <w:rPr>
          <w:rFonts w:ascii="Book Antiqua" w:hAnsi="Book Antiqua" w:cs="Times New Roman"/>
          <w:color w:val="000000" w:themeColor="text1"/>
          <w:sz w:val="24"/>
          <w:szCs w:val="24"/>
        </w:rPr>
        <w:fldChar w:fldCharType="end"/>
      </w:r>
      <w:r w:rsidR="00145EA2" w:rsidRPr="0031540D">
        <w:rPr>
          <w:rFonts w:ascii="Book Antiqua" w:hAnsi="Book Antiqua" w:cs="Times New Roman"/>
          <w:color w:val="000000" w:themeColor="text1"/>
          <w:sz w:val="24"/>
          <w:szCs w:val="24"/>
        </w:rPr>
      </w:r>
      <w:r w:rsidR="00145EA2" w:rsidRPr="0031540D">
        <w:rPr>
          <w:rFonts w:ascii="Book Antiqua" w:hAnsi="Book Antiqua" w:cs="Times New Roman"/>
          <w:color w:val="000000" w:themeColor="text1"/>
          <w:sz w:val="24"/>
          <w:szCs w:val="24"/>
        </w:rPr>
        <w:fldChar w:fldCharType="separate"/>
      </w:r>
      <w:r w:rsidR="00FB6967" w:rsidRPr="0031540D">
        <w:rPr>
          <w:rFonts w:ascii="Book Antiqua" w:hAnsi="Book Antiqua" w:cs="Times New Roman"/>
          <w:color w:val="000000" w:themeColor="text1"/>
          <w:sz w:val="24"/>
          <w:szCs w:val="24"/>
          <w:vertAlign w:val="superscript"/>
        </w:rPr>
        <w:t>[</w:t>
      </w:r>
      <w:hyperlink w:anchor="_ENREF_12" w:tooltip="Neoptolemos, 2000 #6" w:history="1">
        <w:r w:rsidR="00FB6967" w:rsidRPr="0031540D">
          <w:rPr>
            <w:rFonts w:ascii="Book Antiqua" w:hAnsi="Book Antiqua" w:cs="Times New Roman"/>
            <w:color w:val="000000" w:themeColor="text1"/>
            <w:sz w:val="24"/>
            <w:szCs w:val="24"/>
            <w:vertAlign w:val="superscript"/>
          </w:rPr>
          <w:t>12-14</w:t>
        </w:r>
      </w:hyperlink>
      <w:r w:rsidR="00FB6967" w:rsidRPr="0031540D">
        <w:rPr>
          <w:rFonts w:ascii="Book Antiqua" w:hAnsi="Book Antiqua" w:cs="Times New Roman"/>
          <w:color w:val="000000" w:themeColor="text1"/>
          <w:sz w:val="24"/>
          <w:szCs w:val="24"/>
          <w:vertAlign w:val="superscript"/>
        </w:rPr>
        <w:t>]</w:t>
      </w:r>
      <w:r w:rsidR="00145EA2" w:rsidRPr="0031540D">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w:t>
      </w:r>
      <w:r w:rsidR="00B0416E" w:rsidRPr="0031540D">
        <w:rPr>
          <w:rFonts w:ascii="Book Antiqua" w:hAnsi="Book Antiqua" w:cs="Times New Roman"/>
          <w:color w:val="000000" w:themeColor="text1"/>
          <w:sz w:val="24"/>
          <w:szCs w:val="24"/>
        </w:rPr>
        <w:t xml:space="preserve"> </w:t>
      </w:r>
      <w:r w:rsidR="001E552F" w:rsidRPr="0031540D">
        <w:rPr>
          <w:rFonts w:ascii="Book Antiqua" w:hAnsi="Book Antiqua" w:cs="Times New Roman"/>
          <w:color w:val="000000" w:themeColor="text1"/>
          <w:sz w:val="24"/>
          <w:szCs w:val="24"/>
        </w:rPr>
        <w:t>The concentration of u</w:t>
      </w:r>
      <w:r w:rsidR="00B0416E" w:rsidRPr="0031540D">
        <w:rPr>
          <w:rFonts w:ascii="Book Antiqua" w:hAnsi="Book Antiqua" w:cs="Times New Roman"/>
          <w:color w:val="000000" w:themeColor="text1"/>
          <w:sz w:val="24"/>
          <w:szCs w:val="24"/>
        </w:rPr>
        <w:t>rinary trypsinogen-2 has also been previously reported to be a candidate prognostic marker of severe acute pancreatitis</w:t>
      </w:r>
      <w:r w:rsidR="00145EA2" w:rsidRPr="0031540D">
        <w:rPr>
          <w:rFonts w:ascii="Book Antiqua" w:hAnsi="Book Antiqua" w:cs="Times New Roman"/>
          <w:color w:val="000000" w:themeColor="text1"/>
          <w:sz w:val="24"/>
          <w:szCs w:val="24"/>
        </w:rPr>
        <w:fldChar w:fldCharType="begin"/>
      </w:r>
      <w:r w:rsidR="00FB6967" w:rsidRPr="0031540D">
        <w:rPr>
          <w:rFonts w:ascii="Book Antiqua" w:hAnsi="Book Antiqua" w:cs="Times New Roman"/>
          <w:color w:val="000000" w:themeColor="text1"/>
          <w:sz w:val="24"/>
          <w:szCs w:val="24"/>
        </w:rPr>
        <w:instrText xml:space="preserve"> ADDIN EN.CITE &lt;EndNote&gt;&lt;Cite&gt;&lt;Author&gt;Lempinen&lt;/Author&gt;&lt;Year&gt;2001&lt;/Year&gt;&lt;RecNum&gt;5&lt;/RecNum&gt;&lt;DisplayText&gt;&lt;style face="superscript"&gt;[6]&lt;/style&gt;&lt;/DisplayText&gt;&lt;record&gt;&lt;rec-number&gt;5&lt;/rec-number&gt;&lt;foreign-keys&gt;&lt;key app="EN" db-id="v52rwdz2oz2pwtefe5uxsdr4v9stsrpsfxrv"&gt;5&lt;/key&gt;&lt;/foreign-keys&gt;&lt;ref-type name="Journal Article"&gt;17&lt;/ref-type&gt;&lt;contributors&gt;&lt;authors&gt;&lt;author&gt;Lempinen, M.&lt;/author&gt;&lt;author&gt;Kylanpaa-Back, M. L.&lt;/author&gt;&lt;author&gt;Stenman, U. H.&lt;/author&gt;&lt;author&gt;Puolakkainen, P.&lt;/author&gt;&lt;author&gt;Haapiainen, R.&lt;/author&gt;&lt;author&gt;Finne, P.&lt;/author&gt;&lt;author&gt;Korvuo, A.&lt;/author&gt;&lt;author&gt;Kemppainen, E.&lt;/author&gt;&lt;/authors&gt;&lt;/contributors&gt;&lt;auth-address&gt;Second Department of Surgery, University Central Hospital Helsinki, Haartmaninkatu 4, FIN-00290 Helsinki, Finland.&lt;/auth-address&gt;&lt;titles&gt;&lt;title&gt;Predicting the severity of acute pancreatitis by rapid measurement of trypsinogen-2 in urine&lt;/title&gt;&lt;secondary-title&gt;Clin Chem&lt;/secondary-title&gt;&lt;alt-title&gt;Clinical chemistry&lt;/alt-title&gt;&lt;/titles&gt;&lt;pages&gt;2103-7&lt;/pages&gt;&lt;volume&gt;47&lt;/volume&gt;&lt;number&gt;12&lt;/number&gt;&lt;keywords&gt;&lt;keyword&gt;Acute Disease&lt;/keyword&gt;&lt;keyword&gt;Adult&lt;/keyword&gt;&lt;keyword&gt;Aged&lt;/keyword&gt;&lt;keyword&gt;Aged, 80 and over&lt;/keyword&gt;&lt;keyword&gt;C-Reactive Protein/analysis&lt;/keyword&gt;&lt;keyword&gt;Chromatography/methods&lt;/keyword&gt;&lt;keyword&gt;Female&lt;/keyword&gt;&lt;keyword&gt;Humans&lt;/keyword&gt;&lt;keyword&gt;Immunoassay&lt;/keyword&gt;&lt;keyword&gt;Male&lt;/keyword&gt;&lt;keyword&gt;Middle Aged&lt;/keyword&gt;&lt;keyword&gt;Pancreatitis/*diagnosis/urine&lt;/keyword&gt;&lt;keyword&gt;Predictive Value of Tests&lt;/keyword&gt;&lt;keyword&gt;Prognosis&lt;/keyword&gt;&lt;keyword&gt;Sensitivity and Specificity&lt;/keyword&gt;&lt;keyword&gt;Severity of Illness Index&lt;/keyword&gt;&lt;keyword&gt;*Trypsin&lt;/keyword&gt;&lt;keyword&gt;Trypsinogen/*urine&lt;/keyword&gt;&lt;/keywords&gt;&lt;dates&gt;&lt;year&gt;2001&lt;/year&gt;&lt;pub-dates&gt;&lt;date&gt;Dec&lt;/date&gt;&lt;/pub-dates&gt;&lt;/dates&gt;&lt;isbn&gt;0009-9147 (Print)&amp;#xD;0009-9147 (Linking)&lt;/isbn&gt;&lt;accession-num&gt;11719473&lt;/accession-num&gt;&lt;urls&gt;&lt;related-urls&gt;&lt;url&gt;http://www.ncbi.nlm.nih.gov/pubmed/11719473&lt;/url&gt;&lt;/related-urls&gt;&lt;/urls&gt;&lt;/record&gt;&lt;/Cite&gt;&lt;/EndNote&gt;</w:instrText>
      </w:r>
      <w:r w:rsidR="00145EA2" w:rsidRPr="0031540D">
        <w:rPr>
          <w:rFonts w:ascii="Book Antiqua" w:hAnsi="Book Antiqua" w:cs="Times New Roman"/>
          <w:color w:val="000000" w:themeColor="text1"/>
          <w:sz w:val="24"/>
          <w:szCs w:val="24"/>
        </w:rPr>
        <w:fldChar w:fldCharType="separate"/>
      </w:r>
      <w:r w:rsidR="00FB6967" w:rsidRPr="0031540D">
        <w:rPr>
          <w:rFonts w:ascii="Book Antiqua" w:hAnsi="Book Antiqua" w:cs="Times New Roman"/>
          <w:color w:val="000000" w:themeColor="text1"/>
          <w:sz w:val="24"/>
          <w:szCs w:val="24"/>
          <w:vertAlign w:val="superscript"/>
        </w:rPr>
        <w:t>[</w:t>
      </w:r>
      <w:hyperlink w:anchor="_ENREF_6" w:tooltip="Lempinen, 2001 #5" w:history="1">
        <w:r w:rsidR="00FB6967" w:rsidRPr="0031540D">
          <w:rPr>
            <w:rFonts w:ascii="Book Antiqua" w:hAnsi="Book Antiqua" w:cs="Times New Roman"/>
            <w:color w:val="000000" w:themeColor="text1"/>
            <w:sz w:val="24"/>
            <w:szCs w:val="24"/>
            <w:vertAlign w:val="superscript"/>
          </w:rPr>
          <w:t>6</w:t>
        </w:r>
      </w:hyperlink>
      <w:r w:rsidR="00FB6967" w:rsidRPr="0031540D">
        <w:rPr>
          <w:rFonts w:ascii="Book Antiqua" w:hAnsi="Book Antiqua" w:cs="Times New Roman"/>
          <w:color w:val="000000" w:themeColor="text1"/>
          <w:sz w:val="24"/>
          <w:szCs w:val="24"/>
          <w:vertAlign w:val="superscript"/>
        </w:rPr>
        <w:t>]</w:t>
      </w:r>
      <w:r w:rsidR="00145EA2" w:rsidRPr="0031540D">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w:t>
      </w:r>
    </w:p>
    <w:p w14:paraId="0AADDDD6" w14:textId="379C88E4" w:rsidR="00B0416E" w:rsidRPr="0031540D" w:rsidRDefault="00406EAA" w:rsidP="0031540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B0416E" w:rsidRPr="0031540D">
        <w:rPr>
          <w:rFonts w:ascii="Book Antiqua" w:hAnsi="Book Antiqua" w:cs="Times New Roman"/>
          <w:color w:val="000000" w:themeColor="text1"/>
          <w:sz w:val="24"/>
          <w:szCs w:val="24"/>
        </w:rPr>
        <w:t>The criteria for severity assessment of acute pancreatitis was fully revised in Japan in 2008</w:t>
      </w:r>
      <w:r w:rsidR="00145EA2" w:rsidRPr="0031540D">
        <w:rPr>
          <w:rFonts w:ascii="Book Antiqua" w:hAnsi="Book Antiqua" w:cs="Times New Roman"/>
          <w:color w:val="000000" w:themeColor="text1"/>
          <w:sz w:val="24"/>
          <w:szCs w:val="24"/>
        </w:rPr>
        <w:fldChar w:fldCharType="begin">
          <w:fldData xml:space="preserve">PEVuZE5vdGU+PENpdGU+PEF1dGhvcj5UYWtlZGE8L0F1dGhvcj48WWVhcj4yMDEwPC9ZZWFyPjxS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</w:fldData>
        </w:fldChar>
      </w:r>
      <w:r w:rsidR="00FB6967" w:rsidRPr="0031540D">
        <w:rPr>
          <w:rFonts w:ascii="Book Antiqua" w:hAnsi="Book Antiqua" w:cs="Times New Roman"/>
          <w:color w:val="000000" w:themeColor="text1"/>
          <w:sz w:val="24"/>
          <w:szCs w:val="24"/>
        </w:rPr>
        <w:instrText xml:space="preserve"> ADDIN EN.CITE </w:instrText>
      </w:r>
      <w:r w:rsidR="00FB6967" w:rsidRPr="0031540D">
        <w:rPr>
          <w:rFonts w:ascii="Book Antiqua" w:hAnsi="Book Antiqua" w:cs="Times New Roman"/>
          <w:color w:val="000000" w:themeColor="text1"/>
          <w:sz w:val="24"/>
          <w:szCs w:val="24"/>
        </w:rPr>
        <w:fldChar w:fldCharType="begin">
          <w:fldData xml:space="preserve">PEVuZE5vdGU+PENpdGU+PEF1dGhvcj5UYWtlZGE8L0F1dGhvcj48WWVhcj4yMDEwPC9ZZWFyPjxS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</w:fldData>
        </w:fldChar>
      </w:r>
      <w:r w:rsidR="00FB6967" w:rsidRPr="0031540D">
        <w:rPr>
          <w:rFonts w:ascii="Book Antiqua" w:hAnsi="Book Antiqua" w:cs="Times New Roman"/>
          <w:color w:val="000000" w:themeColor="text1"/>
          <w:sz w:val="24"/>
          <w:szCs w:val="24"/>
        </w:rPr>
        <w:instrText xml:space="preserve"> ADDIN EN.CITE.DATA </w:instrText>
      </w:r>
      <w:r w:rsidR="00FB6967" w:rsidRPr="0031540D">
        <w:rPr>
          <w:rFonts w:ascii="Book Antiqua" w:hAnsi="Book Antiqua" w:cs="Times New Roman"/>
          <w:color w:val="000000" w:themeColor="text1"/>
          <w:sz w:val="24"/>
          <w:szCs w:val="24"/>
        </w:rPr>
      </w:r>
      <w:r w:rsidR="00FB6967" w:rsidRPr="0031540D">
        <w:rPr>
          <w:rFonts w:ascii="Book Antiqua" w:hAnsi="Book Antiqua" w:cs="Times New Roman"/>
          <w:color w:val="000000" w:themeColor="text1"/>
          <w:sz w:val="24"/>
          <w:szCs w:val="24"/>
        </w:rPr>
        <w:fldChar w:fldCharType="end"/>
      </w:r>
      <w:r w:rsidR="00145EA2" w:rsidRPr="0031540D">
        <w:rPr>
          <w:rFonts w:ascii="Book Antiqua" w:hAnsi="Book Antiqua" w:cs="Times New Roman"/>
          <w:color w:val="000000" w:themeColor="text1"/>
          <w:sz w:val="24"/>
          <w:szCs w:val="24"/>
        </w:rPr>
      </w:r>
      <w:r w:rsidR="00145EA2" w:rsidRPr="0031540D">
        <w:rPr>
          <w:rFonts w:ascii="Book Antiqua" w:hAnsi="Book Antiqua" w:cs="Times New Roman"/>
          <w:color w:val="000000" w:themeColor="text1"/>
          <w:sz w:val="24"/>
          <w:szCs w:val="24"/>
        </w:rPr>
        <w:fldChar w:fldCharType="separate"/>
      </w:r>
      <w:r w:rsidR="00FB6967" w:rsidRPr="0031540D">
        <w:rPr>
          <w:rFonts w:ascii="Book Antiqua" w:hAnsi="Book Antiqua" w:cs="Times New Roman"/>
          <w:color w:val="000000" w:themeColor="text1"/>
          <w:sz w:val="24"/>
          <w:szCs w:val="24"/>
          <w:vertAlign w:val="superscript"/>
        </w:rPr>
        <w:t>[</w:t>
      </w:r>
      <w:hyperlink w:anchor="_ENREF_15" w:tooltip="Takeda, 2010 #18" w:history="1">
        <w:r w:rsidR="00FB6967" w:rsidRPr="0031540D">
          <w:rPr>
            <w:rFonts w:ascii="Book Antiqua" w:hAnsi="Book Antiqua" w:cs="Times New Roman"/>
            <w:color w:val="000000" w:themeColor="text1"/>
            <w:sz w:val="24"/>
            <w:szCs w:val="24"/>
            <w:vertAlign w:val="superscript"/>
          </w:rPr>
          <w:t>15</w:t>
        </w:r>
      </w:hyperlink>
      <w:r w:rsidR="00FB6967" w:rsidRPr="0031540D">
        <w:rPr>
          <w:rFonts w:ascii="Book Antiqua" w:hAnsi="Book Antiqua" w:cs="Times New Roman"/>
          <w:color w:val="000000" w:themeColor="text1"/>
          <w:sz w:val="24"/>
          <w:szCs w:val="24"/>
          <w:vertAlign w:val="superscript"/>
        </w:rPr>
        <w:t>]</w:t>
      </w:r>
      <w:r w:rsidR="00145EA2" w:rsidRPr="0031540D">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w:t>
      </w:r>
      <w:r w:rsidR="00B0416E" w:rsidRPr="0031540D">
        <w:rPr>
          <w:rFonts w:ascii="Book Antiqua" w:hAnsi="Book Antiqua" w:cs="Times New Roman"/>
          <w:color w:val="000000" w:themeColor="text1"/>
          <w:sz w:val="24"/>
          <w:szCs w:val="24"/>
        </w:rPr>
        <w:t xml:space="preserve"> in which the diagnosis of severe acute pancreatitis can be </w:t>
      </w:r>
      <w:r w:rsidR="0079084F" w:rsidRPr="0031540D">
        <w:rPr>
          <w:rFonts w:ascii="Book Antiqua" w:hAnsi="Book Antiqua" w:cs="Times New Roman"/>
          <w:color w:val="000000" w:themeColor="text1"/>
          <w:sz w:val="24"/>
          <w:szCs w:val="24"/>
        </w:rPr>
        <w:t xml:space="preserve">made according to </w:t>
      </w:r>
      <w:r w:rsidR="00B0416E" w:rsidRPr="0031540D">
        <w:rPr>
          <w:rFonts w:ascii="Book Antiqua" w:hAnsi="Book Antiqua" w:cs="Times New Roman"/>
          <w:color w:val="000000" w:themeColor="text1"/>
          <w:sz w:val="24"/>
          <w:szCs w:val="24"/>
        </w:rPr>
        <w:t xml:space="preserve">9 prognostic factors and/or </w:t>
      </w:r>
      <w:r w:rsidR="0079084F" w:rsidRPr="0031540D">
        <w:rPr>
          <w:rFonts w:ascii="Book Antiqua" w:hAnsi="Book Antiqua" w:cs="Times New Roman"/>
          <w:color w:val="000000" w:themeColor="text1"/>
          <w:sz w:val="24"/>
          <w:szCs w:val="24"/>
        </w:rPr>
        <w:t xml:space="preserve">on </w:t>
      </w:r>
      <w:r w:rsidR="00B0416E" w:rsidRPr="0031540D">
        <w:rPr>
          <w:rFonts w:ascii="Book Antiqua" w:hAnsi="Book Antiqua" w:cs="Times New Roman"/>
          <w:color w:val="000000" w:themeColor="text1"/>
          <w:sz w:val="24"/>
          <w:szCs w:val="24"/>
        </w:rPr>
        <w:t xml:space="preserve">computed tomography (CT) </w:t>
      </w:r>
      <w:r w:rsidR="0036785F" w:rsidRPr="0031540D">
        <w:rPr>
          <w:rFonts w:ascii="Book Antiqua" w:hAnsi="Book Antiqua" w:cs="Times New Roman"/>
          <w:color w:val="000000" w:themeColor="text1"/>
          <w:sz w:val="24"/>
          <w:szCs w:val="24"/>
        </w:rPr>
        <w:t>grading</w:t>
      </w:r>
      <w:r w:rsidR="00B0416E" w:rsidRPr="0031540D">
        <w:rPr>
          <w:rFonts w:ascii="Book Antiqua" w:hAnsi="Book Antiqua" w:cs="Times New Roman"/>
          <w:color w:val="000000" w:themeColor="text1"/>
          <w:sz w:val="24"/>
          <w:szCs w:val="24"/>
        </w:rPr>
        <w:t xml:space="preserve"> based on contrast-enhanced CT. These criteria emphasize that the assessment of severity at the initial medical examination plays an important </w:t>
      </w:r>
      <w:r w:rsidR="00B0416E" w:rsidRPr="0031540D">
        <w:rPr>
          <w:rFonts w:ascii="Book Antiqua" w:hAnsi="Book Antiqua" w:cs="Times New Roman"/>
          <w:color w:val="000000" w:themeColor="text1"/>
          <w:sz w:val="24"/>
          <w:szCs w:val="24"/>
        </w:rPr>
        <w:lastRenderedPageBreak/>
        <w:t xml:space="preserve">role in introducing adequate early treatment and the transfer of patients to a medical facility that is able to provide intensive treatment. </w:t>
      </w:r>
      <w:r w:rsidR="0079084F" w:rsidRPr="0031540D">
        <w:rPr>
          <w:rFonts w:ascii="Book Antiqua" w:hAnsi="Book Antiqua" w:cs="Times New Roman"/>
          <w:color w:val="000000" w:themeColor="text1"/>
          <w:sz w:val="24"/>
          <w:szCs w:val="24"/>
        </w:rPr>
        <w:t xml:space="preserve">However, </w:t>
      </w:r>
      <w:r w:rsidR="00176AA7" w:rsidRPr="0031540D">
        <w:rPr>
          <w:rFonts w:ascii="Book Antiqua" w:hAnsi="Book Antiqua" w:cs="Times New Roman"/>
          <w:color w:val="000000" w:themeColor="text1"/>
          <w:sz w:val="24"/>
          <w:szCs w:val="24"/>
        </w:rPr>
        <w:t>CT has a problem for the radiation exposure and contrast-enhanced</w:t>
      </w:r>
      <w:r w:rsidR="00784E2B" w:rsidRPr="0031540D">
        <w:rPr>
          <w:rFonts w:ascii="Book Antiqua" w:hAnsi="Book Antiqua" w:cs="Times New Roman"/>
          <w:color w:val="000000" w:themeColor="text1"/>
          <w:sz w:val="24"/>
          <w:szCs w:val="24"/>
        </w:rPr>
        <w:t xml:space="preserve"> CT </w:t>
      </w:r>
      <w:r w:rsidR="005C1458" w:rsidRPr="0031540D">
        <w:rPr>
          <w:rFonts w:ascii="Book Antiqua" w:hAnsi="Book Antiqua" w:cs="Times New Roman"/>
          <w:color w:val="000000" w:themeColor="text1"/>
          <w:sz w:val="24"/>
          <w:szCs w:val="24"/>
        </w:rPr>
        <w:t xml:space="preserve">may cause </w:t>
      </w:r>
      <w:r w:rsidR="00784E2B" w:rsidRPr="0031540D">
        <w:rPr>
          <w:rFonts w:ascii="Book Antiqua" w:hAnsi="Book Antiqua" w:cs="Times New Roman"/>
          <w:color w:val="000000" w:themeColor="text1"/>
          <w:sz w:val="24"/>
          <w:szCs w:val="24"/>
        </w:rPr>
        <w:t xml:space="preserve">worsening </w:t>
      </w:r>
      <w:r w:rsidR="005C1458" w:rsidRPr="0031540D">
        <w:rPr>
          <w:rFonts w:ascii="Book Antiqua" w:hAnsi="Book Antiqua" w:cs="Times New Roman"/>
          <w:color w:val="000000" w:themeColor="text1"/>
          <w:sz w:val="24"/>
          <w:szCs w:val="24"/>
        </w:rPr>
        <w:t>of</w:t>
      </w:r>
      <w:r w:rsidR="00176AA7" w:rsidRPr="0031540D">
        <w:rPr>
          <w:rFonts w:ascii="Book Antiqua" w:hAnsi="Book Antiqua" w:cs="Times New Roman"/>
          <w:color w:val="000000" w:themeColor="text1"/>
          <w:sz w:val="24"/>
          <w:szCs w:val="24"/>
        </w:rPr>
        <w:t xml:space="preserve"> renal </w:t>
      </w:r>
      <w:r w:rsidR="00784E2B" w:rsidRPr="0031540D">
        <w:rPr>
          <w:rFonts w:ascii="Book Antiqua" w:hAnsi="Book Antiqua" w:cs="Times New Roman"/>
          <w:color w:val="000000" w:themeColor="text1"/>
          <w:sz w:val="24"/>
          <w:szCs w:val="24"/>
        </w:rPr>
        <w:t>dysfunction</w:t>
      </w:r>
      <w:r w:rsidR="00176AA7" w:rsidRPr="0031540D">
        <w:rPr>
          <w:rFonts w:ascii="Book Antiqua" w:hAnsi="Book Antiqua" w:cs="Times New Roman"/>
          <w:color w:val="000000" w:themeColor="text1"/>
          <w:sz w:val="24"/>
          <w:szCs w:val="24"/>
        </w:rPr>
        <w:t xml:space="preserve">, often accompanied </w:t>
      </w:r>
      <w:r w:rsidR="005C1458" w:rsidRPr="0031540D">
        <w:rPr>
          <w:rFonts w:ascii="Book Antiqua" w:hAnsi="Book Antiqua" w:cs="Times New Roman"/>
          <w:color w:val="000000" w:themeColor="text1"/>
          <w:sz w:val="24"/>
          <w:szCs w:val="24"/>
        </w:rPr>
        <w:t>by</w:t>
      </w:r>
      <w:r w:rsidR="00176AA7" w:rsidRPr="0031540D">
        <w:rPr>
          <w:rFonts w:ascii="Book Antiqua" w:hAnsi="Book Antiqua" w:cs="Times New Roman"/>
          <w:color w:val="000000" w:themeColor="text1"/>
          <w:sz w:val="24"/>
          <w:szCs w:val="24"/>
        </w:rPr>
        <w:t xml:space="preserve"> severe acute pancreatitis. </w:t>
      </w:r>
      <w:r w:rsidR="00B0416E" w:rsidRPr="0031540D">
        <w:rPr>
          <w:rFonts w:ascii="Book Antiqua" w:hAnsi="Book Antiqua" w:cs="Times New Roman"/>
          <w:color w:val="000000" w:themeColor="text1"/>
          <w:sz w:val="24"/>
          <w:szCs w:val="24"/>
        </w:rPr>
        <w:t>Therefore, the establishment o</w:t>
      </w:r>
      <w:r w:rsidR="0079084F" w:rsidRPr="0031540D">
        <w:rPr>
          <w:rFonts w:ascii="Book Antiqua" w:hAnsi="Book Antiqua" w:cs="Times New Roman"/>
          <w:color w:val="000000" w:themeColor="text1"/>
          <w:sz w:val="24"/>
          <w:szCs w:val="24"/>
        </w:rPr>
        <w:t xml:space="preserve">f a simple marker and </w:t>
      </w:r>
      <w:r w:rsidR="00B0416E" w:rsidRPr="0031540D">
        <w:rPr>
          <w:rFonts w:ascii="Book Antiqua" w:hAnsi="Book Antiqua" w:cs="Times New Roman"/>
          <w:color w:val="000000" w:themeColor="text1"/>
          <w:sz w:val="24"/>
          <w:szCs w:val="24"/>
        </w:rPr>
        <w:t xml:space="preserve">method </w:t>
      </w:r>
      <w:r w:rsidR="0079084F" w:rsidRPr="0031540D">
        <w:rPr>
          <w:rFonts w:ascii="Book Antiqua" w:hAnsi="Book Antiqua" w:cs="Times New Roman"/>
          <w:color w:val="000000" w:themeColor="text1"/>
          <w:sz w:val="24"/>
          <w:szCs w:val="24"/>
        </w:rPr>
        <w:t>in clinical practice is</w:t>
      </w:r>
      <w:r w:rsidR="005C1458" w:rsidRPr="0031540D">
        <w:rPr>
          <w:rFonts w:ascii="Book Antiqua" w:hAnsi="Book Antiqua" w:cs="Times New Roman"/>
          <w:color w:val="000000" w:themeColor="text1"/>
          <w:sz w:val="24"/>
          <w:szCs w:val="24"/>
        </w:rPr>
        <w:t xml:space="preserve"> strongly warranted to diagnose</w:t>
      </w:r>
      <w:r w:rsidR="0079084F" w:rsidRPr="0031540D">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severe acute pancreatitis.</w:t>
      </w:r>
    </w:p>
    <w:p w14:paraId="62A798E4" w14:textId="2544AEC6" w:rsidR="0076012E" w:rsidRPr="0031540D" w:rsidRDefault="00406EAA" w:rsidP="0031540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B0416E" w:rsidRPr="0031540D">
        <w:rPr>
          <w:rFonts w:ascii="Book Antiqua" w:hAnsi="Book Antiqua" w:cs="Times New Roman"/>
          <w:color w:val="000000" w:themeColor="text1"/>
          <w:sz w:val="24"/>
          <w:szCs w:val="24"/>
        </w:rPr>
        <w:t>In Japan, an</w:t>
      </w:r>
      <w:r w:rsidR="006163D1" w:rsidRPr="0031540D">
        <w:rPr>
          <w:rFonts w:ascii="Book Antiqua" w:hAnsi="Book Antiqua" w:cs="Times New Roman"/>
          <w:color w:val="000000" w:themeColor="text1"/>
          <w:sz w:val="24"/>
          <w:szCs w:val="24"/>
        </w:rPr>
        <w:t>y</w:t>
      </w:r>
      <w:r w:rsidR="00B0416E" w:rsidRPr="0031540D">
        <w:rPr>
          <w:rFonts w:ascii="Book Antiqua" w:hAnsi="Book Antiqua" w:cs="Times New Roman"/>
          <w:color w:val="000000" w:themeColor="text1"/>
          <w:sz w:val="24"/>
          <w:szCs w:val="24"/>
        </w:rPr>
        <w:t xml:space="preserve"> examination</w:t>
      </w:r>
      <w:r w:rsidR="006163D1" w:rsidRPr="0031540D">
        <w:rPr>
          <w:rFonts w:ascii="Book Antiqua" w:hAnsi="Book Antiqua" w:cs="Times New Roman"/>
          <w:color w:val="000000" w:themeColor="text1"/>
          <w:sz w:val="24"/>
          <w:szCs w:val="24"/>
        </w:rPr>
        <w:t xml:space="preserve"> or investigation with</w:t>
      </w:r>
      <w:r w:rsidR="00B0416E" w:rsidRPr="0031540D">
        <w:rPr>
          <w:rFonts w:ascii="Book Antiqua" w:hAnsi="Book Antiqua" w:cs="Times New Roman"/>
          <w:color w:val="000000" w:themeColor="text1"/>
          <w:sz w:val="24"/>
          <w:szCs w:val="24"/>
        </w:rPr>
        <w:t xml:space="preserve">out health insurance </w:t>
      </w:r>
      <w:r w:rsidR="006163D1" w:rsidRPr="0031540D">
        <w:rPr>
          <w:rFonts w:ascii="Book Antiqua" w:hAnsi="Book Antiqua" w:cs="Times New Roman"/>
          <w:color w:val="000000" w:themeColor="text1"/>
          <w:sz w:val="24"/>
          <w:szCs w:val="24"/>
        </w:rPr>
        <w:t xml:space="preserve">coverage </w:t>
      </w:r>
      <w:r w:rsidR="00B0416E" w:rsidRPr="0031540D">
        <w:rPr>
          <w:rFonts w:ascii="Book Antiqua" w:hAnsi="Book Antiqua" w:cs="Times New Roman"/>
          <w:color w:val="000000" w:themeColor="text1"/>
          <w:sz w:val="24"/>
          <w:szCs w:val="24"/>
        </w:rPr>
        <w:t xml:space="preserve">is hardly performed, because we have </w:t>
      </w:r>
      <w:r w:rsidR="006163D1" w:rsidRPr="0031540D">
        <w:rPr>
          <w:rFonts w:ascii="Book Antiqua" w:hAnsi="Book Antiqua" w:cs="Times New Roman"/>
          <w:color w:val="000000" w:themeColor="text1"/>
          <w:sz w:val="24"/>
          <w:szCs w:val="24"/>
        </w:rPr>
        <w:t>national</w:t>
      </w:r>
      <w:r w:rsidR="00B0416E" w:rsidRPr="0031540D">
        <w:rPr>
          <w:rFonts w:ascii="Book Antiqua" w:hAnsi="Book Antiqua" w:cs="Times New Roman"/>
          <w:color w:val="000000" w:themeColor="text1"/>
          <w:sz w:val="24"/>
          <w:szCs w:val="24"/>
        </w:rPr>
        <w:t xml:space="preserve"> public health care system</w:t>
      </w:r>
      <w:r w:rsidR="006163D1" w:rsidRPr="0031540D">
        <w:rPr>
          <w:rFonts w:ascii="Book Antiqua" w:hAnsi="Book Antiqua" w:cs="Times New Roman"/>
          <w:color w:val="000000" w:themeColor="text1"/>
          <w:sz w:val="24"/>
          <w:szCs w:val="24"/>
        </w:rPr>
        <w:t xml:space="preserve"> to cover them</w:t>
      </w:r>
      <w:r w:rsidR="00B0416E" w:rsidRPr="0031540D">
        <w:rPr>
          <w:rFonts w:ascii="Book Antiqua" w:hAnsi="Book Antiqua" w:cs="Times New Roman"/>
          <w:color w:val="000000" w:themeColor="text1"/>
          <w:sz w:val="24"/>
          <w:szCs w:val="24"/>
        </w:rPr>
        <w:t xml:space="preserve">. </w:t>
      </w:r>
      <w:r w:rsidR="0076012E" w:rsidRPr="0031540D">
        <w:rPr>
          <w:rFonts w:ascii="Book Antiqua" w:hAnsi="Book Antiqua" w:cs="Times New Roman"/>
          <w:color w:val="000000" w:themeColor="text1"/>
          <w:sz w:val="24"/>
          <w:szCs w:val="24"/>
        </w:rPr>
        <w:t xml:space="preserve">We need clinical </w:t>
      </w:r>
      <w:r w:rsidR="00B0416E" w:rsidRPr="0031540D">
        <w:rPr>
          <w:rFonts w:ascii="Book Antiqua" w:hAnsi="Book Antiqua" w:cs="Times New Roman"/>
          <w:color w:val="000000" w:themeColor="text1"/>
          <w:sz w:val="24"/>
          <w:szCs w:val="24"/>
        </w:rPr>
        <w:t xml:space="preserve">evidence </w:t>
      </w:r>
      <w:r w:rsidR="0076012E" w:rsidRPr="0031540D">
        <w:rPr>
          <w:rFonts w:ascii="Book Antiqua" w:hAnsi="Book Antiqua" w:cs="Times New Roman"/>
          <w:color w:val="000000" w:themeColor="text1"/>
          <w:sz w:val="24"/>
          <w:szCs w:val="24"/>
        </w:rPr>
        <w:t xml:space="preserve">of a useful marker to predict severity level of acute pancreatitis in order to </w:t>
      </w:r>
      <w:r w:rsidR="005C1458" w:rsidRPr="0031540D">
        <w:rPr>
          <w:rFonts w:ascii="Book Antiqua" w:hAnsi="Book Antiqua" w:cs="Times New Roman"/>
          <w:color w:val="000000" w:themeColor="text1"/>
          <w:sz w:val="24"/>
          <w:szCs w:val="24"/>
        </w:rPr>
        <w:t xml:space="preserve">be </w:t>
      </w:r>
      <w:r w:rsidR="0076012E" w:rsidRPr="0031540D">
        <w:rPr>
          <w:rFonts w:ascii="Book Antiqua" w:hAnsi="Book Antiqua" w:cs="Times New Roman"/>
          <w:color w:val="000000" w:themeColor="text1"/>
          <w:sz w:val="24"/>
          <w:szCs w:val="24"/>
        </w:rPr>
        <w:t>approve</w:t>
      </w:r>
      <w:r w:rsidR="005C1458" w:rsidRPr="0031540D">
        <w:rPr>
          <w:rFonts w:ascii="Book Antiqua" w:hAnsi="Book Antiqua" w:cs="Times New Roman"/>
          <w:color w:val="000000" w:themeColor="text1"/>
          <w:sz w:val="24"/>
          <w:szCs w:val="24"/>
        </w:rPr>
        <w:t>d</w:t>
      </w:r>
      <w:r w:rsidR="0076012E" w:rsidRPr="0031540D">
        <w:rPr>
          <w:rFonts w:ascii="Book Antiqua" w:hAnsi="Book Antiqua" w:cs="Times New Roman"/>
          <w:color w:val="000000" w:themeColor="text1"/>
          <w:sz w:val="24"/>
          <w:szCs w:val="24"/>
        </w:rPr>
        <w:t xml:space="preserve"> by and </w:t>
      </w:r>
      <w:r w:rsidR="005C1458" w:rsidRPr="0031540D">
        <w:rPr>
          <w:rFonts w:ascii="Book Antiqua" w:hAnsi="Book Antiqua" w:cs="Times New Roman"/>
          <w:color w:val="000000" w:themeColor="text1"/>
          <w:sz w:val="24"/>
          <w:szCs w:val="24"/>
        </w:rPr>
        <w:t xml:space="preserve">consider </w:t>
      </w:r>
      <w:r w:rsidR="0076012E" w:rsidRPr="0031540D">
        <w:rPr>
          <w:rFonts w:ascii="Book Antiqua" w:hAnsi="Book Antiqua" w:cs="Times New Roman"/>
          <w:color w:val="000000" w:themeColor="text1"/>
          <w:sz w:val="24"/>
          <w:szCs w:val="24"/>
        </w:rPr>
        <w:t xml:space="preserve">future inclusion </w:t>
      </w:r>
      <w:r w:rsidR="00B0416E" w:rsidRPr="0031540D">
        <w:rPr>
          <w:rFonts w:ascii="Book Antiqua" w:hAnsi="Book Antiqua" w:cs="Times New Roman"/>
          <w:color w:val="000000" w:themeColor="text1"/>
          <w:sz w:val="24"/>
          <w:szCs w:val="24"/>
        </w:rPr>
        <w:t xml:space="preserve">under </w:t>
      </w:r>
      <w:r w:rsidR="0076012E" w:rsidRPr="0031540D">
        <w:rPr>
          <w:rFonts w:ascii="Book Antiqua" w:hAnsi="Book Antiqua" w:cs="Times New Roman"/>
          <w:color w:val="000000" w:themeColor="text1"/>
          <w:sz w:val="24"/>
          <w:szCs w:val="24"/>
        </w:rPr>
        <w:t xml:space="preserve">national </w:t>
      </w:r>
      <w:r w:rsidR="00B0416E" w:rsidRPr="0031540D">
        <w:rPr>
          <w:rFonts w:ascii="Book Antiqua" w:hAnsi="Book Antiqua" w:cs="Times New Roman"/>
          <w:color w:val="000000" w:themeColor="text1"/>
          <w:sz w:val="24"/>
          <w:szCs w:val="24"/>
        </w:rPr>
        <w:t>health insurance</w:t>
      </w:r>
      <w:r w:rsidR="0076012E" w:rsidRPr="0031540D">
        <w:rPr>
          <w:rFonts w:ascii="Book Antiqua" w:hAnsi="Book Antiqua" w:cs="Times New Roman"/>
          <w:color w:val="000000" w:themeColor="text1"/>
          <w:sz w:val="24"/>
          <w:szCs w:val="24"/>
        </w:rPr>
        <w:t xml:space="preserve"> system in Japan</w:t>
      </w:r>
      <w:r w:rsidR="00B0416E" w:rsidRPr="0031540D">
        <w:rPr>
          <w:rFonts w:ascii="Book Antiqua" w:hAnsi="Book Antiqua" w:cs="Times New Roman"/>
          <w:color w:val="000000" w:themeColor="text1"/>
          <w:sz w:val="24"/>
          <w:szCs w:val="24"/>
        </w:rPr>
        <w:t>.</w:t>
      </w:r>
    </w:p>
    <w:p w14:paraId="2F831387" w14:textId="56F1A404" w:rsidR="00B0416E" w:rsidRPr="0031540D" w:rsidRDefault="00406EAA" w:rsidP="0031540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B0416E" w:rsidRPr="0031540D">
        <w:rPr>
          <w:rFonts w:ascii="Book Antiqua" w:hAnsi="Book Antiqua" w:cs="Times New Roman"/>
          <w:color w:val="000000" w:themeColor="text1"/>
          <w:sz w:val="24"/>
          <w:szCs w:val="24"/>
        </w:rPr>
        <w:t xml:space="preserve">In the present study, </w:t>
      </w:r>
      <w:r w:rsidR="0076012E" w:rsidRPr="0031540D">
        <w:rPr>
          <w:rFonts w:ascii="Book Antiqua" w:hAnsi="Book Antiqua" w:cs="Times New Roman"/>
          <w:color w:val="000000" w:themeColor="text1"/>
          <w:sz w:val="24"/>
          <w:szCs w:val="24"/>
        </w:rPr>
        <w:t xml:space="preserve">in a multi-center study we performed </w:t>
      </w:r>
      <w:r w:rsidR="00B0416E" w:rsidRPr="0031540D">
        <w:rPr>
          <w:rFonts w:ascii="Book Antiqua" w:hAnsi="Book Antiqua" w:cs="Times New Roman"/>
          <w:color w:val="000000" w:themeColor="text1"/>
          <w:sz w:val="24"/>
          <w:szCs w:val="24"/>
        </w:rPr>
        <w:t xml:space="preserve">rapid urinary trypsinogen-2 dipstick test </w:t>
      </w:r>
      <w:r w:rsidR="0076012E" w:rsidRPr="0031540D">
        <w:rPr>
          <w:rFonts w:ascii="Book Antiqua" w:hAnsi="Book Antiqua" w:cs="Times New Roman"/>
          <w:color w:val="000000" w:themeColor="text1"/>
          <w:sz w:val="24"/>
          <w:szCs w:val="24"/>
        </w:rPr>
        <w:t xml:space="preserve">to </w:t>
      </w:r>
      <w:r w:rsidR="00A6132F" w:rsidRPr="0031540D">
        <w:rPr>
          <w:rFonts w:ascii="Book Antiqua" w:hAnsi="Book Antiqua" w:cs="Times New Roman"/>
          <w:color w:val="000000" w:themeColor="text1"/>
          <w:sz w:val="24"/>
          <w:szCs w:val="24"/>
        </w:rPr>
        <w:t>reconfirm</w:t>
      </w:r>
      <w:r w:rsidR="0076012E" w:rsidRPr="0031540D">
        <w:rPr>
          <w:rFonts w:ascii="Book Antiqua" w:hAnsi="Book Antiqua" w:cs="Times New Roman"/>
          <w:color w:val="000000" w:themeColor="text1"/>
          <w:sz w:val="24"/>
          <w:szCs w:val="24"/>
        </w:rPr>
        <w:t xml:space="preserve"> </w:t>
      </w:r>
      <w:r w:rsidR="005C1458" w:rsidRPr="0031540D">
        <w:rPr>
          <w:rFonts w:ascii="Book Antiqua" w:hAnsi="Book Antiqua" w:cs="Times New Roman"/>
          <w:color w:val="000000" w:themeColor="text1"/>
          <w:sz w:val="24"/>
          <w:szCs w:val="24"/>
        </w:rPr>
        <w:t xml:space="preserve">its validity in </w:t>
      </w:r>
      <w:r w:rsidR="0076012E" w:rsidRPr="0031540D">
        <w:rPr>
          <w:rFonts w:ascii="Book Antiqua" w:hAnsi="Book Antiqua" w:cs="Times New Roman"/>
          <w:color w:val="000000" w:themeColor="text1"/>
          <w:sz w:val="24"/>
          <w:szCs w:val="24"/>
        </w:rPr>
        <w:t>the</w:t>
      </w:r>
      <w:r w:rsidR="00B0416E" w:rsidRPr="0031540D">
        <w:rPr>
          <w:rFonts w:ascii="Book Antiqua" w:hAnsi="Book Antiqua" w:cs="Times New Roman"/>
          <w:color w:val="000000" w:themeColor="text1"/>
          <w:sz w:val="24"/>
          <w:szCs w:val="24"/>
        </w:rPr>
        <w:t xml:space="preserve"> diagn</w:t>
      </w:r>
      <w:r w:rsidR="004A50F5" w:rsidRPr="0031540D">
        <w:rPr>
          <w:rFonts w:ascii="Book Antiqua" w:hAnsi="Book Antiqua" w:cs="Times New Roman"/>
          <w:color w:val="000000" w:themeColor="text1"/>
          <w:sz w:val="24"/>
          <w:szCs w:val="24"/>
        </w:rPr>
        <w:t>osis of acute pancreatitis. In addition, we measured</w:t>
      </w:r>
      <w:r w:rsidR="00B0416E" w:rsidRPr="0031540D">
        <w:rPr>
          <w:rFonts w:ascii="Book Antiqua" w:hAnsi="Book Antiqua" w:cs="Times New Roman"/>
          <w:color w:val="000000" w:themeColor="text1"/>
          <w:sz w:val="24"/>
          <w:szCs w:val="24"/>
        </w:rPr>
        <w:t xml:space="preserve"> trypsinogen-2 and TAP levels </w:t>
      </w:r>
      <w:r w:rsidR="00E27206" w:rsidRPr="0031540D">
        <w:rPr>
          <w:rFonts w:ascii="Book Antiqua" w:hAnsi="Book Antiqua" w:cs="Times New Roman"/>
          <w:color w:val="000000" w:themeColor="text1"/>
          <w:sz w:val="24"/>
          <w:szCs w:val="24"/>
        </w:rPr>
        <w:t>in urine</w:t>
      </w:r>
      <w:r w:rsidR="004A50F5" w:rsidRPr="0031540D">
        <w:rPr>
          <w:rFonts w:ascii="Book Antiqua" w:hAnsi="Book Antiqua" w:cs="Times New Roman"/>
          <w:color w:val="000000" w:themeColor="text1"/>
          <w:sz w:val="24"/>
          <w:szCs w:val="24"/>
        </w:rPr>
        <w:t xml:space="preserve"> samples to evaluate their usefulness as </w:t>
      </w:r>
      <w:r w:rsidR="00B0416E" w:rsidRPr="0031540D">
        <w:rPr>
          <w:rFonts w:ascii="Book Antiqua" w:hAnsi="Book Antiqua" w:cs="Times New Roman"/>
          <w:color w:val="000000" w:themeColor="text1"/>
          <w:sz w:val="24"/>
          <w:szCs w:val="24"/>
        </w:rPr>
        <w:t xml:space="preserve">possible prognostic markers of severe acute pancreatitis </w:t>
      </w:r>
      <w:r w:rsidR="004A50F5" w:rsidRPr="0031540D">
        <w:rPr>
          <w:rFonts w:ascii="Book Antiqua" w:hAnsi="Book Antiqua" w:cs="Times New Roman"/>
          <w:color w:val="000000" w:themeColor="text1"/>
          <w:sz w:val="24"/>
          <w:szCs w:val="24"/>
        </w:rPr>
        <w:t xml:space="preserve">as assessed by </w:t>
      </w:r>
      <w:r w:rsidR="00B0416E" w:rsidRPr="0031540D">
        <w:rPr>
          <w:rFonts w:ascii="Book Antiqua" w:hAnsi="Book Antiqua" w:cs="Times New Roman"/>
          <w:color w:val="000000" w:themeColor="text1"/>
          <w:sz w:val="24"/>
          <w:szCs w:val="24"/>
        </w:rPr>
        <w:t>Japanese criteria.</w:t>
      </w:r>
    </w:p>
    <w:p w14:paraId="4E6A0715" w14:textId="77777777" w:rsidR="00617B95" w:rsidRPr="0031540D" w:rsidRDefault="00617B95" w:rsidP="0031540D">
      <w:pPr>
        <w:adjustRightInd w:val="0"/>
        <w:snapToGrid w:val="0"/>
        <w:spacing w:line="360" w:lineRule="auto"/>
        <w:rPr>
          <w:rFonts w:ascii="Book Antiqua" w:hAnsi="Book Antiqua" w:cs="Times New Roman"/>
          <w:color w:val="000000" w:themeColor="text1"/>
          <w:sz w:val="24"/>
          <w:szCs w:val="24"/>
        </w:rPr>
      </w:pPr>
    </w:p>
    <w:p w14:paraId="5290EB2C" w14:textId="6F1688F3" w:rsidR="00B0416E" w:rsidRPr="0031540D" w:rsidRDefault="00FB6967" w:rsidP="00CC2CC1">
      <w:pPr>
        <w:adjustRightInd w:val="0"/>
        <w:snapToGrid w:val="0"/>
        <w:spacing w:line="360" w:lineRule="auto"/>
        <w:outlineLvl w:val="0"/>
        <w:rPr>
          <w:rFonts w:ascii="Book Antiqua" w:hAnsi="Book Antiqua" w:cs="Times New Roman"/>
          <w:b/>
          <w:color w:val="000000" w:themeColor="text1"/>
          <w:sz w:val="24"/>
          <w:szCs w:val="24"/>
        </w:rPr>
      </w:pPr>
      <w:r w:rsidRPr="0031540D">
        <w:rPr>
          <w:rFonts w:ascii="Book Antiqua" w:hAnsi="Book Antiqua" w:cs="Times New Roman"/>
          <w:b/>
          <w:color w:val="000000" w:themeColor="text1"/>
          <w:sz w:val="24"/>
          <w:szCs w:val="24"/>
        </w:rPr>
        <w:t>MATERIALS AND METHODS</w:t>
      </w:r>
    </w:p>
    <w:p w14:paraId="1C9ADB9E" w14:textId="77777777" w:rsidR="00B0416E" w:rsidRPr="0031540D" w:rsidRDefault="00B0416E" w:rsidP="00CC2CC1">
      <w:pPr>
        <w:adjustRightInd w:val="0"/>
        <w:snapToGrid w:val="0"/>
        <w:spacing w:line="360" w:lineRule="auto"/>
        <w:outlineLvl w:val="0"/>
        <w:rPr>
          <w:rFonts w:ascii="Book Antiqua" w:hAnsi="Book Antiqua" w:cs="Times New Roman"/>
          <w:b/>
          <w:i/>
          <w:color w:val="000000" w:themeColor="text1"/>
          <w:sz w:val="24"/>
          <w:szCs w:val="24"/>
        </w:rPr>
      </w:pPr>
      <w:r w:rsidRPr="0031540D">
        <w:rPr>
          <w:rFonts w:ascii="Book Antiqua" w:hAnsi="Book Antiqua" w:cs="Times New Roman"/>
          <w:b/>
          <w:i/>
          <w:color w:val="000000" w:themeColor="text1"/>
          <w:sz w:val="24"/>
          <w:szCs w:val="24"/>
        </w:rPr>
        <w:t>Patients</w:t>
      </w:r>
    </w:p>
    <w:p w14:paraId="7BE7EDB3" w14:textId="0474D2DB" w:rsidR="00B0416E" w:rsidRDefault="00B0416E" w:rsidP="0031540D">
      <w:pPr>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t>Patients with acute abdominal pain were enrolled prospectively</w:t>
      </w:r>
      <w:r w:rsidR="00DE4113" w:rsidRPr="0031540D">
        <w:rPr>
          <w:rFonts w:ascii="Book Antiqua" w:hAnsi="Book Antiqua" w:cs="Times New Roman"/>
          <w:color w:val="000000" w:themeColor="text1"/>
          <w:sz w:val="24"/>
          <w:szCs w:val="24"/>
        </w:rPr>
        <w:t xml:space="preserve"> in</w:t>
      </w:r>
      <w:r w:rsidRPr="0031540D">
        <w:rPr>
          <w:rFonts w:ascii="Book Antiqua" w:hAnsi="Book Antiqua" w:cs="Times New Roman"/>
          <w:color w:val="000000" w:themeColor="text1"/>
          <w:sz w:val="24"/>
          <w:szCs w:val="24"/>
        </w:rPr>
        <w:t xml:space="preserve"> this study. All patients who were seen in the emergency </w:t>
      </w:r>
      <w:r w:rsidR="00320614" w:rsidRPr="0031540D">
        <w:rPr>
          <w:rFonts w:ascii="Book Antiqua" w:hAnsi="Book Antiqua" w:cs="Times New Roman"/>
          <w:color w:val="000000" w:themeColor="text1"/>
          <w:sz w:val="24"/>
          <w:szCs w:val="24"/>
        </w:rPr>
        <w:t>centers</w:t>
      </w:r>
      <w:r w:rsidRPr="0031540D">
        <w:rPr>
          <w:rFonts w:ascii="Book Antiqua" w:hAnsi="Book Antiqua" w:cs="Times New Roman"/>
          <w:color w:val="000000" w:themeColor="text1"/>
          <w:sz w:val="24"/>
          <w:szCs w:val="24"/>
        </w:rPr>
        <w:t xml:space="preserve"> and hospitalized at 17 medical institutions in Japan from April 2009 to December 2012 were considered eligible for this study. The</w:t>
      </w:r>
      <w:r w:rsidR="00C05D49" w:rsidRPr="0031540D">
        <w:rPr>
          <w:rFonts w:ascii="Book Antiqua" w:hAnsi="Book Antiqua" w:cs="Times New Roman"/>
          <w:color w:val="000000" w:themeColor="text1"/>
          <w:sz w:val="24"/>
          <w:szCs w:val="24"/>
        </w:rPr>
        <w:t xml:space="preserve"> Institutional Review Board</w:t>
      </w:r>
      <w:r w:rsidR="001E5500" w:rsidRPr="0031540D">
        <w:rPr>
          <w:rFonts w:ascii="Book Antiqua" w:hAnsi="Book Antiqua" w:cs="Times New Roman"/>
          <w:color w:val="000000" w:themeColor="text1"/>
          <w:sz w:val="24"/>
          <w:szCs w:val="24"/>
        </w:rPr>
        <w:t xml:space="preserve"> committee </w:t>
      </w:r>
      <w:r w:rsidRPr="0031540D">
        <w:rPr>
          <w:rFonts w:ascii="Book Antiqua" w:hAnsi="Book Antiqua" w:cs="Times New Roman"/>
          <w:color w:val="000000" w:themeColor="text1"/>
          <w:sz w:val="24"/>
          <w:szCs w:val="24"/>
        </w:rPr>
        <w:t>of each institution approved this</w:t>
      </w:r>
      <w:r w:rsidR="001E5500" w:rsidRPr="0031540D">
        <w:rPr>
          <w:rFonts w:ascii="Book Antiqua" w:hAnsi="Book Antiqua" w:cs="Times New Roman"/>
          <w:color w:val="000000" w:themeColor="text1"/>
          <w:sz w:val="24"/>
          <w:szCs w:val="24"/>
        </w:rPr>
        <w:t xml:space="preserve"> study</w:t>
      </w:r>
      <w:r w:rsidRPr="0031540D">
        <w:rPr>
          <w:rFonts w:ascii="Book Antiqua" w:hAnsi="Book Antiqua" w:cs="Times New Roman"/>
          <w:color w:val="000000" w:themeColor="text1"/>
          <w:sz w:val="24"/>
          <w:szCs w:val="24"/>
        </w:rPr>
        <w:t xml:space="preserve"> and </w:t>
      </w:r>
      <w:r w:rsidR="001E5500" w:rsidRPr="0031540D">
        <w:rPr>
          <w:rFonts w:ascii="Book Antiqua" w:hAnsi="Book Antiqua" w:cs="Times New Roman"/>
          <w:color w:val="000000" w:themeColor="text1"/>
          <w:sz w:val="24"/>
          <w:szCs w:val="24"/>
        </w:rPr>
        <w:t xml:space="preserve">an informed written consent was obtained from </w:t>
      </w:r>
      <w:r w:rsidRPr="0031540D">
        <w:rPr>
          <w:rFonts w:ascii="Book Antiqua" w:hAnsi="Book Antiqua" w:cs="Times New Roman"/>
          <w:color w:val="000000" w:themeColor="text1"/>
          <w:sz w:val="24"/>
          <w:szCs w:val="24"/>
        </w:rPr>
        <w:t>all patients before inclusion. This study was registered with the UMIN Clinical Trials Registry (reference no. UMIN000001622).</w:t>
      </w:r>
    </w:p>
    <w:p w14:paraId="0F2E0F3D" w14:textId="77777777" w:rsidR="00406EAA" w:rsidRPr="0031540D" w:rsidRDefault="00406EAA" w:rsidP="0031540D">
      <w:pPr>
        <w:adjustRightInd w:val="0"/>
        <w:snapToGrid w:val="0"/>
        <w:spacing w:line="360" w:lineRule="auto"/>
        <w:rPr>
          <w:rFonts w:ascii="Book Antiqua" w:hAnsi="Book Antiqua" w:cs="Times New Roman"/>
          <w:color w:val="000000" w:themeColor="text1"/>
          <w:sz w:val="24"/>
          <w:szCs w:val="24"/>
        </w:rPr>
      </w:pPr>
    </w:p>
    <w:p w14:paraId="0B96D9CD" w14:textId="4D777E2C" w:rsidR="00B0416E" w:rsidRPr="0031540D" w:rsidRDefault="00406EAA" w:rsidP="00CC2CC1">
      <w:pPr>
        <w:adjustRightInd w:val="0"/>
        <w:snapToGrid w:val="0"/>
        <w:spacing w:line="360" w:lineRule="auto"/>
        <w:outlineLvl w:val="0"/>
        <w:rPr>
          <w:rFonts w:ascii="Book Antiqua" w:hAnsi="Book Antiqua" w:cs="Times New Roman"/>
          <w:b/>
          <w:i/>
          <w:color w:val="000000" w:themeColor="text1"/>
          <w:sz w:val="24"/>
          <w:szCs w:val="24"/>
        </w:rPr>
      </w:pPr>
      <w:r>
        <w:rPr>
          <w:rFonts w:ascii="Book Antiqua" w:hAnsi="Book Antiqua" w:cs="Times New Roman"/>
          <w:b/>
          <w:i/>
          <w:color w:val="000000" w:themeColor="text1"/>
          <w:sz w:val="24"/>
          <w:szCs w:val="24"/>
        </w:rPr>
        <w:t>Study d</w:t>
      </w:r>
      <w:r w:rsidR="00B0416E" w:rsidRPr="0031540D">
        <w:rPr>
          <w:rFonts w:ascii="Book Antiqua" w:hAnsi="Book Antiqua" w:cs="Times New Roman"/>
          <w:b/>
          <w:i/>
          <w:color w:val="000000" w:themeColor="text1"/>
          <w:sz w:val="24"/>
          <w:szCs w:val="24"/>
        </w:rPr>
        <w:t>esign</w:t>
      </w:r>
    </w:p>
    <w:p w14:paraId="352E44FF" w14:textId="53ADAC79" w:rsidR="00B0416E" w:rsidRPr="0031540D" w:rsidRDefault="00B0416E" w:rsidP="0031540D">
      <w:pPr>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t>Urinary</w:t>
      </w:r>
      <w:r w:rsidR="00776A38" w:rsidRPr="0031540D">
        <w:rPr>
          <w:rFonts w:ascii="Book Antiqua" w:hAnsi="Book Antiqua" w:cs="Times New Roman"/>
          <w:color w:val="000000" w:themeColor="text1"/>
          <w:sz w:val="24"/>
          <w:szCs w:val="24"/>
        </w:rPr>
        <w:t xml:space="preserve"> and serum samples were collected</w:t>
      </w:r>
      <w:r w:rsidRPr="0031540D">
        <w:rPr>
          <w:rFonts w:ascii="Book Antiqua" w:hAnsi="Book Antiqua" w:cs="Times New Roman"/>
          <w:color w:val="000000" w:themeColor="text1"/>
          <w:sz w:val="24"/>
          <w:szCs w:val="24"/>
        </w:rPr>
        <w:t xml:space="preserve"> from all study participants twice, at </w:t>
      </w:r>
      <w:r w:rsidRPr="0031540D">
        <w:rPr>
          <w:rFonts w:ascii="Book Antiqua" w:hAnsi="Book Antiqua" w:cs="Times New Roman"/>
          <w:color w:val="000000" w:themeColor="text1"/>
          <w:sz w:val="24"/>
          <w:szCs w:val="24"/>
        </w:rPr>
        <w:lastRenderedPageBreak/>
        <w:t xml:space="preserve">enrollment and </w:t>
      </w:r>
      <w:r w:rsidR="00776A38" w:rsidRPr="0031540D">
        <w:rPr>
          <w:rFonts w:ascii="Book Antiqua" w:hAnsi="Book Antiqua" w:cs="Times New Roman"/>
          <w:color w:val="000000" w:themeColor="text1"/>
          <w:sz w:val="24"/>
          <w:szCs w:val="24"/>
        </w:rPr>
        <w:t xml:space="preserve">on </w:t>
      </w:r>
      <w:r w:rsidRPr="0031540D">
        <w:rPr>
          <w:rFonts w:ascii="Book Antiqua" w:hAnsi="Book Antiqua" w:cs="Times New Roman"/>
          <w:color w:val="000000" w:themeColor="text1"/>
          <w:sz w:val="24"/>
          <w:szCs w:val="24"/>
        </w:rPr>
        <w:t>the following day</w:t>
      </w:r>
      <w:r w:rsidR="008264A2" w:rsidRPr="0031540D">
        <w:rPr>
          <w:rFonts w:ascii="Book Antiqua" w:hAnsi="Book Antiqua" w:cs="Times New Roman"/>
          <w:color w:val="000000" w:themeColor="text1"/>
          <w:sz w:val="24"/>
          <w:szCs w:val="24"/>
        </w:rPr>
        <w:t xml:space="preserve"> within 48 h after admis</w:t>
      </w:r>
      <w:r w:rsidR="00103A5C" w:rsidRPr="0031540D">
        <w:rPr>
          <w:rFonts w:ascii="Book Antiqua" w:hAnsi="Book Antiqua" w:cs="Times New Roman"/>
          <w:color w:val="000000" w:themeColor="text1"/>
          <w:sz w:val="24"/>
          <w:szCs w:val="24"/>
        </w:rPr>
        <w:t>s</w:t>
      </w:r>
      <w:r w:rsidR="008264A2" w:rsidRPr="0031540D">
        <w:rPr>
          <w:rFonts w:ascii="Book Antiqua" w:hAnsi="Book Antiqua" w:cs="Times New Roman"/>
          <w:color w:val="000000" w:themeColor="text1"/>
          <w:sz w:val="24"/>
          <w:szCs w:val="24"/>
        </w:rPr>
        <w:t>ion</w:t>
      </w:r>
      <w:r w:rsidRPr="0031540D">
        <w:rPr>
          <w:rFonts w:ascii="Book Antiqua" w:hAnsi="Book Antiqua" w:cs="Times New Roman"/>
          <w:color w:val="000000" w:themeColor="text1"/>
          <w:sz w:val="24"/>
          <w:szCs w:val="24"/>
        </w:rPr>
        <w:t>. These samples were froz</w:t>
      </w:r>
      <w:r w:rsidR="00776A38" w:rsidRPr="0031540D">
        <w:rPr>
          <w:rFonts w:ascii="Book Antiqua" w:hAnsi="Book Antiqua" w:cs="Times New Roman"/>
          <w:color w:val="000000" w:themeColor="text1"/>
          <w:sz w:val="24"/>
          <w:szCs w:val="24"/>
        </w:rPr>
        <w:t xml:space="preserve">en immediately </w:t>
      </w:r>
      <w:r w:rsidRPr="0031540D">
        <w:rPr>
          <w:rFonts w:ascii="Book Antiqua" w:hAnsi="Book Antiqua" w:cs="Times New Roman"/>
          <w:color w:val="000000" w:themeColor="text1"/>
          <w:sz w:val="24"/>
          <w:szCs w:val="24"/>
        </w:rPr>
        <w:t>and stored at -20</w:t>
      </w:r>
      <w:r w:rsidR="00406EAA">
        <w:rPr>
          <w:rFonts w:ascii="Book Antiqua" w:hAnsi="Book Antiqua" w:cs="Times New Roman"/>
          <w:color w:val="000000" w:themeColor="text1"/>
          <w:sz w:val="24"/>
          <w:szCs w:val="24"/>
        </w:rPr>
        <w:t xml:space="preserve"> </w:t>
      </w:r>
      <w:r w:rsidR="00406EAA">
        <w:rPr>
          <w:rFonts w:ascii="MS Mincho" w:eastAsia="MS Mincho" w:hAnsi="MS Mincho" w:cs="MS Mincho"/>
          <w:color w:val="000000" w:themeColor="text1"/>
          <w:sz w:val="24"/>
          <w:szCs w:val="24"/>
        </w:rPr>
        <w:t>℃</w:t>
      </w:r>
      <w:r w:rsidRPr="0031540D">
        <w:rPr>
          <w:rFonts w:ascii="Book Antiqua" w:hAnsi="Book Antiqua" w:cs="Times New Roman"/>
          <w:color w:val="000000" w:themeColor="text1"/>
          <w:sz w:val="24"/>
          <w:szCs w:val="24"/>
        </w:rPr>
        <w:t xml:space="preserve"> until analysis. The </w:t>
      </w:r>
      <w:r w:rsidR="00A0181F" w:rsidRPr="0031540D">
        <w:rPr>
          <w:rFonts w:ascii="Book Antiqua" w:hAnsi="Book Antiqua" w:cs="Times New Roman"/>
          <w:color w:val="000000" w:themeColor="text1"/>
          <w:sz w:val="24"/>
          <w:szCs w:val="24"/>
        </w:rPr>
        <w:t>qualitative analyses</w:t>
      </w:r>
      <w:r w:rsidR="00776A38" w:rsidRPr="0031540D">
        <w:rPr>
          <w:rFonts w:ascii="Book Antiqua" w:hAnsi="Book Antiqua" w:cs="Times New Roman"/>
          <w:color w:val="000000" w:themeColor="text1"/>
          <w:sz w:val="24"/>
          <w:szCs w:val="24"/>
        </w:rPr>
        <w:t xml:space="preserve"> </w:t>
      </w:r>
      <w:r w:rsidRPr="0031540D">
        <w:rPr>
          <w:rFonts w:ascii="Book Antiqua" w:hAnsi="Book Antiqua" w:cs="Times New Roman"/>
          <w:color w:val="000000" w:themeColor="text1"/>
          <w:sz w:val="24"/>
          <w:szCs w:val="24"/>
        </w:rPr>
        <w:t xml:space="preserve">of urinary trypsinogen-2 </w:t>
      </w:r>
      <w:r w:rsidR="00776A38" w:rsidRPr="0031540D">
        <w:rPr>
          <w:rFonts w:ascii="Book Antiqua" w:hAnsi="Book Antiqua" w:cs="Times New Roman"/>
          <w:color w:val="000000" w:themeColor="text1"/>
          <w:sz w:val="24"/>
          <w:szCs w:val="24"/>
        </w:rPr>
        <w:t>were</w:t>
      </w:r>
      <w:r w:rsidRPr="0031540D">
        <w:rPr>
          <w:rFonts w:ascii="Book Antiqua" w:hAnsi="Book Antiqua" w:cs="Times New Roman"/>
          <w:color w:val="000000" w:themeColor="text1"/>
          <w:sz w:val="24"/>
          <w:szCs w:val="24"/>
        </w:rPr>
        <w:t xml:space="preserve"> performed using a dipstick test (Actim Pancreatitis, Medix Biochmica, Kauniainen, Finl</w:t>
      </w:r>
      <w:r w:rsidR="00AE55D2" w:rsidRPr="0031540D">
        <w:rPr>
          <w:rFonts w:ascii="Book Antiqua" w:hAnsi="Book Antiqua" w:cs="Times New Roman"/>
          <w:color w:val="000000" w:themeColor="text1"/>
          <w:sz w:val="24"/>
          <w:szCs w:val="24"/>
        </w:rPr>
        <w:t>and). A</w:t>
      </w:r>
      <w:r w:rsidRPr="0031540D">
        <w:rPr>
          <w:rFonts w:ascii="Book Antiqua" w:hAnsi="Book Antiqua" w:cs="Times New Roman"/>
          <w:color w:val="000000" w:themeColor="text1"/>
          <w:sz w:val="24"/>
          <w:szCs w:val="24"/>
        </w:rPr>
        <w:t xml:space="preserve"> quantitative immunoenzymometric assay (Trypsinogen-2 Iema Test, Medix Biochmica) </w:t>
      </w:r>
      <w:r w:rsidR="00A0181F" w:rsidRPr="0031540D">
        <w:rPr>
          <w:rFonts w:ascii="Book Antiqua" w:hAnsi="Book Antiqua" w:cs="Times New Roman"/>
          <w:color w:val="000000" w:themeColor="text1"/>
          <w:sz w:val="24"/>
          <w:szCs w:val="24"/>
        </w:rPr>
        <w:t xml:space="preserve">of urinary trypsinogen-2 </w:t>
      </w:r>
      <w:r w:rsidR="00AE55D2" w:rsidRPr="0031540D">
        <w:rPr>
          <w:rFonts w:ascii="Book Antiqua" w:hAnsi="Book Antiqua" w:cs="Times New Roman"/>
          <w:color w:val="000000" w:themeColor="text1"/>
          <w:sz w:val="24"/>
          <w:szCs w:val="24"/>
        </w:rPr>
        <w:t xml:space="preserve">was performed using commercially available kit of </w:t>
      </w:r>
      <w:r w:rsidRPr="0031540D">
        <w:rPr>
          <w:rFonts w:ascii="Book Antiqua" w:hAnsi="Book Antiqua" w:cs="Times New Roman"/>
          <w:color w:val="000000" w:themeColor="text1"/>
          <w:sz w:val="24"/>
          <w:szCs w:val="24"/>
        </w:rPr>
        <w:t>Unitika L</w:t>
      </w:r>
      <w:r w:rsidR="00AE55D2" w:rsidRPr="0031540D">
        <w:rPr>
          <w:rFonts w:ascii="Book Antiqua" w:hAnsi="Book Antiqua" w:cs="Times New Roman"/>
          <w:color w:val="000000" w:themeColor="text1"/>
          <w:sz w:val="24"/>
          <w:szCs w:val="24"/>
        </w:rPr>
        <w:t>td. (Osaka, Japan)</w:t>
      </w:r>
      <w:r w:rsidRPr="0031540D">
        <w:rPr>
          <w:rFonts w:ascii="Book Antiqua" w:hAnsi="Book Antiqua" w:cs="Times New Roman"/>
          <w:color w:val="000000" w:themeColor="text1"/>
          <w:sz w:val="24"/>
          <w:szCs w:val="24"/>
        </w:rPr>
        <w:t xml:space="preserve">. The concentration of TAP </w:t>
      </w:r>
      <w:r w:rsidR="00AE55D2" w:rsidRPr="0031540D">
        <w:rPr>
          <w:rFonts w:ascii="Book Antiqua" w:hAnsi="Book Antiqua" w:cs="Times New Roman"/>
          <w:color w:val="000000" w:themeColor="text1"/>
          <w:sz w:val="24"/>
          <w:szCs w:val="24"/>
        </w:rPr>
        <w:t>in urine was measured by ELISA</w:t>
      </w:r>
      <w:r w:rsidRPr="0031540D">
        <w:rPr>
          <w:rFonts w:ascii="Book Antiqua" w:hAnsi="Book Antiqua" w:cs="Times New Roman"/>
          <w:color w:val="000000" w:themeColor="text1"/>
          <w:sz w:val="24"/>
          <w:szCs w:val="24"/>
        </w:rPr>
        <w:t xml:space="preserve"> (Oriental Yeast Co. Ltd., Tokyo Japan). The </w:t>
      </w:r>
      <w:r w:rsidR="005C1458" w:rsidRPr="0031540D">
        <w:rPr>
          <w:rFonts w:ascii="Book Antiqua" w:hAnsi="Book Antiqua" w:cs="Times New Roman"/>
          <w:color w:val="000000" w:themeColor="text1"/>
          <w:sz w:val="24"/>
          <w:szCs w:val="24"/>
        </w:rPr>
        <w:t xml:space="preserve">urine and </w:t>
      </w:r>
      <w:r w:rsidR="00AE55D2" w:rsidRPr="0031540D">
        <w:rPr>
          <w:rFonts w:ascii="Book Antiqua" w:hAnsi="Book Antiqua" w:cs="Times New Roman"/>
          <w:color w:val="000000" w:themeColor="text1"/>
          <w:sz w:val="24"/>
          <w:szCs w:val="24"/>
        </w:rPr>
        <w:t xml:space="preserve">serum levels </w:t>
      </w:r>
      <w:r w:rsidRPr="0031540D">
        <w:rPr>
          <w:rFonts w:ascii="Book Antiqua" w:hAnsi="Book Antiqua" w:cs="Times New Roman"/>
          <w:color w:val="000000" w:themeColor="text1"/>
          <w:sz w:val="24"/>
          <w:szCs w:val="24"/>
        </w:rPr>
        <w:t>of amylase, lipase, and c</w:t>
      </w:r>
      <w:r w:rsidR="00AE55D2" w:rsidRPr="0031540D">
        <w:rPr>
          <w:rFonts w:ascii="Book Antiqua" w:hAnsi="Book Antiqua" w:cs="Times New Roman"/>
          <w:color w:val="000000" w:themeColor="text1"/>
          <w:sz w:val="24"/>
          <w:szCs w:val="24"/>
        </w:rPr>
        <w:t>reatinine was</w:t>
      </w:r>
      <w:r w:rsidRPr="0031540D">
        <w:rPr>
          <w:rFonts w:ascii="Book Antiqua" w:hAnsi="Book Antiqua" w:cs="Times New Roman"/>
          <w:color w:val="000000" w:themeColor="text1"/>
          <w:sz w:val="24"/>
          <w:szCs w:val="24"/>
        </w:rPr>
        <w:t xml:space="preserve"> measured by each institut</w:t>
      </w:r>
      <w:r w:rsidR="00406EAA">
        <w:rPr>
          <w:rFonts w:ascii="Book Antiqua" w:hAnsi="Book Antiqua" w:cs="Times New Roman"/>
          <w:color w:val="000000" w:themeColor="text1"/>
          <w:sz w:val="24"/>
          <w:szCs w:val="24"/>
        </w:rPr>
        <w:t>ion or BML Inc. (Tokyo, Japan).</w:t>
      </w:r>
    </w:p>
    <w:p w14:paraId="4B19B4F7" w14:textId="7AFEEAC2" w:rsidR="00B0416E" w:rsidRPr="0031540D" w:rsidRDefault="00406EAA" w:rsidP="0031540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B0416E" w:rsidRPr="0031540D">
        <w:rPr>
          <w:rFonts w:ascii="Book Antiqua" w:hAnsi="Book Antiqua" w:cs="Times New Roman"/>
          <w:color w:val="000000" w:themeColor="text1"/>
          <w:sz w:val="24"/>
          <w:szCs w:val="24"/>
        </w:rPr>
        <w:t>Acute p</w:t>
      </w:r>
      <w:r w:rsidR="00AE55D2" w:rsidRPr="0031540D">
        <w:rPr>
          <w:rFonts w:ascii="Book Antiqua" w:hAnsi="Book Antiqua" w:cs="Times New Roman"/>
          <w:color w:val="000000" w:themeColor="text1"/>
          <w:sz w:val="24"/>
          <w:szCs w:val="24"/>
        </w:rPr>
        <w:t xml:space="preserve">ancreatitis was diagnosed according to </w:t>
      </w:r>
      <w:r w:rsidR="00B0416E" w:rsidRPr="0031540D">
        <w:rPr>
          <w:rFonts w:ascii="Book Antiqua" w:hAnsi="Book Antiqua" w:cs="Times New Roman"/>
          <w:color w:val="000000" w:themeColor="text1"/>
          <w:sz w:val="24"/>
          <w:szCs w:val="24"/>
        </w:rPr>
        <w:t>the diagnostic crite</w:t>
      </w:r>
      <w:r w:rsidR="00AE55D2" w:rsidRPr="0031540D">
        <w:rPr>
          <w:rFonts w:ascii="Book Antiqua" w:hAnsi="Book Antiqua" w:cs="Times New Roman"/>
          <w:color w:val="000000" w:themeColor="text1"/>
          <w:sz w:val="24"/>
          <w:szCs w:val="24"/>
        </w:rPr>
        <w:t xml:space="preserve">ria established by the Japan </w:t>
      </w:r>
      <w:r w:rsidR="00B0416E" w:rsidRPr="0031540D">
        <w:rPr>
          <w:rFonts w:ascii="Book Antiqua" w:hAnsi="Book Antiqua" w:cs="Times New Roman"/>
          <w:color w:val="000000" w:themeColor="text1"/>
          <w:sz w:val="24"/>
          <w:szCs w:val="24"/>
        </w:rPr>
        <w:t>Ministry of Health, Labour, and Welfare (JMHLW) (2008)</w:t>
      </w:r>
      <w:r w:rsidR="00145EA2" w:rsidRPr="0031540D">
        <w:rPr>
          <w:rFonts w:ascii="Book Antiqua" w:hAnsi="Book Antiqua" w:cs="Times New Roman"/>
          <w:color w:val="000000" w:themeColor="text1"/>
          <w:sz w:val="24"/>
          <w:szCs w:val="24"/>
        </w:rPr>
        <w:fldChar w:fldCharType="begin">
          <w:fldData xml:space="preserve">PEVuZE5vdGU+PENpdGU+PEF1dGhvcj5LaXJpeWFtYTwvQXV0aG9yPjxZZWFyPjIwMTA8L1llYXI+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</w:fldData>
        </w:fldChar>
      </w:r>
      <w:r w:rsidR="00FB6967" w:rsidRPr="0031540D">
        <w:rPr>
          <w:rFonts w:ascii="Book Antiqua" w:hAnsi="Book Antiqua" w:cs="Times New Roman"/>
          <w:color w:val="000000" w:themeColor="text1"/>
          <w:sz w:val="24"/>
          <w:szCs w:val="24"/>
        </w:rPr>
        <w:instrText xml:space="preserve"> ADDIN EN.CITE </w:instrText>
      </w:r>
      <w:r w:rsidR="00FB6967" w:rsidRPr="0031540D">
        <w:rPr>
          <w:rFonts w:ascii="Book Antiqua" w:hAnsi="Book Antiqua" w:cs="Times New Roman"/>
          <w:color w:val="000000" w:themeColor="text1"/>
          <w:sz w:val="24"/>
          <w:szCs w:val="24"/>
        </w:rPr>
        <w:fldChar w:fldCharType="begin">
          <w:fldData xml:space="preserve">PEVuZE5vdGU+PENpdGU+PEF1dGhvcj5LaXJpeWFtYTwvQXV0aG9yPjxZZWFyPjIwMTA8L1llYXI+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</w:fldData>
        </w:fldChar>
      </w:r>
      <w:r w:rsidR="00FB6967" w:rsidRPr="0031540D">
        <w:rPr>
          <w:rFonts w:ascii="Book Antiqua" w:hAnsi="Book Antiqua" w:cs="Times New Roman"/>
          <w:color w:val="000000" w:themeColor="text1"/>
          <w:sz w:val="24"/>
          <w:szCs w:val="24"/>
        </w:rPr>
        <w:instrText xml:space="preserve"> ADDIN EN.CITE.DATA </w:instrText>
      </w:r>
      <w:r w:rsidR="00FB6967" w:rsidRPr="0031540D">
        <w:rPr>
          <w:rFonts w:ascii="Book Antiqua" w:hAnsi="Book Antiqua" w:cs="Times New Roman"/>
          <w:color w:val="000000" w:themeColor="text1"/>
          <w:sz w:val="24"/>
          <w:szCs w:val="24"/>
        </w:rPr>
      </w:r>
      <w:r w:rsidR="00FB6967" w:rsidRPr="0031540D">
        <w:rPr>
          <w:rFonts w:ascii="Book Antiqua" w:hAnsi="Book Antiqua" w:cs="Times New Roman"/>
          <w:color w:val="000000" w:themeColor="text1"/>
          <w:sz w:val="24"/>
          <w:szCs w:val="24"/>
        </w:rPr>
        <w:fldChar w:fldCharType="end"/>
      </w:r>
      <w:r w:rsidR="00145EA2" w:rsidRPr="0031540D">
        <w:rPr>
          <w:rFonts w:ascii="Book Antiqua" w:hAnsi="Book Antiqua" w:cs="Times New Roman"/>
          <w:color w:val="000000" w:themeColor="text1"/>
          <w:sz w:val="24"/>
          <w:szCs w:val="24"/>
        </w:rPr>
      </w:r>
      <w:r w:rsidR="00145EA2" w:rsidRPr="0031540D">
        <w:rPr>
          <w:rFonts w:ascii="Book Antiqua" w:hAnsi="Book Antiqua" w:cs="Times New Roman"/>
          <w:color w:val="000000" w:themeColor="text1"/>
          <w:sz w:val="24"/>
          <w:szCs w:val="24"/>
        </w:rPr>
        <w:fldChar w:fldCharType="separate"/>
      </w:r>
      <w:r w:rsidR="00FB6967" w:rsidRPr="0031540D">
        <w:rPr>
          <w:rFonts w:ascii="Book Antiqua" w:hAnsi="Book Antiqua" w:cs="Times New Roman"/>
          <w:color w:val="000000" w:themeColor="text1"/>
          <w:sz w:val="24"/>
          <w:szCs w:val="24"/>
          <w:vertAlign w:val="superscript"/>
        </w:rPr>
        <w:t>[</w:t>
      </w:r>
      <w:hyperlink w:anchor="_ENREF_16" w:tooltip="Kiriyama, 2010 #11" w:history="1">
        <w:r w:rsidR="00FB6967" w:rsidRPr="0031540D">
          <w:rPr>
            <w:rFonts w:ascii="Book Antiqua" w:hAnsi="Book Antiqua" w:cs="Times New Roman"/>
            <w:color w:val="000000" w:themeColor="text1"/>
            <w:sz w:val="24"/>
            <w:szCs w:val="24"/>
            <w:vertAlign w:val="superscript"/>
          </w:rPr>
          <w:t>16</w:t>
        </w:r>
      </w:hyperlink>
      <w:r w:rsidR="00FB6967" w:rsidRPr="0031540D">
        <w:rPr>
          <w:rFonts w:ascii="Book Antiqua" w:hAnsi="Book Antiqua" w:cs="Times New Roman"/>
          <w:color w:val="000000" w:themeColor="text1"/>
          <w:sz w:val="24"/>
          <w:szCs w:val="24"/>
          <w:vertAlign w:val="superscript"/>
        </w:rPr>
        <w:t>]</w:t>
      </w:r>
      <w:r w:rsidR="00145EA2" w:rsidRPr="0031540D">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w:t>
      </w:r>
      <w:r w:rsidR="00B0416E" w:rsidRPr="0031540D">
        <w:rPr>
          <w:rFonts w:ascii="Book Antiqua" w:hAnsi="Book Antiqua" w:cs="Times New Roman"/>
          <w:color w:val="000000" w:themeColor="text1"/>
          <w:sz w:val="24"/>
          <w:szCs w:val="24"/>
        </w:rPr>
        <w:t xml:space="preserve"> These criteria are composed of 3 items: (1) acute abdominal pain and </w:t>
      </w:r>
      <w:r>
        <w:rPr>
          <w:rFonts w:ascii="Book Antiqua" w:hAnsi="Book Antiqua" w:cs="Times New Roman"/>
          <w:color w:val="000000" w:themeColor="text1"/>
          <w:sz w:val="24"/>
          <w:szCs w:val="24"/>
        </w:rPr>
        <w:t>tenderness in the upper abdomen;</w:t>
      </w:r>
      <w:r w:rsidR="00B0416E" w:rsidRPr="0031540D">
        <w:rPr>
          <w:rFonts w:ascii="Book Antiqua" w:hAnsi="Book Antiqua" w:cs="Times New Roman"/>
          <w:color w:val="000000" w:themeColor="text1"/>
          <w:sz w:val="24"/>
          <w:szCs w:val="24"/>
        </w:rPr>
        <w:t xml:space="preserve"> (2) elevated levels of pancreati</w:t>
      </w:r>
      <w:r>
        <w:rPr>
          <w:rFonts w:ascii="Book Antiqua" w:hAnsi="Book Antiqua" w:cs="Times New Roman"/>
          <w:color w:val="000000" w:themeColor="text1"/>
          <w:sz w:val="24"/>
          <w:szCs w:val="24"/>
        </w:rPr>
        <w:t>c enzymes in the blood or urine;</w:t>
      </w:r>
      <w:r w:rsidR="00B0416E" w:rsidRPr="0031540D">
        <w:rPr>
          <w:rFonts w:ascii="Book Antiqua" w:hAnsi="Book Antiqua" w:cs="Times New Roman"/>
          <w:color w:val="000000" w:themeColor="text1"/>
          <w:sz w:val="24"/>
          <w:szCs w:val="24"/>
        </w:rPr>
        <w:t xml:space="preserve"> and (3) findings of acute pancreatitis detected by ultrasonography (US), CT, or magnetic resonance imaging (MRI). Patients who presented with at least 2 of the above 3 manifestations and in whom other pancreatic and acute abdominal diseases had been ruled out were diagnose</w:t>
      </w:r>
      <w:r>
        <w:rPr>
          <w:rFonts w:ascii="Book Antiqua" w:hAnsi="Book Antiqua" w:cs="Times New Roman"/>
          <w:color w:val="000000" w:themeColor="text1"/>
          <w:sz w:val="24"/>
          <w:szCs w:val="24"/>
        </w:rPr>
        <w:t>d as having acute pancreatitis.</w:t>
      </w:r>
    </w:p>
    <w:p w14:paraId="344048C3" w14:textId="7B2B1B72" w:rsidR="00B0416E" w:rsidRPr="0031540D" w:rsidRDefault="00406EAA" w:rsidP="0031540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B0416E" w:rsidRPr="0031540D">
        <w:rPr>
          <w:rFonts w:ascii="Book Antiqua" w:hAnsi="Book Antiqua" w:cs="Times New Roman"/>
          <w:color w:val="000000" w:themeColor="text1"/>
          <w:sz w:val="24"/>
          <w:szCs w:val="24"/>
        </w:rPr>
        <w:t xml:space="preserve">The severity of acute pancreatitis within 48 h of entry was evaluated using the criteria </w:t>
      </w:r>
      <w:r w:rsidR="00A51B78" w:rsidRPr="0031540D">
        <w:rPr>
          <w:rFonts w:ascii="Book Antiqua" w:hAnsi="Book Antiqua" w:cs="Times New Roman"/>
          <w:color w:val="000000" w:themeColor="text1"/>
          <w:sz w:val="24"/>
          <w:szCs w:val="24"/>
        </w:rPr>
        <w:t xml:space="preserve">established by the JMHLW (2008) </w:t>
      </w:r>
      <w:r w:rsidR="00B0416E" w:rsidRPr="0031540D">
        <w:rPr>
          <w:rFonts w:ascii="Book Antiqua" w:hAnsi="Book Antiqua" w:cs="Times New Roman"/>
          <w:color w:val="000000" w:themeColor="text1"/>
          <w:sz w:val="24"/>
          <w:szCs w:val="24"/>
        </w:rPr>
        <w:t xml:space="preserve">for severity assessment of </w:t>
      </w:r>
      <w:r w:rsidR="00A51B78" w:rsidRPr="0031540D">
        <w:rPr>
          <w:rFonts w:ascii="Book Antiqua" w:hAnsi="Book Antiqua" w:cs="Times New Roman"/>
          <w:color w:val="000000" w:themeColor="text1"/>
          <w:sz w:val="24"/>
          <w:szCs w:val="24"/>
        </w:rPr>
        <w:t>acute pancreatitis</w:t>
      </w:r>
      <w:r w:rsidR="00B0416E" w:rsidRPr="0031540D">
        <w:rPr>
          <w:rFonts w:ascii="Book Antiqua" w:hAnsi="Book Antiqua" w:cs="Times New Roman"/>
          <w:color w:val="000000" w:themeColor="text1"/>
          <w:sz w:val="24"/>
          <w:szCs w:val="24"/>
        </w:rPr>
        <w:t xml:space="preserve">, in which patients were diagnosed </w:t>
      </w:r>
      <w:r w:rsidR="00BF5DB7" w:rsidRPr="0031540D">
        <w:rPr>
          <w:rFonts w:ascii="Book Antiqua" w:hAnsi="Book Antiqua" w:cs="Times New Roman"/>
          <w:color w:val="000000" w:themeColor="text1"/>
          <w:sz w:val="24"/>
          <w:szCs w:val="24"/>
        </w:rPr>
        <w:t>as severe acute pancreatitis based on ≥</w:t>
      </w:r>
      <w:r>
        <w:rPr>
          <w:rFonts w:ascii="Book Antiqua" w:hAnsi="Book Antiqua" w:cs="Times New Roman"/>
          <w:color w:val="000000" w:themeColor="text1"/>
          <w:sz w:val="24"/>
          <w:szCs w:val="24"/>
        </w:rPr>
        <w:t xml:space="preserve"> </w:t>
      </w:r>
      <w:r w:rsidR="00BF5DB7" w:rsidRPr="0031540D">
        <w:rPr>
          <w:rFonts w:ascii="Book Antiqua" w:hAnsi="Book Antiqua" w:cs="Times New Roman"/>
          <w:color w:val="000000" w:themeColor="text1"/>
          <w:sz w:val="24"/>
          <w:szCs w:val="24"/>
        </w:rPr>
        <w:t xml:space="preserve">3 of </w:t>
      </w:r>
      <w:r w:rsidR="00B0416E" w:rsidRPr="0031540D">
        <w:rPr>
          <w:rFonts w:ascii="Book Antiqua" w:hAnsi="Book Antiqua" w:cs="Times New Roman"/>
          <w:color w:val="000000" w:themeColor="text1"/>
          <w:sz w:val="24"/>
          <w:szCs w:val="24"/>
        </w:rPr>
        <w:t xml:space="preserve">9 prognostic factors and/or CT </w:t>
      </w:r>
      <w:r w:rsidR="00F03157" w:rsidRPr="0031540D">
        <w:rPr>
          <w:rFonts w:ascii="Book Antiqua" w:hAnsi="Book Antiqua" w:cs="Times New Roman"/>
          <w:color w:val="000000" w:themeColor="text1"/>
          <w:sz w:val="24"/>
          <w:szCs w:val="24"/>
        </w:rPr>
        <w:t>grading</w:t>
      </w:r>
      <w:r w:rsidR="00B0416E" w:rsidRPr="0031540D">
        <w:rPr>
          <w:rFonts w:ascii="Book Antiqua" w:hAnsi="Book Antiqua" w:cs="Times New Roman"/>
          <w:color w:val="000000" w:themeColor="text1"/>
          <w:sz w:val="24"/>
          <w:szCs w:val="24"/>
        </w:rPr>
        <w:t xml:space="preserve"> </w:t>
      </w:r>
      <w:r w:rsidR="00BF5DB7" w:rsidRPr="0031540D">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 </w:t>
      </w:r>
      <w:r w:rsidR="00BF5DB7" w:rsidRPr="0031540D">
        <w:rPr>
          <w:rFonts w:ascii="Book Antiqua" w:hAnsi="Book Antiqua" w:cs="Times New Roman"/>
          <w:color w:val="000000" w:themeColor="text1"/>
          <w:sz w:val="24"/>
          <w:szCs w:val="24"/>
        </w:rPr>
        <w:t xml:space="preserve">2 </w:t>
      </w:r>
      <w:r w:rsidR="00B0416E" w:rsidRPr="0031540D">
        <w:rPr>
          <w:rFonts w:ascii="Book Antiqua" w:hAnsi="Book Antiqua" w:cs="Times New Roman"/>
          <w:color w:val="000000" w:themeColor="text1"/>
          <w:sz w:val="24"/>
          <w:szCs w:val="24"/>
        </w:rPr>
        <w:t xml:space="preserve">based on contrast-enhanced CT </w:t>
      </w:r>
      <w:r w:rsidR="00BF5DB7" w:rsidRPr="0031540D">
        <w:rPr>
          <w:rFonts w:ascii="Book Antiqua" w:hAnsi="Book Antiqua" w:cs="Times New Roman"/>
          <w:color w:val="000000" w:themeColor="text1"/>
          <w:sz w:val="24"/>
          <w:szCs w:val="24"/>
        </w:rPr>
        <w:t>scan</w:t>
      </w:r>
      <w:r w:rsidR="00A51B78" w:rsidRPr="0031540D">
        <w:rPr>
          <w:rFonts w:ascii="Book Antiqua" w:hAnsi="Book Antiqua" w:cs="Times New Roman"/>
          <w:color w:val="000000" w:themeColor="text1"/>
          <w:sz w:val="24"/>
          <w:szCs w:val="24"/>
        </w:rPr>
        <w:t xml:space="preserve"> (Table 1)</w:t>
      </w:r>
      <w:r w:rsidR="00145EA2" w:rsidRPr="0031540D">
        <w:rPr>
          <w:rFonts w:ascii="Book Antiqua" w:hAnsi="Book Antiqua" w:cs="Times New Roman"/>
          <w:color w:val="000000" w:themeColor="text1"/>
          <w:sz w:val="24"/>
          <w:szCs w:val="24"/>
        </w:rPr>
        <w:fldChar w:fldCharType="begin">
          <w:fldData xml:space="preserve">PEVuZE5vdGU+PENpdGU+PEF1dGhvcj5UYWtlZGE8L0F1dGhvcj48WWVhcj4yMDEwPC9ZZWFyPjxS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</w:fldData>
        </w:fldChar>
      </w:r>
      <w:r w:rsidR="00FB6967" w:rsidRPr="0031540D">
        <w:rPr>
          <w:rFonts w:ascii="Book Antiqua" w:hAnsi="Book Antiqua" w:cs="Times New Roman"/>
          <w:color w:val="000000" w:themeColor="text1"/>
          <w:sz w:val="24"/>
          <w:szCs w:val="24"/>
        </w:rPr>
        <w:instrText xml:space="preserve"> ADDIN EN.CITE </w:instrText>
      </w:r>
      <w:r w:rsidR="00FB6967" w:rsidRPr="0031540D">
        <w:rPr>
          <w:rFonts w:ascii="Book Antiqua" w:hAnsi="Book Antiqua" w:cs="Times New Roman"/>
          <w:color w:val="000000" w:themeColor="text1"/>
          <w:sz w:val="24"/>
          <w:szCs w:val="24"/>
        </w:rPr>
        <w:fldChar w:fldCharType="begin">
          <w:fldData xml:space="preserve">PEVuZE5vdGU+PENpdGU+PEF1dGhvcj5UYWtlZGE8L0F1dGhvcj48WWVhcj4yMDEwPC9ZZWFyPjxS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</w:fldData>
        </w:fldChar>
      </w:r>
      <w:r w:rsidR="00FB6967" w:rsidRPr="0031540D">
        <w:rPr>
          <w:rFonts w:ascii="Book Antiqua" w:hAnsi="Book Antiqua" w:cs="Times New Roman"/>
          <w:color w:val="000000" w:themeColor="text1"/>
          <w:sz w:val="24"/>
          <w:szCs w:val="24"/>
        </w:rPr>
        <w:instrText xml:space="preserve"> ADDIN EN.CITE.DATA </w:instrText>
      </w:r>
      <w:r w:rsidR="00FB6967" w:rsidRPr="0031540D">
        <w:rPr>
          <w:rFonts w:ascii="Book Antiqua" w:hAnsi="Book Antiqua" w:cs="Times New Roman"/>
          <w:color w:val="000000" w:themeColor="text1"/>
          <w:sz w:val="24"/>
          <w:szCs w:val="24"/>
        </w:rPr>
      </w:r>
      <w:r w:rsidR="00FB6967" w:rsidRPr="0031540D">
        <w:rPr>
          <w:rFonts w:ascii="Book Antiqua" w:hAnsi="Book Antiqua" w:cs="Times New Roman"/>
          <w:color w:val="000000" w:themeColor="text1"/>
          <w:sz w:val="24"/>
          <w:szCs w:val="24"/>
        </w:rPr>
        <w:fldChar w:fldCharType="end"/>
      </w:r>
      <w:r w:rsidR="00145EA2" w:rsidRPr="0031540D">
        <w:rPr>
          <w:rFonts w:ascii="Book Antiqua" w:hAnsi="Book Antiqua" w:cs="Times New Roman"/>
          <w:color w:val="000000" w:themeColor="text1"/>
          <w:sz w:val="24"/>
          <w:szCs w:val="24"/>
        </w:rPr>
      </w:r>
      <w:r w:rsidR="00145EA2" w:rsidRPr="0031540D">
        <w:rPr>
          <w:rFonts w:ascii="Book Antiqua" w:hAnsi="Book Antiqua" w:cs="Times New Roman"/>
          <w:color w:val="000000" w:themeColor="text1"/>
          <w:sz w:val="24"/>
          <w:szCs w:val="24"/>
        </w:rPr>
        <w:fldChar w:fldCharType="separate"/>
      </w:r>
      <w:r w:rsidR="00FB6967" w:rsidRPr="0031540D">
        <w:rPr>
          <w:rFonts w:ascii="Book Antiqua" w:hAnsi="Book Antiqua" w:cs="Times New Roman"/>
          <w:color w:val="000000" w:themeColor="text1"/>
          <w:sz w:val="24"/>
          <w:szCs w:val="24"/>
          <w:vertAlign w:val="superscript"/>
        </w:rPr>
        <w:t>[</w:t>
      </w:r>
      <w:hyperlink w:anchor="_ENREF_15" w:tooltip="Takeda, 2010 #18" w:history="1">
        <w:r w:rsidR="00FB6967" w:rsidRPr="0031540D">
          <w:rPr>
            <w:rFonts w:ascii="Book Antiqua" w:hAnsi="Book Antiqua" w:cs="Times New Roman"/>
            <w:color w:val="000000" w:themeColor="text1"/>
            <w:sz w:val="24"/>
            <w:szCs w:val="24"/>
            <w:vertAlign w:val="superscript"/>
          </w:rPr>
          <w:t>15</w:t>
        </w:r>
      </w:hyperlink>
      <w:r w:rsidR="00FB6967" w:rsidRPr="0031540D">
        <w:rPr>
          <w:rFonts w:ascii="Book Antiqua" w:hAnsi="Book Antiqua" w:cs="Times New Roman"/>
          <w:color w:val="000000" w:themeColor="text1"/>
          <w:sz w:val="24"/>
          <w:szCs w:val="24"/>
          <w:vertAlign w:val="superscript"/>
        </w:rPr>
        <w:t>]</w:t>
      </w:r>
      <w:r w:rsidR="00145EA2" w:rsidRPr="0031540D">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w:t>
      </w:r>
    </w:p>
    <w:p w14:paraId="2134434C" w14:textId="28B97B9A" w:rsidR="00B0416E" w:rsidRDefault="00B0416E" w:rsidP="00406EAA">
      <w:pPr>
        <w:adjustRightInd w:val="0"/>
        <w:snapToGrid w:val="0"/>
        <w:spacing w:line="360" w:lineRule="auto"/>
        <w:ind w:firstLine="240"/>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t>The primar</w:t>
      </w:r>
      <w:r w:rsidR="003B52A9" w:rsidRPr="0031540D">
        <w:rPr>
          <w:rFonts w:ascii="Book Antiqua" w:hAnsi="Book Antiqua" w:cs="Times New Roman"/>
          <w:color w:val="000000" w:themeColor="text1"/>
          <w:sz w:val="24"/>
          <w:szCs w:val="24"/>
        </w:rPr>
        <w:t>y outcome of this study was to find the association</w:t>
      </w:r>
      <w:r w:rsidRPr="0031540D">
        <w:rPr>
          <w:rFonts w:ascii="Book Antiqua" w:hAnsi="Book Antiqua" w:cs="Times New Roman"/>
          <w:color w:val="000000" w:themeColor="text1"/>
          <w:sz w:val="24"/>
          <w:szCs w:val="24"/>
        </w:rPr>
        <w:t xml:space="preserve"> between the values of urinary trypsinogen-2 and TAP and the severity </w:t>
      </w:r>
      <w:r w:rsidR="003B52A9" w:rsidRPr="0031540D">
        <w:rPr>
          <w:rFonts w:ascii="Book Antiqua" w:hAnsi="Book Antiqua" w:cs="Times New Roman"/>
          <w:color w:val="000000" w:themeColor="text1"/>
          <w:sz w:val="24"/>
          <w:szCs w:val="24"/>
        </w:rPr>
        <w:t xml:space="preserve">levels </w:t>
      </w:r>
      <w:r w:rsidRPr="0031540D">
        <w:rPr>
          <w:rFonts w:ascii="Book Antiqua" w:hAnsi="Book Antiqua" w:cs="Times New Roman"/>
          <w:color w:val="000000" w:themeColor="text1"/>
          <w:sz w:val="24"/>
          <w:szCs w:val="24"/>
        </w:rPr>
        <w:t>of acute pancreatitis.</w:t>
      </w:r>
      <w:r w:rsidR="00F326D0" w:rsidRPr="0031540D">
        <w:rPr>
          <w:rFonts w:ascii="Book Antiqua" w:hAnsi="Book Antiqua" w:cs="Times New Roman"/>
          <w:color w:val="000000" w:themeColor="text1"/>
          <w:sz w:val="24"/>
          <w:szCs w:val="24"/>
        </w:rPr>
        <w:t xml:space="preserve"> We investigated t</w:t>
      </w:r>
      <w:r w:rsidRPr="0031540D">
        <w:rPr>
          <w:rFonts w:ascii="Book Antiqua" w:hAnsi="Book Antiqua" w:cs="Times New Roman"/>
          <w:color w:val="000000" w:themeColor="text1"/>
          <w:sz w:val="24"/>
          <w:szCs w:val="24"/>
        </w:rPr>
        <w:t xml:space="preserve">he relative accuracy of the urine trypsinogen-2 dipstick test for the diagnosis of acute pancreatitis </w:t>
      </w:r>
      <w:r w:rsidR="00F326D0" w:rsidRPr="0031540D">
        <w:rPr>
          <w:rFonts w:ascii="Book Antiqua" w:hAnsi="Book Antiqua" w:cs="Times New Roman"/>
          <w:color w:val="000000" w:themeColor="text1"/>
          <w:sz w:val="24"/>
          <w:szCs w:val="24"/>
        </w:rPr>
        <w:t xml:space="preserve">and attempted to </w:t>
      </w:r>
      <w:r w:rsidR="00A6132F" w:rsidRPr="0031540D">
        <w:rPr>
          <w:rFonts w:ascii="Book Antiqua" w:hAnsi="Book Antiqua" w:cs="Times New Roman"/>
          <w:color w:val="000000" w:themeColor="text1"/>
          <w:sz w:val="24"/>
          <w:szCs w:val="24"/>
        </w:rPr>
        <w:t>reconfirm</w:t>
      </w:r>
      <w:r w:rsidR="00F326D0" w:rsidRPr="0031540D">
        <w:rPr>
          <w:rFonts w:ascii="Book Antiqua" w:hAnsi="Book Antiqua" w:cs="Times New Roman"/>
          <w:color w:val="000000" w:themeColor="text1"/>
          <w:sz w:val="24"/>
          <w:szCs w:val="24"/>
        </w:rPr>
        <w:t xml:space="preserve"> its validity with published results</w:t>
      </w:r>
      <w:r w:rsidRPr="0031540D">
        <w:rPr>
          <w:rFonts w:ascii="Book Antiqua" w:hAnsi="Book Antiqua" w:cs="Times New Roman"/>
          <w:color w:val="000000" w:themeColor="text1"/>
          <w:sz w:val="24"/>
          <w:szCs w:val="24"/>
        </w:rPr>
        <w:t>.</w:t>
      </w:r>
    </w:p>
    <w:p w14:paraId="1598F9F2" w14:textId="77777777" w:rsidR="00406EAA" w:rsidRPr="0031540D" w:rsidRDefault="00406EAA" w:rsidP="00406EAA">
      <w:pPr>
        <w:adjustRightInd w:val="0"/>
        <w:snapToGrid w:val="0"/>
        <w:spacing w:line="360" w:lineRule="auto"/>
        <w:ind w:firstLine="240"/>
        <w:rPr>
          <w:rFonts w:ascii="Book Antiqua" w:hAnsi="Book Antiqua" w:cs="Times New Roman"/>
          <w:color w:val="000000" w:themeColor="text1"/>
          <w:sz w:val="24"/>
          <w:szCs w:val="24"/>
        </w:rPr>
      </w:pPr>
    </w:p>
    <w:p w14:paraId="6D068802" w14:textId="78E27331" w:rsidR="00B0416E" w:rsidRPr="0031540D" w:rsidRDefault="00406EAA" w:rsidP="00CC2CC1">
      <w:pPr>
        <w:adjustRightInd w:val="0"/>
        <w:snapToGrid w:val="0"/>
        <w:spacing w:line="360" w:lineRule="auto"/>
        <w:outlineLvl w:val="0"/>
        <w:rPr>
          <w:rFonts w:ascii="Book Antiqua" w:hAnsi="Book Antiqua" w:cs="Times New Roman"/>
          <w:b/>
          <w:i/>
          <w:color w:val="000000" w:themeColor="text1"/>
          <w:sz w:val="24"/>
          <w:szCs w:val="24"/>
        </w:rPr>
      </w:pPr>
      <w:r>
        <w:rPr>
          <w:rFonts w:ascii="Book Antiqua" w:hAnsi="Book Antiqua" w:cs="Times New Roman"/>
          <w:b/>
          <w:i/>
          <w:color w:val="000000" w:themeColor="text1"/>
          <w:sz w:val="24"/>
          <w:szCs w:val="24"/>
        </w:rPr>
        <w:t>Statistical a</w:t>
      </w:r>
      <w:r w:rsidR="00B0416E" w:rsidRPr="0031540D">
        <w:rPr>
          <w:rFonts w:ascii="Book Antiqua" w:hAnsi="Book Antiqua" w:cs="Times New Roman"/>
          <w:b/>
          <w:i/>
          <w:color w:val="000000" w:themeColor="text1"/>
          <w:sz w:val="24"/>
          <w:szCs w:val="24"/>
        </w:rPr>
        <w:t>nalysis</w:t>
      </w:r>
    </w:p>
    <w:p w14:paraId="4ABC5851" w14:textId="15307A05" w:rsidR="00B0416E" w:rsidRPr="0031540D" w:rsidRDefault="003A2383" w:rsidP="0031540D">
      <w:pPr>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t>In the qualitative evaluation of urinary trypsinogen-2</w:t>
      </w:r>
      <w:r w:rsidR="00F71814" w:rsidRPr="0031540D">
        <w:rPr>
          <w:rFonts w:ascii="Book Antiqua" w:hAnsi="Book Antiqua" w:cs="Times New Roman"/>
          <w:color w:val="000000" w:themeColor="text1"/>
          <w:sz w:val="24"/>
          <w:szCs w:val="24"/>
        </w:rPr>
        <w:t xml:space="preserve"> dipstick test for the diagnosis of acute pancreatitis</w:t>
      </w:r>
      <w:r w:rsidRPr="0031540D">
        <w:rPr>
          <w:rFonts w:ascii="Book Antiqua" w:hAnsi="Book Antiqua" w:cs="Times New Roman"/>
          <w:color w:val="000000" w:themeColor="text1"/>
          <w:sz w:val="24"/>
          <w:szCs w:val="24"/>
        </w:rPr>
        <w:t xml:space="preserve">, the sensitivity and of specificity </w:t>
      </w:r>
      <w:r w:rsidR="00F71814" w:rsidRPr="0031540D">
        <w:rPr>
          <w:rFonts w:ascii="Book Antiqua" w:hAnsi="Book Antiqua" w:cs="Times New Roman"/>
          <w:color w:val="000000" w:themeColor="text1"/>
          <w:sz w:val="24"/>
          <w:szCs w:val="24"/>
        </w:rPr>
        <w:t xml:space="preserve">with </w:t>
      </w:r>
      <w:r w:rsidR="00461081" w:rsidRPr="0031540D">
        <w:rPr>
          <w:rFonts w:ascii="Book Antiqua" w:hAnsi="Book Antiqua" w:cs="Times New Roman"/>
          <w:color w:val="000000" w:themeColor="text1"/>
          <w:sz w:val="24"/>
          <w:szCs w:val="24"/>
        </w:rPr>
        <w:t>95% confidence interval (CI)</w:t>
      </w:r>
      <w:r w:rsidR="00F71814" w:rsidRPr="0031540D">
        <w:rPr>
          <w:rFonts w:ascii="Book Antiqua" w:hAnsi="Book Antiqua" w:cs="Times New Roman"/>
          <w:color w:val="000000" w:themeColor="text1"/>
          <w:sz w:val="24"/>
          <w:szCs w:val="24"/>
        </w:rPr>
        <w:t>, lower bound to upper bound were calculated</w:t>
      </w:r>
      <w:r w:rsidR="00461081" w:rsidRPr="0031540D">
        <w:rPr>
          <w:rFonts w:ascii="Book Antiqua" w:hAnsi="Book Antiqua" w:cs="Times New Roman"/>
          <w:color w:val="000000" w:themeColor="text1"/>
          <w:sz w:val="24"/>
          <w:szCs w:val="24"/>
        </w:rPr>
        <w:t xml:space="preserve">. </w:t>
      </w:r>
      <w:r w:rsidRPr="0031540D">
        <w:rPr>
          <w:rFonts w:ascii="Book Antiqua" w:hAnsi="Book Antiqua" w:cs="Times New Roman"/>
          <w:color w:val="000000" w:themeColor="text1"/>
          <w:sz w:val="24"/>
          <w:szCs w:val="24"/>
        </w:rPr>
        <w:t>In the quantitative measurement of urinary trypsinogen-2 and TAP, d</w:t>
      </w:r>
      <w:r w:rsidR="00A542C4" w:rsidRPr="0031540D">
        <w:rPr>
          <w:rFonts w:ascii="Book Antiqua" w:hAnsi="Book Antiqua" w:cs="Times New Roman"/>
          <w:color w:val="000000" w:themeColor="text1"/>
          <w:sz w:val="24"/>
          <w:szCs w:val="24"/>
        </w:rPr>
        <w:t xml:space="preserve">ata </w:t>
      </w:r>
      <w:r w:rsidR="00510856" w:rsidRPr="0031540D">
        <w:rPr>
          <w:rFonts w:ascii="Book Antiqua" w:hAnsi="Book Antiqua" w:cs="Times New Roman"/>
          <w:color w:val="000000" w:themeColor="text1"/>
          <w:sz w:val="24"/>
          <w:szCs w:val="24"/>
        </w:rPr>
        <w:t>wer</w:t>
      </w:r>
      <w:r w:rsidR="00A542C4" w:rsidRPr="0031540D">
        <w:rPr>
          <w:rFonts w:ascii="Book Antiqua" w:hAnsi="Book Antiqua" w:cs="Times New Roman"/>
          <w:color w:val="000000" w:themeColor="text1"/>
          <w:sz w:val="24"/>
          <w:szCs w:val="24"/>
        </w:rPr>
        <w:t xml:space="preserve">e expressed as </w:t>
      </w:r>
      <w:r w:rsidR="00B0416E" w:rsidRPr="0031540D">
        <w:rPr>
          <w:rFonts w:ascii="Book Antiqua" w:hAnsi="Book Antiqua" w:cs="Times New Roman"/>
          <w:color w:val="000000" w:themeColor="text1"/>
          <w:sz w:val="24"/>
          <w:szCs w:val="24"/>
        </w:rPr>
        <w:t>median</w:t>
      </w:r>
      <w:r w:rsidR="0051672D" w:rsidRPr="0031540D">
        <w:rPr>
          <w:rFonts w:ascii="Book Antiqua" w:hAnsi="Book Antiqua" w:cs="Times New Roman"/>
          <w:color w:val="000000" w:themeColor="text1"/>
          <w:sz w:val="24"/>
          <w:szCs w:val="24"/>
        </w:rPr>
        <w:t xml:space="preserve"> and lower and upper quartile</w:t>
      </w:r>
      <w:r w:rsidR="00B0416E" w:rsidRPr="0031540D">
        <w:rPr>
          <w:rFonts w:ascii="Book Antiqua" w:hAnsi="Book Antiqua" w:cs="Times New Roman"/>
          <w:color w:val="000000" w:themeColor="text1"/>
          <w:sz w:val="24"/>
          <w:szCs w:val="24"/>
        </w:rPr>
        <w:t xml:space="preserve">. </w:t>
      </w:r>
      <w:r w:rsidR="0051672D" w:rsidRPr="0031540D">
        <w:rPr>
          <w:rFonts w:ascii="Book Antiqua" w:hAnsi="Book Antiqua" w:cs="Times New Roman"/>
          <w:color w:val="000000" w:themeColor="text1"/>
          <w:sz w:val="24"/>
          <w:szCs w:val="24"/>
        </w:rPr>
        <w:t xml:space="preserve">Their </w:t>
      </w:r>
      <w:r w:rsidR="00406EAA">
        <w:rPr>
          <w:rFonts w:ascii="Book Antiqua" w:hAnsi="Book Antiqua" w:cs="Times New Roman"/>
          <w:color w:val="000000" w:themeColor="text1"/>
          <w:sz w:val="24"/>
          <w:szCs w:val="24"/>
        </w:rPr>
        <w:t>area under the curve (</w:t>
      </w:r>
      <w:r w:rsidR="0051672D" w:rsidRPr="0031540D">
        <w:rPr>
          <w:rFonts w:ascii="Book Antiqua" w:hAnsi="Book Antiqua" w:cs="Times New Roman"/>
          <w:color w:val="000000" w:themeColor="text1"/>
          <w:sz w:val="24"/>
          <w:szCs w:val="24"/>
        </w:rPr>
        <w:t>AUC</w:t>
      </w:r>
      <w:r w:rsidR="00406EAA">
        <w:rPr>
          <w:rFonts w:ascii="Book Antiqua" w:hAnsi="Book Antiqua" w:cs="Times New Roman"/>
          <w:color w:val="000000" w:themeColor="text1"/>
          <w:sz w:val="24"/>
          <w:szCs w:val="24"/>
        </w:rPr>
        <w:t>)</w:t>
      </w:r>
      <w:r w:rsidR="0051672D" w:rsidRPr="0031540D">
        <w:rPr>
          <w:rFonts w:ascii="Book Antiqua" w:hAnsi="Book Antiqua" w:cs="Times New Roman"/>
          <w:color w:val="000000" w:themeColor="text1"/>
          <w:sz w:val="24"/>
          <w:szCs w:val="24"/>
        </w:rPr>
        <w:t xml:space="preserve"> scores </w:t>
      </w:r>
      <w:r w:rsidR="00B8769D" w:rsidRPr="0031540D">
        <w:rPr>
          <w:rFonts w:ascii="Book Antiqua" w:hAnsi="Book Antiqua" w:cs="Times New Roman"/>
          <w:color w:val="000000" w:themeColor="text1"/>
          <w:sz w:val="24"/>
          <w:szCs w:val="24"/>
        </w:rPr>
        <w:t xml:space="preserve">between severe and mild pancreatitis groups </w:t>
      </w:r>
      <w:r w:rsidR="0051672D" w:rsidRPr="0031540D">
        <w:rPr>
          <w:rFonts w:ascii="Book Antiqua" w:hAnsi="Book Antiqua" w:cs="Times New Roman"/>
          <w:color w:val="000000" w:themeColor="text1"/>
          <w:sz w:val="24"/>
          <w:szCs w:val="24"/>
        </w:rPr>
        <w:t xml:space="preserve">were calculated by logistic regression analysis. </w:t>
      </w:r>
      <w:r w:rsidR="004A2759" w:rsidRPr="0031540D">
        <w:rPr>
          <w:rFonts w:ascii="Book Antiqua" w:hAnsi="Book Antiqua" w:cs="Times New Roman"/>
          <w:color w:val="000000" w:themeColor="text1"/>
          <w:sz w:val="24"/>
          <w:szCs w:val="24"/>
        </w:rPr>
        <w:t xml:space="preserve">The </w:t>
      </w:r>
      <w:r w:rsidR="00B8769D" w:rsidRPr="0031540D">
        <w:rPr>
          <w:rFonts w:ascii="Book Antiqua" w:hAnsi="Book Antiqua" w:cs="Times New Roman"/>
          <w:color w:val="000000" w:themeColor="text1"/>
          <w:sz w:val="24"/>
          <w:szCs w:val="24"/>
        </w:rPr>
        <w:t>relationship among 3</w:t>
      </w:r>
      <w:r w:rsidR="0036785F" w:rsidRPr="0031540D">
        <w:rPr>
          <w:rFonts w:ascii="Book Antiqua" w:hAnsi="Book Antiqua" w:cs="Times New Roman"/>
          <w:color w:val="000000" w:themeColor="text1"/>
          <w:sz w:val="24"/>
          <w:szCs w:val="24"/>
        </w:rPr>
        <w:t xml:space="preserve"> </w:t>
      </w:r>
      <w:r w:rsidR="00B8769D" w:rsidRPr="0031540D">
        <w:rPr>
          <w:rFonts w:ascii="Book Antiqua" w:hAnsi="Book Antiqua" w:cs="Times New Roman"/>
          <w:color w:val="000000" w:themeColor="text1"/>
          <w:sz w:val="24"/>
          <w:szCs w:val="24"/>
        </w:rPr>
        <w:t>groups</w:t>
      </w:r>
      <w:r w:rsidR="004A2759" w:rsidRPr="0031540D">
        <w:rPr>
          <w:rFonts w:ascii="Book Antiqua" w:hAnsi="Book Antiqua" w:cs="Times New Roman"/>
          <w:color w:val="000000" w:themeColor="text1"/>
          <w:sz w:val="24"/>
          <w:szCs w:val="24"/>
        </w:rPr>
        <w:t xml:space="preserve"> </w:t>
      </w:r>
      <w:r w:rsidR="0036785F" w:rsidRPr="0031540D">
        <w:rPr>
          <w:rFonts w:ascii="Book Antiqua" w:hAnsi="Book Antiqua" w:cs="Times New Roman"/>
          <w:color w:val="000000" w:themeColor="text1"/>
          <w:sz w:val="24"/>
          <w:szCs w:val="24"/>
        </w:rPr>
        <w:t xml:space="preserve">evaluated by scores of CT Grade </w:t>
      </w:r>
      <w:r w:rsidR="004A2759" w:rsidRPr="0031540D">
        <w:rPr>
          <w:rFonts w:ascii="Book Antiqua" w:hAnsi="Book Antiqua" w:cs="Times New Roman"/>
          <w:color w:val="000000" w:themeColor="text1"/>
          <w:sz w:val="24"/>
          <w:szCs w:val="24"/>
        </w:rPr>
        <w:t xml:space="preserve">was analyzed </w:t>
      </w:r>
      <w:r w:rsidR="00B8769D" w:rsidRPr="0031540D">
        <w:rPr>
          <w:rFonts w:ascii="Book Antiqua" w:hAnsi="Book Antiqua" w:cs="Times New Roman"/>
          <w:color w:val="000000" w:themeColor="text1"/>
          <w:sz w:val="24"/>
          <w:szCs w:val="24"/>
        </w:rPr>
        <w:t>using ordinal logistic regression</w:t>
      </w:r>
      <w:r w:rsidR="00C505A0" w:rsidRPr="0031540D">
        <w:rPr>
          <w:rFonts w:ascii="Book Antiqua" w:hAnsi="Book Antiqua" w:cs="Times New Roman"/>
          <w:color w:val="000000" w:themeColor="text1"/>
          <w:sz w:val="24"/>
          <w:szCs w:val="24"/>
        </w:rPr>
        <w:t xml:space="preserve">. Significance was defined by a </w:t>
      </w:r>
      <w:r w:rsidR="00406EAA" w:rsidRPr="0031540D">
        <w:rPr>
          <w:rFonts w:ascii="Book Antiqua" w:hAnsi="Book Antiqua" w:cs="Times New Roman"/>
          <w:i/>
          <w:color w:val="000000" w:themeColor="text1"/>
          <w:sz w:val="24"/>
          <w:szCs w:val="24"/>
        </w:rPr>
        <w:t>P</w:t>
      </w:r>
      <w:r w:rsidR="00C505A0" w:rsidRPr="0031540D">
        <w:rPr>
          <w:rFonts w:ascii="Book Antiqua" w:hAnsi="Book Antiqua" w:cs="Times New Roman"/>
          <w:color w:val="000000" w:themeColor="text1"/>
          <w:sz w:val="24"/>
          <w:szCs w:val="24"/>
        </w:rPr>
        <w:t xml:space="preserve"> value of &lt; 0.05. </w:t>
      </w:r>
      <w:r w:rsidR="00B0416E" w:rsidRPr="0031540D">
        <w:rPr>
          <w:rFonts w:ascii="Book Antiqua" w:hAnsi="Book Antiqua" w:cs="Times New Roman"/>
          <w:color w:val="000000" w:themeColor="text1"/>
          <w:sz w:val="24"/>
          <w:szCs w:val="24"/>
        </w:rPr>
        <w:t>All statistical analyses were performed using JMP</w:t>
      </w:r>
      <w:r w:rsidR="00B0416E" w:rsidRPr="00406EAA">
        <w:rPr>
          <w:rFonts w:ascii="Book Antiqua" w:hAnsi="Book Antiqua" w:cs="Times New Roman"/>
          <w:color w:val="000000" w:themeColor="text1"/>
          <w:sz w:val="24"/>
          <w:szCs w:val="24"/>
          <w:vertAlign w:val="superscript"/>
        </w:rPr>
        <w:t>®</w:t>
      </w:r>
      <w:r w:rsidR="00B0416E" w:rsidRPr="0031540D">
        <w:rPr>
          <w:rFonts w:ascii="Book Antiqua" w:hAnsi="Book Antiqua" w:cs="Times New Roman"/>
          <w:color w:val="000000" w:themeColor="text1"/>
          <w:sz w:val="24"/>
          <w:szCs w:val="24"/>
        </w:rPr>
        <w:t xml:space="preserve"> statistical software, version 8 (SAS Institute Inc., Cary, NC, </w:t>
      </w:r>
      <w:r w:rsidR="00406EAA">
        <w:rPr>
          <w:rFonts w:ascii="Book Antiqua" w:hAnsi="Book Antiqua" w:cs="Times New Roman"/>
          <w:color w:val="000000" w:themeColor="text1"/>
          <w:sz w:val="24"/>
          <w:szCs w:val="24"/>
        </w:rPr>
        <w:t>United States</w:t>
      </w:r>
      <w:r w:rsidR="00B0416E" w:rsidRPr="0031540D">
        <w:rPr>
          <w:rFonts w:ascii="Book Antiqua" w:hAnsi="Book Antiqua" w:cs="Times New Roman"/>
          <w:color w:val="000000" w:themeColor="text1"/>
          <w:sz w:val="24"/>
          <w:szCs w:val="24"/>
        </w:rPr>
        <w:t xml:space="preserve">). </w:t>
      </w:r>
    </w:p>
    <w:p w14:paraId="4E8E5897" w14:textId="77777777" w:rsidR="00F40CFF" w:rsidRPr="0031540D" w:rsidRDefault="00F40CFF" w:rsidP="0031540D">
      <w:pPr>
        <w:adjustRightInd w:val="0"/>
        <w:snapToGrid w:val="0"/>
        <w:spacing w:line="360" w:lineRule="auto"/>
        <w:rPr>
          <w:rFonts w:ascii="Book Antiqua" w:hAnsi="Book Antiqua" w:cs="Times New Roman"/>
          <w:color w:val="000000" w:themeColor="text1"/>
          <w:sz w:val="24"/>
          <w:szCs w:val="24"/>
        </w:rPr>
      </w:pPr>
    </w:p>
    <w:p w14:paraId="3694F830" w14:textId="4A9775AA" w:rsidR="00B0416E" w:rsidRPr="0031540D" w:rsidRDefault="00B0416E" w:rsidP="00CC2CC1">
      <w:pPr>
        <w:adjustRightInd w:val="0"/>
        <w:snapToGrid w:val="0"/>
        <w:spacing w:line="360" w:lineRule="auto"/>
        <w:outlineLvl w:val="0"/>
        <w:rPr>
          <w:rFonts w:ascii="Book Antiqua" w:hAnsi="Book Antiqua" w:cs="Times New Roman"/>
          <w:b/>
          <w:color w:val="000000" w:themeColor="text1"/>
          <w:sz w:val="24"/>
          <w:szCs w:val="24"/>
        </w:rPr>
      </w:pPr>
      <w:r w:rsidRPr="0031540D">
        <w:rPr>
          <w:rFonts w:ascii="Book Antiqua" w:hAnsi="Book Antiqua" w:cs="Times New Roman"/>
          <w:b/>
          <w:color w:val="000000" w:themeColor="text1"/>
          <w:sz w:val="24"/>
          <w:szCs w:val="24"/>
        </w:rPr>
        <w:t>R</w:t>
      </w:r>
      <w:r w:rsidR="00FB6967" w:rsidRPr="0031540D">
        <w:rPr>
          <w:rFonts w:ascii="Book Antiqua" w:hAnsi="Book Antiqua" w:cs="Times New Roman"/>
          <w:b/>
          <w:color w:val="000000" w:themeColor="text1"/>
          <w:sz w:val="24"/>
          <w:szCs w:val="24"/>
        </w:rPr>
        <w:t>ESULTS</w:t>
      </w:r>
    </w:p>
    <w:p w14:paraId="0C021E56" w14:textId="59DAD99B" w:rsidR="00B0416E" w:rsidRPr="0031540D" w:rsidRDefault="00B0416E" w:rsidP="0031540D">
      <w:pPr>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t xml:space="preserve">A total of 94 patients with acute abdominal pain who were seen in the emergency </w:t>
      </w:r>
      <w:r w:rsidR="00320614" w:rsidRPr="0031540D">
        <w:rPr>
          <w:rFonts w:ascii="Book Antiqua" w:hAnsi="Book Antiqua" w:cs="Times New Roman"/>
          <w:color w:val="000000" w:themeColor="text1"/>
          <w:sz w:val="24"/>
          <w:szCs w:val="24"/>
        </w:rPr>
        <w:t>centers</w:t>
      </w:r>
      <w:r w:rsidRPr="0031540D">
        <w:rPr>
          <w:rFonts w:ascii="Book Antiqua" w:hAnsi="Book Antiqua" w:cs="Times New Roman"/>
          <w:color w:val="000000" w:themeColor="text1"/>
          <w:sz w:val="24"/>
          <w:szCs w:val="24"/>
        </w:rPr>
        <w:t xml:space="preserve"> and hospitalized at 17 medical institutions in Japan were included in this study. The mean age was 58.0 years (range</w:t>
      </w:r>
      <w:r w:rsidR="00406EAA">
        <w:rPr>
          <w:rFonts w:ascii="Book Antiqua" w:hAnsi="Book Antiqua" w:cs="Times New Roman"/>
          <w:color w:val="000000" w:themeColor="text1"/>
          <w:sz w:val="24"/>
          <w:szCs w:val="24"/>
        </w:rPr>
        <w:t>:</w:t>
      </w:r>
      <w:r w:rsidRPr="0031540D">
        <w:rPr>
          <w:rFonts w:ascii="Book Antiqua" w:hAnsi="Book Antiqua" w:cs="Times New Roman"/>
          <w:color w:val="000000" w:themeColor="text1"/>
          <w:sz w:val="24"/>
          <w:szCs w:val="24"/>
        </w:rPr>
        <w:t xml:space="preserve"> 25 to 92 years). Of these patients, 78 </w:t>
      </w:r>
      <w:r w:rsidR="00510856" w:rsidRPr="0031540D">
        <w:rPr>
          <w:rFonts w:ascii="Book Antiqua" w:hAnsi="Book Antiqua" w:cs="Times New Roman"/>
          <w:color w:val="000000" w:themeColor="text1"/>
          <w:sz w:val="24"/>
          <w:szCs w:val="24"/>
        </w:rPr>
        <w:t xml:space="preserve">(82.9%) </w:t>
      </w:r>
      <w:r w:rsidRPr="0031540D">
        <w:rPr>
          <w:rFonts w:ascii="Book Antiqua" w:hAnsi="Book Antiqua" w:cs="Times New Roman"/>
          <w:color w:val="000000" w:themeColor="text1"/>
          <w:sz w:val="24"/>
          <w:szCs w:val="24"/>
        </w:rPr>
        <w:t xml:space="preserve">were diagnosed with acute pancreatitis and 16 </w:t>
      </w:r>
      <w:r w:rsidR="00510856" w:rsidRPr="0031540D">
        <w:rPr>
          <w:rFonts w:ascii="Book Antiqua" w:hAnsi="Book Antiqua" w:cs="Times New Roman"/>
          <w:color w:val="000000" w:themeColor="text1"/>
          <w:sz w:val="24"/>
          <w:szCs w:val="24"/>
        </w:rPr>
        <w:t xml:space="preserve">(17.1%) </w:t>
      </w:r>
      <w:r w:rsidRPr="0031540D">
        <w:rPr>
          <w:rFonts w:ascii="Book Antiqua" w:hAnsi="Book Antiqua" w:cs="Times New Roman"/>
          <w:color w:val="000000" w:themeColor="text1"/>
          <w:sz w:val="24"/>
          <w:szCs w:val="24"/>
        </w:rPr>
        <w:t>with different diseases</w:t>
      </w:r>
      <w:r w:rsidR="005C1458" w:rsidRPr="0031540D">
        <w:rPr>
          <w:rFonts w:ascii="Book Antiqua" w:hAnsi="Book Antiqua" w:cs="Times New Roman"/>
          <w:color w:val="000000" w:themeColor="text1"/>
          <w:sz w:val="24"/>
          <w:szCs w:val="24"/>
        </w:rPr>
        <w:t xml:space="preserve"> such as</w:t>
      </w:r>
      <w:r w:rsidR="00334C0B" w:rsidRPr="0031540D">
        <w:rPr>
          <w:rFonts w:ascii="Book Antiqua" w:hAnsi="Book Antiqua" w:cs="Times New Roman"/>
          <w:color w:val="000000" w:themeColor="text1"/>
          <w:sz w:val="24"/>
          <w:szCs w:val="24"/>
        </w:rPr>
        <w:t xml:space="preserve"> acute gastritis, biliary stones, and peptic ulcer</w:t>
      </w:r>
      <w:r w:rsidR="00912723" w:rsidRPr="0031540D">
        <w:rPr>
          <w:rFonts w:ascii="Book Antiqua" w:hAnsi="Book Antiqua" w:cs="Times New Roman"/>
          <w:color w:val="000000" w:themeColor="text1"/>
          <w:sz w:val="24"/>
          <w:szCs w:val="24"/>
        </w:rPr>
        <w:t xml:space="preserve">. </w:t>
      </w:r>
      <w:r w:rsidR="005C1458" w:rsidRPr="0031540D">
        <w:rPr>
          <w:rFonts w:ascii="Book Antiqua" w:hAnsi="Book Antiqua" w:cs="Times New Roman"/>
          <w:color w:val="000000" w:themeColor="text1"/>
          <w:sz w:val="24"/>
          <w:szCs w:val="24"/>
        </w:rPr>
        <w:t xml:space="preserve">The </w:t>
      </w:r>
      <w:r w:rsidRPr="0031540D">
        <w:rPr>
          <w:rFonts w:ascii="Book Antiqua" w:hAnsi="Book Antiqua" w:cs="Times New Roman"/>
          <w:color w:val="000000" w:themeColor="text1"/>
          <w:sz w:val="24"/>
          <w:szCs w:val="24"/>
        </w:rPr>
        <w:t xml:space="preserve">characteristics </w:t>
      </w:r>
      <w:r w:rsidR="0040436C" w:rsidRPr="0031540D">
        <w:rPr>
          <w:rFonts w:ascii="Book Antiqua" w:hAnsi="Book Antiqua" w:cs="Times New Roman"/>
          <w:color w:val="000000" w:themeColor="text1"/>
          <w:sz w:val="24"/>
          <w:szCs w:val="24"/>
        </w:rPr>
        <w:t xml:space="preserve">of patients </w:t>
      </w:r>
      <w:r w:rsidRPr="0031540D">
        <w:rPr>
          <w:rFonts w:ascii="Book Antiqua" w:hAnsi="Book Antiqua" w:cs="Times New Roman"/>
          <w:color w:val="000000" w:themeColor="text1"/>
          <w:sz w:val="24"/>
          <w:szCs w:val="24"/>
        </w:rPr>
        <w:t xml:space="preserve">at enrollment are summarized in Table 2. </w:t>
      </w:r>
    </w:p>
    <w:p w14:paraId="48527500" w14:textId="4097B3D4" w:rsidR="00B0416E" w:rsidRPr="0031540D" w:rsidRDefault="00406EAA" w:rsidP="0031540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B0416E" w:rsidRPr="0031540D">
        <w:rPr>
          <w:rFonts w:ascii="Book Antiqua" w:hAnsi="Book Antiqua" w:cs="Times New Roman"/>
          <w:color w:val="000000" w:themeColor="text1"/>
          <w:sz w:val="24"/>
          <w:szCs w:val="24"/>
        </w:rPr>
        <w:t>The results of the urinary trypsinogen-2 dipstick test were positive in 57 of the 78 patients with a</w:t>
      </w:r>
      <w:r w:rsidR="00461081" w:rsidRPr="0031540D">
        <w:rPr>
          <w:rFonts w:ascii="Book Antiqua" w:hAnsi="Book Antiqua" w:cs="Times New Roman"/>
          <w:color w:val="000000" w:themeColor="text1"/>
          <w:sz w:val="24"/>
          <w:szCs w:val="24"/>
        </w:rPr>
        <w:t xml:space="preserve">cute pancreatitis (sensitivity: </w:t>
      </w:r>
      <w:r w:rsidR="00B0416E" w:rsidRPr="0031540D">
        <w:rPr>
          <w:rFonts w:ascii="Book Antiqua" w:hAnsi="Book Antiqua" w:cs="Times New Roman"/>
          <w:color w:val="000000" w:themeColor="text1"/>
          <w:sz w:val="24"/>
          <w:szCs w:val="24"/>
        </w:rPr>
        <w:t>73.1%</w:t>
      </w:r>
      <w:r>
        <w:rPr>
          <w:rFonts w:ascii="Book Antiqua" w:hAnsi="Book Antiqua" w:cs="Times New Roman"/>
          <w:color w:val="000000" w:themeColor="text1"/>
          <w:sz w:val="24"/>
          <w:szCs w:val="24"/>
        </w:rPr>
        <w:t>, 95%</w:t>
      </w:r>
      <w:r w:rsidR="00461081" w:rsidRPr="0031540D">
        <w:rPr>
          <w:rFonts w:ascii="Book Antiqua" w:hAnsi="Book Antiqua" w:cs="Times New Roman"/>
          <w:color w:val="000000" w:themeColor="text1"/>
          <w:sz w:val="24"/>
          <w:szCs w:val="24"/>
        </w:rPr>
        <w:t>CI: 0.62</w:t>
      </w:r>
      <w:r>
        <w:rPr>
          <w:rFonts w:ascii="Book Antiqua" w:hAnsi="Book Antiqua" w:cs="Times New Roman"/>
          <w:color w:val="000000" w:themeColor="text1"/>
          <w:sz w:val="24"/>
          <w:szCs w:val="24"/>
        </w:rPr>
        <w:t>-</w:t>
      </w:r>
      <w:r w:rsidR="00461081" w:rsidRPr="0031540D">
        <w:rPr>
          <w:rFonts w:ascii="Book Antiqua" w:hAnsi="Book Antiqua" w:cs="Times New Roman"/>
          <w:color w:val="000000" w:themeColor="text1"/>
          <w:sz w:val="24"/>
          <w:szCs w:val="24"/>
        </w:rPr>
        <w:t>0.82</w:t>
      </w:r>
      <w:r w:rsidR="00B0416E" w:rsidRPr="0031540D">
        <w:rPr>
          <w:rFonts w:ascii="Book Antiqua" w:hAnsi="Book Antiqua" w:cs="Times New Roman"/>
          <w:color w:val="000000" w:themeColor="text1"/>
          <w:sz w:val="24"/>
          <w:szCs w:val="24"/>
        </w:rPr>
        <w:t>). Dipstick results were also positive in 6 of 16 patients with abdominal pain but no evidence of acute pancreatiti</w:t>
      </w:r>
      <w:r>
        <w:rPr>
          <w:rFonts w:ascii="Book Antiqua" w:hAnsi="Book Antiqua" w:cs="Times New Roman"/>
          <w:color w:val="000000" w:themeColor="text1"/>
          <w:sz w:val="24"/>
          <w:szCs w:val="24"/>
        </w:rPr>
        <w:t>s (specificity:</w:t>
      </w:r>
      <w:r w:rsidR="00510856" w:rsidRPr="0031540D">
        <w:rPr>
          <w:rFonts w:ascii="Book Antiqua" w:hAnsi="Book Antiqua" w:cs="Times New Roman"/>
          <w:color w:val="000000" w:themeColor="text1"/>
          <w:sz w:val="24"/>
          <w:szCs w:val="24"/>
        </w:rPr>
        <w:t xml:space="preserve"> 62.5%</w:t>
      </w:r>
      <w:r>
        <w:rPr>
          <w:rFonts w:ascii="Book Antiqua" w:hAnsi="Book Antiqua" w:cs="Times New Roman"/>
          <w:color w:val="000000" w:themeColor="text1"/>
          <w:sz w:val="24"/>
          <w:szCs w:val="24"/>
        </w:rPr>
        <w:t>, 95%</w:t>
      </w:r>
      <w:r w:rsidR="00461081" w:rsidRPr="0031540D">
        <w:rPr>
          <w:rFonts w:ascii="Book Antiqua" w:hAnsi="Book Antiqua" w:cs="Times New Roman"/>
          <w:color w:val="000000" w:themeColor="text1"/>
          <w:sz w:val="24"/>
          <w:szCs w:val="24"/>
        </w:rPr>
        <w:t>CI: 0.39</w:t>
      </w:r>
      <w:r>
        <w:rPr>
          <w:rFonts w:ascii="Book Antiqua" w:hAnsi="Book Antiqua" w:cs="Times New Roman"/>
          <w:color w:val="000000" w:themeColor="text1"/>
          <w:sz w:val="24"/>
          <w:szCs w:val="24"/>
        </w:rPr>
        <w:t>-</w:t>
      </w:r>
      <w:r w:rsidR="00461081" w:rsidRPr="0031540D">
        <w:rPr>
          <w:rFonts w:ascii="Book Antiqua" w:hAnsi="Book Antiqua" w:cs="Times New Roman"/>
          <w:color w:val="000000" w:themeColor="text1"/>
          <w:sz w:val="24"/>
          <w:szCs w:val="24"/>
        </w:rPr>
        <w:t>0.82</w:t>
      </w:r>
      <w:r w:rsidR="00510856" w:rsidRPr="0031540D">
        <w:rPr>
          <w:rFonts w:ascii="Book Antiqua" w:hAnsi="Book Antiqua" w:cs="Times New Roman"/>
          <w:color w:val="000000" w:themeColor="text1"/>
          <w:sz w:val="24"/>
          <w:szCs w:val="24"/>
        </w:rPr>
        <w:t>)</w:t>
      </w:r>
      <w:r w:rsidR="00B0416E" w:rsidRPr="0031540D">
        <w:rPr>
          <w:rFonts w:ascii="Book Antiqua" w:hAnsi="Book Antiqua" w:cs="Times New Roman"/>
          <w:color w:val="000000" w:themeColor="text1"/>
          <w:sz w:val="24"/>
          <w:szCs w:val="24"/>
        </w:rPr>
        <w:t>. The positive and negative predictive values of the trypsinogen-2 dipstick test for the diagnosis of acute pancreatitis were 90.5% and 32.3%, respectively.</w:t>
      </w:r>
    </w:p>
    <w:p w14:paraId="1E5F5DD7" w14:textId="3BDAEA6C" w:rsidR="00B0416E" w:rsidRPr="0031540D" w:rsidRDefault="00406EAA" w:rsidP="0031540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3A18E4" w:rsidRPr="0031540D">
        <w:rPr>
          <w:rFonts w:ascii="Book Antiqua" w:hAnsi="Book Antiqua" w:cs="Times New Roman"/>
          <w:color w:val="000000" w:themeColor="text1"/>
          <w:sz w:val="24"/>
          <w:szCs w:val="24"/>
        </w:rPr>
        <w:t xml:space="preserve">When we distributed our data </w:t>
      </w:r>
      <w:r w:rsidR="00D15C3F" w:rsidRPr="0031540D">
        <w:rPr>
          <w:rFonts w:ascii="Book Antiqua" w:hAnsi="Book Antiqua" w:cs="Times New Roman"/>
          <w:color w:val="000000" w:themeColor="text1"/>
          <w:sz w:val="24"/>
          <w:szCs w:val="24"/>
        </w:rPr>
        <w:t xml:space="preserve">at enrollment </w:t>
      </w:r>
      <w:r w:rsidR="003A18E4" w:rsidRPr="0031540D">
        <w:rPr>
          <w:rFonts w:ascii="Book Antiqua" w:hAnsi="Book Antiqua" w:cs="Times New Roman"/>
          <w:color w:val="000000" w:themeColor="text1"/>
          <w:sz w:val="24"/>
          <w:szCs w:val="24"/>
        </w:rPr>
        <w:t xml:space="preserve">based on </w:t>
      </w:r>
      <w:r w:rsidR="00B84BA2" w:rsidRPr="0031540D">
        <w:rPr>
          <w:rFonts w:ascii="Book Antiqua" w:hAnsi="Book Antiqua" w:cs="Times New Roman"/>
          <w:color w:val="000000" w:themeColor="text1"/>
          <w:sz w:val="24"/>
          <w:szCs w:val="24"/>
        </w:rPr>
        <w:t xml:space="preserve">prognostic factors of </w:t>
      </w:r>
      <w:r w:rsidR="003A18E4" w:rsidRPr="0031540D">
        <w:rPr>
          <w:rFonts w:ascii="Book Antiqua" w:hAnsi="Book Antiqua" w:cs="Times New Roman"/>
          <w:color w:val="000000" w:themeColor="text1"/>
          <w:sz w:val="24"/>
          <w:szCs w:val="24"/>
        </w:rPr>
        <w:t xml:space="preserve">the </w:t>
      </w:r>
      <w:r w:rsidR="00B84BA2" w:rsidRPr="0031540D">
        <w:rPr>
          <w:rFonts w:ascii="Book Antiqua" w:hAnsi="Book Antiqua" w:cs="Times New Roman"/>
          <w:color w:val="000000" w:themeColor="text1"/>
          <w:sz w:val="24"/>
          <w:szCs w:val="24"/>
        </w:rPr>
        <w:t>JMHLW criteria</w:t>
      </w:r>
      <w:r w:rsidR="003A18E4" w:rsidRPr="0031540D">
        <w:rPr>
          <w:rFonts w:ascii="Book Antiqua" w:hAnsi="Book Antiqua" w:cs="Times New Roman"/>
          <w:color w:val="000000" w:themeColor="text1"/>
          <w:sz w:val="24"/>
          <w:szCs w:val="24"/>
        </w:rPr>
        <w:t>, t</w:t>
      </w:r>
      <w:r w:rsidR="004D28D0" w:rsidRPr="0031540D">
        <w:rPr>
          <w:rFonts w:ascii="Book Antiqua" w:hAnsi="Book Antiqua" w:cs="Times New Roman"/>
          <w:color w:val="000000" w:themeColor="text1"/>
          <w:sz w:val="24"/>
          <w:szCs w:val="24"/>
        </w:rPr>
        <w:t xml:space="preserve">he </w:t>
      </w:r>
      <w:r w:rsidR="0042185D" w:rsidRPr="0031540D">
        <w:rPr>
          <w:rFonts w:ascii="Book Antiqua" w:hAnsi="Book Antiqua" w:cs="Times New Roman"/>
          <w:color w:val="000000" w:themeColor="text1"/>
          <w:sz w:val="24"/>
          <w:szCs w:val="24"/>
        </w:rPr>
        <w:t xml:space="preserve">median </w:t>
      </w:r>
      <w:r w:rsidR="004D28D0" w:rsidRPr="0031540D">
        <w:rPr>
          <w:rFonts w:ascii="Book Antiqua" w:hAnsi="Book Antiqua" w:cs="Times New Roman"/>
          <w:color w:val="000000" w:themeColor="text1"/>
          <w:sz w:val="24"/>
          <w:szCs w:val="24"/>
        </w:rPr>
        <w:t>levels</w:t>
      </w:r>
      <w:r w:rsidR="00B0416E" w:rsidRPr="0031540D">
        <w:rPr>
          <w:rFonts w:ascii="Book Antiqua" w:hAnsi="Book Antiqua" w:cs="Times New Roman"/>
          <w:color w:val="000000" w:themeColor="text1"/>
          <w:sz w:val="24"/>
          <w:szCs w:val="24"/>
        </w:rPr>
        <w:t xml:space="preserve"> of urinary trypsinogen-2 </w:t>
      </w:r>
      <w:r w:rsidR="004D28D0" w:rsidRPr="0031540D">
        <w:rPr>
          <w:rFonts w:ascii="Book Antiqua" w:hAnsi="Book Antiqua" w:cs="Times New Roman"/>
          <w:color w:val="000000" w:themeColor="text1"/>
          <w:sz w:val="24"/>
          <w:szCs w:val="24"/>
        </w:rPr>
        <w:t xml:space="preserve">were </w:t>
      </w:r>
      <w:r w:rsidR="00F315C2" w:rsidRPr="0031540D">
        <w:rPr>
          <w:rFonts w:ascii="Book Antiqua" w:hAnsi="Book Antiqua" w:cs="Times New Roman"/>
          <w:color w:val="000000" w:themeColor="text1"/>
          <w:sz w:val="24"/>
          <w:szCs w:val="24"/>
        </w:rPr>
        <w:t>2.87</w:t>
      </w:r>
      <w:r w:rsidR="00B0416E" w:rsidRPr="0031540D">
        <w:rPr>
          <w:rFonts w:ascii="Book Antiqua" w:hAnsi="Book Antiqua" w:cs="Times New Roman"/>
          <w:color w:val="000000" w:themeColor="text1"/>
          <w:sz w:val="24"/>
          <w:szCs w:val="24"/>
        </w:rPr>
        <w:t xml:space="preserve"> and</w:t>
      </w:r>
      <w:r w:rsidR="004D28D0" w:rsidRPr="0031540D">
        <w:rPr>
          <w:rFonts w:ascii="Book Antiqua" w:hAnsi="Book Antiqua" w:cs="Times New Roman"/>
          <w:color w:val="000000" w:themeColor="text1"/>
          <w:sz w:val="24"/>
          <w:szCs w:val="24"/>
        </w:rPr>
        <w:t xml:space="preserve"> </w:t>
      </w:r>
      <w:r w:rsidR="00F315C2" w:rsidRPr="0031540D">
        <w:rPr>
          <w:rFonts w:ascii="Book Antiqua" w:hAnsi="Book Antiqua" w:cs="Times New Roman"/>
          <w:color w:val="000000" w:themeColor="text1"/>
          <w:sz w:val="24"/>
          <w:szCs w:val="24"/>
        </w:rPr>
        <w:t>6.49</w:t>
      </w:r>
      <w:r w:rsidR="004D28D0" w:rsidRPr="0031540D">
        <w:rPr>
          <w:rFonts w:ascii="Book Antiqua" w:hAnsi="Book Antiqua" w:cs="Times New Roman"/>
          <w:color w:val="000000" w:themeColor="text1"/>
          <w:sz w:val="24"/>
          <w:szCs w:val="24"/>
        </w:rPr>
        <w:t xml:space="preserve"> mg/dL</w:t>
      </w:r>
      <w:r w:rsidR="00F315C2" w:rsidRPr="0031540D">
        <w:rPr>
          <w:rFonts w:ascii="Book Antiqua" w:hAnsi="Book Antiqua" w:cs="Times New Roman"/>
          <w:color w:val="000000" w:themeColor="text1"/>
          <w:sz w:val="24"/>
          <w:szCs w:val="24"/>
        </w:rPr>
        <w:t xml:space="preserve"> in patients with mild and severe pancreatitis</w:t>
      </w:r>
      <w:r w:rsidR="007C7154" w:rsidRPr="0031540D">
        <w:rPr>
          <w:rFonts w:ascii="Book Antiqua" w:hAnsi="Book Antiqua" w:cs="Times New Roman"/>
          <w:color w:val="000000" w:themeColor="text1"/>
          <w:sz w:val="24"/>
          <w:szCs w:val="24"/>
        </w:rPr>
        <w:t xml:space="preserve"> and </w:t>
      </w:r>
      <w:r w:rsidR="002B6774" w:rsidRPr="0031540D">
        <w:rPr>
          <w:rFonts w:ascii="Book Antiqua" w:hAnsi="Book Antiqua" w:cs="Times New Roman"/>
          <w:color w:val="000000" w:themeColor="text1"/>
          <w:sz w:val="24"/>
          <w:szCs w:val="24"/>
        </w:rPr>
        <w:t xml:space="preserve">the </w:t>
      </w:r>
      <w:r w:rsidR="007C7154" w:rsidRPr="0031540D">
        <w:rPr>
          <w:rFonts w:ascii="Book Antiqua" w:hAnsi="Book Antiqua" w:cs="Times New Roman"/>
          <w:color w:val="000000" w:themeColor="text1"/>
          <w:sz w:val="24"/>
          <w:szCs w:val="24"/>
        </w:rPr>
        <w:t xml:space="preserve">AUC score </w:t>
      </w:r>
      <w:r w:rsidR="007C7154" w:rsidRPr="0031540D">
        <w:rPr>
          <w:rFonts w:ascii="Book Antiqua" w:hAnsi="Book Antiqua" w:cs="Times New Roman"/>
          <w:color w:val="000000" w:themeColor="text1"/>
          <w:sz w:val="24"/>
          <w:szCs w:val="24"/>
        </w:rPr>
        <w:lastRenderedPageBreak/>
        <w:t xml:space="preserve">was 0.704, which was highest </w:t>
      </w:r>
      <w:r w:rsidR="00AB7842" w:rsidRPr="0031540D">
        <w:rPr>
          <w:rFonts w:ascii="Book Antiqua" w:hAnsi="Book Antiqua" w:cs="Times New Roman"/>
          <w:color w:val="000000" w:themeColor="text1"/>
          <w:sz w:val="24"/>
          <w:szCs w:val="24"/>
        </w:rPr>
        <w:t>among</w:t>
      </w:r>
      <w:r w:rsidR="007C7154" w:rsidRPr="0031540D">
        <w:rPr>
          <w:rFonts w:ascii="Book Antiqua" w:hAnsi="Book Antiqua" w:cs="Times New Roman"/>
          <w:color w:val="000000" w:themeColor="text1"/>
          <w:sz w:val="24"/>
          <w:szCs w:val="24"/>
        </w:rPr>
        <w:t xml:space="preserve"> all parameter</w:t>
      </w:r>
      <w:r w:rsidR="00AB7842" w:rsidRPr="0031540D">
        <w:rPr>
          <w:rFonts w:ascii="Book Antiqua" w:hAnsi="Book Antiqua" w:cs="Times New Roman"/>
          <w:color w:val="000000" w:themeColor="text1"/>
          <w:sz w:val="24"/>
          <w:szCs w:val="24"/>
        </w:rPr>
        <w:t>s</w:t>
      </w:r>
      <w:r w:rsidR="00F315C2" w:rsidRPr="0031540D">
        <w:rPr>
          <w:rFonts w:ascii="Book Antiqua" w:hAnsi="Book Antiqua" w:cs="Times New Roman"/>
          <w:color w:val="000000" w:themeColor="text1"/>
          <w:sz w:val="24"/>
          <w:szCs w:val="24"/>
        </w:rPr>
        <w:t xml:space="preserve"> </w:t>
      </w:r>
      <w:r w:rsidR="00B0416E" w:rsidRPr="0031540D">
        <w:rPr>
          <w:rFonts w:ascii="Book Antiqua" w:hAnsi="Book Antiqua" w:cs="Times New Roman"/>
          <w:color w:val="000000" w:themeColor="text1"/>
          <w:sz w:val="24"/>
          <w:szCs w:val="24"/>
        </w:rPr>
        <w:t>(Table 3).</w:t>
      </w:r>
      <w:r w:rsidR="00BB75EB" w:rsidRPr="0031540D">
        <w:rPr>
          <w:rFonts w:ascii="Book Antiqua" w:hAnsi="Book Antiqua" w:cs="Times New Roman"/>
          <w:color w:val="000000" w:themeColor="text1"/>
          <w:sz w:val="24"/>
          <w:szCs w:val="24"/>
        </w:rPr>
        <w:t xml:space="preserve"> It was obvious that AUC score of serum creatinine </w:t>
      </w:r>
      <w:r w:rsidR="00F557DB" w:rsidRPr="0031540D">
        <w:rPr>
          <w:rFonts w:ascii="Book Antiqua" w:hAnsi="Book Antiqua" w:cs="Times New Roman"/>
          <w:color w:val="000000" w:themeColor="text1"/>
          <w:sz w:val="24"/>
          <w:szCs w:val="24"/>
        </w:rPr>
        <w:t>was</w:t>
      </w:r>
      <w:r w:rsidR="00BB75EB" w:rsidRPr="0031540D">
        <w:rPr>
          <w:rFonts w:ascii="Book Antiqua" w:hAnsi="Book Antiqua" w:cs="Times New Roman"/>
          <w:color w:val="000000" w:themeColor="text1"/>
          <w:sz w:val="24"/>
          <w:szCs w:val="24"/>
        </w:rPr>
        <w:t xml:space="preserve"> high, because it was one of prognostic factors.</w:t>
      </w:r>
    </w:p>
    <w:p w14:paraId="4B9FB69B" w14:textId="58600647" w:rsidR="00B0416E" w:rsidRPr="0031540D" w:rsidRDefault="00406EAA" w:rsidP="0031540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B0416E" w:rsidRPr="0031540D">
        <w:rPr>
          <w:rFonts w:ascii="Book Antiqua" w:hAnsi="Book Antiqua" w:cs="Times New Roman"/>
          <w:color w:val="000000" w:themeColor="text1"/>
          <w:sz w:val="24"/>
          <w:szCs w:val="24"/>
        </w:rPr>
        <w:t xml:space="preserve">The </w:t>
      </w:r>
      <w:r w:rsidR="0042185D" w:rsidRPr="0031540D">
        <w:rPr>
          <w:rFonts w:ascii="Book Antiqua" w:hAnsi="Book Antiqua" w:cs="Times New Roman"/>
          <w:color w:val="000000" w:themeColor="text1"/>
          <w:sz w:val="24"/>
          <w:szCs w:val="24"/>
        </w:rPr>
        <w:t xml:space="preserve">median </w:t>
      </w:r>
      <w:r w:rsidR="00B0416E" w:rsidRPr="0031540D">
        <w:rPr>
          <w:rFonts w:ascii="Book Antiqua" w:hAnsi="Book Antiqua" w:cs="Times New Roman"/>
          <w:color w:val="000000" w:themeColor="text1"/>
          <w:sz w:val="24"/>
          <w:szCs w:val="24"/>
        </w:rPr>
        <w:t>levels of urinary trypsinogen-2 and TAP</w:t>
      </w:r>
      <w:r w:rsidR="00B84BA2" w:rsidRPr="0031540D">
        <w:rPr>
          <w:rFonts w:ascii="Book Antiqua" w:hAnsi="Book Antiqua" w:cs="Times New Roman"/>
          <w:color w:val="000000" w:themeColor="text1"/>
          <w:sz w:val="24"/>
          <w:szCs w:val="24"/>
        </w:rPr>
        <w:t xml:space="preserve"> were </w:t>
      </w:r>
      <w:r w:rsidR="0042185D" w:rsidRPr="0031540D">
        <w:rPr>
          <w:rFonts w:ascii="Book Antiqua" w:hAnsi="Book Antiqua" w:cs="Times New Roman"/>
          <w:color w:val="000000" w:themeColor="text1"/>
          <w:sz w:val="24"/>
          <w:szCs w:val="24"/>
        </w:rPr>
        <w:t>2.69</w:t>
      </w:r>
      <w:r w:rsidR="00B84BA2" w:rsidRPr="0031540D">
        <w:rPr>
          <w:rFonts w:ascii="Book Antiqua" w:hAnsi="Book Antiqua" w:cs="Times New Roman"/>
          <w:color w:val="000000" w:themeColor="text1"/>
          <w:sz w:val="24"/>
          <w:szCs w:val="24"/>
        </w:rPr>
        <w:t xml:space="preserve"> mg/dL and </w:t>
      </w:r>
      <w:r w:rsidR="0042185D" w:rsidRPr="0031540D">
        <w:rPr>
          <w:rFonts w:ascii="Book Antiqua" w:hAnsi="Book Antiqua" w:cs="Times New Roman"/>
          <w:color w:val="000000" w:themeColor="text1"/>
          <w:sz w:val="24"/>
          <w:szCs w:val="24"/>
        </w:rPr>
        <w:t>2.07</w:t>
      </w:r>
      <w:r w:rsidR="00B84BA2" w:rsidRPr="0031540D">
        <w:rPr>
          <w:rFonts w:ascii="Book Antiqua" w:hAnsi="Book Antiqua" w:cs="Times New Roman"/>
          <w:color w:val="000000" w:themeColor="text1"/>
          <w:sz w:val="24"/>
          <w:szCs w:val="24"/>
        </w:rPr>
        <w:t xml:space="preserve"> n</w:t>
      </w:r>
      <w:r w:rsidR="00B0416E" w:rsidRPr="0031540D">
        <w:rPr>
          <w:rFonts w:ascii="Book Antiqua" w:hAnsi="Book Antiqua" w:cs="Times New Roman"/>
          <w:color w:val="000000" w:themeColor="text1"/>
          <w:sz w:val="24"/>
          <w:szCs w:val="24"/>
        </w:rPr>
        <w:t>g/mL, respectively in patients with mild pancreatit</w:t>
      </w:r>
      <w:r w:rsidR="00B84BA2" w:rsidRPr="0031540D">
        <w:rPr>
          <w:rFonts w:ascii="Book Antiqua" w:hAnsi="Book Antiqua" w:cs="Times New Roman"/>
          <w:color w:val="000000" w:themeColor="text1"/>
          <w:sz w:val="24"/>
          <w:szCs w:val="24"/>
        </w:rPr>
        <w:t xml:space="preserve">is, and </w:t>
      </w:r>
      <w:r w:rsidR="0042185D" w:rsidRPr="0031540D">
        <w:rPr>
          <w:rFonts w:ascii="Book Antiqua" w:hAnsi="Book Antiqua" w:cs="Times New Roman"/>
          <w:color w:val="000000" w:themeColor="text1"/>
          <w:sz w:val="24"/>
          <w:szCs w:val="24"/>
        </w:rPr>
        <w:t>14.68</w:t>
      </w:r>
      <w:r w:rsidR="00B0416E" w:rsidRPr="0031540D">
        <w:rPr>
          <w:rFonts w:ascii="Book Antiqua" w:hAnsi="Book Antiqua" w:cs="Times New Roman"/>
          <w:color w:val="000000" w:themeColor="text1"/>
          <w:sz w:val="24"/>
          <w:szCs w:val="24"/>
        </w:rPr>
        <w:t xml:space="preserve"> mg/dL and </w:t>
      </w:r>
      <w:r w:rsidR="0042185D" w:rsidRPr="0031540D">
        <w:rPr>
          <w:rFonts w:ascii="Book Antiqua" w:hAnsi="Book Antiqua" w:cs="Times New Roman"/>
          <w:color w:val="000000" w:themeColor="text1"/>
          <w:sz w:val="24"/>
          <w:szCs w:val="24"/>
        </w:rPr>
        <w:t>3.98</w:t>
      </w:r>
      <w:r w:rsidR="00B0416E" w:rsidRPr="0031540D">
        <w:rPr>
          <w:rFonts w:ascii="Book Antiqua" w:hAnsi="Book Antiqua" w:cs="Times New Roman"/>
          <w:color w:val="000000" w:themeColor="text1"/>
          <w:sz w:val="24"/>
          <w:szCs w:val="24"/>
        </w:rPr>
        <w:t xml:space="preserve"> ng/mL, respectively in those with severe pancreatitis, according to </w:t>
      </w:r>
      <w:r w:rsidR="00B84BA2" w:rsidRPr="0031540D">
        <w:rPr>
          <w:rFonts w:ascii="Book Antiqua" w:hAnsi="Book Antiqua" w:cs="Times New Roman"/>
          <w:color w:val="000000" w:themeColor="text1"/>
          <w:sz w:val="24"/>
          <w:szCs w:val="24"/>
        </w:rPr>
        <w:t xml:space="preserve">CT </w:t>
      </w:r>
      <w:r w:rsidR="00E12BFF" w:rsidRPr="0031540D">
        <w:rPr>
          <w:rFonts w:ascii="Book Antiqua" w:hAnsi="Book Antiqua" w:cs="Times New Roman"/>
          <w:color w:val="000000" w:themeColor="text1"/>
          <w:sz w:val="24"/>
          <w:szCs w:val="24"/>
        </w:rPr>
        <w:t>G</w:t>
      </w:r>
      <w:r w:rsidR="00B84BA2" w:rsidRPr="0031540D">
        <w:rPr>
          <w:rFonts w:ascii="Book Antiqua" w:hAnsi="Book Antiqua" w:cs="Times New Roman"/>
          <w:color w:val="000000" w:themeColor="text1"/>
          <w:sz w:val="24"/>
          <w:szCs w:val="24"/>
        </w:rPr>
        <w:t xml:space="preserve">rade of </w:t>
      </w:r>
      <w:r w:rsidR="00B0416E" w:rsidRPr="0031540D">
        <w:rPr>
          <w:rFonts w:ascii="Book Antiqua" w:hAnsi="Book Antiqua" w:cs="Times New Roman"/>
          <w:color w:val="000000" w:themeColor="text1"/>
          <w:sz w:val="24"/>
          <w:szCs w:val="24"/>
        </w:rPr>
        <w:t xml:space="preserve">the JMHLW </w:t>
      </w:r>
      <w:r w:rsidR="00B84BA2" w:rsidRPr="0031540D">
        <w:rPr>
          <w:rFonts w:ascii="Book Antiqua" w:hAnsi="Book Antiqua" w:cs="Times New Roman"/>
          <w:color w:val="000000" w:themeColor="text1"/>
          <w:sz w:val="24"/>
          <w:szCs w:val="24"/>
        </w:rPr>
        <w:t>criteria</w:t>
      </w:r>
      <w:r w:rsidR="00B0416E" w:rsidRPr="0031540D">
        <w:rPr>
          <w:rFonts w:ascii="Book Antiqua" w:hAnsi="Book Antiqua" w:cs="Times New Roman"/>
          <w:color w:val="000000" w:themeColor="text1"/>
          <w:sz w:val="24"/>
          <w:szCs w:val="24"/>
        </w:rPr>
        <w:t xml:space="preserve"> (Table 4). </w:t>
      </w:r>
      <w:r w:rsidR="0042185D" w:rsidRPr="0031540D">
        <w:rPr>
          <w:rFonts w:ascii="Book Antiqua" w:hAnsi="Book Antiqua" w:cs="Times New Roman"/>
          <w:color w:val="000000" w:themeColor="text1"/>
          <w:sz w:val="24"/>
          <w:szCs w:val="24"/>
        </w:rPr>
        <w:t>Their AUC scores were 0.701 and 0.692, respectively, which</w:t>
      </w:r>
      <w:r w:rsidR="00AB7842" w:rsidRPr="0031540D">
        <w:rPr>
          <w:rFonts w:ascii="Book Antiqua" w:hAnsi="Book Antiqua" w:cs="Times New Roman"/>
          <w:color w:val="000000" w:themeColor="text1"/>
          <w:sz w:val="24"/>
          <w:szCs w:val="24"/>
        </w:rPr>
        <w:t xml:space="preserve"> are</w:t>
      </w:r>
      <w:r w:rsidR="0042185D" w:rsidRPr="0031540D">
        <w:rPr>
          <w:rFonts w:ascii="Book Antiqua" w:hAnsi="Book Antiqua" w:cs="Times New Roman"/>
          <w:color w:val="000000" w:themeColor="text1"/>
          <w:sz w:val="24"/>
          <w:szCs w:val="24"/>
        </w:rPr>
        <w:t xml:space="preserve"> higher than other pancreatic enzymes. </w:t>
      </w:r>
      <w:r w:rsidR="00B0416E" w:rsidRPr="0031540D">
        <w:rPr>
          <w:rFonts w:ascii="Book Antiqua" w:hAnsi="Book Antiqua" w:cs="Times New Roman"/>
          <w:color w:val="000000" w:themeColor="text1"/>
          <w:sz w:val="24"/>
          <w:szCs w:val="24"/>
        </w:rPr>
        <w:t>The ratio of urinary trypsinogen-2 or TAP to urinary creatinine was calculated to</w:t>
      </w:r>
      <w:r w:rsidR="003A18E4" w:rsidRPr="0031540D">
        <w:rPr>
          <w:rFonts w:ascii="Book Antiqua" w:hAnsi="Book Antiqua" w:cs="Times New Roman"/>
          <w:color w:val="000000" w:themeColor="text1"/>
          <w:sz w:val="24"/>
          <w:szCs w:val="24"/>
        </w:rPr>
        <w:t xml:space="preserve"> correct </w:t>
      </w:r>
      <w:r w:rsidR="00B0416E" w:rsidRPr="0031540D">
        <w:rPr>
          <w:rFonts w:ascii="Book Antiqua" w:hAnsi="Book Antiqua" w:cs="Times New Roman"/>
          <w:color w:val="000000" w:themeColor="text1"/>
          <w:sz w:val="24"/>
          <w:szCs w:val="24"/>
        </w:rPr>
        <w:t xml:space="preserve">the influence of dehydration. </w:t>
      </w:r>
      <w:r w:rsidR="0042185D" w:rsidRPr="0031540D">
        <w:rPr>
          <w:rFonts w:ascii="Book Antiqua" w:hAnsi="Book Antiqua" w:cs="Times New Roman"/>
          <w:color w:val="000000" w:themeColor="text1"/>
          <w:sz w:val="24"/>
          <w:szCs w:val="24"/>
        </w:rPr>
        <w:t xml:space="preserve">Their AUC scores of the urinary trypsinogen-2 </w:t>
      </w:r>
      <w:r w:rsidR="004D23E8" w:rsidRPr="0031540D">
        <w:rPr>
          <w:rFonts w:ascii="Book Antiqua" w:hAnsi="Book Antiqua" w:cs="Times New Roman"/>
          <w:color w:val="000000" w:themeColor="text1"/>
          <w:sz w:val="24"/>
          <w:szCs w:val="24"/>
        </w:rPr>
        <w:t xml:space="preserve">and </w:t>
      </w:r>
      <w:r w:rsidR="0042185D" w:rsidRPr="0031540D">
        <w:rPr>
          <w:rFonts w:ascii="Book Antiqua" w:hAnsi="Book Antiqua" w:cs="Times New Roman"/>
          <w:color w:val="000000" w:themeColor="text1"/>
          <w:sz w:val="24"/>
          <w:szCs w:val="24"/>
        </w:rPr>
        <w:t>TAP to creatinine ratio</w:t>
      </w:r>
      <w:r w:rsidR="004D23E8" w:rsidRPr="0031540D">
        <w:rPr>
          <w:rFonts w:ascii="Book Antiqua" w:hAnsi="Book Antiqua" w:cs="Times New Roman"/>
          <w:color w:val="000000" w:themeColor="text1"/>
          <w:sz w:val="24"/>
          <w:szCs w:val="24"/>
        </w:rPr>
        <w:t xml:space="preserve"> </w:t>
      </w:r>
      <w:r w:rsidR="0042185D" w:rsidRPr="0031540D">
        <w:rPr>
          <w:rFonts w:ascii="Book Antiqua" w:hAnsi="Book Antiqua" w:cs="Times New Roman"/>
          <w:color w:val="000000" w:themeColor="text1"/>
          <w:sz w:val="24"/>
          <w:szCs w:val="24"/>
        </w:rPr>
        <w:t>were also high</w:t>
      </w:r>
      <w:r w:rsidR="00B0416E" w:rsidRPr="0031540D">
        <w:rPr>
          <w:rFonts w:ascii="Book Antiqua" w:hAnsi="Book Antiqua" w:cs="Times New Roman"/>
          <w:color w:val="000000" w:themeColor="text1"/>
          <w:sz w:val="24"/>
          <w:szCs w:val="24"/>
        </w:rPr>
        <w:t xml:space="preserve"> (Table 4).</w:t>
      </w:r>
      <w:r w:rsidR="002A076E" w:rsidRPr="0031540D">
        <w:rPr>
          <w:rFonts w:ascii="Book Antiqua" w:hAnsi="Book Antiqua" w:cs="Times New Roman"/>
          <w:color w:val="000000" w:themeColor="text1"/>
          <w:sz w:val="24"/>
          <w:szCs w:val="24"/>
        </w:rPr>
        <w:t xml:space="preserve"> </w:t>
      </w:r>
      <w:r w:rsidR="003F4CEA" w:rsidRPr="0031540D">
        <w:rPr>
          <w:rFonts w:ascii="Book Antiqua" w:hAnsi="Book Antiqua" w:cs="Times New Roman"/>
          <w:color w:val="000000" w:themeColor="text1"/>
          <w:sz w:val="24"/>
          <w:szCs w:val="24"/>
        </w:rPr>
        <w:t>Compared with the levels of urinary trypsinogen-2 and TAP at enrollment, b</w:t>
      </w:r>
      <w:r w:rsidR="002A076E" w:rsidRPr="0031540D">
        <w:rPr>
          <w:rFonts w:ascii="Book Antiqua" w:hAnsi="Book Antiqua" w:cs="Times New Roman"/>
          <w:color w:val="000000" w:themeColor="text1"/>
          <w:sz w:val="24"/>
          <w:szCs w:val="24"/>
        </w:rPr>
        <w:t>oth of t</w:t>
      </w:r>
      <w:r w:rsidR="003F4CEA" w:rsidRPr="0031540D">
        <w:rPr>
          <w:rFonts w:ascii="Book Antiqua" w:hAnsi="Book Antiqua" w:cs="Times New Roman"/>
          <w:color w:val="000000" w:themeColor="text1"/>
          <w:sz w:val="24"/>
          <w:szCs w:val="24"/>
        </w:rPr>
        <w:t xml:space="preserve">he levels </w:t>
      </w:r>
      <w:r w:rsidR="002A076E" w:rsidRPr="0031540D">
        <w:rPr>
          <w:rFonts w:ascii="Book Antiqua" w:hAnsi="Book Antiqua" w:cs="Times New Roman"/>
          <w:color w:val="000000" w:themeColor="text1"/>
          <w:sz w:val="24"/>
          <w:szCs w:val="24"/>
        </w:rPr>
        <w:t>on the following day and the value</w:t>
      </w:r>
      <w:r w:rsidR="003F4CEA" w:rsidRPr="0031540D">
        <w:rPr>
          <w:rFonts w:ascii="Book Antiqua" w:hAnsi="Book Antiqua" w:cs="Times New Roman"/>
          <w:color w:val="000000" w:themeColor="text1"/>
          <w:sz w:val="24"/>
          <w:szCs w:val="24"/>
        </w:rPr>
        <w:t>s</w:t>
      </w:r>
      <w:r w:rsidR="002A076E" w:rsidRPr="0031540D">
        <w:rPr>
          <w:rFonts w:ascii="Book Antiqua" w:hAnsi="Book Antiqua" w:cs="Times New Roman"/>
          <w:color w:val="000000" w:themeColor="text1"/>
          <w:sz w:val="24"/>
          <w:szCs w:val="24"/>
        </w:rPr>
        <w:t xml:space="preserve"> that subtracted the level at enrollment from that on the following day were not </w:t>
      </w:r>
      <w:r w:rsidR="003F4CEA" w:rsidRPr="0031540D">
        <w:rPr>
          <w:rFonts w:ascii="Book Antiqua" w:hAnsi="Book Antiqua" w:cs="Times New Roman"/>
          <w:color w:val="000000" w:themeColor="text1"/>
          <w:sz w:val="24"/>
          <w:szCs w:val="24"/>
        </w:rPr>
        <w:t xml:space="preserve">related to disease severity </w:t>
      </w:r>
      <w:r w:rsidR="00166C3F" w:rsidRPr="0031540D">
        <w:rPr>
          <w:rFonts w:ascii="Book Antiqua" w:hAnsi="Book Antiqua" w:cs="Times New Roman"/>
          <w:color w:val="000000" w:themeColor="text1"/>
          <w:sz w:val="24"/>
          <w:szCs w:val="24"/>
        </w:rPr>
        <w:t>(data not shown).</w:t>
      </w:r>
    </w:p>
    <w:p w14:paraId="492D264F" w14:textId="4A493E12" w:rsidR="00B0416E" w:rsidRPr="0031540D" w:rsidRDefault="00406EAA" w:rsidP="0031540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B0416E" w:rsidRPr="0031540D">
        <w:rPr>
          <w:rFonts w:ascii="Book Antiqua" w:hAnsi="Book Antiqua" w:cs="Times New Roman"/>
          <w:color w:val="000000" w:themeColor="text1"/>
          <w:sz w:val="24"/>
          <w:szCs w:val="24"/>
        </w:rPr>
        <w:t xml:space="preserve">The levels of urinary trypsinogen-2 and TAP </w:t>
      </w:r>
      <w:r w:rsidR="00520FB0" w:rsidRPr="0031540D">
        <w:rPr>
          <w:rFonts w:ascii="Book Antiqua" w:hAnsi="Book Antiqua" w:cs="Times New Roman"/>
          <w:color w:val="000000" w:themeColor="text1"/>
          <w:sz w:val="24"/>
          <w:szCs w:val="24"/>
        </w:rPr>
        <w:t xml:space="preserve">showed significant differences between different scores of </w:t>
      </w:r>
      <w:r w:rsidR="0098488B" w:rsidRPr="0031540D">
        <w:rPr>
          <w:rFonts w:ascii="Book Antiqua" w:hAnsi="Book Antiqua" w:cs="Times New Roman"/>
          <w:color w:val="000000" w:themeColor="text1"/>
          <w:sz w:val="24"/>
          <w:szCs w:val="24"/>
        </w:rPr>
        <w:t>extra-pancreatic</w:t>
      </w:r>
      <w:r w:rsidR="00520FB0" w:rsidRPr="0031540D">
        <w:rPr>
          <w:rFonts w:ascii="Book Antiqua" w:hAnsi="Book Antiqua" w:cs="Times New Roman"/>
          <w:color w:val="000000" w:themeColor="text1"/>
          <w:sz w:val="24"/>
          <w:szCs w:val="24"/>
        </w:rPr>
        <w:t xml:space="preserve"> progression of inflammation, but no significant differences</w:t>
      </w:r>
      <w:r w:rsidR="00AB7842" w:rsidRPr="0031540D">
        <w:rPr>
          <w:rFonts w:ascii="Book Antiqua" w:hAnsi="Book Antiqua" w:cs="Times New Roman"/>
          <w:color w:val="000000" w:themeColor="text1"/>
          <w:sz w:val="24"/>
          <w:szCs w:val="24"/>
        </w:rPr>
        <w:t xml:space="preserve"> were observed</w:t>
      </w:r>
      <w:r w:rsidR="00520FB0" w:rsidRPr="0031540D">
        <w:rPr>
          <w:rFonts w:ascii="Book Antiqua" w:hAnsi="Book Antiqua" w:cs="Times New Roman"/>
          <w:color w:val="000000" w:themeColor="text1"/>
          <w:sz w:val="24"/>
          <w:szCs w:val="24"/>
        </w:rPr>
        <w:t xml:space="preserve"> between the different scores of </w:t>
      </w:r>
      <w:r w:rsidR="00AB7842" w:rsidRPr="0031540D">
        <w:rPr>
          <w:rFonts w:ascii="Book Antiqua" w:hAnsi="Book Antiqua" w:cs="Times New Roman"/>
          <w:color w:val="000000" w:themeColor="text1"/>
          <w:sz w:val="24"/>
          <w:szCs w:val="24"/>
        </w:rPr>
        <w:t>hypo-enhanced</w:t>
      </w:r>
      <w:r>
        <w:rPr>
          <w:rFonts w:ascii="Book Antiqua" w:hAnsi="Book Antiqua" w:cs="Times New Roman"/>
          <w:color w:val="000000" w:themeColor="text1"/>
          <w:sz w:val="24"/>
          <w:szCs w:val="24"/>
        </w:rPr>
        <w:t xml:space="preserve"> pancreas lesions (Table 5). </w:t>
      </w:r>
      <w:r w:rsidR="00B0416E" w:rsidRPr="0031540D">
        <w:rPr>
          <w:rFonts w:ascii="Book Antiqua" w:hAnsi="Book Antiqua" w:cs="Times New Roman"/>
          <w:color w:val="000000" w:themeColor="text1"/>
          <w:sz w:val="24"/>
          <w:szCs w:val="24"/>
        </w:rPr>
        <w:t xml:space="preserve">Furthermore, the levels of urinary </w:t>
      </w:r>
      <w:r w:rsidR="00AB7842" w:rsidRPr="0031540D">
        <w:rPr>
          <w:rFonts w:ascii="Book Antiqua" w:hAnsi="Book Antiqua" w:cs="Times New Roman"/>
          <w:color w:val="000000" w:themeColor="text1"/>
          <w:sz w:val="24"/>
          <w:szCs w:val="24"/>
        </w:rPr>
        <w:t xml:space="preserve">trypsinogen-2 to creatinine ratio (trypsinogen-2/cre) and TAP to creatinine ratio (TAP/cre) </w:t>
      </w:r>
      <w:r w:rsidR="00520FB0" w:rsidRPr="0031540D">
        <w:rPr>
          <w:rFonts w:ascii="Book Antiqua" w:hAnsi="Book Antiqua" w:cs="Times New Roman"/>
          <w:color w:val="000000" w:themeColor="text1"/>
          <w:sz w:val="24"/>
          <w:szCs w:val="24"/>
        </w:rPr>
        <w:t xml:space="preserve">also </w:t>
      </w:r>
      <w:r w:rsidR="00B0416E" w:rsidRPr="0031540D">
        <w:rPr>
          <w:rFonts w:ascii="Book Antiqua" w:hAnsi="Book Antiqua" w:cs="Times New Roman"/>
          <w:color w:val="000000" w:themeColor="text1"/>
          <w:sz w:val="24"/>
          <w:szCs w:val="24"/>
        </w:rPr>
        <w:t xml:space="preserve">showed significant differences between different scores of </w:t>
      </w:r>
      <w:r w:rsidR="0098488B" w:rsidRPr="0031540D">
        <w:rPr>
          <w:rFonts w:ascii="Book Antiqua" w:hAnsi="Book Antiqua" w:cs="Times New Roman"/>
          <w:color w:val="000000" w:themeColor="text1"/>
          <w:sz w:val="24"/>
          <w:szCs w:val="24"/>
        </w:rPr>
        <w:t>extra-pancreatic</w:t>
      </w:r>
      <w:r w:rsidR="00B0416E" w:rsidRPr="0031540D">
        <w:rPr>
          <w:rFonts w:ascii="Book Antiqua" w:hAnsi="Book Antiqua" w:cs="Times New Roman"/>
          <w:color w:val="000000" w:themeColor="text1"/>
          <w:sz w:val="24"/>
          <w:szCs w:val="24"/>
        </w:rPr>
        <w:t xml:space="preserve"> progression of inflammation</w:t>
      </w:r>
      <w:r w:rsidR="00210E51" w:rsidRPr="0031540D">
        <w:rPr>
          <w:rFonts w:ascii="Book Antiqua" w:hAnsi="Book Antiqua" w:cs="Times New Roman"/>
          <w:color w:val="000000" w:themeColor="text1"/>
          <w:sz w:val="24"/>
          <w:szCs w:val="24"/>
        </w:rPr>
        <w:t xml:space="preserve">. </w:t>
      </w:r>
    </w:p>
    <w:p w14:paraId="39A54CF0" w14:textId="77777777" w:rsidR="00F4639F" w:rsidRPr="0031540D" w:rsidRDefault="00F4639F" w:rsidP="0031540D">
      <w:pPr>
        <w:adjustRightInd w:val="0"/>
        <w:snapToGrid w:val="0"/>
        <w:spacing w:line="360" w:lineRule="auto"/>
        <w:rPr>
          <w:rFonts w:ascii="Book Antiqua" w:hAnsi="Book Antiqua" w:cs="Times New Roman"/>
          <w:color w:val="000000" w:themeColor="text1"/>
          <w:sz w:val="24"/>
          <w:szCs w:val="24"/>
        </w:rPr>
      </w:pPr>
    </w:p>
    <w:p w14:paraId="413B9FFC" w14:textId="4647A33A" w:rsidR="00B0416E" w:rsidRPr="0031540D" w:rsidRDefault="00B0416E" w:rsidP="00CC2CC1">
      <w:pPr>
        <w:adjustRightInd w:val="0"/>
        <w:snapToGrid w:val="0"/>
        <w:spacing w:line="360" w:lineRule="auto"/>
        <w:outlineLvl w:val="0"/>
        <w:rPr>
          <w:rFonts w:ascii="Book Antiqua" w:hAnsi="Book Antiqua" w:cs="Times New Roman"/>
          <w:b/>
          <w:color w:val="000000" w:themeColor="text1"/>
          <w:sz w:val="24"/>
          <w:szCs w:val="24"/>
        </w:rPr>
      </w:pPr>
      <w:r w:rsidRPr="0031540D">
        <w:rPr>
          <w:rFonts w:ascii="Book Antiqua" w:hAnsi="Book Antiqua" w:cs="Times New Roman"/>
          <w:b/>
          <w:color w:val="000000" w:themeColor="text1"/>
          <w:sz w:val="24"/>
          <w:szCs w:val="24"/>
        </w:rPr>
        <w:t>D</w:t>
      </w:r>
      <w:r w:rsidR="00FB6967" w:rsidRPr="0031540D">
        <w:rPr>
          <w:rFonts w:ascii="Book Antiqua" w:hAnsi="Book Antiqua" w:cs="Times New Roman"/>
          <w:b/>
          <w:color w:val="000000" w:themeColor="text1"/>
          <w:sz w:val="24"/>
          <w:szCs w:val="24"/>
        </w:rPr>
        <w:t>ISCUSSION</w:t>
      </w:r>
    </w:p>
    <w:p w14:paraId="2775664F" w14:textId="14746F21" w:rsidR="00B0416E" w:rsidRPr="0031540D" w:rsidRDefault="008B5FE7" w:rsidP="0031540D">
      <w:pPr>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t>In this multi-center study, we</w:t>
      </w:r>
      <w:r w:rsidR="00A6132F" w:rsidRPr="0031540D">
        <w:rPr>
          <w:rFonts w:ascii="Book Antiqua" w:hAnsi="Book Antiqua" w:cs="Times New Roman"/>
          <w:color w:val="000000" w:themeColor="text1"/>
          <w:sz w:val="24"/>
          <w:szCs w:val="24"/>
        </w:rPr>
        <w:t xml:space="preserve"> reconfirmed</w:t>
      </w:r>
      <w:r w:rsidRPr="0031540D">
        <w:rPr>
          <w:rFonts w:ascii="Book Antiqua" w:hAnsi="Book Antiqua" w:cs="Times New Roman"/>
          <w:color w:val="000000" w:themeColor="text1"/>
          <w:sz w:val="24"/>
          <w:szCs w:val="24"/>
        </w:rPr>
        <w:t xml:space="preserve"> the validity of performing urinary trypsinogen-2 dipstick test to isolate patients with acute pancreatitis who attends emergency clinics with acute abdominal pain. We also found that sensitivity and positive predictive value of this test in patients with acute pancreatitis is quite high and as such further strengthens its applicability in clinical practice. </w:t>
      </w:r>
      <w:r w:rsidR="00B0416E" w:rsidRPr="0031540D">
        <w:rPr>
          <w:rFonts w:ascii="Book Antiqua" w:hAnsi="Book Antiqua" w:cs="Times New Roman"/>
          <w:color w:val="000000" w:themeColor="text1"/>
          <w:sz w:val="24"/>
          <w:szCs w:val="24"/>
        </w:rPr>
        <w:t xml:space="preserve">The frequency of acute pancreatitis diagnosed in patients with </w:t>
      </w:r>
      <w:r w:rsidR="00B0416E" w:rsidRPr="0031540D">
        <w:rPr>
          <w:rFonts w:ascii="Book Antiqua" w:hAnsi="Book Antiqua" w:cs="Times New Roman"/>
          <w:color w:val="000000" w:themeColor="text1"/>
          <w:sz w:val="24"/>
          <w:szCs w:val="24"/>
        </w:rPr>
        <w:lastRenderedPageBreak/>
        <w:t xml:space="preserve">acute abdominal pain was reported to be approximately 5% in a </w:t>
      </w:r>
      <w:r w:rsidRPr="0031540D">
        <w:rPr>
          <w:rFonts w:ascii="Book Antiqua" w:hAnsi="Book Antiqua" w:cs="Times New Roman"/>
          <w:color w:val="000000" w:themeColor="text1"/>
          <w:sz w:val="24"/>
          <w:szCs w:val="24"/>
        </w:rPr>
        <w:t xml:space="preserve">previous </w:t>
      </w:r>
      <w:r w:rsidR="00B0416E" w:rsidRPr="0031540D">
        <w:rPr>
          <w:rFonts w:ascii="Book Antiqua" w:hAnsi="Book Antiqua" w:cs="Times New Roman"/>
          <w:color w:val="000000" w:themeColor="text1"/>
          <w:sz w:val="24"/>
          <w:szCs w:val="24"/>
        </w:rPr>
        <w:t>Japanese multicenter study</w:t>
      </w:r>
      <w:r w:rsidR="00145EA2" w:rsidRPr="0031540D">
        <w:rPr>
          <w:rFonts w:ascii="Book Antiqua" w:hAnsi="Book Antiqua" w:cs="Times New Roman"/>
          <w:color w:val="000000" w:themeColor="text1"/>
          <w:sz w:val="24"/>
          <w:szCs w:val="24"/>
        </w:rPr>
        <w:fldChar w:fldCharType="begin"/>
      </w:r>
      <w:r w:rsidR="00FB6967" w:rsidRPr="0031540D">
        <w:rPr>
          <w:rFonts w:ascii="Book Antiqua" w:hAnsi="Book Antiqua" w:cs="Times New Roman"/>
          <w:color w:val="000000" w:themeColor="text1"/>
          <w:sz w:val="24"/>
          <w:szCs w:val="24"/>
        </w:rPr>
        <w:instrText xml:space="preserve"> ADDIN EN.CITE &lt;EndNote&gt;&lt;Cite&gt;&lt;Author&gt;Otsuki&lt;/Author&gt;&lt;Year&gt;2003&lt;/Year&gt;&lt;RecNum&gt;12&lt;/RecNum&gt;&lt;DisplayText&gt;&lt;style face="superscript"&gt;[17]&lt;/style&gt;&lt;/DisplayText&gt;&lt;record&gt;&lt;rec-number&gt;12&lt;/rec-number&gt;&lt;foreign-keys&gt;&lt;key app="EN" db-id="v52rwdz2oz2pwtefe5uxsdr4v9stsrpsfxrv"&gt;12&lt;/key&gt;&lt;/foreign-keys&gt;&lt;ref-type name="Journal Article"&gt;17&lt;/ref-type&gt;&lt;contributors&gt;&lt;authors&gt;&lt;author&gt;Otsuki, M.&lt;/author&gt;&lt;author&gt;Kihara, Y.&lt;/author&gt;&lt;/authors&gt;&lt;/contributors&gt;&lt;titles&gt;&lt;title&gt;The frequency of acute pancreatitis in acute abdomen (in Japanese)&lt;/title&gt;&lt;secondary-title&gt;2002 Report: The Intractable Pancreatic Disease Investigation and Research Group of the Japanese Ministry of Health, Labour and Welfare&lt;/secondary-title&gt;&lt;/titles&gt;&lt;pages&gt;21-25&lt;/pages&gt;&lt;dates&gt;&lt;year&gt;2003&lt;/year&gt;&lt;/dates&gt;&lt;urls&gt;&lt;/urls&gt;&lt;/record&gt;&lt;/Cite&gt;&lt;/EndNote&gt;</w:instrText>
      </w:r>
      <w:r w:rsidR="00145EA2" w:rsidRPr="0031540D">
        <w:rPr>
          <w:rFonts w:ascii="Book Antiqua" w:hAnsi="Book Antiqua" w:cs="Times New Roman"/>
          <w:color w:val="000000" w:themeColor="text1"/>
          <w:sz w:val="24"/>
          <w:szCs w:val="24"/>
        </w:rPr>
        <w:fldChar w:fldCharType="separate"/>
      </w:r>
      <w:r w:rsidR="00FB6967" w:rsidRPr="0031540D">
        <w:rPr>
          <w:rFonts w:ascii="Book Antiqua" w:hAnsi="Book Antiqua" w:cs="Times New Roman"/>
          <w:color w:val="000000" w:themeColor="text1"/>
          <w:sz w:val="24"/>
          <w:szCs w:val="24"/>
          <w:vertAlign w:val="superscript"/>
        </w:rPr>
        <w:t>[</w:t>
      </w:r>
      <w:hyperlink w:anchor="_ENREF_17" w:tooltip="Otsuki, 2003 #12" w:history="1">
        <w:r w:rsidR="00FB6967" w:rsidRPr="0031540D">
          <w:rPr>
            <w:rFonts w:ascii="Book Antiqua" w:hAnsi="Book Antiqua" w:cs="Times New Roman"/>
            <w:color w:val="000000" w:themeColor="text1"/>
            <w:sz w:val="24"/>
            <w:szCs w:val="24"/>
            <w:vertAlign w:val="superscript"/>
          </w:rPr>
          <w:t>17</w:t>
        </w:r>
      </w:hyperlink>
      <w:r w:rsidR="00FB6967" w:rsidRPr="0031540D">
        <w:rPr>
          <w:rFonts w:ascii="Book Antiqua" w:hAnsi="Book Antiqua" w:cs="Times New Roman"/>
          <w:color w:val="000000" w:themeColor="text1"/>
          <w:sz w:val="24"/>
          <w:szCs w:val="24"/>
          <w:vertAlign w:val="superscript"/>
        </w:rPr>
        <w:t>]</w:t>
      </w:r>
      <w:r w:rsidR="00145EA2" w:rsidRPr="0031540D">
        <w:rPr>
          <w:rFonts w:ascii="Book Antiqua" w:hAnsi="Book Antiqua" w:cs="Times New Roman"/>
          <w:color w:val="000000" w:themeColor="text1"/>
          <w:sz w:val="24"/>
          <w:szCs w:val="24"/>
        </w:rPr>
        <w:fldChar w:fldCharType="end"/>
      </w:r>
      <w:r w:rsidR="00406EAA">
        <w:rPr>
          <w:rFonts w:ascii="Book Antiqua" w:hAnsi="Book Antiqua" w:cs="Times New Roman"/>
          <w:color w:val="000000" w:themeColor="text1"/>
          <w:sz w:val="24"/>
          <w:szCs w:val="24"/>
        </w:rPr>
        <w:t>.</w:t>
      </w:r>
      <w:r w:rsidR="00B0416E" w:rsidRPr="0031540D">
        <w:rPr>
          <w:rFonts w:ascii="Book Antiqua" w:hAnsi="Book Antiqua" w:cs="Times New Roman"/>
          <w:color w:val="000000" w:themeColor="text1"/>
          <w:sz w:val="24"/>
          <w:szCs w:val="24"/>
        </w:rPr>
        <w:t xml:space="preserve"> </w:t>
      </w:r>
      <w:r w:rsidRPr="0031540D">
        <w:rPr>
          <w:rFonts w:ascii="Book Antiqua" w:hAnsi="Book Antiqua" w:cs="Times New Roman"/>
          <w:color w:val="000000" w:themeColor="text1"/>
          <w:sz w:val="24"/>
          <w:szCs w:val="24"/>
        </w:rPr>
        <w:t>This simpl</w:t>
      </w:r>
      <w:r w:rsidR="00AB7842" w:rsidRPr="0031540D">
        <w:rPr>
          <w:rFonts w:ascii="Book Antiqua" w:hAnsi="Book Antiqua" w:cs="Times New Roman"/>
          <w:color w:val="000000" w:themeColor="text1"/>
          <w:sz w:val="24"/>
          <w:szCs w:val="24"/>
        </w:rPr>
        <w:t>e and easy laboratory procedure</w:t>
      </w:r>
      <w:r w:rsidRPr="0031540D">
        <w:rPr>
          <w:rFonts w:ascii="Book Antiqua" w:hAnsi="Book Antiqua" w:cs="Times New Roman"/>
          <w:color w:val="000000" w:themeColor="text1"/>
          <w:sz w:val="24"/>
          <w:szCs w:val="24"/>
        </w:rPr>
        <w:t xml:space="preserve"> (urin</w:t>
      </w:r>
      <w:r w:rsidR="004E4F28" w:rsidRPr="0031540D">
        <w:rPr>
          <w:rFonts w:ascii="Book Antiqua" w:hAnsi="Book Antiqua" w:cs="Times New Roman"/>
          <w:color w:val="000000" w:themeColor="text1"/>
          <w:sz w:val="24"/>
          <w:szCs w:val="24"/>
        </w:rPr>
        <w:t>ary trypsinogen-2 dipstick test)</w:t>
      </w:r>
      <w:r w:rsidRPr="0031540D">
        <w:rPr>
          <w:rFonts w:ascii="Book Antiqua" w:hAnsi="Book Antiqua" w:cs="Times New Roman"/>
          <w:color w:val="000000" w:themeColor="text1"/>
          <w:sz w:val="24"/>
          <w:szCs w:val="24"/>
        </w:rPr>
        <w:t xml:space="preserve"> may be able to make a quick decision for diagnosing patients with acute pancreatitis without </w:t>
      </w:r>
      <w:r w:rsidR="00AB7842" w:rsidRPr="0031540D">
        <w:rPr>
          <w:rFonts w:ascii="Book Antiqua" w:hAnsi="Book Antiqua" w:cs="Times New Roman"/>
          <w:color w:val="000000" w:themeColor="text1"/>
          <w:sz w:val="24"/>
          <w:szCs w:val="24"/>
        </w:rPr>
        <w:t>diverging to measure</w:t>
      </w:r>
      <w:r w:rsidRPr="0031540D">
        <w:rPr>
          <w:rFonts w:ascii="Book Antiqua" w:hAnsi="Book Antiqua" w:cs="Times New Roman"/>
          <w:color w:val="000000" w:themeColor="text1"/>
          <w:sz w:val="24"/>
          <w:szCs w:val="24"/>
        </w:rPr>
        <w:t xml:space="preserve"> other conventional pancreatic enzymes such as amylase, lipase, and trypsin</w:t>
      </w:r>
      <w:r w:rsidR="004B51CD" w:rsidRPr="0031540D">
        <w:rPr>
          <w:rFonts w:ascii="Book Antiqua" w:hAnsi="Book Antiqua" w:cs="Times New Roman"/>
          <w:color w:val="000000" w:themeColor="text1"/>
          <w:sz w:val="24"/>
          <w:szCs w:val="24"/>
        </w:rPr>
        <w:t xml:space="preserve">, which needs </w:t>
      </w:r>
      <w:r w:rsidR="00B434CF" w:rsidRPr="0031540D">
        <w:rPr>
          <w:rFonts w:ascii="Book Antiqua" w:hAnsi="Book Antiqua" w:cs="Times New Roman"/>
          <w:color w:val="000000" w:themeColor="text1"/>
          <w:sz w:val="24"/>
          <w:szCs w:val="24"/>
        </w:rPr>
        <w:t>laboratory technician</w:t>
      </w:r>
      <w:r w:rsidR="00406EAA">
        <w:rPr>
          <w:rFonts w:ascii="Book Antiqua" w:hAnsi="Book Antiqua" w:cs="Times New Roman"/>
          <w:color w:val="000000" w:themeColor="text1"/>
          <w:sz w:val="24"/>
          <w:szCs w:val="24"/>
        </w:rPr>
        <w:t>s and/or expensive instruments.</w:t>
      </w:r>
    </w:p>
    <w:p w14:paraId="5DE29D6B" w14:textId="09EBAD2B" w:rsidR="00B0416E" w:rsidRPr="0031540D" w:rsidRDefault="00406EAA" w:rsidP="0031540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B0416E" w:rsidRPr="0031540D">
        <w:rPr>
          <w:rFonts w:ascii="Book Antiqua" w:hAnsi="Book Antiqua" w:cs="Times New Roman"/>
          <w:color w:val="000000" w:themeColor="text1"/>
          <w:sz w:val="24"/>
          <w:szCs w:val="24"/>
        </w:rPr>
        <w:t xml:space="preserve">In Japan, the present diagnostic criteria </w:t>
      </w:r>
      <w:r w:rsidR="00B434CF" w:rsidRPr="0031540D">
        <w:rPr>
          <w:rFonts w:ascii="Book Antiqua" w:hAnsi="Book Antiqua" w:cs="Times New Roman"/>
          <w:color w:val="000000" w:themeColor="text1"/>
          <w:sz w:val="24"/>
          <w:szCs w:val="24"/>
        </w:rPr>
        <w:t xml:space="preserve">of acute pancreatitis as </w:t>
      </w:r>
      <w:r w:rsidR="00B0416E" w:rsidRPr="0031540D">
        <w:rPr>
          <w:rFonts w:ascii="Book Antiqua" w:hAnsi="Book Antiqua" w:cs="Times New Roman"/>
          <w:color w:val="000000" w:themeColor="text1"/>
          <w:sz w:val="24"/>
          <w:szCs w:val="24"/>
        </w:rPr>
        <w:t>established by the JMHLW were revised in part in 2008</w:t>
      </w:r>
      <w:r w:rsidR="00145EA2" w:rsidRPr="0031540D">
        <w:rPr>
          <w:rFonts w:ascii="Book Antiqua" w:hAnsi="Book Antiqua" w:cs="Times New Roman"/>
          <w:color w:val="000000" w:themeColor="text1"/>
          <w:sz w:val="24"/>
          <w:szCs w:val="24"/>
        </w:rPr>
        <w:fldChar w:fldCharType="begin">
          <w:fldData xml:space="preserve">PEVuZE5vdGU+PENpdGU+PEF1dGhvcj5LaXJpeWFtYTwvQXV0aG9yPjxZZWFyPjIwMTA8L1llYXI+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</w:fldData>
        </w:fldChar>
      </w:r>
      <w:r w:rsidR="00FB6967" w:rsidRPr="0031540D">
        <w:rPr>
          <w:rFonts w:ascii="Book Antiqua" w:hAnsi="Book Antiqua" w:cs="Times New Roman"/>
          <w:color w:val="000000" w:themeColor="text1"/>
          <w:sz w:val="24"/>
          <w:szCs w:val="24"/>
        </w:rPr>
        <w:instrText xml:space="preserve"> ADDIN EN.CITE </w:instrText>
      </w:r>
      <w:r w:rsidR="00FB6967" w:rsidRPr="0031540D">
        <w:rPr>
          <w:rFonts w:ascii="Book Antiqua" w:hAnsi="Book Antiqua" w:cs="Times New Roman"/>
          <w:color w:val="000000" w:themeColor="text1"/>
          <w:sz w:val="24"/>
          <w:szCs w:val="24"/>
        </w:rPr>
        <w:fldChar w:fldCharType="begin">
          <w:fldData xml:space="preserve">PEVuZE5vdGU+PENpdGU+PEF1dGhvcj5LaXJpeWFtYTwvQXV0aG9yPjxZZWFyPjIwMTA8L1llYXI+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</w:fldData>
        </w:fldChar>
      </w:r>
      <w:r w:rsidR="00FB6967" w:rsidRPr="0031540D">
        <w:rPr>
          <w:rFonts w:ascii="Book Antiqua" w:hAnsi="Book Antiqua" w:cs="Times New Roman"/>
          <w:color w:val="000000" w:themeColor="text1"/>
          <w:sz w:val="24"/>
          <w:szCs w:val="24"/>
        </w:rPr>
        <w:instrText xml:space="preserve"> ADDIN EN.CITE.DATA </w:instrText>
      </w:r>
      <w:r w:rsidR="00FB6967" w:rsidRPr="0031540D">
        <w:rPr>
          <w:rFonts w:ascii="Book Antiqua" w:hAnsi="Book Antiqua" w:cs="Times New Roman"/>
          <w:color w:val="000000" w:themeColor="text1"/>
          <w:sz w:val="24"/>
          <w:szCs w:val="24"/>
        </w:rPr>
      </w:r>
      <w:r w:rsidR="00FB6967" w:rsidRPr="0031540D">
        <w:rPr>
          <w:rFonts w:ascii="Book Antiqua" w:hAnsi="Book Antiqua" w:cs="Times New Roman"/>
          <w:color w:val="000000" w:themeColor="text1"/>
          <w:sz w:val="24"/>
          <w:szCs w:val="24"/>
        </w:rPr>
        <w:fldChar w:fldCharType="end"/>
      </w:r>
      <w:r w:rsidR="00145EA2" w:rsidRPr="0031540D">
        <w:rPr>
          <w:rFonts w:ascii="Book Antiqua" w:hAnsi="Book Antiqua" w:cs="Times New Roman"/>
          <w:color w:val="000000" w:themeColor="text1"/>
          <w:sz w:val="24"/>
          <w:szCs w:val="24"/>
        </w:rPr>
      </w:r>
      <w:r w:rsidR="00145EA2" w:rsidRPr="0031540D">
        <w:rPr>
          <w:rFonts w:ascii="Book Antiqua" w:hAnsi="Book Antiqua" w:cs="Times New Roman"/>
          <w:color w:val="000000" w:themeColor="text1"/>
          <w:sz w:val="24"/>
          <w:szCs w:val="24"/>
        </w:rPr>
        <w:fldChar w:fldCharType="separate"/>
      </w:r>
      <w:r w:rsidR="00FB6967" w:rsidRPr="0031540D">
        <w:rPr>
          <w:rFonts w:ascii="Book Antiqua" w:hAnsi="Book Antiqua" w:cs="Times New Roman"/>
          <w:color w:val="000000" w:themeColor="text1"/>
          <w:sz w:val="24"/>
          <w:szCs w:val="24"/>
          <w:vertAlign w:val="superscript"/>
        </w:rPr>
        <w:t>[</w:t>
      </w:r>
      <w:hyperlink w:anchor="_ENREF_16" w:tooltip="Kiriyama, 2010 #11" w:history="1">
        <w:r w:rsidR="00FB6967" w:rsidRPr="0031540D">
          <w:rPr>
            <w:rFonts w:ascii="Book Antiqua" w:hAnsi="Book Antiqua" w:cs="Times New Roman"/>
            <w:color w:val="000000" w:themeColor="text1"/>
            <w:sz w:val="24"/>
            <w:szCs w:val="24"/>
            <w:vertAlign w:val="superscript"/>
          </w:rPr>
          <w:t>16</w:t>
        </w:r>
      </w:hyperlink>
      <w:r w:rsidR="00FB6967" w:rsidRPr="0031540D">
        <w:rPr>
          <w:rFonts w:ascii="Book Antiqua" w:hAnsi="Book Antiqua" w:cs="Times New Roman"/>
          <w:color w:val="000000" w:themeColor="text1"/>
          <w:sz w:val="24"/>
          <w:szCs w:val="24"/>
          <w:vertAlign w:val="superscript"/>
        </w:rPr>
        <w:t>]</w:t>
      </w:r>
      <w:r w:rsidR="00145EA2" w:rsidRPr="0031540D">
        <w:rPr>
          <w:rFonts w:ascii="Book Antiqua" w:hAnsi="Book Antiqua" w:cs="Times New Roman"/>
          <w:color w:val="000000" w:themeColor="text1"/>
          <w:sz w:val="24"/>
          <w:szCs w:val="24"/>
        </w:rPr>
        <w:fldChar w:fldCharType="end"/>
      </w:r>
      <w:r w:rsidR="00B434CF" w:rsidRPr="0031540D">
        <w:rPr>
          <w:rFonts w:ascii="Book Antiqua" w:hAnsi="Book Antiqua" w:cs="Times New Roman"/>
          <w:color w:val="000000" w:themeColor="text1"/>
          <w:sz w:val="24"/>
          <w:szCs w:val="24"/>
        </w:rPr>
        <w:t xml:space="preserve"> and includes at least 2 of the 3 manifestations and exclusion of other diseases compatible with acute abdominal pain. </w:t>
      </w:r>
      <w:r w:rsidR="009C355E" w:rsidRPr="0031540D">
        <w:rPr>
          <w:rFonts w:ascii="Book Antiqua" w:hAnsi="Book Antiqua" w:cs="Times New Roman"/>
          <w:color w:val="000000" w:themeColor="text1"/>
          <w:sz w:val="24"/>
          <w:szCs w:val="24"/>
        </w:rPr>
        <w:t>In contrast, R</w:t>
      </w:r>
      <w:r w:rsidR="00B0416E" w:rsidRPr="0031540D">
        <w:rPr>
          <w:rFonts w:ascii="Book Antiqua" w:hAnsi="Book Antiqua" w:cs="Times New Roman"/>
          <w:color w:val="000000" w:themeColor="text1"/>
          <w:sz w:val="24"/>
          <w:szCs w:val="24"/>
        </w:rPr>
        <w:t>evised Atlanta Criteria</w:t>
      </w:r>
      <w:r w:rsidR="00145EA2" w:rsidRPr="0031540D">
        <w:rPr>
          <w:rFonts w:ascii="Book Antiqua" w:hAnsi="Book Antiqua" w:cs="Times New Roman"/>
          <w:color w:val="000000" w:themeColor="text1"/>
          <w:sz w:val="24"/>
          <w:szCs w:val="24"/>
        </w:rPr>
        <w:fldChar w:fldCharType="begin"/>
      </w:r>
      <w:r w:rsidR="00FB6967" w:rsidRPr="0031540D">
        <w:rPr>
          <w:rFonts w:ascii="Book Antiqua" w:hAnsi="Book Antiqua" w:cs="Times New Roman"/>
          <w:color w:val="000000" w:themeColor="text1"/>
          <w:sz w:val="24"/>
          <w:szCs w:val="24"/>
        </w:rPr>
        <w:instrText xml:space="preserve"> ADDIN EN.CITE &lt;EndNote&gt;&lt;Cite&gt;&lt;Author&gt;Banks&lt;/Author&gt;&lt;Year&gt;2013&lt;/Year&gt;&lt;RecNum&gt;17&lt;/RecNum&gt;&lt;DisplayText&gt;&lt;style face="superscript"&gt;[18]&lt;/style&gt;&lt;/DisplayText&gt;&lt;record&gt;&lt;rec-number&gt;17&lt;/rec-number&gt;&lt;foreign-keys&gt;&lt;key app="EN" db-id="v52rwdz2oz2pwtefe5uxsdr4v9stsrpsfxrv"&gt;17&lt;/key&gt;&lt;/foreign-keys&gt;&lt;ref-type name="Journal Article"&gt;17&lt;/ref-type&gt;&lt;contributors&gt;&lt;authors&gt;&lt;author&gt;Banks, P. A.&lt;/author&gt;&lt;author&gt;Bollen, T. L.&lt;/author&gt;&lt;author&gt;Dervenis, C.&lt;/author&gt;&lt;author&gt;Gooszen, H. G.&lt;/author&gt;&lt;author&gt;Johnson, C. D.&lt;/author&gt;&lt;author&gt;Sarr, M. G.&lt;/author&gt;&lt;author&gt;Tsiotos, G. G.&lt;/author&gt;&lt;author&gt;Vege, S. S.&lt;/author&gt;&lt;author&gt;Acute Pancreatitis Classification Working, Group&lt;/author&gt;&lt;/authors&gt;&lt;/contributors&gt;&lt;auth-address&gt;Division of Gastroenterology, Hepatology, and Endoscopy, Harvard Medical School, Brigham and Women&amp;apos;s Hospital, Boston, Massachusetts, USA.&lt;/auth-address&gt;&lt;titles&gt;&lt;title&gt;Classification of acute pancreatitis--2012: revision of the Atlanta classification and definitions by international consensus&lt;/title&gt;&lt;secondary-title&gt;Gut&lt;/secondary-title&gt;&lt;alt-title&gt;Gut&lt;/alt-title&gt;&lt;/titles&gt;&lt;periodical&gt;&lt;full-title&gt;Gut&lt;/full-title&gt;&lt;abbr-1&gt;Gut&lt;/abbr-1&gt;&lt;/periodical&gt;&lt;alt-periodical&gt;&lt;full-title&gt;Gut&lt;/full-title&gt;&lt;abbr-1&gt;Gut&lt;/abbr-1&gt;&lt;/alt-periodical&gt;&lt;pages&gt;102-11&lt;/pages&gt;&lt;volume&gt;62&lt;/volume&gt;&lt;number&gt;1&lt;/number&gt;&lt;keywords&gt;&lt;keyword&gt;Acute Disease&lt;/keyword&gt;&lt;keyword&gt;Disease Progression&lt;/keyword&gt;&lt;keyword&gt;Humans&lt;/keyword&gt;&lt;keyword&gt;Pancreatitis/*classification/complications/diagnosis/radiography&lt;/keyword&gt;&lt;keyword&gt;Severity of Illness Index&lt;/keyword&gt;&lt;keyword&gt;Tomography, X-Ray Computed&lt;/keyword&gt;&lt;/keywords&gt;&lt;dates&gt;&lt;year&gt;2013&lt;/year&gt;&lt;pub-dates&gt;&lt;date&gt;Jan&lt;/date&gt;&lt;/pub-dates&gt;&lt;/dates&gt;&lt;isbn&gt;1468-3288 (Electronic)&amp;#xD;0017-5749 (Linking)&lt;/isbn&gt;&lt;accession-num&gt;23100216&lt;/accession-num&gt;&lt;urls&gt;&lt;related-urls&gt;&lt;url&gt;http://www.ncbi.nlm.nih.gov/pubmed/23100216&lt;/url&gt;&lt;/related-urls&gt;&lt;/urls&gt;&lt;electronic-resource-num&gt;10.1136/gutjnl-2012-302779&lt;/electronic-resource-num&gt;&lt;/record&gt;&lt;/Cite&gt;&lt;/EndNote&gt;</w:instrText>
      </w:r>
      <w:r w:rsidR="00145EA2" w:rsidRPr="0031540D">
        <w:rPr>
          <w:rFonts w:ascii="Book Antiqua" w:hAnsi="Book Antiqua" w:cs="Times New Roman"/>
          <w:color w:val="000000" w:themeColor="text1"/>
          <w:sz w:val="24"/>
          <w:szCs w:val="24"/>
        </w:rPr>
        <w:fldChar w:fldCharType="separate"/>
      </w:r>
      <w:r w:rsidR="00FB6967" w:rsidRPr="0031540D">
        <w:rPr>
          <w:rFonts w:ascii="Book Antiqua" w:hAnsi="Book Antiqua" w:cs="Times New Roman"/>
          <w:color w:val="000000" w:themeColor="text1"/>
          <w:sz w:val="24"/>
          <w:szCs w:val="24"/>
          <w:vertAlign w:val="superscript"/>
        </w:rPr>
        <w:t>[</w:t>
      </w:r>
      <w:hyperlink w:anchor="_ENREF_18" w:tooltip="Banks, 2013 #17" w:history="1">
        <w:r w:rsidR="00FB6967" w:rsidRPr="0031540D">
          <w:rPr>
            <w:rFonts w:ascii="Book Antiqua" w:hAnsi="Book Antiqua" w:cs="Times New Roman"/>
            <w:color w:val="000000" w:themeColor="text1"/>
            <w:sz w:val="24"/>
            <w:szCs w:val="24"/>
            <w:vertAlign w:val="superscript"/>
          </w:rPr>
          <w:t>18</w:t>
        </w:r>
      </w:hyperlink>
      <w:r w:rsidR="00FB6967" w:rsidRPr="0031540D">
        <w:rPr>
          <w:rFonts w:ascii="Book Antiqua" w:hAnsi="Book Antiqua" w:cs="Times New Roman"/>
          <w:color w:val="000000" w:themeColor="text1"/>
          <w:sz w:val="24"/>
          <w:szCs w:val="24"/>
          <w:vertAlign w:val="superscript"/>
        </w:rPr>
        <w:t>]</w:t>
      </w:r>
      <w:r w:rsidR="00145EA2" w:rsidRPr="0031540D">
        <w:rPr>
          <w:rFonts w:ascii="Book Antiqua" w:hAnsi="Book Antiqua" w:cs="Times New Roman"/>
          <w:color w:val="000000" w:themeColor="text1"/>
          <w:sz w:val="24"/>
          <w:szCs w:val="24"/>
        </w:rPr>
        <w:fldChar w:fldCharType="end"/>
      </w:r>
      <w:r w:rsidR="00B0416E" w:rsidRPr="0031540D">
        <w:rPr>
          <w:rFonts w:ascii="Book Antiqua" w:hAnsi="Book Antiqua" w:cs="Times New Roman"/>
          <w:color w:val="000000" w:themeColor="text1"/>
          <w:sz w:val="24"/>
          <w:szCs w:val="24"/>
        </w:rPr>
        <w:t xml:space="preserve"> are composed of similar 3 items</w:t>
      </w:r>
      <w:r w:rsidR="00B434CF" w:rsidRPr="0031540D">
        <w:rPr>
          <w:rFonts w:ascii="Book Antiqua" w:hAnsi="Book Antiqua" w:cs="Times New Roman"/>
          <w:color w:val="000000" w:themeColor="text1"/>
          <w:sz w:val="24"/>
          <w:szCs w:val="24"/>
        </w:rPr>
        <w:t xml:space="preserve">, </w:t>
      </w:r>
      <w:r w:rsidR="00B0416E" w:rsidRPr="0031540D">
        <w:rPr>
          <w:rFonts w:ascii="Book Antiqua" w:hAnsi="Book Antiqua" w:cs="Times New Roman"/>
          <w:color w:val="000000" w:themeColor="text1"/>
          <w:sz w:val="24"/>
          <w:szCs w:val="24"/>
        </w:rPr>
        <w:t>strict in elevated levels of pancreatic enzymes</w:t>
      </w:r>
      <w:r w:rsidR="00B434CF" w:rsidRPr="0031540D">
        <w:rPr>
          <w:rFonts w:ascii="Book Antiqua" w:hAnsi="Book Antiqua" w:cs="Times New Roman"/>
          <w:color w:val="000000" w:themeColor="text1"/>
          <w:sz w:val="24"/>
          <w:szCs w:val="24"/>
        </w:rPr>
        <w:t xml:space="preserve"> and do not need to exclude other diseases</w:t>
      </w:r>
      <w:r w:rsidR="00B0416E" w:rsidRPr="0031540D">
        <w:rPr>
          <w:rFonts w:ascii="Book Antiqua" w:hAnsi="Book Antiqua" w:cs="Times New Roman"/>
          <w:color w:val="000000" w:themeColor="text1"/>
          <w:sz w:val="24"/>
          <w:szCs w:val="24"/>
        </w:rPr>
        <w:t>.</w:t>
      </w:r>
      <w:r w:rsidR="00B0416E" w:rsidRPr="0031540D">
        <w:rPr>
          <w:rFonts w:ascii="Book Antiqua" w:hAnsi="Book Antiqua"/>
          <w:color w:val="000000" w:themeColor="text1"/>
          <w:sz w:val="24"/>
          <w:szCs w:val="24"/>
        </w:rPr>
        <w:t xml:space="preserve"> </w:t>
      </w:r>
      <w:r w:rsidR="008E64BF" w:rsidRPr="0031540D">
        <w:rPr>
          <w:rFonts w:ascii="Book Antiqua" w:hAnsi="Book Antiqua" w:cs="Times New Roman"/>
          <w:color w:val="000000" w:themeColor="text1"/>
          <w:sz w:val="24"/>
          <w:szCs w:val="24"/>
        </w:rPr>
        <w:t>I</w:t>
      </w:r>
      <w:r w:rsidR="00B0416E" w:rsidRPr="0031540D">
        <w:rPr>
          <w:rFonts w:ascii="Book Antiqua" w:hAnsi="Book Antiqua" w:cs="Times New Roman"/>
          <w:color w:val="000000" w:themeColor="text1"/>
          <w:sz w:val="24"/>
          <w:szCs w:val="24"/>
        </w:rPr>
        <w:t xml:space="preserve">f the diagnosis of acute pancreatitis is established by abdominal pain and by increases in the serum pancreatic enzyme activities, a contrast-enhanced CT is not usually required for diagnosis. </w:t>
      </w:r>
      <w:r w:rsidR="008E64BF" w:rsidRPr="0031540D">
        <w:rPr>
          <w:rFonts w:ascii="Book Antiqua" w:hAnsi="Book Antiqua" w:cs="Times New Roman"/>
          <w:color w:val="000000" w:themeColor="text1"/>
          <w:sz w:val="24"/>
          <w:szCs w:val="24"/>
        </w:rPr>
        <w:t>Therefore, Japanese C</w:t>
      </w:r>
      <w:r w:rsidR="00B0416E" w:rsidRPr="0031540D">
        <w:rPr>
          <w:rFonts w:ascii="Book Antiqua" w:hAnsi="Book Antiqua" w:cs="Times New Roman"/>
          <w:color w:val="000000" w:themeColor="text1"/>
          <w:sz w:val="24"/>
          <w:szCs w:val="24"/>
        </w:rPr>
        <w:t xml:space="preserve">riteria seems to be more sensitive and specific than Revised Atlanta Criteria. </w:t>
      </w:r>
      <w:r w:rsidR="008E64BF" w:rsidRPr="0031540D">
        <w:rPr>
          <w:rFonts w:ascii="Book Antiqua" w:hAnsi="Book Antiqua" w:cs="Times New Roman"/>
          <w:color w:val="000000" w:themeColor="text1"/>
          <w:sz w:val="24"/>
          <w:szCs w:val="24"/>
        </w:rPr>
        <w:t>The sensitivity and specificity of u</w:t>
      </w:r>
      <w:r w:rsidR="00B0416E" w:rsidRPr="0031540D">
        <w:rPr>
          <w:rFonts w:ascii="Book Antiqua" w:hAnsi="Book Antiqua" w:cs="Times New Roman"/>
          <w:color w:val="000000" w:themeColor="text1"/>
          <w:sz w:val="24"/>
          <w:szCs w:val="24"/>
        </w:rPr>
        <w:t xml:space="preserve">rinary trypsinogen-2 dipstick test in this study </w:t>
      </w:r>
      <w:r w:rsidR="008E64BF" w:rsidRPr="0031540D">
        <w:rPr>
          <w:rFonts w:ascii="Book Antiqua" w:hAnsi="Book Antiqua" w:cs="Times New Roman"/>
          <w:color w:val="000000" w:themeColor="text1"/>
          <w:sz w:val="24"/>
          <w:szCs w:val="24"/>
        </w:rPr>
        <w:t xml:space="preserve">coincided with the findings of </w:t>
      </w:r>
      <w:r w:rsidR="00B0416E" w:rsidRPr="0031540D">
        <w:rPr>
          <w:rFonts w:ascii="Book Antiqua" w:hAnsi="Book Antiqua" w:cs="Times New Roman"/>
          <w:color w:val="000000" w:themeColor="text1"/>
          <w:sz w:val="24"/>
          <w:szCs w:val="24"/>
        </w:rPr>
        <w:t>previous reports</w:t>
      </w:r>
      <w:r w:rsidR="00145EA2" w:rsidRPr="0031540D">
        <w:rPr>
          <w:rFonts w:ascii="Book Antiqua" w:hAnsi="Book Antiqua" w:cs="Times New Roman"/>
          <w:color w:val="000000" w:themeColor="text1"/>
          <w:sz w:val="24"/>
          <w:szCs w:val="24"/>
        </w:rPr>
        <w:fldChar w:fldCharType="begin">
          <w:fldData xml:space="preserve">PEVuZE5vdGU+PENpdGU+PEF1dGhvcj5KaW48L0F1dGhvcj48WWVhcj4yMDEzPC9ZZWFyPjxSZWNO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=
</w:fldData>
        </w:fldChar>
      </w:r>
      <w:r w:rsidR="00FB6967" w:rsidRPr="0031540D">
        <w:rPr>
          <w:rFonts w:ascii="Book Antiqua" w:hAnsi="Book Antiqua" w:cs="Times New Roman"/>
          <w:color w:val="000000" w:themeColor="text1"/>
          <w:sz w:val="24"/>
          <w:szCs w:val="24"/>
        </w:rPr>
        <w:instrText xml:space="preserve"> ADDIN EN.CITE </w:instrText>
      </w:r>
      <w:r w:rsidR="00FB6967" w:rsidRPr="0031540D">
        <w:rPr>
          <w:rFonts w:ascii="Book Antiqua" w:hAnsi="Book Antiqua" w:cs="Times New Roman"/>
          <w:color w:val="000000" w:themeColor="text1"/>
          <w:sz w:val="24"/>
          <w:szCs w:val="24"/>
        </w:rPr>
        <w:fldChar w:fldCharType="begin">
          <w:fldData xml:space="preserve">PEVuZE5vdGU+PENpdGU+PEF1dGhvcj5KaW48L0F1dGhvcj48WWVhcj4yMDEzPC9ZZWFyPjxSZWNO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=
</w:fldData>
        </w:fldChar>
      </w:r>
      <w:r w:rsidR="00FB6967" w:rsidRPr="0031540D">
        <w:rPr>
          <w:rFonts w:ascii="Book Antiqua" w:hAnsi="Book Antiqua" w:cs="Times New Roman"/>
          <w:color w:val="000000" w:themeColor="text1"/>
          <w:sz w:val="24"/>
          <w:szCs w:val="24"/>
        </w:rPr>
        <w:instrText xml:space="preserve"> ADDIN EN.CITE.DATA </w:instrText>
      </w:r>
      <w:r w:rsidR="00FB6967" w:rsidRPr="0031540D">
        <w:rPr>
          <w:rFonts w:ascii="Book Antiqua" w:hAnsi="Book Antiqua" w:cs="Times New Roman"/>
          <w:color w:val="000000" w:themeColor="text1"/>
          <w:sz w:val="24"/>
          <w:szCs w:val="24"/>
        </w:rPr>
      </w:r>
      <w:r w:rsidR="00FB6967" w:rsidRPr="0031540D">
        <w:rPr>
          <w:rFonts w:ascii="Book Antiqua" w:hAnsi="Book Antiqua" w:cs="Times New Roman"/>
          <w:color w:val="000000" w:themeColor="text1"/>
          <w:sz w:val="24"/>
          <w:szCs w:val="24"/>
        </w:rPr>
        <w:fldChar w:fldCharType="end"/>
      </w:r>
      <w:r w:rsidR="00145EA2" w:rsidRPr="0031540D">
        <w:rPr>
          <w:rFonts w:ascii="Book Antiqua" w:hAnsi="Book Antiqua" w:cs="Times New Roman"/>
          <w:color w:val="000000" w:themeColor="text1"/>
          <w:sz w:val="24"/>
          <w:szCs w:val="24"/>
        </w:rPr>
      </w:r>
      <w:r w:rsidR="00145EA2" w:rsidRPr="0031540D">
        <w:rPr>
          <w:rFonts w:ascii="Book Antiqua" w:hAnsi="Book Antiqua" w:cs="Times New Roman"/>
          <w:color w:val="000000" w:themeColor="text1"/>
          <w:sz w:val="24"/>
          <w:szCs w:val="24"/>
        </w:rPr>
        <w:fldChar w:fldCharType="separate"/>
      </w:r>
      <w:r w:rsidR="00FB6967" w:rsidRPr="0031540D">
        <w:rPr>
          <w:rFonts w:ascii="Book Antiqua" w:hAnsi="Book Antiqua" w:cs="Times New Roman"/>
          <w:color w:val="000000" w:themeColor="text1"/>
          <w:sz w:val="24"/>
          <w:szCs w:val="24"/>
          <w:vertAlign w:val="superscript"/>
        </w:rPr>
        <w:t>[</w:t>
      </w:r>
      <w:hyperlink w:anchor="_ENREF_3" w:tooltip="Hedstrom, 1996 #2" w:history="1">
        <w:r w:rsidR="00FB6967" w:rsidRPr="0031540D">
          <w:rPr>
            <w:rFonts w:ascii="Book Antiqua" w:hAnsi="Book Antiqua" w:cs="Times New Roman"/>
            <w:color w:val="000000" w:themeColor="text1"/>
            <w:sz w:val="24"/>
            <w:szCs w:val="24"/>
            <w:vertAlign w:val="superscript"/>
          </w:rPr>
          <w:t>3-9</w:t>
        </w:r>
      </w:hyperlink>
      <w:r w:rsidR="00145EA2" w:rsidRPr="0031540D">
        <w:rPr>
          <w:rFonts w:ascii="Book Antiqua" w:hAnsi="Book Antiqua" w:cs="Times New Roman"/>
          <w:color w:val="000000" w:themeColor="text1"/>
          <w:sz w:val="24"/>
          <w:szCs w:val="24"/>
        </w:rPr>
        <w:fldChar w:fldCharType="end"/>
      </w:r>
      <w:r w:rsidR="008E64BF" w:rsidRPr="0031540D">
        <w:rPr>
          <w:rFonts w:ascii="Book Antiqua" w:hAnsi="Book Antiqua" w:cs="Times New Roman"/>
          <w:color w:val="000000" w:themeColor="text1"/>
          <w:sz w:val="24"/>
          <w:szCs w:val="24"/>
          <w:vertAlign w:val="superscript"/>
        </w:rPr>
        <w:t>,</w:t>
      </w:r>
      <w:r w:rsidR="00145EA2" w:rsidRPr="0031540D">
        <w:rPr>
          <w:rFonts w:ascii="Book Antiqua" w:hAnsi="Book Antiqua" w:cs="Times New Roman"/>
          <w:color w:val="000000" w:themeColor="text1"/>
          <w:sz w:val="24"/>
          <w:szCs w:val="24"/>
        </w:rPr>
        <w:fldChar w:fldCharType="begin">
          <w:fldData xml:space="preserve">PEVuZE5vdGU+PENpdGU+PEF1dGhvcj5Sb21waWFuZXNpPC9BdXRob3I+PFllYXI+MjAxNzwvWWVh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==
</w:fldData>
        </w:fldChar>
      </w:r>
      <w:r w:rsidR="00FB6967" w:rsidRPr="0031540D">
        <w:rPr>
          <w:rFonts w:ascii="Book Antiqua" w:hAnsi="Book Antiqua" w:cs="Times New Roman"/>
          <w:color w:val="000000" w:themeColor="text1"/>
          <w:sz w:val="24"/>
          <w:szCs w:val="24"/>
        </w:rPr>
        <w:instrText xml:space="preserve"> ADDIN EN.CITE </w:instrText>
      </w:r>
      <w:r w:rsidR="00FB6967" w:rsidRPr="0031540D">
        <w:rPr>
          <w:rFonts w:ascii="Book Antiqua" w:hAnsi="Book Antiqua" w:cs="Times New Roman"/>
          <w:color w:val="000000" w:themeColor="text1"/>
          <w:sz w:val="24"/>
          <w:szCs w:val="24"/>
        </w:rPr>
        <w:fldChar w:fldCharType="begin">
          <w:fldData xml:space="preserve">PEVuZE5vdGU+PENpdGU+PEF1dGhvcj5Sb21waWFuZXNpPC9BdXRob3I+PFllYXI+MjAxNzwvWWVh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==
</w:fldData>
        </w:fldChar>
      </w:r>
      <w:r w:rsidR="00FB6967" w:rsidRPr="0031540D">
        <w:rPr>
          <w:rFonts w:ascii="Book Antiqua" w:hAnsi="Book Antiqua" w:cs="Times New Roman"/>
          <w:color w:val="000000" w:themeColor="text1"/>
          <w:sz w:val="24"/>
          <w:szCs w:val="24"/>
        </w:rPr>
        <w:instrText xml:space="preserve"> ADDIN EN.CITE.DATA </w:instrText>
      </w:r>
      <w:r w:rsidR="00FB6967" w:rsidRPr="0031540D">
        <w:rPr>
          <w:rFonts w:ascii="Book Antiqua" w:hAnsi="Book Antiqua" w:cs="Times New Roman"/>
          <w:color w:val="000000" w:themeColor="text1"/>
          <w:sz w:val="24"/>
          <w:szCs w:val="24"/>
        </w:rPr>
      </w:r>
      <w:r w:rsidR="00FB6967" w:rsidRPr="0031540D">
        <w:rPr>
          <w:rFonts w:ascii="Book Antiqua" w:hAnsi="Book Antiqua" w:cs="Times New Roman"/>
          <w:color w:val="000000" w:themeColor="text1"/>
          <w:sz w:val="24"/>
          <w:szCs w:val="24"/>
        </w:rPr>
        <w:fldChar w:fldCharType="end"/>
      </w:r>
      <w:r w:rsidR="00145EA2" w:rsidRPr="0031540D">
        <w:rPr>
          <w:rFonts w:ascii="Book Antiqua" w:hAnsi="Book Antiqua" w:cs="Times New Roman"/>
          <w:color w:val="000000" w:themeColor="text1"/>
          <w:sz w:val="24"/>
          <w:szCs w:val="24"/>
        </w:rPr>
      </w:r>
      <w:r w:rsidR="00145EA2" w:rsidRPr="0031540D">
        <w:rPr>
          <w:rFonts w:ascii="Book Antiqua" w:hAnsi="Book Antiqua" w:cs="Times New Roman"/>
          <w:color w:val="000000" w:themeColor="text1"/>
          <w:sz w:val="24"/>
          <w:szCs w:val="24"/>
        </w:rPr>
        <w:fldChar w:fldCharType="separate"/>
      </w:r>
      <w:hyperlink w:anchor="_ENREF_19" w:tooltip="Rompianesi, 2017 #20" w:history="1">
        <w:r w:rsidR="00FB6967" w:rsidRPr="0031540D">
          <w:rPr>
            <w:rFonts w:ascii="Book Antiqua" w:hAnsi="Book Antiqua" w:cs="Times New Roman"/>
            <w:color w:val="000000" w:themeColor="text1"/>
            <w:sz w:val="24"/>
            <w:szCs w:val="24"/>
            <w:vertAlign w:val="superscript"/>
          </w:rPr>
          <w:t>19</w:t>
        </w:r>
      </w:hyperlink>
      <w:r w:rsidR="00FB6967" w:rsidRPr="0031540D">
        <w:rPr>
          <w:rFonts w:ascii="Book Antiqua" w:hAnsi="Book Antiqua" w:cs="Times New Roman"/>
          <w:color w:val="000000" w:themeColor="text1"/>
          <w:sz w:val="24"/>
          <w:szCs w:val="24"/>
          <w:vertAlign w:val="superscript"/>
        </w:rPr>
        <w:t>]</w:t>
      </w:r>
      <w:r w:rsidR="00145EA2" w:rsidRPr="0031540D">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w:t>
      </w:r>
      <w:r w:rsidR="008E64BF" w:rsidRPr="0031540D">
        <w:rPr>
          <w:rFonts w:ascii="Book Antiqua" w:hAnsi="Book Antiqua" w:cs="Times New Roman"/>
          <w:color w:val="000000" w:themeColor="text1"/>
          <w:sz w:val="24"/>
          <w:szCs w:val="24"/>
        </w:rPr>
        <w:t xml:space="preserve"> </w:t>
      </w:r>
      <w:r w:rsidR="00B0416E" w:rsidRPr="0031540D">
        <w:rPr>
          <w:rFonts w:ascii="Book Antiqua" w:hAnsi="Book Antiqua" w:cs="Times New Roman"/>
          <w:color w:val="000000" w:themeColor="text1"/>
          <w:sz w:val="24"/>
          <w:szCs w:val="24"/>
        </w:rPr>
        <w:t xml:space="preserve">Mayumi </w:t>
      </w:r>
      <w:r w:rsidR="00B0416E" w:rsidRPr="00406EAA">
        <w:rPr>
          <w:rFonts w:ascii="Book Antiqua" w:hAnsi="Book Antiqua" w:cs="Times New Roman"/>
          <w:i/>
          <w:color w:val="000000" w:themeColor="text1"/>
          <w:sz w:val="24"/>
          <w:szCs w:val="24"/>
        </w:rPr>
        <w:t>et al</w:t>
      </w:r>
      <w:r w:rsidRPr="0031540D">
        <w:rPr>
          <w:rFonts w:ascii="Book Antiqua" w:hAnsi="Book Antiqua" w:cs="Times New Roman"/>
          <w:color w:val="000000" w:themeColor="text1"/>
          <w:sz w:val="24"/>
          <w:szCs w:val="24"/>
        </w:rPr>
        <w:fldChar w:fldCharType="begin">
          <w:fldData xml:space="preserve">PEVuZE5vdGU+PENpdGU+PEF1dGhvcj5NYXl1bWk8L0F1dGhvcj48WWVhcj4yMDEyPC9ZZWFyPjxS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</w:fldData>
        </w:fldChar>
      </w:r>
      <w:r w:rsidRPr="0031540D">
        <w:rPr>
          <w:rFonts w:ascii="Book Antiqua" w:hAnsi="Book Antiqua" w:cs="Times New Roman"/>
          <w:color w:val="000000" w:themeColor="text1"/>
          <w:sz w:val="24"/>
          <w:szCs w:val="24"/>
        </w:rPr>
        <w:instrText xml:space="preserve"> ADDIN EN.CITE </w:instrText>
      </w:r>
      <w:r w:rsidRPr="0031540D">
        <w:rPr>
          <w:rFonts w:ascii="Book Antiqua" w:hAnsi="Book Antiqua" w:cs="Times New Roman"/>
          <w:color w:val="000000" w:themeColor="text1"/>
          <w:sz w:val="24"/>
          <w:szCs w:val="24"/>
        </w:rPr>
        <w:fldChar w:fldCharType="begin">
          <w:fldData xml:space="preserve">PEVuZE5vdGU+PENpdGU+PEF1dGhvcj5NYXl1bWk8L0F1dGhvcj48WWVhcj4yMDEyPC9ZZWFyPjxS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</w:fldData>
        </w:fldChar>
      </w:r>
      <w:r w:rsidRPr="0031540D">
        <w:rPr>
          <w:rFonts w:ascii="Book Antiqua" w:hAnsi="Book Antiqua" w:cs="Times New Roman"/>
          <w:color w:val="000000" w:themeColor="text1"/>
          <w:sz w:val="24"/>
          <w:szCs w:val="24"/>
        </w:rPr>
        <w:instrText xml:space="preserve"> ADDIN EN.CITE.DATA </w:instrText>
      </w:r>
      <w:r w:rsidRPr="0031540D">
        <w:rPr>
          <w:rFonts w:ascii="Book Antiqua" w:hAnsi="Book Antiqua" w:cs="Times New Roman"/>
          <w:color w:val="000000" w:themeColor="text1"/>
          <w:sz w:val="24"/>
          <w:szCs w:val="24"/>
        </w:rPr>
      </w:r>
      <w:r w:rsidRPr="0031540D">
        <w:rPr>
          <w:rFonts w:ascii="Book Antiqua" w:hAnsi="Book Antiqua" w:cs="Times New Roman"/>
          <w:color w:val="000000" w:themeColor="text1"/>
          <w:sz w:val="24"/>
          <w:szCs w:val="24"/>
        </w:rPr>
        <w:fldChar w:fldCharType="end"/>
      </w:r>
      <w:r w:rsidRPr="0031540D">
        <w:rPr>
          <w:rFonts w:ascii="Book Antiqua" w:hAnsi="Book Antiqua" w:cs="Times New Roman"/>
          <w:color w:val="000000" w:themeColor="text1"/>
          <w:sz w:val="24"/>
          <w:szCs w:val="24"/>
        </w:rPr>
      </w:r>
      <w:r w:rsidRPr="0031540D">
        <w:rPr>
          <w:rFonts w:ascii="Book Antiqua" w:hAnsi="Book Antiqua" w:cs="Times New Roman"/>
          <w:color w:val="000000" w:themeColor="text1"/>
          <w:sz w:val="24"/>
          <w:szCs w:val="24"/>
        </w:rPr>
        <w:fldChar w:fldCharType="separate"/>
      </w:r>
      <w:r w:rsidRPr="0031540D">
        <w:rPr>
          <w:rFonts w:ascii="Book Antiqua" w:hAnsi="Book Antiqua" w:cs="Times New Roman"/>
          <w:color w:val="000000" w:themeColor="text1"/>
          <w:sz w:val="24"/>
          <w:szCs w:val="24"/>
          <w:vertAlign w:val="superscript"/>
        </w:rPr>
        <w:t>[</w:t>
      </w:r>
      <w:hyperlink w:anchor="_ENREF_9" w:tooltip="Mayumi, 2012 #10" w:history="1">
        <w:r w:rsidRPr="0031540D">
          <w:rPr>
            <w:rFonts w:ascii="Book Antiqua" w:hAnsi="Book Antiqua" w:cs="Times New Roman"/>
            <w:color w:val="000000" w:themeColor="text1"/>
            <w:sz w:val="24"/>
            <w:szCs w:val="24"/>
            <w:vertAlign w:val="superscript"/>
          </w:rPr>
          <w:t>9</w:t>
        </w:r>
      </w:hyperlink>
      <w:r w:rsidRPr="0031540D">
        <w:rPr>
          <w:rFonts w:ascii="Book Antiqua" w:hAnsi="Book Antiqua" w:cs="Times New Roman"/>
          <w:color w:val="000000" w:themeColor="text1"/>
          <w:sz w:val="24"/>
          <w:szCs w:val="24"/>
          <w:vertAlign w:val="superscript"/>
        </w:rPr>
        <w:t>]</w:t>
      </w:r>
      <w:r w:rsidRPr="0031540D">
        <w:rPr>
          <w:rFonts w:ascii="Book Antiqua" w:hAnsi="Book Antiqua" w:cs="Times New Roman"/>
          <w:color w:val="000000" w:themeColor="text1"/>
          <w:sz w:val="24"/>
          <w:szCs w:val="24"/>
        </w:rPr>
        <w:fldChar w:fldCharType="end"/>
      </w:r>
      <w:r w:rsidR="00B0416E" w:rsidRPr="0031540D">
        <w:rPr>
          <w:rFonts w:ascii="Book Antiqua" w:hAnsi="Book Antiqua" w:cs="Times New Roman"/>
          <w:color w:val="000000" w:themeColor="text1"/>
          <w:sz w:val="24"/>
          <w:szCs w:val="24"/>
        </w:rPr>
        <w:t xml:space="preserve"> reported in Japan for the first time that the urinary trypsinogen-2 dipstick test was able to diagnose or rule out most cases of acute pancreatitis, and the present results are in </w:t>
      </w:r>
      <w:r w:rsidR="008E64BF" w:rsidRPr="0031540D">
        <w:rPr>
          <w:rFonts w:ascii="Book Antiqua" w:hAnsi="Book Antiqua" w:cs="Times New Roman"/>
          <w:color w:val="000000" w:themeColor="text1"/>
          <w:sz w:val="24"/>
          <w:szCs w:val="24"/>
        </w:rPr>
        <w:t>agreement with</w:t>
      </w:r>
      <w:r w:rsidR="00B0416E" w:rsidRPr="0031540D">
        <w:rPr>
          <w:rFonts w:ascii="Book Antiqua" w:hAnsi="Book Antiqua" w:cs="Times New Roman"/>
          <w:color w:val="000000" w:themeColor="text1"/>
          <w:sz w:val="24"/>
          <w:szCs w:val="24"/>
        </w:rPr>
        <w:t xml:space="preserve"> </w:t>
      </w:r>
      <w:r w:rsidR="008E64BF" w:rsidRPr="0031540D">
        <w:rPr>
          <w:rFonts w:ascii="Book Antiqua" w:hAnsi="Book Antiqua" w:cs="Times New Roman"/>
          <w:color w:val="000000" w:themeColor="text1"/>
          <w:sz w:val="24"/>
          <w:szCs w:val="24"/>
        </w:rPr>
        <w:t xml:space="preserve">the </w:t>
      </w:r>
      <w:r w:rsidR="009C355E" w:rsidRPr="0031540D">
        <w:rPr>
          <w:rFonts w:ascii="Book Antiqua" w:hAnsi="Book Antiqua" w:cs="Times New Roman"/>
          <w:color w:val="000000" w:themeColor="text1"/>
          <w:sz w:val="24"/>
          <w:szCs w:val="24"/>
        </w:rPr>
        <w:t xml:space="preserve">clinical </w:t>
      </w:r>
      <w:r w:rsidR="008E64BF" w:rsidRPr="0031540D">
        <w:rPr>
          <w:rFonts w:ascii="Book Antiqua" w:hAnsi="Book Antiqua" w:cs="Times New Roman"/>
          <w:color w:val="000000" w:themeColor="text1"/>
          <w:sz w:val="24"/>
          <w:szCs w:val="24"/>
        </w:rPr>
        <w:t xml:space="preserve">usefulness of the dipstick </w:t>
      </w:r>
      <w:r w:rsidR="00164997" w:rsidRPr="0031540D">
        <w:rPr>
          <w:rFonts w:ascii="Book Antiqua" w:hAnsi="Book Antiqua" w:cs="Times New Roman"/>
          <w:color w:val="000000" w:themeColor="text1"/>
          <w:sz w:val="24"/>
          <w:szCs w:val="24"/>
        </w:rPr>
        <w:t xml:space="preserve">test </w:t>
      </w:r>
      <w:r w:rsidR="00B0416E" w:rsidRPr="0031540D">
        <w:rPr>
          <w:rFonts w:ascii="Book Antiqua" w:hAnsi="Book Antiqua" w:cs="Times New Roman"/>
          <w:color w:val="000000" w:themeColor="text1"/>
          <w:sz w:val="24"/>
          <w:szCs w:val="24"/>
        </w:rPr>
        <w:t>despite the small number of patients. The urinary trypsinogen-2 dipstick test is based on the same rapid qualitative analysis method</w:t>
      </w:r>
      <w:r w:rsidR="009C355E" w:rsidRPr="0031540D">
        <w:rPr>
          <w:rFonts w:ascii="Book Antiqua" w:hAnsi="Book Antiqua" w:cs="Times New Roman"/>
          <w:color w:val="000000" w:themeColor="text1"/>
          <w:sz w:val="24"/>
          <w:szCs w:val="24"/>
        </w:rPr>
        <w:t xml:space="preserve"> as </w:t>
      </w:r>
      <w:r w:rsidR="00B0416E" w:rsidRPr="0031540D">
        <w:rPr>
          <w:rFonts w:ascii="Book Antiqua" w:hAnsi="Book Antiqua" w:cs="Times New Roman"/>
          <w:color w:val="000000" w:themeColor="text1"/>
          <w:sz w:val="24"/>
          <w:szCs w:val="24"/>
        </w:rPr>
        <w:t xml:space="preserve">was the rapid influenza diagnostic tests as well as the rapid panel tests for heart-type fatty acid-binding protein. However, the urinary trypsinogen-2 dipstick test is not widely utilized due to its relative unavailability compared to the rapid influenza and heart-type fatty acid-binding protein tests, which are </w:t>
      </w:r>
      <w:r w:rsidR="008E64BF" w:rsidRPr="0031540D">
        <w:rPr>
          <w:rFonts w:ascii="Book Antiqua" w:hAnsi="Book Antiqua" w:cs="Times New Roman"/>
          <w:color w:val="000000" w:themeColor="text1"/>
          <w:sz w:val="24"/>
          <w:szCs w:val="24"/>
        </w:rPr>
        <w:t xml:space="preserve">already </w:t>
      </w:r>
      <w:r w:rsidR="00B0416E" w:rsidRPr="0031540D">
        <w:rPr>
          <w:rFonts w:ascii="Book Antiqua" w:hAnsi="Book Antiqua" w:cs="Times New Roman"/>
          <w:color w:val="000000" w:themeColor="text1"/>
          <w:sz w:val="24"/>
          <w:szCs w:val="24"/>
        </w:rPr>
        <w:t xml:space="preserve">made available </w:t>
      </w:r>
      <w:r w:rsidR="008E64BF" w:rsidRPr="0031540D">
        <w:rPr>
          <w:rFonts w:ascii="Book Antiqua" w:hAnsi="Book Antiqua" w:cs="Times New Roman"/>
          <w:color w:val="000000" w:themeColor="text1"/>
          <w:sz w:val="24"/>
          <w:szCs w:val="24"/>
        </w:rPr>
        <w:t xml:space="preserve">and approved </w:t>
      </w:r>
      <w:r w:rsidR="00B0416E" w:rsidRPr="0031540D">
        <w:rPr>
          <w:rFonts w:ascii="Book Antiqua" w:hAnsi="Book Antiqua" w:cs="Times New Roman"/>
          <w:color w:val="000000" w:themeColor="text1"/>
          <w:sz w:val="24"/>
          <w:szCs w:val="24"/>
        </w:rPr>
        <w:t xml:space="preserve">under the national health insurance of Japan. </w:t>
      </w:r>
      <w:r w:rsidR="008E64BF" w:rsidRPr="0031540D">
        <w:rPr>
          <w:rFonts w:ascii="Book Antiqua" w:hAnsi="Book Antiqua" w:cs="Times New Roman"/>
          <w:color w:val="000000" w:themeColor="text1"/>
          <w:sz w:val="24"/>
          <w:szCs w:val="24"/>
        </w:rPr>
        <w:t xml:space="preserve">We emphasize </w:t>
      </w:r>
      <w:r w:rsidR="00B0416E" w:rsidRPr="0031540D">
        <w:rPr>
          <w:rFonts w:ascii="Book Antiqua" w:hAnsi="Book Antiqua" w:cs="Times New Roman"/>
          <w:color w:val="000000" w:themeColor="text1"/>
          <w:sz w:val="24"/>
          <w:szCs w:val="24"/>
        </w:rPr>
        <w:t xml:space="preserve">that </w:t>
      </w:r>
      <w:r w:rsidR="008E64BF" w:rsidRPr="0031540D">
        <w:rPr>
          <w:rFonts w:ascii="Book Antiqua" w:hAnsi="Book Antiqua" w:cs="Times New Roman"/>
          <w:color w:val="000000" w:themeColor="text1"/>
          <w:sz w:val="24"/>
          <w:szCs w:val="24"/>
        </w:rPr>
        <w:t xml:space="preserve">our current findings will be helpful to achieve </w:t>
      </w:r>
      <w:r w:rsidR="00B0416E" w:rsidRPr="0031540D">
        <w:rPr>
          <w:rFonts w:ascii="Book Antiqua" w:hAnsi="Book Antiqua" w:cs="Times New Roman"/>
          <w:color w:val="000000" w:themeColor="text1"/>
          <w:sz w:val="24"/>
          <w:szCs w:val="24"/>
        </w:rPr>
        <w:t>the national health insurance approval of the urinary trypsinogen-2 dipstick test</w:t>
      </w:r>
      <w:r w:rsidR="009C355E" w:rsidRPr="0031540D">
        <w:rPr>
          <w:rFonts w:ascii="Book Antiqua" w:hAnsi="Book Antiqua" w:cs="Times New Roman"/>
          <w:color w:val="000000" w:themeColor="text1"/>
          <w:sz w:val="24"/>
          <w:szCs w:val="24"/>
        </w:rPr>
        <w:t xml:space="preserve"> as a </w:t>
      </w:r>
      <w:r w:rsidR="00784E2B" w:rsidRPr="0031540D">
        <w:rPr>
          <w:rFonts w:ascii="Book Antiqua" w:hAnsi="Book Antiqua" w:cs="Times New Roman"/>
          <w:color w:val="000000" w:themeColor="text1"/>
          <w:sz w:val="24"/>
          <w:szCs w:val="24"/>
        </w:rPr>
        <w:t>diagnostic</w:t>
      </w:r>
      <w:r w:rsidR="009C355E" w:rsidRPr="0031540D">
        <w:rPr>
          <w:rFonts w:ascii="Book Antiqua" w:hAnsi="Book Antiqua" w:cs="Times New Roman"/>
          <w:color w:val="000000" w:themeColor="text1"/>
          <w:sz w:val="24"/>
          <w:szCs w:val="24"/>
        </w:rPr>
        <w:t xml:space="preserve"> </w:t>
      </w:r>
      <w:r w:rsidR="00784E2B" w:rsidRPr="0031540D">
        <w:rPr>
          <w:rFonts w:ascii="Book Antiqua" w:hAnsi="Book Antiqua" w:cs="Times New Roman"/>
          <w:color w:val="000000" w:themeColor="text1"/>
          <w:sz w:val="24"/>
          <w:szCs w:val="24"/>
        </w:rPr>
        <w:t>tool</w:t>
      </w:r>
      <w:r w:rsidR="009C355E" w:rsidRPr="0031540D">
        <w:rPr>
          <w:rFonts w:ascii="Book Antiqua" w:hAnsi="Book Antiqua" w:cs="Times New Roman"/>
          <w:color w:val="000000" w:themeColor="text1"/>
          <w:sz w:val="24"/>
          <w:szCs w:val="24"/>
        </w:rPr>
        <w:t xml:space="preserve"> of acute </w:t>
      </w:r>
      <w:r w:rsidR="009C355E" w:rsidRPr="0031540D">
        <w:rPr>
          <w:rFonts w:ascii="Book Antiqua" w:hAnsi="Book Antiqua" w:cs="Times New Roman"/>
          <w:color w:val="000000" w:themeColor="text1"/>
          <w:sz w:val="24"/>
          <w:szCs w:val="24"/>
        </w:rPr>
        <w:lastRenderedPageBreak/>
        <w:t>pancreatitis</w:t>
      </w:r>
      <w:r w:rsidR="00B0416E" w:rsidRPr="0031540D">
        <w:rPr>
          <w:rFonts w:ascii="Book Antiqua" w:hAnsi="Book Antiqua" w:cs="Times New Roman"/>
          <w:color w:val="000000" w:themeColor="text1"/>
          <w:sz w:val="24"/>
          <w:szCs w:val="24"/>
        </w:rPr>
        <w:t>.</w:t>
      </w:r>
    </w:p>
    <w:p w14:paraId="68EB358D" w14:textId="62BAABF5" w:rsidR="00B0416E" w:rsidRPr="0031540D" w:rsidRDefault="00406EAA" w:rsidP="0031540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B0416E" w:rsidRPr="0031540D">
        <w:rPr>
          <w:rFonts w:ascii="Book Antiqua" w:hAnsi="Book Antiqua" w:cs="Times New Roman"/>
          <w:color w:val="000000" w:themeColor="text1"/>
          <w:sz w:val="24"/>
          <w:szCs w:val="24"/>
        </w:rPr>
        <w:t>In Revised Atlanta Criteria</w:t>
      </w:r>
      <w:r w:rsidR="00145EA2" w:rsidRPr="0031540D">
        <w:rPr>
          <w:rFonts w:ascii="Book Antiqua" w:hAnsi="Book Antiqua" w:cs="Times New Roman"/>
          <w:color w:val="000000" w:themeColor="text1"/>
          <w:sz w:val="24"/>
          <w:szCs w:val="24"/>
        </w:rPr>
        <w:fldChar w:fldCharType="begin"/>
      </w:r>
      <w:r w:rsidR="00FB6967" w:rsidRPr="0031540D">
        <w:rPr>
          <w:rFonts w:ascii="Book Antiqua" w:hAnsi="Book Antiqua" w:cs="Times New Roman"/>
          <w:color w:val="000000" w:themeColor="text1"/>
          <w:sz w:val="24"/>
          <w:szCs w:val="24"/>
        </w:rPr>
        <w:instrText xml:space="preserve"> ADDIN EN.CITE &lt;EndNote&gt;&lt;Cite&gt;&lt;Author&gt;Banks&lt;/Author&gt;&lt;Year&gt;2013&lt;/Year&gt;&lt;RecNum&gt;17&lt;/RecNum&gt;&lt;DisplayText&gt;&lt;style face="superscript"&gt;[18]&lt;/style&gt;&lt;/DisplayText&gt;&lt;record&gt;&lt;rec-number&gt;17&lt;/rec-number&gt;&lt;foreign-keys&gt;&lt;key app="EN" db-id="v52rwdz2oz2pwtefe5uxsdr4v9stsrpsfxrv"&gt;17&lt;/key&gt;&lt;/foreign-keys&gt;&lt;ref-type name="Journal Article"&gt;17&lt;/ref-type&gt;&lt;contributors&gt;&lt;authors&gt;&lt;author&gt;Banks, P. A.&lt;/author&gt;&lt;author&gt;Bollen, T. L.&lt;/author&gt;&lt;author&gt;Dervenis, C.&lt;/author&gt;&lt;author&gt;Gooszen, H. G.&lt;/author&gt;&lt;author&gt;Johnson, C. D.&lt;/author&gt;&lt;author&gt;Sarr, M. G.&lt;/author&gt;&lt;author&gt;Tsiotos, G. G.&lt;/author&gt;&lt;author&gt;Vege, S. S.&lt;/author&gt;&lt;author&gt;Acute Pancreatitis Classification Working, Group&lt;/author&gt;&lt;/authors&gt;&lt;/contributors&gt;&lt;auth-address&gt;Division of Gastroenterology, Hepatology, and Endoscopy, Harvard Medical School, Brigham and Women&amp;apos;s Hospital, Boston, Massachusetts, USA.&lt;/auth-address&gt;&lt;titles&gt;&lt;title&gt;Classification of acute pancreatitis--2012: revision of the Atlanta classification and definitions by international consensus&lt;/title&gt;&lt;secondary-title&gt;Gut&lt;/secondary-title&gt;&lt;alt-title&gt;Gut&lt;/alt-title&gt;&lt;/titles&gt;&lt;periodical&gt;&lt;full-title&gt;Gut&lt;/full-title&gt;&lt;abbr-1&gt;Gut&lt;/abbr-1&gt;&lt;/periodical&gt;&lt;alt-periodical&gt;&lt;full-title&gt;Gut&lt;/full-title&gt;&lt;abbr-1&gt;Gut&lt;/abbr-1&gt;&lt;/alt-periodical&gt;&lt;pages&gt;102-11&lt;/pages&gt;&lt;volume&gt;62&lt;/volume&gt;&lt;number&gt;1&lt;/number&gt;&lt;keywords&gt;&lt;keyword&gt;Acute Disease&lt;/keyword&gt;&lt;keyword&gt;Disease Progression&lt;/keyword&gt;&lt;keyword&gt;Humans&lt;/keyword&gt;&lt;keyword&gt;Pancreatitis/*classification/complications/diagnosis/radiography&lt;/keyword&gt;&lt;keyword&gt;Severity of Illness Index&lt;/keyword&gt;&lt;keyword&gt;Tomography, X-Ray Computed&lt;/keyword&gt;&lt;/keywords&gt;&lt;dates&gt;&lt;year&gt;2013&lt;/year&gt;&lt;pub-dates&gt;&lt;date&gt;Jan&lt;/date&gt;&lt;/pub-dates&gt;&lt;/dates&gt;&lt;isbn&gt;1468-3288 (Electronic)&amp;#xD;0017-5749 (Linking)&lt;/isbn&gt;&lt;accession-num&gt;23100216&lt;/accession-num&gt;&lt;urls&gt;&lt;related-urls&gt;&lt;url&gt;http://www.ncbi.nlm.nih.gov/pubmed/23100216&lt;/url&gt;&lt;/related-urls&gt;&lt;/urls&gt;&lt;electronic-resource-num&gt;10.1136/gutjnl-2012-302779&lt;/electronic-resource-num&gt;&lt;/record&gt;&lt;/Cite&gt;&lt;/EndNote&gt;</w:instrText>
      </w:r>
      <w:r w:rsidR="00145EA2" w:rsidRPr="0031540D">
        <w:rPr>
          <w:rFonts w:ascii="Book Antiqua" w:hAnsi="Book Antiqua" w:cs="Times New Roman"/>
          <w:color w:val="000000" w:themeColor="text1"/>
          <w:sz w:val="24"/>
          <w:szCs w:val="24"/>
        </w:rPr>
        <w:fldChar w:fldCharType="separate"/>
      </w:r>
      <w:r w:rsidR="00FB6967" w:rsidRPr="0031540D">
        <w:rPr>
          <w:rFonts w:ascii="Book Antiqua" w:hAnsi="Book Antiqua" w:cs="Times New Roman"/>
          <w:color w:val="000000" w:themeColor="text1"/>
          <w:sz w:val="24"/>
          <w:szCs w:val="24"/>
          <w:vertAlign w:val="superscript"/>
        </w:rPr>
        <w:t>[</w:t>
      </w:r>
      <w:hyperlink w:anchor="_ENREF_18" w:tooltip="Banks, 2013 #17" w:history="1">
        <w:r w:rsidR="00FB6967" w:rsidRPr="0031540D">
          <w:rPr>
            <w:rFonts w:ascii="Book Antiqua" w:hAnsi="Book Antiqua" w:cs="Times New Roman"/>
            <w:color w:val="000000" w:themeColor="text1"/>
            <w:sz w:val="24"/>
            <w:szCs w:val="24"/>
            <w:vertAlign w:val="superscript"/>
          </w:rPr>
          <w:t>18</w:t>
        </w:r>
      </w:hyperlink>
      <w:r w:rsidR="00FB6967" w:rsidRPr="0031540D">
        <w:rPr>
          <w:rFonts w:ascii="Book Antiqua" w:hAnsi="Book Antiqua" w:cs="Times New Roman"/>
          <w:color w:val="000000" w:themeColor="text1"/>
          <w:sz w:val="24"/>
          <w:szCs w:val="24"/>
          <w:vertAlign w:val="superscript"/>
        </w:rPr>
        <w:t>]</w:t>
      </w:r>
      <w:r w:rsidR="00145EA2" w:rsidRPr="0031540D">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w:t>
      </w:r>
      <w:r w:rsidR="00B0416E" w:rsidRPr="0031540D">
        <w:rPr>
          <w:rFonts w:ascii="Book Antiqua" w:hAnsi="Book Antiqua" w:cs="Times New Roman"/>
          <w:color w:val="000000" w:themeColor="text1"/>
          <w:sz w:val="24"/>
          <w:szCs w:val="24"/>
        </w:rPr>
        <w:t xml:space="preserve"> </w:t>
      </w:r>
      <w:r w:rsidR="00164997" w:rsidRPr="0031540D">
        <w:rPr>
          <w:rFonts w:ascii="Book Antiqua" w:hAnsi="Book Antiqua" w:cs="Times New Roman"/>
          <w:color w:val="000000" w:themeColor="text1"/>
          <w:sz w:val="24"/>
          <w:szCs w:val="24"/>
        </w:rPr>
        <w:t xml:space="preserve">disease </w:t>
      </w:r>
      <w:r w:rsidR="00B0416E" w:rsidRPr="0031540D">
        <w:rPr>
          <w:rFonts w:ascii="Book Antiqua" w:hAnsi="Book Antiqua" w:cs="Times New Roman"/>
          <w:color w:val="000000" w:themeColor="text1"/>
          <w:sz w:val="24"/>
          <w:szCs w:val="24"/>
        </w:rPr>
        <w:t xml:space="preserve">severity is classified as mild, moderate or severe. The prediction of </w:t>
      </w:r>
      <w:r w:rsidR="009C355E" w:rsidRPr="0031540D">
        <w:rPr>
          <w:rFonts w:ascii="Book Antiqua" w:hAnsi="Book Antiqua" w:cs="Times New Roman"/>
          <w:color w:val="000000" w:themeColor="text1"/>
          <w:sz w:val="24"/>
          <w:szCs w:val="24"/>
        </w:rPr>
        <w:t xml:space="preserve">severity levels of </w:t>
      </w:r>
      <w:r w:rsidR="00B0416E" w:rsidRPr="0031540D">
        <w:rPr>
          <w:rFonts w:ascii="Book Antiqua" w:hAnsi="Book Antiqua" w:cs="Times New Roman"/>
          <w:color w:val="000000" w:themeColor="text1"/>
          <w:sz w:val="24"/>
          <w:szCs w:val="24"/>
        </w:rPr>
        <w:t>acute pancreatitis can be globally made by using scoring systems, the Ranson score, the Glasgow score, and the</w:t>
      </w:r>
      <w:r w:rsidR="00B0416E" w:rsidRPr="0031540D">
        <w:rPr>
          <w:rFonts w:ascii="Book Antiqua" w:hAnsi="Book Antiqua"/>
          <w:color w:val="000000" w:themeColor="text1"/>
          <w:sz w:val="24"/>
          <w:szCs w:val="24"/>
        </w:rPr>
        <w:t xml:space="preserve"> </w:t>
      </w:r>
      <w:r w:rsidR="00B0416E" w:rsidRPr="0031540D">
        <w:rPr>
          <w:rFonts w:ascii="Book Antiqua" w:hAnsi="Book Antiqua" w:cs="Times New Roman"/>
          <w:color w:val="000000" w:themeColor="text1"/>
          <w:sz w:val="24"/>
          <w:szCs w:val="24"/>
        </w:rPr>
        <w:t>Acute Physiology and Chronic Health Evaluation (APACHE) II score. In Japan, the criteria established by the Research Committee of Intractable Pancreatic Disease supported by the JMHLW in 2008</w:t>
      </w:r>
      <w:r w:rsidR="00145EA2" w:rsidRPr="0031540D">
        <w:rPr>
          <w:rFonts w:ascii="Book Antiqua" w:hAnsi="Book Antiqua" w:cs="Times New Roman"/>
          <w:color w:val="000000" w:themeColor="text1"/>
          <w:sz w:val="24"/>
          <w:szCs w:val="24"/>
        </w:rPr>
        <w:fldChar w:fldCharType="begin">
          <w:fldData xml:space="preserve">PEVuZE5vdGU+PENpdGU+PEF1dGhvcj5UYWtlZGE8L0F1dGhvcj48WWVhcj4yMDEwPC9ZZWFyPjxS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</w:fldData>
        </w:fldChar>
      </w:r>
      <w:r w:rsidR="00FB6967" w:rsidRPr="0031540D">
        <w:rPr>
          <w:rFonts w:ascii="Book Antiqua" w:hAnsi="Book Antiqua" w:cs="Times New Roman"/>
          <w:color w:val="000000" w:themeColor="text1"/>
          <w:sz w:val="24"/>
          <w:szCs w:val="24"/>
        </w:rPr>
        <w:instrText xml:space="preserve"> ADDIN EN.CITE </w:instrText>
      </w:r>
      <w:r w:rsidR="00FB6967" w:rsidRPr="0031540D">
        <w:rPr>
          <w:rFonts w:ascii="Book Antiqua" w:hAnsi="Book Antiqua" w:cs="Times New Roman"/>
          <w:color w:val="000000" w:themeColor="text1"/>
          <w:sz w:val="24"/>
          <w:szCs w:val="24"/>
        </w:rPr>
        <w:fldChar w:fldCharType="begin">
          <w:fldData xml:space="preserve">PEVuZE5vdGU+PENpdGU+PEF1dGhvcj5UYWtlZGE8L0F1dGhvcj48WWVhcj4yMDEwPC9ZZWFyPjxS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</w:fldData>
        </w:fldChar>
      </w:r>
      <w:r w:rsidR="00FB6967" w:rsidRPr="0031540D">
        <w:rPr>
          <w:rFonts w:ascii="Book Antiqua" w:hAnsi="Book Antiqua" w:cs="Times New Roman"/>
          <w:color w:val="000000" w:themeColor="text1"/>
          <w:sz w:val="24"/>
          <w:szCs w:val="24"/>
        </w:rPr>
        <w:instrText xml:space="preserve"> ADDIN EN.CITE.DATA </w:instrText>
      </w:r>
      <w:r w:rsidR="00FB6967" w:rsidRPr="0031540D">
        <w:rPr>
          <w:rFonts w:ascii="Book Antiqua" w:hAnsi="Book Antiqua" w:cs="Times New Roman"/>
          <w:color w:val="000000" w:themeColor="text1"/>
          <w:sz w:val="24"/>
          <w:szCs w:val="24"/>
        </w:rPr>
      </w:r>
      <w:r w:rsidR="00FB6967" w:rsidRPr="0031540D">
        <w:rPr>
          <w:rFonts w:ascii="Book Antiqua" w:hAnsi="Book Antiqua" w:cs="Times New Roman"/>
          <w:color w:val="000000" w:themeColor="text1"/>
          <w:sz w:val="24"/>
          <w:szCs w:val="24"/>
        </w:rPr>
        <w:fldChar w:fldCharType="end"/>
      </w:r>
      <w:r w:rsidR="00145EA2" w:rsidRPr="0031540D">
        <w:rPr>
          <w:rFonts w:ascii="Book Antiqua" w:hAnsi="Book Antiqua" w:cs="Times New Roman"/>
          <w:color w:val="000000" w:themeColor="text1"/>
          <w:sz w:val="24"/>
          <w:szCs w:val="24"/>
        </w:rPr>
      </w:r>
      <w:r w:rsidR="00145EA2" w:rsidRPr="0031540D">
        <w:rPr>
          <w:rFonts w:ascii="Book Antiqua" w:hAnsi="Book Antiqua" w:cs="Times New Roman"/>
          <w:color w:val="000000" w:themeColor="text1"/>
          <w:sz w:val="24"/>
          <w:szCs w:val="24"/>
        </w:rPr>
        <w:fldChar w:fldCharType="separate"/>
      </w:r>
      <w:r w:rsidR="00FB6967" w:rsidRPr="0031540D">
        <w:rPr>
          <w:rFonts w:ascii="Book Antiqua" w:hAnsi="Book Antiqua" w:cs="Times New Roman"/>
          <w:color w:val="000000" w:themeColor="text1"/>
          <w:sz w:val="24"/>
          <w:szCs w:val="24"/>
          <w:vertAlign w:val="superscript"/>
        </w:rPr>
        <w:t>[</w:t>
      </w:r>
      <w:hyperlink w:anchor="_ENREF_15" w:tooltip="Takeda, 2010 #18" w:history="1">
        <w:r w:rsidR="00FB6967" w:rsidRPr="0031540D">
          <w:rPr>
            <w:rFonts w:ascii="Book Antiqua" w:hAnsi="Book Antiqua" w:cs="Times New Roman"/>
            <w:color w:val="000000" w:themeColor="text1"/>
            <w:sz w:val="24"/>
            <w:szCs w:val="24"/>
            <w:vertAlign w:val="superscript"/>
          </w:rPr>
          <w:t>15</w:t>
        </w:r>
      </w:hyperlink>
      <w:r w:rsidR="00FB6967" w:rsidRPr="0031540D">
        <w:rPr>
          <w:rFonts w:ascii="Book Antiqua" w:hAnsi="Book Antiqua" w:cs="Times New Roman"/>
          <w:color w:val="000000" w:themeColor="text1"/>
          <w:sz w:val="24"/>
          <w:szCs w:val="24"/>
          <w:vertAlign w:val="superscript"/>
        </w:rPr>
        <w:t>]</w:t>
      </w:r>
      <w:r w:rsidR="00145EA2" w:rsidRPr="0031540D">
        <w:rPr>
          <w:rFonts w:ascii="Book Antiqua" w:hAnsi="Book Antiqua" w:cs="Times New Roman"/>
          <w:color w:val="000000" w:themeColor="text1"/>
          <w:sz w:val="24"/>
          <w:szCs w:val="24"/>
        </w:rPr>
        <w:fldChar w:fldCharType="end"/>
      </w:r>
      <w:r w:rsidR="00B0416E" w:rsidRPr="0031540D">
        <w:rPr>
          <w:rFonts w:ascii="Book Antiqua" w:hAnsi="Book Antiqua" w:cs="Times New Roman"/>
          <w:color w:val="000000" w:themeColor="text1"/>
          <w:sz w:val="24"/>
          <w:szCs w:val="24"/>
        </w:rPr>
        <w:t xml:space="preserve"> was used for severity assessment of acute pancr</w:t>
      </w:r>
      <w:r>
        <w:rPr>
          <w:rFonts w:ascii="Book Antiqua" w:hAnsi="Book Antiqua" w:cs="Times New Roman"/>
          <w:color w:val="000000" w:themeColor="text1"/>
          <w:sz w:val="24"/>
          <w:szCs w:val="24"/>
        </w:rPr>
        <w:t xml:space="preserve">eatitis. </w:t>
      </w:r>
      <w:r w:rsidR="00B0416E" w:rsidRPr="0031540D">
        <w:rPr>
          <w:rFonts w:ascii="Book Antiqua" w:hAnsi="Book Antiqua" w:cs="Times New Roman"/>
          <w:color w:val="000000" w:themeColor="text1"/>
          <w:sz w:val="24"/>
          <w:szCs w:val="24"/>
        </w:rPr>
        <w:t xml:space="preserve">As mentioned above, in the new Japanese criteria, the diagnosis of severe acute pancreatitis can be made according to 9 prognostic factors and/or CT </w:t>
      </w:r>
      <w:r w:rsidR="00F03157" w:rsidRPr="0031540D">
        <w:rPr>
          <w:rFonts w:ascii="Book Antiqua" w:hAnsi="Book Antiqua" w:cs="Times New Roman"/>
          <w:color w:val="000000" w:themeColor="text1"/>
          <w:sz w:val="24"/>
          <w:szCs w:val="24"/>
        </w:rPr>
        <w:t>grading</w:t>
      </w:r>
      <w:r w:rsidR="00B0416E" w:rsidRPr="0031540D">
        <w:rPr>
          <w:rFonts w:ascii="Book Antiqua" w:hAnsi="Book Antiqua" w:cs="Times New Roman"/>
          <w:color w:val="000000" w:themeColor="text1"/>
          <w:sz w:val="24"/>
          <w:szCs w:val="24"/>
        </w:rPr>
        <w:t xml:space="preserve"> based o</w:t>
      </w:r>
      <w:r w:rsidR="00EA3C90" w:rsidRPr="0031540D">
        <w:rPr>
          <w:rFonts w:ascii="Book Antiqua" w:hAnsi="Book Antiqua" w:cs="Times New Roman"/>
          <w:color w:val="000000" w:themeColor="text1"/>
          <w:sz w:val="24"/>
          <w:szCs w:val="24"/>
        </w:rPr>
        <w:t>n contrast-enhanced CT</w:t>
      </w:r>
      <w:r w:rsidR="001305EA" w:rsidRPr="0031540D">
        <w:rPr>
          <w:rFonts w:ascii="Book Antiqua" w:hAnsi="Book Antiqua" w:cs="Times New Roman"/>
          <w:color w:val="000000" w:themeColor="text1"/>
          <w:sz w:val="24"/>
          <w:szCs w:val="24"/>
          <w:vertAlign w:val="superscript"/>
        </w:rPr>
        <w:t>[</w:t>
      </w:r>
      <w:r w:rsidR="00EA3C90" w:rsidRPr="0031540D">
        <w:rPr>
          <w:rFonts w:ascii="Book Antiqua" w:hAnsi="Book Antiqua" w:cs="Times New Roman"/>
          <w:color w:val="000000" w:themeColor="text1"/>
          <w:sz w:val="24"/>
          <w:szCs w:val="24"/>
          <w:vertAlign w:val="superscript"/>
        </w:rPr>
        <w:t>15</w:t>
      </w:r>
      <w:r w:rsidR="001305EA" w:rsidRPr="0031540D">
        <w:rPr>
          <w:rFonts w:ascii="Book Antiqua" w:hAnsi="Book Antiqua" w:cs="Times New Roman"/>
          <w:color w:val="000000" w:themeColor="text1"/>
          <w:sz w:val="24"/>
          <w:szCs w:val="24"/>
          <w:vertAlign w:val="superscript"/>
        </w:rPr>
        <w:t>]</w:t>
      </w:r>
      <w:r>
        <w:rPr>
          <w:rFonts w:ascii="Book Antiqua" w:hAnsi="Book Antiqua" w:cs="Times New Roman"/>
          <w:color w:val="000000" w:themeColor="text1"/>
          <w:sz w:val="24"/>
          <w:szCs w:val="24"/>
        </w:rPr>
        <w:t>.</w:t>
      </w:r>
      <w:r w:rsidR="00B0416E" w:rsidRPr="0031540D">
        <w:rPr>
          <w:rFonts w:ascii="Book Antiqua" w:hAnsi="Book Antiqua" w:cs="Times New Roman"/>
          <w:color w:val="000000" w:themeColor="text1"/>
          <w:sz w:val="24"/>
          <w:szCs w:val="24"/>
        </w:rPr>
        <w:t xml:space="preserve"> The new Japanese criteria predicted the mortality rate and were largely as useful as the old criteria, the Ranson Score and the APACHE II score for severity assessment</w:t>
      </w:r>
      <w:r w:rsidR="00B0416E" w:rsidRPr="0031540D">
        <w:rPr>
          <w:rFonts w:ascii="Book Antiqua" w:hAnsi="Book Antiqua" w:cs="Times New Roman"/>
          <w:color w:val="000000" w:themeColor="text1"/>
          <w:sz w:val="24"/>
          <w:szCs w:val="24"/>
        </w:rPr>
        <w:fldChar w:fldCharType="begin">
          <w:fldData xml:space="preserve">PEVuZE5vdGU+PENpdGU+PEF1dGhvcj5NYXRzdW5vPC9BdXRob3I+PFllYXI+MjAwNTwvWWVhcj48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</w:fldData>
        </w:fldChar>
      </w:r>
      <w:r w:rsidR="00FB6967" w:rsidRPr="0031540D">
        <w:rPr>
          <w:rFonts w:ascii="Book Antiqua" w:hAnsi="Book Antiqua" w:cs="Times New Roman"/>
          <w:color w:val="000000" w:themeColor="text1"/>
          <w:sz w:val="24"/>
          <w:szCs w:val="24"/>
        </w:rPr>
        <w:instrText xml:space="preserve"> ADDIN EN.CITE </w:instrText>
      </w:r>
      <w:r w:rsidR="00FB6967" w:rsidRPr="0031540D">
        <w:rPr>
          <w:rFonts w:ascii="Book Antiqua" w:hAnsi="Book Antiqua" w:cs="Times New Roman"/>
          <w:color w:val="000000" w:themeColor="text1"/>
          <w:sz w:val="24"/>
          <w:szCs w:val="24"/>
        </w:rPr>
        <w:fldChar w:fldCharType="begin">
          <w:fldData xml:space="preserve">PEVuZE5vdGU+PENpdGU+PEF1dGhvcj5NYXRzdW5vPC9BdXRob3I+PFllYXI+MjAwNTwvWWVhcj48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</w:fldData>
        </w:fldChar>
      </w:r>
      <w:r w:rsidR="00FB6967" w:rsidRPr="0031540D">
        <w:rPr>
          <w:rFonts w:ascii="Book Antiqua" w:hAnsi="Book Antiqua" w:cs="Times New Roman"/>
          <w:color w:val="000000" w:themeColor="text1"/>
          <w:sz w:val="24"/>
          <w:szCs w:val="24"/>
        </w:rPr>
        <w:instrText xml:space="preserve"> ADDIN EN.CITE.DATA </w:instrText>
      </w:r>
      <w:r w:rsidR="00FB6967" w:rsidRPr="0031540D">
        <w:rPr>
          <w:rFonts w:ascii="Book Antiqua" w:hAnsi="Book Antiqua" w:cs="Times New Roman"/>
          <w:color w:val="000000" w:themeColor="text1"/>
          <w:sz w:val="24"/>
          <w:szCs w:val="24"/>
        </w:rPr>
      </w:r>
      <w:r w:rsidR="00FB6967" w:rsidRPr="0031540D">
        <w:rPr>
          <w:rFonts w:ascii="Book Antiqua" w:hAnsi="Book Antiqua" w:cs="Times New Roman"/>
          <w:color w:val="000000" w:themeColor="text1"/>
          <w:sz w:val="24"/>
          <w:szCs w:val="24"/>
        </w:rPr>
        <w:fldChar w:fldCharType="end"/>
      </w:r>
      <w:r w:rsidR="00B0416E" w:rsidRPr="0031540D">
        <w:rPr>
          <w:rFonts w:ascii="Book Antiqua" w:hAnsi="Book Antiqua" w:cs="Times New Roman"/>
          <w:color w:val="000000" w:themeColor="text1"/>
          <w:sz w:val="24"/>
          <w:szCs w:val="24"/>
        </w:rPr>
      </w:r>
      <w:r w:rsidR="00B0416E" w:rsidRPr="0031540D">
        <w:rPr>
          <w:rFonts w:ascii="Book Antiqua" w:hAnsi="Book Antiqua" w:cs="Times New Roman"/>
          <w:color w:val="000000" w:themeColor="text1"/>
          <w:sz w:val="24"/>
          <w:szCs w:val="24"/>
        </w:rPr>
        <w:fldChar w:fldCharType="separate"/>
      </w:r>
      <w:r w:rsidR="00FB6967" w:rsidRPr="0031540D">
        <w:rPr>
          <w:rFonts w:ascii="Book Antiqua" w:hAnsi="Book Antiqua" w:cs="Times New Roman"/>
          <w:color w:val="000000" w:themeColor="text1"/>
          <w:sz w:val="24"/>
          <w:szCs w:val="24"/>
          <w:vertAlign w:val="superscript"/>
        </w:rPr>
        <w:t>[</w:t>
      </w:r>
      <w:hyperlink w:anchor="_ENREF_15" w:tooltip="Takeda, 2010 #18" w:history="1">
        <w:r w:rsidR="00FB6967" w:rsidRPr="0031540D">
          <w:rPr>
            <w:rFonts w:ascii="Book Antiqua" w:hAnsi="Book Antiqua" w:cs="Times New Roman"/>
            <w:color w:val="000000" w:themeColor="text1"/>
            <w:sz w:val="24"/>
            <w:szCs w:val="24"/>
            <w:vertAlign w:val="superscript"/>
          </w:rPr>
          <w:t>15</w:t>
        </w:r>
      </w:hyperlink>
      <w:r>
        <w:rPr>
          <w:rFonts w:ascii="Book Antiqua" w:hAnsi="Book Antiqua" w:cs="Times New Roman"/>
          <w:color w:val="000000" w:themeColor="text1"/>
          <w:sz w:val="24"/>
          <w:szCs w:val="24"/>
          <w:vertAlign w:val="superscript"/>
        </w:rPr>
        <w:t>,</w:t>
      </w:r>
      <w:hyperlink w:anchor="_ENREF_20" w:tooltip="Matsuno, 2005 #21" w:history="1">
        <w:r w:rsidR="00FB6967" w:rsidRPr="0031540D">
          <w:rPr>
            <w:rFonts w:ascii="Book Antiqua" w:hAnsi="Book Antiqua" w:cs="Times New Roman"/>
            <w:color w:val="000000" w:themeColor="text1"/>
            <w:sz w:val="24"/>
            <w:szCs w:val="24"/>
            <w:vertAlign w:val="superscript"/>
          </w:rPr>
          <w:t>20</w:t>
        </w:r>
      </w:hyperlink>
      <w:r>
        <w:rPr>
          <w:rFonts w:ascii="Book Antiqua" w:hAnsi="Book Antiqua" w:cs="Times New Roman"/>
          <w:color w:val="000000" w:themeColor="text1"/>
          <w:sz w:val="24"/>
          <w:szCs w:val="24"/>
          <w:vertAlign w:val="superscript"/>
        </w:rPr>
        <w:t>,</w:t>
      </w:r>
      <w:hyperlink w:anchor="_ENREF_21" w:tooltip="Matsuno, 2002 #22" w:history="1">
        <w:r w:rsidR="00FB6967" w:rsidRPr="0031540D">
          <w:rPr>
            <w:rFonts w:ascii="Book Antiqua" w:hAnsi="Book Antiqua" w:cs="Times New Roman"/>
            <w:color w:val="000000" w:themeColor="text1"/>
            <w:sz w:val="24"/>
            <w:szCs w:val="24"/>
            <w:vertAlign w:val="superscript"/>
          </w:rPr>
          <w:t>21</w:t>
        </w:r>
      </w:hyperlink>
      <w:r w:rsidR="00FB6967" w:rsidRPr="0031540D">
        <w:rPr>
          <w:rFonts w:ascii="Book Antiqua" w:hAnsi="Book Antiqua" w:cs="Times New Roman"/>
          <w:color w:val="000000" w:themeColor="text1"/>
          <w:sz w:val="24"/>
          <w:szCs w:val="24"/>
          <w:vertAlign w:val="superscript"/>
        </w:rPr>
        <w:t>]</w:t>
      </w:r>
      <w:r w:rsidR="00B0416E" w:rsidRPr="0031540D">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w:t>
      </w:r>
      <w:r w:rsidR="00B0416E" w:rsidRPr="0031540D">
        <w:rPr>
          <w:rFonts w:ascii="Book Antiqua" w:hAnsi="Book Antiqua" w:cs="Times New Roman"/>
          <w:color w:val="000000" w:themeColor="text1"/>
          <w:sz w:val="24"/>
          <w:szCs w:val="24"/>
        </w:rPr>
        <w:t xml:space="preserve"> The present study examined whether the level of urinary trypsinogen-2, TAP, and amylase as well as serum amylase and lipase could be used as predicting markers of severe acute pancreatitis. The level of urinary trypsinogen-2 and TAP were higher in patients with severe pancreatitis by CT </w:t>
      </w:r>
      <w:r w:rsidR="00E12BFF" w:rsidRPr="0031540D">
        <w:rPr>
          <w:rFonts w:ascii="Book Antiqua" w:hAnsi="Book Antiqua" w:cs="Times New Roman"/>
          <w:color w:val="000000" w:themeColor="text1"/>
          <w:sz w:val="24"/>
          <w:szCs w:val="24"/>
        </w:rPr>
        <w:t>G</w:t>
      </w:r>
      <w:r w:rsidR="00B0416E" w:rsidRPr="0031540D">
        <w:rPr>
          <w:rFonts w:ascii="Book Antiqua" w:hAnsi="Book Antiqua" w:cs="Times New Roman"/>
          <w:color w:val="000000" w:themeColor="text1"/>
          <w:sz w:val="24"/>
          <w:szCs w:val="24"/>
        </w:rPr>
        <w:t>rade,</w:t>
      </w:r>
      <w:r w:rsidR="007471F8" w:rsidRPr="0031540D">
        <w:rPr>
          <w:rFonts w:ascii="Book Antiqua" w:hAnsi="Book Antiqua" w:cs="Times New Roman"/>
          <w:color w:val="000000" w:themeColor="text1"/>
          <w:sz w:val="24"/>
          <w:szCs w:val="24"/>
        </w:rPr>
        <w:t xml:space="preserve"> furthermore their AUC scores were higher than those of urinary amylase and serum pancreatic enzymes</w:t>
      </w:r>
      <w:r w:rsidR="00B0416E" w:rsidRPr="0031540D">
        <w:rPr>
          <w:rFonts w:ascii="Book Antiqua" w:hAnsi="Book Antiqua" w:cs="Times New Roman"/>
          <w:color w:val="000000" w:themeColor="text1"/>
          <w:sz w:val="24"/>
          <w:szCs w:val="24"/>
        </w:rPr>
        <w:t>. In severe acute pancreatitis, the level of urinary creatinine is known to be elevated due to dehydration and renal dysfunction, and is one of prognostic factors according to the JMHLW criteria</w:t>
      </w:r>
      <w:r w:rsidR="00A6132F" w:rsidRPr="0031540D">
        <w:rPr>
          <w:rFonts w:ascii="Book Antiqua" w:hAnsi="Book Antiqua" w:cs="Times New Roman"/>
          <w:color w:val="000000" w:themeColor="text1"/>
          <w:sz w:val="24"/>
          <w:szCs w:val="24"/>
        </w:rPr>
        <w:t xml:space="preserve"> (2008)</w:t>
      </w:r>
      <w:r w:rsidR="00B0416E" w:rsidRPr="0031540D">
        <w:rPr>
          <w:rFonts w:ascii="Book Antiqua" w:hAnsi="Book Antiqua" w:cs="Times New Roman"/>
          <w:color w:val="000000" w:themeColor="text1"/>
          <w:sz w:val="24"/>
          <w:szCs w:val="24"/>
        </w:rPr>
        <w:t>. Subsequently, the urinary trypsinogen-2/cre</w:t>
      </w:r>
      <w:r w:rsidR="00164997" w:rsidRPr="0031540D">
        <w:rPr>
          <w:rFonts w:ascii="Book Antiqua" w:hAnsi="Book Antiqua" w:cs="Times New Roman"/>
          <w:color w:val="000000" w:themeColor="text1"/>
          <w:sz w:val="24"/>
          <w:szCs w:val="24"/>
        </w:rPr>
        <w:t xml:space="preserve"> ratio </w:t>
      </w:r>
      <w:r w:rsidR="00B0416E" w:rsidRPr="0031540D">
        <w:rPr>
          <w:rFonts w:ascii="Book Antiqua" w:hAnsi="Book Antiqua" w:cs="Times New Roman"/>
          <w:color w:val="000000" w:themeColor="text1"/>
          <w:sz w:val="24"/>
          <w:szCs w:val="24"/>
        </w:rPr>
        <w:t>and TAP/cre</w:t>
      </w:r>
      <w:r w:rsidR="00164997" w:rsidRPr="0031540D">
        <w:rPr>
          <w:rFonts w:ascii="Book Antiqua" w:hAnsi="Book Antiqua" w:cs="Times New Roman"/>
          <w:color w:val="000000" w:themeColor="text1"/>
          <w:sz w:val="24"/>
          <w:szCs w:val="24"/>
        </w:rPr>
        <w:t xml:space="preserve"> ratio </w:t>
      </w:r>
      <w:r w:rsidR="00B0416E" w:rsidRPr="0031540D">
        <w:rPr>
          <w:rFonts w:ascii="Book Antiqua" w:hAnsi="Book Antiqua" w:cs="Times New Roman"/>
          <w:color w:val="000000" w:themeColor="text1"/>
          <w:sz w:val="24"/>
          <w:szCs w:val="24"/>
        </w:rPr>
        <w:t xml:space="preserve">were evaluated to exclude the possibility of the elevation of urinary trypsinogen-2 and TAP due to dehydration, demonstrating that </w:t>
      </w:r>
      <w:r w:rsidR="00FE10D7" w:rsidRPr="0031540D">
        <w:rPr>
          <w:rFonts w:ascii="Book Antiqua" w:hAnsi="Book Antiqua" w:cs="Times New Roman"/>
          <w:color w:val="000000" w:themeColor="text1"/>
          <w:sz w:val="24"/>
          <w:szCs w:val="24"/>
        </w:rPr>
        <w:t xml:space="preserve">both </w:t>
      </w:r>
      <w:r w:rsidR="00B0416E" w:rsidRPr="0031540D">
        <w:rPr>
          <w:rFonts w:ascii="Book Antiqua" w:hAnsi="Book Antiqua" w:cs="Times New Roman"/>
          <w:color w:val="000000" w:themeColor="text1"/>
          <w:sz w:val="24"/>
          <w:szCs w:val="24"/>
        </w:rPr>
        <w:t xml:space="preserve">the </w:t>
      </w:r>
      <w:r w:rsidR="00FE10D7" w:rsidRPr="0031540D">
        <w:rPr>
          <w:rFonts w:ascii="Book Antiqua" w:hAnsi="Book Antiqua" w:cs="Times New Roman"/>
          <w:color w:val="000000" w:themeColor="text1"/>
          <w:sz w:val="24"/>
          <w:szCs w:val="24"/>
        </w:rPr>
        <w:t>trypsinogen-2/cre ratio and the TAP/cre ratio were</w:t>
      </w:r>
      <w:r w:rsidR="00B0416E" w:rsidRPr="0031540D">
        <w:rPr>
          <w:rFonts w:ascii="Book Antiqua" w:hAnsi="Book Antiqua" w:cs="Times New Roman"/>
          <w:color w:val="000000" w:themeColor="text1"/>
          <w:sz w:val="24"/>
          <w:szCs w:val="24"/>
        </w:rPr>
        <w:t xml:space="preserve"> higher in patients with severe pancreatitis by CT </w:t>
      </w:r>
      <w:r w:rsidR="00E12BFF" w:rsidRPr="0031540D">
        <w:rPr>
          <w:rFonts w:ascii="Book Antiqua" w:hAnsi="Book Antiqua" w:cs="Times New Roman"/>
          <w:color w:val="000000" w:themeColor="text1"/>
          <w:sz w:val="24"/>
          <w:szCs w:val="24"/>
        </w:rPr>
        <w:t>G</w:t>
      </w:r>
      <w:r w:rsidR="00B0416E" w:rsidRPr="0031540D">
        <w:rPr>
          <w:rFonts w:ascii="Book Antiqua" w:hAnsi="Book Antiqua" w:cs="Times New Roman"/>
          <w:color w:val="000000" w:themeColor="text1"/>
          <w:sz w:val="24"/>
          <w:szCs w:val="24"/>
        </w:rPr>
        <w:t>rade. Furthermore, the level</w:t>
      </w:r>
      <w:r w:rsidR="00FC50D2" w:rsidRPr="0031540D">
        <w:rPr>
          <w:rFonts w:ascii="Book Antiqua" w:hAnsi="Book Antiqua" w:cs="Times New Roman"/>
          <w:color w:val="000000" w:themeColor="text1"/>
          <w:sz w:val="24"/>
          <w:szCs w:val="24"/>
        </w:rPr>
        <w:t>s</w:t>
      </w:r>
      <w:r w:rsidR="00B0416E" w:rsidRPr="0031540D">
        <w:rPr>
          <w:rFonts w:ascii="Book Antiqua" w:hAnsi="Book Antiqua" w:cs="Times New Roman"/>
          <w:color w:val="000000" w:themeColor="text1"/>
          <w:sz w:val="24"/>
          <w:szCs w:val="24"/>
        </w:rPr>
        <w:t xml:space="preserve"> of urinary </w:t>
      </w:r>
      <w:r w:rsidR="00841C0A" w:rsidRPr="0031540D">
        <w:rPr>
          <w:rFonts w:ascii="Book Antiqua" w:hAnsi="Book Antiqua" w:cs="Times New Roman"/>
          <w:color w:val="000000" w:themeColor="text1"/>
          <w:sz w:val="24"/>
          <w:szCs w:val="24"/>
        </w:rPr>
        <w:t xml:space="preserve">trypsinogen-2 and </w:t>
      </w:r>
      <w:r w:rsidR="00B0416E" w:rsidRPr="0031540D">
        <w:rPr>
          <w:rFonts w:ascii="Book Antiqua" w:hAnsi="Book Antiqua" w:cs="Times New Roman"/>
          <w:color w:val="000000" w:themeColor="text1"/>
          <w:sz w:val="24"/>
          <w:szCs w:val="24"/>
        </w:rPr>
        <w:t>TAP</w:t>
      </w:r>
      <w:r w:rsidR="00FC50D2" w:rsidRPr="0031540D">
        <w:rPr>
          <w:rFonts w:ascii="Book Antiqua" w:hAnsi="Book Antiqua" w:cs="Times New Roman"/>
          <w:color w:val="000000" w:themeColor="text1"/>
          <w:sz w:val="24"/>
          <w:szCs w:val="24"/>
        </w:rPr>
        <w:t xml:space="preserve"> were</w:t>
      </w:r>
      <w:r w:rsidR="00B0416E" w:rsidRPr="0031540D">
        <w:rPr>
          <w:rFonts w:ascii="Book Antiqua" w:hAnsi="Book Antiqua" w:cs="Times New Roman"/>
          <w:color w:val="000000" w:themeColor="text1"/>
          <w:sz w:val="24"/>
          <w:szCs w:val="24"/>
        </w:rPr>
        <w:t xml:space="preserve"> related to CT </w:t>
      </w:r>
      <w:r w:rsidR="00E12BFF" w:rsidRPr="0031540D">
        <w:rPr>
          <w:rFonts w:ascii="Book Antiqua" w:hAnsi="Book Antiqua" w:cs="Times New Roman"/>
          <w:color w:val="000000" w:themeColor="text1"/>
          <w:sz w:val="24"/>
          <w:szCs w:val="24"/>
        </w:rPr>
        <w:t>G</w:t>
      </w:r>
      <w:r w:rsidR="00B0416E" w:rsidRPr="0031540D">
        <w:rPr>
          <w:rFonts w:ascii="Book Antiqua" w:hAnsi="Book Antiqua" w:cs="Times New Roman"/>
          <w:color w:val="000000" w:themeColor="text1"/>
          <w:sz w:val="24"/>
          <w:szCs w:val="24"/>
        </w:rPr>
        <w:t xml:space="preserve">rade, especially </w:t>
      </w:r>
      <w:r w:rsidR="0098488B" w:rsidRPr="0031540D">
        <w:rPr>
          <w:rFonts w:ascii="Book Antiqua" w:hAnsi="Book Antiqua" w:cs="Times New Roman"/>
          <w:color w:val="000000" w:themeColor="text1"/>
          <w:sz w:val="24"/>
          <w:szCs w:val="24"/>
        </w:rPr>
        <w:t>extra-pancreatic</w:t>
      </w:r>
      <w:r w:rsidR="00B0416E" w:rsidRPr="0031540D">
        <w:rPr>
          <w:rFonts w:ascii="Book Antiqua" w:hAnsi="Book Antiqua" w:cs="Times New Roman"/>
          <w:color w:val="000000" w:themeColor="text1"/>
          <w:sz w:val="24"/>
          <w:szCs w:val="24"/>
        </w:rPr>
        <w:t xml:space="preserve"> progression of inflammation, but not </w:t>
      </w:r>
      <w:r w:rsidR="00AB7842" w:rsidRPr="0031540D">
        <w:rPr>
          <w:rFonts w:ascii="Book Antiqua" w:hAnsi="Book Antiqua" w:cs="Times New Roman"/>
          <w:color w:val="000000" w:themeColor="text1"/>
          <w:sz w:val="24"/>
          <w:szCs w:val="24"/>
        </w:rPr>
        <w:t>hypo-enhanced</w:t>
      </w:r>
      <w:r w:rsidR="00B0416E" w:rsidRPr="0031540D">
        <w:rPr>
          <w:rFonts w:ascii="Book Antiqua" w:hAnsi="Book Antiqua" w:cs="Times New Roman"/>
          <w:color w:val="000000" w:themeColor="text1"/>
          <w:sz w:val="24"/>
          <w:szCs w:val="24"/>
        </w:rPr>
        <w:t xml:space="preserve"> lesion of the pancreas, which may indicate that </w:t>
      </w:r>
      <w:r w:rsidR="00B11DEF" w:rsidRPr="0031540D">
        <w:rPr>
          <w:rFonts w:ascii="Book Antiqua" w:hAnsi="Book Antiqua" w:cs="Times New Roman"/>
          <w:color w:val="000000" w:themeColor="text1"/>
          <w:sz w:val="24"/>
          <w:szCs w:val="24"/>
        </w:rPr>
        <w:t xml:space="preserve">trypsinogen-2 and </w:t>
      </w:r>
      <w:r w:rsidR="00B0416E" w:rsidRPr="0031540D">
        <w:rPr>
          <w:rFonts w:ascii="Book Antiqua" w:hAnsi="Book Antiqua" w:cs="Times New Roman"/>
          <w:color w:val="000000" w:themeColor="text1"/>
          <w:sz w:val="24"/>
          <w:szCs w:val="24"/>
        </w:rPr>
        <w:t xml:space="preserve">TAP generated in the pancreas did not release into blood, urine, and peritoneum in patients with </w:t>
      </w:r>
      <w:r w:rsidR="00AB7842" w:rsidRPr="0031540D">
        <w:rPr>
          <w:rFonts w:ascii="Book Antiqua" w:hAnsi="Book Antiqua" w:cs="Times New Roman"/>
          <w:color w:val="000000" w:themeColor="text1"/>
          <w:sz w:val="24"/>
          <w:szCs w:val="24"/>
        </w:rPr>
        <w:t>hypo-enhanced</w:t>
      </w:r>
      <w:r w:rsidR="00B0416E" w:rsidRPr="0031540D">
        <w:rPr>
          <w:rFonts w:ascii="Book Antiqua" w:hAnsi="Book Antiqua" w:cs="Times New Roman"/>
          <w:color w:val="000000" w:themeColor="text1"/>
          <w:sz w:val="24"/>
          <w:szCs w:val="24"/>
        </w:rPr>
        <w:t xml:space="preserve"> </w:t>
      </w:r>
      <w:r w:rsidR="00B0416E" w:rsidRPr="0031540D">
        <w:rPr>
          <w:rFonts w:ascii="Book Antiqua" w:hAnsi="Book Antiqua" w:cs="Times New Roman"/>
          <w:color w:val="000000" w:themeColor="text1"/>
          <w:sz w:val="24"/>
          <w:szCs w:val="24"/>
        </w:rPr>
        <w:lastRenderedPageBreak/>
        <w:t>lesion of the pancreas due to decre</w:t>
      </w:r>
      <w:r w:rsidR="00EA3C90" w:rsidRPr="0031540D">
        <w:rPr>
          <w:rFonts w:ascii="Book Antiqua" w:hAnsi="Book Antiqua" w:cs="Times New Roman"/>
          <w:color w:val="000000" w:themeColor="text1"/>
          <w:sz w:val="24"/>
          <w:szCs w:val="24"/>
        </w:rPr>
        <w:t xml:space="preserve">ased pancreatic perfusion </w:t>
      </w:r>
      <w:r w:rsidR="00B0416E" w:rsidRPr="0031540D">
        <w:rPr>
          <w:rFonts w:ascii="Book Antiqua" w:hAnsi="Book Antiqua" w:cs="Times New Roman"/>
          <w:color w:val="000000" w:themeColor="text1"/>
          <w:sz w:val="24"/>
          <w:szCs w:val="24"/>
        </w:rPr>
        <w:t xml:space="preserve">as </w:t>
      </w:r>
      <w:r w:rsidR="00EA3C90" w:rsidRPr="0031540D">
        <w:rPr>
          <w:rFonts w:ascii="Book Antiqua" w:hAnsi="Book Antiqua" w:cs="Times New Roman"/>
          <w:color w:val="000000" w:themeColor="text1"/>
          <w:sz w:val="24"/>
          <w:szCs w:val="24"/>
        </w:rPr>
        <w:t>reported by Takaoka</w:t>
      </w:r>
      <w:r w:rsidR="00B0416E" w:rsidRPr="0031540D">
        <w:rPr>
          <w:rFonts w:ascii="Book Antiqua" w:hAnsi="Book Antiqua" w:cs="Times New Roman"/>
          <w:color w:val="000000" w:themeColor="text1"/>
          <w:sz w:val="24"/>
          <w:szCs w:val="24"/>
        </w:rPr>
        <w:t xml:space="preserve"> </w:t>
      </w:r>
      <w:r w:rsidR="001305EA" w:rsidRPr="0031540D">
        <w:rPr>
          <w:rFonts w:ascii="Book Antiqua" w:hAnsi="Book Antiqua" w:cs="Times New Roman"/>
          <w:color w:val="000000" w:themeColor="text1"/>
          <w:sz w:val="24"/>
          <w:szCs w:val="24"/>
        </w:rPr>
        <w:t xml:space="preserve">et al. </w:t>
      </w:r>
      <w:r w:rsidR="00B0416E" w:rsidRPr="0031540D">
        <w:rPr>
          <w:rFonts w:ascii="Book Antiqua" w:hAnsi="Book Antiqua" w:cs="Times New Roman"/>
          <w:color w:val="000000" w:themeColor="text1"/>
          <w:sz w:val="24"/>
          <w:szCs w:val="24"/>
        </w:rPr>
        <w:t>in the experimental acute pancreatitis</w:t>
      </w:r>
      <w:r w:rsidR="00145EA2" w:rsidRPr="0031540D">
        <w:rPr>
          <w:rFonts w:ascii="Book Antiqua" w:hAnsi="Book Antiqua" w:cs="Times New Roman"/>
          <w:color w:val="000000" w:themeColor="text1"/>
          <w:sz w:val="24"/>
          <w:szCs w:val="24"/>
        </w:rPr>
        <w:fldChar w:fldCharType="begin"/>
      </w:r>
      <w:r w:rsidR="00FB6967" w:rsidRPr="0031540D">
        <w:rPr>
          <w:rFonts w:ascii="Book Antiqua" w:hAnsi="Book Antiqua" w:cs="Times New Roman"/>
          <w:color w:val="000000" w:themeColor="text1"/>
          <w:sz w:val="24"/>
          <w:szCs w:val="24"/>
        </w:rPr>
        <w:instrText xml:space="preserve"> ADDIN EN.CITE &lt;EndNote&gt;&lt;Cite&gt;&lt;Author&gt;Takaoka&lt;/Author&gt;&lt;Year&gt;2002&lt;/Year&gt;&lt;RecNum&gt;25&lt;/RecNum&gt;&lt;DisplayText&gt;&lt;style face="superscript"&gt;[11]&lt;/style&gt;&lt;/DisplayText&gt;&lt;record&gt;&lt;rec-number&gt;25&lt;/rec-number&gt;&lt;foreign-keys&gt;&lt;key app="EN" db-id="v52rwdz2oz2pwtefe5uxsdr4v9stsrpsfxrv"&gt;25&lt;/key&gt;&lt;/foreign-keys&gt;&lt;ref-type name="Journal Article"&gt;17&lt;/ref-type&gt;&lt;contributors&gt;&lt;authors&gt;&lt;author&gt;Takaoka, K.&lt;/author&gt;&lt;author&gt;Kataoka, K.&lt;/author&gt;&lt;author&gt;Sakagami, J.&lt;/author&gt;&lt;/authors&gt;&lt;/contributors&gt;&lt;auth-address&gt;Third Department of Internal Medicine, Kyoto Prefectural University of Medicine, Japan.&lt;/auth-address&gt;&lt;titles&gt;&lt;title&gt;The effect of steroid pulse therapy on the development of acute pancreatitis induced by closed duodenal loop in rats&lt;/title&gt;&lt;secondary-title&gt;J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gastroenterology&lt;/abbr-1&gt;&lt;/alt-periodical&gt;&lt;pages&gt;537-42&lt;/pages&gt;&lt;volume&gt;37&lt;/volume&gt;&lt;number&gt;7&lt;/number&gt;&lt;keywords&gt;&lt;keyword&gt;Acute Disease&lt;/keyword&gt;&lt;keyword&gt;Animals&lt;/keyword&gt;&lt;keyword&gt;Anti-Inflammatory Agents/*administration &amp;amp; dosage/therapeutic use&lt;/keyword&gt;&lt;keyword&gt;Cytokines/metabolism&lt;/keyword&gt;&lt;keyword&gt;Duodenum/surgery&lt;/keyword&gt;&lt;keyword&gt;Male&lt;/keyword&gt;&lt;keyword&gt;Methylprednisolone/*administration &amp;amp; dosage/therapeutic use&lt;/keyword&gt;&lt;keyword&gt;Pancreatitis/*drug therapy/etiology&lt;/keyword&gt;&lt;keyword&gt;Pulse Therapy, Drug&lt;/keyword&gt;&lt;keyword&gt;Rats&lt;/keyword&gt;&lt;keyword&gt;Rats, Wistar&lt;/keyword&gt;&lt;/keywords&gt;&lt;dates&gt;&lt;year&gt;2002&lt;/year&gt;&lt;/dates&gt;&lt;isbn&gt;0944-1174 (Print)&amp;#xD;0944-1174 (Linking)&lt;/isbn&gt;&lt;accession-num&gt;12162412&lt;/accession-num&gt;&lt;urls&gt;&lt;related-urls&gt;&lt;url&gt;http://www.ncbi.nlm.nih.gov/pubmed/12162412&lt;/url&gt;&lt;/related-urls&gt;&lt;/urls&gt;&lt;electronic-resource-num&gt;10.1007/s005350200083&lt;/electronic-resource-num&gt;&lt;/record&gt;&lt;/Cite&gt;&lt;/EndNote&gt;</w:instrText>
      </w:r>
      <w:r w:rsidR="00145EA2" w:rsidRPr="0031540D">
        <w:rPr>
          <w:rFonts w:ascii="Book Antiqua" w:hAnsi="Book Antiqua" w:cs="Times New Roman"/>
          <w:color w:val="000000" w:themeColor="text1"/>
          <w:sz w:val="24"/>
          <w:szCs w:val="24"/>
        </w:rPr>
        <w:fldChar w:fldCharType="separate"/>
      </w:r>
      <w:r w:rsidR="00FB6967" w:rsidRPr="0031540D">
        <w:rPr>
          <w:rFonts w:ascii="Book Antiqua" w:hAnsi="Book Antiqua" w:cs="Times New Roman"/>
          <w:color w:val="000000" w:themeColor="text1"/>
          <w:sz w:val="24"/>
          <w:szCs w:val="24"/>
          <w:vertAlign w:val="superscript"/>
        </w:rPr>
        <w:t>[</w:t>
      </w:r>
      <w:hyperlink w:anchor="_ENREF_11" w:tooltip="Takaoka, 2002 #25" w:history="1">
        <w:r w:rsidR="00FB6967" w:rsidRPr="0031540D">
          <w:rPr>
            <w:rFonts w:ascii="Book Antiqua" w:hAnsi="Book Antiqua" w:cs="Times New Roman"/>
            <w:color w:val="000000" w:themeColor="text1"/>
            <w:sz w:val="24"/>
            <w:szCs w:val="24"/>
            <w:vertAlign w:val="superscript"/>
          </w:rPr>
          <w:t>11</w:t>
        </w:r>
      </w:hyperlink>
      <w:r w:rsidR="00FB6967" w:rsidRPr="0031540D">
        <w:rPr>
          <w:rFonts w:ascii="Book Antiqua" w:hAnsi="Book Antiqua" w:cs="Times New Roman"/>
          <w:color w:val="000000" w:themeColor="text1"/>
          <w:sz w:val="24"/>
          <w:szCs w:val="24"/>
          <w:vertAlign w:val="superscript"/>
        </w:rPr>
        <w:t>]</w:t>
      </w:r>
      <w:r w:rsidR="00145EA2" w:rsidRPr="0031540D">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w:t>
      </w:r>
      <w:r w:rsidR="00B0416E" w:rsidRPr="0031540D">
        <w:rPr>
          <w:rFonts w:ascii="Book Antiqua" w:hAnsi="Book Antiqua" w:cs="Times New Roman"/>
          <w:color w:val="000000" w:themeColor="text1"/>
          <w:sz w:val="24"/>
          <w:szCs w:val="24"/>
        </w:rPr>
        <w:t xml:space="preserve"> Furthermore, </w:t>
      </w:r>
      <w:r w:rsidR="00EA3C90" w:rsidRPr="0031540D">
        <w:rPr>
          <w:rFonts w:ascii="Book Antiqua" w:hAnsi="Book Antiqua" w:cs="Times New Roman"/>
          <w:color w:val="000000" w:themeColor="text1"/>
          <w:sz w:val="24"/>
          <w:szCs w:val="24"/>
        </w:rPr>
        <w:t xml:space="preserve">unlike </w:t>
      </w:r>
      <w:r w:rsidR="00B11DEF" w:rsidRPr="0031540D">
        <w:rPr>
          <w:rFonts w:ascii="Book Antiqua" w:hAnsi="Book Antiqua" w:cs="Times New Roman"/>
          <w:color w:val="000000" w:themeColor="text1"/>
          <w:sz w:val="24"/>
          <w:szCs w:val="24"/>
        </w:rPr>
        <w:t>amylase</w:t>
      </w:r>
      <w:r w:rsidR="00EA3C90" w:rsidRPr="0031540D">
        <w:rPr>
          <w:rFonts w:ascii="Book Antiqua" w:hAnsi="Book Antiqua" w:cs="Times New Roman"/>
          <w:color w:val="000000" w:themeColor="text1"/>
          <w:sz w:val="24"/>
          <w:szCs w:val="24"/>
        </w:rPr>
        <w:t xml:space="preserve">, </w:t>
      </w:r>
      <w:r w:rsidR="00B0416E" w:rsidRPr="0031540D">
        <w:rPr>
          <w:rFonts w:ascii="Book Antiqua" w:hAnsi="Book Antiqua" w:cs="Times New Roman"/>
          <w:color w:val="000000" w:themeColor="text1"/>
          <w:sz w:val="24"/>
          <w:szCs w:val="24"/>
        </w:rPr>
        <w:t>o</w:t>
      </w:r>
      <w:r w:rsidR="00EA3C90" w:rsidRPr="0031540D">
        <w:rPr>
          <w:rFonts w:ascii="Book Antiqua" w:hAnsi="Book Antiqua" w:cs="Times New Roman"/>
          <w:color w:val="000000" w:themeColor="text1"/>
          <w:sz w:val="24"/>
          <w:szCs w:val="24"/>
        </w:rPr>
        <w:t xml:space="preserve">nly </w:t>
      </w:r>
      <w:r w:rsidR="00FC50D2" w:rsidRPr="0031540D">
        <w:rPr>
          <w:rFonts w:ascii="Book Antiqua" w:hAnsi="Book Antiqua" w:cs="Times New Roman"/>
          <w:color w:val="000000" w:themeColor="text1"/>
          <w:sz w:val="24"/>
          <w:szCs w:val="24"/>
        </w:rPr>
        <w:t>trypsin</w:t>
      </w:r>
      <w:r w:rsidR="00B11DEF" w:rsidRPr="0031540D">
        <w:rPr>
          <w:rFonts w:ascii="Book Antiqua" w:hAnsi="Book Antiqua" w:cs="Times New Roman"/>
          <w:color w:val="000000" w:themeColor="text1"/>
          <w:sz w:val="24"/>
          <w:szCs w:val="24"/>
        </w:rPr>
        <w:t xml:space="preserve"> </w:t>
      </w:r>
      <w:r w:rsidR="00A940D9" w:rsidRPr="0031540D">
        <w:rPr>
          <w:rFonts w:ascii="Book Antiqua" w:hAnsi="Book Antiqua" w:cs="Times New Roman"/>
          <w:color w:val="000000" w:themeColor="text1"/>
          <w:sz w:val="24"/>
          <w:szCs w:val="24"/>
        </w:rPr>
        <w:t>such as</w:t>
      </w:r>
      <w:r w:rsidR="00B11DEF" w:rsidRPr="0031540D">
        <w:rPr>
          <w:rFonts w:ascii="Book Antiqua" w:hAnsi="Book Antiqua" w:cs="Times New Roman"/>
          <w:color w:val="000000" w:themeColor="text1"/>
          <w:sz w:val="24"/>
          <w:szCs w:val="24"/>
        </w:rPr>
        <w:t xml:space="preserve"> trypsinogen-2 and </w:t>
      </w:r>
      <w:r w:rsidR="00B0416E" w:rsidRPr="0031540D">
        <w:rPr>
          <w:rFonts w:ascii="Book Antiqua" w:hAnsi="Book Antiqua" w:cs="Times New Roman"/>
          <w:color w:val="000000" w:themeColor="text1"/>
          <w:sz w:val="24"/>
          <w:szCs w:val="24"/>
        </w:rPr>
        <w:t>TAP</w:t>
      </w:r>
      <w:r w:rsidR="00EA3C90" w:rsidRPr="0031540D">
        <w:rPr>
          <w:rFonts w:ascii="Book Antiqua" w:hAnsi="Book Antiqua" w:cs="Times New Roman"/>
          <w:color w:val="000000" w:themeColor="text1"/>
          <w:sz w:val="24"/>
          <w:szCs w:val="24"/>
        </w:rPr>
        <w:t xml:space="preserve"> </w:t>
      </w:r>
      <w:r w:rsidR="00FC50D2" w:rsidRPr="0031540D">
        <w:rPr>
          <w:rFonts w:ascii="Book Antiqua" w:hAnsi="Book Antiqua" w:cs="Times New Roman"/>
          <w:color w:val="000000" w:themeColor="text1"/>
          <w:sz w:val="24"/>
          <w:szCs w:val="24"/>
        </w:rPr>
        <w:t>w</w:t>
      </w:r>
      <w:r w:rsidR="00164997" w:rsidRPr="0031540D">
        <w:rPr>
          <w:rFonts w:ascii="Book Antiqua" w:hAnsi="Book Antiqua" w:cs="Times New Roman"/>
          <w:color w:val="000000" w:themeColor="text1"/>
          <w:sz w:val="24"/>
          <w:szCs w:val="24"/>
        </w:rPr>
        <w:t>as</w:t>
      </w:r>
      <w:r w:rsidR="00B0416E" w:rsidRPr="0031540D">
        <w:rPr>
          <w:rFonts w:ascii="Book Antiqua" w:hAnsi="Book Antiqua" w:cs="Times New Roman"/>
          <w:color w:val="000000" w:themeColor="text1"/>
          <w:sz w:val="24"/>
          <w:szCs w:val="24"/>
        </w:rPr>
        <w:t xml:space="preserve"> related to </w:t>
      </w:r>
      <w:r w:rsidR="0098488B" w:rsidRPr="0031540D">
        <w:rPr>
          <w:rFonts w:ascii="Book Antiqua" w:hAnsi="Book Antiqua" w:cs="Times New Roman"/>
          <w:color w:val="000000" w:themeColor="text1"/>
          <w:sz w:val="24"/>
          <w:szCs w:val="24"/>
        </w:rPr>
        <w:t>extra-pancreatic</w:t>
      </w:r>
      <w:r w:rsidR="00B0416E" w:rsidRPr="0031540D">
        <w:rPr>
          <w:rFonts w:ascii="Book Antiqua" w:hAnsi="Book Antiqua" w:cs="Times New Roman"/>
          <w:color w:val="000000" w:themeColor="text1"/>
          <w:sz w:val="24"/>
          <w:szCs w:val="24"/>
        </w:rPr>
        <w:t xml:space="preserve"> progression of inflammation, which may indicate that </w:t>
      </w:r>
      <w:r w:rsidR="0098488B" w:rsidRPr="0031540D">
        <w:rPr>
          <w:rFonts w:ascii="Book Antiqua" w:hAnsi="Book Antiqua" w:cs="Times New Roman"/>
          <w:color w:val="000000" w:themeColor="text1"/>
          <w:sz w:val="24"/>
          <w:szCs w:val="24"/>
        </w:rPr>
        <w:t>extra-pancreatic</w:t>
      </w:r>
      <w:r w:rsidR="00B11DEF" w:rsidRPr="0031540D">
        <w:rPr>
          <w:rFonts w:ascii="Book Antiqua" w:hAnsi="Book Antiqua" w:cs="Times New Roman"/>
          <w:color w:val="000000" w:themeColor="text1"/>
          <w:sz w:val="24"/>
          <w:szCs w:val="24"/>
        </w:rPr>
        <w:t xml:space="preserve"> inflammation may be caused by </w:t>
      </w:r>
      <w:r w:rsidR="00FC50D2" w:rsidRPr="0031540D">
        <w:rPr>
          <w:rFonts w:ascii="Book Antiqua" w:hAnsi="Book Antiqua" w:cs="Times New Roman"/>
          <w:color w:val="000000" w:themeColor="text1"/>
          <w:sz w:val="24"/>
          <w:szCs w:val="24"/>
        </w:rPr>
        <w:t xml:space="preserve">the </w:t>
      </w:r>
      <w:r w:rsidR="0098488B" w:rsidRPr="0031540D">
        <w:rPr>
          <w:rFonts w:ascii="Book Antiqua" w:hAnsi="Book Antiqua" w:cs="Times New Roman"/>
          <w:color w:val="000000" w:themeColor="text1"/>
          <w:sz w:val="24"/>
          <w:szCs w:val="24"/>
        </w:rPr>
        <w:t>extra-pancreatic</w:t>
      </w:r>
      <w:r w:rsidR="00FC50D2" w:rsidRPr="0031540D">
        <w:rPr>
          <w:rFonts w:ascii="Book Antiqua" w:hAnsi="Book Antiqua" w:cs="Times New Roman"/>
          <w:color w:val="000000" w:themeColor="text1"/>
          <w:sz w:val="24"/>
          <w:szCs w:val="24"/>
        </w:rPr>
        <w:t xml:space="preserve"> release of trypsin</w:t>
      </w:r>
      <w:r w:rsidR="00B0416E" w:rsidRPr="0031540D">
        <w:rPr>
          <w:rFonts w:ascii="Book Antiqua" w:hAnsi="Book Antiqua" w:cs="Times New Roman"/>
          <w:color w:val="000000" w:themeColor="text1"/>
          <w:sz w:val="24"/>
          <w:szCs w:val="24"/>
        </w:rPr>
        <w:t xml:space="preserve"> </w:t>
      </w:r>
      <w:r w:rsidR="00164997" w:rsidRPr="0031540D">
        <w:rPr>
          <w:rFonts w:ascii="Book Antiqua" w:hAnsi="Book Antiqua" w:cs="Times New Roman"/>
          <w:color w:val="000000" w:themeColor="text1"/>
          <w:sz w:val="24"/>
          <w:szCs w:val="24"/>
        </w:rPr>
        <w:t xml:space="preserve">and </w:t>
      </w:r>
      <w:r w:rsidR="00B0416E" w:rsidRPr="0031540D">
        <w:rPr>
          <w:rFonts w:ascii="Book Antiqua" w:hAnsi="Book Antiqua" w:cs="Times New Roman"/>
          <w:color w:val="000000" w:themeColor="text1"/>
          <w:sz w:val="24"/>
          <w:szCs w:val="24"/>
        </w:rPr>
        <w:t xml:space="preserve">not </w:t>
      </w:r>
      <w:r w:rsidR="00B11DEF" w:rsidRPr="0031540D">
        <w:rPr>
          <w:rFonts w:ascii="Book Antiqua" w:hAnsi="Book Antiqua" w:cs="Times New Roman"/>
          <w:color w:val="000000" w:themeColor="text1"/>
          <w:sz w:val="24"/>
          <w:szCs w:val="24"/>
        </w:rPr>
        <w:t>amylase</w:t>
      </w:r>
      <w:r w:rsidR="00B0416E" w:rsidRPr="0031540D">
        <w:rPr>
          <w:rFonts w:ascii="Book Antiqua" w:hAnsi="Book Antiqua" w:cs="Times New Roman"/>
          <w:color w:val="000000" w:themeColor="text1"/>
          <w:sz w:val="24"/>
          <w:szCs w:val="24"/>
        </w:rPr>
        <w:t xml:space="preserve">. These results indicated that the level of urinary </w:t>
      </w:r>
      <w:r w:rsidR="00FC50D2" w:rsidRPr="0031540D">
        <w:rPr>
          <w:rFonts w:ascii="Book Antiqua" w:hAnsi="Book Antiqua" w:cs="Times New Roman"/>
          <w:color w:val="000000" w:themeColor="text1"/>
          <w:sz w:val="24"/>
          <w:szCs w:val="24"/>
        </w:rPr>
        <w:t xml:space="preserve">trypsinogen-2 and </w:t>
      </w:r>
      <w:r w:rsidR="00B0416E" w:rsidRPr="0031540D">
        <w:rPr>
          <w:rFonts w:ascii="Book Antiqua" w:hAnsi="Book Antiqua" w:cs="Times New Roman"/>
          <w:color w:val="000000" w:themeColor="text1"/>
          <w:sz w:val="24"/>
          <w:szCs w:val="24"/>
        </w:rPr>
        <w:t xml:space="preserve">TAP may be useful for the determination of </w:t>
      </w:r>
      <w:r w:rsidR="0098488B" w:rsidRPr="0031540D">
        <w:rPr>
          <w:rFonts w:ascii="Book Antiqua" w:hAnsi="Book Antiqua" w:cs="Times New Roman"/>
          <w:color w:val="000000" w:themeColor="text1"/>
          <w:sz w:val="24"/>
          <w:szCs w:val="24"/>
        </w:rPr>
        <w:t>extra-pancreatic</w:t>
      </w:r>
      <w:r w:rsidR="00B0416E" w:rsidRPr="0031540D">
        <w:rPr>
          <w:rFonts w:ascii="Book Antiqua" w:hAnsi="Book Antiqua" w:cs="Times New Roman"/>
          <w:color w:val="000000" w:themeColor="text1"/>
          <w:sz w:val="24"/>
          <w:szCs w:val="24"/>
        </w:rPr>
        <w:t xml:space="preserve"> inflammation, particularly in cases who </w:t>
      </w:r>
      <w:r w:rsidR="00EA3C90" w:rsidRPr="0031540D">
        <w:rPr>
          <w:rFonts w:ascii="Book Antiqua" w:hAnsi="Book Antiqua" w:cs="Times New Roman"/>
          <w:color w:val="000000" w:themeColor="text1"/>
          <w:sz w:val="24"/>
          <w:szCs w:val="24"/>
        </w:rPr>
        <w:t>are</w:t>
      </w:r>
      <w:r w:rsidR="00B0416E" w:rsidRPr="0031540D">
        <w:rPr>
          <w:rFonts w:ascii="Book Antiqua" w:hAnsi="Book Antiqua" w:cs="Times New Roman"/>
          <w:color w:val="000000" w:themeColor="text1"/>
          <w:sz w:val="24"/>
          <w:szCs w:val="24"/>
        </w:rPr>
        <w:t xml:space="preserve"> not able to undergo CT examination and may be expected as predicting marker</w:t>
      </w:r>
      <w:r w:rsidR="00A940D9" w:rsidRPr="0031540D">
        <w:rPr>
          <w:rFonts w:ascii="Book Antiqua" w:hAnsi="Book Antiqua" w:cs="Times New Roman"/>
          <w:color w:val="000000" w:themeColor="text1"/>
          <w:sz w:val="24"/>
          <w:szCs w:val="24"/>
        </w:rPr>
        <w:t>s</w:t>
      </w:r>
      <w:r w:rsidR="00B0416E" w:rsidRPr="0031540D">
        <w:rPr>
          <w:rFonts w:ascii="Book Antiqua" w:hAnsi="Book Antiqua" w:cs="Times New Roman"/>
          <w:color w:val="000000" w:themeColor="text1"/>
          <w:sz w:val="24"/>
          <w:szCs w:val="24"/>
        </w:rPr>
        <w:t xml:space="preserve"> for severe acute pancreatitis. </w:t>
      </w:r>
      <w:r w:rsidR="002748A4" w:rsidRPr="0031540D">
        <w:rPr>
          <w:rFonts w:ascii="Book Antiqua" w:hAnsi="Book Antiqua" w:cs="Times New Roman"/>
          <w:color w:val="000000" w:themeColor="text1"/>
          <w:sz w:val="24"/>
          <w:szCs w:val="24"/>
        </w:rPr>
        <w:t>We expected urinary trypsinogen-2 and TAP as a marker, which can select the patients who should have CT examination, but they were not useful enough for the determination of hypo-e</w:t>
      </w:r>
      <w:r>
        <w:rPr>
          <w:rFonts w:ascii="Book Antiqua" w:hAnsi="Book Antiqua" w:cs="Times New Roman"/>
          <w:color w:val="000000" w:themeColor="text1"/>
          <w:sz w:val="24"/>
          <w:szCs w:val="24"/>
        </w:rPr>
        <w:t>nhanced lesion of the pancreas.</w:t>
      </w:r>
    </w:p>
    <w:p w14:paraId="22724AAD" w14:textId="50368839" w:rsidR="00B0416E" w:rsidRPr="0031540D" w:rsidRDefault="00406EAA" w:rsidP="0031540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B0416E" w:rsidRPr="0031540D">
        <w:rPr>
          <w:rFonts w:ascii="Book Antiqua" w:hAnsi="Book Antiqua" w:cs="Times New Roman"/>
          <w:color w:val="000000" w:themeColor="text1"/>
          <w:sz w:val="24"/>
          <w:szCs w:val="24"/>
        </w:rPr>
        <w:t>The main limitation</w:t>
      </w:r>
      <w:r w:rsidR="00CD604A" w:rsidRPr="0031540D">
        <w:rPr>
          <w:rFonts w:ascii="Book Antiqua" w:hAnsi="Book Antiqua" w:cs="Times New Roman"/>
          <w:color w:val="000000" w:themeColor="text1"/>
          <w:sz w:val="24"/>
          <w:szCs w:val="24"/>
        </w:rPr>
        <w:t>s</w:t>
      </w:r>
      <w:r w:rsidR="00B0416E" w:rsidRPr="0031540D">
        <w:rPr>
          <w:rFonts w:ascii="Book Antiqua" w:hAnsi="Book Antiqua" w:cs="Times New Roman"/>
          <w:color w:val="000000" w:themeColor="text1"/>
          <w:sz w:val="24"/>
          <w:szCs w:val="24"/>
        </w:rPr>
        <w:t xml:space="preserve"> of the present study </w:t>
      </w:r>
      <w:r>
        <w:rPr>
          <w:rFonts w:ascii="Book Antiqua" w:hAnsi="Book Antiqua" w:cs="Times New Roman"/>
          <w:color w:val="000000" w:themeColor="text1"/>
          <w:sz w:val="24"/>
          <w:szCs w:val="24"/>
        </w:rPr>
        <w:t>are as follows: (1</w:t>
      </w:r>
      <w:r w:rsidR="00347D9A" w:rsidRPr="0031540D">
        <w:rPr>
          <w:rFonts w:ascii="Book Antiqua" w:hAnsi="Book Antiqua" w:cs="Times New Roman"/>
          <w:color w:val="000000" w:themeColor="text1"/>
          <w:sz w:val="24"/>
          <w:szCs w:val="24"/>
        </w:rPr>
        <w:t xml:space="preserve">) </w:t>
      </w:r>
      <w:r w:rsidR="00B0416E" w:rsidRPr="0031540D">
        <w:rPr>
          <w:rFonts w:ascii="Book Antiqua" w:hAnsi="Book Antiqua" w:cs="Times New Roman"/>
          <w:color w:val="000000" w:themeColor="text1"/>
          <w:sz w:val="24"/>
          <w:szCs w:val="24"/>
        </w:rPr>
        <w:t>small sample</w:t>
      </w:r>
      <w:r>
        <w:rPr>
          <w:rFonts w:ascii="Book Antiqua" w:hAnsi="Book Antiqua" w:cs="Times New Roman"/>
          <w:color w:val="000000" w:themeColor="text1"/>
          <w:sz w:val="24"/>
          <w:szCs w:val="24"/>
        </w:rPr>
        <w:t xml:space="preserve"> size and the indirect analysis; and</w:t>
      </w:r>
      <w:r w:rsidR="00B0416E" w:rsidRPr="0031540D">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(2</w:t>
      </w:r>
      <w:r w:rsidR="00347D9A" w:rsidRPr="0031540D">
        <w:rPr>
          <w:rFonts w:ascii="Book Antiqua" w:hAnsi="Book Antiqua" w:cs="Times New Roman"/>
          <w:color w:val="000000" w:themeColor="text1"/>
          <w:sz w:val="24"/>
          <w:szCs w:val="24"/>
        </w:rPr>
        <w:t>)</w:t>
      </w:r>
      <w:r w:rsidR="00FD366F" w:rsidRPr="0031540D">
        <w:rPr>
          <w:rFonts w:ascii="Book Antiqua" w:hAnsi="Book Antiqua" w:cs="Times New Roman"/>
          <w:color w:val="000000" w:themeColor="text1"/>
          <w:sz w:val="24"/>
          <w:szCs w:val="24"/>
        </w:rPr>
        <w:t xml:space="preserve"> we measured </w:t>
      </w:r>
      <w:r w:rsidR="00B0416E" w:rsidRPr="0031540D">
        <w:rPr>
          <w:rFonts w:ascii="Book Antiqua" w:hAnsi="Book Antiqua" w:cs="Times New Roman"/>
          <w:color w:val="000000" w:themeColor="text1"/>
          <w:sz w:val="24"/>
          <w:szCs w:val="24"/>
        </w:rPr>
        <w:t xml:space="preserve">urinary trpsionogen-2 and TAP </w:t>
      </w:r>
      <w:r w:rsidR="00FD366F" w:rsidRPr="0031540D">
        <w:rPr>
          <w:rFonts w:ascii="Book Antiqua" w:hAnsi="Book Antiqua" w:cs="Times New Roman"/>
          <w:color w:val="000000" w:themeColor="text1"/>
          <w:sz w:val="24"/>
          <w:szCs w:val="24"/>
        </w:rPr>
        <w:t xml:space="preserve">levels as </w:t>
      </w:r>
      <w:r w:rsidR="00B0416E" w:rsidRPr="0031540D">
        <w:rPr>
          <w:rFonts w:ascii="Book Antiqua" w:hAnsi="Book Antiqua" w:cs="Times New Roman"/>
          <w:color w:val="000000" w:themeColor="text1"/>
          <w:sz w:val="24"/>
          <w:szCs w:val="24"/>
        </w:rPr>
        <w:t xml:space="preserve">prognostic markers of severe acute pancreatitis </w:t>
      </w:r>
      <w:r w:rsidR="00FD366F" w:rsidRPr="0031540D">
        <w:rPr>
          <w:rFonts w:ascii="Book Antiqua" w:hAnsi="Book Antiqua" w:cs="Times New Roman"/>
          <w:color w:val="000000" w:themeColor="text1"/>
          <w:sz w:val="24"/>
          <w:szCs w:val="24"/>
        </w:rPr>
        <w:t xml:space="preserve">but we did not compare them with morbidity/mortality or </w:t>
      </w:r>
      <w:r w:rsidR="00B0416E" w:rsidRPr="0031540D">
        <w:rPr>
          <w:rFonts w:ascii="Book Antiqua" w:hAnsi="Book Antiqua" w:cs="Times New Roman"/>
          <w:color w:val="000000" w:themeColor="text1"/>
          <w:sz w:val="24"/>
          <w:szCs w:val="24"/>
        </w:rPr>
        <w:t xml:space="preserve">complications. </w:t>
      </w:r>
      <w:r w:rsidR="00FD366F" w:rsidRPr="0031540D">
        <w:rPr>
          <w:rFonts w:ascii="Book Antiqua" w:hAnsi="Book Antiqua" w:cs="Times New Roman"/>
          <w:color w:val="000000" w:themeColor="text1"/>
          <w:sz w:val="24"/>
          <w:szCs w:val="24"/>
        </w:rPr>
        <w:t xml:space="preserve">Future large study may </w:t>
      </w:r>
      <w:r>
        <w:rPr>
          <w:rFonts w:ascii="Book Antiqua" w:hAnsi="Book Antiqua" w:cs="Times New Roman"/>
          <w:color w:val="000000" w:themeColor="text1"/>
          <w:sz w:val="24"/>
          <w:szCs w:val="24"/>
        </w:rPr>
        <w:t>answer these unresolved issues.</w:t>
      </w:r>
    </w:p>
    <w:p w14:paraId="15A78A45" w14:textId="5714D217" w:rsidR="00B0416E" w:rsidRPr="0031540D" w:rsidRDefault="00406EAA" w:rsidP="0031540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B0416E" w:rsidRPr="0031540D">
        <w:rPr>
          <w:rFonts w:ascii="Book Antiqua" w:hAnsi="Book Antiqua" w:cs="Times New Roman"/>
          <w:color w:val="000000" w:themeColor="text1"/>
          <w:sz w:val="24"/>
          <w:szCs w:val="24"/>
        </w:rPr>
        <w:t>In concl</w:t>
      </w:r>
      <w:r w:rsidR="00FD366F" w:rsidRPr="0031540D">
        <w:rPr>
          <w:rFonts w:ascii="Book Antiqua" w:hAnsi="Book Antiqua" w:cs="Times New Roman"/>
          <w:color w:val="000000" w:themeColor="text1"/>
          <w:sz w:val="24"/>
          <w:szCs w:val="24"/>
        </w:rPr>
        <w:t>usion, we</w:t>
      </w:r>
      <w:r w:rsidR="00A6132F" w:rsidRPr="0031540D">
        <w:rPr>
          <w:rFonts w:ascii="Book Antiqua" w:hAnsi="Book Antiqua" w:cs="Times New Roman"/>
          <w:color w:val="000000" w:themeColor="text1"/>
          <w:sz w:val="24"/>
          <w:szCs w:val="24"/>
        </w:rPr>
        <w:t xml:space="preserve"> reconfirmed</w:t>
      </w:r>
      <w:r w:rsidR="00FD366F" w:rsidRPr="0031540D">
        <w:rPr>
          <w:rFonts w:ascii="Book Antiqua" w:hAnsi="Book Antiqua" w:cs="Times New Roman"/>
          <w:color w:val="000000" w:themeColor="text1"/>
          <w:sz w:val="24"/>
          <w:szCs w:val="24"/>
        </w:rPr>
        <w:t xml:space="preserve"> that urinary </w:t>
      </w:r>
      <w:r w:rsidR="00B0416E" w:rsidRPr="0031540D">
        <w:rPr>
          <w:rFonts w:ascii="Book Antiqua" w:hAnsi="Book Antiqua" w:cs="Times New Roman"/>
          <w:color w:val="000000" w:themeColor="text1"/>
          <w:sz w:val="24"/>
          <w:szCs w:val="24"/>
        </w:rPr>
        <w:t xml:space="preserve">trypsinogen-2 dipstick test </w:t>
      </w:r>
      <w:r w:rsidR="00FD366F" w:rsidRPr="0031540D">
        <w:rPr>
          <w:rFonts w:ascii="Book Antiqua" w:hAnsi="Book Antiqua" w:cs="Times New Roman"/>
          <w:color w:val="000000" w:themeColor="text1"/>
          <w:sz w:val="24"/>
          <w:szCs w:val="24"/>
        </w:rPr>
        <w:t>may be useful as a predictive marker</w:t>
      </w:r>
      <w:r w:rsidR="00B0416E" w:rsidRPr="0031540D">
        <w:rPr>
          <w:rFonts w:ascii="Book Antiqua" w:hAnsi="Book Antiqua" w:cs="Times New Roman"/>
          <w:color w:val="000000" w:themeColor="text1"/>
          <w:sz w:val="24"/>
          <w:szCs w:val="24"/>
        </w:rPr>
        <w:t xml:space="preserve"> to diagnose acute pancreatitis</w:t>
      </w:r>
      <w:r w:rsidR="00FD366F" w:rsidRPr="0031540D">
        <w:rPr>
          <w:rFonts w:ascii="Book Antiqua" w:hAnsi="Book Antiqua" w:cs="Times New Roman"/>
          <w:color w:val="000000" w:themeColor="text1"/>
          <w:sz w:val="24"/>
          <w:szCs w:val="24"/>
        </w:rPr>
        <w:t xml:space="preserve"> in emergency clinical setting. In addition</w:t>
      </w:r>
      <w:r w:rsidR="00B0416E" w:rsidRPr="0031540D">
        <w:rPr>
          <w:rFonts w:ascii="Book Antiqua" w:hAnsi="Book Antiqua" w:cs="Times New Roman"/>
          <w:color w:val="000000" w:themeColor="text1"/>
          <w:sz w:val="24"/>
          <w:szCs w:val="24"/>
        </w:rPr>
        <w:t>, the leve</w:t>
      </w:r>
      <w:r w:rsidR="00FD366F" w:rsidRPr="0031540D">
        <w:rPr>
          <w:rFonts w:ascii="Book Antiqua" w:hAnsi="Book Antiqua" w:cs="Times New Roman"/>
          <w:color w:val="000000" w:themeColor="text1"/>
          <w:sz w:val="24"/>
          <w:szCs w:val="24"/>
        </w:rPr>
        <w:t>ls</w:t>
      </w:r>
      <w:r w:rsidR="00B0416E" w:rsidRPr="0031540D">
        <w:rPr>
          <w:rFonts w:ascii="Book Antiqua" w:hAnsi="Book Antiqua" w:cs="Times New Roman"/>
          <w:color w:val="000000" w:themeColor="text1"/>
          <w:sz w:val="24"/>
          <w:szCs w:val="24"/>
        </w:rPr>
        <w:t xml:space="preserve"> of urinary </w:t>
      </w:r>
      <w:r w:rsidR="00015B51" w:rsidRPr="0031540D">
        <w:rPr>
          <w:rFonts w:ascii="Book Antiqua" w:hAnsi="Book Antiqua" w:cs="Times New Roman"/>
          <w:color w:val="000000" w:themeColor="text1"/>
          <w:sz w:val="24"/>
          <w:szCs w:val="24"/>
        </w:rPr>
        <w:t xml:space="preserve">trypsinogen-2 and </w:t>
      </w:r>
      <w:r w:rsidR="00B0416E" w:rsidRPr="0031540D">
        <w:rPr>
          <w:rFonts w:ascii="Book Antiqua" w:hAnsi="Book Antiqua" w:cs="Times New Roman"/>
          <w:color w:val="000000" w:themeColor="text1"/>
          <w:sz w:val="24"/>
          <w:szCs w:val="24"/>
        </w:rPr>
        <w:t xml:space="preserve">TAP may be </w:t>
      </w:r>
      <w:r w:rsidR="00FD366F" w:rsidRPr="0031540D">
        <w:rPr>
          <w:rFonts w:ascii="Book Antiqua" w:hAnsi="Book Antiqua" w:cs="Times New Roman"/>
          <w:color w:val="000000" w:themeColor="text1"/>
          <w:sz w:val="24"/>
          <w:szCs w:val="24"/>
        </w:rPr>
        <w:t xml:space="preserve">considered as </w:t>
      </w:r>
      <w:r w:rsidR="00A940D9" w:rsidRPr="0031540D">
        <w:rPr>
          <w:rFonts w:ascii="Book Antiqua" w:hAnsi="Book Antiqua" w:cs="Times New Roman"/>
          <w:color w:val="000000" w:themeColor="text1"/>
          <w:sz w:val="24"/>
          <w:szCs w:val="24"/>
        </w:rPr>
        <w:t xml:space="preserve">suitable </w:t>
      </w:r>
      <w:r w:rsidR="00FD366F" w:rsidRPr="0031540D">
        <w:rPr>
          <w:rFonts w:ascii="Book Antiqua" w:hAnsi="Book Antiqua" w:cs="Times New Roman"/>
          <w:color w:val="000000" w:themeColor="text1"/>
          <w:sz w:val="24"/>
          <w:szCs w:val="24"/>
        </w:rPr>
        <w:t>marker</w:t>
      </w:r>
      <w:r w:rsidR="00A940D9" w:rsidRPr="0031540D">
        <w:rPr>
          <w:rFonts w:ascii="Book Antiqua" w:hAnsi="Book Antiqua" w:cs="Times New Roman"/>
          <w:color w:val="000000" w:themeColor="text1"/>
          <w:sz w:val="24"/>
          <w:szCs w:val="24"/>
        </w:rPr>
        <w:t>s</w:t>
      </w:r>
      <w:r w:rsidR="00FD366F" w:rsidRPr="0031540D">
        <w:rPr>
          <w:rFonts w:ascii="Book Antiqua" w:hAnsi="Book Antiqua" w:cs="Times New Roman"/>
          <w:color w:val="000000" w:themeColor="text1"/>
          <w:sz w:val="24"/>
          <w:szCs w:val="24"/>
        </w:rPr>
        <w:t xml:space="preserve"> to determine </w:t>
      </w:r>
      <w:r w:rsidR="0098488B" w:rsidRPr="0031540D">
        <w:rPr>
          <w:rFonts w:ascii="Book Antiqua" w:hAnsi="Book Antiqua" w:cs="Times New Roman"/>
          <w:color w:val="000000" w:themeColor="text1"/>
          <w:sz w:val="24"/>
          <w:szCs w:val="24"/>
        </w:rPr>
        <w:t>extra-pancreatic</w:t>
      </w:r>
      <w:r w:rsidR="00B0416E" w:rsidRPr="0031540D">
        <w:rPr>
          <w:rFonts w:ascii="Book Antiqua" w:hAnsi="Book Antiqua" w:cs="Times New Roman"/>
          <w:color w:val="000000" w:themeColor="text1"/>
          <w:sz w:val="24"/>
          <w:szCs w:val="24"/>
        </w:rPr>
        <w:t xml:space="preserve"> inflammation in acute pancreatitis.</w:t>
      </w:r>
      <w:r w:rsidR="00FD366F" w:rsidRPr="0031540D">
        <w:rPr>
          <w:rFonts w:ascii="Book Antiqua" w:hAnsi="Book Antiqua" w:cs="Times New Roman"/>
          <w:color w:val="000000" w:themeColor="text1"/>
          <w:sz w:val="24"/>
          <w:szCs w:val="24"/>
        </w:rPr>
        <w:t xml:space="preserve"> Further studies with large number of samples may strengthen our current findings.  </w:t>
      </w:r>
    </w:p>
    <w:p w14:paraId="3C65ED41" w14:textId="3FB5631E" w:rsidR="00FD366F" w:rsidRPr="0031540D" w:rsidRDefault="00FD366F" w:rsidP="0031540D">
      <w:pPr>
        <w:widowControl/>
        <w:adjustRightInd w:val="0"/>
        <w:snapToGrid w:val="0"/>
        <w:spacing w:line="360" w:lineRule="auto"/>
        <w:rPr>
          <w:rFonts w:ascii="Book Antiqua" w:hAnsi="Book Antiqua" w:cs="Times New Roman"/>
          <w:b/>
          <w:color w:val="000000" w:themeColor="text1"/>
          <w:sz w:val="24"/>
          <w:szCs w:val="24"/>
        </w:rPr>
      </w:pPr>
    </w:p>
    <w:p w14:paraId="4D174CB5" w14:textId="77777777" w:rsidR="00056DFD" w:rsidRPr="0031540D" w:rsidRDefault="00056DFD" w:rsidP="00CC2CC1">
      <w:pPr>
        <w:widowControl/>
        <w:adjustRightInd w:val="0"/>
        <w:snapToGrid w:val="0"/>
        <w:spacing w:line="360" w:lineRule="auto"/>
        <w:outlineLvl w:val="0"/>
        <w:rPr>
          <w:rFonts w:ascii="Book Antiqua" w:hAnsi="Book Antiqua" w:cs="Times New Roman"/>
          <w:b/>
          <w:color w:val="000000" w:themeColor="text1"/>
          <w:sz w:val="24"/>
          <w:szCs w:val="24"/>
        </w:rPr>
      </w:pPr>
      <w:r w:rsidRPr="0031540D">
        <w:rPr>
          <w:rFonts w:ascii="Book Antiqua" w:hAnsi="Book Antiqua" w:cs="Times New Roman"/>
          <w:b/>
          <w:color w:val="000000" w:themeColor="text1"/>
          <w:sz w:val="24"/>
          <w:szCs w:val="24"/>
        </w:rPr>
        <w:t xml:space="preserve">ARTICLE HIGHLIGHTS   </w:t>
      </w:r>
    </w:p>
    <w:p w14:paraId="11E69FB6" w14:textId="77777777" w:rsidR="00056DFD" w:rsidRPr="0031540D" w:rsidRDefault="00056DFD" w:rsidP="00CC2CC1">
      <w:pPr>
        <w:widowControl/>
        <w:adjustRightInd w:val="0"/>
        <w:snapToGrid w:val="0"/>
        <w:spacing w:line="360" w:lineRule="auto"/>
        <w:outlineLvl w:val="0"/>
        <w:rPr>
          <w:rFonts w:ascii="Book Antiqua" w:hAnsi="Book Antiqua" w:cs="Times New Roman"/>
          <w:b/>
          <w:i/>
          <w:color w:val="000000" w:themeColor="text1"/>
          <w:sz w:val="24"/>
          <w:szCs w:val="24"/>
        </w:rPr>
      </w:pPr>
      <w:r w:rsidRPr="0031540D">
        <w:rPr>
          <w:rFonts w:ascii="Book Antiqua" w:hAnsi="Book Antiqua" w:cs="Times New Roman"/>
          <w:b/>
          <w:i/>
          <w:color w:val="000000" w:themeColor="text1"/>
          <w:sz w:val="24"/>
          <w:szCs w:val="24"/>
        </w:rPr>
        <w:t>Research background</w:t>
      </w:r>
    </w:p>
    <w:p w14:paraId="5BDB1075" w14:textId="64D5C956" w:rsidR="00056DFD" w:rsidRDefault="00CA4AA7" w:rsidP="0031540D">
      <w:pPr>
        <w:widowControl/>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t>Rapid urinary trypsinogen-2 dipstick test and measurements of urinary trypsinogen-2 and trypsinogen activation peptide</w:t>
      </w:r>
      <w:r w:rsidR="00406EAA">
        <w:rPr>
          <w:rFonts w:ascii="Book Antiqua" w:hAnsi="Book Antiqua" w:cs="Times New Roman"/>
          <w:color w:val="000000" w:themeColor="text1"/>
          <w:sz w:val="24"/>
          <w:szCs w:val="24"/>
        </w:rPr>
        <w:t xml:space="preserve"> (TAP)</w:t>
      </w:r>
      <w:r w:rsidRPr="0031540D">
        <w:rPr>
          <w:rFonts w:ascii="Book Antiqua" w:hAnsi="Book Antiqua" w:cs="Times New Roman"/>
          <w:color w:val="000000" w:themeColor="text1"/>
          <w:sz w:val="24"/>
          <w:szCs w:val="24"/>
        </w:rPr>
        <w:t xml:space="preserve"> has not </w:t>
      </w:r>
      <w:r w:rsidR="00B20458" w:rsidRPr="0031540D">
        <w:rPr>
          <w:rFonts w:ascii="Book Antiqua" w:hAnsi="Book Antiqua" w:cs="Times New Roman"/>
          <w:color w:val="000000" w:themeColor="text1"/>
          <w:sz w:val="24"/>
          <w:szCs w:val="24"/>
        </w:rPr>
        <w:t xml:space="preserve">covered by the </w:t>
      </w:r>
      <w:r w:rsidR="00B20458" w:rsidRPr="0031540D">
        <w:rPr>
          <w:rFonts w:ascii="Book Antiqua" w:hAnsi="Book Antiqua" w:cs="Times New Roman"/>
          <w:color w:val="000000" w:themeColor="text1"/>
          <w:sz w:val="24"/>
          <w:szCs w:val="24"/>
        </w:rPr>
        <w:lastRenderedPageBreak/>
        <w:t xml:space="preserve">national health insurance program in Japan. On the other hands, rapid urinary trypsinogen-2 dipstick </w:t>
      </w:r>
      <w:r w:rsidR="007B0347" w:rsidRPr="0031540D">
        <w:rPr>
          <w:rFonts w:ascii="Book Antiqua" w:hAnsi="Book Antiqua" w:cs="Times New Roman"/>
          <w:color w:val="000000" w:themeColor="text1"/>
          <w:sz w:val="24"/>
          <w:szCs w:val="24"/>
        </w:rPr>
        <w:t>spreads to Europe.</w:t>
      </w:r>
    </w:p>
    <w:p w14:paraId="54CC9EF6" w14:textId="77777777" w:rsidR="00406EAA" w:rsidRPr="0031540D" w:rsidRDefault="00406EAA" w:rsidP="0031540D">
      <w:pPr>
        <w:widowControl/>
        <w:adjustRightInd w:val="0"/>
        <w:snapToGrid w:val="0"/>
        <w:spacing w:line="360" w:lineRule="auto"/>
        <w:rPr>
          <w:rFonts w:ascii="Book Antiqua" w:hAnsi="Book Antiqua" w:cs="Times New Roman"/>
          <w:color w:val="000000" w:themeColor="text1"/>
          <w:sz w:val="24"/>
          <w:szCs w:val="24"/>
        </w:rPr>
      </w:pPr>
    </w:p>
    <w:p w14:paraId="7E1332F0" w14:textId="77777777" w:rsidR="00056DFD" w:rsidRPr="0031540D" w:rsidRDefault="00056DFD" w:rsidP="00CC2CC1">
      <w:pPr>
        <w:widowControl/>
        <w:adjustRightInd w:val="0"/>
        <w:snapToGrid w:val="0"/>
        <w:spacing w:line="360" w:lineRule="auto"/>
        <w:outlineLvl w:val="0"/>
        <w:rPr>
          <w:rFonts w:ascii="Book Antiqua" w:hAnsi="Book Antiqua" w:cs="Times New Roman"/>
          <w:b/>
          <w:i/>
          <w:color w:val="000000" w:themeColor="text1"/>
          <w:sz w:val="24"/>
          <w:szCs w:val="24"/>
        </w:rPr>
      </w:pPr>
      <w:r w:rsidRPr="0031540D">
        <w:rPr>
          <w:rFonts w:ascii="Book Antiqua" w:hAnsi="Book Antiqua" w:cs="Times New Roman"/>
          <w:b/>
          <w:i/>
          <w:color w:val="000000" w:themeColor="text1"/>
          <w:sz w:val="24"/>
          <w:szCs w:val="24"/>
        </w:rPr>
        <w:t>Research motivation</w:t>
      </w:r>
    </w:p>
    <w:p w14:paraId="7032893C" w14:textId="423F8BBD" w:rsidR="004B0743" w:rsidRDefault="0082199F" w:rsidP="0031540D">
      <w:pPr>
        <w:widowControl/>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t>We would like to know how to diagnose acute pancreatitis earlier and estimate exacerbation risk of acute pancreatitis.</w:t>
      </w:r>
    </w:p>
    <w:p w14:paraId="00183771" w14:textId="77777777" w:rsidR="00406EAA" w:rsidRPr="0031540D" w:rsidRDefault="00406EAA" w:rsidP="0031540D">
      <w:pPr>
        <w:widowControl/>
        <w:adjustRightInd w:val="0"/>
        <w:snapToGrid w:val="0"/>
        <w:spacing w:line="360" w:lineRule="auto"/>
        <w:rPr>
          <w:rFonts w:ascii="Book Antiqua" w:hAnsi="Book Antiqua" w:cs="Times New Roman"/>
          <w:color w:val="000000" w:themeColor="text1"/>
          <w:sz w:val="24"/>
          <w:szCs w:val="24"/>
        </w:rPr>
      </w:pPr>
    </w:p>
    <w:p w14:paraId="04D238B0" w14:textId="77777777" w:rsidR="00056DFD" w:rsidRPr="0031540D" w:rsidRDefault="00056DFD" w:rsidP="00CC2CC1">
      <w:pPr>
        <w:widowControl/>
        <w:adjustRightInd w:val="0"/>
        <w:snapToGrid w:val="0"/>
        <w:spacing w:line="360" w:lineRule="auto"/>
        <w:outlineLvl w:val="0"/>
        <w:rPr>
          <w:rFonts w:ascii="Book Antiqua" w:hAnsi="Book Antiqua" w:cs="Times New Roman"/>
          <w:b/>
          <w:i/>
          <w:color w:val="000000" w:themeColor="text1"/>
          <w:sz w:val="24"/>
          <w:szCs w:val="24"/>
        </w:rPr>
      </w:pPr>
      <w:r w:rsidRPr="0031540D">
        <w:rPr>
          <w:rFonts w:ascii="Book Antiqua" w:hAnsi="Book Antiqua" w:cs="Times New Roman"/>
          <w:b/>
          <w:i/>
          <w:color w:val="000000" w:themeColor="text1"/>
          <w:sz w:val="24"/>
          <w:szCs w:val="24"/>
        </w:rPr>
        <w:t>Research objectives</w:t>
      </w:r>
    </w:p>
    <w:p w14:paraId="07B4E822" w14:textId="1DDD9D4C" w:rsidR="00056DFD" w:rsidRDefault="004B0743" w:rsidP="0031540D">
      <w:pPr>
        <w:widowControl/>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t xml:space="preserve">We would like to </w:t>
      </w:r>
      <w:r w:rsidR="00A6132F" w:rsidRPr="0031540D">
        <w:rPr>
          <w:rFonts w:ascii="Book Antiqua" w:hAnsi="Book Antiqua" w:cs="Times New Roman"/>
          <w:color w:val="000000" w:themeColor="text1"/>
          <w:sz w:val="24"/>
          <w:szCs w:val="24"/>
        </w:rPr>
        <w:t>reconfirm</w:t>
      </w:r>
      <w:r w:rsidRPr="0031540D">
        <w:rPr>
          <w:rFonts w:ascii="Book Antiqua" w:hAnsi="Book Antiqua" w:cs="Times New Roman"/>
          <w:color w:val="000000" w:themeColor="text1"/>
          <w:sz w:val="24"/>
          <w:szCs w:val="24"/>
        </w:rPr>
        <w:t xml:space="preserve"> the accuracy and accessibility of rapid urinary trypsinogen-2 dipstick test in a multicenter study in Japan for acceptance in the national health insurance program. Furthermore, we would like to verify usefulness of urinary trypsinogen-2 and </w:t>
      </w:r>
      <w:r w:rsidR="00406EAA">
        <w:rPr>
          <w:rFonts w:ascii="Book Antiqua" w:hAnsi="Book Antiqua" w:cs="Times New Roman"/>
          <w:color w:val="000000" w:themeColor="text1"/>
          <w:sz w:val="24"/>
          <w:szCs w:val="24"/>
        </w:rPr>
        <w:t>TAP</w:t>
      </w:r>
      <w:r w:rsidRPr="0031540D">
        <w:rPr>
          <w:rFonts w:ascii="Book Antiqua" w:hAnsi="Book Antiqua" w:cs="Times New Roman"/>
          <w:color w:val="000000" w:themeColor="text1"/>
          <w:sz w:val="24"/>
          <w:szCs w:val="24"/>
        </w:rPr>
        <w:t xml:space="preserve"> as prognost</w:t>
      </w:r>
      <w:r w:rsidR="00406EAA">
        <w:rPr>
          <w:rFonts w:ascii="Book Antiqua" w:hAnsi="Book Antiqua" w:cs="Times New Roman"/>
          <w:color w:val="000000" w:themeColor="text1"/>
          <w:sz w:val="24"/>
          <w:szCs w:val="24"/>
        </w:rPr>
        <w:t>ic factor of acute pancreatitis.</w:t>
      </w:r>
    </w:p>
    <w:p w14:paraId="54CED566" w14:textId="77777777" w:rsidR="00406EAA" w:rsidRPr="0031540D" w:rsidRDefault="00406EAA" w:rsidP="0031540D">
      <w:pPr>
        <w:widowControl/>
        <w:adjustRightInd w:val="0"/>
        <w:snapToGrid w:val="0"/>
        <w:spacing w:line="360" w:lineRule="auto"/>
        <w:rPr>
          <w:rFonts w:ascii="Book Antiqua" w:hAnsi="Book Antiqua" w:cs="Times New Roman"/>
          <w:color w:val="000000" w:themeColor="text1"/>
          <w:sz w:val="24"/>
          <w:szCs w:val="24"/>
        </w:rPr>
      </w:pPr>
    </w:p>
    <w:p w14:paraId="423A22D0" w14:textId="77777777" w:rsidR="00056DFD" w:rsidRPr="0031540D" w:rsidRDefault="00056DFD" w:rsidP="00CC2CC1">
      <w:pPr>
        <w:widowControl/>
        <w:adjustRightInd w:val="0"/>
        <w:snapToGrid w:val="0"/>
        <w:spacing w:line="360" w:lineRule="auto"/>
        <w:outlineLvl w:val="0"/>
        <w:rPr>
          <w:rFonts w:ascii="Book Antiqua" w:hAnsi="Book Antiqua" w:cs="Times New Roman"/>
          <w:b/>
          <w:i/>
          <w:color w:val="000000" w:themeColor="text1"/>
          <w:sz w:val="24"/>
          <w:szCs w:val="24"/>
        </w:rPr>
      </w:pPr>
      <w:r w:rsidRPr="0031540D">
        <w:rPr>
          <w:rFonts w:ascii="Book Antiqua" w:hAnsi="Book Antiqua" w:cs="Times New Roman"/>
          <w:b/>
          <w:i/>
          <w:color w:val="000000" w:themeColor="text1"/>
          <w:sz w:val="24"/>
          <w:szCs w:val="24"/>
        </w:rPr>
        <w:t xml:space="preserve">Research methods </w:t>
      </w:r>
    </w:p>
    <w:p w14:paraId="0B27541B" w14:textId="603C31B9" w:rsidR="00B75DF4" w:rsidRDefault="00B75DF4" w:rsidP="0031540D">
      <w:pPr>
        <w:widowControl/>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t>This is a retrospective study by 17 medical institutions in Japan.</w:t>
      </w:r>
      <w:r w:rsidR="008264A2" w:rsidRPr="0031540D">
        <w:rPr>
          <w:rFonts w:ascii="Book Antiqua" w:hAnsi="Book Antiqua" w:cs="Times New Roman"/>
          <w:color w:val="000000" w:themeColor="text1"/>
          <w:sz w:val="24"/>
          <w:szCs w:val="24"/>
        </w:rPr>
        <w:t xml:space="preserve"> Patients with acute abdominal pain were enrolled prospectively. </w:t>
      </w:r>
      <w:r w:rsidR="00C90228" w:rsidRPr="0031540D">
        <w:rPr>
          <w:rFonts w:ascii="Book Antiqua" w:hAnsi="Book Antiqua" w:cs="Times New Roman"/>
          <w:color w:val="000000" w:themeColor="text1"/>
          <w:sz w:val="24"/>
          <w:szCs w:val="24"/>
        </w:rPr>
        <w:t>Urinary and serum samples were collected twice, at enrollment and on the following day</w:t>
      </w:r>
      <w:r w:rsidR="00720570" w:rsidRPr="0031540D">
        <w:rPr>
          <w:rFonts w:ascii="Book Antiqua" w:hAnsi="Book Antiqua" w:cs="Times New Roman"/>
          <w:color w:val="000000" w:themeColor="text1"/>
          <w:sz w:val="24"/>
          <w:szCs w:val="24"/>
        </w:rPr>
        <w:t xml:space="preserve"> for measuring pancreatic enzymes</w:t>
      </w:r>
      <w:r w:rsidR="00C90228" w:rsidRPr="0031540D">
        <w:rPr>
          <w:rFonts w:ascii="Book Antiqua" w:hAnsi="Book Antiqua" w:cs="Times New Roman"/>
          <w:color w:val="000000" w:themeColor="text1"/>
          <w:sz w:val="24"/>
          <w:szCs w:val="24"/>
        </w:rPr>
        <w:t xml:space="preserve">. </w:t>
      </w:r>
      <w:r w:rsidR="00720570" w:rsidRPr="0031540D">
        <w:rPr>
          <w:rFonts w:ascii="Book Antiqua" w:hAnsi="Book Antiqua" w:cs="Times New Roman"/>
          <w:color w:val="000000" w:themeColor="text1"/>
          <w:sz w:val="24"/>
          <w:szCs w:val="24"/>
        </w:rPr>
        <w:t>We investigated the association between the values of urinary and serum pancreatic enzymes and the severity levels of acute pancreatitis</w:t>
      </w:r>
      <w:r w:rsidR="00AC27C0" w:rsidRPr="0031540D">
        <w:rPr>
          <w:rFonts w:ascii="Book Antiqua" w:hAnsi="Book Antiqua" w:cs="Times New Roman"/>
          <w:color w:val="000000" w:themeColor="text1"/>
          <w:sz w:val="24"/>
          <w:szCs w:val="24"/>
        </w:rPr>
        <w:t xml:space="preserve"> based on the JMHLW criteria</w:t>
      </w:r>
      <w:r w:rsidR="00B213D2" w:rsidRPr="0031540D">
        <w:rPr>
          <w:rFonts w:ascii="Book Antiqua" w:hAnsi="Book Antiqua" w:cs="Times New Roman"/>
          <w:color w:val="000000" w:themeColor="text1"/>
          <w:sz w:val="24"/>
          <w:szCs w:val="24"/>
        </w:rPr>
        <w:t xml:space="preserve"> (2008)</w:t>
      </w:r>
      <w:r w:rsidR="00720570" w:rsidRPr="0031540D">
        <w:rPr>
          <w:rFonts w:ascii="Book Antiqua" w:hAnsi="Book Antiqua" w:cs="Times New Roman"/>
          <w:color w:val="000000" w:themeColor="text1"/>
          <w:sz w:val="24"/>
          <w:szCs w:val="24"/>
        </w:rPr>
        <w:t>.</w:t>
      </w:r>
    </w:p>
    <w:p w14:paraId="59E82E05" w14:textId="77777777" w:rsidR="00406EAA" w:rsidRPr="0031540D" w:rsidRDefault="00406EAA" w:rsidP="0031540D">
      <w:pPr>
        <w:widowControl/>
        <w:adjustRightInd w:val="0"/>
        <w:snapToGrid w:val="0"/>
        <w:spacing w:line="360" w:lineRule="auto"/>
        <w:rPr>
          <w:rFonts w:ascii="Book Antiqua" w:hAnsi="Book Antiqua" w:cs="Times New Roman"/>
          <w:color w:val="000000" w:themeColor="text1"/>
          <w:sz w:val="24"/>
          <w:szCs w:val="24"/>
        </w:rPr>
      </w:pPr>
    </w:p>
    <w:p w14:paraId="5C27E74B" w14:textId="77777777" w:rsidR="00056DFD" w:rsidRPr="0031540D" w:rsidRDefault="00056DFD" w:rsidP="00CC2CC1">
      <w:pPr>
        <w:widowControl/>
        <w:adjustRightInd w:val="0"/>
        <w:snapToGrid w:val="0"/>
        <w:spacing w:line="360" w:lineRule="auto"/>
        <w:outlineLvl w:val="0"/>
        <w:rPr>
          <w:rFonts w:ascii="Book Antiqua" w:hAnsi="Book Antiqua" w:cs="Times New Roman"/>
          <w:b/>
          <w:i/>
          <w:color w:val="000000" w:themeColor="text1"/>
          <w:sz w:val="24"/>
          <w:szCs w:val="24"/>
        </w:rPr>
      </w:pPr>
      <w:r w:rsidRPr="0031540D">
        <w:rPr>
          <w:rFonts w:ascii="Book Antiqua" w:hAnsi="Book Antiqua" w:cs="Times New Roman"/>
          <w:b/>
          <w:i/>
          <w:color w:val="000000" w:themeColor="text1"/>
          <w:sz w:val="24"/>
          <w:szCs w:val="24"/>
        </w:rPr>
        <w:t xml:space="preserve">Research results </w:t>
      </w:r>
    </w:p>
    <w:p w14:paraId="31AC458F" w14:textId="286BE81C" w:rsidR="00056DFD" w:rsidRDefault="006E52AD" w:rsidP="0031540D">
      <w:pPr>
        <w:widowControl/>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t xml:space="preserve">The sensitivity and specificity of the urinary trypsinogen-2 dipstick test were 73.1% and 62.5%, respectively. </w:t>
      </w:r>
      <w:r w:rsidR="00022700" w:rsidRPr="0031540D">
        <w:rPr>
          <w:rFonts w:ascii="Book Antiqua" w:hAnsi="Book Antiqua" w:cs="Times New Roman"/>
          <w:color w:val="000000" w:themeColor="text1"/>
          <w:sz w:val="24"/>
          <w:szCs w:val="24"/>
        </w:rPr>
        <w:t xml:space="preserve">The </w:t>
      </w:r>
      <w:r w:rsidR="00406EAA">
        <w:rPr>
          <w:rFonts w:ascii="Book Antiqua" w:hAnsi="Book Antiqua" w:cs="Times New Roman"/>
          <w:color w:val="000000" w:themeColor="text1"/>
          <w:sz w:val="24"/>
          <w:szCs w:val="24"/>
        </w:rPr>
        <w:t>area under the curve (</w:t>
      </w:r>
      <w:bookmarkStart w:id="20" w:name="OLE_LINK77"/>
      <w:r w:rsidR="00022700" w:rsidRPr="0031540D">
        <w:rPr>
          <w:rFonts w:ascii="Book Antiqua" w:hAnsi="Book Antiqua" w:cs="Times New Roman"/>
          <w:color w:val="000000" w:themeColor="text1"/>
          <w:sz w:val="24"/>
          <w:szCs w:val="24"/>
        </w:rPr>
        <w:t>AUC</w:t>
      </w:r>
      <w:bookmarkEnd w:id="20"/>
      <w:r w:rsidR="00406EAA">
        <w:rPr>
          <w:rFonts w:ascii="Book Antiqua" w:hAnsi="Book Antiqua" w:cs="Times New Roman"/>
          <w:color w:val="000000" w:themeColor="text1"/>
          <w:sz w:val="24"/>
          <w:szCs w:val="24"/>
        </w:rPr>
        <w:t>)</w:t>
      </w:r>
      <w:r w:rsidR="00022700" w:rsidRPr="0031540D">
        <w:rPr>
          <w:rFonts w:ascii="Book Antiqua" w:hAnsi="Book Antiqua" w:cs="Times New Roman"/>
          <w:color w:val="000000" w:themeColor="text1"/>
          <w:sz w:val="24"/>
          <w:szCs w:val="24"/>
        </w:rPr>
        <w:t xml:space="preserve"> score of urinary trypsinogen-2 according to prognostic factors of the JMHLW criteria was highest in all parameter. The AUC scores of urinary trypsinogen-2 and TAP according to </w:t>
      </w:r>
      <w:r w:rsidR="00406EAA">
        <w:rPr>
          <w:rFonts w:ascii="Book Antiqua" w:hAnsi="Book Antiqua" w:cs="Times New Roman"/>
          <w:color w:val="000000" w:themeColor="text1"/>
          <w:sz w:val="24"/>
          <w:szCs w:val="24"/>
        </w:rPr>
        <w:t>computed tomography (</w:t>
      </w:r>
      <w:r w:rsidR="00406EAA" w:rsidRPr="0031540D">
        <w:rPr>
          <w:rFonts w:ascii="Book Antiqua" w:hAnsi="Book Antiqua" w:cs="Times New Roman"/>
          <w:color w:val="000000" w:themeColor="text1"/>
          <w:sz w:val="24"/>
          <w:szCs w:val="24"/>
        </w:rPr>
        <w:t>CT</w:t>
      </w:r>
      <w:r w:rsidR="00406EAA">
        <w:rPr>
          <w:rFonts w:ascii="Book Antiqua" w:hAnsi="Book Antiqua" w:cs="Times New Roman"/>
          <w:color w:val="000000" w:themeColor="text1"/>
          <w:sz w:val="24"/>
          <w:szCs w:val="24"/>
        </w:rPr>
        <w:t>)</w:t>
      </w:r>
      <w:r w:rsidR="00022700" w:rsidRPr="0031540D">
        <w:rPr>
          <w:rFonts w:ascii="Book Antiqua" w:hAnsi="Book Antiqua" w:cs="Times New Roman"/>
          <w:color w:val="000000" w:themeColor="text1"/>
          <w:sz w:val="24"/>
          <w:szCs w:val="24"/>
        </w:rPr>
        <w:t xml:space="preserve"> Grade of the JMHLW criteria were higher than other pancreatic enzymes. The levels of urinary trypsinogen-2 and </w:t>
      </w:r>
      <w:r w:rsidR="00022700" w:rsidRPr="0031540D">
        <w:rPr>
          <w:rFonts w:ascii="Book Antiqua" w:hAnsi="Book Antiqua" w:cs="Times New Roman"/>
          <w:color w:val="000000" w:themeColor="text1"/>
          <w:sz w:val="24"/>
          <w:szCs w:val="24"/>
        </w:rPr>
        <w:lastRenderedPageBreak/>
        <w:t>TAP were significantly higher in patients with extended extra-pancreatic inflammation as evaluated by CT Grade</w:t>
      </w:r>
      <w:r w:rsidR="00546970" w:rsidRPr="0031540D">
        <w:rPr>
          <w:rFonts w:ascii="Book Antiqua" w:hAnsi="Book Antiqua" w:cs="Times New Roman"/>
          <w:color w:val="000000" w:themeColor="text1"/>
          <w:sz w:val="24"/>
          <w:szCs w:val="24"/>
        </w:rPr>
        <w:t xml:space="preserve"> of the</w:t>
      </w:r>
      <w:r w:rsidR="00AD4271" w:rsidRPr="0031540D">
        <w:rPr>
          <w:rFonts w:ascii="Book Antiqua" w:hAnsi="Book Antiqua" w:cs="Times New Roman"/>
          <w:color w:val="000000" w:themeColor="text1"/>
          <w:sz w:val="24"/>
          <w:szCs w:val="24"/>
        </w:rPr>
        <w:t xml:space="preserve"> JMHLW</w:t>
      </w:r>
      <w:r w:rsidR="00546970" w:rsidRPr="0031540D">
        <w:rPr>
          <w:rFonts w:ascii="Book Antiqua" w:hAnsi="Book Antiqua" w:cs="Times New Roman"/>
          <w:color w:val="000000" w:themeColor="text1"/>
          <w:sz w:val="24"/>
          <w:szCs w:val="24"/>
        </w:rPr>
        <w:t xml:space="preserve"> criteria</w:t>
      </w:r>
      <w:r w:rsidR="00022700" w:rsidRPr="0031540D">
        <w:rPr>
          <w:rFonts w:ascii="Book Antiqua" w:hAnsi="Book Antiqua" w:cs="Times New Roman"/>
          <w:color w:val="000000" w:themeColor="text1"/>
          <w:sz w:val="24"/>
          <w:szCs w:val="24"/>
        </w:rPr>
        <w:t>.</w:t>
      </w:r>
    </w:p>
    <w:p w14:paraId="3B3A659C" w14:textId="77777777" w:rsidR="00406EAA" w:rsidRPr="0031540D" w:rsidRDefault="00406EAA" w:rsidP="0031540D">
      <w:pPr>
        <w:widowControl/>
        <w:adjustRightInd w:val="0"/>
        <w:snapToGrid w:val="0"/>
        <w:spacing w:line="360" w:lineRule="auto"/>
        <w:rPr>
          <w:rFonts w:ascii="Book Antiqua" w:hAnsi="Book Antiqua" w:cs="Times New Roman"/>
          <w:color w:val="000000" w:themeColor="text1"/>
          <w:sz w:val="24"/>
          <w:szCs w:val="24"/>
        </w:rPr>
      </w:pPr>
    </w:p>
    <w:p w14:paraId="38F556D8" w14:textId="505B51BE" w:rsidR="00056DFD" w:rsidRPr="0031540D" w:rsidRDefault="00406EAA" w:rsidP="00CC2CC1">
      <w:pPr>
        <w:widowControl/>
        <w:adjustRightInd w:val="0"/>
        <w:snapToGrid w:val="0"/>
        <w:spacing w:line="360" w:lineRule="auto"/>
        <w:outlineLvl w:val="0"/>
        <w:rPr>
          <w:rFonts w:ascii="Book Antiqua" w:hAnsi="Book Antiqua" w:cs="Times New Roman"/>
          <w:b/>
          <w:i/>
          <w:color w:val="000000" w:themeColor="text1"/>
          <w:sz w:val="24"/>
          <w:szCs w:val="24"/>
        </w:rPr>
      </w:pPr>
      <w:r>
        <w:rPr>
          <w:rFonts w:ascii="Book Antiqua" w:hAnsi="Book Antiqua" w:cs="Times New Roman"/>
          <w:b/>
          <w:i/>
          <w:color w:val="000000" w:themeColor="text1"/>
          <w:sz w:val="24"/>
          <w:szCs w:val="24"/>
        </w:rPr>
        <w:t>Research conclusions</w:t>
      </w:r>
    </w:p>
    <w:p w14:paraId="28DC29F9" w14:textId="2E11A720" w:rsidR="00333E36" w:rsidRDefault="00B47F1B" w:rsidP="0031540D">
      <w:pPr>
        <w:widowControl/>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t xml:space="preserve">The levels of urinary trypsinogen-2 and TAP were significantly higher in patients with extended extra-pancreatic inflammation as evaluated by CT Grade, but </w:t>
      </w:r>
      <w:r w:rsidR="003C43D1" w:rsidRPr="0031540D">
        <w:rPr>
          <w:rFonts w:ascii="Book Antiqua" w:hAnsi="Book Antiqua" w:cs="Times New Roman"/>
          <w:color w:val="000000" w:themeColor="text1"/>
          <w:sz w:val="24"/>
          <w:szCs w:val="24"/>
        </w:rPr>
        <w:t>not significantly higher in patients with hypo-enhanced pancreas lesions</w:t>
      </w:r>
      <w:r w:rsidRPr="0031540D">
        <w:rPr>
          <w:rFonts w:ascii="Book Antiqua" w:hAnsi="Book Antiqua" w:cs="Times New Roman"/>
          <w:color w:val="000000" w:themeColor="text1"/>
          <w:sz w:val="24"/>
          <w:szCs w:val="24"/>
        </w:rPr>
        <w:t>.</w:t>
      </w:r>
      <w:r w:rsidR="003C43D1" w:rsidRPr="0031540D">
        <w:rPr>
          <w:rFonts w:ascii="Book Antiqua" w:hAnsi="Book Antiqua" w:cs="Times New Roman"/>
          <w:color w:val="000000" w:themeColor="text1"/>
          <w:sz w:val="24"/>
          <w:szCs w:val="24"/>
        </w:rPr>
        <w:t xml:space="preserve"> Therefore, </w:t>
      </w:r>
      <w:r w:rsidR="00333E36" w:rsidRPr="0031540D">
        <w:rPr>
          <w:rFonts w:ascii="Book Antiqua" w:hAnsi="Book Antiqua" w:cs="Times New Roman"/>
          <w:color w:val="000000" w:themeColor="text1"/>
          <w:sz w:val="24"/>
          <w:szCs w:val="24"/>
        </w:rPr>
        <w:t xml:space="preserve">the measurement of urinary trypsinogen-2 and TAP could not </w:t>
      </w:r>
      <w:r w:rsidR="00AD4271" w:rsidRPr="0031540D">
        <w:rPr>
          <w:rFonts w:ascii="Book Antiqua" w:hAnsi="Book Antiqua" w:cs="Times New Roman"/>
          <w:color w:val="000000" w:themeColor="text1"/>
          <w:sz w:val="24"/>
          <w:szCs w:val="24"/>
        </w:rPr>
        <w:t>select the patients who should have</w:t>
      </w:r>
      <w:r w:rsidR="0032354E" w:rsidRPr="0031540D">
        <w:rPr>
          <w:rFonts w:ascii="Book Antiqua" w:hAnsi="Book Antiqua" w:cs="Times New Roman"/>
          <w:color w:val="000000" w:themeColor="text1"/>
          <w:sz w:val="24"/>
          <w:szCs w:val="24"/>
        </w:rPr>
        <w:t xml:space="preserve"> </w:t>
      </w:r>
      <w:r w:rsidR="00406EAA">
        <w:rPr>
          <w:rFonts w:ascii="Book Antiqua" w:hAnsi="Book Antiqua" w:cs="Times New Roman"/>
          <w:color w:val="000000" w:themeColor="text1"/>
          <w:sz w:val="24"/>
          <w:szCs w:val="24"/>
        </w:rPr>
        <w:t>CT examination.</w:t>
      </w:r>
    </w:p>
    <w:p w14:paraId="10126DF9" w14:textId="77777777" w:rsidR="00406EAA" w:rsidRPr="0031540D" w:rsidRDefault="00406EAA" w:rsidP="0031540D">
      <w:pPr>
        <w:widowControl/>
        <w:adjustRightInd w:val="0"/>
        <w:snapToGrid w:val="0"/>
        <w:spacing w:line="360" w:lineRule="auto"/>
        <w:rPr>
          <w:rFonts w:ascii="Book Antiqua" w:hAnsi="Book Antiqua" w:cs="Times New Roman"/>
          <w:color w:val="000000" w:themeColor="text1"/>
          <w:sz w:val="24"/>
          <w:szCs w:val="24"/>
        </w:rPr>
      </w:pPr>
    </w:p>
    <w:p w14:paraId="0822ED99" w14:textId="77777777" w:rsidR="00056DFD" w:rsidRPr="0031540D" w:rsidRDefault="00056DFD" w:rsidP="00CC2CC1">
      <w:pPr>
        <w:widowControl/>
        <w:adjustRightInd w:val="0"/>
        <w:snapToGrid w:val="0"/>
        <w:spacing w:line="360" w:lineRule="auto"/>
        <w:outlineLvl w:val="0"/>
        <w:rPr>
          <w:rFonts w:ascii="Book Antiqua" w:hAnsi="Book Antiqua" w:cs="Times New Roman"/>
          <w:b/>
          <w:i/>
          <w:color w:val="000000" w:themeColor="text1"/>
          <w:sz w:val="24"/>
          <w:szCs w:val="24"/>
        </w:rPr>
      </w:pPr>
      <w:r w:rsidRPr="0031540D">
        <w:rPr>
          <w:rFonts w:ascii="Book Antiqua" w:hAnsi="Book Antiqua" w:cs="Times New Roman"/>
          <w:b/>
          <w:i/>
          <w:color w:val="000000" w:themeColor="text1"/>
          <w:sz w:val="24"/>
          <w:szCs w:val="24"/>
        </w:rPr>
        <w:t xml:space="preserve">Research perspectives </w:t>
      </w:r>
    </w:p>
    <w:p w14:paraId="2CA84027" w14:textId="7C43E9E0" w:rsidR="00056DFD" w:rsidRPr="0031540D" w:rsidRDefault="00333E36" w:rsidP="0031540D">
      <w:pPr>
        <w:widowControl/>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t>We n</w:t>
      </w:r>
      <w:r w:rsidR="00AF3835" w:rsidRPr="0031540D">
        <w:rPr>
          <w:rFonts w:ascii="Book Antiqua" w:hAnsi="Book Antiqua" w:cs="Times New Roman"/>
          <w:color w:val="000000" w:themeColor="text1"/>
          <w:sz w:val="24"/>
          <w:szCs w:val="24"/>
        </w:rPr>
        <w:t>eed a serum or urinary marker</w:t>
      </w:r>
      <w:r w:rsidRPr="0031540D">
        <w:rPr>
          <w:rFonts w:ascii="Book Antiqua" w:hAnsi="Book Antiqua" w:cs="Times New Roman"/>
          <w:color w:val="000000" w:themeColor="text1"/>
          <w:sz w:val="24"/>
          <w:szCs w:val="24"/>
        </w:rPr>
        <w:t>, which</w:t>
      </w:r>
      <w:r w:rsidR="0032354E" w:rsidRPr="0031540D">
        <w:rPr>
          <w:rFonts w:ascii="Book Antiqua" w:hAnsi="Book Antiqua" w:cs="Times New Roman"/>
          <w:color w:val="000000" w:themeColor="text1"/>
          <w:sz w:val="24"/>
          <w:szCs w:val="24"/>
        </w:rPr>
        <w:t xml:space="preserve"> can</w:t>
      </w:r>
      <w:r w:rsidRPr="0031540D">
        <w:rPr>
          <w:rFonts w:ascii="Book Antiqua" w:hAnsi="Book Antiqua" w:cs="Times New Roman"/>
          <w:color w:val="000000" w:themeColor="text1"/>
          <w:sz w:val="24"/>
          <w:szCs w:val="24"/>
        </w:rPr>
        <w:t xml:space="preserve"> </w:t>
      </w:r>
      <w:r w:rsidR="0032354E" w:rsidRPr="0031540D">
        <w:rPr>
          <w:rFonts w:ascii="Book Antiqua" w:hAnsi="Book Antiqua" w:cs="Times New Roman"/>
          <w:color w:val="000000" w:themeColor="text1"/>
          <w:sz w:val="24"/>
          <w:szCs w:val="24"/>
        </w:rPr>
        <w:t>select the patients who should have CT examination.</w:t>
      </w:r>
    </w:p>
    <w:p w14:paraId="633128C4" w14:textId="77777777" w:rsidR="00406EAA" w:rsidRDefault="00406EAA">
      <w:pPr>
        <w:widowControl/>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32C8C2BA" w14:textId="7FC5D2B3" w:rsidR="00B0416E" w:rsidRPr="0031540D" w:rsidRDefault="00FB6967" w:rsidP="00CC2CC1">
      <w:pPr>
        <w:adjustRightInd w:val="0"/>
        <w:snapToGrid w:val="0"/>
        <w:spacing w:line="360" w:lineRule="auto"/>
        <w:outlineLvl w:val="0"/>
        <w:rPr>
          <w:rFonts w:ascii="Book Antiqua" w:hAnsi="Book Antiqua" w:cs="Times New Roman"/>
          <w:b/>
          <w:color w:val="000000" w:themeColor="text1"/>
          <w:sz w:val="24"/>
          <w:szCs w:val="24"/>
        </w:rPr>
      </w:pPr>
      <w:r w:rsidRPr="0031540D">
        <w:rPr>
          <w:rFonts w:ascii="Book Antiqua" w:hAnsi="Book Antiqua" w:cs="Times New Roman"/>
          <w:b/>
          <w:color w:val="000000" w:themeColor="text1"/>
          <w:sz w:val="24"/>
          <w:szCs w:val="24"/>
        </w:rPr>
        <w:lastRenderedPageBreak/>
        <w:t>REFERENCES</w:t>
      </w:r>
    </w:p>
    <w:p w14:paraId="6077839A" w14:textId="77777777" w:rsidR="00FD0179" w:rsidRPr="00BB3815" w:rsidRDefault="00B0416E" w:rsidP="00FD0179">
      <w:pPr>
        <w:pStyle w:val="EndNoteBibliography"/>
        <w:adjustRightInd w:val="0"/>
        <w:snapToGrid w:val="0"/>
        <w:spacing w:line="360" w:lineRule="auto"/>
        <w:rPr>
          <w:rFonts w:ascii="Book Antiqua" w:hAnsi="Book Antiqua"/>
          <w:color w:val="000000" w:themeColor="text1"/>
          <w:sz w:val="24"/>
          <w:szCs w:val="24"/>
        </w:rPr>
      </w:pPr>
      <w:r w:rsidRPr="00BB3815">
        <w:rPr>
          <w:rFonts w:ascii="Book Antiqua" w:hAnsi="Book Antiqua" w:cs="Times New Roman"/>
          <w:noProof w:val="0"/>
          <w:color w:val="000000" w:themeColor="text1"/>
          <w:sz w:val="24"/>
          <w:szCs w:val="24"/>
        </w:rPr>
        <w:fldChar w:fldCharType="begin"/>
      </w:r>
      <w:r w:rsidRPr="00BB3815">
        <w:rPr>
          <w:rFonts w:ascii="Book Antiqua" w:hAnsi="Book Antiqua" w:cs="Times New Roman"/>
          <w:noProof w:val="0"/>
          <w:color w:val="000000" w:themeColor="text1"/>
          <w:sz w:val="24"/>
          <w:szCs w:val="24"/>
        </w:rPr>
        <w:instrText xml:space="preserve"> ADDIN EN.REFLIST </w:instrText>
      </w:r>
      <w:r w:rsidRPr="00BB3815">
        <w:rPr>
          <w:rFonts w:ascii="Book Antiqua" w:hAnsi="Book Antiqua" w:cs="Times New Roman"/>
          <w:noProof w:val="0"/>
          <w:color w:val="000000" w:themeColor="text1"/>
          <w:sz w:val="24"/>
          <w:szCs w:val="24"/>
        </w:rPr>
        <w:fldChar w:fldCharType="separate"/>
      </w:r>
      <w:r w:rsidR="00FD0179" w:rsidRPr="00BB3815">
        <w:rPr>
          <w:rFonts w:ascii="Book Antiqua" w:hAnsi="Book Antiqua"/>
          <w:color w:val="000000" w:themeColor="text1"/>
          <w:sz w:val="24"/>
          <w:szCs w:val="24"/>
        </w:rPr>
        <w:t>1 </w:t>
      </w:r>
      <w:r w:rsidR="00FD0179" w:rsidRPr="00BB3815">
        <w:rPr>
          <w:rFonts w:ascii="Book Antiqua" w:hAnsi="Book Antiqua"/>
          <w:b/>
          <w:bCs/>
          <w:color w:val="000000" w:themeColor="text1"/>
          <w:sz w:val="24"/>
          <w:szCs w:val="24"/>
        </w:rPr>
        <w:t>Yokoe M</w:t>
      </w:r>
      <w:r w:rsidR="00FD0179" w:rsidRPr="00BB3815">
        <w:rPr>
          <w:rFonts w:ascii="Book Antiqua" w:hAnsi="Book Antiqua"/>
          <w:color w:val="000000" w:themeColor="text1"/>
          <w:sz w:val="24"/>
          <w:szCs w:val="24"/>
        </w:rPr>
        <w:t>, Takada T, Mayumi T, Yoshida M, Isaji S, Wada K, Itoi T, Sata N, Gabata T, Igarashi H, Kataoka K, Hirota M, Kadoya M, Kitamura N, Kimura Y, Kiriyama S, Shirai K, Hattori T, Takeda K, Takeyama Y, Hirota M, Sekimoto M, Shikata S, Arata S, Hirata K. Japanese guidelines for the management of acute pancreatitis: Japanese Guidelines 2015. </w:t>
      </w:r>
      <w:r w:rsidR="00FD0179" w:rsidRPr="00BB3815">
        <w:rPr>
          <w:rFonts w:ascii="Book Antiqua" w:hAnsi="Book Antiqua"/>
          <w:i/>
          <w:iCs/>
          <w:color w:val="000000" w:themeColor="text1"/>
          <w:sz w:val="24"/>
          <w:szCs w:val="24"/>
        </w:rPr>
        <w:t>J Hepatobiliary Pancreat Sci</w:t>
      </w:r>
      <w:r w:rsidR="00FD0179" w:rsidRPr="00BB3815">
        <w:rPr>
          <w:rFonts w:ascii="Book Antiqua" w:hAnsi="Book Antiqua"/>
          <w:color w:val="000000" w:themeColor="text1"/>
          <w:sz w:val="24"/>
          <w:szCs w:val="24"/>
        </w:rPr>
        <w:t> 2015; </w:t>
      </w:r>
      <w:r w:rsidR="00FD0179" w:rsidRPr="00BB3815">
        <w:rPr>
          <w:rFonts w:ascii="Book Antiqua" w:hAnsi="Book Antiqua"/>
          <w:b/>
          <w:bCs/>
          <w:color w:val="000000" w:themeColor="text1"/>
          <w:sz w:val="24"/>
          <w:szCs w:val="24"/>
        </w:rPr>
        <w:t>22</w:t>
      </w:r>
      <w:r w:rsidR="00FD0179" w:rsidRPr="00BB3815">
        <w:rPr>
          <w:rFonts w:ascii="Book Antiqua" w:hAnsi="Book Antiqua"/>
          <w:color w:val="000000" w:themeColor="text1"/>
          <w:sz w:val="24"/>
          <w:szCs w:val="24"/>
        </w:rPr>
        <w:t>: 405-432 [PMID: 25973947 DOI: 10.1002/jhbp.259]</w:t>
      </w:r>
    </w:p>
    <w:p w14:paraId="64008BD3" w14:textId="77777777" w:rsidR="00FD0179" w:rsidRPr="00BB3815" w:rsidRDefault="00FD0179" w:rsidP="00FD0179">
      <w:pPr>
        <w:pStyle w:val="EndNoteBibliography"/>
        <w:adjustRightInd w:val="0"/>
        <w:snapToGrid w:val="0"/>
        <w:spacing w:line="360" w:lineRule="auto"/>
        <w:rPr>
          <w:rFonts w:ascii="Book Antiqua" w:hAnsi="Book Antiqua" w:cs="Times New Roman"/>
          <w:color w:val="000000" w:themeColor="text1"/>
          <w:sz w:val="24"/>
          <w:szCs w:val="24"/>
        </w:rPr>
      </w:pPr>
      <w:r w:rsidRPr="00BB3815">
        <w:rPr>
          <w:rFonts w:ascii="Book Antiqua" w:hAnsi="Book Antiqua" w:cs="Times New Roman"/>
          <w:color w:val="000000" w:themeColor="text1"/>
          <w:sz w:val="24"/>
          <w:szCs w:val="24"/>
        </w:rPr>
        <w:t>2 </w:t>
      </w:r>
      <w:r w:rsidRPr="00BB3815">
        <w:rPr>
          <w:rFonts w:ascii="Book Antiqua" w:hAnsi="Book Antiqua" w:cs="Times New Roman"/>
          <w:b/>
          <w:bCs/>
          <w:color w:val="000000" w:themeColor="text1"/>
          <w:sz w:val="24"/>
          <w:szCs w:val="24"/>
        </w:rPr>
        <w:t>Kemppainen EA</w:t>
      </w:r>
      <w:r w:rsidRPr="00BB3815">
        <w:rPr>
          <w:rFonts w:ascii="Book Antiqua" w:hAnsi="Book Antiqua" w:cs="Times New Roman"/>
          <w:color w:val="000000" w:themeColor="text1"/>
          <w:sz w:val="24"/>
          <w:szCs w:val="24"/>
        </w:rPr>
        <w:t>, Hedström JI, Puolakkainen PA, Sainio VS, Haapiainen RK, Perhoniemi V, Osman S, Kivilaakso EO, Stenman UH. Rapid measurement of urinary trypsinogen-2 as a screening test for acute pancreatitis. </w:t>
      </w:r>
      <w:r w:rsidRPr="00BB3815">
        <w:rPr>
          <w:rFonts w:ascii="Book Antiqua" w:hAnsi="Book Antiqua" w:cs="Times New Roman"/>
          <w:i/>
          <w:iCs/>
          <w:color w:val="000000" w:themeColor="text1"/>
          <w:sz w:val="24"/>
          <w:szCs w:val="24"/>
        </w:rPr>
        <w:t>N Engl J Med</w:t>
      </w:r>
      <w:r w:rsidRPr="00BB3815">
        <w:rPr>
          <w:rFonts w:ascii="Book Antiqua" w:hAnsi="Book Antiqua" w:cs="Times New Roman"/>
          <w:color w:val="000000" w:themeColor="text1"/>
          <w:sz w:val="24"/>
          <w:szCs w:val="24"/>
        </w:rPr>
        <w:t> 1997; </w:t>
      </w:r>
      <w:r w:rsidRPr="00BB3815">
        <w:rPr>
          <w:rFonts w:ascii="Book Antiqua" w:hAnsi="Book Antiqua" w:cs="Times New Roman"/>
          <w:b/>
          <w:bCs/>
          <w:color w:val="000000" w:themeColor="text1"/>
          <w:sz w:val="24"/>
          <w:szCs w:val="24"/>
        </w:rPr>
        <w:t>336</w:t>
      </w:r>
      <w:r w:rsidRPr="00BB3815">
        <w:rPr>
          <w:rFonts w:ascii="Book Antiqua" w:hAnsi="Book Antiqua" w:cs="Times New Roman"/>
          <w:color w:val="000000" w:themeColor="text1"/>
          <w:sz w:val="24"/>
          <w:szCs w:val="24"/>
        </w:rPr>
        <w:t>: 1788-1793 [PMID: 9187069 DOI: 10.1056/NEJM199706193362504]</w:t>
      </w:r>
    </w:p>
    <w:p w14:paraId="0401188A" w14:textId="77777777" w:rsidR="00FD0179" w:rsidRPr="00BB3815" w:rsidRDefault="00FD0179" w:rsidP="00FD0179">
      <w:pPr>
        <w:pStyle w:val="EndNoteBibliography"/>
        <w:adjustRightInd w:val="0"/>
        <w:snapToGrid w:val="0"/>
        <w:spacing w:line="360" w:lineRule="auto"/>
        <w:rPr>
          <w:rFonts w:ascii="Book Antiqua" w:hAnsi="Book Antiqua" w:cs="Times New Roman"/>
          <w:color w:val="000000" w:themeColor="text1"/>
          <w:sz w:val="24"/>
          <w:szCs w:val="24"/>
        </w:rPr>
      </w:pPr>
      <w:r w:rsidRPr="00BB3815">
        <w:rPr>
          <w:rFonts w:ascii="Book Antiqua" w:hAnsi="Book Antiqua" w:cs="Times New Roman"/>
          <w:color w:val="000000" w:themeColor="text1"/>
          <w:sz w:val="24"/>
          <w:szCs w:val="24"/>
        </w:rPr>
        <w:t>3 </w:t>
      </w:r>
      <w:r w:rsidRPr="00BB3815">
        <w:rPr>
          <w:rFonts w:ascii="Book Antiqua" w:hAnsi="Book Antiqua" w:cs="Times New Roman"/>
          <w:b/>
          <w:bCs/>
          <w:color w:val="000000" w:themeColor="text1"/>
          <w:sz w:val="24"/>
          <w:szCs w:val="24"/>
        </w:rPr>
        <w:t>Hedström J</w:t>
      </w:r>
      <w:r w:rsidRPr="00BB3815">
        <w:rPr>
          <w:rFonts w:ascii="Book Antiqua" w:hAnsi="Book Antiqua" w:cs="Times New Roman"/>
          <w:color w:val="000000" w:themeColor="text1"/>
          <w:sz w:val="24"/>
          <w:szCs w:val="24"/>
        </w:rPr>
        <w:t>, Korvuo A, Kenkimäki P, Tikanoja S, Haapiainen R, Kivilaakso E, Stenman UH. Urinary trypsinogen-2 test strip for acute pancreatitis. </w:t>
      </w:r>
      <w:r w:rsidRPr="00BB3815">
        <w:rPr>
          <w:rFonts w:ascii="Book Antiqua" w:hAnsi="Book Antiqua" w:cs="Times New Roman"/>
          <w:i/>
          <w:iCs/>
          <w:color w:val="000000" w:themeColor="text1"/>
          <w:sz w:val="24"/>
          <w:szCs w:val="24"/>
        </w:rPr>
        <w:t>Lancet</w:t>
      </w:r>
      <w:r w:rsidRPr="00BB3815">
        <w:rPr>
          <w:rFonts w:ascii="Book Antiqua" w:hAnsi="Book Antiqua" w:cs="Times New Roman"/>
          <w:color w:val="000000" w:themeColor="text1"/>
          <w:sz w:val="24"/>
          <w:szCs w:val="24"/>
        </w:rPr>
        <w:t> 1996; </w:t>
      </w:r>
      <w:r w:rsidRPr="00BB3815">
        <w:rPr>
          <w:rFonts w:ascii="Book Antiqua" w:hAnsi="Book Antiqua" w:cs="Times New Roman"/>
          <w:b/>
          <w:bCs/>
          <w:color w:val="000000" w:themeColor="text1"/>
          <w:sz w:val="24"/>
          <w:szCs w:val="24"/>
        </w:rPr>
        <w:t>347</w:t>
      </w:r>
      <w:r w:rsidRPr="00BB3815">
        <w:rPr>
          <w:rFonts w:ascii="Book Antiqua" w:hAnsi="Book Antiqua" w:cs="Times New Roman"/>
          <w:color w:val="000000" w:themeColor="text1"/>
          <w:sz w:val="24"/>
          <w:szCs w:val="24"/>
        </w:rPr>
        <w:t>: 729-730 [PMID: 8602003 DOI: 10.1016/S0140-6736(96)90078-1]</w:t>
      </w:r>
    </w:p>
    <w:p w14:paraId="3917156A" w14:textId="77777777" w:rsidR="00FD0179" w:rsidRPr="00BB3815" w:rsidRDefault="00FD0179" w:rsidP="00FD0179">
      <w:pPr>
        <w:pStyle w:val="EndNoteBibliography"/>
        <w:adjustRightInd w:val="0"/>
        <w:snapToGrid w:val="0"/>
        <w:spacing w:line="360" w:lineRule="auto"/>
        <w:rPr>
          <w:rFonts w:ascii="Book Antiqua" w:hAnsi="Book Antiqua" w:cs="Times New Roman"/>
          <w:color w:val="000000" w:themeColor="text1"/>
          <w:sz w:val="24"/>
          <w:szCs w:val="24"/>
        </w:rPr>
      </w:pPr>
      <w:r w:rsidRPr="00BB3815">
        <w:rPr>
          <w:rFonts w:ascii="Book Antiqua" w:hAnsi="Book Antiqua" w:cs="Times New Roman"/>
          <w:color w:val="000000" w:themeColor="text1"/>
          <w:sz w:val="24"/>
          <w:szCs w:val="24"/>
        </w:rPr>
        <w:t>4 </w:t>
      </w:r>
      <w:r w:rsidRPr="00BB3815">
        <w:rPr>
          <w:rFonts w:ascii="Book Antiqua" w:hAnsi="Book Antiqua" w:cs="Times New Roman"/>
          <w:b/>
          <w:bCs/>
          <w:color w:val="000000" w:themeColor="text1"/>
          <w:sz w:val="24"/>
          <w:szCs w:val="24"/>
        </w:rPr>
        <w:t>Kylänpää-Bäck M</w:t>
      </w:r>
      <w:r w:rsidRPr="00BB3815">
        <w:rPr>
          <w:rFonts w:ascii="Book Antiqua" w:hAnsi="Book Antiqua" w:cs="Times New Roman"/>
          <w:color w:val="000000" w:themeColor="text1"/>
          <w:sz w:val="24"/>
          <w:szCs w:val="24"/>
        </w:rPr>
        <w:t>, Kemppainen E, Puolakkainen P, Hedström J, Haapiainen R, Perhoniemi V, Kivilaakso E, Korvuo A, Stenman U. Reliable screening for acute pancreatitis with rapid urine trypsinogen-2 test strip. </w:t>
      </w:r>
      <w:r w:rsidRPr="00BB3815">
        <w:rPr>
          <w:rFonts w:ascii="Book Antiqua" w:hAnsi="Book Antiqua" w:cs="Times New Roman"/>
          <w:i/>
          <w:iCs/>
          <w:color w:val="000000" w:themeColor="text1"/>
          <w:sz w:val="24"/>
          <w:szCs w:val="24"/>
        </w:rPr>
        <w:t>Br J Surg</w:t>
      </w:r>
      <w:r w:rsidRPr="00BB3815">
        <w:rPr>
          <w:rFonts w:ascii="Book Antiqua" w:hAnsi="Book Antiqua" w:cs="Times New Roman"/>
          <w:color w:val="000000" w:themeColor="text1"/>
          <w:sz w:val="24"/>
          <w:szCs w:val="24"/>
        </w:rPr>
        <w:t> 2000; </w:t>
      </w:r>
      <w:r w:rsidRPr="00BB3815">
        <w:rPr>
          <w:rFonts w:ascii="Book Antiqua" w:hAnsi="Book Antiqua" w:cs="Times New Roman"/>
          <w:b/>
          <w:bCs/>
          <w:color w:val="000000" w:themeColor="text1"/>
          <w:sz w:val="24"/>
          <w:szCs w:val="24"/>
        </w:rPr>
        <w:t>87</w:t>
      </w:r>
      <w:r w:rsidRPr="00BB3815">
        <w:rPr>
          <w:rFonts w:ascii="Book Antiqua" w:hAnsi="Book Antiqua" w:cs="Times New Roman"/>
          <w:color w:val="000000" w:themeColor="text1"/>
          <w:sz w:val="24"/>
          <w:szCs w:val="24"/>
        </w:rPr>
        <w:t>: 49-52 [PMID: 10606910 DOI: 10.1046/j.1365-2168.2000.01298.x]</w:t>
      </w:r>
    </w:p>
    <w:p w14:paraId="459D4E96" w14:textId="77777777" w:rsidR="00FD0179" w:rsidRPr="00BB3815" w:rsidRDefault="00FD0179" w:rsidP="00FD0179">
      <w:pPr>
        <w:pStyle w:val="EndNoteBibliography"/>
        <w:adjustRightInd w:val="0"/>
        <w:snapToGrid w:val="0"/>
        <w:spacing w:line="360" w:lineRule="auto"/>
        <w:rPr>
          <w:rFonts w:ascii="Book Antiqua" w:hAnsi="Book Antiqua" w:cs="Times New Roman"/>
          <w:color w:val="000000" w:themeColor="text1"/>
          <w:sz w:val="24"/>
          <w:szCs w:val="24"/>
        </w:rPr>
      </w:pPr>
      <w:r w:rsidRPr="00BB3815">
        <w:rPr>
          <w:rFonts w:ascii="Book Antiqua" w:hAnsi="Book Antiqua" w:cs="Times New Roman"/>
          <w:color w:val="000000" w:themeColor="text1"/>
          <w:sz w:val="24"/>
          <w:szCs w:val="24"/>
        </w:rPr>
        <w:t>5 </w:t>
      </w:r>
      <w:r w:rsidRPr="00BB3815">
        <w:rPr>
          <w:rFonts w:ascii="Book Antiqua" w:hAnsi="Book Antiqua" w:cs="Times New Roman"/>
          <w:b/>
          <w:bCs/>
          <w:color w:val="000000" w:themeColor="text1"/>
          <w:sz w:val="24"/>
          <w:szCs w:val="24"/>
        </w:rPr>
        <w:t>Kylänpää-Bäck ML</w:t>
      </w:r>
      <w:r w:rsidRPr="00BB3815">
        <w:rPr>
          <w:rFonts w:ascii="Book Antiqua" w:hAnsi="Book Antiqua" w:cs="Times New Roman"/>
          <w:color w:val="000000" w:themeColor="text1"/>
          <w:sz w:val="24"/>
          <w:szCs w:val="24"/>
        </w:rPr>
        <w:t>, Kemppainen E, Puolakkainen P, Hedström J, Haapiainen R, Korvuo A, Stenman UH. Comparison of urine trypsinogen-2 test strip with serum lipase in the diagnosis of acute pancreatitis. </w:t>
      </w:r>
      <w:r w:rsidRPr="00BB3815">
        <w:rPr>
          <w:rFonts w:ascii="Book Antiqua" w:hAnsi="Book Antiqua" w:cs="Times New Roman"/>
          <w:i/>
          <w:iCs/>
          <w:color w:val="000000" w:themeColor="text1"/>
          <w:sz w:val="24"/>
          <w:szCs w:val="24"/>
        </w:rPr>
        <w:t>Hepatogastroenterology</w:t>
      </w:r>
      <w:r w:rsidRPr="00BB3815">
        <w:rPr>
          <w:rFonts w:ascii="Book Antiqua" w:hAnsi="Book Antiqua" w:cs="Times New Roman"/>
          <w:color w:val="000000" w:themeColor="text1"/>
          <w:sz w:val="24"/>
          <w:szCs w:val="24"/>
        </w:rPr>
        <w:t> 2002; </w:t>
      </w:r>
      <w:r w:rsidRPr="00BB3815">
        <w:rPr>
          <w:rFonts w:ascii="Book Antiqua" w:hAnsi="Book Antiqua" w:cs="Times New Roman"/>
          <w:b/>
          <w:bCs/>
          <w:color w:val="000000" w:themeColor="text1"/>
          <w:sz w:val="24"/>
          <w:szCs w:val="24"/>
        </w:rPr>
        <w:t>49</w:t>
      </w:r>
      <w:r w:rsidRPr="00BB3815">
        <w:rPr>
          <w:rFonts w:ascii="Book Antiqua" w:hAnsi="Book Antiqua" w:cs="Times New Roman"/>
          <w:color w:val="000000" w:themeColor="text1"/>
          <w:sz w:val="24"/>
          <w:szCs w:val="24"/>
        </w:rPr>
        <w:t>: 1130-1134 [PMID: 12143219]</w:t>
      </w:r>
    </w:p>
    <w:p w14:paraId="3EDCAA7B" w14:textId="77777777" w:rsidR="00FD0179" w:rsidRPr="00BB3815" w:rsidRDefault="00FD0179" w:rsidP="00FD0179">
      <w:pPr>
        <w:pStyle w:val="EndNoteBibliography"/>
        <w:adjustRightInd w:val="0"/>
        <w:snapToGrid w:val="0"/>
        <w:spacing w:line="360" w:lineRule="auto"/>
        <w:rPr>
          <w:rFonts w:ascii="Book Antiqua" w:hAnsi="Book Antiqua" w:cs="Times New Roman"/>
          <w:color w:val="000000" w:themeColor="text1"/>
          <w:sz w:val="24"/>
          <w:szCs w:val="24"/>
        </w:rPr>
      </w:pPr>
      <w:r w:rsidRPr="00BB3815">
        <w:rPr>
          <w:rFonts w:ascii="Book Antiqua" w:hAnsi="Book Antiqua" w:cs="Times New Roman"/>
          <w:color w:val="000000" w:themeColor="text1"/>
          <w:sz w:val="24"/>
          <w:szCs w:val="24"/>
        </w:rPr>
        <w:t>6 </w:t>
      </w:r>
      <w:r w:rsidRPr="00BB3815">
        <w:rPr>
          <w:rFonts w:ascii="Book Antiqua" w:hAnsi="Book Antiqua" w:cs="Times New Roman"/>
          <w:b/>
          <w:bCs/>
          <w:color w:val="000000" w:themeColor="text1"/>
          <w:sz w:val="24"/>
          <w:szCs w:val="24"/>
        </w:rPr>
        <w:t>Lempinen M</w:t>
      </w:r>
      <w:r w:rsidRPr="00BB3815">
        <w:rPr>
          <w:rFonts w:ascii="Book Antiqua" w:hAnsi="Book Antiqua" w:cs="Times New Roman"/>
          <w:color w:val="000000" w:themeColor="text1"/>
          <w:sz w:val="24"/>
          <w:szCs w:val="24"/>
        </w:rPr>
        <w:t>, Kylänpää-Bäck ML, Stenman UH, Puolakkainen P, Haapiainen R, Finne P, Korvuo A, Kemppainen E. Predicting the severity of acute pancreatitis by rapid measurement of trypsinogen-2 in urine. </w:t>
      </w:r>
      <w:r w:rsidRPr="00BB3815">
        <w:rPr>
          <w:rFonts w:ascii="Book Antiqua" w:hAnsi="Book Antiqua" w:cs="Times New Roman"/>
          <w:i/>
          <w:iCs/>
          <w:color w:val="000000" w:themeColor="text1"/>
          <w:sz w:val="24"/>
          <w:szCs w:val="24"/>
        </w:rPr>
        <w:t>Clin Chem</w:t>
      </w:r>
      <w:r w:rsidRPr="00BB3815">
        <w:rPr>
          <w:rFonts w:ascii="Book Antiqua" w:hAnsi="Book Antiqua" w:cs="Times New Roman"/>
          <w:color w:val="000000" w:themeColor="text1"/>
          <w:sz w:val="24"/>
          <w:szCs w:val="24"/>
        </w:rPr>
        <w:t> 2001; </w:t>
      </w:r>
      <w:r w:rsidRPr="00BB3815">
        <w:rPr>
          <w:rFonts w:ascii="Book Antiqua" w:hAnsi="Book Antiqua" w:cs="Times New Roman"/>
          <w:b/>
          <w:bCs/>
          <w:color w:val="000000" w:themeColor="text1"/>
          <w:sz w:val="24"/>
          <w:szCs w:val="24"/>
        </w:rPr>
        <w:t>47</w:t>
      </w:r>
      <w:r w:rsidRPr="00BB3815">
        <w:rPr>
          <w:rFonts w:ascii="Book Antiqua" w:hAnsi="Book Antiqua" w:cs="Times New Roman"/>
          <w:color w:val="000000" w:themeColor="text1"/>
          <w:sz w:val="24"/>
          <w:szCs w:val="24"/>
        </w:rPr>
        <w:t>: 2103-2107 [PMID: 11719473]</w:t>
      </w:r>
    </w:p>
    <w:p w14:paraId="3285104B" w14:textId="77777777" w:rsidR="00FD0179" w:rsidRPr="00BB3815" w:rsidRDefault="00FD0179" w:rsidP="00FD0179">
      <w:pPr>
        <w:pStyle w:val="EndNoteBibliography"/>
        <w:adjustRightInd w:val="0"/>
        <w:snapToGrid w:val="0"/>
        <w:spacing w:line="360" w:lineRule="auto"/>
        <w:rPr>
          <w:rFonts w:ascii="Book Antiqua" w:hAnsi="Book Antiqua" w:cs="Times New Roman"/>
          <w:color w:val="000000" w:themeColor="text1"/>
          <w:sz w:val="24"/>
          <w:szCs w:val="24"/>
        </w:rPr>
      </w:pPr>
      <w:r w:rsidRPr="00BB3815">
        <w:rPr>
          <w:rFonts w:ascii="Book Antiqua" w:hAnsi="Book Antiqua" w:cs="Times New Roman"/>
          <w:color w:val="000000" w:themeColor="text1"/>
          <w:sz w:val="24"/>
          <w:szCs w:val="24"/>
        </w:rPr>
        <w:t>7 </w:t>
      </w:r>
      <w:r w:rsidRPr="00BB3815">
        <w:rPr>
          <w:rFonts w:ascii="Book Antiqua" w:hAnsi="Book Antiqua" w:cs="Times New Roman"/>
          <w:b/>
          <w:bCs/>
          <w:color w:val="000000" w:themeColor="text1"/>
          <w:sz w:val="24"/>
          <w:szCs w:val="24"/>
        </w:rPr>
        <w:t>Jin T</w:t>
      </w:r>
      <w:r w:rsidRPr="00BB3815">
        <w:rPr>
          <w:rFonts w:ascii="Book Antiqua" w:hAnsi="Book Antiqua" w:cs="Times New Roman"/>
          <w:color w:val="000000" w:themeColor="text1"/>
          <w:sz w:val="24"/>
          <w:szCs w:val="24"/>
        </w:rPr>
        <w:t>, Huang W, Jiang K, Xiong JJ, Xue P, Javed MA, Yang XN, Xia Q. Urinary trypsinogen-2 for diagnosing acute pancreatitis: a meta-analysis. </w:t>
      </w:r>
      <w:r w:rsidRPr="00BB3815">
        <w:rPr>
          <w:rFonts w:ascii="Book Antiqua" w:hAnsi="Book Antiqua" w:cs="Times New Roman"/>
          <w:i/>
          <w:iCs/>
          <w:color w:val="000000" w:themeColor="text1"/>
          <w:sz w:val="24"/>
          <w:szCs w:val="24"/>
        </w:rPr>
        <w:t xml:space="preserve">Hepatobiliary </w:t>
      </w:r>
      <w:r w:rsidRPr="00BB3815">
        <w:rPr>
          <w:rFonts w:ascii="Book Antiqua" w:hAnsi="Book Antiqua" w:cs="Times New Roman"/>
          <w:i/>
          <w:iCs/>
          <w:color w:val="000000" w:themeColor="text1"/>
          <w:sz w:val="24"/>
          <w:szCs w:val="24"/>
        </w:rPr>
        <w:lastRenderedPageBreak/>
        <w:t>Pancreat Dis Int</w:t>
      </w:r>
      <w:r w:rsidRPr="00BB3815">
        <w:rPr>
          <w:rFonts w:ascii="Book Antiqua" w:hAnsi="Book Antiqua" w:cs="Times New Roman"/>
          <w:color w:val="000000" w:themeColor="text1"/>
          <w:sz w:val="24"/>
          <w:szCs w:val="24"/>
        </w:rPr>
        <w:t> 2013; </w:t>
      </w:r>
      <w:r w:rsidRPr="00BB3815">
        <w:rPr>
          <w:rFonts w:ascii="Book Antiqua" w:hAnsi="Book Antiqua" w:cs="Times New Roman"/>
          <w:b/>
          <w:bCs/>
          <w:color w:val="000000" w:themeColor="text1"/>
          <w:sz w:val="24"/>
          <w:szCs w:val="24"/>
        </w:rPr>
        <w:t>12</w:t>
      </w:r>
      <w:r w:rsidRPr="00BB3815">
        <w:rPr>
          <w:rFonts w:ascii="Book Antiqua" w:hAnsi="Book Antiqua" w:cs="Times New Roman"/>
          <w:color w:val="000000" w:themeColor="text1"/>
          <w:sz w:val="24"/>
          <w:szCs w:val="24"/>
        </w:rPr>
        <w:t>: 355-362 [PMID: 23924492 DOI: 10.1016/S1499-3872(13)60056-9]</w:t>
      </w:r>
    </w:p>
    <w:p w14:paraId="35CEDE65" w14:textId="77777777" w:rsidR="00FD0179" w:rsidRPr="00BB3815" w:rsidRDefault="00FD0179" w:rsidP="00FD0179">
      <w:pPr>
        <w:pStyle w:val="EndNoteBibliography"/>
        <w:adjustRightInd w:val="0"/>
        <w:snapToGrid w:val="0"/>
        <w:spacing w:line="360" w:lineRule="auto"/>
        <w:rPr>
          <w:rFonts w:ascii="Book Antiqua" w:hAnsi="Book Antiqua" w:cs="Times New Roman"/>
          <w:color w:val="000000" w:themeColor="text1"/>
          <w:sz w:val="24"/>
          <w:szCs w:val="24"/>
        </w:rPr>
      </w:pPr>
      <w:r w:rsidRPr="00BB3815">
        <w:rPr>
          <w:rFonts w:ascii="Book Antiqua" w:hAnsi="Book Antiqua" w:cs="Times New Roman"/>
          <w:color w:val="000000" w:themeColor="text1"/>
          <w:sz w:val="24"/>
          <w:szCs w:val="24"/>
        </w:rPr>
        <w:t>8 </w:t>
      </w:r>
      <w:r w:rsidRPr="00BB3815">
        <w:rPr>
          <w:rFonts w:ascii="Book Antiqua" w:hAnsi="Book Antiqua" w:cs="Times New Roman"/>
          <w:b/>
          <w:bCs/>
          <w:color w:val="000000" w:themeColor="text1"/>
          <w:sz w:val="24"/>
          <w:szCs w:val="24"/>
        </w:rPr>
        <w:t>Kamer E</w:t>
      </w:r>
      <w:r w:rsidRPr="00BB3815">
        <w:rPr>
          <w:rFonts w:ascii="Book Antiqua" w:hAnsi="Book Antiqua" w:cs="Times New Roman"/>
          <w:color w:val="000000" w:themeColor="text1"/>
          <w:sz w:val="24"/>
          <w:szCs w:val="24"/>
        </w:rPr>
        <w:t>, Unalp HR, Derici H, Tansug T, Onal MA. Early diagnosis and prediction of severity in acute pancreatitis using the urine trypsinogen-2 dipstick test: a prospective study. </w:t>
      </w:r>
      <w:r w:rsidRPr="00BB3815">
        <w:rPr>
          <w:rFonts w:ascii="Book Antiqua" w:hAnsi="Book Antiqua" w:cs="Times New Roman"/>
          <w:i/>
          <w:iCs/>
          <w:color w:val="000000" w:themeColor="text1"/>
          <w:sz w:val="24"/>
          <w:szCs w:val="24"/>
        </w:rPr>
        <w:t>World J Gastroenterol</w:t>
      </w:r>
      <w:r w:rsidRPr="00BB3815">
        <w:rPr>
          <w:rFonts w:ascii="Book Antiqua" w:hAnsi="Book Antiqua" w:cs="Times New Roman"/>
          <w:color w:val="000000" w:themeColor="text1"/>
          <w:sz w:val="24"/>
          <w:szCs w:val="24"/>
        </w:rPr>
        <w:t> 2007; </w:t>
      </w:r>
      <w:r w:rsidRPr="00BB3815">
        <w:rPr>
          <w:rFonts w:ascii="Book Antiqua" w:hAnsi="Book Antiqua" w:cs="Times New Roman"/>
          <w:b/>
          <w:bCs/>
          <w:color w:val="000000" w:themeColor="text1"/>
          <w:sz w:val="24"/>
          <w:szCs w:val="24"/>
        </w:rPr>
        <w:t>13</w:t>
      </w:r>
      <w:r w:rsidRPr="00BB3815">
        <w:rPr>
          <w:rFonts w:ascii="Book Antiqua" w:hAnsi="Book Antiqua" w:cs="Times New Roman"/>
          <w:color w:val="000000" w:themeColor="text1"/>
          <w:sz w:val="24"/>
          <w:szCs w:val="24"/>
        </w:rPr>
        <w:t>: 6208-6212 [PMID: 18069761 DOI: 10.3748/wjg.v13.i46.6208]</w:t>
      </w:r>
    </w:p>
    <w:p w14:paraId="5C3697AA" w14:textId="75E2BD2E" w:rsidR="00FD0179" w:rsidRPr="00BB3815" w:rsidRDefault="00FD0179" w:rsidP="00FD0179">
      <w:pPr>
        <w:pStyle w:val="EndNoteBibliography"/>
        <w:adjustRightInd w:val="0"/>
        <w:snapToGrid w:val="0"/>
        <w:spacing w:line="360" w:lineRule="auto"/>
        <w:rPr>
          <w:rFonts w:ascii="Book Antiqua" w:hAnsi="Book Antiqua" w:cs="Times New Roman"/>
          <w:color w:val="000000" w:themeColor="text1"/>
          <w:sz w:val="24"/>
          <w:szCs w:val="24"/>
        </w:rPr>
      </w:pPr>
      <w:r w:rsidRPr="00BB3815">
        <w:rPr>
          <w:rFonts w:ascii="Book Antiqua" w:hAnsi="Book Antiqua" w:cs="Times New Roman"/>
          <w:color w:val="000000" w:themeColor="text1"/>
          <w:sz w:val="24"/>
          <w:szCs w:val="24"/>
        </w:rPr>
        <w:t>9 </w:t>
      </w:r>
      <w:r w:rsidRPr="00BB3815">
        <w:rPr>
          <w:rFonts w:ascii="Book Antiqua" w:hAnsi="Book Antiqua" w:cs="Times New Roman"/>
          <w:b/>
          <w:bCs/>
          <w:color w:val="000000" w:themeColor="text1"/>
          <w:sz w:val="24"/>
          <w:szCs w:val="24"/>
        </w:rPr>
        <w:t>Mayumi T</w:t>
      </w:r>
      <w:r w:rsidRPr="00BB3815">
        <w:rPr>
          <w:rFonts w:ascii="Book Antiqua" w:hAnsi="Book Antiqua" w:cs="Times New Roman"/>
          <w:color w:val="000000" w:themeColor="text1"/>
          <w:sz w:val="24"/>
          <w:szCs w:val="24"/>
        </w:rPr>
        <w:t>, Inui K, Maetani I, Yokoe M, Sakamoto T, Yoshida M, Ko S, Hirata K, Takada T; Urinary Trypsinogen-2 Dipstick for Acute Pancreatitis Study Group of Japanese Society of Abdominal Emergency Medicine (UtrAP Study Group). Validity of the urinary trypsinogen-2 test in the diagnosis of acute pancreatitis. </w:t>
      </w:r>
      <w:r w:rsidRPr="00BB3815">
        <w:rPr>
          <w:rFonts w:ascii="Book Antiqua" w:hAnsi="Book Antiqua" w:cs="Times New Roman"/>
          <w:i/>
          <w:iCs/>
          <w:color w:val="000000" w:themeColor="text1"/>
          <w:sz w:val="24"/>
          <w:szCs w:val="24"/>
        </w:rPr>
        <w:t xml:space="preserve">Pancreas </w:t>
      </w:r>
      <w:r w:rsidRPr="00BB3815">
        <w:rPr>
          <w:rFonts w:ascii="Book Antiqua" w:hAnsi="Book Antiqua" w:cs="Times New Roman"/>
          <w:color w:val="000000" w:themeColor="text1"/>
          <w:sz w:val="24"/>
          <w:szCs w:val="24"/>
        </w:rPr>
        <w:t>2012; </w:t>
      </w:r>
      <w:r w:rsidRPr="00BB3815">
        <w:rPr>
          <w:rFonts w:ascii="Book Antiqua" w:hAnsi="Book Antiqua" w:cs="Times New Roman"/>
          <w:b/>
          <w:bCs/>
          <w:color w:val="000000" w:themeColor="text1"/>
          <w:sz w:val="24"/>
          <w:szCs w:val="24"/>
        </w:rPr>
        <w:t>41</w:t>
      </w:r>
      <w:r w:rsidRPr="00BB3815">
        <w:rPr>
          <w:rFonts w:ascii="Book Antiqua" w:hAnsi="Book Antiqua" w:cs="Times New Roman"/>
          <w:color w:val="000000" w:themeColor="text1"/>
          <w:sz w:val="24"/>
          <w:szCs w:val="24"/>
        </w:rPr>
        <w:t>: 869-875 [PMID: 22481290 DOI: 10.1097/MPA.0b013e3182480ab7]</w:t>
      </w:r>
    </w:p>
    <w:p w14:paraId="35653FD5" w14:textId="77777777" w:rsidR="00FD0179" w:rsidRPr="00BB3815" w:rsidRDefault="00FD0179" w:rsidP="00FD0179">
      <w:pPr>
        <w:pStyle w:val="EndNoteBibliography"/>
        <w:adjustRightInd w:val="0"/>
        <w:snapToGrid w:val="0"/>
        <w:spacing w:line="360" w:lineRule="auto"/>
        <w:rPr>
          <w:rFonts w:ascii="Book Antiqua" w:hAnsi="Book Antiqua" w:cs="Times New Roman"/>
          <w:color w:val="000000" w:themeColor="text1"/>
          <w:sz w:val="24"/>
          <w:szCs w:val="24"/>
        </w:rPr>
      </w:pPr>
      <w:r w:rsidRPr="00BB3815">
        <w:rPr>
          <w:rFonts w:ascii="Book Antiqua" w:hAnsi="Book Antiqua" w:cs="Times New Roman"/>
          <w:color w:val="000000" w:themeColor="text1"/>
          <w:sz w:val="24"/>
          <w:szCs w:val="24"/>
        </w:rPr>
        <w:t>10 </w:t>
      </w:r>
      <w:r w:rsidRPr="00BB3815">
        <w:rPr>
          <w:rFonts w:ascii="Book Antiqua" w:hAnsi="Book Antiqua" w:cs="Times New Roman"/>
          <w:b/>
          <w:bCs/>
          <w:color w:val="000000" w:themeColor="text1"/>
          <w:sz w:val="24"/>
          <w:szCs w:val="24"/>
        </w:rPr>
        <w:t>Fernández-del Castillo C</w:t>
      </w:r>
      <w:r w:rsidRPr="00BB3815">
        <w:rPr>
          <w:rFonts w:ascii="Book Antiqua" w:hAnsi="Book Antiqua" w:cs="Times New Roman"/>
          <w:color w:val="000000" w:themeColor="text1"/>
          <w:sz w:val="24"/>
          <w:szCs w:val="24"/>
        </w:rPr>
        <w:t>, Schmidt J, Rattner DW, Lewandrowski K, Compton CC, Jehanli A, Patel G, Hermon-Taylor J, Warshaw AL. Generation and possible significance of trypsinogen activation peptides in experimental acute pancreatitis in the rat. </w:t>
      </w:r>
      <w:r w:rsidRPr="00BB3815">
        <w:rPr>
          <w:rFonts w:ascii="Book Antiqua" w:hAnsi="Book Antiqua" w:cs="Times New Roman"/>
          <w:i/>
          <w:iCs/>
          <w:color w:val="000000" w:themeColor="text1"/>
          <w:sz w:val="24"/>
          <w:szCs w:val="24"/>
        </w:rPr>
        <w:t>Pancreas</w:t>
      </w:r>
      <w:r w:rsidRPr="00BB3815">
        <w:rPr>
          <w:rFonts w:ascii="Book Antiqua" w:hAnsi="Book Antiqua" w:cs="Times New Roman"/>
          <w:color w:val="000000" w:themeColor="text1"/>
          <w:sz w:val="24"/>
          <w:szCs w:val="24"/>
        </w:rPr>
        <w:t> 1992; </w:t>
      </w:r>
      <w:r w:rsidRPr="00BB3815">
        <w:rPr>
          <w:rFonts w:ascii="Book Antiqua" w:hAnsi="Book Antiqua" w:cs="Times New Roman"/>
          <w:b/>
          <w:bCs/>
          <w:color w:val="000000" w:themeColor="text1"/>
          <w:sz w:val="24"/>
          <w:szCs w:val="24"/>
        </w:rPr>
        <w:t>7</w:t>
      </w:r>
      <w:r w:rsidRPr="00BB3815">
        <w:rPr>
          <w:rFonts w:ascii="Book Antiqua" w:hAnsi="Book Antiqua" w:cs="Times New Roman"/>
          <w:color w:val="000000" w:themeColor="text1"/>
          <w:sz w:val="24"/>
          <w:szCs w:val="24"/>
        </w:rPr>
        <w:t>: 263-270 [PMID: 1375747]</w:t>
      </w:r>
    </w:p>
    <w:p w14:paraId="084E9783" w14:textId="77777777" w:rsidR="00FD0179" w:rsidRPr="00BB3815" w:rsidRDefault="00FD0179" w:rsidP="00FD0179">
      <w:pPr>
        <w:pStyle w:val="EndNoteBibliography"/>
        <w:adjustRightInd w:val="0"/>
        <w:snapToGrid w:val="0"/>
        <w:spacing w:line="360" w:lineRule="auto"/>
        <w:rPr>
          <w:rFonts w:ascii="Book Antiqua" w:hAnsi="Book Antiqua" w:cs="Times New Roman"/>
          <w:color w:val="000000" w:themeColor="text1"/>
          <w:sz w:val="24"/>
          <w:szCs w:val="24"/>
        </w:rPr>
      </w:pPr>
      <w:r w:rsidRPr="00BB3815">
        <w:rPr>
          <w:rFonts w:ascii="Book Antiqua" w:hAnsi="Book Antiqua" w:cs="Times New Roman"/>
          <w:color w:val="000000" w:themeColor="text1"/>
          <w:sz w:val="24"/>
          <w:szCs w:val="24"/>
        </w:rPr>
        <w:t>11 </w:t>
      </w:r>
      <w:r w:rsidRPr="00BB3815">
        <w:rPr>
          <w:rFonts w:ascii="Book Antiqua" w:hAnsi="Book Antiqua" w:cs="Times New Roman"/>
          <w:b/>
          <w:bCs/>
          <w:color w:val="000000" w:themeColor="text1"/>
          <w:sz w:val="24"/>
          <w:szCs w:val="24"/>
        </w:rPr>
        <w:t>Takaoka K</w:t>
      </w:r>
      <w:r w:rsidRPr="00BB3815">
        <w:rPr>
          <w:rFonts w:ascii="Book Antiqua" w:hAnsi="Book Antiqua" w:cs="Times New Roman"/>
          <w:color w:val="000000" w:themeColor="text1"/>
          <w:sz w:val="24"/>
          <w:szCs w:val="24"/>
        </w:rPr>
        <w:t>, Kataoka K, Sakagami J. The effect of steroid pulse therapy on the development of acute pancreatitis induced by closed duodenal loop in rats. </w:t>
      </w:r>
      <w:r w:rsidRPr="00BB3815">
        <w:rPr>
          <w:rFonts w:ascii="Book Antiqua" w:hAnsi="Book Antiqua" w:cs="Times New Roman"/>
          <w:i/>
          <w:iCs/>
          <w:color w:val="000000" w:themeColor="text1"/>
          <w:sz w:val="24"/>
          <w:szCs w:val="24"/>
        </w:rPr>
        <w:t>J Gastroenterol</w:t>
      </w:r>
      <w:r w:rsidRPr="00BB3815">
        <w:rPr>
          <w:rFonts w:ascii="Book Antiqua" w:hAnsi="Book Antiqua" w:cs="Times New Roman"/>
          <w:color w:val="000000" w:themeColor="text1"/>
          <w:sz w:val="24"/>
          <w:szCs w:val="24"/>
        </w:rPr>
        <w:t> 2002; </w:t>
      </w:r>
      <w:r w:rsidRPr="00BB3815">
        <w:rPr>
          <w:rFonts w:ascii="Book Antiqua" w:hAnsi="Book Antiqua" w:cs="Times New Roman"/>
          <w:b/>
          <w:bCs/>
          <w:color w:val="000000" w:themeColor="text1"/>
          <w:sz w:val="24"/>
          <w:szCs w:val="24"/>
        </w:rPr>
        <w:t>37</w:t>
      </w:r>
      <w:r w:rsidRPr="00BB3815">
        <w:rPr>
          <w:rFonts w:ascii="Book Antiqua" w:hAnsi="Book Antiqua" w:cs="Times New Roman"/>
          <w:color w:val="000000" w:themeColor="text1"/>
          <w:sz w:val="24"/>
          <w:szCs w:val="24"/>
        </w:rPr>
        <w:t>: 537-542 [PMID: 12162412 DOI: 10.1007/s005350200083]</w:t>
      </w:r>
    </w:p>
    <w:p w14:paraId="4A173ADB" w14:textId="77777777" w:rsidR="00FD0179" w:rsidRPr="00BB3815" w:rsidRDefault="00FD0179" w:rsidP="00FD0179">
      <w:pPr>
        <w:pStyle w:val="EndNoteBibliography"/>
        <w:adjustRightInd w:val="0"/>
        <w:snapToGrid w:val="0"/>
        <w:spacing w:line="360" w:lineRule="auto"/>
        <w:rPr>
          <w:rFonts w:ascii="Book Antiqua" w:hAnsi="Book Antiqua" w:cs="Times New Roman"/>
          <w:color w:val="000000" w:themeColor="text1"/>
          <w:sz w:val="24"/>
          <w:szCs w:val="24"/>
        </w:rPr>
      </w:pPr>
      <w:r w:rsidRPr="00BB3815">
        <w:rPr>
          <w:rFonts w:ascii="Book Antiqua" w:hAnsi="Book Antiqua" w:cs="Times New Roman"/>
          <w:color w:val="000000" w:themeColor="text1"/>
          <w:sz w:val="24"/>
          <w:szCs w:val="24"/>
        </w:rPr>
        <w:t>12 </w:t>
      </w:r>
      <w:r w:rsidRPr="00BB3815">
        <w:rPr>
          <w:rFonts w:ascii="Book Antiqua" w:hAnsi="Book Antiqua" w:cs="Times New Roman"/>
          <w:b/>
          <w:bCs/>
          <w:color w:val="000000" w:themeColor="text1"/>
          <w:sz w:val="24"/>
          <w:szCs w:val="24"/>
        </w:rPr>
        <w:t>Neoptolemos JP</w:t>
      </w:r>
      <w:r w:rsidRPr="00BB3815">
        <w:rPr>
          <w:rFonts w:ascii="Book Antiqua" w:hAnsi="Book Antiqua" w:cs="Times New Roman"/>
          <w:color w:val="000000" w:themeColor="text1"/>
          <w:sz w:val="24"/>
          <w:szCs w:val="24"/>
        </w:rPr>
        <w:t>, Kemppainen EA, Mayer JM, Fitzpatrick JM, Raraty MG, Slavin J, Beger HG, Hietaranta AJ, Puolakkainen PA. Early prediction of severity in acute pancreatitis by urinary trypsinogen activation peptide: a multicentre study. </w:t>
      </w:r>
      <w:r w:rsidRPr="00BB3815">
        <w:rPr>
          <w:rFonts w:ascii="Book Antiqua" w:hAnsi="Book Antiqua" w:cs="Times New Roman"/>
          <w:i/>
          <w:iCs/>
          <w:color w:val="000000" w:themeColor="text1"/>
          <w:sz w:val="24"/>
          <w:szCs w:val="24"/>
        </w:rPr>
        <w:t>Lancet</w:t>
      </w:r>
      <w:r w:rsidRPr="00BB3815">
        <w:rPr>
          <w:rFonts w:ascii="Book Antiqua" w:hAnsi="Book Antiqua" w:cs="Times New Roman"/>
          <w:color w:val="000000" w:themeColor="text1"/>
          <w:sz w:val="24"/>
          <w:szCs w:val="24"/>
        </w:rPr>
        <w:t> 2000; </w:t>
      </w:r>
      <w:r w:rsidRPr="00BB3815">
        <w:rPr>
          <w:rFonts w:ascii="Book Antiqua" w:hAnsi="Book Antiqua" w:cs="Times New Roman"/>
          <w:b/>
          <w:bCs/>
          <w:color w:val="000000" w:themeColor="text1"/>
          <w:sz w:val="24"/>
          <w:szCs w:val="24"/>
        </w:rPr>
        <w:t>355</w:t>
      </w:r>
      <w:r w:rsidRPr="00BB3815">
        <w:rPr>
          <w:rFonts w:ascii="Book Antiqua" w:hAnsi="Book Antiqua" w:cs="Times New Roman"/>
          <w:color w:val="000000" w:themeColor="text1"/>
          <w:sz w:val="24"/>
          <w:szCs w:val="24"/>
        </w:rPr>
        <w:t>: 1955-1960 [PMID: 10859041 DOI: 10.1016/S0140-6736(00)02327-8]</w:t>
      </w:r>
    </w:p>
    <w:p w14:paraId="7839BB39" w14:textId="77777777" w:rsidR="00FD0179" w:rsidRPr="00BB3815" w:rsidRDefault="00FD0179" w:rsidP="00FD0179">
      <w:pPr>
        <w:pStyle w:val="EndNoteBibliography"/>
        <w:adjustRightInd w:val="0"/>
        <w:snapToGrid w:val="0"/>
        <w:spacing w:line="360" w:lineRule="auto"/>
        <w:rPr>
          <w:rFonts w:ascii="Book Antiqua" w:hAnsi="Book Antiqua" w:cs="Times New Roman"/>
          <w:color w:val="000000" w:themeColor="text1"/>
          <w:sz w:val="24"/>
          <w:szCs w:val="24"/>
        </w:rPr>
      </w:pPr>
      <w:r w:rsidRPr="00BB3815">
        <w:rPr>
          <w:rFonts w:ascii="Book Antiqua" w:hAnsi="Book Antiqua" w:cs="Times New Roman"/>
          <w:color w:val="000000" w:themeColor="text1"/>
          <w:sz w:val="24"/>
          <w:szCs w:val="24"/>
        </w:rPr>
        <w:t>13 </w:t>
      </w:r>
      <w:r w:rsidRPr="00BB3815">
        <w:rPr>
          <w:rFonts w:ascii="Book Antiqua" w:hAnsi="Book Antiqua" w:cs="Times New Roman"/>
          <w:b/>
          <w:bCs/>
          <w:color w:val="000000" w:themeColor="text1"/>
          <w:sz w:val="24"/>
          <w:szCs w:val="24"/>
        </w:rPr>
        <w:t>Tenner S</w:t>
      </w:r>
      <w:r w:rsidRPr="00BB3815">
        <w:rPr>
          <w:rFonts w:ascii="Book Antiqua" w:hAnsi="Book Antiqua" w:cs="Times New Roman"/>
          <w:color w:val="000000" w:themeColor="text1"/>
          <w:sz w:val="24"/>
          <w:szCs w:val="24"/>
        </w:rPr>
        <w:t>, Fernandez-del Castillo C, Warshaw A, Steinberg W, Hermon-Taylor J, Valenzuela JE, Hariri M, Hughes M, Banks PA. Urinary trypsinogen activation peptide (TAP) predicts severity in patients with acute pancreatitis. </w:t>
      </w:r>
      <w:r w:rsidRPr="00BB3815">
        <w:rPr>
          <w:rFonts w:ascii="Book Antiqua" w:hAnsi="Book Antiqua" w:cs="Times New Roman"/>
          <w:i/>
          <w:iCs/>
          <w:color w:val="000000" w:themeColor="text1"/>
          <w:sz w:val="24"/>
          <w:szCs w:val="24"/>
        </w:rPr>
        <w:t>Int J Pancreatol</w:t>
      </w:r>
      <w:r w:rsidRPr="00BB3815">
        <w:rPr>
          <w:rFonts w:ascii="Book Antiqua" w:hAnsi="Book Antiqua" w:cs="Times New Roman"/>
          <w:color w:val="000000" w:themeColor="text1"/>
          <w:sz w:val="24"/>
          <w:szCs w:val="24"/>
        </w:rPr>
        <w:t> 1997; </w:t>
      </w:r>
      <w:r w:rsidRPr="00BB3815">
        <w:rPr>
          <w:rFonts w:ascii="Book Antiqua" w:hAnsi="Book Antiqua" w:cs="Times New Roman"/>
          <w:b/>
          <w:bCs/>
          <w:color w:val="000000" w:themeColor="text1"/>
          <w:sz w:val="24"/>
          <w:szCs w:val="24"/>
        </w:rPr>
        <w:t>21</w:t>
      </w:r>
      <w:r w:rsidRPr="00BB3815">
        <w:rPr>
          <w:rFonts w:ascii="Book Antiqua" w:hAnsi="Book Antiqua" w:cs="Times New Roman"/>
          <w:color w:val="000000" w:themeColor="text1"/>
          <w:sz w:val="24"/>
          <w:szCs w:val="24"/>
        </w:rPr>
        <w:t>: 105-110 [PMID: 9209951]</w:t>
      </w:r>
    </w:p>
    <w:p w14:paraId="59D0677A" w14:textId="77777777" w:rsidR="00FD0179" w:rsidRPr="00BB3815" w:rsidRDefault="00FD0179" w:rsidP="00FD0179">
      <w:pPr>
        <w:pStyle w:val="EndNoteBibliography"/>
        <w:adjustRightInd w:val="0"/>
        <w:snapToGrid w:val="0"/>
        <w:spacing w:line="360" w:lineRule="auto"/>
        <w:rPr>
          <w:rFonts w:ascii="Book Antiqua" w:hAnsi="Book Antiqua" w:cs="Times New Roman"/>
          <w:color w:val="000000" w:themeColor="text1"/>
          <w:sz w:val="24"/>
          <w:szCs w:val="24"/>
        </w:rPr>
      </w:pPr>
      <w:r w:rsidRPr="00BB3815">
        <w:rPr>
          <w:rFonts w:ascii="Book Antiqua" w:hAnsi="Book Antiqua" w:cs="Times New Roman"/>
          <w:color w:val="000000" w:themeColor="text1"/>
          <w:sz w:val="24"/>
          <w:szCs w:val="24"/>
        </w:rPr>
        <w:t>14 </w:t>
      </w:r>
      <w:r w:rsidRPr="00BB3815">
        <w:rPr>
          <w:rFonts w:ascii="Book Antiqua" w:hAnsi="Book Antiqua" w:cs="Times New Roman"/>
          <w:b/>
          <w:bCs/>
          <w:color w:val="000000" w:themeColor="text1"/>
          <w:sz w:val="24"/>
          <w:szCs w:val="24"/>
        </w:rPr>
        <w:t>Huang W</w:t>
      </w:r>
      <w:r w:rsidRPr="00BB3815">
        <w:rPr>
          <w:rFonts w:ascii="Book Antiqua" w:hAnsi="Book Antiqua" w:cs="Times New Roman"/>
          <w:color w:val="000000" w:themeColor="text1"/>
          <w:sz w:val="24"/>
          <w:szCs w:val="24"/>
        </w:rPr>
        <w:t xml:space="preserve">, Altaf K, Jin T, Xiong JJ, Wen L, Javed MA, Johnstone M, Xue P, </w:t>
      </w:r>
      <w:r w:rsidRPr="00BB3815">
        <w:rPr>
          <w:rFonts w:ascii="Book Antiqua" w:hAnsi="Book Antiqua" w:cs="Times New Roman"/>
          <w:color w:val="000000" w:themeColor="text1"/>
          <w:sz w:val="24"/>
          <w:szCs w:val="24"/>
        </w:rPr>
        <w:lastRenderedPageBreak/>
        <w:t>Halloran CM, Xia Q. Prediction of the severity of acute pancreatitis on admission by urinary trypsinogen activation peptide: a meta-analysis. </w:t>
      </w:r>
      <w:r w:rsidRPr="00BB3815">
        <w:rPr>
          <w:rFonts w:ascii="Book Antiqua" w:hAnsi="Book Antiqua" w:cs="Times New Roman"/>
          <w:i/>
          <w:iCs/>
          <w:color w:val="000000" w:themeColor="text1"/>
          <w:sz w:val="24"/>
          <w:szCs w:val="24"/>
        </w:rPr>
        <w:t>World J Gastroenterol</w:t>
      </w:r>
      <w:r w:rsidRPr="00BB3815">
        <w:rPr>
          <w:rFonts w:ascii="Book Antiqua" w:hAnsi="Book Antiqua" w:cs="Times New Roman"/>
          <w:color w:val="000000" w:themeColor="text1"/>
          <w:sz w:val="24"/>
          <w:szCs w:val="24"/>
        </w:rPr>
        <w:t> 2013; </w:t>
      </w:r>
      <w:r w:rsidRPr="00BB3815">
        <w:rPr>
          <w:rFonts w:ascii="Book Antiqua" w:hAnsi="Book Antiqua" w:cs="Times New Roman"/>
          <w:b/>
          <w:bCs/>
          <w:color w:val="000000" w:themeColor="text1"/>
          <w:sz w:val="24"/>
          <w:szCs w:val="24"/>
        </w:rPr>
        <w:t>19</w:t>
      </w:r>
      <w:r w:rsidRPr="00BB3815">
        <w:rPr>
          <w:rFonts w:ascii="Book Antiqua" w:hAnsi="Book Antiqua" w:cs="Times New Roman"/>
          <w:color w:val="000000" w:themeColor="text1"/>
          <w:sz w:val="24"/>
          <w:szCs w:val="24"/>
        </w:rPr>
        <w:t>: 4607-4615 [PMID: 23901239 DOI: 10.3748/wjg.v19.i28.4607]</w:t>
      </w:r>
    </w:p>
    <w:p w14:paraId="2B1E9135" w14:textId="77777777" w:rsidR="00FD0179" w:rsidRPr="00BB3815" w:rsidRDefault="00FD0179" w:rsidP="00FD0179">
      <w:pPr>
        <w:pStyle w:val="EndNoteBibliography"/>
        <w:adjustRightInd w:val="0"/>
        <w:snapToGrid w:val="0"/>
        <w:spacing w:line="360" w:lineRule="auto"/>
        <w:rPr>
          <w:rFonts w:ascii="Book Antiqua" w:hAnsi="Book Antiqua" w:cs="Times New Roman"/>
          <w:color w:val="000000" w:themeColor="text1"/>
          <w:sz w:val="24"/>
          <w:szCs w:val="24"/>
        </w:rPr>
      </w:pPr>
      <w:r w:rsidRPr="00BB3815">
        <w:rPr>
          <w:rFonts w:ascii="Book Antiqua" w:hAnsi="Book Antiqua" w:cs="Times New Roman"/>
          <w:color w:val="000000" w:themeColor="text1"/>
          <w:sz w:val="24"/>
          <w:szCs w:val="24"/>
        </w:rPr>
        <w:t>15 </w:t>
      </w:r>
      <w:r w:rsidRPr="00BB3815">
        <w:rPr>
          <w:rFonts w:ascii="Book Antiqua" w:hAnsi="Book Antiqua" w:cs="Times New Roman"/>
          <w:b/>
          <w:bCs/>
          <w:color w:val="000000" w:themeColor="text1"/>
          <w:sz w:val="24"/>
          <w:szCs w:val="24"/>
        </w:rPr>
        <w:t>Takeda K</w:t>
      </w:r>
      <w:r w:rsidRPr="00BB3815">
        <w:rPr>
          <w:rFonts w:ascii="Book Antiqua" w:hAnsi="Book Antiqua" w:cs="Times New Roman"/>
          <w:color w:val="000000" w:themeColor="text1"/>
          <w:sz w:val="24"/>
          <w:szCs w:val="24"/>
        </w:rPr>
        <w:t>, Yokoe M, Takada T, Kataoka K, Yoshida M, Gabata T, Hirota M, Mayumi T, Kadoya M, Yamanouchi E, Hattori T, Sekimoto M, Amano H, Wada K, Kimura Y, Kiriyama S, Arata S, Takeyama Y, Hirota M, Hirata K, Shimosegawa T. Assessment of severity of acute pancreatitis according to new prognostic factors and CT grading. </w:t>
      </w:r>
      <w:r w:rsidRPr="00BB3815">
        <w:rPr>
          <w:rFonts w:ascii="Book Antiqua" w:hAnsi="Book Antiqua" w:cs="Times New Roman"/>
          <w:i/>
          <w:iCs/>
          <w:color w:val="000000" w:themeColor="text1"/>
          <w:sz w:val="24"/>
          <w:szCs w:val="24"/>
        </w:rPr>
        <w:t>J Hepatobiliary Pancreat Sci</w:t>
      </w:r>
      <w:r w:rsidRPr="00BB3815">
        <w:rPr>
          <w:rFonts w:ascii="Book Antiqua" w:hAnsi="Book Antiqua" w:cs="Times New Roman"/>
          <w:color w:val="000000" w:themeColor="text1"/>
          <w:sz w:val="24"/>
          <w:szCs w:val="24"/>
        </w:rPr>
        <w:t> 2010; </w:t>
      </w:r>
      <w:r w:rsidRPr="00BB3815">
        <w:rPr>
          <w:rFonts w:ascii="Book Antiqua" w:hAnsi="Book Antiqua" w:cs="Times New Roman"/>
          <w:b/>
          <w:bCs/>
          <w:color w:val="000000" w:themeColor="text1"/>
          <w:sz w:val="24"/>
          <w:szCs w:val="24"/>
        </w:rPr>
        <w:t>17</w:t>
      </w:r>
      <w:r w:rsidRPr="00BB3815">
        <w:rPr>
          <w:rFonts w:ascii="Book Antiqua" w:hAnsi="Book Antiqua" w:cs="Times New Roman"/>
          <w:color w:val="000000" w:themeColor="text1"/>
          <w:sz w:val="24"/>
          <w:szCs w:val="24"/>
        </w:rPr>
        <w:t>: 37-44 [PMID: 20012329 DOI: 10.1007/s00534-009-0213-4]</w:t>
      </w:r>
    </w:p>
    <w:p w14:paraId="4EB56895" w14:textId="77777777" w:rsidR="00FD0179" w:rsidRPr="00BB3815" w:rsidRDefault="00FD0179" w:rsidP="00FD0179">
      <w:pPr>
        <w:pStyle w:val="EndNoteBibliography"/>
        <w:adjustRightInd w:val="0"/>
        <w:snapToGrid w:val="0"/>
        <w:spacing w:line="360" w:lineRule="auto"/>
        <w:rPr>
          <w:rFonts w:ascii="Book Antiqua" w:hAnsi="Book Antiqua" w:cs="Times New Roman"/>
          <w:color w:val="000000" w:themeColor="text1"/>
          <w:sz w:val="24"/>
          <w:szCs w:val="24"/>
        </w:rPr>
      </w:pPr>
      <w:r w:rsidRPr="00BB3815">
        <w:rPr>
          <w:rFonts w:ascii="Book Antiqua" w:hAnsi="Book Antiqua" w:cs="Times New Roman"/>
          <w:color w:val="000000" w:themeColor="text1"/>
          <w:sz w:val="24"/>
          <w:szCs w:val="24"/>
        </w:rPr>
        <w:t>16 </w:t>
      </w:r>
      <w:r w:rsidRPr="00BB3815">
        <w:rPr>
          <w:rFonts w:ascii="Book Antiqua" w:hAnsi="Book Antiqua" w:cs="Times New Roman"/>
          <w:b/>
          <w:bCs/>
          <w:color w:val="000000" w:themeColor="text1"/>
          <w:sz w:val="24"/>
          <w:szCs w:val="24"/>
        </w:rPr>
        <w:t>Kiriyama S</w:t>
      </w:r>
      <w:r w:rsidRPr="00BB3815">
        <w:rPr>
          <w:rFonts w:ascii="Book Antiqua" w:hAnsi="Book Antiqua" w:cs="Times New Roman"/>
          <w:color w:val="000000" w:themeColor="text1"/>
          <w:sz w:val="24"/>
          <w:szCs w:val="24"/>
        </w:rPr>
        <w:t>, Gabata T, Takada T, Hirata K, Yoshida M, Mayumi T, Hirota M, Kadoya M, Yamanouchi E, Hattori T, Takeda K, Kimura Y, Amano H, Wada K, Sekimoto M, Arata S, Yokoe M, Hirota M. New diagnostic criteria of acute pancreatitis. </w:t>
      </w:r>
      <w:r w:rsidRPr="00BB3815">
        <w:rPr>
          <w:rFonts w:ascii="Book Antiqua" w:hAnsi="Book Antiqua" w:cs="Times New Roman"/>
          <w:i/>
          <w:iCs/>
          <w:color w:val="000000" w:themeColor="text1"/>
          <w:sz w:val="24"/>
          <w:szCs w:val="24"/>
        </w:rPr>
        <w:t>J Hepatobiliary Pancreat Sci</w:t>
      </w:r>
      <w:r w:rsidRPr="00BB3815">
        <w:rPr>
          <w:rFonts w:ascii="Book Antiqua" w:hAnsi="Book Antiqua" w:cs="Times New Roman"/>
          <w:color w:val="000000" w:themeColor="text1"/>
          <w:sz w:val="24"/>
          <w:szCs w:val="24"/>
        </w:rPr>
        <w:t> 2010; </w:t>
      </w:r>
      <w:r w:rsidRPr="00BB3815">
        <w:rPr>
          <w:rFonts w:ascii="Book Antiqua" w:hAnsi="Book Antiqua" w:cs="Times New Roman"/>
          <w:b/>
          <w:bCs/>
          <w:color w:val="000000" w:themeColor="text1"/>
          <w:sz w:val="24"/>
          <w:szCs w:val="24"/>
        </w:rPr>
        <w:t>17</w:t>
      </w:r>
      <w:r w:rsidRPr="00BB3815">
        <w:rPr>
          <w:rFonts w:ascii="Book Antiqua" w:hAnsi="Book Antiqua" w:cs="Times New Roman"/>
          <w:color w:val="000000" w:themeColor="text1"/>
          <w:sz w:val="24"/>
          <w:szCs w:val="24"/>
        </w:rPr>
        <w:t>: 24-36 [PMID: 20012328 DOI: 10.1007/s00534-009-0214-3]</w:t>
      </w:r>
    </w:p>
    <w:p w14:paraId="2079FD2A" w14:textId="7B8BA395" w:rsidR="00FD0179" w:rsidRPr="00BB3815" w:rsidRDefault="00FD0179" w:rsidP="00FD0179">
      <w:pPr>
        <w:pStyle w:val="EndNoteBibliography"/>
        <w:adjustRightInd w:val="0"/>
        <w:snapToGrid w:val="0"/>
        <w:spacing w:line="360" w:lineRule="auto"/>
        <w:rPr>
          <w:rFonts w:ascii="Book Antiqua" w:hAnsi="Book Antiqua" w:cs="Times New Roman"/>
          <w:color w:val="000000" w:themeColor="text1"/>
          <w:sz w:val="24"/>
          <w:szCs w:val="24"/>
        </w:rPr>
      </w:pPr>
      <w:r w:rsidRPr="00BB3815">
        <w:rPr>
          <w:rFonts w:ascii="Book Antiqua" w:hAnsi="Book Antiqua" w:cs="Times New Roman"/>
          <w:color w:val="000000" w:themeColor="text1"/>
          <w:sz w:val="24"/>
          <w:szCs w:val="24"/>
        </w:rPr>
        <w:t>17 </w:t>
      </w:r>
      <w:r w:rsidRPr="00BB3815">
        <w:rPr>
          <w:rFonts w:ascii="Book Antiqua" w:hAnsi="Book Antiqua" w:cs="Times New Roman"/>
          <w:b/>
          <w:bCs/>
          <w:color w:val="000000" w:themeColor="text1"/>
          <w:sz w:val="24"/>
          <w:szCs w:val="24"/>
        </w:rPr>
        <w:t>Otsuki M</w:t>
      </w:r>
      <w:r w:rsidRPr="00BB3815">
        <w:rPr>
          <w:rFonts w:ascii="Book Antiqua" w:hAnsi="Book Antiqua" w:cs="Times New Roman"/>
          <w:bCs/>
          <w:color w:val="000000" w:themeColor="text1"/>
          <w:sz w:val="24"/>
          <w:szCs w:val="24"/>
        </w:rPr>
        <w:t>,</w:t>
      </w:r>
      <w:r w:rsidRPr="00BB3815">
        <w:rPr>
          <w:rFonts w:ascii="Book Antiqua" w:hAnsi="Book Antiqua" w:cs="Times New Roman"/>
          <w:color w:val="000000" w:themeColor="text1"/>
          <w:sz w:val="24"/>
          <w:szCs w:val="24"/>
        </w:rPr>
        <w:t> Kihara Y. The frequency of acute pancreatitis in acute abdomen. 2002 Report: The Intractable Pancreatic Disease Investigation and Research Group of the Japanese Ministry of Health, Labour and Welfare 2003: 21-25</w:t>
      </w:r>
    </w:p>
    <w:p w14:paraId="02F1F05B" w14:textId="77777777" w:rsidR="00FD0179" w:rsidRPr="00BB3815" w:rsidRDefault="00FD0179" w:rsidP="00FD0179">
      <w:pPr>
        <w:pStyle w:val="EndNoteBibliography"/>
        <w:adjustRightInd w:val="0"/>
        <w:snapToGrid w:val="0"/>
        <w:spacing w:line="360" w:lineRule="auto"/>
        <w:rPr>
          <w:rFonts w:ascii="Book Antiqua" w:hAnsi="Book Antiqua" w:cs="Times New Roman"/>
          <w:color w:val="000000" w:themeColor="text1"/>
          <w:sz w:val="24"/>
          <w:szCs w:val="24"/>
        </w:rPr>
      </w:pPr>
      <w:r w:rsidRPr="00BB3815">
        <w:rPr>
          <w:rFonts w:ascii="Book Antiqua" w:hAnsi="Book Antiqua" w:cs="Times New Roman"/>
          <w:color w:val="000000" w:themeColor="text1"/>
          <w:sz w:val="24"/>
          <w:szCs w:val="24"/>
        </w:rPr>
        <w:t>18 </w:t>
      </w:r>
      <w:r w:rsidRPr="00BB3815">
        <w:rPr>
          <w:rFonts w:ascii="Book Antiqua" w:hAnsi="Book Antiqua" w:cs="Times New Roman"/>
          <w:b/>
          <w:bCs/>
          <w:color w:val="000000" w:themeColor="text1"/>
          <w:sz w:val="24"/>
          <w:szCs w:val="24"/>
        </w:rPr>
        <w:t>Banks PA</w:t>
      </w:r>
      <w:r w:rsidRPr="00BB3815">
        <w:rPr>
          <w:rFonts w:ascii="Book Antiqua" w:hAnsi="Book Antiqua" w:cs="Times New Roman"/>
          <w:color w:val="000000" w:themeColor="text1"/>
          <w:sz w:val="24"/>
          <w:szCs w:val="24"/>
        </w:rPr>
        <w:t>, Bollen TL, Dervenis C, Gooszen HG, Johnson CD, Sarr MG, Tsiotos GG, Vege SS; Acute Pancreatitis Classification Working Group. Classification of acute pancreatitis--2012: revision of the Atlanta classification and definitions by international consensus. </w:t>
      </w:r>
      <w:r w:rsidRPr="00BB3815">
        <w:rPr>
          <w:rFonts w:ascii="Book Antiqua" w:hAnsi="Book Antiqua" w:cs="Times New Roman"/>
          <w:i/>
          <w:iCs/>
          <w:color w:val="000000" w:themeColor="text1"/>
          <w:sz w:val="24"/>
          <w:szCs w:val="24"/>
        </w:rPr>
        <w:t>Gut</w:t>
      </w:r>
      <w:r w:rsidRPr="00BB3815">
        <w:rPr>
          <w:rFonts w:ascii="Book Antiqua" w:hAnsi="Book Antiqua" w:cs="Times New Roman"/>
          <w:color w:val="000000" w:themeColor="text1"/>
          <w:sz w:val="24"/>
          <w:szCs w:val="24"/>
        </w:rPr>
        <w:t> 2013; </w:t>
      </w:r>
      <w:r w:rsidRPr="00BB3815">
        <w:rPr>
          <w:rFonts w:ascii="Book Antiqua" w:hAnsi="Book Antiqua" w:cs="Times New Roman"/>
          <w:b/>
          <w:bCs/>
          <w:color w:val="000000" w:themeColor="text1"/>
          <w:sz w:val="24"/>
          <w:szCs w:val="24"/>
        </w:rPr>
        <w:t>62</w:t>
      </w:r>
      <w:r w:rsidRPr="00BB3815">
        <w:rPr>
          <w:rFonts w:ascii="Book Antiqua" w:hAnsi="Book Antiqua" w:cs="Times New Roman"/>
          <w:color w:val="000000" w:themeColor="text1"/>
          <w:sz w:val="24"/>
          <w:szCs w:val="24"/>
        </w:rPr>
        <w:t>: 102-111 [PMID: 23100216 DOI: 10.1136/gutjnl-2012-302779]</w:t>
      </w:r>
    </w:p>
    <w:p w14:paraId="169E7A19" w14:textId="77777777" w:rsidR="00FD0179" w:rsidRPr="00BB3815" w:rsidRDefault="00FD0179" w:rsidP="00FD0179">
      <w:pPr>
        <w:pStyle w:val="EndNoteBibliography"/>
        <w:adjustRightInd w:val="0"/>
        <w:snapToGrid w:val="0"/>
        <w:spacing w:line="360" w:lineRule="auto"/>
        <w:rPr>
          <w:rFonts w:ascii="Book Antiqua" w:hAnsi="Book Antiqua" w:cs="Times New Roman"/>
          <w:color w:val="000000" w:themeColor="text1"/>
          <w:sz w:val="24"/>
          <w:szCs w:val="24"/>
        </w:rPr>
      </w:pPr>
      <w:r w:rsidRPr="00BB3815">
        <w:rPr>
          <w:rFonts w:ascii="Book Antiqua" w:hAnsi="Book Antiqua" w:cs="Times New Roman"/>
          <w:color w:val="000000" w:themeColor="text1"/>
          <w:sz w:val="24"/>
          <w:szCs w:val="24"/>
        </w:rPr>
        <w:t>19 </w:t>
      </w:r>
      <w:r w:rsidRPr="00BB3815">
        <w:rPr>
          <w:rFonts w:ascii="Book Antiqua" w:hAnsi="Book Antiqua" w:cs="Times New Roman"/>
          <w:b/>
          <w:bCs/>
          <w:color w:val="000000" w:themeColor="text1"/>
          <w:sz w:val="24"/>
          <w:szCs w:val="24"/>
        </w:rPr>
        <w:t>Rompianesi G</w:t>
      </w:r>
      <w:r w:rsidRPr="00BB3815">
        <w:rPr>
          <w:rFonts w:ascii="Book Antiqua" w:hAnsi="Book Antiqua" w:cs="Times New Roman"/>
          <w:color w:val="000000" w:themeColor="text1"/>
          <w:sz w:val="24"/>
          <w:szCs w:val="24"/>
        </w:rPr>
        <w:t>, Hann A, Komolafe O, Pereira SP, Davidson BR, Gurusamy KS. Serum amylase and lipase and urinary trypsinogen and amylase for diagnosis of acute pancreatitis. </w:t>
      </w:r>
      <w:r w:rsidRPr="00BB3815">
        <w:rPr>
          <w:rFonts w:ascii="Book Antiqua" w:hAnsi="Book Antiqua" w:cs="Times New Roman"/>
          <w:i/>
          <w:iCs/>
          <w:color w:val="000000" w:themeColor="text1"/>
          <w:sz w:val="24"/>
          <w:szCs w:val="24"/>
        </w:rPr>
        <w:t>Cochrane Database Syst Rev</w:t>
      </w:r>
      <w:r w:rsidRPr="00BB3815">
        <w:rPr>
          <w:rFonts w:ascii="Book Antiqua" w:hAnsi="Book Antiqua" w:cs="Times New Roman"/>
          <w:color w:val="000000" w:themeColor="text1"/>
          <w:sz w:val="24"/>
          <w:szCs w:val="24"/>
        </w:rPr>
        <w:t> 2017; </w:t>
      </w:r>
      <w:r w:rsidRPr="00BB3815">
        <w:rPr>
          <w:rFonts w:ascii="Book Antiqua" w:hAnsi="Book Antiqua" w:cs="Times New Roman"/>
          <w:b/>
          <w:bCs/>
          <w:color w:val="000000" w:themeColor="text1"/>
          <w:sz w:val="24"/>
          <w:szCs w:val="24"/>
        </w:rPr>
        <w:t>4</w:t>
      </w:r>
      <w:r w:rsidRPr="00BB3815">
        <w:rPr>
          <w:rFonts w:ascii="Book Antiqua" w:hAnsi="Book Antiqua" w:cs="Times New Roman"/>
          <w:color w:val="000000" w:themeColor="text1"/>
          <w:sz w:val="24"/>
          <w:szCs w:val="24"/>
        </w:rPr>
        <w:t>: CD012010 [PMID: 28431198 DOI: 10.1002/14651858.CD012010.pub2]</w:t>
      </w:r>
    </w:p>
    <w:p w14:paraId="58BEDCE9" w14:textId="2E9FFC82" w:rsidR="00FD0179" w:rsidRPr="00BB3815" w:rsidRDefault="00FD0179" w:rsidP="00FD0179">
      <w:pPr>
        <w:pStyle w:val="EndNoteBibliography"/>
        <w:adjustRightInd w:val="0"/>
        <w:snapToGrid w:val="0"/>
        <w:spacing w:line="360" w:lineRule="auto"/>
        <w:rPr>
          <w:rFonts w:ascii="Book Antiqua" w:hAnsi="Book Antiqua" w:cs="Times New Roman"/>
          <w:color w:val="000000" w:themeColor="text1"/>
          <w:sz w:val="24"/>
          <w:szCs w:val="24"/>
        </w:rPr>
      </w:pPr>
      <w:r w:rsidRPr="00BB3815">
        <w:rPr>
          <w:rFonts w:ascii="Book Antiqua" w:hAnsi="Book Antiqua" w:cs="Times New Roman"/>
          <w:color w:val="000000" w:themeColor="text1"/>
          <w:sz w:val="24"/>
          <w:szCs w:val="24"/>
        </w:rPr>
        <w:t>20 </w:t>
      </w:r>
      <w:r w:rsidRPr="00BB3815">
        <w:rPr>
          <w:rFonts w:ascii="Book Antiqua" w:hAnsi="Book Antiqua" w:cs="Times New Roman"/>
          <w:b/>
          <w:bCs/>
          <w:color w:val="000000" w:themeColor="text1"/>
          <w:sz w:val="24"/>
          <w:szCs w:val="24"/>
        </w:rPr>
        <w:t>Matsuno S</w:t>
      </w:r>
      <w:r w:rsidRPr="00BB3815">
        <w:rPr>
          <w:rFonts w:ascii="Book Antiqua" w:hAnsi="Book Antiqua" w:cs="Times New Roman"/>
          <w:bCs/>
          <w:color w:val="000000" w:themeColor="text1"/>
          <w:sz w:val="24"/>
          <w:szCs w:val="24"/>
        </w:rPr>
        <w:t>,</w:t>
      </w:r>
      <w:r w:rsidRPr="00BB3815">
        <w:rPr>
          <w:rFonts w:ascii="Book Antiqua" w:hAnsi="Book Antiqua" w:cs="Times New Roman"/>
          <w:color w:val="000000" w:themeColor="text1"/>
          <w:sz w:val="24"/>
          <w:szCs w:val="24"/>
        </w:rPr>
        <w:t xml:space="preserve"> Takeda K, Kitagawa M, Ito T, Kataoka K, Takeyama Y, Hirota M, Otsuki M. The revision of the criteria for diagnosis and severity of acute </w:t>
      </w:r>
      <w:r w:rsidRPr="00BB3815">
        <w:rPr>
          <w:rFonts w:ascii="Book Antiqua" w:hAnsi="Book Antiqua" w:cs="Times New Roman"/>
          <w:color w:val="000000" w:themeColor="text1"/>
          <w:sz w:val="24"/>
          <w:szCs w:val="24"/>
        </w:rPr>
        <w:lastRenderedPageBreak/>
        <w:t>pancreatitis. 2004 Report: The Intractable Pancreatic Disease Investigation and Research Group of the Japanese Ministry of Health, Labour and Welfare 2005: 32-38</w:t>
      </w:r>
    </w:p>
    <w:p w14:paraId="2D2DC098" w14:textId="69613935" w:rsidR="00FD0179" w:rsidRPr="00BB3815" w:rsidRDefault="00FD0179" w:rsidP="00FD0179">
      <w:pPr>
        <w:pStyle w:val="EndNoteBibliography"/>
        <w:adjustRightInd w:val="0"/>
        <w:snapToGrid w:val="0"/>
        <w:spacing w:line="360" w:lineRule="auto"/>
        <w:rPr>
          <w:rFonts w:ascii="Book Antiqua" w:hAnsi="Book Antiqua" w:cs="Times New Roman"/>
          <w:color w:val="000000" w:themeColor="text1"/>
          <w:sz w:val="24"/>
          <w:szCs w:val="24"/>
        </w:rPr>
      </w:pPr>
      <w:r w:rsidRPr="00BB3815">
        <w:rPr>
          <w:rFonts w:ascii="Book Antiqua" w:hAnsi="Book Antiqua" w:cs="Times New Roman"/>
          <w:color w:val="000000" w:themeColor="text1"/>
          <w:sz w:val="24"/>
          <w:szCs w:val="24"/>
        </w:rPr>
        <w:t>21 </w:t>
      </w:r>
      <w:r w:rsidRPr="00BB3815">
        <w:rPr>
          <w:rFonts w:ascii="Book Antiqua" w:hAnsi="Book Antiqua" w:cs="Times New Roman"/>
          <w:b/>
          <w:bCs/>
          <w:color w:val="000000" w:themeColor="text1"/>
          <w:sz w:val="24"/>
          <w:szCs w:val="24"/>
        </w:rPr>
        <w:t>Matsuno S</w:t>
      </w:r>
      <w:r w:rsidRPr="00BB3815">
        <w:rPr>
          <w:rFonts w:ascii="Book Antiqua" w:hAnsi="Book Antiqua" w:cs="Times New Roman"/>
          <w:bCs/>
          <w:color w:val="000000" w:themeColor="text1"/>
          <w:sz w:val="24"/>
          <w:szCs w:val="24"/>
        </w:rPr>
        <w:t>,</w:t>
      </w:r>
      <w:r w:rsidRPr="00BB3815">
        <w:rPr>
          <w:rFonts w:ascii="Book Antiqua" w:hAnsi="Book Antiqua" w:cs="Times New Roman"/>
          <w:color w:val="000000" w:themeColor="text1"/>
          <w:sz w:val="24"/>
          <w:szCs w:val="24"/>
        </w:rPr>
        <w:t xml:space="preserve"> Takeda K, Ogawa M, Hirota M. CT staging of the severity of acute pancreatitis: Analysis of data collected by research committee for intractable disease of the pancreas in Japan. </w:t>
      </w:r>
      <w:r w:rsidRPr="00BB3815">
        <w:rPr>
          <w:rFonts w:ascii="Book Antiqua" w:hAnsi="Book Antiqua" w:cs="Times New Roman"/>
          <w:i/>
          <w:color w:val="000000" w:themeColor="text1"/>
          <w:sz w:val="24"/>
          <w:szCs w:val="24"/>
        </w:rPr>
        <w:t>Suizou</w:t>
      </w:r>
      <w:r w:rsidRPr="00BB3815">
        <w:rPr>
          <w:rFonts w:ascii="Book Antiqua" w:hAnsi="Book Antiqua" w:cs="Times New Roman"/>
          <w:color w:val="000000" w:themeColor="text1"/>
          <w:sz w:val="24"/>
          <w:szCs w:val="24"/>
        </w:rPr>
        <w:t xml:space="preserve"> 2002; </w:t>
      </w:r>
      <w:r w:rsidRPr="00BB3815">
        <w:rPr>
          <w:rFonts w:ascii="Book Antiqua" w:hAnsi="Book Antiqua" w:cs="Times New Roman"/>
          <w:b/>
          <w:color w:val="000000" w:themeColor="text1"/>
          <w:sz w:val="24"/>
          <w:szCs w:val="24"/>
        </w:rPr>
        <w:t>17</w:t>
      </w:r>
      <w:r w:rsidRPr="00BB3815">
        <w:rPr>
          <w:rFonts w:ascii="Book Antiqua" w:hAnsi="Book Antiqua" w:cs="Times New Roman"/>
          <w:color w:val="000000" w:themeColor="text1"/>
          <w:sz w:val="24"/>
          <w:szCs w:val="24"/>
        </w:rPr>
        <w:t>: 93-99</w:t>
      </w:r>
    </w:p>
    <w:p w14:paraId="4B1F358A" w14:textId="5346DC1F" w:rsidR="00CB0CD8" w:rsidRPr="00BB3815" w:rsidRDefault="00CB0CD8" w:rsidP="00FD0179">
      <w:pPr>
        <w:pStyle w:val="EndNoteBibliography"/>
        <w:adjustRightInd w:val="0"/>
        <w:snapToGrid w:val="0"/>
        <w:spacing w:line="360" w:lineRule="auto"/>
        <w:rPr>
          <w:rFonts w:ascii="Book Antiqua" w:hAnsi="Book Antiqua" w:cs="Times New Roman"/>
          <w:noProof w:val="0"/>
          <w:color w:val="000000" w:themeColor="text1"/>
          <w:sz w:val="24"/>
          <w:szCs w:val="24"/>
        </w:rPr>
      </w:pPr>
    </w:p>
    <w:p w14:paraId="179815EA" w14:textId="682225A7" w:rsidR="00FD0179" w:rsidRPr="00BB3815" w:rsidRDefault="00FD0179" w:rsidP="00FD0179">
      <w:pPr>
        <w:wordWrap w:val="0"/>
        <w:adjustRightInd w:val="0"/>
        <w:snapToGrid w:val="0"/>
        <w:spacing w:line="360" w:lineRule="auto"/>
        <w:jc w:val="right"/>
        <w:rPr>
          <w:rFonts w:ascii="Book Antiqua" w:hAnsi="Book Antiqua"/>
          <w:b/>
          <w:bCs/>
          <w:sz w:val="24"/>
          <w:szCs w:val="24"/>
        </w:rPr>
      </w:pPr>
      <w:bookmarkStart w:id="21" w:name="OLE_LINK148"/>
      <w:bookmarkStart w:id="22" w:name="OLE_LINK320"/>
      <w:bookmarkStart w:id="23" w:name="OLE_LINK387"/>
      <w:bookmarkStart w:id="24" w:name="OLE_LINK254"/>
      <w:bookmarkStart w:id="25" w:name="OLE_LINK149"/>
      <w:bookmarkStart w:id="26" w:name="OLE_LINK225"/>
      <w:bookmarkStart w:id="27" w:name="OLE_LINK207"/>
      <w:bookmarkStart w:id="28" w:name="OLE_LINK226"/>
      <w:bookmarkStart w:id="29" w:name="OLE_LINK212"/>
      <w:bookmarkStart w:id="30" w:name="OLE_LINK250"/>
      <w:bookmarkStart w:id="31" w:name="OLE_LINK281"/>
      <w:bookmarkStart w:id="32" w:name="OLE_LINK282"/>
      <w:bookmarkStart w:id="33" w:name="OLE_LINK313"/>
      <w:bookmarkStart w:id="34" w:name="OLE_LINK304"/>
      <w:bookmarkStart w:id="35" w:name="OLE_LINK321"/>
      <w:bookmarkStart w:id="36" w:name="OLE_LINK385"/>
      <w:bookmarkStart w:id="37" w:name="OLE_LINK400"/>
      <w:bookmarkStart w:id="38" w:name="OLE_LINK346"/>
      <w:bookmarkStart w:id="39" w:name="OLE_LINK371"/>
      <w:bookmarkStart w:id="40" w:name="OLE_LINK334"/>
      <w:bookmarkStart w:id="41" w:name="OLE_LINK1830"/>
      <w:bookmarkStart w:id="42" w:name="OLE_LINK457"/>
      <w:bookmarkStart w:id="43" w:name="OLE_LINK288"/>
      <w:bookmarkStart w:id="44" w:name="OLE_LINK384"/>
      <w:bookmarkStart w:id="45" w:name="OLE_LINK379"/>
      <w:bookmarkStart w:id="46" w:name="OLE_LINK303"/>
      <w:bookmarkStart w:id="47" w:name="OLE_LINK450"/>
      <w:bookmarkStart w:id="48" w:name="OLE_LINK489"/>
      <w:bookmarkStart w:id="49" w:name="OLE_LINK535"/>
      <w:bookmarkStart w:id="50" w:name="OLE_LINK648"/>
      <w:bookmarkStart w:id="51" w:name="OLE_LINK686"/>
      <w:bookmarkStart w:id="52" w:name="OLE_LINK471"/>
      <w:bookmarkStart w:id="53" w:name="OLE_LINK462"/>
      <w:bookmarkStart w:id="54" w:name="OLE_LINK519"/>
      <w:bookmarkStart w:id="55" w:name="OLE_LINK575"/>
      <w:bookmarkStart w:id="56" w:name="OLE_LINK491"/>
      <w:bookmarkStart w:id="57" w:name="OLE_LINK532"/>
      <w:bookmarkStart w:id="58" w:name="OLE_LINK572"/>
      <w:bookmarkStart w:id="59" w:name="OLE_LINK574"/>
      <w:bookmarkStart w:id="60" w:name="OLE_LINK480"/>
      <w:bookmarkStart w:id="61" w:name="OLE_LINK567"/>
      <w:bookmarkStart w:id="62" w:name="OLE_LINK2700"/>
      <w:bookmarkStart w:id="63" w:name="OLE_LINK581"/>
      <w:bookmarkStart w:id="64" w:name="OLE_LINK639"/>
      <w:bookmarkStart w:id="65" w:name="OLE_LINK688"/>
      <w:bookmarkStart w:id="66" w:name="OLE_LINK722"/>
      <w:bookmarkStart w:id="67" w:name="OLE_LINK542"/>
      <w:bookmarkStart w:id="68" w:name="OLE_LINK589"/>
      <w:bookmarkStart w:id="69" w:name="OLE_LINK582"/>
      <w:bookmarkStart w:id="70" w:name="OLE_LINK640"/>
      <w:bookmarkStart w:id="71" w:name="OLE_LINK714"/>
      <w:bookmarkStart w:id="72" w:name="OLE_LINK593"/>
      <w:bookmarkStart w:id="73" w:name="OLE_LINK716"/>
      <w:bookmarkStart w:id="74" w:name="OLE_LINK770"/>
      <w:bookmarkStart w:id="75" w:name="OLE_LINK801"/>
      <w:bookmarkStart w:id="76" w:name="OLE_LINK660"/>
      <w:bookmarkStart w:id="77" w:name="OLE_LINK781"/>
      <w:bookmarkStart w:id="78" w:name="OLE_LINK833"/>
      <w:bookmarkStart w:id="79" w:name="OLE_LINK642"/>
      <w:bookmarkStart w:id="80" w:name="OLE_LINK700"/>
      <w:bookmarkStart w:id="81" w:name="OLE_LINK792"/>
      <w:bookmarkStart w:id="82" w:name="OLE_LINK2882"/>
      <w:bookmarkStart w:id="83" w:name="OLE_LINK836"/>
      <w:bookmarkStart w:id="84" w:name="OLE_LINK889"/>
      <w:bookmarkStart w:id="85" w:name="OLE_LINK782"/>
      <w:bookmarkStart w:id="86" w:name="OLE_LINK826"/>
      <w:bookmarkStart w:id="87" w:name="OLE_LINK865"/>
      <w:bookmarkStart w:id="88" w:name="OLE_LINK856"/>
      <w:bookmarkStart w:id="89" w:name="OLE_LINK908"/>
      <w:bookmarkStart w:id="90" w:name="OLE_LINK980"/>
      <w:bookmarkStart w:id="91" w:name="OLE_LINK1018"/>
      <w:bookmarkStart w:id="92" w:name="OLE_LINK1049"/>
      <w:bookmarkStart w:id="93" w:name="OLE_LINK1076"/>
      <w:bookmarkStart w:id="94" w:name="OLE_LINK1106"/>
      <w:bookmarkStart w:id="95" w:name="OLE_LINK891"/>
      <w:bookmarkStart w:id="96" w:name="OLE_LINK943"/>
      <w:bookmarkStart w:id="97" w:name="OLE_LINK981"/>
      <w:bookmarkStart w:id="98" w:name="OLE_LINK1030"/>
      <w:bookmarkStart w:id="99" w:name="OLE_LINK847"/>
      <w:bookmarkStart w:id="100" w:name="OLE_LINK909"/>
      <w:bookmarkStart w:id="101" w:name="OLE_LINK906"/>
      <w:bookmarkStart w:id="102" w:name="OLE_LINK992"/>
      <w:bookmarkStart w:id="103" w:name="OLE_LINK993"/>
      <w:bookmarkStart w:id="104" w:name="OLE_LINK1052"/>
      <w:bookmarkStart w:id="105" w:name="OLE_LINK946"/>
      <w:bookmarkStart w:id="106" w:name="OLE_LINK911"/>
      <w:bookmarkStart w:id="107" w:name="OLE_LINK930"/>
      <w:bookmarkStart w:id="108" w:name="OLE_LINK1059"/>
      <w:bookmarkStart w:id="109" w:name="OLE_LINK1174"/>
      <w:bookmarkStart w:id="110" w:name="OLE_LINK1137"/>
      <w:bookmarkStart w:id="111" w:name="OLE_LINK1167"/>
      <w:bookmarkStart w:id="112" w:name="OLE_LINK1200"/>
      <w:bookmarkStart w:id="113" w:name="OLE_LINK1241"/>
      <w:bookmarkStart w:id="114" w:name="OLE_LINK1288"/>
      <w:bookmarkStart w:id="115" w:name="OLE_LINK1056"/>
      <w:bookmarkStart w:id="116" w:name="OLE_LINK1158"/>
      <w:bookmarkStart w:id="117" w:name="OLE_LINK1175"/>
      <w:bookmarkStart w:id="118" w:name="OLE_LINK1074"/>
      <w:bookmarkStart w:id="119" w:name="OLE_LINK1169"/>
      <w:bookmarkStart w:id="120" w:name="OLE_LINK386"/>
      <w:bookmarkStart w:id="121" w:name="OLE_LINK18"/>
      <w:r w:rsidRPr="00BB3815">
        <w:rPr>
          <w:rFonts w:ascii="Book Antiqua" w:hAnsi="Book Antiqua"/>
          <w:b/>
          <w:bCs/>
          <w:sz w:val="24"/>
          <w:szCs w:val="24"/>
        </w:rPr>
        <w:t>P-Reviewer:</w:t>
      </w:r>
      <w:r w:rsidRPr="00BB3815">
        <w:rPr>
          <w:rFonts w:ascii="Book Antiqua" w:hAnsi="Book Antiqua" w:hint="eastAsia"/>
          <w:b/>
          <w:bCs/>
          <w:sz w:val="24"/>
          <w:szCs w:val="24"/>
        </w:rPr>
        <w:t xml:space="preserve"> </w:t>
      </w:r>
      <w:r w:rsidRPr="00BB3815">
        <w:rPr>
          <w:rFonts w:ascii="Book Antiqua" w:hAnsi="Book Antiqua"/>
          <w:bCs/>
          <w:sz w:val="24"/>
          <w:szCs w:val="24"/>
        </w:rPr>
        <w:t>Nishida T, Tantau A, Zhao JB</w:t>
      </w:r>
    </w:p>
    <w:p w14:paraId="408D6928" w14:textId="6E2CA6CE" w:rsidR="00FD0179" w:rsidRPr="00BB3815" w:rsidRDefault="00FD0179" w:rsidP="00EC3596">
      <w:pPr>
        <w:wordWrap w:val="0"/>
        <w:adjustRightInd w:val="0"/>
        <w:snapToGrid w:val="0"/>
        <w:spacing w:line="360" w:lineRule="auto"/>
        <w:jc w:val="right"/>
        <w:rPr>
          <w:rFonts w:ascii="Book Antiqua" w:hAnsi="Book Antiqua"/>
          <w:sz w:val="24"/>
          <w:szCs w:val="24"/>
          <w:lang w:eastAsia="zh-CN"/>
        </w:rPr>
      </w:pPr>
      <w:r w:rsidRPr="00BB3815">
        <w:rPr>
          <w:rFonts w:ascii="Book Antiqua" w:hAnsi="Book Antiqua"/>
          <w:b/>
          <w:bCs/>
          <w:sz w:val="24"/>
          <w:szCs w:val="24"/>
        </w:rPr>
        <w:t>S-Editor:</w:t>
      </w:r>
      <w:r w:rsidRPr="00BB3815">
        <w:rPr>
          <w:rFonts w:ascii="Book Antiqua" w:hAnsi="Book Antiqua" w:hint="eastAsia"/>
          <w:sz w:val="24"/>
          <w:szCs w:val="24"/>
        </w:rPr>
        <w:t xml:space="preserve"> </w:t>
      </w:r>
      <w:r w:rsidRPr="00BB3815">
        <w:rPr>
          <w:rFonts w:ascii="Book Antiqua" w:hAnsi="Book Antiqua"/>
          <w:sz w:val="24"/>
          <w:szCs w:val="24"/>
        </w:rPr>
        <w:t>Ma</w:t>
      </w:r>
      <w:r w:rsidRPr="00BB3815">
        <w:rPr>
          <w:rFonts w:ascii="Book Antiqua" w:hAnsi="Book Antiqua" w:hint="eastAsia"/>
          <w:sz w:val="24"/>
          <w:szCs w:val="24"/>
        </w:rPr>
        <w:t xml:space="preserve"> </w:t>
      </w:r>
      <w:r w:rsidRPr="00BB3815">
        <w:rPr>
          <w:rFonts w:ascii="Book Antiqua" w:hAnsi="Book Antiqua"/>
          <w:sz w:val="24"/>
          <w:szCs w:val="24"/>
        </w:rPr>
        <w:t>RY</w:t>
      </w:r>
      <w:r w:rsidRPr="00BB3815">
        <w:rPr>
          <w:rFonts w:ascii="Book Antiqua" w:hAnsi="Book Antiqua" w:hint="eastAsia"/>
          <w:sz w:val="24"/>
          <w:szCs w:val="24"/>
        </w:rPr>
        <w:t xml:space="preserve"> </w:t>
      </w:r>
      <w:r w:rsidRPr="00BB3815">
        <w:rPr>
          <w:rFonts w:ascii="Book Antiqua" w:hAnsi="Book Antiqua"/>
          <w:b/>
          <w:bCs/>
          <w:sz w:val="24"/>
          <w:szCs w:val="24"/>
        </w:rPr>
        <w:t>L-Editor:</w:t>
      </w:r>
      <w:r w:rsidRPr="00BB3815">
        <w:rPr>
          <w:rFonts w:ascii="Book Antiqua" w:hAnsi="Book Antiqua"/>
          <w:sz w:val="24"/>
          <w:szCs w:val="24"/>
        </w:rPr>
        <w:t xml:space="preserve"> </w:t>
      </w:r>
      <w:r w:rsidR="00EC3596">
        <w:rPr>
          <w:rFonts w:ascii="Book Antiqua" w:hAnsi="Book Antiqua" w:hint="eastAsia"/>
          <w:sz w:val="24"/>
          <w:szCs w:val="24"/>
          <w:lang w:eastAsia="zh-CN"/>
        </w:rPr>
        <w:t xml:space="preserve">A </w:t>
      </w:r>
      <w:r w:rsidRPr="00BB3815">
        <w:rPr>
          <w:rFonts w:ascii="Book Antiqua" w:hAnsi="Book Antiqua"/>
          <w:b/>
          <w:bCs/>
          <w:sz w:val="24"/>
          <w:szCs w:val="24"/>
        </w:rPr>
        <w:t>E-Editor:</w:t>
      </w:r>
      <w:r w:rsidR="00EC3596">
        <w:rPr>
          <w:rFonts w:ascii="Book Antiqua" w:hAnsi="Book Antiqua" w:hint="eastAsia"/>
          <w:b/>
          <w:bCs/>
          <w:sz w:val="24"/>
          <w:szCs w:val="24"/>
          <w:lang w:eastAsia="zh-CN"/>
        </w:rPr>
        <w:t xml:space="preserve"> </w:t>
      </w:r>
      <w:r w:rsidR="00EC3596" w:rsidRPr="00EC3596">
        <w:rPr>
          <w:rFonts w:ascii="Book Antiqua" w:hAnsi="Book Antiqua" w:hint="eastAsia"/>
          <w:bCs/>
          <w:sz w:val="24"/>
          <w:szCs w:val="24"/>
          <w:lang w:eastAsia="zh-CN"/>
        </w:rPr>
        <w:t>Huang Y</w:t>
      </w:r>
    </w:p>
    <w:p w14:paraId="0C07F163" w14:textId="77777777" w:rsidR="00FD0179" w:rsidRPr="00BB3815" w:rsidRDefault="00FD0179" w:rsidP="00FD0179">
      <w:pPr>
        <w:shd w:val="clear" w:color="auto" w:fill="FFFFFF"/>
        <w:adjustRightInd w:val="0"/>
        <w:snapToGrid w:val="0"/>
        <w:spacing w:line="360" w:lineRule="auto"/>
        <w:rPr>
          <w:rFonts w:ascii="Book Antiqua" w:hAnsi="Book Antiqua" w:cs="Helvetica"/>
          <w:b/>
          <w:sz w:val="24"/>
          <w:szCs w:val="24"/>
        </w:rPr>
      </w:pPr>
      <w:bookmarkStart w:id="122" w:name="OLE_LINK880"/>
      <w:bookmarkStart w:id="123" w:name="OLE_LINK88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BB3815">
        <w:rPr>
          <w:rFonts w:ascii="Book Antiqua" w:hAnsi="Book Antiqua" w:cs="Helvetica"/>
          <w:b/>
          <w:sz w:val="24"/>
          <w:szCs w:val="24"/>
        </w:rPr>
        <w:t xml:space="preserve">Specialty type: </w:t>
      </w:r>
      <w:r w:rsidRPr="00BB3815">
        <w:rPr>
          <w:rFonts w:ascii="Book Antiqua" w:hAnsi="Book Antiqua" w:cs="Helvetica"/>
          <w:sz w:val="24"/>
          <w:szCs w:val="24"/>
        </w:rPr>
        <w:t>Gastroenterology and</w:t>
      </w:r>
      <w:r w:rsidRPr="00BB3815">
        <w:rPr>
          <w:rFonts w:ascii="Book Antiqua" w:hAnsi="Book Antiqua" w:cs="Helvetica" w:hint="eastAsia"/>
          <w:sz w:val="24"/>
          <w:szCs w:val="24"/>
        </w:rPr>
        <w:t xml:space="preserve"> </w:t>
      </w:r>
      <w:r w:rsidRPr="00BB3815">
        <w:rPr>
          <w:rFonts w:ascii="Book Antiqua" w:hAnsi="Book Antiqua" w:cs="Helvetica"/>
          <w:sz w:val="24"/>
          <w:szCs w:val="24"/>
        </w:rPr>
        <w:t>hepatology</w:t>
      </w:r>
    </w:p>
    <w:p w14:paraId="27C40BE1" w14:textId="2EA3C776" w:rsidR="00FD0179" w:rsidRPr="00BB3815" w:rsidRDefault="00FD0179" w:rsidP="00FD0179">
      <w:pPr>
        <w:shd w:val="clear" w:color="auto" w:fill="FFFFFF"/>
        <w:adjustRightInd w:val="0"/>
        <w:snapToGrid w:val="0"/>
        <w:spacing w:line="360" w:lineRule="auto"/>
        <w:rPr>
          <w:rFonts w:ascii="Book Antiqua" w:hAnsi="Book Antiqua" w:cs="Helvetica"/>
          <w:b/>
          <w:sz w:val="24"/>
          <w:szCs w:val="24"/>
        </w:rPr>
      </w:pPr>
      <w:r w:rsidRPr="00BB3815">
        <w:rPr>
          <w:rFonts w:ascii="Book Antiqua" w:hAnsi="Book Antiqua" w:cs="Helvetica"/>
          <w:b/>
          <w:sz w:val="24"/>
          <w:szCs w:val="24"/>
        </w:rPr>
        <w:t xml:space="preserve">Country of origin: </w:t>
      </w:r>
      <w:r w:rsidRPr="00BB3815">
        <w:rPr>
          <w:rFonts w:ascii="Book Antiqua" w:hAnsi="Book Antiqua" w:cs="Helvetica"/>
          <w:sz w:val="24"/>
          <w:szCs w:val="24"/>
          <w:lang w:val="en-CA"/>
        </w:rPr>
        <w:t>Japan</w:t>
      </w:r>
    </w:p>
    <w:p w14:paraId="270870F6" w14:textId="77777777" w:rsidR="00FD0179" w:rsidRPr="00BB3815" w:rsidRDefault="00FD0179" w:rsidP="00FD0179">
      <w:pPr>
        <w:shd w:val="clear" w:color="auto" w:fill="FFFFFF"/>
        <w:adjustRightInd w:val="0"/>
        <w:snapToGrid w:val="0"/>
        <w:spacing w:line="360" w:lineRule="auto"/>
        <w:rPr>
          <w:rFonts w:ascii="Book Antiqua" w:hAnsi="Book Antiqua" w:cs="Helvetica"/>
          <w:b/>
          <w:sz w:val="24"/>
          <w:szCs w:val="24"/>
        </w:rPr>
      </w:pPr>
      <w:r w:rsidRPr="00BB3815">
        <w:rPr>
          <w:rFonts w:ascii="Book Antiqua" w:hAnsi="Book Antiqua" w:cs="Helvetica"/>
          <w:b/>
          <w:sz w:val="24"/>
          <w:szCs w:val="24"/>
        </w:rPr>
        <w:t>Peer-review report classification</w:t>
      </w:r>
    </w:p>
    <w:p w14:paraId="09E24604" w14:textId="77777777" w:rsidR="00FD0179" w:rsidRPr="00BB3815" w:rsidRDefault="00FD0179" w:rsidP="00FD0179">
      <w:pPr>
        <w:shd w:val="clear" w:color="auto" w:fill="FFFFFF"/>
        <w:adjustRightInd w:val="0"/>
        <w:snapToGrid w:val="0"/>
        <w:spacing w:line="360" w:lineRule="auto"/>
        <w:rPr>
          <w:rFonts w:ascii="Book Antiqua" w:hAnsi="Book Antiqua" w:cs="Helvetica"/>
          <w:sz w:val="24"/>
          <w:szCs w:val="24"/>
        </w:rPr>
      </w:pPr>
      <w:r w:rsidRPr="00BB3815">
        <w:rPr>
          <w:rFonts w:ascii="Book Antiqua" w:hAnsi="Book Antiqua" w:cs="Helvetica"/>
          <w:sz w:val="24"/>
          <w:szCs w:val="24"/>
        </w:rPr>
        <w:t xml:space="preserve">Grade A (Excellent): </w:t>
      </w:r>
      <w:r w:rsidRPr="00BB3815">
        <w:rPr>
          <w:rFonts w:ascii="Book Antiqua" w:hAnsi="Book Antiqua" w:cs="Helvetica" w:hint="eastAsia"/>
          <w:sz w:val="24"/>
          <w:szCs w:val="24"/>
        </w:rPr>
        <w:t>0</w:t>
      </w:r>
    </w:p>
    <w:p w14:paraId="48A4C738" w14:textId="77777777" w:rsidR="00FD0179" w:rsidRPr="00BB3815" w:rsidRDefault="00FD0179" w:rsidP="00FD0179">
      <w:pPr>
        <w:shd w:val="clear" w:color="auto" w:fill="FFFFFF"/>
        <w:adjustRightInd w:val="0"/>
        <w:snapToGrid w:val="0"/>
        <w:spacing w:line="360" w:lineRule="auto"/>
        <w:rPr>
          <w:rFonts w:ascii="Book Antiqua" w:hAnsi="Book Antiqua" w:cs="Helvetica"/>
          <w:sz w:val="24"/>
          <w:szCs w:val="24"/>
        </w:rPr>
      </w:pPr>
      <w:r w:rsidRPr="00BB3815">
        <w:rPr>
          <w:rFonts w:ascii="Book Antiqua" w:hAnsi="Book Antiqua" w:cs="Helvetica"/>
          <w:sz w:val="24"/>
          <w:szCs w:val="24"/>
        </w:rPr>
        <w:t xml:space="preserve">Grade B (Very good): </w:t>
      </w:r>
      <w:r w:rsidRPr="00BB3815">
        <w:rPr>
          <w:rFonts w:ascii="Book Antiqua" w:hAnsi="Book Antiqua" w:cs="Helvetica" w:hint="eastAsia"/>
          <w:sz w:val="24"/>
          <w:szCs w:val="24"/>
        </w:rPr>
        <w:t>B</w:t>
      </w:r>
    </w:p>
    <w:p w14:paraId="747B78EC" w14:textId="7F7B9DB7" w:rsidR="00FD0179" w:rsidRPr="00BB3815" w:rsidRDefault="00FD0179" w:rsidP="00FD0179">
      <w:pPr>
        <w:shd w:val="clear" w:color="auto" w:fill="FFFFFF"/>
        <w:adjustRightInd w:val="0"/>
        <w:snapToGrid w:val="0"/>
        <w:spacing w:line="360" w:lineRule="auto"/>
        <w:rPr>
          <w:rFonts w:ascii="Book Antiqua" w:hAnsi="Book Antiqua" w:cs="Helvetica"/>
          <w:sz w:val="24"/>
          <w:szCs w:val="24"/>
        </w:rPr>
      </w:pPr>
      <w:r w:rsidRPr="00BB3815">
        <w:rPr>
          <w:rFonts w:ascii="Book Antiqua" w:hAnsi="Book Antiqua" w:cs="Helvetica"/>
          <w:sz w:val="24"/>
          <w:szCs w:val="24"/>
        </w:rPr>
        <w:t xml:space="preserve">Grade C (Good): </w:t>
      </w:r>
      <w:r w:rsidRPr="00BB3815">
        <w:rPr>
          <w:rFonts w:ascii="Book Antiqua" w:hAnsi="Book Antiqua" w:cs="Helvetica" w:hint="eastAsia"/>
          <w:sz w:val="24"/>
          <w:szCs w:val="24"/>
        </w:rPr>
        <w:t>C</w:t>
      </w:r>
    </w:p>
    <w:p w14:paraId="3FDADDCF" w14:textId="780EDE25" w:rsidR="00FD0179" w:rsidRPr="00BB3815" w:rsidRDefault="00FD0179" w:rsidP="00FD0179">
      <w:pPr>
        <w:shd w:val="clear" w:color="auto" w:fill="FFFFFF"/>
        <w:adjustRightInd w:val="0"/>
        <w:snapToGrid w:val="0"/>
        <w:spacing w:line="360" w:lineRule="auto"/>
        <w:rPr>
          <w:rFonts w:ascii="Book Antiqua" w:hAnsi="Book Antiqua" w:cs="Helvetica"/>
          <w:sz w:val="24"/>
          <w:szCs w:val="24"/>
        </w:rPr>
      </w:pPr>
      <w:r w:rsidRPr="00BB3815">
        <w:rPr>
          <w:rFonts w:ascii="Book Antiqua" w:hAnsi="Book Antiqua" w:cs="Helvetica"/>
          <w:sz w:val="24"/>
          <w:szCs w:val="24"/>
        </w:rPr>
        <w:t xml:space="preserve">Grade D (Fair): </w:t>
      </w:r>
      <w:r w:rsidRPr="00BB3815">
        <w:rPr>
          <w:rFonts w:ascii="Book Antiqua" w:hAnsi="Book Antiqua" w:cs="Helvetica" w:hint="eastAsia"/>
          <w:sz w:val="24"/>
          <w:szCs w:val="24"/>
        </w:rPr>
        <w:t>D</w:t>
      </w:r>
    </w:p>
    <w:p w14:paraId="16809602" w14:textId="3AAD3E9B" w:rsidR="00FD0179" w:rsidRPr="00BB3815" w:rsidRDefault="00FD0179" w:rsidP="00FD0179">
      <w:pPr>
        <w:pStyle w:val="EndNoteBibliography"/>
        <w:adjustRightInd w:val="0"/>
        <w:snapToGrid w:val="0"/>
        <w:spacing w:line="360" w:lineRule="auto"/>
        <w:rPr>
          <w:rFonts w:ascii="Book Antiqua" w:hAnsi="Book Antiqua" w:cs="Helvetica"/>
          <w:sz w:val="24"/>
          <w:szCs w:val="24"/>
        </w:rPr>
      </w:pPr>
      <w:r w:rsidRPr="00BB3815">
        <w:rPr>
          <w:rFonts w:ascii="Book Antiqua" w:hAnsi="Book Antiqua" w:cs="Helvetica"/>
          <w:sz w:val="24"/>
          <w:szCs w:val="24"/>
        </w:rPr>
        <w:t xml:space="preserve">Grade E (Poor): </w:t>
      </w:r>
      <w:r w:rsidRPr="00BB3815">
        <w:rPr>
          <w:rFonts w:ascii="Book Antiqua" w:hAnsi="Book Antiqua" w:cs="Helvetica" w:hint="eastAsia"/>
          <w:sz w:val="24"/>
          <w:szCs w:val="24"/>
        </w:rPr>
        <w:t>0</w:t>
      </w:r>
      <w:bookmarkEnd w:id="120"/>
      <w:bookmarkEnd w:id="121"/>
      <w:bookmarkEnd w:id="122"/>
      <w:bookmarkEnd w:id="123"/>
    </w:p>
    <w:p w14:paraId="1939E285" w14:textId="77777777" w:rsidR="00160CB9" w:rsidRPr="00BB3815" w:rsidRDefault="00FD0179">
      <w:pPr>
        <w:widowControl/>
        <w:jc w:val="left"/>
        <w:rPr>
          <w:rFonts w:ascii="Book Antiqua" w:hAnsi="Book Antiqua" w:cs="Helvetica"/>
          <w:sz w:val="24"/>
          <w:szCs w:val="24"/>
        </w:rPr>
        <w:sectPr w:rsidR="00160CB9" w:rsidRPr="00BB3815" w:rsidSect="0031540D">
          <w:footerReference w:type="default" r:id="rId11"/>
          <w:pgSz w:w="11906" w:h="16838"/>
          <w:pgMar w:top="1985" w:right="1701" w:bottom="1701" w:left="1701" w:header="851" w:footer="992" w:gutter="0"/>
          <w:cols w:space="425"/>
          <w:docGrid w:type="lines" w:linePitch="360"/>
        </w:sectPr>
      </w:pPr>
      <w:r w:rsidRPr="00BB3815">
        <w:rPr>
          <w:rFonts w:ascii="Book Antiqua" w:hAnsi="Book Antiqua" w:cs="Helvetica"/>
          <w:sz w:val="24"/>
          <w:szCs w:val="24"/>
        </w:rPr>
        <w:br w:type="page"/>
      </w:r>
    </w:p>
    <w:p w14:paraId="12B16646" w14:textId="18694E00" w:rsidR="00FD0179" w:rsidRPr="00BB3815" w:rsidRDefault="00FD0179" w:rsidP="00FD0179">
      <w:pPr>
        <w:pStyle w:val="EndNoteBibliography"/>
        <w:adjustRightInd w:val="0"/>
        <w:snapToGrid w:val="0"/>
        <w:spacing w:line="360" w:lineRule="auto"/>
        <w:rPr>
          <w:rFonts w:ascii="Book Antiqua" w:eastAsia="Yu Gothic" w:hAnsi="Book Antiqua" w:cs="Times New Roman"/>
          <w:b/>
          <w:color w:val="000000" w:themeColor="text1"/>
          <w:kern w:val="0"/>
          <w:sz w:val="24"/>
          <w:szCs w:val="24"/>
          <w:vertAlign w:val="superscript"/>
        </w:rPr>
      </w:pPr>
      <w:r w:rsidRPr="00BB3815">
        <w:rPr>
          <w:rFonts w:ascii="Book Antiqua" w:eastAsia="Yu Gothic" w:hAnsi="Book Antiqua" w:cs="Times New Roman"/>
          <w:b/>
          <w:color w:val="000000" w:themeColor="text1"/>
          <w:kern w:val="0"/>
          <w:sz w:val="24"/>
          <w:szCs w:val="24"/>
        </w:rPr>
        <w:lastRenderedPageBreak/>
        <w:t>Table 1 The severity scoring system of acute pancreatitis of the Japanese Ministry of Health, Labour and Welfare (2008)</w:t>
      </w:r>
      <w:r w:rsidRPr="00BB3815">
        <w:rPr>
          <w:rFonts w:ascii="Book Antiqua" w:eastAsia="Yu Gothic" w:hAnsi="Book Antiqua" w:cs="Times New Roman"/>
          <w:b/>
          <w:color w:val="000000" w:themeColor="text1"/>
          <w:kern w:val="0"/>
          <w:sz w:val="24"/>
          <w:szCs w:val="24"/>
          <w:vertAlign w:val="superscript"/>
        </w:rPr>
        <w:t>[15]</w:t>
      </w:r>
    </w:p>
    <w:tbl>
      <w:tblPr>
        <w:tblW w:w="10490" w:type="dxa"/>
        <w:tblCellMar>
          <w:left w:w="0" w:type="dxa"/>
          <w:right w:w="0" w:type="dxa"/>
        </w:tblCellMar>
        <w:tblLook w:val="04A0" w:firstRow="1" w:lastRow="0" w:firstColumn="1" w:lastColumn="0" w:noHBand="0" w:noVBand="1"/>
      </w:tblPr>
      <w:tblGrid>
        <w:gridCol w:w="9356"/>
        <w:gridCol w:w="1134"/>
      </w:tblGrid>
      <w:tr w:rsidR="00BB3815" w:rsidRPr="0031540D" w14:paraId="0FA41D26" w14:textId="77777777" w:rsidTr="00BB3815">
        <w:trPr>
          <w:trHeight w:val="349"/>
        </w:trPr>
        <w:tc>
          <w:tcPr>
            <w:tcW w:w="9356" w:type="dxa"/>
            <w:tcBorders>
              <w:top w:val="single" w:sz="8" w:space="0" w:color="auto"/>
              <w:left w:val="nil"/>
              <w:bottom w:val="single" w:sz="12" w:space="0" w:color="auto"/>
              <w:right w:val="nil"/>
            </w:tcBorders>
            <w:shd w:val="clear" w:color="auto" w:fill="auto"/>
            <w:noWrap/>
            <w:tcMar>
              <w:top w:w="15" w:type="dxa"/>
              <w:left w:w="15" w:type="dxa"/>
              <w:bottom w:w="0" w:type="dxa"/>
              <w:right w:w="15" w:type="dxa"/>
            </w:tcMar>
            <w:hideMark/>
          </w:tcPr>
          <w:p w14:paraId="09F18DAE" w14:textId="77777777" w:rsidR="00BB3815" w:rsidRPr="00BB3815" w:rsidRDefault="00BB3815" w:rsidP="00FB5A8E">
            <w:pPr>
              <w:widowControl/>
              <w:adjustRightInd w:val="0"/>
              <w:snapToGrid w:val="0"/>
              <w:spacing w:line="360" w:lineRule="auto"/>
              <w:rPr>
                <w:rFonts w:ascii="Book Antiqua" w:eastAsia="Yu Gothic" w:hAnsi="Book Antiqua" w:cs="Times New Roman"/>
                <w:b/>
                <w:color w:val="000000" w:themeColor="text1"/>
                <w:kern w:val="0"/>
                <w:sz w:val="24"/>
                <w:szCs w:val="24"/>
              </w:rPr>
            </w:pPr>
            <w:r w:rsidRPr="00BB3815">
              <w:rPr>
                <w:rFonts w:ascii="Book Antiqua" w:eastAsia="Yu Gothic" w:hAnsi="Book Antiqua" w:cs="Times New Roman"/>
                <w:b/>
                <w:color w:val="000000" w:themeColor="text1"/>
                <w:kern w:val="0"/>
                <w:sz w:val="24"/>
                <w:szCs w:val="24"/>
              </w:rPr>
              <w:t>Prognostic factors (1 point for each factor)</w:t>
            </w:r>
          </w:p>
        </w:tc>
        <w:tc>
          <w:tcPr>
            <w:tcW w:w="1134" w:type="dxa"/>
            <w:tcBorders>
              <w:top w:val="single" w:sz="8" w:space="0" w:color="auto"/>
              <w:left w:val="nil"/>
              <w:bottom w:val="single" w:sz="12" w:space="0" w:color="auto"/>
              <w:right w:val="nil"/>
            </w:tcBorders>
            <w:shd w:val="clear" w:color="auto" w:fill="auto"/>
            <w:noWrap/>
            <w:tcMar>
              <w:top w:w="15" w:type="dxa"/>
              <w:left w:w="15" w:type="dxa"/>
              <w:bottom w:w="0" w:type="dxa"/>
              <w:right w:w="15" w:type="dxa"/>
            </w:tcMar>
            <w:hideMark/>
          </w:tcPr>
          <w:p w14:paraId="12D4FABF" w14:textId="42743C5D"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p>
        </w:tc>
      </w:tr>
      <w:tr w:rsidR="00BB3815" w:rsidRPr="0031540D" w14:paraId="4BA15708"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25FEF148" w14:textId="6CFAAE90" w:rsidR="00BB3815" w:rsidRPr="0031540D" w:rsidRDefault="00BB3815" w:rsidP="00BB3815">
            <w:pPr>
              <w:widowControl/>
              <w:adjustRightInd w:val="0"/>
              <w:snapToGrid w:val="0"/>
              <w:spacing w:line="360" w:lineRule="auto"/>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 xml:space="preserve">Base </w:t>
            </w:r>
            <w:r>
              <w:rPr>
                <w:rFonts w:ascii="Book Antiqua" w:eastAsia="Yu Gothic" w:hAnsi="Book Antiqua" w:cs="Times New Roman" w:hint="eastAsia"/>
                <w:color w:val="000000" w:themeColor="text1"/>
                <w:kern w:val="0"/>
                <w:sz w:val="24"/>
                <w:szCs w:val="24"/>
                <w:lang w:eastAsia="zh-CN"/>
              </w:rPr>
              <w:t>e</w:t>
            </w:r>
            <w:r w:rsidRPr="0031540D">
              <w:rPr>
                <w:rFonts w:ascii="Book Antiqua" w:eastAsia="Yu Gothic" w:hAnsi="Book Antiqua" w:cs="Times New Roman"/>
                <w:color w:val="000000" w:themeColor="text1"/>
                <w:kern w:val="0"/>
                <w:sz w:val="24"/>
                <w:szCs w:val="24"/>
              </w:rPr>
              <w:t xml:space="preserve">xcess </w:t>
            </w:r>
            <w:r w:rsidRPr="0031540D">
              <w:rPr>
                <w:rFonts w:ascii="Book Antiqua" w:eastAsia="MS PMincho" w:hAnsi="Book Antiqua" w:cs="Times New Roman"/>
                <w:color w:val="000000" w:themeColor="text1"/>
                <w:kern w:val="0"/>
                <w:sz w:val="24"/>
                <w:szCs w:val="24"/>
              </w:rPr>
              <w:t>≤</w:t>
            </w:r>
            <w:r>
              <w:rPr>
                <w:rFonts w:ascii="Book Antiqua" w:eastAsia="MS PMincho" w:hAnsi="Book Antiqua" w:cs="Times New Roman" w:hint="eastAsia"/>
                <w:color w:val="000000" w:themeColor="text1"/>
                <w:kern w:val="0"/>
                <w:sz w:val="24"/>
                <w:szCs w:val="24"/>
                <w:lang w:eastAsia="zh-CN"/>
              </w:rPr>
              <w:t xml:space="preserve"> </w:t>
            </w:r>
            <w:r w:rsidRPr="0031540D">
              <w:rPr>
                <w:rFonts w:ascii="Book Antiqua" w:eastAsia="Yu Gothic" w:hAnsi="Book Antiqua" w:cs="Times New Roman"/>
                <w:color w:val="000000" w:themeColor="text1"/>
                <w:kern w:val="0"/>
                <w:sz w:val="24"/>
                <w:szCs w:val="24"/>
              </w:rPr>
              <w:t>3 mEq/L or shock (systolic blood pressure &lt;</w:t>
            </w:r>
            <w:r>
              <w:rPr>
                <w:rFonts w:ascii="Book Antiqua" w:eastAsia="Yu Gothic" w:hAnsi="Book Antiqua" w:cs="Times New Roman"/>
                <w:color w:val="000000" w:themeColor="text1"/>
                <w:kern w:val="0"/>
                <w:sz w:val="24"/>
                <w:szCs w:val="24"/>
              </w:rPr>
              <w:t xml:space="preserve"> </w:t>
            </w:r>
            <w:r w:rsidRPr="0031540D">
              <w:rPr>
                <w:rFonts w:ascii="Book Antiqua" w:eastAsia="Yu Gothic" w:hAnsi="Book Antiqua" w:cs="Times New Roman"/>
                <w:color w:val="000000" w:themeColor="text1"/>
                <w:kern w:val="0"/>
                <w:sz w:val="24"/>
                <w:szCs w:val="24"/>
              </w:rPr>
              <w:t>80 mmHg)</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407B0CA8"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p>
        </w:tc>
      </w:tr>
      <w:tr w:rsidR="00BB3815" w:rsidRPr="0031540D" w14:paraId="4E45E1EB"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0794AB1F" w14:textId="1C6BAA5A" w:rsidR="00BB3815" w:rsidRPr="0031540D" w:rsidRDefault="00BB3815" w:rsidP="00BB3815">
            <w:pPr>
              <w:widowControl/>
              <w:adjustRightInd w:val="0"/>
              <w:snapToGrid w:val="0"/>
              <w:spacing w:line="360" w:lineRule="auto"/>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PaO</w:t>
            </w:r>
            <w:r w:rsidRPr="0031540D">
              <w:rPr>
                <w:rFonts w:ascii="Book Antiqua" w:eastAsia="Yu Gothic" w:hAnsi="Book Antiqua" w:cs="Times New Roman"/>
                <w:color w:val="000000" w:themeColor="text1"/>
                <w:kern w:val="0"/>
                <w:sz w:val="24"/>
                <w:szCs w:val="24"/>
                <w:vertAlign w:val="subscript"/>
              </w:rPr>
              <w:t>2</w:t>
            </w:r>
            <w:r w:rsidRPr="0031540D">
              <w:rPr>
                <w:rFonts w:ascii="Book Antiqua" w:eastAsia="Yu Gothic" w:hAnsi="Book Antiqua" w:cs="Times New Roman"/>
                <w:color w:val="000000" w:themeColor="text1"/>
                <w:kern w:val="0"/>
                <w:sz w:val="24"/>
                <w:szCs w:val="24"/>
              </w:rPr>
              <w:t xml:space="preserve"> </w:t>
            </w:r>
            <w:r w:rsidRPr="0031540D">
              <w:rPr>
                <w:rFonts w:ascii="Book Antiqua" w:eastAsia="MS PMincho" w:hAnsi="Book Antiqua" w:cs="Times New Roman"/>
                <w:color w:val="000000" w:themeColor="text1"/>
                <w:kern w:val="0"/>
                <w:sz w:val="24"/>
                <w:szCs w:val="24"/>
              </w:rPr>
              <w:t>≤</w:t>
            </w:r>
            <w:r>
              <w:rPr>
                <w:rFonts w:ascii="Book Antiqua" w:eastAsia="MS PMincho" w:hAnsi="Book Antiqua" w:cs="Times New Roman"/>
                <w:color w:val="000000" w:themeColor="text1"/>
                <w:kern w:val="0"/>
                <w:sz w:val="24"/>
                <w:szCs w:val="24"/>
              </w:rPr>
              <w:t xml:space="preserve"> </w:t>
            </w:r>
            <w:r w:rsidRPr="0031540D">
              <w:rPr>
                <w:rFonts w:ascii="Book Antiqua" w:eastAsia="Yu Gothic" w:hAnsi="Book Antiqua" w:cs="Times New Roman"/>
                <w:color w:val="000000" w:themeColor="text1"/>
                <w:kern w:val="0"/>
                <w:sz w:val="24"/>
                <w:szCs w:val="24"/>
              </w:rPr>
              <w:t>60 mmHg (room air) or respiratory failure (respirator management is needed)</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6D75763D"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p>
        </w:tc>
      </w:tr>
      <w:tr w:rsidR="00BB3815" w:rsidRPr="0031540D" w14:paraId="351C0141"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69F8D39A" w14:textId="6807B708" w:rsidR="00BB3815" w:rsidRPr="0031540D" w:rsidRDefault="00BB3815" w:rsidP="00BB3815">
            <w:pPr>
              <w:widowControl/>
              <w:adjustRightInd w:val="0"/>
              <w:snapToGrid w:val="0"/>
              <w:spacing w:line="360" w:lineRule="auto"/>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 xml:space="preserve">BUN </w:t>
            </w:r>
            <w:r w:rsidRPr="0031540D">
              <w:rPr>
                <w:rFonts w:ascii="Book Antiqua" w:eastAsia="MS PMincho" w:hAnsi="Book Antiqua" w:cs="Times New Roman"/>
                <w:color w:val="000000" w:themeColor="text1"/>
                <w:kern w:val="0"/>
                <w:sz w:val="24"/>
                <w:szCs w:val="24"/>
              </w:rPr>
              <w:t>≥</w:t>
            </w:r>
            <w:r>
              <w:rPr>
                <w:rFonts w:ascii="Book Antiqua" w:eastAsia="MS PMincho" w:hAnsi="Book Antiqua" w:cs="Times New Roman"/>
                <w:color w:val="000000" w:themeColor="text1"/>
                <w:kern w:val="0"/>
                <w:sz w:val="24"/>
                <w:szCs w:val="24"/>
              </w:rPr>
              <w:t xml:space="preserve"> </w:t>
            </w:r>
            <w:r w:rsidRPr="0031540D">
              <w:rPr>
                <w:rFonts w:ascii="Book Antiqua" w:eastAsia="Yu Gothic" w:hAnsi="Book Antiqua" w:cs="Times New Roman"/>
                <w:color w:val="000000" w:themeColor="text1"/>
                <w:kern w:val="0"/>
                <w:sz w:val="24"/>
                <w:szCs w:val="24"/>
              </w:rPr>
              <w:t xml:space="preserve">40 mg/dL (or Cr </w:t>
            </w:r>
            <w:r w:rsidRPr="0031540D">
              <w:rPr>
                <w:rFonts w:ascii="Book Antiqua" w:eastAsia="MS PMincho" w:hAnsi="Book Antiqua" w:cs="Times New Roman"/>
                <w:color w:val="000000" w:themeColor="text1"/>
                <w:kern w:val="0"/>
                <w:sz w:val="24"/>
                <w:szCs w:val="24"/>
              </w:rPr>
              <w:t>≥</w:t>
            </w:r>
            <w:r>
              <w:rPr>
                <w:rFonts w:ascii="Book Antiqua" w:eastAsia="MS PMincho" w:hAnsi="Book Antiqua" w:cs="Times New Roman"/>
                <w:color w:val="000000" w:themeColor="text1"/>
                <w:kern w:val="0"/>
                <w:sz w:val="24"/>
                <w:szCs w:val="24"/>
              </w:rPr>
              <w:t xml:space="preserve"> </w:t>
            </w:r>
            <w:r w:rsidRPr="0031540D">
              <w:rPr>
                <w:rFonts w:ascii="Book Antiqua" w:eastAsia="Yu Gothic" w:hAnsi="Book Antiqua" w:cs="Times New Roman"/>
                <w:color w:val="000000" w:themeColor="text1"/>
                <w:kern w:val="0"/>
                <w:sz w:val="24"/>
                <w:szCs w:val="24"/>
              </w:rPr>
              <w:t xml:space="preserve">2.0 mg/dL) </w:t>
            </w:r>
          </w:p>
          <w:p w14:paraId="09DAB5FB" w14:textId="77777777" w:rsidR="00BB3815" w:rsidRPr="0031540D" w:rsidRDefault="00BB3815" w:rsidP="00BB3815">
            <w:pPr>
              <w:widowControl/>
              <w:adjustRightInd w:val="0"/>
              <w:snapToGrid w:val="0"/>
              <w:spacing w:line="360" w:lineRule="auto"/>
              <w:ind w:left="240"/>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or oliguria (daily urine output &lt;400 mL even after fluid replacement)</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26841B67"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p>
        </w:tc>
      </w:tr>
      <w:tr w:rsidR="00BB3815" w:rsidRPr="0031540D" w14:paraId="748F16A3"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0E68F55B" w14:textId="717156CF" w:rsidR="00BB3815" w:rsidRPr="0031540D" w:rsidRDefault="00BB3815" w:rsidP="00BB3815">
            <w:pPr>
              <w:widowControl/>
              <w:adjustRightInd w:val="0"/>
              <w:snapToGrid w:val="0"/>
              <w:spacing w:line="360" w:lineRule="auto"/>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 xml:space="preserve">LDH </w:t>
            </w:r>
            <w:r w:rsidRPr="0031540D">
              <w:rPr>
                <w:rFonts w:ascii="Book Antiqua" w:eastAsia="MS PMincho" w:hAnsi="Book Antiqua" w:cs="Times New Roman"/>
                <w:color w:val="000000" w:themeColor="text1"/>
                <w:kern w:val="0"/>
                <w:sz w:val="24"/>
                <w:szCs w:val="24"/>
              </w:rPr>
              <w:t>≥</w:t>
            </w:r>
            <w:r>
              <w:rPr>
                <w:rFonts w:ascii="Book Antiqua" w:eastAsia="MS PMincho" w:hAnsi="Book Antiqua" w:cs="Times New Roman"/>
                <w:color w:val="000000" w:themeColor="text1"/>
                <w:kern w:val="0"/>
                <w:sz w:val="24"/>
                <w:szCs w:val="24"/>
              </w:rPr>
              <w:t xml:space="preserve"> </w:t>
            </w:r>
            <w:r w:rsidRPr="0031540D">
              <w:rPr>
                <w:rFonts w:ascii="Book Antiqua" w:eastAsia="Yu Gothic" w:hAnsi="Book Antiqua" w:cs="Times New Roman"/>
                <w:color w:val="000000" w:themeColor="text1"/>
                <w:kern w:val="0"/>
                <w:sz w:val="24"/>
                <w:szCs w:val="24"/>
              </w:rPr>
              <w:t>2 times of upper limit of normal</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6B995642"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p>
        </w:tc>
      </w:tr>
      <w:tr w:rsidR="00BB3815" w:rsidRPr="0031540D" w14:paraId="35F7E109"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30646460" w14:textId="454E93C6" w:rsidR="00BB3815" w:rsidRPr="0031540D" w:rsidRDefault="00BB3815" w:rsidP="00BB3815">
            <w:pPr>
              <w:widowControl/>
              <w:adjustRightInd w:val="0"/>
              <w:snapToGrid w:val="0"/>
              <w:spacing w:line="360" w:lineRule="auto"/>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 xml:space="preserve">Platelet count </w:t>
            </w:r>
            <w:r w:rsidRPr="0031540D">
              <w:rPr>
                <w:rFonts w:ascii="Book Antiqua" w:eastAsia="MS PMincho" w:hAnsi="Book Antiqua" w:cs="Times New Roman"/>
                <w:color w:val="000000" w:themeColor="text1"/>
                <w:kern w:val="0"/>
                <w:sz w:val="24"/>
                <w:szCs w:val="24"/>
              </w:rPr>
              <w:t>≤</w:t>
            </w:r>
            <w:r>
              <w:rPr>
                <w:rFonts w:ascii="Book Antiqua" w:eastAsia="MS PMincho" w:hAnsi="Book Antiqua" w:cs="Times New Roman"/>
                <w:color w:val="000000" w:themeColor="text1"/>
                <w:kern w:val="0"/>
                <w:sz w:val="24"/>
                <w:szCs w:val="24"/>
              </w:rPr>
              <w:t xml:space="preserve"> </w:t>
            </w:r>
            <w:r>
              <w:rPr>
                <w:rFonts w:ascii="Book Antiqua" w:eastAsia="Yu Gothic" w:hAnsi="Book Antiqua" w:cs="Times New Roman"/>
                <w:color w:val="000000" w:themeColor="text1"/>
                <w:kern w:val="0"/>
                <w:sz w:val="24"/>
                <w:szCs w:val="24"/>
              </w:rPr>
              <w:t>100</w:t>
            </w:r>
            <w:r w:rsidRPr="0031540D">
              <w:rPr>
                <w:rFonts w:ascii="Book Antiqua" w:eastAsia="Yu Gothic" w:hAnsi="Book Antiqua" w:cs="Times New Roman"/>
                <w:color w:val="000000" w:themeColor="text1"/>
                <w:kern w:val="0"/>
                <w:sz w:val="24"/>
                <w:szCs w:val="24"/>
              </w:rPr>
              <w:t>000/mm</w:t>
            </w:r>
            <w:r w:rsidRPr="0031540D">
              <w:rPr>
                <w:rFonts w:ascii="Book Antiqua" w:eastAsia="Yu Gothic" w:hAnsi="Book Antiqua" w:cs="Times New Roman"/>
                <w:color w:val="000000" w:themeColor="text1"/>
                <w:kern w:val="0"/>
                <w:sz w:val="24"/>
                <w:szCs w:val="24"/>
                <w:vertAlign w:val="superscript"/>
              </w:rPr>
              <w:t>3</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166B85C7"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p>
        </w:tc>
      </w:tr>
      <w:tr w:rsidR="00BB3815" w:rsidRPr="0031540D" w14:paraId="0804413B"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0180E386" w14:textId="650BA24B" w:rsidR="00BB3815" w:rsidRPr="0031540D" w:rsidRDefault="00BB3815" w:rsidP="00BB3815">
            <w:pPr>
              <w:widowControl/>
              <w:adjustRightInd w:val="0"/>
              <w:snapToGrid w:val="0"/>
              <w:spacing w:line="360" w:lineRule="auto"/>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 xml:space="preserve">Serum Ca </w:t>
            </w:r>
            <w:r w:rsidRPr="0031540D">
              <w:rPr>
                <w:rFonts w:ascii="Book Antiqua" w:eastAsia="MS PMincho" w:hAnsi="Book Antiqua" w:cs="Times New Roman"/>
                <w:color w:val="000000" w:themeColor="text1"/>
                <w:kern w:val="0"/>
                <w:sz w:val="24"/>
                <w:szCs w:val="24"/>
              </w:rPr>
              <w:t>≤</w:t>
            </w:r>
            <w:r>
              <w:rPr>
                <w:rFonts w:ascii="Book Antiqua" w:eastAsia="MS PMincho" w:hAnsi="Book Antiqua" w:cs="Times New Roman"/>
                <w:color w:val="000000" w:themeColor="text1"/>
                <w:kern w:val="0"/>
                <w:sz w:val="24"/>
                <w:szCs w:val="24"/>
              </w:rPr>
              <w:t xml:space="preserve"> </w:t>
            </w:r>
            <w:r w:rsidRPr="0031540D">
              <w:rPr>
                <w:rFonts w:ascii="Book Antiqua" w:eastAsia="Yu Gothic" w:hAnsi="Book Antiqua" w:cs="Times New Roman"/>
                <w:color w:val="000000" w:themeColor="text1"/>
                <w:kern w:val="0"/>
                <w:sz w:val="24"/>
                <w:szCs w:val="24"/>
              </w:rPr>
              <w:t>7.5 mg/dL</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48A54992"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p>
        </w:tc>
      </w:tr>
      <w:tr w:rsidR="00BB3815" w:rsidRPr="0031540D" w14:paraId="26102FEB"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2647358C" w14:textId="563DADE1" w:rsidR="00BB3815" w:rsidRPr="0031540D" w:rsidRDefault="00BB3815" w:rsidP="00BB3815">
            <w:pPr>
              <w:widowControl/>
              <w:adjustRightInd w:val="0"/>
              <w:snapToGrid w:val="0"/>
              <w:spacing w:line="360" w:lineRule="auto"/>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 xml:space="preserve">CRP </w:t>
            </w:r>
            <w:r w:rsidRPr="0031540D">
              <w:rPr>
                <w:rFonts w:ascii="Book Antiqua" w:eastAsia="MS PMincho" w:hAnsi="Book Antiqua" w:cs="Times New Roman"/>
                <w:color w:val="000000" w:themeColor="text1"/>
                <w:kern w:val="0"/>
                <w:sz w:val="24"/>
                <w:szCs w:val="24"/>
              </w:rPr>
              <w:t>≥</w:t>
            </w:r>
            <w:r>
              <w:rPr>
                <w:rFonts w:ascii="Book Antiqua" w:eastAsia="MS PMincho" w:hAnsi="Book Antiqua" w:cs="Times New Roman"/>
                <w:color w:val="000000" w:themeColor="text1"/>
                <w:kern w:val="0"/>
                <w:sz w:val="24"/>
                <w:szCs w:val="24"/>
              </w:rPr>
              <w:t xml:space="preserve"> </w:t>
            </w:r>
            <w:r w:rsidRPr="0031540D">
              <w:rPr>
                <w:rFonts w:ascii="Book Antiqua" w:eastAsia="Yu Gothic" w:hAnsi="Book Antiqua" w:cs="Times New Roman"/>
                <w:color w:val="000000" w:themeColor="text1"/>
                <w:kern w:val="0"/>
                <w:sz w:val="24"/>
                <w:szCs w:val="24"/>
              </w:rPr>
              <w:t>15 mg/dL</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14DE0FC8"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p>
        </w:tc>
      </w:tr>
      <w:tr w:rsidR="00BB3815" w:rsidRPr="0031540D" w14:paraId="509C94AF"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560B100E" w14:textId="17447DC3" w:rsidR="00BB3815" w:rsidRPr="0031540D" w:rsidRDefault="00BB3815" w:rsidP="00BB3815">
            <w:pPr>
              <w:widowControl/>
              <w:adjustRightInd w:val="0"/>
              <w:snapToGrid w:val="0"/>
              <w:spacing w:line="360" w:lineRule="auto"/>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 xml:space="preserve">Number of positive measures in SIRS criteria </w:t>
            </w:r>
            <w:r w:rsidRPr="0031540D">
              <w:rPr>
                <w:rFonts w:ascii="Book Antiqua" w:eastAsia="MS PMincho" w:hAnsi="Book Antiqua" w:cs="Times New Roman"/>
                <w:color w:val="000000" w:themeColor="text1"/>
                <w:kern w:val="0"/>
                <w:sz w:val="24"/>
                <w:szCs w:val="24"/>
              </w:rPr>
              <w:t>≥</w:t>
            </w:r>
            <w:r w:rsidRPr="0031540D">
              <w:rPr>
                <w:rFonts w:ascii="Book Antiqua" w:eastAsia="Yu Gothic" w:hAnsi="Book Antiqua" w:cs="Times New Roman"/>
                <w:color w:val="000000" w:themeColor="text1"/>
                <w:kern w:val="0"/>
                <w:sz w:val="24"/>
                <w:szCs w:val="24"/>
              </w:rPr>
              <w:t>3</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0173C015"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p>
        </w:tc>
      </w:tr>
      <w:tr w:rsidR="00BB3815" w:rsidRPr="0031540D" w14:paraId="753BA160"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2200DA1D" w14:textId="43683BFD" w:rsidR="00BB3815" w:rsidRPr="0031540D" w:rsidRDefault="00BB3815" w:rsidP="00BB3815">
            <w:pPr>
              <w:widowControl/>
              <w:adjustRightInd w:val="0"/>
              <w:snapToGrid w:val="0"/>
              <w:spacing w:line="360" w:lineRule="auto"/>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 xml:space="preserve">Age </w:t>
            </w:r>
            <w:r w:rsidRPr="0031540D">
              <w:rPr>
                <w:rFonts w:ascii="Book Antiqua" w:eastAsia="MS PMincho" w:hAnsi="Book Antiqua" w:cs="Times New Roman"/>
                <w:color w:val="000000" w:themeColor="text1"/>
                <w:kern w:val="0"/>
                <w:sz w:val="24"/>
                <w:szCs w:val="24"/>
              </w:rPr>
              <w:t>≥</w:t>
            </w:r>
            <w:r>
              <w:rPr>
                <w:rFonts w:ascii="Book Antiqua" w:eastAsia="MS PMincho" w:hAnsi="Book Antiqua" w:cs="Times New Roman"/>
                <w:color w:val="000000" w:themeColor="text1"/>
                <w:kern w:val="0"/>
                <w:sz w:val="24"/>
                <w:szCs w:val="24"/>
              </w:rPr>
              <w:t xml:space="preserve"> </w:t>
            </w:r>
            <w:r w:rsidRPr="0031540D">
              <w:rPr>
                <w:rFonts w:ascii="Book Antiqua" w:eastAsia="Yu Gothic" w:hAnsi="Book Antiqua" w:cs="Times New Roman"/>
                <w:color w:val="000000" w:themeColor="text1"/>
                <w:kern w:val="0"/>
                <w:sz w:val="24"/>
                <w:szCs w:val="24"/>
              </w:rPr>
              <w:t>70 y</w:t>
            </w:r>
            <w:r>
              <w:rPr>
                <w:rFonts w:ascii="Book Antiqua" w:eastAsia="Yu Gothic" w:hAnsi="Book Antiqua" w:cs="Times New Roman"/>
                <w:color w:val="000000" w:themeColor="text1"/>
                <w:kern w:val="0"/>
                <w:sz w:val="24"/>
                <w:szCs w:val="24"/>
              </w:rPr>
              <w:t>r</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15BC55FE"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p>
        </w:tc>
      </w:tr>
      <w:tr w:rsidR="00BB3815" w:rsidRPr="0031540D" w14:paraId="6EE63A18" w14:textId="77777777" w:rsidTr="00BB3815">
        <w:trPr>
          <w:trHeight w:val="349"/>
        </w:trPr>
        <w:tc>
          <w:tcPr>
            <w:tcW w:w="9356" w:type="dxa"/>
            <w:tcBorders>
              <w:top w:val="single" w:sz="8" w:space="0" w:color="auto"/>
              <w:left w:val="nil"/>
              <w:bottom w:val="single" w:sz="12" w:space="0" w:color="auto"/>
              <w:right w:val="nil"/>
            </w:tcBorders>
            <w:shd w:val="clear" w:color="auto" w:fill="auto"/>
            <w:noWrap/>
            <w:tcMar>
              <w:top w:w="15" w:type="dxa"/>
              <w:left w:w="15" w:type="dxa"/>
              <w:bottom w:w="0" w:type="dxa"/>
              <w:right w:w="15" w:type="dxa"/>
            </w:tcMar>
            <w:hideMark/>
          </w:tcPr>
          <w:p w14:paraId="0BAAD13F" w14:textId="77777777" w:rsidR="00BB3815" w:rsidRPr="00BB3815" w:rsidRDefault="00BB3815" w:rsidP="00FB5A8E">
            <w:pPr>
              <w:widowControl/>
              <w:adjustRightInd w:val="0"/>
              <w:snapToGrid w:val="0"/>
              <w:spacing w:line="360" w:lineRule="auto"/>
              <w:rPr>
                <w:rFonts w:ascii="Book Antiqua" w:eastAsia="Yu Gothic" w:hAnsi="Book Antiqua" w:cs="Times New Roman"/>
                <w:b/>
                <w:color w:val="000000" w:themeColor="text1"/>
                <w:kern w:val="0"/>
                <w:sz w:val="24"/>
                <w:szCs w:val="24"/>
              </w:rPr>
            </w:pPr>
            <w:r w:rsidRPr="00BB3815">
              <w:rPr>
                <w:rFonts w:ascii="Book Antiqua" w:eastAsia="Yu Gothic" w:hAnsi="Book Antiqua" w:cs="Times New Roman"/>
                <w:b/>
                <w:color w:val="000000" w:themeColor="text1"/>
                <w:kern w:val="0"/>
                <w:sz w:val="24"/>
                <w:szCs w:val="24"/>
              </w:rPr>
              <w:t>CT Grade by CECT</w:t>
            </w:r>
          </w:p>
        </w:tc>
        <w:tc>
          <w:tcPr>
            <w:tcW w:w="1134" w:type="dxa"/>
            <w:tcBorders>
              <w:top w:val="single" w:sz="8" w:space="0" w:color="auto"/>
              <w:left w:val="nil"/>
              <w:bottom w:val="single" w:sz="12" w:space="0" w:color="auto"/>
              <w:right w:val="nil"/>
            </w:tcBorders>
            <w:shd w:val="clear" w:color="auto" w:fill="auto"/>
            <w:noWrap/>
            <w:tcMar>
              <w:top w:w="15" w:type="dxa"/>
              <w:left w:w="15" w:type="dxa"/>
              <w:bottom w:w="0" w:type="dxa"/>
              <w:right w:w="15" w:type="dxa"/>
            </w:tcMar>
            <w:hideMark/>
          </w:tcPr>
          <w:p w14:paraId="332A0A9F" w14:textId="003C8239"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p>
        </w:tc>
      </w:tr>
      <w:tr w:rsidR="00BB3815" w:rsidRPr="0031540D" w14:paraId="10400F4A"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114F9DBD" w14:textId="10D23813" w:rsidR="00BB3815" w:rsidRPr="0031540D" w:rsidRDefault="00BB3815" w:rsidP="00FB5A8E">
            <w:pPr>
              <w:widowControl/>
              <w:adjustRightInd w:val="0"/>
              <w:snapToGrid w:val="0"/>
              <w:spacing w:line="360" w:lineRule="auto"/>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Extra-pancreatic progression of inflammation</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3663083E"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p>
        </w:tc>
      </w:tr>
      <w:tr w:rsidR="00BB3815" w:rsidRPr="0031540D" w14:paraId="3E5D5953"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0497386B" w14:textId="20786C44" w:rsidR="00BB3815" w:rsidRPr="0031540D" w:rsidRDefault="00C90B39" w:rsidP="00FB5A8E">
            <w:pPr>
              <w:widowControl/>
              <w:adjustRightInd w:val="0"/>
              <w:snapToGrid w:val="0"/>
              <w:spacing w:line="360" w:lineRule="auto"/>
              <w:rPr>
                <w:rFonts w:ascii="Book Antiqua" w:eastAsia="Yu Gothic" w:hAnsi="Book Antiqua" w:cs="Times New Roman"/>
                <w:color w:val="000000" w:themeColor="text1"/>
                <w:kern w:val="0"/>
                <w:sz w:val="24"/>
                <w:szCs w:val="24"/>
              </w:rPr>
            </w:pPr>
            <w:r>
              <w:rPr>
                <w:rFonts w:ascii="Book Antiqua" w:eastAsia="Yu Gothic" w:hAnsi="Book Antiqua" w:cs="Times New Roman"/>
                <w:color w:val="000000" w:themeColor="text1"/>
                <w:kern w:val="0"/>
                <w:sz w:val="24"/>
                <w:szCs w:val="24"/>
              </w:rPr>
              <w:t xml:space="preserve"> </w:t>
            </w:r>
            <w:r w:rsidR="00BB3815" w:rsidRPr="0031540D">
              <w:rPr>
                <w:rFonts w:ascii="Book Antiqua" w:eastAsia="Yu Gothic" w:hAnsi="Book Antiqua" w:cs="Times New Roman"/>
                <w:color w:val="000000" w:themeColor="text1"/>
                <w:kern w:val="0"/>
                <w:sz w:val="24"/>
                <w:szCs w:val="24"/>
              </w:rPr>
              <w:t>Anterior pararenal space</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385C0CA1"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0 point</w:t>
            </w:r>
          </w:p>
        </w:tc>
      </w:tr>
      <w:tr w:rsidR="00BB3815" w:rsidRPr="0031540D" w14:paraId="149A135B"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1E38A104" w14:textId="53A1E994" w:rsidR="00BB3815" w:rsidRPr="0031540D" w:rsidRDefault="00C90B39" w:rsidP="00FB5A8E">
            <w:pPr>
              <w:widowControl/>
              <w:adjustRightInd w:val="0"/>
              <w:snapToGrid w:val="0"/>
              <w:spacing w:line="360" w:lineRule="auto"/>
              <w:rPr>
                <w:rFonts w:ascii="Book Antiqua" w:eastAsia="Yu Gothic" w:hAnsi="Book Antiqua" w:cs="Times New Roman"/>
                <w:color w:val="000000" w:themeColor="text1"/>
                <w:kern w:val="0"/>
                <w:sz w:val="24"/>
                <w:szCs w:val="24"/>
              </w:rPr>
            </w:pPr>
            <w:r>
              <w:rPr>
                <w:rFonts w:ascii="Book Antiqua" w:eastAsia="Yu Gothic" w:hAnsi="Book Antiqua" w:cs="Times New Roman"/>
                <w:color w:val="000000" w:themeColor="text1"/>
                <w:kern w:val="0"/>
                <w:sz w:val="24"/>
                <w:szCs w:val="24"/>
              </w:rPr>
              <w:t xml:space="preserve"> </w:t>
            </w:r>
            <w:r w:rsidR="00BB3815" w:rsidRPr="0031540D">
              <w:rPr>
                <w:rFonts w:ascii="Book Antiqua" w:eastAsia="Yu Gothic" w:hAnsi="Book Antiqua" w:cs="Times New Roman"/>
                <w:color w:val="000000" w:themeColor="text1"/>
                <w:kern w:val="0"/>
                <w:sz w:val="24"/>
                <w:szCs w:val="24"/>
              </w:rPr>
              <w:t>Root of mesocolon</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7D85E473"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1 point</w:t>
            </w:r>
          </w:p>
        </w:tc>
      </w:tr>
      <w:tr w:rsidR="00BB3815" w:rsidRPr="0031540D" w14:paraId="1DF6BCC7"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75E53C08" w14:textId="3614D093" w:rsidR="00BB3815" w:rsidRPr="0031540D" w:rsidRDefault="00C90B39" w:rsidP="00FB5A8E">
            <w:pPr>
              <w:widowControl/>
              <w:adjustRightInd w:val="0"/>
              <w:snapToGrid w:val="0"/>
              <w:spacing w:line="360" w:lineRule="auto"/>
              <w:rPr>
                <w:rFonts w:ascii="Book Antiqua" w:eastAsia="Yu Gothic" w:hAnsi="Book Antiqua" w:cs="Times New Roman"/>
                <w:color w:val="000000" w:themeColor="text1"/>
                <w:kern w:val="0"/>
                <w:sz w:val="24"/>
                <w:szCs w:val="24"/>
              </w:rPr>
            </w:pPr>
            <w:r>
              <w:rPr>
                <w:rFonts w:ascii="Book Antiqua" w:eastAsia="Yu Gothic" w:hAnsi="Book Antiqua" w:cs="Times New Roman"/>
                <w:color w:val="000000" w:themeColor="text1"/>
                <w:kern w:val="0"/>
                <w:sz w:val="24"/>
                <w:szCs w:val="24"/>
              </w:rPr>
              <w:t xml:space="preserve"> </w:t>
            </w:r>
            <w:r w:rsidR="00BB3815" w:rsidRPr="0031540D">
              <w:rPr>
                <w:rFonts w:ascii="Book Antiqua" w:eastAsia="Yu Gothic" w:hAnsi="Book Antiqua" w:cs="Times New Roman"/>
                <w:color w:val="000000" w:themeColor="text1"/>
                <w:kern w:val="0"/>
                <w:sz w:val="24"/>
                <w:szCs w:val="24"/>
              </w:rPr>
              <w:t>Beyond lower pole of kidney</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763D0506"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2 points</w:t>
            </w:r>
          </w:p>
        </w:tc>
      </w:tr>
      <w:tr w:rsidR="00BB3815" w:rsidRPr="0031540D" w14:paraId="44C65901"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1DB4F30A" w14:textId="6BBDD83D" w:rsidR="00BB3815" w:rsidRPr="0031540D" w:rsidRDefault="00BB3815" w:rsidP="00FB5A8E">
            <w:pPr>
              <w:widowControl/>
              <w:adjustRightInd w:val="0"/>
              <w:snapToGrid w:val="0"/>
              <w:spacing w:line="360" w:lineRule="auto"/>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Hypo-enhanced lesion of the pancreas</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41DC8AD1"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p>
        </w:tc>
      </w:tr>
      <w:tr w:rsidR="00BB3815" w:rsidRPr="0031540D" w14:paraId="5210DED8"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0851567B" w14:textId="25716755" w:rsidR="00BB3815" w:rsidRPr="0031540D" w:rsidRDefault="00C90B39" w:rsidP="00FB5A8E">
            <w:pPr>
              <w:widowControl/>
              <w:adjustRightInd w:val="0"/>
              <w:snapToGrid w:val="0"/>
              <w:spacing w:line="360" w:lineRule="auto"/>
              <w:rPr>
                <w:rFonts w:ascii="Book Antiqua" w:eastAsia="Yu Gothic" w:hAnsi="Book Antiqua" w:cs="Times New Roman"/>
                <w:color w:val="000000" w:themeColor="text1"/>
                <w:kern w:val="0"/>
                <w:sz w:val="24"/>
                <w:szCs w:val="24"/>
              </w:rPr>
            </w:pPr>
            <w:r>
              <w:rPr>
                <w:rFonts w:ascii="Book Antiqua" w:eastAsia="Yu Gothic" w:hAnsi="Book Antiqua" w:cs="Times New Roman"/>
                <w:color w:val="000000" w:themeColor="text1"/>
                <w:kern w:val="0"/>
                <w:sz w:val="24"/>
                <w:szCs w:val="24"/>
              </w:rPr>
              <w:t xml:space="preserve"> </w:t>
            </w:r>
            <w:r w:rsidR="00BB3815" w:rsidRPr="0031540D">
              <w:rPr>
                <w:rFonts w:ascii="Book Antiqua" w:eastAsia="Yu Gothic" w:hAnsi="Book Antiqua" w:cs="Times New Roman"/>
                <w:color w:val="000000" w:themeColor="text1"/>
                <w:kern w:val="0"/>
                <w:sz w:val="24"/>
                <w:szCs w:val="24"/>
              </w:rPr>
              <w:t>The pancreas is conveniently divided into three segments (head, body, and tail).</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336F5B5D"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p>
        </w:tc>
      </w:tr>
      <w:tr w:rsidR="00BB3815" w:rsidRPr="0031540D" w14:paraId="375C778E"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6C41D90F" w14:textId="3226E291" w:rsidR="00BB3815" w:rsidRPr="0031540D" w:rsidRDefault="00C90B39" w:rsidP="00FB5A8E">
            <w:pPr>
              <w:widowControl/>
              <w:adjustRightInd w:val="0"/>
              <w:snapToGrid w:val="0"/>
              <w:spacing w:line="360" w:lineRule="auto"/>
              <w:rPr>
                <w:rFonts w:ascii="Book Antiqua" w:eastAsia="Yu Gothic" w:hAnsi="Book Antiqua" w:cs="Times New Roman"/>
                <w:color w:val="000000" w:themeColor="text1"/>
                <w:kern w:val="0"/>
                <w:sz w:val="24"/>
                <w:szCs w:val="24"/>
              </w:rPr>
            </w:pPr>
            <w:r>
              <w:rPr>
                <w:rFonts w:ascii="Book Antiqua" w:eastAsia="Yu Gothic" w:hAnsi="Book Antiqua" w:cs="Times New Roman"/>
                <w:color w:val="000000" w:themeColor="text1"/>
                <w:kern w:val="0"/>
                <w:sz w:val="24"/>
                <w:szCs w:val="24"/>
              </w:rPr>
              <w:t xml:space="preserve"> </w:t>
            </w:r>
            <w:r w:rsidR="00BB3815" w:rsidRPr="0031540D">
              <w:rPr>
                <w:rFonts w:ascii="Book Antiqua" w:eastAsia="Yu Gothic" w:hAnsi="Book Antiqua" w:cs="Times New Roman"/>
                <w:color w:val="000000" w:themeColor="text1"/>
                <w:kern w:val="0"/>
                <w:sz w:val="24"/>
                <w:szCs w:val="24"/>
              </w:rPr>
              <w:t>Localized in each segment or only surrounding the pancreas</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3531176D"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0 point</w:t>
            </w:r>
          </w:p>
        </w:tc>
      </w:tr>
      <w:tr w:rsidR="00BB3815" w:rsidRPr="0031540D" w14:paraId="52547CC4"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71635CF2" w14:textId="4C296E34" w:rsidR="00BB3815" w:rsidRPr="0031540D" w:rsidRDefault="00C90B39" w:rsidP="00FB5A8E">
            <w:pPr>
              <w:widowControl/>
              <w:adjustRightInd w:val="0"/>
              <w:snapToGrid w:val="0"/>
              <w:spacing w:line="360" w:lineRule="auto"/>
              <w:rPr>
                <w:rFonts w:ascii="Book Antiqua" w:eastAsia="Yu Gothic" w:hAnsi="Book Antiqua" w:cs="Times New Roman"/>
                <w:color w:val="000000" w:themeColor="text1"/>
                <w:kern w:val="0"/>
                <w:sz w:val="24"/>
                <w:szCs w:val="24"/>
              </w:rPr>
            </w:pPr>
            <w:r>
              <w:rPr>
                <w:rFonts w:ascii="Book Antiqua" w:eastAsia="Yu Gothic" w:hAnsi="Book Antiqua" w:cs="Times New Roman"/>
                <w:color w:val="000000" w:themeColor="text1"/>
                <w:kern w:val="0"/>
                <w:sz w:val="24"/>
                <w:szCs w:val="24"/>
              </w:rPr>
              <w:t xml:space="preserve"> </w:t>
            </w:r>
            <w:r w:rsidR="00BB3815" w:rsidRPr="0031540D">
              <w:rPr>
                <w:rFonts w:ascii="Book Antiqua" w:eastAsia="Yu Gothic" w:hAnsi="Book Antiqua" w:cs="Times New Roman"/>
                <w:color w:val="000000" w:themeColor="text1"/>
                <w:kern w:val="0"/>
                <w:sz w:val="24"/>
                <w:szCs w:val="24"/>
              </w:rPr>
              <w:t>Covers 2 segments</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0BF1B25E"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1 point</w:t>
            </w:r>
          </w:p>
        </w:tc>
      </w:tr>
      <w:tr w:rsidR="00BB3815" w:rsidRPr="0031540D" w14:paraId="4B66B676"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0E434306" w14:textId="75A13668" w:rsidR="00BB3815" w:rsidRPr="0031540D" w:rsidRDefault="00C90B39" w:rsidP="00FB5A8E">
            <w:pPr>
              <w:widowControl/>
              <w:adjustRightInd w:val="0"/>
              <w:snapToGrid w:val="0"/>
              <w:spacing w:line="360" w:lineRule="auto"/>
              <w:rPr>
                <w:rFonts w:ascii="Book Antiqua" w:eastAsia="Yu Gothic" w:hAnsi="Book Antiqua" w:cs="Times New Roman"/>
                <w:color w:val="000000" w:themeColor="text1"/>
                <w:kern w:val="0"/>
                <w:sz w:val="24"/>
                <w:szCs w:val="24"/>
              </w:rPr>
            </w:pPr>
            <w:r>
              <w:rPr>
                <w:rFonts w:ascii="Book Antiqua" w:eastAsia="Yu Gothic" w:hAnsi="Book Antiqua" w:cs="Times New Roman"/>
                <w:color w:val="000000" w:themeColor="text1"/>
                <w:kern w:val="0"/>
                <w:sz w:val="24"/>
                <w:szCs w:val="24"/>
              </w:rPr>
              <w:t xml:space="preserve"> </w:t>
            </w:r>
            <w:r w:rsidR="00BB3815" w:rsidRPr="0031540D">
              <w:rPr>
                <w:rFonts w:ascii="Book Antiqua" w:eastAsia="Yu Gothic" w:hAnsi="Book Antiqua" w:cs="Times New Roman"/>
                <w:color w:val="000000" w:themeColor="text1"/>
                <w:kern w:val="0"/>
                <w:sz w:val="24"/>
                <w:szCs w:val="24"/>
              </w:rPr>
              <w:t>Occupies entire 2 segments or more</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456EEC29"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2 points</w:t>
            </w:r>
          </w:p>
        </w:tc>
      </w:tr>
      <w:tr w:rsidR="00BB3815" w:rsidRPr="0031540D" w14:paraId="0E07E5B8"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3E72B757" w14:textId="37AD8895" w:rsidR="00BB3815" w:rsidRPr="0031540D" w:rsidRDefault="00BB3815" w:rsidP="00FB5A8E">
            <w:pPr>
              <w:widowControl/>
              <w:adjustRightInd w:val="0"/>
              <w:snapToGrid w:val="0"/>
              <w:spacing w:line="360" w:lineRule="auto"/>
              <w:rPr>
                <w:rFonts w:ascii="Book Antiqua" w:eastAsia="Yu Gothic" w:hAnsi="Book Antiqua" w:cs="Times New Roman"/>
                <w:color w:val="000000" w:themeColor="text1"/>
                <w:kern w:val="0"/>
                <w:sz w:val="24"/>
                <w:szCs w:val="24"/>
              </w:rPr>
            </w:pPr>
            <w:r>
              <w:rPr>
                <w:rFonts w:ascii="Book Antiqua" w:eastAsia="Yu Gothic" w:hAnsi="Book Antiqua" w:cs="Times New Roman"/>
                <w:color w:val="000000" w:themeColor="text1"/>
                <w:kern w:val="0"/>
                <w:sz w:val="24"/>
                <w:szCs w:val="24"/>
              </w:rPr>
              <w:t>1 + 2 = t</w:t>
            </w:r>
            <w:r w:rsidRPr="0031540D">
              <w:rPr>
                <w:rFonts w:ascii="Book Antiqua" w:eastAsia="Yu Gothic" w:hAnsi="Book Antiqua" w:cs="Times New Roman"/>
                <w:color w:val="000000" w:themeColor="text1"/>
                <w:kern w:val="0"/>
                <w:sz w:val="24"/>
                <w:szCs w:val="24"/>
              </w:rPr>
              <w:t>otal scores</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51F062B7"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p>
        </w:tc>
      </w:tr>
      <w:tr w:rsidR="00BB3815" w:rsidRPr="0031540D" w14:paraId="6CA13BCC"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60047226" w14:textId="5AFC351F" w:rsidR="00BB3815" w:rsidRPr="0031540D" w:rsidRDefault="00C90B39" w:rsidP="00FB5A8E">
            <w:pPr>
              <w:widowControl/>
              <w:adjustRightInd w:val="0"/>
              <w:snapToGrid w:val="0"/>
              <w:spacing w:line="360" w:lineRule="auto"/>
              <w:rPr>
                <w:rFonts w:ascii="Book Antiqua" w:eastAsia="Yu Gothic" w:hAnsi="Book Antiqua" w:cs="Times New Roman"/>
                <w:color w:val="000000" w:themeColor="text1"/>
                <w:kern w:val="0"/>
                <w:sz w:val="24"/>
                <w:szCs w:val="24"/>
              </w:rPr>
            </w:pPr>
            <w:r>
              <w:rPr>
                <w:rFonts w:ascii="Book Antiqua" w:eastAsia="Yu Gothic" w:hAnsi="Book Antiqua" w:cs="Times New Roman"/>
                <w:color w:val="000000" w:themeColor="text1"/>
                <w:kern w:val="0"/>
                <w:sz w:val="24"/>
                <w:szCs w:val="24"/>
              </w:rPr>
              <w:t xml:space="preserve"> </w:t>
            </w:r>
            <w:r w:rsidR="00BB3815" w:rsidRPr="0031540D">
              <w:rPr>
                <w:rFonts w:ascii="Book Antiqua" w:eastAsia="Yu Gothic" w:hAnsi="Book Antiqua" w:cs="Times New Roman"/>
                <w:color w:val="000000" w:themeColor="text1"/>
                <w:kern w:val="0"/>
                <w:sz w:val="24"/>
                <w:szCs w:val="24"/>
              </w:rPr>
              <w:t>Total score = 0 or 1</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259BFF63"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Grade 1</w:t>
            </w:r>
          </w:p>
        </w:tc>
      </w:tr>
      <w:tr w:rsidR="00BB3815" w:rsidRPr="0031540D" w14:paraId="714D7B3E"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00800237" w14:textId="3BFE627B" w:rsidR="00BB3815" w:rsidRPr="0031540D" w:rsidRDefault="00C90B39" w:rsidP="00FB5A8E">
            <w:pPr>
              <w:widowControl/>
              <w:adjustRightInd w:val="0"/>
              <w:snapToGrid w:val="0"/>
              <w:spacing w:line="360" w:lineRule="auto"/>
              <w:rPr>
                <w:rFonts w:ascii="Book Antiqua" w:eastAsia="Yu Gothic" w:hAnsi="Book Antiqua" w:cs="Times New Roman"/>
                <w:color w:val="000000" w:themeColor="text1"/>
                <w:kern w:val="0"/>
                <w:sz w:val="24"/>
                <w:szCs w:val="24"/>
              </w:rPr>
            </w:pPr>
            <w:r>
              <w:rPr>
                <w:rFonts w:ascii="Book Antiqua" w:eastAsia="Yu Gothic" w:hAnsi="Book Antiqua" w:cs="Times New Roman"/>
                <w:color w:val="000000" w:themeColor="text1"/>
                <w:kern w:val="0"/>
                <w:sz w:val="24"/>
                <w:szCs w:val="24"/>
              </w:rPr>
              <w:t xml:space="preserve"> </w:t>
            </w:r>
            <w:r w:rsidR="00BB3815" w:rsidRPr="0031540D">
              <w:rPr>
                <w:rFonts w:ascii="Book Antiqua" w:eastAsia="Yu Gothic" w:hAnsi="Book Antiqua" w:cs="Times New Roman"/>
                <w:color w:val="000000" w:themeColor="text1"/>
                <w:kern w:val="0"/>
                <w:sz w:val="24"/>
                <w:szCs w:val="24"/>
              </w:rPr>
              <w:t>Total score = 2</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49E1AA42"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Grade 2</w:t>
            </w:r>
          </w:p>
        </w:tc>
      </w:tr>
      <w:tr w:rsidR="00BB3815" w:rsidRPr="0031540D" w14:paraId="5CBAEF53"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447DF9F3" w14:textId="22CCCEA3" w:rsidR="00BB3815" w:rsidRPr="0031540D" w:rsidRDefault="00C90B39" w:rsidP="00FB5A8E">
            <w:pPr>
              <w:widowControl/>
              <w:adjustRightInd w:val="0"/>
              <w:snapToGrid w:val="0"/>
              <w:spacing w:line="360" w:lineRule="auto"/>
              <w:rPr>
                <w:rFonts w:ascii="Book Antiqua" w:eastAsia="Yu Gothic" w:hAnsi="Book Antiqua" w:cs="Times New Roman"/>
                <w:color w:val="000000" w:themeColor="text1"/>
                <w:kern w:val="0"/>
                <w:sz w:val="24"/>
                <w:szCs w:val="24"/>
              </w:rPr>
            </w:pPr>
            <w:r>
              <w:rPr>
                <w:rFonts w:ascii="Book Antiqua" w:eastAsia="Yu Gothic" w:hAnsi="Book Antiqua" w:cs="Times New Roman"/>
                <w:color w:val="000000" w:themeColor="text1"/>
                <w:kern w:val="0"/>
                <w:sz w:val="24"/>
                <w:szCs w:val="24"/>
              </w:rPr>
              <w:t xml:space="preserve"> </w:t>
            </w:r>
            <w:r w:rsidR="00BB3815" w:rsidRPr="0031540D">
              <w:rPr>
                <w:rFonts w:ascii="Book Antiqua" w:eastAsia="Yu Gothic" w:hAnsi="Book Antiqua" w:cs="Times New Roman"/>
                <w:color w:val="000000" w:themeColor="text1"/>
                <w:kern w:val="0"/>
                <w:sz w:val="24"/>
                <w:szCs w:val="24"/>
              </w:rPr>
              <w:t>Total score = 3 or more</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2FEAC601"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Grade 3</w:t>
            </w:r>
          </w:p>
        </w:tc>
      </w:tr>
      <w:tr w:rsidR="00BB3815" w:rsidRPr="0031540D" w14:paraId="264135A9" w14:textId="77777777" w:rsidTr="00BB3815">
        <w:trPr>
          <w:trHeight w:val="349"/>
        </w:trPr>
        <w:tc>
          <w:tcPr>
            <w:tcW w:w="9356" w:type="dxa"/>
            <w:tcBorders>
              <w:top w:val="single" w:sz="8" w:space="0" w:color="auto"/>
              <w:left w:val="nil"/>
              <w:bottom w:val="single" w:sz="12" w:space="0" w:color="auto"/>
              <w:right w:val="nil"/>
            </w:tcBorders>
            <w:shd w:val="clear" w:color="auto" w:fill="auto"/>
            <w:noWrap/>
            <w:tcMar>
              <w:top w:w="15" w:type="dxa"/>
              <w:left w:w="15" w:type="dxa"/>
              <w:bottom w:w="0" w:type="dxa"/>
              <w:right w:w="15" w:type="dxa"/>
            </w:tcMar>
            <w:hideMark/>
          </w:tcPr>
          <w:p w14:paraId="0A7C30A0" w14:textId="77777777" w:rsidR="00BB3815" w:rsidRPr="00BB3815" w:rsidRDefault="00BB3815" w:rsidP="00FB5A8E">
            <w:pPr>
              <w:widowControl/>
              <w:adjustRightInd w:val="0"/>
              <w:snapToGrid w:val="0"/>
              <w:spacing w:line="360" w:lineRule="auto"/>
              <w:rPr>
                <w:rFonts w:ascii="Book Antiqua" w:eastAsia="Yu Gothic" w:hAnsi="Book Antiqua" w:cs="Times New Roman"/>
                <w:b/>
                <w:color w:val="000000" w:themeColor="text1"/>
                <w:kern w:val="0"/>
                <w:sz w:val="24"/>
                <w:szCs w:val="24"/>
              </w:rPr>
            </w:pPr>
            <w:r w:rsidRPr="00BB3815">
              <w:rPr>
                <w:rFonts w:ascii="Book Antiqua" w:eastAsia="Yu Gothic" w:hAnsi="Book Antiqua" w:cs="Times New Roman"/>
                <w:b/>
                <w:color w:val="000000" w:themeColor="text1"/>
                <w:kern w:val="0"/>
                <w:sz w:val="24"/>
                <w:szCs w:val="24"/>
              </w:rPr>
              <w:t>Assessment of severity</w:t>
            </w:r>
          </w:p>
        </w:tc>
        <w:tc>
          <w:tcPr>
            <w:tcW w:w="1134" w:type="dxa"/>
            <w:tcBorders>
              <w:top w:val="single" w:sz="8" w:space="0" w:color="auto"/>
              <w:left w:val="nil"/>
              <w:bottom w:val="single" w:sz="12" w:space="0" w:color="auto"/>
              <w:right w:val="nil"/>
            </w:tcBorders>
            <w:shd w:val="clear" w:color="auto" w:fill="auto"/>
            <w:noWrap/>
            <w:tcMar>
              <w:top w:w="15" w:type="dxa"/>
              <w:left w:w="15" w:type="dxa"/>
              <w:bottom w:w="0" w:type="dxa"/>
              <w:right w:w="15" w:type="dxa"/>
            </w:tcMar>
            <w:hideMark/>
          </w:tcPr>
          <w:p w14:paraId="59622C10" w14:textId="77777777" w:rsidR="00BB3815" w:rsidRPr="0031540D" w:rsidRDefault="00BB3815" w:rsidP="00FB5A8E">
            <w:pPr>
              <w:widowControl/>
              <w:adjustRightInd w:val="0"/>
              <w:snapToGrid w:val="0"/>
              <w:spacing w:line="360" w:lineRule="auto"/>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 xml:space="preserve">　</w:t>
            </w:r>
          </w:p>
        </w:tc>
      </w:tr>
      <w:tr w:rsidR="00BB3815" w:rsidRPr="0031540D" w14:paraId="56AE96BE" w14:textId="77777777" w:rsidTr="00BB3815">
        <w:trPr>
          <w:trHeight w:val="675"/>
        </w:trPr>
        <w:tc>
          <w:tcPr>
            <w:tcW w:w="10490" w:type="dxa"/>
            <w:gridSpan w:val="2"/>
            <w:tcBorders>
              <w:top w:val="single" w:sz="12" w:space="0" w:color="auto"/>
              <w:left w:val="nil"/>
              <w:bottom w:val="single" w:sz="8" w:space="0" w:color="auto"/>
              <w:right w:val="nil"/>
            </w:tcBorders>
            <w:shd w:val="clear" w:color="auto" w:fill="auto"/>
            <w:tcMar>
              <w:top w:w="15" w:type="dxa"/>
              <w:left w:w="15" w:type="dxa"/>
              <w:bottom w:w="0" w:type="dxa"/>
              <w:right w:w="15" w:type="dxa"/>
            </w:tcMar>
            <w:hideMark/>
          </w:tcPr>
          <w:p w14:paraId="2EB451B0" w14:textId="77777777" w:rsidR="00BB3815" w:rsidRPr="0031540D" w:rsidRDefault="00BB3815" w:rsidP="00FB5A8E">
            <w:pPr>
              <w:widowControl/>
              <w:adjustRightInd w:val="0"/>
              <w:snapToGrid w:val="0"/>
              <w:spacing w:line="360" w:lineRule="auto"/>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(1) If prognostic factors are scored as 3 points or more, or (2) If CT Grade grade is judged as Grade grade 2 or more, the severity grading is evaluated to be as ‘‘severe’’.</w:t>
            </w:r>
          </w:p>
        </w:tc>
      </w:tr>
      <w:tr w:rsidR="00BB3815" w:rsidRPr="0031540D" w14:paraId="78B2E584" w14:textId="77777777" w:rsidTr="00BB3815">
        <w:trPr>
          <w:trHeight w:val="675"/>
        </w:trPr>
        <w:tc>
          <w:tcPr>
            <w:tcW w:w="10490" w:type="dxa"/>
            <w:gridSpan w:val="2"/>
            <w:tcBorders>
              <w:top w:val="nil"/>
              <w:left w:val="nil"/>
              <w:bottom w:val="single" w:sz="4" w:space="0" w:color="auto"/>
              <w:right w:val="nil"/>
            </w:tcBorders>
            <w:shd w:val="clear" w:color="auto" w:fill="auto"/>
            <w:tcMar>
              <w:top w:w="15" w:type="dxa"/>
              <w:left w:w="15" w:type="dxa"/>
              <w:bottom w:w="0" w:type="dxa"/>
              <w:right w:w="15" w:type="dxa"/>
            </w:tcMar>
            <w:hideMark/>
          </w:tcPr>
          <w:p w14:paraId="02D9CDA5" w14:textId="6531CC37" w:rsidR="00BB3815" w:rsidRPr="0031540D" w:rsidRDefault="00BB3815" w:rsidP="00BB3815">
            <w:pPr>
              <w:widowControl/>
              <w:adjustRightInd w:val="0"/>
              <w:snapToGrid w:val="0"/>
              <w:spacing w:line="360" w:lineRule="auto"/>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Measures in SIRS diagnostic criteria: (1) Temperature &gt;</w:t>
            </w:r>
            <w:r>
              <w:rPr>
                <w:rFonts w:ascii="Book Antiqua" w:eastAsia="Yu Gothic" w:hAnsi="Book Antiqua" w:cs="Times New Roman"/>
                <w:color w:val="000000" w:themeColor="text1"/>
                <w:kern w:val="0"/>
                <w:sz w:val="24"/>
                <w:szCs w:val="24"/>
              </w:rPr>
              <w:t xml:space="preserve"> </w:t>
            </w:r>
            <w:r w:rsidRPr="0031540D">
              <w:rPr>
                <w:rFonts w:ascii="Book Antiqua" w:eastAsia="Yu Gothic" w:hAnsi="Book Antiqua" w:cs="Times New Roman"/>
                <w:color w:val="000000" w:themeColor="text1"/>
                <w:kern w:val="0"/>
                <w:sz w:val="24"/>
                <w:szCs w:val="24"/>
              </w:rPr>
              <w:t xml:space="preserve">38 </w:t>
            </w:r>
            <w:r>
              <w:rPr>
                <w:rFonts w:ascii="MS Mincho" w:eastAsia="MS Mincho" w:hAnsi="MS Mincho" w:cs="MS Mincho"/>
                <w:color w:val="000000" w:themeColor="text1"/>
                <w:kern w:val="0"/>
                <w:sz w:val="24"/>
                <w:szCs w:val="24"/>
              </w:rPr>
              <w:t>℃</w:t>
            </w:r>
            <w:r w:rsidRPr="0031540D">
              <w:rPr>
                <w:rFonts w:ascii="Book Antiqua" w:eastAsia="Yu Gothic" w:hAnsi="Book Antiqua" w:cs="Times New Roman"/>
                <w:color w:val="000000" w:themeColor="text1"/>
                <w:kern w:val="0"/>
                <w:sz w:val="24"/>
                <w:szCs w:val="24"/>
              </w:rPr>
              <w:t xml:space="preserve"> or &lt;</w:t>
            </w:r>
            <w:r>
              <w:rPr>
                <w:rFonts w:ascii="Book Antiqua" w:eastAsia="Yu Gothic" w:hAnsi="Book Antiqua" w:cs="Times New Roman"/>
                <w:color w:val="000000" w:themeColor="text1"/>
                <w:kern w:val="0"/>
                <w:sz w:val="24"/>
                <w:szCs w:val="24"/>
              </w:rPr>
              <w:t xml:space="preserve"> </w:t>
            </w:r>
            <w:r w:rsidRPr="0031540D">
              <w:rPr>
                <w:rFonts w:ascii="Book Antiqua" w:eastAsia="Yu Gothic" w:hAnsi="Book Antiqua" w:cs="Times New Roman"/>
                <w:color w:val="000000" w:themeColor="text1"/>
                <w:kern w:val="0"/>
                <w:sz w:val="24"/>
                <w:szCs w:val="24"/>
              </w:rPr>
              <w:t xml:space="preserve">36 </w:t>
            </w:r>
            <w:r>
              <w:rPr>
                <w:rFonts w:ascii="MS Mincho" w:eastAsia="MS Mincho" w:hAnsi="MS Mincho" w:cs="MS Mincho"/>
                <w:color w:val="000000" w:themeColor="text1"/>
                <w:kern w:val="0"/>
                <w:sz w:val="24"/>
                <w:szCs w:val="24"/>
              </w:rPr>
              <w:t>℃</w:t>
            </w:r>
            <w:r>
              <w:rPr>
                <w:rFonts w:ascii="Book Antiqua" w:eastAsia="Yu Gothic" w:hAnsi="Book Antiqua" w:cs="Times New Roman"/>
                <w:color w:val="000000" w:themeColor="text1"/>
                <w:kern w:val="0"/>
                <w:sz w:val="24"/>
                <w:szCs w:val="24"/>
              </w:rPr>
              <w:t>;</w:t>
            </w:r>
            <w:r w:rsidRPr="0031540D">
              <w:rPr>
                <w:rFonts w:ascii="Book Antiqua" w:eastAsia="Yu Gothic" w:hAnsi="Book Antiqua" w:cs="Times New Roman"/>
                <w:color w:val="000000" w:themeColor="text1"/>
                <w:kern w:val="0"/>
                <w:sz w:val="24"/>
                <w:szCs w:val="24"/>
              </w:rPr>
              <w:t xml:space="preserve"> (2) Heart rate &gt;</w:t>
            </w:r>
            <w:r>
              <w:rPr>
                <w:rFonts w:ascii="Book Antiqua" w:eastAsia="Yu Gothic" w:hAnsi="Book Antiqua" w:cs="Times New Roman"/>
                <w:color w:val="000000" w:themeColor="text1"/>
                <w:kern w:val="0"/>
                <w:sz w:val="24"/>
                <w:szCs w:val="24"/>
              </w:rPr>
              <w:t xml:space="preserve"> 90 beats/min;</w:t>
            </w:r>
            <w:r w:rsidRPr="0031540D">
              <w:rPr>
                <w:rFonts w:ascii="Book Antiqua" w:eastAsia="Yu Gothic" w:hAnsi="Book Antiqua" w:cs="Times New Roman"/>
                <w:color w:val="000000" w:themeColor="text1"/>
                <w:kern w:val="0"/>
                <w:sz w:val="24"/>
                <w:szCs w:val="24"/>
              </w:rPr>
              <w:t xml:space="preserve"> (3) Respiratory rate &gt;</w:t>
            </w:r>
            <w:r>
              <w:rPr>
                <w:rFonts w:ascii="Book Antiqua" w:eastAsia="Yu Gothic" w:hAnsi="Book Antiqua" w:cs="Times New Roman"/>
                <w:color w:val="000000" w:themeColor="text1"/>
                <w:kern w:val="0"/>
                <w:sz w:val="24"/>
                <w:szCs w:val="24"/>
              </w:rPr>
              <w:t xml:space="preserve"> </w:t>
            </w:r>
            <w:r w:rsidRPr="0031540D">
              <w:rPr>
                <w:rFonts w:ascii="Book Antiqua" w:eastAsia="Yu Gothic" w:hAnsi="Book Antiqua" w:cs="Times New Roman"/>
                <w:color w:val="000000" w:themeColor="text1"/>
                <w:kern w:val="0"/>
                <w:sz w:val="24"/>
                <w:szCs w:val="24"/>
              </w:rPr>
              <w:t>20 breaths/min or PaCO</w:t>
            </w:r>
            <w:r w:rsidRPr="0031540D">
              <w:rPr>
                <w:rFonts w:ascii="Book Antiqua" w:eastAsia="Yu Gothic" w:hAnsi="Book Antiqua" w:cs="Times New Roman"/>
                <w:color w:val="000000" w:themeColor="text1"/>
                <w:kern w:val="0"/>
                <w:sz w:val="24"/>
                <w:szCs w:val="24"/>
                <w:vertAlign w:val="subscript"/>
              </w:rPr>
              <w:t>2</w:t>
            </w:r>
            <w:r w:rsidRPr="0031540D">
              <w:rPr>
                <w:rFonts w:ascii="Book Antiqua" w:eastAsia="Yu Gothic" w:hAnsi="Book Antiqua" w:cs="Times New Roman"/>
                <w:color w:val="000000" w:themeColor="text1"/>
                <w:kern w:val="0"/>
                <w:sz w:val="24"/>
                <w:szCs w:val="24"/>
              </w:rPr>
              <w:t xml:space="preserve"> &lt;</w:t>
            </w:r>
            <w:r>
              <w:rPr>
                <w:rFonts w:ascii="Book Antiqua" w:eastAsia="Yu Gothic" w:hAnsi="Book Antiqua" w:cs="Times New Roman"/>
                <w:color w:val="000000" w:themeColor="text1"/>
                <w:kern w:val="0"/>
                <w:sz w:val="24"/>
                <w:szCs w:val="24"/>
              </w:rPr>
              <w:t xml:space="preserve"> 32 torr; and (4) WBC &gt; 12</w:t>
            </w:r>
            <w:r w:rsidRPr="0031540D">
              <w:rPr>
                <w:rFonts w:ascii="Book Antiqua" w:eastAsia="Yu Gothic" w:hAnsi="Book Antiqua" w:cs="Times New Roman"/>
                <w:color w:val="000000" w:themeColor="text1"/>
                <w:kern w:val="0"/>
                <w:sz w:val="24"/>
                <w:szCs w:val="24"/>
              </w:rPr>
              <w:t xml:space="preserve">000 </w:t>
            </w:r>
            <w:r w:rsidRPr="0031540D">
              <w:rPr>
                <w:rFonts w:ascii="Book Antiqua" w:eastAsia="Yu Gothic" w:hAnsi="Book Antiqua" w:cs="Times New Roman"/>
                <w:color w:val="000000" w:themeColor="text1"/>
                <w:kern w:val="0"/>
                <w:sz w:val="24"/>
                <w:szCs w:val="24"/>
              </w:rPr>
              <w:lastRenderedPageBreak/>
              <w:t>cells/mm</w:t>
            </w:r>
            <w:r w:rsidRPr="0031540D">
              <w:rPr>
                <w:rFonts w:ascii="Book Antiqua" w:eastAsia="Yu Gothic" w:hAnsi="Book Antiqua" w:cs="Times New Roman"/>
                <w:color w:val="000000" w:themeColor="text1"/>
                <w:kern w:val="0"/>
                <w:sz w:val="24"/>
                <w:szCs w:val="24"/>
                <w:vertAlign w:val="superscript"/>
              </w:rPr>
              <w:t>3</w:t>
            </w:r>
            <w:r>
              <w:rPr>
                <w:rFonts w:ascii="Book Antiqua" w:eastAsia="Yu Gothic" w:hAnsi="Book Antiqua" w:cs="Times New Roman"/>
                <w:color w:val="000000" w:themeColor="text1"/>
                <w:kern w:val="0"/>
                <w:sz w:val="24"/>
                <w:szCs w:val="24"/>
              </w:rPr>
              <w:t>, &lt; 4</w:t>
            </w:r>
            <w:r w:rsidRPr="0031540D">
              <w:rPr>
                <w:rFonts w:ascii="Book Antiqua" w:eastAsia="Yu Gothic" w:hAnsi="Book Antiqua" w:cs="Times New Roman"/>
                <w:color w:val="000000" w:themeColor="text1"/>
                <w:kern w:val="0"/>
                <w:sz w:val="24"/>
                <w:szCs w:val="24"/>
              </w:rPr>
              <w:t>000 cells/mm</w:t>
            </w:r>
            <w:r w:rsidRPr="0031540D">
              <w:rPr>
                <w:rFonts w:ascii="Book Antiqua" w:eastAsia="Yu Gothic" w:hAnsi="Book Antiqua" w:cs="Times New Roman"/>
                <w:color w:val="000000" w:themeColor="text1"/>
                <w:kern w:val="0"/>
                <w:sz w:val="24"/>
                <w:szCs w:val="24"/>
                <w:vertAlign w:val="superscript"/>
              </w:rPr>
              <w:t>3</w:t>
            </w:r>
            <w:r w:rsidRPr="0031540D">
              <w:rPr>
                <w:rFonts w:ascii="Book Antiqua" w:eastAsia="Yu Gothic" w:hAnsi="Book Antiqua" w:cs="Times New Roman"/>
                <w:color w:val="000000" w:themeColor="text1"/>
                <w:kern w:val="0"/>
                <w:sz w:val="24"/>
                <w:szCs w:val="24"/>
              </w:rPr>
              <w:t>, or &gt;</w:t>
            </w:r>
            <w:r>
              <w:rPr>
                <w:rFonts w:ascii="Book Antiqua" w:eastAsia="Yu Gothic" w:hAnsi="Book Antiqua" w:cs="Times New Roman"/>
                <w:color w:val="000000" w:themeColor="text1"/>
                <w:kern w:val="0"/>
                <w:sz w:val="24"/>
                <w:szCs w:val="24"/>
              </w:rPr>
              <w:t xml:space="preserve"> </w:t>
            </w:r>
            <w:r w:rsidRPr="0031540D">
              <w:rPr>
                <w:rFonts w:ascii="Book Antiqua" w:eastAsia="Yu Gothic" w:hAnsi="Book Antiqua" w:cs="Times New Roman"/>
                <w:color w:val="000000" w:themeColor="text1"/>
                <w:kern w:val="0"/>
                <w:sz w:val="24"/>
                <w:szCs w:val="24"/>
              </w:rPr>
              <w:t>10% immature (band) forms</w:t>
            </w:r>
            <w:r>
              <w:rPr>
                <w:rFonts w:ascii="Book Antiqua" w:eastAsia="Yu Gothic" w:hAnsi="Book Antiqua" w:cs="Times New Roman"/>
                <w:color w:val="000000" w:themeColor="text1"/>
                <w:kern w:val="0"/>
                <w:sz w:val="24"/>
                <w:szCs w:val="24"/>
              </w:rPr>
              <w:t>.</w:t>
            </w:r>
          </w:p>
        </w:tc>
      </w:tr>
    </w:tbl>
    <w:p w14:paraId="1AE202A9" w14:textId="488A50D6" w:rsidR="00FD0179" w:rsidRPr="00BB3815" w:rsidRDefault="00BB3815" w:rsidP="00FD0179">
      <w:pPr>
        <w:pStyle w:val="EndNoteBibliography"/>
        <w:adjustRightInd w:val="0"/>
        <w:snapToGrid w:val="0"/>
        <w:spacing w:line="360" w:lineRule="auto"/>
        <w:rPr>
          <w:rFonts w:ascii="Book Antiqua" w:hAnsi="Book Antiqua" w:cs="Times New Roman"/>
          <w:noProof w:val="0"/>
          <w:color w:val="000000" w:themeColor="text1"/>
          <w:sz w:val="24"/>
          <w:szCs w:val="24"/>
        </w:rPr>
      </w:pPr>
      <w:r>
        <w:rPr>
          <w:rFonts w:ascii="Book Antiqua" w:hAnsi="Book Antiqua" w:cs="Times New Roman"/>
          <w:noProof w:val="0"/>
          <w:color w:val="000000" w:themeColor="text1"/>
          <w:sz w:val="24"/>
          <w:szCs w:val="24"/>
        </w:rPr>
        <w:lastRenderedPageBreak/>
        <w:t xml:space="preserve">WBC: White blood cell; CT: Computed tomography; LDH: </w:t>
      </w:r>
      <w:r w:rsidRPr="00BB3815">
        <w:rPr>
          <w:rFonts w:ascii="Book Antiqua" w:hAnsi="Book Antiqua" w:cs="Times New Roman"/>
          <w:noProof w:val="0"/>
          <w:color w:val="000000" w:themeColor="text1"/>
          <w:sz w:val="24"/>
          <w:szCs w:val="24"/>
        </w:rPr>
        <w:t>lactate dehydrogenase</w:t>
      </w:r>
      <w:r>
        <w:rPr>
          <w:rFonts w:ascii="Book Antiqua" w:hAnsi="Book Antiqua" w:cs="Times New Roman"/>
          <w:noProof w:val="0"/>
          <w:color w:val="000000" w:themeColor="text1"/>
          <w:sz w:val="24"/>
          <w:szCs w:val="24"/>
        </w:rPr>
        <w:t xml:space="preserve">; CRP: </w:t>
      </w:r>
      <w:r w:rsidRPr="00BB3815">
        <w:rPr>
          <w:rFonts w:ascii="Book Antiqua" w:hAnsi="Book Antiqua" w:cs="Times New Roman"/>
          <w:noProof w:val="0"/>
          <w:color w:val="000000" w:themeColor="text1"/>
          <w:sz w:val="24"/>
          <w:szCs w:val="24"/>
        </w:rPr>
        <w:t>C-reaction</w:t>
      </w:r>
      <w:r>
        <w:rPr>
          <w:rFonts w:ascii="Book Antiqua" w:hAnsi="Book Antiqua" w:cs="Times New Roman"/>
          <w:noProof w:val="0"/>
          <w:color w:val="000000" w:themeColor="text1"/>
          <w:sz w:val="24"/>
          <w:szCs w:val="24"/>
        </w:rPr>
        <w:t xml:space="preserve"> </w:t>
      </w:r>
      <w:r w:rsidRPr="00BB3815">
        <w:rPr>
          <w:rFonts w:ascii="Book Antiqua" w:hAnsi="Book Antiqua" w:cs="Times New Roman"/>
          <w:noProof w:val="0"/>
          <w:color w:val="000000" w:themeColor="text1"/>
          <w:sz w:val="24"/>
          <w:szCs w:val="24"/>
        </w:rPr>
        <w:t>protein</w:t>
      </w:r>
      <w:r>
        <w:rPr>
          <w:rFonts w:ascii="Book Antiqua" w:hAnsi="Book Antiqua" w:cs="Times New Roman"/>
          <w:noProof w:val="0"/>
          <w:color w:val="000000" w:themeColor="text1"/>
          <w:sz w:val="24"/>
          <w:szCs w:val="24"/>
        </w:rPr>
        <w:t>.</w:t>
      </w:r>
    </w:p>
    <w:p w14:paraId="0E4AE947" w14:textId="2A2A29E9" w:rsidR="0040436C" w:rsidRPr="00CC220E" w:rsidRDefault="00B0416E" w:rsidP="0031540D">
      <w:pPr>
        <w:pStyle w:val="EndNoteBibliography"/>
        <w:adjustRightInd w:val="0"/>
        <w:snapToGrid w:val="0"/>
        <w:spacing w:line="360" w:lineRule="auto"/>
        <w:rPr>
          <w:rFonts w:ascii="Book Antiqua" w:hAnsi="Book Antiqua" w:cs="Times New Roman"/>
          <w:noProof w:val="0"/>
          <w:color w:val="000000" w:themeColor="text1"/>
          <w:sz w:val="24"/>
          <w:szCs w:val="24"/>
          <w:lang w:eastAsia="zh-CN"/>
        </w:rPr>
        <w:sectPr w:rsidR="0040436C" w:rsidRPr="00CC220E" w:rsidSect="00BB3815">
          <w:pgSz w:w="11906" w:h="16838"/>
          <w:pgMar w:top="720" w:right="720" w:bottom="720" w:left="720" w:header="851" w:footer="992" w:gutter="0"/>
          <w:cols w:space="425"/>
          <w:docGrid w:type="lines" w:linePitch="360"/>
        </w:sectPr>
      </w:pPr>
      <w:r w:rsidRPr="00BB3815">
        <w:rPr>
          <w:rFonts w:ascii="Book Antiqua" w:hAnsi="Book Antiqua" w:cs="Times New Roman"/>
          <w:noProof w:val="0"/>
          <w:color w:val="000000" w:themeColor="text1"/>
          <w:sz w:val="24"/>
          <w:szCs w:val="24"/>
        </w:rPr>
        <w:fldChar w:fldCharType="end"/>
      </w:r>
    </w:p>
    <w:p w14:paraId="67478F06" w14:textId="1E665CC2" w:rsidR="00B128D7" w:rsidRPr="00BB3815" w:rsidRDefault="00BB3815" w:rsidP="0031540D">
      <w:pPr>
        <w:adjustRightInd w:val="0"/>
        <w:snapToGrid w:val="0"/>
        <w:spacing w:line="360" w:lineRule="auto"/>
        <w:rPr>
          <w:rFonts w:ascii="Book Antiqua" w:eastAsia="MS Mincho" w:hAnsi="Book Antiqua" w:cs="Times New Roman"/>
          <w:b/>
          <w:color w:val="000000" w:themeColor="text1"/>
          <w:sz w:val="24"/>
          <w:szCs w:val="24"/>
        </w:rPr>
      </w:pPr>
      <w:r w:rsidRPr="00BB3815">
        <w:rPr>
          <w:rFonts w:ascii="Book Antiqua" w:eastAsia="MS Mincho" w:hAnsi="Book Antiqua" w:cs="Times New Roman"/>
          <w:b/>
          <w:color w:val="000000" w:themeColor="text1"/>
          <w:sz w:val="24"/>
          <w:szCs w:val="24"/>
        </w:rPr>
        <w:lastRenderedPageBreak/>
        <w:t>Table 2 The characteristics of patients at enrollment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268"/>
        <w:gridCol w:w="1819"/>
      </w:tblGrid>
      <w:tr w:rsidR="00585625" w:rsidRPr="0031540D" w14:paraId="71109C8E" w14:textId="77777777" w:rsidTr="00BB3815">
        <w:trPr>
          <w:trHeight w:val="473"/>
        </w:trPr>
        <w:tc>
          <w:tcPr>
            <w:tcW w:w="6379" w:type="dxa"/>
            <w:vMerge w:val="restart"/>
            <w:tcBorders>
              <w:top w:val="single" w:sz="4" w:space="0" w:color="auto"/>
            </w:tcBorders>
          </w:tcPr>
          <w:p w14:paraId="337E77DE" w14:textId="77777777" w:rsidR="00585625" w:rsidRPr="0031540D" w:rsidRDefault="00585625" w:rsidP="00FB5A8E">
            <w:pPr>
              <w:adjustRightInd w:val="0"/>
              <w:snapToGrid w:val="0"/>
              <w:spacing w:line="360" w:lineRule="auto"/>
              <w:rPr>
                <w:rFonts w:ascii="Book Antiqua" w:eastAsia="MS Mincho" w:hAnsi="Book Antiqua" w:cs="Times New Roman"/>
                <w:color w:val="000000" w:themeColor="text1"/>
                <w:sz w:val="24"/>
                <w:szCs w:val="24"/>
              </w:rPr>
            </w:pPr>
          </w:p>
        </w:tc>
        <w:tc>
          <w:tcPr>
            <w:tcW w:w="2268" w:type="dxa"/>
            <w:tcBorders>
              <w:top w:val="single" w:sz="4" w:space="0" w:color="auto"/>
            </w:tcBorders>
          </w:tcPr>
          <w:p w14:paraId="15C94ABB" w14:textId="0AB4690C" w:rsidR="00585625" w:rsidRPr="00BB3815" w:rsidRDefault="00585625" w:rsidP="00FB5A8E">
            <w:pPr>
              <w:adjustRightInd w:val="0"/>
              <w:snapToGrid w:val="0"/>
              <w:spacing w:line="360" w:lineRule="auto"/>
              <w:jc w:val="center"/>
              <w:rPr>
                <w:rFonts w:ascii="Book Antiqua" w:eastAsia="MS Mincho" w:hAnsi="Book Antiqua" w:cs="Times New Roman"/>
                <w:b/>
                <w:color w:val="000000" w:themeColor="text1"/>
                <w:sz w:val="24"/>
                <w:szCs w:val="24"/>
              </w:rPr>
            </w:pPr>
            <w:r w:rsidRPr="00BB3815">
              <w:rPr>
                <w:rFonts w:ascii="Book Antiqua" w:eastAsia="MS Mincho" w:hAnsi="Book Antiqua" w:cs="Times New Roman"/>
                <w:b/>
                <w:color w:val="000000" w:themeColor="text1"/>
                <w:sz w:val="24"/>
                <w:szCs w:val="24"/>
              </w:rPr>
              <w:t>Acute pancreatitis</w:t>
            </w:r>
          </w:p>
        </w:tc>
        <w:tc>
          <w:tcPr>
            <w:tcW w:w="1819" w:type="dxa"/>
            <w:tcBorders>
              <w:top w:val="single" w:sz="4" w:space="0" w:color="auto"/>
            </w:tcBorders>
          </w:tcPr>
          <w:p w14:paraId="66449B8F" w14:textId="0728AF66" w:rsidR="00585625" w:rsidRPr="00BB3815" w:rsidRDefault="00585625" w:rsidP="00FB5A8E">
            <w:pPr>
              <w:adjustRightInd w:val="0"/>
              <w:snapToGrid w:val="0"/>
              <w:spacing w:line="360" w:lineRule="auto"/>
              <w:jc w:val="center"/>
              <w:rPr>
                <w:rFonts w:ascii="Book Antiqua" w:eastAsia="MS Mincho" w:hAnsi="Book Antiqua" w:cs="Times New Roman"/>
                <w:b/>
                <w:color w:val="000000" w:themeColor="text1"/>
                <w:sz w:val="24"/>
                <w:szCs w:val="24"/>
              </w:rPr>
            </w:pPr>
            <w:r w:rsidRPr="00BB3815">
              <w:rPr>
                <w:rFonts w:ascii="Book Antiqua" w:eastAsia="MS Mincho" w:hAnsi="Book Antiqua" w:cs="Times New Roman"/>
                <w:b/>
                <w:color w:val="000000" w:themeColor="text1"/>
                <w:sz w:val="24"/>
                <w:szCs w:val="24"/>
              </w:rPr>
              <w:t>Other disease</w:t>
            </w:r>
          </w:p>
        </w:tc>
      </w:tr>
      <w:tr w:rsidR="00585625" w:rsidRPr="0031540D" w14:paraId="3671E111" w14:textId="77777777" w:rsidTr="00FB5A8E">
        <w:tc>
          <w:tcPr>
            <w:tcW w:w="6379" w:type="dxa"/>
            <w:vMerge/>
            <w:tcBorders>
              <w:bottom w:val="single" w:sz="4" w:space="0" w:color="auto"/>
            </w:tcBorders>
          </w:tcPr>
          <w:p w14:paraId="2552EB19" w14:textId="77777777" w:rsidR="00585625" w:rsidRPr="0031540D" w:rsidRDefault="00585625" w:rsidP="00FB5A8E">
            <w:pPr>
              <w:adjustRightInd w:val="0"/>
              <w:snapToGrid w:val="0"/>
              <w:spacing w:line="360" w:lineRule="auto"/>
              <w:rPr>
                <w:rFonts w:ascii="Book Antiqua" w:eastAsia="MS Mincho" w:hAnsi="Book Antiqua" w:cs="Times New Roman"/>
                <w:color w:val="000000" w:themeColor="text1"/>
                <w:sz w:val="24"/>
                <w:szCs w:val="24"/>
              </w:rPr>
            </w:pPr>
          </w:p>
        </w:tc>
        <w:tc>
          <w:tcPr>
            <w:tcW w:w="2268" w:type="dxa"/>
            <w:tcBorders>
              <w:bottom w:val="single" w:sz="4" w:space="0" w:color="auto"/>
            </w:tcBorders>
          </w:tcPr>
          <w:p w14:paraId="7911ED21" w14:textId="1BBFFC84" w:rsidR="00585625" w:rsidRPr="00BB3815" w:rsidRDefault="00585625" w:rsidP="00FB5A8E">
            <w:pPr>
              <w:adjustRightInd w:val="0"/>
              <w:snapToGrid w:val="0"/>
              <w:spacing w:line="360" w:lineRule="auto"/>
              <w:jc w:val="center"/>
              <w:rPr>
                <w:rFonts w:ascii="Book Antiqua" w:eastAsia="MS Mincho" w:hAnsi="Book Antiqua" w:cs="Times New Roman"/>
                <w:b/>
                <w:color w:val="000000" w:themeColor="text1"/>
                <w:sz w:val="24"/>
                <w:szCs w:val="24"/>
              </w:rPr>
            </w:pPr>
            <w:r w:rsidRPr="00BB3815">
              <w:rPr>
                <w:rFonts w:ascii="Book Antiqua" w:eastAsia="MS Mincho" w:hAnsi="Book Antiqua" w:cs="Times New Roman"/>
                <w:b/>
                <w:color w:val="000000" w:themeColor="text1"/>
                <w:sz w:val="24"/>
                <w:szCs w:val="24"/>
              </w:rPr>
              <w:t>(</w:t>
            </w:r>
            <w:r w:rsidRPr="00BB3815">
              <w:rPr>
                <w:rFonts w:ascii="Book Antiqua" w:eastAsia="MS Mincho" w:hAnsi="Book Antiqua" w:cs="Times New Roman"/>
                <w:b/>
                <w:i/>
                <w:color w:val="000000" w:themeColor="text1"/>
                <w:sz w:val="24"/>
                <w:szCs w:val="24"/>
              </w:rPr>
              <w:t>n</w:t>
            </w:r>
            <w:r w:rsidRPr="00BB3815">
              <w:rPr>
                <w:rFonts w:ascii="Book Antiqua" w:eastAsia="MS Mincho" w:hAnsi="Book Antiqua" w:cs="Times New Roman"/>
                <w:b/>
                <w:color w:val="000000" w:themeColor="text1"/>
                <w:sz w:val="24"/>
                <w:szCs w:val="24"/>
              </w:rPr>
              <w:t xml:space="preserve"> = 78)</w:t>
            </w:r>
          </w:p>
        </w:tc>
        <w:tc>
          <w:tcPr>
            <w:tcW w:w="1819" w:type="dxa"/>
            <w:tcBorders>
              <w:bottom w:val="single" w:sz="4" w:space="0" w:color="auto"/>
            </w:tcBorders>
          </w:tcPr>
          <w:p w14:paraId="3FC2FD08" w14:textId="52879D8C" w:rsidR="00585625" w:rsidRPr="00BB3815" w:rsidRDefault="00585625" w:rsidP="00FB5A8E">
            <w:pPr>
              <w:adjustRightInd w:val="0"/>
              <w:snapToGrid w:val="0"/>
              <w:spacing w:line="360" w:lineRule="auto"/>
              <w:jc w:val="center"/>
              <w:rPr>
                <w:rFonts w:ascii="Book Antiqua" w:eastAsia="MS Mincho" w:hAnsi="Book Antiqua" w:cs="Times New Roman"/>
                <w:b/>
                <w:color w:val="000000" w:themeColor="text1"/>
                <w:sz w:val="24"/>
                <w:szCs w:val="24"/>
              </w:rPr>
            </w:pPr>
            <w:r w:rsidRPr="00BB3815">
              <w:rPr>
                <w:rFonts w:ascii="Book Antiqua" w:eastAsia="MS Mincho" w:hAnsi="Book Antiqua" w:cs="Times New Roman"/>
                <w:b/>
                <w:color w:val="000000" w:themeColor="text1"/>
                <w:sz w:val="24"/>
                <w:szCs w:val="24"/>
              </w:rPr>
              <w:t>(</w:t>
            </w:r>
            <w:r w:rsidRPr="00BB3815">
              <w:rPr>
                <w:rFonts w:ascii="Book Antiqua" w:eastAsia="MS Mincho" w:hAnsi="Book Antiqua" w:cs="Times New Roman"/>
                <w:b/>
                <w:i/>
                <w:color w:val="000000" w:themeColor="text1"/>
                <w:sz w:val="24"/>
                <w:szCs w:val="24"/>
              </w:rPr>
              <w:t>n</w:t>
            </w:r>
            <w:r w:rsidRPr="00BB3815">
              <w:rPr>
                <w:rFonts w:ascii="Book Antiqua" w:eastAsia="MS Mincho" w:hAnsi="Book Antiqua" w:cs="Times New Roman"/>
                <w:b/>
                <w:color w:val="000000" w:themeColor="text1"/>
                <w:sz w:val="24"/>
                <w:szCs w:val="24"/>
              </w:rPr>
              <w:t xml:space="preserve"> = 16)</w:t>
            </w:r>
          </w:p>
        </w:tc>
      </w:tr>
      <w:tr w:rsidR="00BB3815" w:rsidRPr="0031540D" w14:paraId="473596CA" w14:textId="77777777" w:rsidTr="00FB5A8E">
        <w:tc>
          <w:tcPr>
            <w:tcW w:w="6379" w:type="dxa"/>
          </w:tcPr>
          <w:p w14:paraId="49D415C1" w14:textId="37E27CE4" w:rsidR="00BB3815" w:rsidRPr="0031540D" w:rsidRDefault="00BB3815"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Age, median (IQR), y</w:t>
            </w:r>
            <w:r w:rsidR="00FB5A8E">
              <w:rPr>
                <w:rFonts w:ascii="Book Antiqua" w:eastAsia="MS Mincho" w:hAnsi="Book Antiqua" w:cs="Times New Roman"/>
                <w:color w:val="000000" w:themeColor="text1"/>
                <w:sz w:val="24"/>
                <w:szCs w:val="24"/>
              </w:rPr>
              <w:t>r</w:t>
            </w:r>
          </w:p>
        </w:tc>
        <w:tc>
          <w:tcPr>
            <w:tcW w:w="2268" w:type="dxa"/>
          </w:tcPr>
          <w:p w14:paraId="68535903" w14:textId="77777777" w:rsidR="00BB3815" w:rsidRPr="0031540D" w:rsidRDefault="00BB3815"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57 (28)</w:t>
            </w:r>
          </w:p>
        </w:tc>
        <w:tc>
          <w:tcPr>
            <w:tcW w:w="1819" w:type="dxa"/>
          </w:tcPr>
          <w:p w14:paraId="608AC85E" w14:textId="77777777" w:rsidR="00BB3815" w:rsidRPr="0031540D" w:rsidRDefault="00BB3815"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61 (26)</w:t>
            </w:r>
          </w:p>
        </w:tc>
      </w:tr>
      <w:tr w:rsidR="00BB3815" w:rsidRPr="0031540D" w14:paraId="1F519938" w14:textId="77777777" w:rsidTr="00FB5A8E">
        <w:tc>
          <w:tcPr>
            <w:tcW w:w="6379" w:type="dxa"/>
          </w:tcPr>
          <w:p w14:paraId="6DE698A6" w14:textId="77777777" w:rsidR="00BB3815" w:rsidRPr="0031540D" w:rsidRDefault="00BB3815"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 xml:space="preserve">Sex, </w:t>
            </w:r>
            <w:r w:rsidRPr="00FB5A8E">
              <w:rPr>
                <w:rFonts w:ascii="Book Antiqua" w:eastAsia="MS Mincho" w:hAnsi="Book Antiqua" w:cs="Times New Roman"/>
                <w:i/>
                <w:color w:val="000000" w:themeColor="text1"/>
                <w:sz w:val="24"/>
                <w:szCs w:val="24"/>
              </w:rPr>
              <w:t>n</w:t>
            </w:r>
            <w:r w:rsidRPr="0031540D">
              <w:rPr>
                <w:rFonts w:ascii="Book Antiqua" w:eastAsia="MS Mincho" w:hAnsi="Book Antiqua" w:cs="Times New Roman"/>
                <w:color w:val="000000" w:themeColor="text1"/>
                <w:sz w:val="24"/>
                <w:szCs w:val="24"/>
              </w:rPr>
              <w:t>: male/female</w:t>
            </w:r>
          </w:p>
        </w:tc>
        <w:tc>
          <w:tcPr>
            <w:tcW w:w="2268" w:type="dxa"/>
          </w:tcPr>
          <w:p w14:paraId="427B0D45" w14:textId="77777777" w:rsidR="00BB3815" w:rsidRPr="0031540D" w:rsidRDefault="00BB3815"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50/26</w:t>
            </w:r>
          </w:p>
        </w:tc>
        <w:tc>
          <w:tcPr>
            <w:tcW w:w="1819" w:type="dxa"/>
          </w:tcPr>
          <w:p w14:paraId="05B8D860" w14:textId="77777777" w:rsidR="00BB3815" w:rsidRPr="0031540D" w:rsidRDefault="00BB3815"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9/7</w:t>
            </w:r>
          </w:p>
        </w:tc>
      </w:tr>
      <w:tr w:rsidR="00BB3815" w:rsidRPr="0031540D" w14:paraId="2B89B8AE" w14:textId="77777777" w:rsidTr="00FB5A8E">
        <w:tc>
          <w:tcPr>
            <w:tcW w:w="6379" w:type="dxa"/>
          </w:tcPr>
          <w:p w14:paraId="186FB19E" w14:textId="77777777" w:rsidR="00BB3815" w:rsidRPr="0031540D" w:rsidRDefault="00BB3815"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 xml:space="preserve">Etiology of acute pancreatitis, </w:t>
            </w:r>
            <w:r w:rsidRPr="00FB5A8E">
              <w:rPr>
                <w:rFonts w:ascii="Book Antiqua" w:eastAsia="MS Mincho" w:hAnsi="Book Antiqua" w:cs="Times New Roman"/>
                <w:i/>
                <w:color w:val="000000" w:themeColor="text1"/>
                <w:sz w:val="24"/>
                <w:szCs w:val="24"/>
              </w:rPr>
              <w:t>n</w:t>
            </w:r>
            <w:r w:rsidRPr="0031540D">
              <w:rPr>
                <w:rFonts w:ascii="Book Antiqua" w:eastAsia="MS Mincho" w:hAnsi="Book Antiqua" w:cs="Times New Roman"/>
                <w:color w:val="000000" w:themeColor="text1"/>
                <w:sz w:val="24"/>
                <w:szCs w:val="24"/>
              </w:rPr>
              <w:t xml:space="preserve"> (%)</w:t>
            </w:r>
          </w:p>
        </w:tc>
        <w:tc>
          <w:tcPr>
            <w:tcW w:w="2268" w:type="dxa"/>
          </w:tcPr>
          <w:p w14:paraId="0FFDBDB0" w14:textId="77777777" w:rsidR="00BB3815" w:rsidRPr="0031540D" w:rsidRDefault="00BB3815"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819" w:type="dxa"/>
          </w:tcPr>
          <w:p w14:paraId="1462C0C3" w14:textId="77777777" w:rsidR="00BB3815" w:rsidRPr="0031540D" w:rsidRDefault="00BB3815"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BB3815" w:rsidRPr="0031540D" w14:paraId="205963B7" w14:textId="77777777" w:rsidTr="00FB5A8E">
        <w:tc>
          <w:tcPr>
            <w:tcW w:w="6379" w:type="dxa"/>
          </w:tcPr>
          <w:p w14:paraId="5D7EBBC2" w14:textId="34D743FF" w:rsidR="00BB3815" w:rsidRPr="0031540D" w:rsidRDefault="00C90B39" w:rsidP="00FB5A8E">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 </w:t>
            </w:r>
            <w:r w:rsidR="00BB3815" w:rsidRPr="0031540D">
              <w:rPr>
                <w:rFonts w:ascii="Book Antiqua" w:eastAsia="MS Mincho" w:hAnsi="Book Antiqua" w:cs="Times New Roman"/>
                <w:color w:val="000000" w:themeColor="text1"/>
                <w:sz w:val="24"/>
                <w:szCs w:val="24"/>
              </w:rPr>
              <w:t>Alcohol</w:t>
            </w:r>
          </w:p>
        </w:tc>
        <w:tc>
          <w:tcPr>
            <w:tcW w:w="2268" w:type="dxa"/>
          </w:tcPr>
          <w:p w14:paraId="61F5E56E" w14:textId="1A1F641F" w:rsidR="00BB3815"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26 (33.3</w:t>
            </w:r>
            <w:r w:rsidR="00BB3815" w:rsidRPr="0031540D">
              <w:rPr>
                <w:rFonts w:ascii="Book Antiqua" w:eastAsia="MS Mincho" w:hAnsi="Book Antiqua" w:cs="Times New Roman"/>
                <w:color w:val="000000" w:themeColor="text1"/>
                <w:sz w:val="24"/>
                <w:szCs w:val="24"/>
              </w:rPr>
              <w:t>)</w:t>
            </w:r>
          </w:p>
        </w:tc>
        <w:tc>
          <w:tcPr>
            <w:tcW w:w="1819" w:type="dxa"/>
          </w:tcPr>
          <w:p w14:paraId="316F92A4" w14:textId="77777777" w:rsidR="00BB3815" w:rsidRPr="0031540D" w:rsidRDefault="00BB3815"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BB3815" w:rsidRPr="0031540D" w14:paraId="640D9801" w14:textId="77777777" w:rsidTr="00FB5A8E">
        <w:tc>
          <w:tcPr>
            <w:tcW w:w="6379" w:type="dxa"/>
          </w:tcPr>
          <w:p w14:paraId="2053178F" w14:textId="77D9E13D" w:rsidR="00BB3815" w:rsidRPr="0031540D" w:rsidRDefault="00C90B39" w:rsidP="00FB5A8E">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 </w:t>
            </w:r>
            <w:r w:rsidR="00BB3815" w:rsidRPr="0031540D">
              <w:rPr>
                <w:rFonts w:ascii="Book Antiqua" w:eastAsia="MS Mincho" w:hAnsi="Book Antiqua" w:cs="Times New Roman"/>
                <w:color w:val="000000" w:themeColor="text1"/>
                <w:sz w:val="24"/>
                <w:szCs w:val="24"/>
              </w:rPr>
              <w:t>Gallstones</w:t>
            </w:r>
          </w:p>
        </w:tc>
        <w:tc>
          <w:tcPr>
            <w:tcW w:w="2268" w:type="dxa"/>
          </w:tcPr>
          <w:p w14:paraId="2EBB85A4" w14:textId="513E8677" w:rsidR="00BB3815"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13 (16.7</w:t>
            </w:r>
            <w:r w:rsidR="00BB3815" w:rsidRPr="0031540D">
              <w:rPr>
                <w:rFonts w:ascii="Book Antiqua" w:eastAsia="MS Mincho" w:hAnsi="Book Antiqua" w:cs="Times New Roman"/>
                <w:color w:val="000000" w:themeColor="text1"/>
                <w:sz w:val="24"/>
                <w:szCs w:val="24"/>
              </w:rPr>
              <w:t>)</w:t>
            </w:r>
          </w:p>
        </w:tc>
        <w:tc>
          <w:tcPr>
            <w:tcW w:w="1819" w:type="dxa"/>
          </w:tcPr>
          <w:p w14:paraId="6B02C35C" w14:textId="77777777" w:rsidR="00BB3815" w:rsidRPr="0031540D" w:rsidRDefault="00BB3815"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BB3815" w:rsidRPr="0031540D" w14:paraId="34D9D1A1" w14:textId="77777777" w:rsidTr="00FB5A8E">
        <w:tc>
          <w:tcPr>
            <w:tcW w:w="6379" w:type="dxa"/>
          </w:tcPr>
          <w:p w14:paraId="788D5AAB" w14:textId="0EF1A704" w:rsidR="00BB3815" w:rsidRPr="0031540D" w:rsidRDefault="00C90B39" w:rsidP="00FB5A8E">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 </w:t>
            </w:r>
            <w:r w:rsidR="00BB3815" w:rsidRPr="0031540D">
              <w:rPr>
                <w:rFonts w:ascii="Book Antiqua" w:eastAsia="MS Mincho" w:hAnsi="Book Antiqua" w:cs="Times New Roman"/>
                <w:color w:val="000000" w:themeColor="text1"/>
                <w:sz w:val="24"/>
                <w:szCs w:val="24"/>
              </w:rPr>
              <w:t>Idiopathic</w:t>
            </w:r>
          </w:p>
        </w:tc>
        <w:tc>
          <w:tcPr>
            <w:tcW w:w="2268" w:type="dxa"/>
          </w:tcPr>
          <w:p w14:paraId="61DC3912" w14:textId="7319EBD8" w:rsidR="00BB3815"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12 (15.4</w:t>
            </w:r>
            <w:r w:rsidR="00BB3815" w:rsidRPr="0031540D">
              <w:rPr>
                <w:rFonts w:ascii="Book Antiqua" w:eastAsia="MS Mincho" w:hAnsi="Book Antiqua" w:cs="Times New Roman"/>
                <w:color w:val="000000" w:themeColor="text1"/>
                <w:sz w:val="24"/>
                <w:szCs w:val="24"/>
              </w:rPr>
              <w:t>)</w:t>
            </w:r>
          </w:p>
        </w:tc>
        <w:tc>
          <w:tcPr>
            <w:tcW w:w="1819" w:type="dxa"/>
          </w:tcPr>
          <w:p w14:paraId="5886578E" w14:textId="77777777" w:rsidR="00BB3815" w:rsidRPr="0031540D" w:rsidRDefault="00BB3815"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BB3815" w:rsidRPr="0031540D" w14:paraId="30D5141D" w14:textId="77777777" w:rsidTr="00FB5A8E">
        <w:tc>
          <w:tcPr>
            <w:tcW w:w="6379" w:type="dxa"/>
          </w:tcPr>
          <w:p w14:paraId="234BEEAC" w14:textId="2742A0E4" w:rsidR="00BB3815" w:rsidRPr="0031540D" w:rsidRDefault="00C90B39" w:rsidP="00FB5A8E">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 </w:t>
            </w:r>
            <w:r w:rsidR="00BB3815" w:rsidRPr="0031540D">
              <w:rPr>
                <w:rFonts w:ascii="Book Antiqua" w:eastAsia="MS Mincho" w:hAnsi="Book Antiqua" w:cs="Times New Roman"/>
                <w:color w:val="000000" w:themeColor="text1"/>
                <w:sz w:val="24"/>
                <w:szCs w:val="24"/>
              </w:rPr>
              <w:t>Post-ERCP</w:t>
            </w:r>
          </w:p>
        </w:tc>
        <w:tc>
          <w:tcPr>
            <w:tcW w:w="2268" w:type="dxa"/>
          </w:tcPr>
          <w:p w14:paraId="33100684" w14:textId="0940F158" w:rsidR="00BB3815"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5 (6.4</w:t>
            </w:r>
            <w:r w:rsidR="00BB3815" w:rsidRPr="0031540D">
              <w:rPr>
                <w:rFonts w:ascii="Book Antiqua" w:eastAsia="MS Mincho" w:hAnsi="Book Antiqua" w:cs="Times New Roman"/>
                <w:color w:val="000000" w:themeColor="text1"/>
                <w:sz w:val="24"/>
                <w:szCs w:val="24"/>
              </w:rPr>
              <w:t>)</w:t>
            </w:r>
          </w:p>
        </w:tc>
        <w:tc>
          <w:tcPr>
            <w:tcW w:w="1819" w:type="dxa"/>
          </w:tcPr>
          <w:p w14:paraId="08D6BB1E" w14:textId="77777777" w:rsidR="00BB3815" w:rsidRPr="0031540D" w:rsidRDefault="00BB3815"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BB3815" w:rsidRPr="0031540D" w14:paraId="058D45C4" w14:textId="77777777" w:rsidTr="00FB5A8E">
        <w:tc>
          <w:tcPr>
            <w:tcW w:w="6379" w:type="dxa"/>
          </w:tcPr>
          <w:p w14:paraId="7971686F" w14:textId="5673E620" w:rsidR="00BB3815" w:rsidRPr="0031540D" w:rsidRDefault="00C90B39" w:rsidP="00FB5A8E">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 </w:t>
            </w:r>
            <w:r w:rsidR="00BB3815" w:rsidRPr="0031540D">
              <w:rPr>
                <w:rFonts w:ascii="Book Antiqua" w:eastAsia="MS Mincho" w:hAnsi="Book Antiqua" w:cs="Times New Roman"/>
                <w:color w:val="000000" w:themeColor="text1"/>
                <w:sz w:val="24"/>
                <w:szCs w:val="24"/>
              </w:rPr>
              <w:t>Others</w:t>
            </w:r>
          </w:p>
        </w:tc>
        <w:tc>
          <w:tcPr>
            <w:tcW w:w="2268" w:type="dxa"/>
          </w:tcPr>
          <w:p w14:paraId="0EC06A9B" w14:textId="50E22E6C" w:rsidR="00BB3815"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22 (28.2</w:t>
            </w:r>
            <w:r w:rsidR="00BB3815" w:rsidRPr="0031540D">
              <w:rPr>
                <w:rFonts w:ascii="Book Antiqua" w:eastAsia="MS Mincho" w:hAnsi="Book Antiqua" w:cs="Times New Roman"/>
                <w:color w:val="000000" w:themeColor="text1"/>
                <w:sz w:val="24"/>
                <w:szCs w:val="24"/>
              </w:rPr>
              <w:t>)</w:t>
            </w:r>
          </w:p>
        </w:tc>
        <w:tc>
          <w:tcPr>
            <w:tcW w:w="1819" w:type="dxa"/>
          </w:tcPr>
          <w:p w14:paraId="06C66E97" w14:textId="77777777" w:rsidR="00BB3815" w:rsidRPr="0031540D" w:rsidRDefault="00BB3815"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BB3815" w:rsidRPr="0031540D" w14:paraId="5A62DF95" w14:textId="77777777" w:rsidTr="00FB5A8E">
        <w:tc>
          <w:tcPr>
            <w:tcW w:w="6379" w:type="dxa"/>
          </w:tcPr>
          <w:p w14:paraId="17BA1871" w14:textId="0D5262E7" w:rsidR="00BB3815" w:rsidRPr="0031540D" w:rsidRDefault="00BB3815"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Prognostic factor score by JMHLW (2008) criteria (</w:t>
            </w:r>
            <w:r w:rsidRPr="00FB5A8E">
              <w:rPr>
                <w:rFonts w:ascii="Book Antiqua" w:eastAsia="MS Mincho" w:hAnsi="Book Antiqua" w:cs="Times New Roman"/>
                <w:i/>
                <w:color w:val="000000" w:themeColor="text1"/>
                <w:sz w:val="24"/>
                <w:szCs w:val="24"/>
              </w:rPr>
              <w:t>n</w:t>
            </w:r>
            <w:r w:rsidR="00FB5A8E">
              <w:rPr>
                <w:rFonts w:ascii="Book Antiqua" w:eastAsia="MS Mincho" w:hAnsi="Book Antiqua" w:cs="Times New Roman"/>
                <w:color w:val="000000" w:themeColor="text1"/>
                <w:sz w:val="24"/>
                <w:szCs w:val="24"/>
              </w:rPr>
              <w:t xml:space="preserve"> </w:t>
            </w:r>
            <w:r w:rsidRPr="0031540D">
              <w:rPr>
                <w:rFonts w:ascii="Book Antiqua" w:eastAsia="MS Mincho" w:hAnsi="Book Antiqua" w:cs="Times New Roman"/>
                <w:color w:val="000000" w:themeColor="text1"/>
                <w:sz w:val="24"/>
                <w:szCs w:val="24"/>
              </w:rPr>
              <w:t>=</w:t>
            </w:r>
            <w:r w:rsidR="00FB5A8E">
              <w:rPr>
                <w:rFonts w:ascii="Book Antiqua" w:eastAsia="MS Mincho" w:hAnsi="Book Antiqua" w:cs="Times New Roman"/>
                <w:color w:val="000000" w:themeColor="text1"/>
                <w:sz w:val="24"/>
                <w:szCs w:val="24"/>
              </w:rPr>
              <w:t xml:space="preserve"> </w:t>
            </w:r>
            <w:r w:rsidRPr="0031540D">
              <w:rPr>
                <w:rFonts w:ascii="Book Antiqua" w:eastAsia="MS Mincho" w:hAnsi="Book Antiqua" w:cs="Times New Roman"/>
                <w:color w:val="000000" w:themeColor="text1"/>
                <w:sz w:val="24"/>
                <w:szCs w:val="24"/>
              </w:rPr>
              <w:t>78)</w:t>
            </w:r>
          </w:p>
        </w:tc>
        <w:tc>
          <w:tcPr>
            <w:tcW w:w="2268" w:type="dxa"/>
          </w:tcPr>
          <w:p w14:paraId="59486F48" w14:textId="77777777" w:rsidR="00BB3815" w:rsidRPr="0031540D" w:rsidRDefault="00BB3815"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819" w:type="dxa"/>
          </w:tcPr>
          <w:p w14:paraId="4AE1FAE4" w14:textId="77777777" w:rsidR="00BB3815" w:rsidRPr="0031540D" w:rsidRDefault="00BB3815"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BB3815" w:rsidRPr="0031540D" w14:paraId="77087A36" w14:textId="77777777" w:rsidTr="00FB5A8E">
        <w:tc>
          <w:tcPr>
            <w:tcW w:w="6379" w:type="dxa"/>
          </w:tcPr>
          <w:p w14:paraId="1E284068" w14:textId="19ED3840" w:rsidR="00BB3815" w:rsidRPr="0031540D" w:rsidRDefault="00C90B39" w:rsidP="00FB5A8E">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 </w:t>
            </w:r>
            <w:r w:rsidR="00BB3815" w:rsidRPr="0031540D">
              <w:rPr>
                <w:rFonts w:ascii="Book Antiqua" w:eastAsia="MS Mincho" w:hAnsi="Book Antiqua" w:cs="Times New Roman"/>
                <w:color w:val="000000" w:themeColor="text1"/>
                <w:sz w:val="24"/>
                <w:szCs w:val="24"/>
              </w:rPr>
              <w:t>Mean (SD)</w:t>
            </w:r>
          </w:p>
        </w:tc>
        <w:tc>
          <w:tcPr>
            <w:tcW w:w="2268" w:type="dxa"/>
          </w:tcPr>
          <w:p w14:paraId="093B9121" w14:textId="77777777" w:rsidR="00BB3815" w:rsidRPr="0031540D" w:rsidRDefault="00BB3815"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0.9 (1.2)</w:t>
            </w:r>
          </w:p>
        </w:tc>
        <w:tc>
          <w:tcPr>
            <w:tcW w:w="1819" w:type="dxa"/>
          </w:tcPr>
          <w:p w14:paraId="4D3B4D12" w14:textId="77777777" w:rsidR="00BB3815" w:rsidRPr="0031540D" w:rsidRDefault="00BB3815"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BB3815" w:rsidRPr="0031540D" w14:paraId="433C49CD" w14:textId="77777777" w:rsidTr="00FB5A8E">
        <w:trPr>
          <w:trHeight w:val="454"/>
        </w:trPr>
        <w:tc>
          <w:tcPr>
            <w:tcW w:w="6379" w:type="dxa"/>
          </w:tcPr>
          <w:p w14:paraId="1B455F2F" w14:textId="0A2F24B5" w:rsidR="00BB3815" w:rsidRPr="0031540D" w:rsidRDefault="00C90B39" w:rsidP="00FB5A8E">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 </w:t>
            </w:r>
            <w:r w:rsidR="00BB3815" w:rsidRPr="0031540D">
              <w:rPr>
                <w:rFonts w:ascii="Book Antiqua" w:eastAsia="MS Mincho" w:hAnsi="Book Antiqua" w:cs="Times New Roman"/>
                <w:color w:val="000000" w:themeColor="text1"/>
                <w:sz w:val="24"/>
                <w:szCs w:val="24"/>
              </w:rPr>
              <w:t>Severe acute pancreatitis (≥</w:t>
            </w:r>
            <w:r w:rsidR="00FB5A8E">
              <w:rPr>
                <w:rFonts w:ascii="Book Antiqua" w:eastAsia="MS Mincho" w:hAnsi="Book Antiqua" w:cs="Times New Roman"/>
                <w:color w:val="000000" w:themeColor="text1"/>
                <w:sz w:val="24"/>
                <w:szCs w:val="24"/>
              </w:rPr>
              <w:t xml:space="preserve"> </w:t>
            </w:r>
            <w:r w:rsidR="00BB3815" w:rsidRPr="0031540D">
              <w:rPr>
                <w:rFonts w:ascii="Book Antiqua" w:eastAsia="MS Mincho" w:hAnsi="Book Antiqua" w:cs="Times New Roman"/>
                <w:color w:val="000000" w:themeColor="text1"/>
                <w:sz w:val="24"/>
                <w:szCs w:val="24"/>
              </w:rPr>
              <w:t xml:space="preserve">3), </w:t>
            </w:r>
            <w:r w:rsidR="00BB3815" w:rsidRPr="00FB5A8E">
              <w:rPr>
                <w:rFonts w:ascii="Book Antiqua" w:eastAsia="MS Mincho" w:hAnsi="Book Antiqua" w:cs="Times New Roman"/>
                <w:i/>
                <w:color w:val="000000" w:themeColor="text1"/>
                <w:sz w:val="24"/>
                <w:szCs w:val="24"/>
              </w:rPr>
              <w:t>n</w:t>
            </w:r>
            <w:r w:rsidR="00BB3815" w:rsidRPr="0031540D">
              <w:rPr>
                <w:rFonts w:ascii="Book Antiqua" w:eastAsia="MS Mincho" w:hAnsi="Book Antiqua" w:cs="Times New Roman"/>
                <w:color w:val="000000" w:themeColor="text1"/>
                <w:sz w:val="24"/>
                <w:szCs w:val="24"/>
              </w:rPr>
              <w:t xml:space="preserve"> (%)</w:t>
            </w:r>
          </w:p>
        </w:tc>
        <w:tc>
          <w:tcPr>
            <w:tcW w:w="2268" w:type="dxa"/>
          </w:tcPr>
          <w:p w14:paraId="4F614166" w14:textId="124A7B6A" w:rsidR="00BB3815"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9 (11.5</w:t>
            </w:r>
            <w:r w:rsidR="00BB3815" w:rsidRPr="0031540D">
              <w:rPr>
                <w:rFonts w:ascii="Book Antiqua" w:eastAsia="MS Mincho" w:hAnsi="Book Antiqua" w:cs="Times New Roman"/>
                <w:color w:val="000000" w:themeColor="text1"/>
                <w:sz w:val="24"/>
                <w:szCs w:val="24"/>
              </w:rPr>
              <w:t>)</w:t>
            </w:r>
          </w:p>
        </w:tc>
        <w:tc>
          <w:tcPr>
            <w:tcW w:w="1819" w:type="dxa"/>
          </w:tcPr>
          <w:p w14:paraId="6116D027" w14:textId="77777777" w:rsidR="00BB3815" w:rsidRPr="0031540D" w:rsidRDefault="00BB3815"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BB3815" w:rsidRPr="0031540D" w14:paraId="65AF5E93" w14:textId="77777777" w:rsidTr="00FB5A8E">
        <w:tc>
          <w:tcPr>
            <w:tcW w:w="6379" w:type="dxa"/>
          </w:tcPr>
          <w:p w14:paraId="7AE80AF2" w14:textId="665D58D7" w:rsidR="00BB3815" w:rsidRPr="0031540D" w:rsidRDefault="00BB3815"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Score of CT Grade by JMHLW (2008) criteria (</w:t>
            </w:r>
            <w:r w:rsidRPr="00FB5A8E">
              <w:rPr>
                <w:rFonts w:ascii="Book Antiqua" w:eastAsia="MS Mincho" w:hAnsi="Book Antiqua" w:cs="Times New Roman"/>
                <w:i/>
                <w:color w:val="000000" w:themeColor="text1"/>
                <w:sz w:val="24"/>
                <w:szCs w:val="24"/>
              </w:rPr>
              <w:t>n</w:t>
            </w:r>
            <w:r w:rsidR="00FB5A8E">
              <w:rPr>
                <w:rFonts w:ascii="Book Antiqua" w:eastAsia="MS Mincho" w:hAnsi="Book Antiqua" w:cs="Times New Roman"/>
                <w:color w:val="000000" w:themeColor="text1"/>
                <w:sz w:val="24"/>
                <w:szCs w:val="24"/>
              </w:rPr>
              <w:t xml:space="preserve"> </w:t>
            </w:r>
            <w:r w:rsidRPr="0031540D">
              <w:rPr>
                <w:rFonts w:ascii="Book Antiqua" w:eastAsia="MS Mincho" w:hAnsi="Book Antiqua" w:cs="Times New Roman"/>
                <w:color w:val="000000" w:themeColor="text1"/>
                <w:sz w:val="24"/>
                <w:szCs w:val="24"/>
              </w:rPr>
              <w:t>=</w:t>
            </w:r>
            <w:r w:rsidR="00FB5A8E">
              <w:rPr>
                <w:rFonts w:ascii="Book Antiqua" w:eastAsia="MS Mincho" w:hAnsi="Book Antiqua" w:cs="Times New Roman"/>
                <w:color w:val="000000" w:themeColor="text1"/>
                <w:sz w:val="24"/>
                <w:szCs w:val="24"/>
              </w:rPr>
              <w:t xml:space="preserve"> </w:t>
            </w:r>
            <w:r w:rsidRPr="0031540D">
              <w:rPr>
                <w:rFonts w:ascii="Book Antiqua" w:eastAsia="MS Mincho" w:hAnsi="Book Antiqua" w:cs="Times New Roman"/>
                <w:color w:val="000000" w:themeColor="text1"/>
                <w:sz w:val="24"/>
                <w:szCs w:val="24"/>
              </w:rPr>
              <w:t>70)</w:t>
            </w:r>
          </w:p>
        </w:tc>
        <w:tc>
          <w:tcPr>
            <w:tcW w:w="2268" w:type="dxa"/>
          </w:tcPr>
          <w:p w14:paraId="32F8DF13" w14:textId="77777777" w:rsidR="00BB3815" w:rsidRPr="0031540D" w:rsidRDefault="00BB3815"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819" w:type="dxa"/>
          </w:tcPr>
          <w:p w14:paraId="1092AACE" w14:textId="77777777" w:rsidR="00BB3815" w:rsidRPr="0031540D" w:rsidRDefault="00BB3815"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BB3815" w:rsidRPr="0031540D" w14:paraId="6D77958F" w14:textId="77777777" w:rsidTr="00FB5A8E">
        <w:tc>
          <w:tcPr>
            <w:tcW w:w="6379" w:type="dxa"/>
          </w:tcPr>
          <w:p w14:paraId="13CC2105" w14:textId="0A5415A9" w:rsidR="00BB3815" w:rsidRPr="0031540D" w:rsidRDefault="00C90B39" w:rsidP="00FB5A8E">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 </w:t>
            </w:r>
            <w:r w:rsidR="00BB3815" w:rsidRPr="0031540D">
              <w:rPr>
                <w:rFonts w:ascii="Book Antiqua" w:eastAsia="MS Mincho" w:hAnsi="Book Antiqua" w:cs="Times New Roman"/>
                <w:color w:val="000000" w:themeColor="text1"/>
                <w:sz w:val="24"/>
                <w:szCs w:val="24"/>
              </w:rPr>
              <w:t>Mean (SD)</w:t>
            </w:r>
          </w:p>
        </w:tc>
        <w:tc>
          <w:tcPr>
            <w:tcW w:w="2268" w:type="dxa"/>
          </w:tcPr>
          <w:p w14:paraId="191B7AB6" w14:textId="77777777" w:rsidR="00BB3815" w:rsidRPr="0031540D" w:rsidRDefault="00BB3815"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1.0 (1.2)</w:t>
            </w:r>
          </w:p>
        </w:tc>
        <w:tc>
          <w:tcPr>
            <w:tcW w:w="1819" w:type="dxa"/>
          </w:tcPr>
          <w:p w14:paraId="4E3F4CF1" w14:textId="77777777" w:rsidR="00BB3815" w:rsidRPr="0031540D" w:rsidRDefault="00BB3815"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BB3815" w:rsidRPr="0031540D" w14:paraId="483FAF14" w14:textId="77777777" w:rsidTr="00FB5A8E">
        <w:tc>
          <w:tcPr>
            <w:tcW w:w="6379" w:type="dxa"/>
            <w:tcBorders>
              <w:bottom w:val="single" w:sz="4" w:space="0" w:color="auto"/>
            </w:tcBorders>
          </w:tcPr>
          <w:p w14:paraId="1FB19140" w14:textId="79001551" w:rsidR="00BB3815" w:rsidRPr="0031540D" w:rsidRDefault="00C90B39" w:rsidP="00FB5A8E">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 </w:t>
            </w:r>
            <w:r w:rsidR="00BB3815" w:rsidRPr="0031540D">
              <w:rPr>
                <w:rFonts w:ascii="Book Antiqua" w:eastAsia="MS Mincho" w:hAnsi="Book Antiqua" w:cs="Times New Roman"/>
                <w:color w:val="000000" w:themeColor="text1"/>
                <w:sz w:val="24"/>
                <w:szCs w:val="24"/>
              </w:rPr>
              <w:t>Severe acute pancreatitis (Score ≥</w:t>
            </w:r>
            <w:r w:rsidR="00FB5A8E">
              <w:rPr>
                <w:rFonts w:ascii="Book Antiqua" w:eastAsia="MS Mincho" w:hAnsi="Book Antiqua" w:cs="Times New Roman"/>
                <w:color w:val="000000" w:themeColor="text1"/>
                <w:sz w:val="24"/>
                <w:szCs w:val="24"/>
              </w:rPr>
              <w:t xml:space="preserve"> </w:t>
            </w:r>
            <w:r w:rsidR="00BB3815" w:rsidRPr="0031540D">
              <w:rPr>
                <w:rFonts w:ascii="Book Antiqua" w:eastAsia="MS Mincho" w:hAnsi="Book Antiqua" w:cs="Times New Roman"/>
                <w:color w:val="000000" w:themeColor="text1"/>
                <w:sz w:val="24"/>
                <w:szCs w:val="24"/>
              </w:rPr>
              <w:t xml:space="preserve">2), </w:t>
            </w:r>
            <w:r w:rsidR="00BB3815" w:rsidRPr="00FB5A8E">
              <w:rPr>
                <w:rFonts w:ascii="Book Antiqua" w:eastAsia="MS Mincho" w:hAnsi="Book Antiqua" w:cs="Times New Roman"/>
                <w:i/>
                <w:color w:val="000000" w:themeColor="text1"/>
                <w:sz w:val="24"/>
                <w:szCs w:val="24"/>
              </w:rPr>
              <w:t>n</w:t>
            </w:r>
            <w:r w:rsidR="00BB3815" w:rsidRPr="0031540D">
              <w:rPr>
                <w:rFonts w:ascii="Book Antiqua" w:eastAsia="MS Mincho" w:hAnsi="Book Antiqua" w:cs="Times New Roman"/>
                <w:color w:val="000000" w:themeColor="text1"/>
                <w:sz w:val="24"/>
                <w:szCs w:val="24"/>
              </w:rPr>
              <w:t xml:space="preserve"> (%)</w:t>
            </w:r>
          </w:p>
        </w:tc>
        <w:tc>
          <w:tcPr>
            <w:tcW w:w="2268" w:type="dxa"/>
            <w:tcBorders>
              <w:bottom w:val="single" w:sz="4" w:space="0" w:color="auto"/>
            </w:tcBorders>
          </w:tcPr>
          <w:p w14:paraId="7A1E194A" w14:textId="53C24946" w:rsidR="00BB3815"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28 (40</w:t>
            </w:r>
            <w:r w:rsidR="00BB3815" w:rsidRPr="0031540D">
              <w:rPr>
                <w:rFonts w:ascii="Book Antiqua" w:eastAsia="MS Mincho" w:hAnsi="Book Antiqua" w:cs="Times New Roman"/>
                <w:color w:val="000000" w:themeColor="text1"/>
                <w:sz w:val="24"/>
                <w:szCs w:val="24"/>
              </w:rPr>
              <w:t>)</w:t>
            </w:r>
          </w:p>
        </w:tc>
        <w:tc>
          <w:tcPr>
            <w:tcW w:w="1819" w:type="dxa"/>
            <w:tcBorders>
              <w:bottom w:val="single" w:sz="4" w:space="0" w:color="auto"/>
            </w:tcBorders>
          </w:tcPr>
          <w:p w14:paraId="6FBD324D" w14:textId="77777777" w:rsidR="00BB3815" w:rsidRPr="0031540D" w:rsidRDefault="00BB3815" w:rsidP="00FB5A8E">
            <w:pPr>
              <w:adjustRightInd w:val="0"/>
              <w:snapToGrid w:val="0"/>
              <w:spacing w:line="360" w:lineRule="auto"/>
              <w:jc w:val="center"/>
              <w:rPr>
                <w:rFonts w:ascii="Book Antiqua" w:eastAsia="MS Mincho" w:hAnsi="Book Antiqua" w:cs="Times New Roman"/>
                <w:color w:val="000000" w:themeColor="text1"/>
                <w:sz w:val="24"/>
                <w:szCs w:val="24"/>
              </w:rPr>
            </w:pPr>
          </w:p>
        </w:tc>
      </w:tr>
    </w:tbl>
    <w:p w14:paraId="249CFA9B" w14:textId="77777777" w:rsidR="00BB3815" w:rsidRPr="0031540D" w:rsidRDefault="00BB3815" w:rsidP="0031540D">
      <w:pPr>
        <w:adjustRightInd w:val="0"/>
        <w:snapToGrid w:val="0"/>
        <w:spacing w:line="360" w:lineRule="auto"/>
        <w:rPr>
          <w:rFonts w:ascii="Book Antiqua" w:eastAsia="MS Mincho" w:hAnsi="Book Antiqua" w:cs="Times New Roman"/>
          <w:color w:val="000000" w:themeColor="text1"/>
          <w:sz w:val="24"/>
          <w:szCs w:val="24"/>
        </w:rPr>
      </w:pPr>
    </w:p>
    <w:p w14:paraId="729EE999" w14:textId="67815F3E" w:rsidR="00B128D7" w:rsidRPr="0031540D" w:rsidRDefault="00B128D7" w:rsidP="0031540D">
      <w:pPr>
        <w:widowControl/>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br w:type="page"/>
      </w:r>
    </w:p>
    <w:p w14:paraId="491E00DD" w14:textId="77777777" w:rsidR="00B128D7" w:rsidRPr="0031540D" w:rsidRDefault="00B128D7" w:rsidP="0031540D">
      <w:pPr>
        <w:pStyle w:val="EndNoteBibliography"/>
        <w:adjustRightInd w:val="0"/>
        <w:snapToGrid w:val="0"/>
        <w:spacing w:line="360" w:lineRule="auto"/>
        <w:rPr>
          <w:rFonts w:ascii="Book Antiqua" w:hAnsi="Book Antiqua" w:cs="Times New Roman"/>
          <w:noProof w:val="0"/>
          <w:color w:val="000000" w:themeColor="text1"/>
          <w:sz w:val="24"/>
          <w:szCs w:val="24"/>
        </w:rPr>
        <w:sectPr w:rsidR="00B128D7" w:rsidRPr="0031540D" w:rsidSect="00582D64">
          <w:pgSz w:w="11906" w:h="16838"/>
          <w:pgMar w:top="720" w:right="720" w:bottom="720" w:left="720" w:header="851" w:footer="992" w:gutter="0"/>
          <w:cols w:space="425"/>
          <w:docGrid w:type="lines" w:linePitch="360"/>
        </w:sectPr>
      </w:pPr>
    </w:p>
    <w:p w14:paraId="667D60C0" w14:textId="58F818A9" w:rsidR="00B128D7" w:rsidRPr="00FB5A8E" w:rsidRDefault="00FB5A8E" w:rsidP="0031540D">
      <w:pPr>
        <w:adjustRightInd w:val="0"/>
        <w:snapToGrid w:val="0"/>
        <w:spacing w:line="360" w:lineRule="auto"/>
        <w:rPr>
          <w:rFonts w:ascii="Book Antiqua" w:eastAsia="MS Gothic" w:hAnsi="Book Antiqua" w:cs="MS Gothic"/>
          <w:b/>
          <w:color w:val="000000" w:themeColor="text1"/>
          <w:sz w:val="24"/>
          <w:szCs w:val="24"/>
        </w:rPr>
      </w:pPr>
      <w:r w:rsidRPr="00FB5A8E">
        <w:rPr>
          <w:rFonts w:ascii="Book Antiqua" w:eastAsia="MS Mincho" w:hAnsi="Book Antiqua" w:cs="Times New Roman"/>
          <w:b/>
          <w:color w:val="000000" w:themeColor="text1"/>
          <w:sz w:val="24"/>
          <w:szCs w:val="24"/>
        </w:rPr>
        <w:lastRenderedPageBreak/>
        <w:t xml:space="preserve">Table 3 Urinary marker levels </w:t>
      </w:r>
      <w:r w:rsidRPr="00FB5A8E">
        <w:rPr>
          <w:rFonts w:ascii="Book Antiqua" w:hAnsi="Book Antiqua" w:cs="Times New Roman"/>
          <w:b/>
          <w:color w:val="000000" w:themeColor="text1"/>
          <w:sz w:val="24"/>
          <w:szCs w:val="24"/>
        </w:rPr>
        <w:t>at enrollment</w:t>
      </w:r>
      <w:r w:rsidRPr="00FB5A8E">
        <w:rPr>
          <w:rFonts w:ascii="Book Antiqua" w:eastAsia="MS Mincho" w:hAnsi="Book Antiqua" w:cs="Times New Roman"/>
          <w:b/>
          <w:color w:val="000000" w:themeColor="text1"/>
          <w:sz w:val="24"/>
          <w:szCs w:val="24"/>
        </w:rPr>
        <w:t xml:space="preserve"> in patients with severe and mild pancreatitis by prognostic factors according to the Japanese Ministry of Health, Labour and Welfare criteria (2008)</w:t>
      </w:r>
      <w:r w:rsidRPr="00FB5A8E">
        <w:rPr>
          <w:rFonts w:ascii="Book Antiqua" w:eastAsia="MS Mincho" w:hAnsi="Book Antiqua" w:cs="Times New Roman"/>
          <w:b/>
          <w:color w:val="000000" w:themeColor="text1"/>
          <w:sz w:val="24"/>
          <w:szCs w:val="24"/>
          <w:vertAlign w:val="superscript"/>
        </w:rPr>
        <w:t>[15]</w:t>
      </w:r>
    </w:p>
    <w:tbl>
      <w:tblPr>
        <w:tblStyle w:val="1"/>
        <w:tblW w:w="10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3"/>
        <w:gridCol w:w="284"/>
        <w:gridCol w:w="1559"/>
        <w:gridCol w:w="30"/>
        <w:gridCol w:w="1529"/>
        <w:gridCol w:w="284"/>
        <w:gridCol w:w="142"/>
        <w:gridCol w:w="708"/>
        <w:gridCol w:w="568"/>
        <w:gridCol w:w="991"/>
        <w:gridCol w:w="568"/>
        <w:gridCol w:w="276"/>
        <w:gridCol w:w="7"/>
        <w:gridCol w:w="213"/>
      </w:tblGrid>
      <w:tr w:rsidR="00FB5A8E" w:rsidRPr="0031540D" w14:paraId="1992F630" w14:textId="77777777" w:rsidTr="00FB5A8E">
        <w:trPr>
          <w:gridAfter w:val="2"/>
          <w:wAfter w:w="220" w:type="dxa"/>
        </w:trPr>
        <w:tc>
          <w:tcPr>
            <w:tcW w:w="3543" w:type="dxa"/>
            <w:tcBorders>
              <w:top w:val="single" w:sz="12" w:space="0" w:color="auto"/>
            </w:tcBorders>
          </w:tcPr>
          <w:p w14:paraId="11D33D9A"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p>
        </w:tc>
        <w:tc>
          <w:tcPr>
            <w:tcW w:w="284" w:type="dxa"/>
            <w:tcBorders>
              <w:top w:val="single" w:sz="12" w:space="0" w:color="auto"/>
            </w:tcBorders>
          </w:tcPr>
          <w:p w14:paraId="6FEEE960"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p>
        </w:tc>
        <w:tc>
          <w:tcPr>
            <w:tcW w:w="1589" w:type="dxa"/>
            <w:gridSpan w:val="2"/>
            <w:tcBorders>
              <w:top w:val="single" w:sz="12" w:space="0" w:color="auto"/>
            </w:tcBorders>
          </w:tcPr>
          <w:p w14:paraId="3B7BFD10" w14:textId="77777777" w:rsidR="00FB5A8E" w:rsidRPr="00FB5A8E" w:rsidRDefault="00FB5A8E" w:rsidP="00FB5A8E">
            <w:pPr>
              <w:adjustRightInd w:val="0"/>
              <w:snapToGrid w:val="0"/>
              <w:spacing w:line="360" w:lineRule="auto"/>
              <w:jc w:val="center"/>
              <w:rPr>
                <w:rFonts w:ascii="Book Antiqua" w:eastAsia="MS Mincho" w:hAnsi="Book Antiqua" w:cs="Times New Roman"/>
                <w:b/>
                <w:color w:val="000000" w:themeColor="text1"/>
                <w:sz w:val="24"/>
                <w:szCs w:val="24"/>
              </w:rPr>
            </w:pPr>
          </w:p>
        </w:tc>
        <w:tc>
          <w:tcPr>
            <w:tcW w:w="4790" w:type="dxa"/>
            <w:gridSpan w:val="7"/>
            <w:tcBorders>
              <w:top w:val="single" w:sz="12" w:space="0" w:color="auto"/>
            </w:tcBorders>
          </w:tcPr>
          <w:p w14:paraId="1EA82BF3" w14:textId="77777777" w:rsidR="00FB5A8E" w:rsidRPr="00FB5A8E" w:rsidRDefault="00FB5A8E" w:rsidP="00FB5A8E">
            <w:pPr>
              <w:adjustRightInd w:val="0"/>
              <w:snapToGrid w:val="0"/>
              <w:spacing w:line="360" w:lineRule="auto"/>
              <w:jc w:val="center"/>
              <w:rPr>
                <w:rFonts w:ascii="Book Antiqua" w:eastAsia="MS Mincho" w:hAnsi="Book Antiqua" w:cs="Times New Roman"/>
                <w:b/>
                <w:color w:val="000000" w:themeColor="text1"/>
                <w:sz w:val="24"/>
                <w:szCs w:val="24"/>
              </w:rPr>
            </w:pPr>
            <w:r w:rsidRPr="00FB5A8E">
              <w:rPr>
                <w:rFonts w:ascii="Book Antiqua" w:eastAsia="MS Mincho" w:hAnsi="Book Antiqua" w:cs="Times New Roman"/>
                <w:b/>
                <w:color w:val="000000" w:themeColor="text1"/>
                <w:sz w:val="24"/>
                <w:szCs w:val="24"/>
              </w:rPr>
              <w:t>Severity by prognostic factors</w:t>
            </w:r>
          </w:p>
        </w:tc>
        <w:tc>
          <w:tcPr>
            <w:tcW w:w="276" w:type="dxa"/>
            <w:tcBorders>
              <w:top w:val="single" w:sz="12" w:space="0" w:color="auto"/>
            </w:tcBorders>
          </w:tcPr>
          <w:p w14:paraId="34AADAA7" w14:textId="77777777" w:rsidR="00FB5A8E" w:rsidRPr="0031540D" w:rsidRDefault="00FB5A8E" w:rsidP="00FB5A8E">
            <w:pPr>
              <w:adjustRightInd w:val="0"/>
              <w:snapToGrid w:val="0"/>
              <w:spacing w:line="360" w:lineRule="auto"/>
              <w:jc w:val="center"/>
              <w:rPr>
                <w:rFonts w:ascii="Book Antiqua" w:eastAsia="MS Mincho" w:hAnsi="Book Antiqua" w:cs="Times New Roman"/>
                <w:i/>
                <w:color w:val="000000" w:themeColor="text1"/>
                <w:sz w:val="24"/>
                <w:szCs w:val="24"/>
              </w:rPr>
            </w:pPr>
          </w:p>
        </w:tc>
      </w:tr>
      <w:tr w:rsidR="00FB5A8E" w:rsidRPr="0031540D" w14:paraId="13917B24" w14:textId="77777777" w:rsidTr="00FB5A8E">
        <w:trPr>
          <w:gridAfter w:val="2"/>
          <w:wAfter w:w="220" w:type="dxa"/>
          <w:trHeight w:val="442"/>
        </w:trPr>
        <w:tc>
          <w:tcPr>
            <w:tcW w:w="3543" w:type="dxa"/>
            <w:tcBorders>
              <w:bottom w:val="single" w:sz="4" w:space="0" w:color="auto"/>
            </w:tcBorders>
          </w:tcPr>
          <w:p w14:paraId="35FB47C9"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p>
        </w:tc>
        <w:tc>
          <w:tcPr>
            <w:tcW w:w="284" w:type="dxa"/>
            <w:tcBorders>
              <w:bottom w:val="single" w:sz="4" w:space="0" w:color="auto"/>
            </w:tcBorders>
          </w:tcPr>
          <w:p w14:paraId="03FDB447"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p>
        </w:tc>
        <w:tc>
          <w:tcPr>
            <w:tcW w:w="3118" w:type="dxa"/>
            <w:gridSpan w:val="3"/>
            <w:tcBorders>
              <w:bottom w:val="single" w:sz="4" w:space="0" w:color="auto"/>
            </w:tcBorders>
          </w:tcPr>
          <w:p w14:paraId="36F9BB7F" w14:textId="77777777" w:rsidR="00FB5A8E" w:rsidRPr="00FB5A8E" w:rsidRDefault="00FB5A8E" w:rsidP="00FB5A8E">
            <w:pPr>
              <w:adjustRightInd w:val="0"/>
              <w:snapToGrid w:val="0"/>
              <w:spacing w:line="360" w:lineRule="auto"/>
              <w:jc w:val="center"/>
              <w:rPr>
                <w:rFonts w:ascii="Book Antiqua" w:eastAsia="MS Mincho" w:hAnsi="Book Antiqua" w:cs="Times New Roman"/>
                <w:b/>
                <w:color w:val="000000" w:themeColor="text1"/>
                <w:sz w:val="24"/>
                <w:szCs w:val="24"/>
              </w:rPr>
            </w:pPr>
            <w:r w:rsidRPr="00FB5A8E">
              <w:rPr>
                <w:rFonts w:ascii="Book Antiqua" w:eastAsia="MS Mincho" w:hAnsi="Book Antiqua" w:cs="Times New Roman"/>
                <w:b/>
                <w:color w:val="000000" w:themeColor="text1"/>
                <w:sz w:val="24"/>
                <w:szCs w:val="24"/>
              </w:rPr>
              <w:t>Severe</w:t>
            </w:r>
          </w:p>
        </w:tc>
        <w:tc>
          <w:tcPr>
            <w:tcW w:w="426" w:type="dxa"/>
            <w:gridSpan w:val="2"/>
            <w:tcBorders>
              <w:bottom w:val="single" w:sz="4" w:space="0" w:color="auto"/>
            </w:tcBorders>
          </w:tcPr>
          <w:p w14:paraId="259AB75A" w14:textId="77777777" w:rsidR="00FB5A8E" w:rsidRPr="00FB5A8E" w:rsidRDefault="00FB5A8E" w:rsidP="00FB5A8E">
            <w:pPr>
              <w:adjustRightInd w:val="0"/>
              <w:snapToGrid w:val="0"/>
              <w:spacing w:line="360" w:lineRule="auto"/>
              <w:jc w:val="center"/>
              <w:rPr>
                <w:rFonts w:ascii="Book Antiqua" w:eastAsia="MS Mincho" w:hAnsi="Book Antiqua" w:cs="Times New Roman"/>
                <w:b/>
                <w:color w:val="000000" w:themeColor="text1"/>
                <w:sz w:val="24"/>
                <w:szCs w:val="24"/>
              </w:rPr>
            </w:pPr>
          </w:p>
        </w:tc>
        <w:tc>
          <w:tcPr>
            <w:tcW w:w="2835" w:type="dxa"/>
            <w:gridSpan w:val="4"/>
            <w:tcBorders>
              <w:bottom w:val="single" w:sz="4" w:space="0" w:color="auto"/>
            </w:tcBorders>
          </w:tcPr>
          <w:p w14:paraId="3B78C4B9" w14:textId="77777777" w:rsidR="00FB5A8E" w:rsidRPr="00FB5A8E" w:rsidRDefault="00FB5A8E" w:rsidP="00FB5A8E">
            <w:pPr>
              <w:adjustRightInd w:val="0"/>
              <w:snapToGrid w:val="0"/>
              <w:spacing w:line="360" w:lineRule="auto"/>
              <w:jc w:val="center"/>
              <w:rPr>
                <w:rFonts w:ascii="Book Antiqua" w:eastAsia="MS Mincho" w:hAnsi="Book Antiqua" w:cs="Times New Roman"/>
                <w:b/>
                <w:color w:val="000000" w:themeColor="text1"/>
                <w:sz w:val="24"/>
                <w:szCs w:val="24"/>
              </w:rPr>
            </w:pPr>
            <w:r w:rsidRPr="00FB5A8E">
              <w:rPr>
                <w:rFonts w:ascii="Book Antiqua" w:eastAsia="MS Mincho" w:hAnsi="Book Antiqua" w:cs="Times New Roman"/>
                <w:b/>
                <w:color w:val="000000" w:themeColor="text1"/>
                <w:sz w:val="24"/>
                <w:szCs w:val="24"/>
              </w:rPr>
              <w:t>Mild</w:t>
            </w:r>
          </w:p>
        </w:tc>
        <w:tc>
          <w:tcPr>
            <w:tcW w:w="276" w:type="dxa"/>
            <w:tcBorders>
              <w:bottom w:val="single" w:sz="4" w:space="0" w:color="auto"/>
            </w:tcBorders>
          </w:tcPr>
          <w:p w14:paraId="231FBC8F"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FB5A8E" w:rsidRPr="0031540D" w14:paraId="05E71AEE" w14:textId="77777777" w:rsidTr="00FB5A8E">
        <w:trPr>
          <w:gridAfter w:val="2"/>
          <w:wAfter w:w="220" w:type="dxa"/>
        </w:trPr>
        <w:tc>
          <w:tcPr>
            <w:tcW w:w="3543" w:type="dxa"/>
            <w:tcBorders>
              <w:top w:val="single" w:sz="4" w:space="0" w:color="auto"/>
            </w:tcBorders>
          </w:tcPr>
          <w:p w14:paraId="4F2DC89A"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No. cases</w:t>
            </w:r>
          </w:p>
        </w:tc>
        <w:tc>
          <w:tcPr>
            <w:tcW w:w="284" w:type="dxa"/>
            <w:tcBorders>
              <w:top w:val="single" w:sz="4" w:space="0" w:color="auto"/>
            </w:tcBorders>
          </w:tcPr>
          <w:p w14:paraId="2A75A273"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p>
        </w:tc>
        <w:tc>
          <w:tcPr>
            <w:tcW w:w="3118" w:type="dxa"/>
            <w:gridSpan w:val="3"/>
            <w:tcBorders>
              <w:top w:val="single" w:sz="4" w:space="0" w:color="auto"/>
            </w:tcBorders>
          </w:tcPr>
          <w:p w14:paraId="7DE5DBD5"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9</w:t>
            </w:r>
          </w:p>
        </w:tc>
        <w:tc>
          <w:tcPr>
            <w:tcW w:w="426" w:type="dxa"/>
            <w:gridSpan w:val="2"/>
            <w:tcBorders>
              <w:top w:val="single" w:sz="4" w:space="0" w:color="auto"/>
            </w:tcBorders>
          </w:tcPr>
          <w:p w14:paraId="762F7436"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2835" w:type="dxa"/>
            <w:gridSpan w:val="4"/>
            <w:tcBorders>
              <w:top w:val="single" w:sz="4" w:space="0" w:color="auto"/>
            </w:tcBorders>
          </w:tcPr>
          <w:p w14:paraId="158A22F2"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69</w:t>
            </w:r>
          </w:p>
        </w:tc>
        <w:tc>
          <w:tcPr>
            <w:tcW w:w="276" w:type="dxa"/>
            <w:tcBorders>
              <w:top w:val="single" w:sz="4" w:space="0" w:color="auto"/>
            </w:tcBorders>
          </w:tcPr>
          <w:p w14:paraId="6F6B63F8"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FB5A8E" w:rsidRPr="0031540D" w14:paraId="6B341644" w14:textId="77777777" w:rsidTr="00FB5A8E">
        <w:tc>
          <w:tcPr>
            <w:tcW w:w="3543" w:type="dxa"/>
          </w:tcPr>
          <w:p w14:paraId="0E00DD6D"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Prognostic factors: mean (SD)</w:t>
            </w:r>
          </w:p>
        </w:tc>
        <w:tc>
          <w:tcPr>
            <w:tcW w:w="284" w:type="dxa"/>
          </w:tcPr>
          <w:p w14:paraId="523B6494"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p>
        </w:tc>
        <w:tc>
          <w:tcPr>
            <w:tcW w:w="1559" w:type="dxa"/>
          </w:tcPr>
          <w:p w14:paraId="4B8E74A1"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2.89</w:t>
            </w:r>
          </w:p>
        </w:tc>
        <w:tc>
          <w:tcPr>
            <w:tcW w:w="1559" w:type="dxa"/>
            <w:gridSpan w:val="2"/>
          </w:tcPr>
          <w:p w14:paraId="331D2FC9"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(1.83)</w:t>
            </w:r>
          </w:p>
        </w:tc>
        <w:tc>
          <w:tcPr>
            <w:tcW w:w="426" w:type="dxa"/>
            <w:gridSpan w:val="2"/>
          </w:tcPr>
          <w:p w14:paraId="01BF100F"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276" w:type="dxa"/>
            <w:gridSpan w:val="2"/>
          </w:tcPr>
          <w:p w14:paraId="19D7C15B"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0.57</w:t>
            </w:r>
          </w:p>
        </w:tc>
        <w:tc>
          <w:tcPr>
            <w:tcW w:w="1559" w:type="dxa"/>
            <w:gridSpan w:val="2"/>
          </w:tcPr>
          <w:p w14:paraId="0521727E"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(0.69)</w:t>
            </w:r>
          </w:p>
        </w:tc>
        <w:tc>
          <w:tcPr>
            <w:tcW w:w="496" w:type="dxa"/>
            <w:gridSpan w:val="3"/>
          </w:tcPr>
          <w:p w14:paraId="6F31F941"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FB5A8E" w:rsidRPr="0031540D" w14:paraId="07F8E9EE" w14:textId="77777777" w:rsidTr="00FB5A8E">
        <w:tc>
          <w:tcPr>
            <w:tcW w:w="3543" w:type="dxa"/>
          </w:tcPr>
          <w:p w14:paraId="48471F05" w14:textId="5127CE03"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Age: median (LQ, UQ), y</w:t>
            </w:r>
            <w:r>
              <w:rPr>
                <w:rFonts w:ascii="Book Antiqua" w:eastAsia="MS Mincho" w:hAnsi="Book Antiqua" w:cs="Times New Roman"/>
                <w:color w:val="000000" w:themeColor="text1"/>
                <w:sz w:val="24"/>
                <w:szCs w:val="24"/>
              </w:rPr>
              <w:t>r</w:t>
            </w:r>
          </w:p>
        </w:tc>
        <w:tc>
          <w:tcPr>
            <w:tcW w:w="284" w:type="dxa"/>
          </w:tcPr>
          <w:p w14:paraId="6B7DE771"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p>
        </w:tc>
        <w:tc>
          <w:tcPr>
            <w:tcW w:w="1559" w:type="dxa"/>
          </w:tcPr>
          <w:p w14:paraId="5824D814"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48.5</w:t>
            </w:r>
          </w:p>
        </w:tc>
        <w:tc>
          <w:tcPr>
            <w:tcW w:w="1559" w:type="dxa"/>
            <w:gridSpan w:val="2"/>
          </w:tcPr>
          <w:p w14:paraId="18826530"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(45, 69.75)</w:t>
            </w:r>
          </w:p>
        </w:tc>
        <w:tc>
          <w:tcPr>
            <w:tcW w:w="426" w:type="dxa"/>
            <w:gridSpan w:val="2"/>
          </w:tcPr>
          <w:p w14:paraId="5D70A7D2"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276" w:type="dxa"/>
            <w:gridSpan w:val="2"/>
          </w:tcPr>
          <w:p w14:paraId="45E304C5"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58</w:t>
            </w:r>
          </w:p>
        </w:tc>
        <w:tc>
          <w:tcPr>
            <w:tcW w:w="1559" w:type="dxa"/>
            <w:gridSpan w:val="2"/>
          </w:tcPr>
          <w:p w14:paraId="313ADF78"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(44, 72)</w:t>
            </w:r>
          </w:p>
        </w:tc>
        <w:tc>
          <w:tcPr>
            <w:tcW w:w="496" w:type="dxa"/>
            <w:gridSpan w:val="3"/>
          </w:tcPr>
          <w:p w14:paraId="3A9BD9A2"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FB5A8E" w:rsidRPr="0031540D" w14:paraId="7E10E6FF" w14:textId="77777777" w:rsidTr="00FB5A8E">
        <w:trPr>
          <w:gridAfter w:val="2"/>
          <w:wAfter w:w="220" w:type="dxa"/>
        </w:trPr>
        <w:tc>
          <w:tcPr>
            <w:tcW w:w="3543" w:type="dxa"/>
            <w:tcBorders>
              <w:bottom w:val="single" w:sz="4" w:space="0" w:color="auto"/>
            </w:tcBorders>
          </w:tcPr>
          <w:p w14:paraId="73330D46"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Sex: male/female</w:t>
            </w:r>
          </w:p>
        </w:tc>
        <w:tc>
          <w:tcPr>
            <w:tcW w:w="284" w:type="dxa"/>
            <w:tcBorders>
              <w:bottom w:val="single" w:sz="4" w:space="0" w:color="auto"/>
            </w:tcBorders>
          </w:tcPr>
          <w:p w14:paraId="08913104"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p>
        </w:tc>
        <w:tc>
          <w:tcPr>
            <w:tcW w:w="3118" w:type="dxa"/>
            <w:gridSpan w:val="3"/>
            <w:tcBorders>
              <w:bottom w:val="single" w:sz="4" w:space="0" w:color="auto"/>
            </w:tcBorders>
          </w:tcPr>
          <w:p w14:paraId="45122039"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5/2</w:t>
            </w:r>
          </w:p>
        </w:tc>
        <w:tc>
          <w:tcPr>
            <w:tcW w:w="426" w:type="dxa"/>
            <w:gridSpan w:val="2"/>
            <w:tcBorders>
              <w:bottom w:val="single" w:sz="4" w:space="0" w:color="auto"/>
            </w:tcBorders>
          </w:tcPr>
          <w:p w14:paraId="636B0644"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2835" w:type="dxa"/>
            <w:gridSpan w:val="4"/>
            <w:tcBorders>
              <w:bottom w:val="single" w:sz="4" w:space="0" w:color="auto"/>
            </w:tcBorders>
          </w:tcPr>
          <w:p w14:paraId="1BDC5D8F"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45/24</w:t>
            </w:r>
          </w:p>
        </w:tc>
        <w:tc>
          <w:tcPr>
            <w:tcW w:w="276" w:type="dxa"/>
            <w:tcBorders>
              <w:bottom w:val="single" w:sz="4" w:space="0" w:color="auto"/>
            </w:tcBorders>
          </w:tcPr>
          <w:p w14:paraId="6FFDFE47"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FB5A8E" w:rsidRPr="00FB5A8E" w14:paraId="03208D66" w14:textId="77777777" w:rsidTr="00FB5A8E">
        <w:trPr>
          <w:gridAfter w:val="1"/>
          <w:wAfter w:w="213" w:type="dxa"/>
        </w:trPr>
        <w:tc>
          <w:tcPr>
            <w:tcW w:w="3543" w:type="dxa"/>
            <w:tcBorders>
              <w:top w:val="single" w:sz="4" w:space="0" w:color="auto"/>
              <w:bottom w:val="single" w:sz="4" w:space="0" w:color="auto"/>
            </w:tcBorders>
          </w:tcPr>
          <w:p w14:paraId="697AB28E"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p>
        </w:tc>
        <w:tc>
          <w:tcPr>
            <w:tcW w:w="284" w:type="dxa"/>
            <w:tcBorders>
              <w:top w:val="single" w:sz="4" w:space="0" w:color="auto"/>
              <w:bottom w:val="single" w:sz="4" w:space="0" w:color="auto"/>
            </w:tcBorders>
          </w:tcPr>
          <w:p w14:paraId="2320DD69"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p>
        </w:tc>
        <w:tc>
          <w:tcPr>
            <w:tcW w:w="5811" w:type="dxa"/>
            <w:gridSpan w:val="8"/>
            <w:tcBorders>
              <w:top w:val="single" w:sz="4" w:space="0" w:color="auto"/>
              <w:bottom w:val="single" w:sz="4" w:space="0" w:color="auto"/>
            </w:tcBorders>
          </w:tcPr>
          <w:p w14:paraId="3EDAC73B" w14:textId="77777777" w:rsidR="00FB5A8E" w:rsidRPr="00FB5A8E" w:rsidRDefault="00FB5A8E" w:rsidP="00FB5A8E">
            <w:pPr>
              <w:adjustRightInd w:val="0"/>
              <w:snapToGrid w:val="0"/>
              <w:spacing w:line="360" w:lineRule="auto"/>
              <w:jc w:val="center"/>
              <w:rPr>
                <w:rFonts w:ascii="Book Antiqua" w:eastAsia="MS Mincho" w:hAnsi="Book Antiqua" w:cs="Times New Roman"/>
                <w:b/>
                <w:color w:val="000000" w:themeColor="text1"/>
                <w:sz w:val="24"/>
                <w:szCs w:val="24"/>
              </w:rPr>
            </w:pPr>
            <w:r w:rsidRPr="00FB5A8E">
              <w:rPr>
                <w:rFonts w:ascii="Book Antiqua" w:eastAsia="MS Mincho" w:hAnsi="Book Antiqua" w:cs="Times New Roman"/>
                <w:b/>
                <w:color w:val="000000" w:themeColor="text1"/>
                <w:sz w:val="24"/>
                <w:szCs w:val="24"/>
              </w:rPr>
              <w:t>Median (LQ, UQ)</w:t>
            </w:r>
          </w:p>
        </w:tc>
        <w:tc>
          <w:tcPr>
            <w:tcW w:w="851" w:type="dxa"/>
            <w:gridSpan w:val="3"/>
            <w:tcBorders>
              <w:top w:val="single" w:sz="4" w:space="0" w:color="auto"/>
              <w:bottom w:val="single" w:sz="4" w:space="0" w:color="auto"/>
            </w:tcBorders>
          </w:tcPr>
          <w:p w14:paraId="6A1A0436" w14:textId="77777777" w:rsidR="00FB5A8E" w:rsidRPr="00FB5A8E" w:rsidRDefault="00FB5A8E" w:rsidP="00FB5A8E">
            <w:pPr>
              <w:adjustRightInd w:val="0"/>
              <w:snapToGrid w:val="0"/>
              <w:spacing w:line="360" w:lineRule="auto"/>
              <w:jc w:val="center"/>
              <w:rPr>
                <w:rFonts w:ascii="Book Antiqua" w:eastAsia="MS Mincho" w:hAnsi="Book Antiqua" w:cs="Times New Roman"/>
                <w:b/>
                <w:color w:val="000000" w:themeColor="text1"/>
                <w:sz w:val="24"/>
                <w:szCs w:val="24"/>
              </w:rPr>
            </w:pPr>
            <w:r w:rsidRPr="00FB5A8E">
              <w:rPr>
                <w:rFonts w:ascii="Book Antiqua" w:eastAsia="MS Mincho" w:hAnsi="Book Antiqua" w:cs="Times New Roman"/>
                <w:b/>
                <w:color w:val="000000" w:themeColor="text1"/>
                <w:sz w:val="24"/>
                <w:szCs w:val="24"/>
              </w:rPr>
              <w:t>AUC</w:t>
            </w:r>
          </w:p>
        </w:tc>
      </w:tr>
      <w:tr w:rsidR="00FB5A8E" w:rsidRPr="0031540D" w14:paraId="4CECE94C" w14:textId="77777777" w:rsidTr="00FB5A8E">
        <w:trPr>
          <w:gridAfter w:val="1"/>
          <w:wAfter w:w="213" w:type="dxa"/>
        </w:trPr>
        <w:tc>
          <w:tcPr>
            <w:tcW w:w="3543" w:type="dxa"/>
            <w:tcBorders>
              <w:top w:val="single" w:sz="4" w:space="0" w:color="auto"/>
            </w:tcBorders>
          </w:tcPr>
          <w:p w14:paraId="12DD2640"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Urinary trypsinogen-2, mg/dL</w:t>
            </w:r>
          </w:p>
        </w:tc>
        <w:tc>
          <w:tcPr>
            <w:tcW w:w="1843" w:type="dxa"/>
            <w:gridSpan w:val="2"/>
            <w:tcBorders>
              <w:top w:val="single" w:sz="4" w:space="0" w:color="auto"/>
              <w:left w:val="nil"/>
              <w:bottom w:val="nil"/>
              <w:right w:val="nil"/>
            </w:tcBorders>
            <w:shd w:val="clear" w:color="auto" w:fill="auto"/>
            <w:vAlign w:val="center"/>
          </w:tcPr>
          <w:p w14:paraId="49110E76"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6.49</w:t>
            </w:r>
          </w:p>
        </w:tc>
        <w:tc>
          <w:tcPr>
            <w:tcW w:w="1843" w:type="dxa"/>
            <w:gridSpan w:val="3"/>
            <w:tcBorders>
              <w:top w:val="single" w:sz="4" w:space="0" w:color="auto"/>
              <w:left w:val="nil"/>
              <w:bottom w:val="nil"/>
              <w:right w:val="nil"/>
            </w:tcBorders>
            <w:shd w:val="clear" w:color="auto" w:fill="auto"/>
          </w:tcPr>
          <w:p w14:paraId="2E64B1F7"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(2.41, 208.76)</w:t>
            </w:r>
          </w:p>
        </w:tc>
        <w:tc>
          <w:tcPr>
            <w:tcW w:w="850" w:type="dxa"/>
            <w:gridSpan w:val="2"/>
            <w:tcBorders>
              <w:top w:val="single" w:sz="4" w:space="0" w:color="auto"/>
              <w:left w:val="nil"/>
              <w:bottom w:val="nil"/>
              <w:right w:val="nil"/>
            </w:tcBorders>
            <w:shd w:val="clear" w:color="auto" w:fill="auto"/>
            <w:vAlign w:val="center"/>
          </w:tcPr>
          <w:p w14:paraId="680C1630"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2.87</w:t>
            </w:r>
          </w:p>
        </w:tc>
        <w:tc>
          <w:tcPr>
            <w:tcW w:w="1559" w:type="dxa"/>
            <w:gridSpan w:val="2"/>
            <w:tcBorders>
              <w:top w:val="single" w:sz="4" w:space="0" w:color="auto"/>
              <w:left w:val="nil"/>
              <w:bottom w:val="nil"/>
              <w:right w:val="nil"/>
            </w:tcBorders>
            <w:shd w:val="clear" w:color="auto" w:fill="auto"/>
          </w:tcPr>
          <w:p w14:paraId="32BC17E4"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(0.22, 19.98)</w:t>
            </w:r>
          </w:p>
        </w:tc>
        <w:tc>
          <w:tcPr>
            <w:tcW w:w="851" w:type="dxa"/>
            <w:gridSpan w:val="3"/>
            <w:tcBorders>
              <w:top w:val="single" w:sz="4" w:space="0" w:color="auto"/>
            </w:tcBorders>
          </w:tcPr>
          <w:p w14:paraId="74ED413E"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0.704</w:t>
            </w:r>
          </w:p>
        </w:tc>
      </w:tr>
      <w:tr w:rsidR="00FB5A8E" w:rsidRPr="0031540D" w14:paraId="142AC50D" w14:textId="77777777" w:rsidTr="00FB5A8E">
        <w:trPr>
          <w:gridAfter w:val="1"/>
          <w:wAfter w:w="213" w:type="dxa"/>
        </w:trPr>
        <w:tc>
          <w:tcPr>
            <w:tcW w:w="3543" w:type="dxa"/>
          </w:tcPr>
          <w:p w14:paraId="37BEF987"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Urinary trypsinogen-2/cre</w:t>
            </w:r>
          </w:p>
        </w:tc>
        <w:tc>
          <w:tcPr>
            <w:tcW w:w="1843" w:type="dxa"/>
            <w:gridSpan w:val="2"/>
            <w:tcBorders>
              <w:top w:val="nil"/>
              <w:left w:val="nil"/>
              <w:bottom w:val="nil"/>
              <w:right w:val="nil"/>
            </w:tcBorders>
            <w:shd w:val="clear" w:color="auto" w:fill="auto"/>
            <w:vAlign w:val="center"/>
          </w:tcPr>
          <w:p w14:paraId="34777F9E"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11.20</w:t>
            </w:r>
          </w:p>
        </w:tc>
        <w:tc>
          <w:tcPr>
            <w:tcW w:w="1843" w:type="dxa"/>
            <w:gridSpan w:val="3"/>
            <w:tcBorders>
              <w:top w:val="nil"/>
              <w:left w:val="nil"/>
              <w:bottom w:val="nil"/>
              <w:right w:val="nil"/>
            </w:tcBorders>
            <w:shd w:val="clear" w:color="auto" w:fill="auto"/>
          </w:tcPr>
          <w:p w14:paraId="6767A67D"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(2.43, 214.05)</w:t>
            </w:r>
          </w:p>
        </w:tc>
        <w:tc>
          <w:tcPr>
            <w:tcW w:w="850" w:type="dxa"/>
            <w:gridSpan w:val="2"/>
            <w:tcBorders>
              <w:top w:val="nil"/>
              <w:left w:val="nil"/>
              <w:bottom w:val="nil"/>
              <w:right w:val="nil"/>
            </w:tcBorders>
            <w:shd w:val="clear" w:color="auto" w:fill="auto"/>
            <w:vAlign w:val="center"/>
          </w:tcPr>
          <w:p w14:paraId="0E6AFE4D"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6.36</w:t>
            </w:r>
          </w:p>
        </w:tc>
        <w:tc>
          <w:tcPr>
            <w:tcW w:w="1559" w:type="dxa"/>
            <w:gridSpan w:val="2"/>
            <w:tcBorders>
              <w:top w:val="nil"/>
              <w:left w:val="nil"/>
              <w:bottom w:val="nil"/>
              <w:right w:val="nil"/>
            </w:tcBorders>
            <w:shd w:val="clear" w:color="auto" w:fill="auto"/>
          </w:tcPr>
          <w:p w14:paraId="39AA913C"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(0.31, 33.02)</w:t>
            </w:r>
          </w:p>
        </w:tc>
        <w:tc>
          <w:tcPr>
            <w:tcW w:w="851" w:type="dxa"/>
            <w:gridSpan w:val="3"/>
          </w:tcPr>
          <w:p w14:paraId="5F928CA7"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0.592</w:t>
            </w:r>
          </w:p>
        </w:tc>
      </w:tr>
      <w:tr w:rsidR="00FB5A8E" w:rsidRPr="0031540D" w14:paraId="7009BFBC" w14:textId="77777777" w:rsidTr="00FB5A8E">
        <w:trPr>
          <w:gridAfter w:val="1"/>
          <w:wAfter w:w="213" w:type="dxa"/>
        </w:trPr>
        <w:tc>
          <w:tcPr>
            <w:tcW w:w="3543" w:type="dxa"/>
          </w:tcPr>
          <w:p w14:paraId="47D64A28"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Urinary TAP, ng/mL</w:t>
            </w:r>
          </w:p>
        </w:tc>
        <w:tc>
          <w:tcPr>
            <w:tcW w:w="1843" w:type="dxa"/>
            <w:gridSpan w:val="2"/>
            <w:tcBorders>
              <w:top w:val="nil"/>
              <w:left w:val="nil"/>
              <w:bottom w:val="nil"/>
              <w:right w:val="nil"/>
            </w:tcBorders>
            <w:shd w:val="clear" w:color="auto" w:fill="auto"/>
            <w:vAlign w:val="center"/>
          </w:tcPr>
          <w:p w14:paraId="02E7B07C"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2.68</w:t>
            </w:r>
          </w:p>
        </w:tc>
        <w:tc>
          <w:tcPr>
            <w:tcW w:w="1843" w:type="dxa"/>
            <w:gridSpan w:val="3"/>
            <w:tcBorders>
              <w:top w:val="nil"/>
              <w:left w:val="nil"/>
              <w:bottom w:val="nil"/>
              <w:right w:val="nil"/>
            </w:tcBorders>
            <w:shd w:val="clear" w:color="auto" w:fill="auto"/>
          </w:tcPr>
          <w:p w14:paraId="0D6A3142"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(2.07, 5.22)</w:t>
            </w:r>
          </w:p>
        </w:tc>
        <w:tc>
          <w:tcPr>
            <w:tcW w:w="850" w:type="dxa"/>
            <w:gridSpan w:val="2"/>
            <w:tcBorders>
              <w:top w:val="nil"/>
              <w:left w:val="nil"/>
              <w:bottom w:val="nil"/>
              <w:right w:val="nil"/>
            </w:tcBorders>
            <w:shd w:val="clear" w:color="auto" w:fill="auto"/>
            <w:vAlign w:val="center"/>
          </w:tcPr>
          <w:p w14:paraId="3DF06AE6"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2.79</w:t>
            </w:r>
          </w:p>
        </w:tc>
        <w:tc>
          <w:tcPr>
            <w:tcW w:w="1559" w:type="dxa"/>
            <w:gridSpan w:val="2"/>
            <w:tcBorders>
              <w:top w:val="nil"/>
              <w:left w:val="nil"/>
              <w:bottom w:val="nil"/>
              <w:right w:val="nil"/>
            </w:tcBorders>
            <w:shd w:val="clear" w:color="auto" w:fill="auto"/>
          </w:tcPr>
          <w:p w14:paraId="4B41D3B1"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(1.25, 5.53)</w:t>
            </w:r>
          </w:p>
        </w:tc>
        <w:tc>
          <w:tcPr>
            <w:tcW w:w="851" w:type="dxa"/>
            <w:gridSpan w:val="3"/>
          </w:tcPr>
          <w:p w14:paraId="37631AD9"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0.458</w:t>
            </w:r>
          </w:p>
        </w:tc>
      </w:tr>
      <w:tr w:rsidR="00FB5A8E" w:rsidRPr="0031540D" w14:paraId="304CB6E5" w14:textId="77777777" w:rsidTr="00FB5A8E">
        <w:trPr>
          <w:gridAfter w:val="1"/>
          <w:wAfter w:w="213" w:type="dxa"/>
        </w:trPr>
        <w:tc>
          <w:tcPr>
            <w:tcW w:w="3543" w:type="dxa"/>
          </w:tcPr>
          <w:p w14:paraId="410D8562" w14:textId="0C0822F2"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 xml:space="preserve">Urinary TAP/cre, </w:t>
            </w:r>
            <w:r>
              <w:rPr>
                <w:rFonts w:ascii="Book Antiqua" w:eastAsia="MS Mincho" w:hAnsi="Book Antiqua" w:cs="Times New Roman"/>
                <w:color w:val="000000" w:themeColor="text1"/>
                <w:sz w:val="24"/>
                <w:szCs w:val="24"/>
              </w:rPr>
              <w:t xml:space="preserve">× </w:t>
            </w:r>
            <w:r w:rsidRPr="0031540D">
              <w:rPr>
                <w:rFonts w:ascii="Book Antiqua" w:eastAsia="MS Mincho" w:hAnsi="Book Antiqua" w:cs="Times New Roman"/>
                <w:color w:val="000000" w:themeColor="text1"/>
                <w:sz w:val="24"/>
                <w:szCs w:val="24"/>
              </w:rPr>
              <w:t>0.0001</w:t>
            </w:r>
          </w:p>
        </w:tc>
        <w:tc>
          <w:tcPr>
            <w:tcW w:w="1843" w:type="dxa"/>
            <w:gridSpan w:val="2"/>
            <w:tcBorders>
              <w:top w:val="nil"/>
              <w:left w:val="nil"/>
              <w:bottom w:val="nil"/>
              <w:right w:val="nil"/>
            </w:tcBorders>
            <w:shd w:val="clear" w:color="auto" w:fill="auto"/>
            <w:vAlign w:val="center"/>
          </w:tcPr>
          <w:p w14:paraId="3EC2E4A2"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6.70</w:t>
            </w:r>
          </w:p>
        </w:tc>
        <w:tc>
          <w:tcPr>
            <w:tcW w:w="1843" w:type="dxa"/>
            <w:gridSpan w:val="3"/>
            <w:tcBorders>
              <w:top w:val="nil"/>
              <w:left w:val="nil"/>
              <w:bottom w:val="nil"/>
              <w:right w:val="nil"/>
            </w:tcBorders>
            <w:shd w:val="clear" w:color="auto" w:fill="auto"/>
          </w:tcPr>
          <w:p w14:paraId="55C9E122"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(2.40, 11.50)</w:t>
            </w:r>
          </w:p>
        </w:tc>
        <w:tc>
          <w:tcPr>
            <w:tcW w:w="850" w:type="dxa"/>
            <w:gridSpan w:val="2"/>
            <w:tcBorders>
              <w:top w:val="nil"/>
              <w:left w:val="nil"/>
              <w:bottom w:val="nil"/>
              <w:right w:val="nil"/>
            </w:tcBorders>
            <w:shd w:val="clear" w:color="auto" w:fill="auto"/>
            <w:vAlign w:val="center"/>
          </w:tcPr>
          <w:p w14:paraId="3CCEBDBA"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4.10</w:t>
            </w:r>
          </w:p>
        </w:tc>
        <w:tc>
          <w:tcPr>
            <w:tcW w:w="1559" w:type="dxa"/>
            <w:gridSpan w:val="2"/>
            <w:tcBorders>
              <w:top w:val="nil"/>
              <w:left w:val="nil"/>
              <w:bottom w:val="nil"/>
              <w:right w:val="nil"/>
            </w:tcBorders>
            <w:shd w:val="clear" w:color="auto" w:fill="auto"/>
          </w:tcPr>
          <w:p w14:paraId="62516362"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(2.25, 7.20)</w:t>
            </w:r>
          </w:p>
        </w:tc>
        <w:tc>
          <w:tcPr>
            <w:tcW w:w="851" w:type="dxa"/>
            <w:gridSpan w:val="3"/>
          </w:tcPr>
          <w:p w14:paraId="675E8622"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0.631</w:t>
            </w:r>
          </w:p>
        </w:tc>
      </w:tr>
      <w:tr w:rsidR="00FB5A8E" w:rsidRPr="0031540D" w14:paraId="3EB8FBFF" w14:textId="77777777" w:rsidTr="00FB5A8E">
        <w:trPr>
          <w:gridAfter w:val="1"/>
          <w:wAfter w:w="213" w:type="dxa"/>
        </w:trPr>
        <w:tc>
          <w:tcPr>
            <w:tcW w:w="3543" w:type="dxa"/>
          </w:tcPr>
          <w:p w14:paraId="0A11424A" w14:textId="664BFBCF"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Urinary amylase</w:t>
            </w:r>
            <w:r>
              <w:rPr>
                <w:rFonts w:ascii="Book Antiqua" w:eastAsia="MS Mincho" w:hAnsi="Book Antiqua" w:cs="Times New Roman"/>
                <w:color w:val="000000" w:themeColor="text1"/>
                <w:sz w:val="24"/>
                <w:szCs w:val="24"/>
              </w:rPr>
              <w:t xml:space="preserve">, × </w:t>
            </w:r>
            <w:r w:rsidRPr="0031540D">
              <w:rPr>
                <w:rFonts w:ascii="Book Antiqua" w:eastAsia="MS Mincho" w:hAnsi="Book Antiqua" w:cs="Times New Roman"/>
                <w:color w:val="000000" w:themeColor="text1"/>
                <w:sz w:val="24"/>
                <w:szCs w:val="24"/>
              </w:rPr>
              <w:t>1000 U/L</w:t>
            </w:r>
          </w:p>
        </w:tc>
        <w:tc>
          <w:tcPr>
            <w:tcW w:w="1843" w:type="dxa"/>
            <w:gridSpan w:val="2"/>
            <w:tcBorders>
              <w:top w:val="nil"/>
              <w:left w:val="nil"/>
              <w:bottom w:val="nil"/>
              <w:right w:val="nil"/>
            </w:tcBorders>
            <w:shd w:val="clear" w:color="auto" w:fill="auto"/>
            <w:vAlign w:val="center"/>
          </w:tcPr>
          <w:p w14:paraId="5328D537"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1.42</w:t>
            </w:r>
          </w:p>
        </w:tc>
        <w:tc>
          <w:tcPr>
            <w:tcW w:w="1843" w:type="dxa"/>
            <w:gridSpan w:val="3"/>
            <w:tcBorders>
              <w:top w:val="nil"/>
              <w:left w:val="nil"/>
              <w:bottom w:val="nil"/>
              <w:right w:val="nil"/>
            </w:tcBorders>
            <w:shd w:val="clear" w:color="auto" w:fill="auto"/>
          </w:tcPr>
          <w:p w14:paraId="608891FE"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(0.50, 3.16)</w:t>
            </w:r>
          </w:p>
        </w:tc>
        <w:tc>
          <w:tcPr>
            <w:tcW w:w="850" w:type="dxa"/>
            <w:gridSpan w:val="2"/>
            <w:tcBorders>
              <w:top w:val="nil"/>
              <w:left w:val="nil"/>
              <w:bottom w:val="nil"/>
              <w:right w:val="nil"/>
            </w:tcBorders>
            <w:shd w:val="clear" w:color="auto" w:fill="auto"/>
            <w:vAlign w:val="center"/>
          </w:tcPr>
          <w:p w14:paraId="7255B681"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1.01</w:t>
            </w:r>
          </w:p>
        </w:tc>
        <w:tc>
          <w:tcPr>
            <w:tcW w:w="1559" w:type="dxa"/>
            <w:gridSpan w:val="2"/>
            <w:tcBorders>
              <w:top w:val="nil"/>
              <w:left w:val="nil"/>
              <w:bottom w:val="nil"/>
              <w:right w:val="nil"/>
            </w:tcBorders>
            <w:shd w:val="clear" w:color="auto" w:fill="auto"/>
          </w:tcPr>
          <w:p w14:paraId="5D476F05"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(0.40, 2.68)</w:t>
            </w:r>
          </w:p>
        </w:tc>
        <w:tc>
          <w:tcPr>
            <w:tcW w:w="851" w:type="dxa"/>
            <w:gridSpan w:val="3"/>
          </w:tcPr>
          <w:p w14:paraId="187AEBE9"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0.563</w:t>
            </w:r>
          </w:p>
        </w:tc>
      </w:tr>
      <w:tr w:rsidR="00FB5A8E" w:rsidRPr="0031540D" w14:paraId="35D1400C" w14:textId="77777777" w:rsidTr="00FB5A8E">
        <w:trPr>
          <w:gridAfter w:val="1"/>
          <w:wAfter w:w="213" w:type="dxa"/>
        </w:trPr>
        <w:tc>
          <w:tcPr>
            <w:tcW w:w="3543" w:type="dxa"/>
          </w:tcPr>
          <w:p w14:paraId="59A841DF"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Urinary amylase/cre, U/mg</w:t>
            </w:r>
          </w:p>
        </w:tc>
        <w:tc>
          <w:tcPr>
            <w:tcW w:w="1843" w:type="dxa"/>
            <w:gridSpan w:val="2"/>
            <w:tcBorders>
              <w:top w:val="nil"/>
              <w:left w:val="nil"/>
              <w:bottom w:val="nil"/>
              <w:right w:val="nil"/>
            </w:tcBorders>
            <w:shd w:val="clear" w:color="auto" w:fill="auto"/>
            <w:vAlign w:val="center"/>
          </w:tcPr>
          <w:p w14:paraId="26F3F8DB"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3.65</w:t>
            </w:r>
          </w:p>
        </w:tc>
        <w:tc>
          <w:tcPr>
            <w:tcW w:w="1843" w:type="dxa"/>
            <w:gridSpan w:val="3"/>
            <w:tcBorders>
              <w:top w:val="nil"/>
              <w:left w:val="nil"/>
              <w:bottom w:val="nil"/>
              <w:right w:val="nil"/>
            </w:tcBorders>
            <w:shd w:val="clear" w:color="auto" w:fill="auto"/>
          </w:tcPr>
          <w:p w14:paraId="789EB229"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(0.38, 8.47)</w:t>
            </w:r>
          </w:p>
        </w:tc>
        <w:tc>
          <w:tcPr>
            <w:tcW w:w="850" w:type="dxa"/>
            <w:gridSpan w:val="2"/>
            <w:tcBorders>
              <w:top w:val="nil"/>
              <w:left w:val="nil"/>
              <w:bottom w:val="nil"/>
              <w:right w:val="nil"/>
            </w:tcBorders>
            <w:shd w:val="clear" w:color="auto" w:fill="auto"/>
            <w:vAlign w:val="center"/>
          </w:tcPr>
          <w:p w14:paraId="7B25CF78"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2.22</w:t>
            </w:r>
          </w:p>
        </w:tc>
        <w:tc>
          <w:tcPr>
            <w:tcW w:w="1559" w:type="dxa"/>
            <w:gridSpan w:val="2"/>
            <w:tcBorders>
              <w:top w:val="nil"/>
              <w:left w:val="nil"/>
              <w:bottom w:val="nil"/>
              <w:right w:val="nil"/>
            </w:tcBorders>
            <w:shd w:val="clear" w:color="auto" w:fill="auto"/>
          </w:tcPr>
          <w:p w14:paraId="7495231B"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(0.81, 4.00)</w:t>
            </w:r>
          </w:p>
        </w:tc>
        <w:tc>
          <w:tcPr>
            <w:tcW w:w="851" w:type="dxa"/>
            <w:gridSpan w:val="3"/>
          </w:tcPr>
          <w:p w14:paraId="1870AE09"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0.580</w:t>
            </w:r>
          </w:p>
        </w:tc>
      </w:tr>
      <w:tr w:rsidR="00FB5A8E" w:rsidRPr="0031540D" w14:paraId="40050695" w14:textId="77777777" w:rsidTr="00FB5A8E">
        <w:trPr>
          <w:gridAfter w:val="1"/>
          <w:wAfter w:w="213" w:type="dxa"/>
        </w:trPr>
        <w:tc>
          <w:tcPr>
            <w:tcW w:w="3543" w:type="dxa"/>
          </w:tcPr>
          <w:p w14:paraId="3792EFB7" w14:textId="201882D0"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Urinary creatinine, × </w:t>
            </w:r>
            <w:r w:rsidRPr="0031540D">
              <w:rPr>
                <w:rFonts w:ascii="Book Antiqua" w:eastAsia="MS Mincho" w:hAnsi="Book Antiqua" w:cs="Times New Roman"/>
                <w:color w:val="000000" w:themeColor="text1"/>
                <w:sz w:val="24"/>
                <w:szCs w:val="24"/>
              </w:rPr>
              <w:t>10 mg/dL</w:t>
            </w:r>
          </w:p>
        </w:tc>
        <w:tc>
          <w:tcPr>
            <w:tcW w:w="1843" w:type="dxa"/>
            <w:gridSpan w:val="2"/>
            <w:tcBorders>
              <w:top w:val="nil"/>
              <w:left w:val="nil"/>
              <w:bottom w:val="nil"/>
              <w:right w:val="nil"/>
            </w:tcBorders>
            <w:shd w:val="clear" w:color="auto" w:fill="auto"/>
            <w:vAlign w:val="center"/>
          </w:tcPr>
          <w:p w14:paraId="1B0313C7"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3.63</w:t>
            </w:r>
          </w:p>
        </w:tc>
        <w:tc>
          <w:tcPr>
            <w:tcW w:w="1843" w:type="dxa"/>
            <w:gridSpan w:val="3"/>
            <w:tcBorders>
              <w:top w:val="nil"/>
              <w:left w:val="nil"/>
              <w:bottom w:val="nil"/>
              <w:right w:val="nil"/>
            </w:tcBorders>
            <w:shd w:val="clear" w:color="auto" w:fill="auto"/>
          </w:tcPr>
          <w:p w14:paraId="601A7A08"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(3.16, 8.65)</w:t>
            </w:r>
          </w:p>
        </w:tc>
        <w:tc>
          <w:tcPr>
            <w:tcW w:w="850" w:type="dxa"/>
            <w:gridSpan w:val="2"/>
            <w:tcBorders>
              <w:top w:val="nil"/>
              <w:left w:val="nil"/>
              <w:bottom w:val="nil"/>
              <w:right w:val="nil"/>
            </w:tcBorders>
            <w:shd w:val="clear" w:color="auto" w:fill="auto"/>
            <w:vAlign w:val="center"/>
          </w:tcPr>
          <w:p w14:paraId="72C85C58"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6.09</w:t>
            </w:r>
          </w:p>
        </w:tc>
        <w:tc>
          <w:tcPr>
            <w:tcW w:w="1559" w:type="dxa"/>
            <w:gridSpan w:val="2"/>
            <w:tcBorders>
              <w:top w:val="nil"/>
              <w:left w:val="nil"/>
              <w:bottom w:val="nil"/>
              <w:right w:val="nil"/>
            </w:tcBorders>
            <w:shd w:val="clear" w:color="auto" w:fill="auto"/>
          </w:tcPr>
          <w:p w14:paraId="0B8B9B33"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(3.89, 10.24)</w:t>
            </w:r>
          </w:p>
        </w:tc>
        <w:tc>
          <w:tcPr>
            <w:tcW w:w="851" w:type="dxa"/>
            <w:gridSpan w:val="3"/>
          </w:tcPr>
          <w:p w14:paraId="05CDB77E"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0.599</w:t>
            </w:r>
          </w:p>
        </w:tc>
      </w:tr>
      <w:tr w:rsidR="00FB5A8E" w:rsidRPr="0031540D" w14:paraId="37781F94" w14:textId="77777777" w:rsidTr="00FB5A8E">
        <w:trPr>
          <w:gridAfter w:val="1"/>
          <w:wAfter w:w="213" w:type="dxa"/>
        </w:trPr>
        <w:tc>
          <w:tcPr>
            <w:tcW w:w="3543" w:type="dxa"/>
          </w:tcPr>
          <w:p w14:paraId="1BDA699B" w14:textId="76451AB6"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Serum amylase, × </w:t>
            </w:r>
            <w:r w:rsidRPr="0031540D">
              <w:rPr>
                <w:rFonts w:ascii="Book Antiqua" w:eastAsia="MS Mincho" w:hAnsi="Book Antiqua" w:cs="Times New Roman"/>
                <w:color w:val="000000" w:themeColor="text1"/>
                <w:sz w:val="24"/>
                <w:szCs w:val="24"/>
              </w:rPr>
              <w:t>100 U/L</w:t>
            </w:r>
          </w:p>
        </w:tc>
        <w:tc>
          <w:tcPr>
            <w:tcW w:w="1843" w:type="dxa"/>
            <w:gridSpan w:val="2"/>
            <w:tcBorders>
              <w:top w:val="nil"/>
              <w:left w:val="nil"/>
              <w:bottom w:val="nil"/>
              <w:right w:val="nil"/>
            </w:tcBorders>
            <w:shd w:val="clear" w:color="auto" w:fill="auto"/>
            <w:vAlign w:val="center"/>
          </w:tcPr>
          <w:p w14:paraId="2512333B"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11.37</w:t>
            </w:r>
          </w:p>
        </w:tc>
        <w:tc>
          <w:tcPr>
            <w:tcW w:w="1843" w:type="dxa"/>
            <w:gridSpan w:val="3"/>
            <w:tcBorders>
              <w:top w:val="nil"/>
              <w:left w:val="nil"/>
              <w:bottom w:val="nil"/>
              <w:right w:val="nil"/>
            </w:tcBorders>
            <w:shd w:val="clear" w:color="auto" w:fill="auto"/>
          </w:tcPr>
          <w:p w14:paraId="464422B1"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(2.44, 23.37)</w:t>
            </w:r>
          </w:p>
        </w:tc>
        <w:tc>
          <w:tcPr>
            <w:tcW w:w="850" w:type="dxa"/>
            <w:gridSpan w:val="2"/>
            <w:tcBorders>
              <w:top w:val="nil"/>
              <w:left w:val="nil"/>
              <w:bottom w:val="nil"/>
              <w:right w:val="nil"/>
            </w:tcBorders>
            <w:shd w:val="clear" w:color="auto" w:fill="auto"/>
            <w:vAlign w:val="center"/>
          </w:tcPr>
          <w:p w14:paraId="3EF3CC59"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6.38</w:t>
            </w:r>
          </w:p>
        </w:tc>
        <w:tc>
          <w:tcPr>
            <w:tcW w:w="1559" w:type="dxa"/>
            <w:gridSpan w:val="2"/>
            <w:tcBorders>
              <w:top w:val="nil"/>
              <w:left w:val="nil"/>
              <w:bottom w:val="nil"/>
              <w:right w:val="nil"/>
            </w:tcBorders>
            <w:shd w:val="clear" w:color="auto" w:fill="auto"/>
          </w:tcPr>
          <w:p w14:paraId="29F34953"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(3.46, 11.72)</w:t>
            </w:r>
          </w:p>
        </w:tc>
        <w:tc>
          <w:tcPr>
            <w:tcW w:w="851" w:type="dxa"/>
            <w:gridSpan w:val="3"/>
          </w:tcPr>
          <w:p w14:paraId="7550CA91"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0.581</w:t>
            </w:r>
          </w:p>
        </w:tc>
      </w:tr>
      <w:tr w:rsidR="00FB5A8E" w:rsidRPr="0031540D" w14:paraId="30514BE0" w14:textId="77777777" w:rsidTr="00FB5A8E">
        <w:trPr>
          <w:gridAfter w:val="1"/>
          <w:wAfter w:w="213" w:type="dxa"/>
        </w:trPr>
        <w:tc>
          <w:tcPr>
            <w:tcW w:w="3543" w:type="dxa"/>
          </w:tcPr>
          <w:p w14:paraId="166030D5" w14:textId="2F7AA00D"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Serum lipase, × </w:t>
            </w:r>
            <w:r w:rsidRPr="0031540D">
              <w:rPr>
                <w:rFonts w:ascii="Book Antiqua" w:eastAsia="MS Mincho" w:hAnsi="Book Antiqua" w:cs="Times New Roman"/>
                <w:color w:val="000000" w:themeColor="text1"/>
                <w:sz w:val="24"/>
                <w:szCs w:val="24"/>
              </w:rPr>
              <w:t>100 U/L</w:t>
            </w:r>
          </w:p>
        </w:tc>
        <w:tc>
          <w:tcPr>
            <w:tcW w:w="1843" w:type="dxa"/>
            <w:gridSpan w:val="2"/>
            <w:tcBorders>
              <w:top w:val="nil"/>
              <w:left w:val="nil"/>
              <w:right w:val="nil"/>
            </w:tcBorders>
            <w:shd w:val="clear" w:color="auto" w:fill="auto"/>
            <w:vAlign w:val="center"/>
          </w:tcPr>
          <w:p w14:paraId="033E1A79"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5.85</w:t>
            </w:r>
          </w:p>
        </w:tc>
        <w:tc>
          <w:tcPr>
            <w:tcW w:w="1843" w:type="dxa"/>
            <w:gridSpan w:val="3"/>
            <w:tcBorders>
              <w:top w:val="nil"/>
              <w:left w:val="nil"/>
              <w:right w:val="nil"/>
            </w:tcBorders>
            <w:shd w:val="clear" w:color="auto" w:fill="auto"/>
          </w:tcPr>
          <w:p w14:paraId="008A4530"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(4.41, 13.57)</w:t>
            </w:r>
          </w:p>
        </w:tc>
        <w:tc>
          <w:tcPr>
            <w:tcW w:w="850" w:type="dxa"/>
            <w:gridSpan w:val="2"/>
            <w:tcBorders>
              <w:top w:val="nil"/>
              <w:left w:val="nil"/>
              <w:right w:val="nil"/>
            </w:tcBorders>
            <w:shd w:val="clear" w:color="auto" w:fill="auto"/>
            <w:vAlign w:val="center"/>
          </w:tcPr>
          <w:p w14:paraId="538D02E1"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6.95</w:t>
            </w:r>
          </w:p>
        </w:tc>
        <w:tc>
          <w:tcPr>
            <w:tcW w:w="1559" w:type="dxa"/>
            <w:gridSpan w:val="2"/>
            <w:tcBorders>
              <w:top w:val="nil"/>
              <w:left w:val="nil"/>
              <w:right w:val="nil"/>
            </w:tcBorders>
            <w:shd w:val="clear" w:color="auto" w:fill="auto"/>
          </w:tcPr>
          <w:p w14:paraId="63B4444D"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(2.46, 16.71)</w:t>
            </w:r>
          </w:p>
        </w:tc>
        <w:tc>
          <w:tcPr>
            <w:tcW w:w="851" w:type="dxa"/>
            <w:gridSpan w:val="3"/>
          </w:tcPr>
          <w:p w14:paraId="15AD3184"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0.508</w:t>
            </w:r>
          </w:p>
        </w:tc>
      </w:tr>
      <w:tr w:rsidR="00FB5A8E" w:rsidRPr="0031540D" w14:paraId="37C622F8" w14:textId="77777777" w:rsidTr="00FB5A8E">
        <w:trPr>
          <w:gridAfter w:val="1"/>
          <w:wAfter w:w="213" w:type="dxa"/>
        </w:trPr>
        <w:tc>
          <w:tcPr>
            <w:tcW w:w="3543" w:type="dxa"/>
            <w:tcBorders>
              <w:bottom w:val="single" w:sz="12" w:space="0" w:color="auto"/>
            </w:tcBorders>
          </w:tcPr>
          <w:p w14:paraId="39D8AFAF" w14:textId="7B36A420"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Serum creatinine, × </w:t>
            </w:r>
            <w:r w:rsidRPr="0031540D">
              <w:rPr>
                <w:rFonts w:ascii="Book Antiqua" w:eastAsia="MS Mincho" w:hAnsi="Book Antiqua" w:cs="Times New Roman"/>
                <w:color w:val="000000" w:themeColor="text1"/>
                <w:sz w:val="24"/>
                <w:szCs w:val="24"/>
              </w:rPr>
              <w:t>0.1mg/dL</w:t>
            </w:r>
          </w:p>
        </w:tc>
        <w:tc>
          <w:tcPr>
            <w:tcW w:w="1843" w:type="dxa"/>
            <w:gridSpan w:val="2"/>
            <w:tcBorders>
              <w:top w:val="nil"/>
              <w:left w:val="nil"/>
              <w:bottom w:val="single" w:sz="12" w:space="0" w:color="auto"/>
              <w:right w:val="nil"/>
            </w:tcBorders>
            <w:shd w:val="clear" w:color="auto" w:fill="auto"/>
            <w:vAlign w:val="center"/>
          </w:tcPr>
          <w:p w14:paraId="48D8A836"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9.70</w:t>
            </w:r>
          </w:p>
        </w:tc>
        <w:tc>
          <w:tcPr>
            <w:tcW w:w="1843" w:type="dxa"/>
            <w:gridSpan w:val="3"/>
            <w:tcBorders>
              <w:top w:val="nil"/>
              <w:left w:val="nil"/>
              <w:bottom w:val="single" w:sz="12" w:space="0" w:color="auto"/>
              <w:right w:val="nil"/>
            </w:tcBorders>
            <w:shd w:val="clear" w:color="auto" w:fill="auto"/>
          </w:tcPr>
          <w:p w14:paraId="3AB9FF14"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(5.95, 19.65)</w:t>
            </w:r>
          </w:p>
        </w:tc>
        <w:tc>
          <w:tcPr>
            <w:tcW w:w="850" w:type="dxa"/>
            <w:gridSpan w:val="2"/>
            <w:tcBorders>
              <w:top w:val="nil"/>
              <w:left w:val="nil"/>
              <w:bottom w:val="single" w:sz="12" w:space="0" w:color="auto"/>
              <w:right w:val="nil"/>
            </w:tcBorders>
            <w:shd w:val="clear" w:color="auto" w:fill="auto"/>
            <w:vAlign w:val="center"/>
          </w:tcPr>
          <w:p w14:paraId="0C7B657B"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6.75</w:t>
            </w:r>
          </w:p>
        </w:tc>
        <w:tc>
          <w:tcPr>
            <w:tcW w:w="1559" w:type="dxa"/>
            <w:gridSpan w:val="2"/>
            <w:tcBorders>
              <w:top w:val="nil"/>
              <w:left w:val="nil"/>
              <w:bottom w:val="single" w:sz="12" w:space="0" w:color="auto"/>
              <w:right w:val="nil"/>
            </w:tcBorders>
            <w:shd w:val="clear" w:color="auto" w:fill="auto"/>
          </w:tcPr>
          <w:p w14:paraId="74F0D089"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(5.83, 8.55)</w:t>
            </w:r>
          </w:p>
        </w:tc>
        <w:tc>
          <w:tcPr>
            <w:tcW w:w="851" w:type="dxa"/>
            <w:gridSpan w:val="3"/>
            <w:tcBorders>
              <w:bottom w:val="single" w:sz="12" w:space="0" w:color="auto"/>
            </w:tcBorders>
          </w:tcPr>
          <w:p w14:paraId="557D0218"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0.676</w:t>
            </w:r>
          </w:p>
        </w:tc>
      </w:tr>
    </w:tbl>
    <w:p w14:paraId="72F590D2" w14:textId="0EC79318" w:rsidR="00B128D7" w:rsidRPr="0031540D" w:rsidRDefault="00FB5A8E" w:rsidP="0031540D">
      <w:pPr>
        <w:adjustRightInd w:val="0"/>
        <w:snapToGrid w:val="0"/>
        <w:spacing w:line="360" w:lineRule="auto"/>
        <w:rPr>
          <w:rFonts w:ascii="Book Antiqua" w:eastAsia="MS Gothic" w:hAnsi="Book Antiqua" w:cs="MS Gothic"/>
          <w:color w:val="000000" w:themeColor="text1"/>
          <w:sz w:val="24"/>
          <w:szCs w:val="24"/>
        </w:rPr>
      </w:pPr>
      <w:r w:rsidRPr="0031540D">
        <w:rPr>
          <w:rFonts w:ascii="Book Antiqua" w:eastAsia="MS Mincho" w:hAnsi="Book Antiqua" w:cs="Times New Roman"/>
          <w:color w:val="000000" w:themeColor="text1"/>
          <w:sz w:val="24"/>
          <w:szCs w:val="24"/>
        </w:rPr>
        <w:t xml:space="preserve">Their </w:t>
      </w:r>
      <w:r>
        <w:rPr>
          <w:rFonts w:ascii="Book Antiqua" w:eastAsia="MS Mincho" w:hAnsi="Book Antiqua" w:cs="Times New Roman"/>
          <w:color w:val="000000" w:themeColor="text1"/>
          <w:sz w:val="24"/>
          <w:szCs w:val="24"/>
        </w:rPr>
        <w:t>area under the curve</w:t>
      </w:r>
      <w:r w:rsidRPr="0031540D">
        <w:rPr>
          <w:rFonts w:ascii="Book Antiqua" w:eastAsia="MS Mincho" w:hAnsi="Book Antiqua" w:cs="Times New Roman"/>
          <w:color w:val="000000" w:themeColor="text1"/>
          <w:sz w:val="24"/>
          <w:szCs w:val="24"/>
        </w:rPr>
        <w:t xml:space="preserve"> scores were calculated between severe and mild pancreatitis groups by logistic regression analysis. The cases with no available data were excluded from analysis. All data were showed by median, lower quartile, and upper quartile.</w:t>
      </w:r>
      <w:r>
        <w:rPr>
          <w:rFonts w:ascii="Book Antiqua" w:eastAsia="MS Mincho" w:hAnsi="Book Antiqua" w:cs="Times New Roman"/>
          <w:color w:val="000000" w:themeColor="text1"/>
          <w:sz w:val="24"/>
          <w:szCs w:val="24"/>
        </w:rPr>
        <w:t xml:space="preserve"> AUC: Area under the curve; LQ: L</w:t>
      </w:r>
      <w:r w:rsidRPr="0031540D">
        <w:rPr>
          <w:rFonts w:ascii="Book Antiqua" w:eastAsia="MS Mincho" w:hAnsi="Book Antiqua" w:cs="Times New Roman"/>
          <w:color w:val="000000" w:themeColor="text1"/>
          <w:sz w:val="24"/>
          <w:szCs w:val="24"/>
        </w:rPr>
        <w:t>ower quartile</w:t>
      </w:r>
      <w:r>
        <w:rPr>
          <w:rFonts w:ascii="Book Antiqua" w:eastAsia="MS Mincho" w:hAnsi="Book Antiqua" w:cs="Times New Roman"/>
          <w:color w:val="000000" w:themeColor="text1"/>
          <w:sz w:val="24"/>
          <w:szCs w:val="24"/>
        </w:rPr>
        <w:t>; UQ: U</w:t>
      </w:r>
      <w:r w:rsidRPr="0031540D">
        <w:rPr>
          <w:rFonts w:ascii="Book Antiqua" w:eastAsia="MS Mincho" w:hAnsi="Book Antiqua" w:cs="Times New Roman"/>
          <w:color w:val="000000" w:themeColor="text1"/>
          <w:sz w:val="24"/>
          <w:szCs w:val="24"/>
        </w:rPr>
        <w:t>pper quartile</w:t>
      </w:r>
      <w:r>
        <w:rPr>
          <w:rFonts w:ascii="Book Antiqua" w:eastAsia="MS Mincho" w:hAnsi="Book Antiqua" w:cs="Times New Roman"/>
          <w:color w:val="000000" w:themeColor="text1"/>
          <w:sz w:val="24"/>
          <w:szCs w:val="24"/>
        </w:rPr>
        <w:t xml:space="preserve">; TAP: </w:t>
      </w:r>
      <w:r>
        <w:rPr>
          <w:rFonts w:ascii="Book Antiqua" w:hAnsi="Book Antiqua" w:cs="Times New Roman"/>
          <w:color w:val="000000" w:themeColor="text1"/>
          <w:sz w:val="24"/>
          <w:szCs w:val="24"/>
        </w:rPr>
        <w:t>T</w:t>
      </w:r>
      <w:r w:rsidRPr="0031540D">
        <w:rPr>
          <w:rFonts w:ascii="Book Antiqua" w:hAnsi="Book Antiqua" w:cs="Times New Roman"/>
          <w:color w:val="000000" w:themeColor="text1"/>
          <w:sz w:val="24"/>
          <w:szCs w:val="24"/>
        </w:rPr>
        <w:t>rypsinogen activation peptide</w:t>
      </w:r>
      <w:r>
        <w:rPr>
          <w:rFonts w:ascii="Book Antiqua" w:hAnsi="Book Antiqua" w:cs="Times New Roman"/>
          <w:color w:val="000000" w:themeColor="text1"/>
          <w:sz w:val="24"/>
          <w:szCs w:val="24"/>
        </w:rPr>
        <w:t>.</w:t>
      </w:r>
    </w:p>
    <w:p w14:paraId="692FAFAD" w14:textId="19D3F896" w:rsidR="00B128D7" w:rsidRPr="0031540D" w:rsidRDefault="00B128D7" w:rsidP="0031540D">
      <w:pPr>
        <w:widowControl/>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br w:type="page"/>
      </w:r>
    </w:p>
    <w:p w14:paraId="790F32FE" w14:textId="77777777" w:rsidR="00B128D7" w:rsidRPr="0031540D" w:rsidRDefault="00B128D7" w:rsidP="0031540D">
      <w:pPr>
        <w:pStyle w:val="EndNoteBibliography"/>
        <w:adjustRightInd w:val="0"/>
        <w:snapToGrid w:val="0"/>
        <w:spacing w:line="360" w:lineRule="auto"/>
        <w:rPr>
          <w:rFonts w:ascii="Book Antiqua" w:hAnsi="Book Antiqua" w:cs="Times New Roman"/>
          <w:noProof w:val="0"/>
          <w:color w:val="000000" w:themeColor="text1"/>
          <w:sz w:val="24"/>
          <w:szCs w:val="24"/>
        </w:rPr>
        <w:sectPr w:rsidR="00B128D7" w:rsidRPr="0031540D" w:rsidSect="00582D64">
          <w:pgSz w:w="11906" w:h="16838"/>
          <w:pgMar w:top="720" w:right="720" w:bottom="720" w:left="720" w:header="851" w:footer="992" w:gutter="0"/>
          <w:cols w:space="425"/>
          <w:docGrid w:type="lines" w:linePitch="360"/>
        </w:sectPr>
      </w:pPr>
    </w:p>
    <w:p w14:paraId="3A866676" w14:textId="15DE9BF4" w:rsidR="00FB5A8E" w:rsidRDefault="00FB5A8E" w:rsidP="0031540D">
      <w:pPr>
        <w:widowControl/>
        <w:adjustRightInd w:val="0"/>
        <w:snapToGrid w:val="0"/>
        <w:spacing w:line="360" w:lineRule="auto"/>
        <w:rPr>
          <w:rFonts w:ascii="Book Antiqua" w:eastAsia="MS Mincho" w:hAnsi="Book Antiqua" w:cs="Times New Roman"/>
          <w:b/>
          <w:color w:val="000000" w:themeColor="text1"/>
          <w:sz w:val="24"/>
          <w:szCs w:val="24"/>
          <w:vertAlign w:val="superscript"/>
        </w:rPr>
      </w:pPr>
      <w:r w:rsidRPr="00FB5A8E">
        <w:rPr>
          <w:rFonts w:ascii="Book Antiqua" w:eastAsia="MS Mincho" w:hAnsi="Book Antiqua" w:cs="Times New Roman"/>
          <w:b/>
          <w:color w:val="000000" w:themeColor="text1"/>
          <w:sz w:val="24"/>
          <w:szCs w:val="24"/>
        </w:rPr>
        <w:lastRenderedPageBreak/>
        <w:t xml:space="preserve">Table 4 Urinary marker levels </w:t>
      </w:r>
      <w:r w:rsidRPr="00FB5A8E">
        <w:rPr>
          <w:rFonts w:ascii="Book Antiqua" w:hAnsi="Book Antiqua" w:cs="Times New Roman"/>
          <w:b/>
          <w:color w:val="000000" w:themeColor="text1"/>
          <w:sz w:val="24"/>
          <w:szCs w:val="24"/>
        </w:rPr>
        <w:t>at enrollment</w:t>
      </w:r>
      <w:r w:rsidRPr="00FB5A8E">
        <w:rPr>
          <w:rFonts w:ascii="Book Antiqua" w:eastAsia="MS Mincho" w:hAnsi="Book Antiqua" w:cs="Times New Roman"/>
          <w:b/>
          <w:color w:val="000000" w:themeColor="text1"/>
          <w:sz w:val="24"/>
          <w:szCs w:val="24"/>
        </w:rPr>
        <w:t xml:space="preserve"> between patients with se</w:t>
      </w:r>
      <w:r>
        <w:rPr>
          <w:rFonts w:ascii="Book Antiqua" w:eastAsia="MS Mincho" w:hAnsi="Book Antiqua" w:cs="Times New Roman"/>
          <w:b/>
          <w:color w:val="000000" w:themeColor="text1"/>
          <w:sz w:val="24"/>
          <w:szCs w:val="24"/>
        </w:rPr>
        <w:t>vere and mild pancreatitis by computed tomography</w:t>
      </w:r>
      <w:r w:rsidRPr="00FB5A8E">
        <w:rPr>
          <w:rFonts w:ascii="Book Antiqua" w:eastAsia="MS Mincho" w:hAnsi="Book Antiqua" w:cs="Times New Roman"/>
          <w:b/>
          <w:color w:val="000000" w:themeColor="text1"/>
          <w:sz w:val="24"/>
          <w:szCs w:val="24"/>
        </w:rPr>
        <w:t xml:space="preserve"> Grade according to the Japanese Ministry of Health, Labour and Welfare criteria (2008)</w:t>
      </w:r>
      <w:r w:rsidRPr="00FB5A8E">
        <w:rPr>
          <w:rFonts w:ascii="Book Antiqua" w:eastAsia="MS Mincho" w:hAnsi="Book Antiqua" w:cs="Times New Roman"/>
          <w:b/>
          <w:color w:val="000000" w:themeColor="text1"/>
          <w:sz w:val="24"/>
          <w:szCs w:val="24"/>
          <w:vertAlign w:val="superscript"/>
        </w:rPr>
        <w:t>[15]</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9"/>
        <w:gridCol w:w="504"/>
        <w:gridCol w:w="756"/>
        <w:gridCol w:w="2299"/>
        <w:gridCol w:w="636"/>
        <w:gridCol w:w="1591"/>
        <w:gridCol w:w="1041"/>
      </w:tblGrid>
      <w:tr w:rsidR="00FB5A8E" w:rsidRPr="0031540D" w14:paraId="5B2A021C" w14:textId="77777777" w:rsidTr="00FB5A8E">
        <w:tc>
          <w:tcPr>
            <w:tcW w:w="4143" w:type="dxa"/>
            <w:gridSpan w:val="2"/>
            <w:tcBorders>
              <w:top w:val="single" w:sz="12" w:space="0" w:color="auto"/>
            </w:tcBorders>
          </w:tcPr>
          <w:p w14:paraId="43787554"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p>
        </w:tc>
        <w:tc>
          <w:tcPr>
            <w:tcW w:w="5282" w:type="dxa"/>
            <w:gridSpan w:val="4"/>
            <w:tcBorders>
              <w:top w:val="single" w:sz="12" w:space="0" w:color="auto"/>
            </w:tcBorders>
          </w:tcPr>
          <w:p w14:paraId="7F39FB17" w14:textId="77777777" w:rsidR="00FB5A8E" w:rsidRPr="00FB5A8E" w:rsidRDefault="00FB5A8E" w:rsidP="00FB5A8E">
            <w:pPr>
              <w:adjustRightInd w:val="0"/>
              <w:snapToGrid w:val="0"/>
              <w:spacing w:line="360" w:lineRule="auto"/>
              <w:jc w:val="center"/>
              <w:rPr>
                <w:rFonts w:ascii="Book Antiqua" w:eastAsia="MS Mincho" w:hAnsi="Book Antiqua" w:cs="Times New Roman"/>
                <w:b/>
                <w:color w:val="000000" w:themeColor="text1"/>
                <w:sz w:val="24"/>
                <w:szCs w:val="24"/>
              </w:rPr>
            </w:pPr>
            <w:r w:rsidRPr="00FB5A8E">
              <w:rPr>
                <w:rFonts w:ascii="Book Antiqua" w:eastAsia="MS Mincho" w:hAnsi="Book Antiqua" w:cs="Times New Roman"/>
                <w:b/>
                <w:color w:val="000000" w:themeColor="text1"/>
                <w:sz w:val="24"/>
                <w:szCs w:val="24"/>
              </w:rPr>
              <w:t>Severity by CT Grade</w:t>
            </w:r>
          </w:p>
        </w:tc>
        <w:tc>
          <w:tcPr>
            <w:tcW w:w="1041" w:type="dxa"/>
            <w:tcBorders>
              <w:top w:val="single" w:sz="12" w:space="0" w:color="auto"/>
            </w:tcBorders>
          </w:tcPr>
          <w:p w14:paraId="6E62B0EA"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FB5A8E" w:rsidRPr="0031540D" w14:paraId="6CCF8A06" w14:textId="77777777" w:rsidTr="00FB5A8E">
        <w:tc>
          <w:tcPr>
            <w:tcW w:w="4143" w:type="dxa"/>
            <w:gridSpan w:val="2"/>
            <w:tcBorders>
              <w:bottom w:val="single" w:sz="4" w:space="0" w:color="auto"/>
            </w:tcBorders>
          </w:tcPr>
          <w:p w14:paraId="759FC4CF"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p>
        </w:tc>
        <w:tc>
          <w:tcPr>
            <w:tcW w:w="3055" w:type="dxa"/>
            <w:gridSpan w:val="2"/>
            <w:tcBorders>
              <w:bottom w:val="single" w:sz="4" w:space="0" w:color="auto"/>
            </w:tcBorders>
          </w:tcPr>
          <w:p w14:paraId="0D4E34D6" w14:textId="77777777" w:rsidR="00FB5A8E" w:rsidRPr="00FB5A8E" w:rsidRDefault="00FB5A8E" w:rsidP="00FB5A8E">
            <w:pPr>
              <w:adjustRightInd w:val="0"/>
              <w:snapToGrid w:val="0"/>
              <w:spacing w:line="360" w:lineRule="auto"/>
              <w:jc w:val="center"/>
              <w:rPr>
                <w:rFonts w:ascii="Book Antiqua" w:eastAsia="MS Mincho" w:hAnsi="Book Antiqua" w:cs="Times New Roman"/>
                <w:b/>
                <w:color w:val="000000" w:themeColor="text1"/>
                <w:sz w:val="24"/>
                <w:szCs w:val="24"/>
              </w:rPr>
            </w:pPr>
            <w:r w:rsidRPr="00FB5A8E">
              <w:rPr>
                <w:rFonts w:ascii="Book Antiqua" w:eastAsia="MS Mincho" w:hAnsi="Book Antiqua" w:cs="Times New Roman"/>
                <w:b/>
                <w:color w:val="000000" w:themeColor="text1"/>
                <w:sz w:val="24"/>
                <w:szCs w:val="24"/>
              </w:rPr>
              <w:t>Severe</w:t>
            </w:r>
          </w:p>
        </w:tc>
        <w:tc>
          <w:tcPr>
            <w:tcW w:w="2227" w:type="dxa"/>
            <w:gridSpan w:val="2"/>
            <w:tcBorders>
              <w:bottom w:val="single" w:sz="4" w:space="0" w:color="auto"/>
            </w:tcBorders>
          </w:tcPr>
          <w:p w14:paraId="0C4D9E22" w14:textId="77777777" w:rsidR="00FB5A8E" w:rsidRPr="00FB5A8E" w:rsidRDefault="00FB5A8E" w:rsidP="00FB5A8E">
            <w:pPr>
              <w:adjustRightInd w:val="0"/>
              <w:snapToGrid w:val="0"/>
              <w:spacing w:line="360" w:lineRule="auto"/>
              <w:jc w:val="center"/>
              <w:rPr>
                <w:rFonts w:ascii="Book Antiqua" w:eastAsia="MS Mincho" w:hAnsi="Book Antiqua" w:cs="Times New Roman"/>
                <w:b/>
                <w:color w:val="000000" w:themeColor="text1"/>
                <w:sz w:val="24"/>
                <w:szCs w:val="24"/>
              </w:rPr>
            </w:pPr>
            <w:r w:rsidRPr="00FB5A8E">
              <w:rPr>
                <w:rFonts w:ascii="Book Antiqua" w:eastAsia="MS Mincho" w:hAnsi="Book Antiqua" w:cs="Times New Roman"/>
                <w:b/>
                <w:color w:val="000000" w:themeColor="text1"/>
                <w:sz w:val="24"/>
                <w:szCs w:val="24"/>
              </w:rPr>
              <w:t>Mild</w:t>
            </w:r>
          </w:p>
        </w:tc>
        <w:tc>
          <w:tcPr>
            <w:tcW w:w="1041" w:type="dxa"/>
            <w:tcBorders>
              <w:bottom w:val="single" w:sz="4" w:space="0" w:color="auto"/>
            </w:tcBorders>
          </w:tcPr>
          <w:p w14:paraId="18B82E29"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FB5A8E" w:rsidRPr="0031540D" w14:paraId="70BDC845" w14:textId="77777777" w:rsidTr="00FB5A8E">
        <w:tc>
          <w:tcPr>
            <w:tcW w:w="4143" w:type="dxa"/>
            <w:gridSpan w:val="2"/>
            <w:tcBorders>
              <w:top w:val="single" w:sz="4" w:space="0" w:color="auto"/>
            </w:tcBorders>
          </w:tcPr>
          <w:p w14:paraId="70EEEBAF"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No. cases</w:t>
            </w:r>
          </w:p>
        </w:tc>
        <w:tc>
          <w:tcPr>
            <w:tcW w:w="3055" w:type="dxa"/>
            <w:gridSpan w:val="2"/>
            <w:tcBorders>
              <w:top w:val="single" w:sz="4" w:space="0" w:color="auto"/>
            </w:tcBorders>
          </w:tcPr>
          <w:p w14:paraId="18D47ACF"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28</w:t>
            </w:r>
          </w:p>
        </w:tc>
        <w:tc>
          <w:tcPr>
            <w:tcW w:w="2227" w:type="dxa"/>
            <w:gridSpan w:val="2"/>
            <w:tcBorders>
              <w:top w:val="single" w:sz="4" w:space="0" w:color="auto"/>
            </w:tcBorders>
          </w:tcPr>
          <w:p w14:paraId="2A780FC6"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42</w:t>
            </w:r>
          </w:p>
        </w:tc>
        <w:tc>
          <w:tcPr>
            <w:tcW w:w="1041" w:type="dxa"/>
            <w:tcBorders>
              <w:top w:val="single" w:sz="4" w:space="0" w:color="auto"/>
            </w:tcBorders>
          </w:tcPr>
          <w:p w14:paraId="5B01D7B9"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FB5A8E" w:rsidRPr="0031540D" w14:paraId="5CBE5F5E" w14:textId="77777777" w:rsidTr="00FB5A8E">
        <w:tc>
          <w:tcPr>
            <w:tcW w:w="4143" w:type="dxa"/>
            <w:gridSpan w:val="2"/>
          </w:tcPr>
          <w:p w14:paraId="3BB8E6C5"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Score of CT Grade: mean (SD)</w:t>
            </w:r>
          </w:p>
        </w:tc>
        <w:tc>
          <w:tcPr>
            <w:tcW w:w="3055" w:type="dxa"/>
            <w:gridSpan w:val="2"/>
          </w:tcPr>
          <w:p w14:paraId="3F79D607"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2.37 (0.69)</w:t>
            </w:r>
          </w:p>
        </w:tc>
        <w:tc>
          <w:tcPr>
            <w:tcW w:w="2227" w:type="dxa"/>
            <w:gridSpan w:val="2"/>
          </w:tcPr>
          <w:p w14:paraId="4014A8CE"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0.17 (0.38)</w:t>
            </w:r>
          </w:p>
        </w:tc>
        <w:tc>
          <w:tcPr>
            <w:tcW w:w="1041" w:type="dxa"/>
          </w:tcPr>
          <w:p w14:paraId="739CADA4"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FB5A8E" w:rsidRPr="0031540D" w14:paraId="29F8C1E9" w14:textId="77777777" w:rsidTr="00FB5A8E">
        <w:tc>
          <w:tcPr>
            <w:tcW w:w="4143" w:type="dxa"/>
            <w:gridSpan w:val="2"/>
          </w:tcPr>
          <w:p w14:paraId="0E5D7D7B"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Extra-pancreatic progression of inflammation (Score 0/1/2)</w:t>
            </w:r>
          </w:p>
        </w:tc>
        <w:tc>
          <w:tcPr>
            <w:tcW w:w="3055" w:type="dxa"/>
            <w:gridSpan w:val="2"/>
          </w:tcPr>
          <w:p w14:paraId="33A3937A"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0/1/27</w:t>
            </w:r>
          </w:p>
        </w:tc>
        <w:tc>
          <w:tcPr>
            <w:tcW w:w="2227" w:type="dxa"/>
            <w:gridSpan w:val="2"/>
          </w:tcPr>
          <w:p w14:paraId="255D8737"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35/7/0</w:t>
            </w:r>
          </w:p>
        </w:tc>
        <w:tc>
          <w:tcPr>
            <w:tcW w:w="1041" w:type="dxa"/>
          </w:tcPr>
          <w:p w14:paraId="1018FEEF"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FB5A8E" w:rsidRPr="0031540D" w14:paraId="066D2857" w14:textId="77777777" w:rsidTr="00FB5A8E">
        <w:tc>
          <w:tcPr>
            <w:tcW w:w="4143" w:type="dxa"/>
            <w:gridSpan w:val="2"/>
          </w:tcPr>
          <w:p w14:paraId="4733CC21"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 xml:space="preserve">Hypo-enhanced lesion of the pancreas </w:t>
            </w:r>
          </w:p>
          <w:p w14:paraId="292AE894"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(Score 0/1/2)</w:t>
            </w:r>
          </w:p>
        </w:tc>
        <w:tc>
          <w:tcPr>
            <w:tcW w:w="3055" w:type="dxa"/>
            <w:gridSpan w:val="2"/>
          </w:tcPr>
          <w:p w14:paraId="6E294064"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19/3/4</w:t>
            </w:r>
          </w:p>
        </w:tc>
        <w:tc>
          <w:tcPr>
            <w:tcW w:w="2227" w:type="dxa"/>
            <w:gridSpan w:val="2"/>
          </w:tcPr>
          <w:p w14:paraId="3F98393C"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42/0/0</w:t>
            </w:r>
          </w:p>
        </w:tc>
        <w:tc>
          <w:tcPr>
            <w:tcW w:w="1041" w:type="dxa"/>
          </w:tcPr>
          <w:p w14:paraId="4DD884D8"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FB5A8E" w:rsidRPr="0031540D" w14:paraId="2C7E241A" w14:textId="77777777" w:rsidTr="00FB5A8E">
        <w:tc>
          <w:tcPr>
            <w:tcW w:w="4143" w:type="dxa"/>
            <w:gridSpan w:val="2"/>
          </w:tcPr>
          <w:p w14:paraId="24B14B3A" w14:textId="498B308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Age: median (LQ, UQ), y</w:t>
            </w:r>
            <w:r>
              <w:rPr>
                <w:rFonts w:ascii="Book Antiqua" w:eastAsia="MS Mincho" w:hAnsi="Book Antiqua" w:cs="Times New Roman"/>
                <w:color w:val="000000" w:themeColor="text1"/>
                <w:sz w:val="24"/>
                <w:szCs w:val="24"/>
              </w:rPr>
              <w:t>r</w:t>
            </w:r>
          </w:p>
        </w:tc>
        <w:tc>
          <w:tcPr>
            <w:tcW w:w="3055" w:type="dxa"/>
            <w:gridSpan w:val="2"/>
          </w:tcPr>
          <w:p w14:paraId="409FBDB2"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53 (44, 67)</w:t>
            </w:r>
          </w:p>
        </w:tc>
        <w:tc>
          <w:tcPr>
            <w:tcW w:w="2227" w:type="dxa"/>
            <w:gridSpan w:val="2"/>
          </w:tcPr>
          <w:p w14:paraId="4B3D3665"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61 (47.5, 73.25)</w:t>
            </w:r>
          </w:p>
        </w:tc>
        <w:tc>
          <w:tcPr>
            <w:tcW w:w="1041" w:type="dxa"/>
          </w:tcPr>
          <w:p w14:paraId="065CADA4"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FB5A8E" w:rsidRPr="0031540D" w14:paraId="390670CF" w14:textId="77777777" w:rsidTr="00FB5A8E">
        <w:tc>
          <w:tcPr>
            <w:tcW w:w="4143" w:type="dxa"/>
            <w:gridSpan w:val="2"/>
            <w:tcBorders>
              <w:bottom w:val="single" w:sz="4" w:space="0" w:color="auto"/>
            </w:tcBorders>
          </w:tcPr>
          <w:p w14:paraId="7E3BC3C5"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 xml:space="preserve">Sex: male/female, </w:t>
            </w:r>
            <w:r w:rsidRPr="00FB5A8E">
              <w:rPr>
                <w:rFonts w:ascii="Book Antiqua" w:eastAsia="MS Mincho" w:hAnsi="Book Antiqua" w:cs="Times New Roman"/>
                <w:i/>
                <w:color w:val="000000" w:themeColor="text1"/>
                <w:sz w:val="24"/>
                <w:szCs w:val="24"/>
              </w:rPr>
              <w:t>n</w:t>
            </w:r>
          </w:p>
        </w:tc>
        <w:tc>
          <w:tcPr>
            <w:tcW w:w="3055" w:type="dxa"/>
            <w:gridSpan w:val="2"/>
            <w:tcBorders>
              <w:bottom w:val="single" w:sz="4" w:space="0" w:color="auto"/>
            </w:tcBorders>
          </w:tcPr>
          <w:p w14:paraId="55D263F6"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20/6</w:t>
            </w:r>
          </w:p>
        </w:tc>
        <w:tc>
          <w:tcPr>
            <w:tcW w:w="2227" w:type="dxa"/>
            <w:gridSpan w:val="2"/>
            <w:tcBorders>
              <w:bottom w:val="single" w:sz="4" w:space="0" w:color="auto"/>
            </w:tcBorders>
          </w:tcPr>
          <w:p w14:paraId="0351B6E7"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24/18</w:t>
            </w:r>
          </w:p>
        </w:tc>
        <w:tc>
          <w:tcPr>
            <w:tcW w:w="1041" w:type="dxa"/>
            <w:tcBorders>
              <w:bottom w:val="single" w:sz="4" w:space="0" w:color="auto"/>
            </w:tcBorders>
          </w:tcPr>
          <w:p w14:paraId="70E269EC"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FB5A8E" w:rsidRPr="00FB5A8E" w14:paraId="53CC5B96" w14:textId="77777777" w:rsidTr="00FB5A8E">
        <w:tc>
          <w:tcPr>
            <w:tcW w:w="4143" w:type="dxa"/>
            <w:gridSpan w:val="2"/>
            <w:tcBorders>
              <w:top w:val="single" w:sz="4" w:space="0" w:color="auto"/>
              <w:bottom w:val="single" w:sz="4" w:space="0" w:color="auto"/>
            </w:tcBorders>
          </w:tcPr>
          <w:p w14:paraId="47227929"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p>
        </w:tc>
        <w:tc>
          <w:tcPr>
            <w:tcW w:w="5282" w:type="dxa"/>
            <w:gridSpan w:val="4"/>
            <w:tcBorders>
              <w:top w:val="single" w:sz="4" w:space="0" w:color="auto"/>
              <w:bottom w:val="single" w:sz="4" w:space="0" w:color="auto"/>
            </w:tcBorders>
          </w:tcPr>
          <w:p w14:paraId="108EEA12" w14:textId="77777777" w:rsidR="00FB5A8E" w:rsidRPr="00FB5A8E" w:rsidRDefault="00FB5A8E" w:rsidP="00FB5A8E">
            <w:pPr>
              <w:adjustRightInd w:val="0"/>
              <w:snapToGrid w:val="0"/>
              <w:spacing w:line="360" w:lineRule="auto"/>
              <w:jc w:val="center"/>
              <w:rPr>
                <w:rFonts w:ascii="Book Antiqua" w:eastAsia="MS Mincho" w:hAnsi="Book Antiqua" w:cs="Times New Roman"/>
                <w:b/>
                <w:color w:val="000000" w:themeColor="text1"/>
                <w:sz w:val="24"/>
                <w:szCs w:val="24"/>
              </w:rPr>
            </w:pPr>
            <w:r w:rsidRPr="00FB5A8E">
              <w:rPr>
                <w:rFonts w:ascii="Book Antiqua" w:eastAsia="MS Mincho" w:hAnsi="Book Antiqua" w:cs="Times New Roman"/>
                <w:b/>
                <w:color w:val="000000" w:themeColor="text1"/>
                <w:sz w:val="24"/>
                <w:szCs w:val="24"/>
              </w:rPr>
              <w:t>Median (LQ, UQ)</w:t>
            </w:r>
          </w:p>
        </w:tc>
        <w:tc>
          <w:tcPr>
            <w:tcW w:w="1041" w:type="dxa"/>
            <w:tcBorders>
              <w:top w:val="single" w:sz="4" w:space="0" w:color="auto"/>
              <w:bottom w:val="single" w:sz="4" w:space="0" w:color="auto"/>
            </w:tcBorders>
          </w:tcPr>
          <w:p w14:paraId="55B675A7" w14:textId="77777777" w:rsidR="00FB5A8E" w:rsidRPr="00FB5A8E" w:rsidRDefault="00FB5A8E" w:rsidP="00FB5A8E">
            <w:pPr>
              <w:adjustRightInd w:val="0"/>
              <w:snapToGrid w:val="0"/>
              <w:spacing w:line="360" w:lineRule="auto"/>
              <w:jc w:val="center"/>
              <w:rPr>
                <w:rFonts w:ascii="Book Antiqua" w:eastAsia="MS Mincho" w:hAnsi="Book Antiqua" w:cs="Times New Roman"/>
                <w:b/>
                <w:color w:val="000000" w:themeColor="text1"/>
                <w:sz w:val="24"/>
                <w:szCs w:val="24"/>
              </w:rPr>
            </w:pPr>
            <w:r w:rsidRPr="00FB5A8E">
              <w:rPr>
                <w:rFonts w:ascii="Book Antiqua" w:eastAsia="MS Mincho" w:hAnsi="Book Antiqua" w:cs="Times New Roman"/>
                <w:b/>
                <w:color w:val="000000" w:themeColor="text1"/>
                <w:sz w:val="24"/>
                <w:szCs w:val="24"/>
              </w:rPr>
              <w:t>AUC</w:t>
            </w:r>
          </w:p>
        </w:tc>
      </w:tr>
      <w:tr w:rsidR="00FB5A8E" w:rsidRPr="0031540D" w14:paraId="34F4EE4C" w14:textId="77777777" w:rsidTr="00FB5A8E">
        <w:tc>
          <w:tcPr>
            <w:tcW w:w="3639" w:type="dxa"/>
            <w:tcBorders>
              <w:top w:val="single" w:sz="4" w:space="0" w:color="auto"/>
            </w:tcBorders>
          </w:tcPr>
          <w:p w14:paraId="61E2741D"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Urinary trypsinogen-2, mg/dL</w:t>
            </w:r>
          </w:p>
        </w:tc>
        <w:tc>
          <w:tcPr>
            <w:tcW w:w="1260" w:type="dxa"/>
            <w:gridSpan w:val="2"/>
            <w:tcBorders>
              <w:top w:val="single" w:sz="4" w:space="0" w:color="auto"/>
            </w:tcBorders>
          </w:tcPr>
          <w:p w14:paraId="478D6895" w14:textId="5F903BBC"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    </w:t>
            </w:r>
            <w:r w:rsidRPr="0031540D">
              <w:rPr>
                <w:rFonts w:ascii="Book Antiqua" w:eastAsia="MS Mincho" w:hAnsi="Book Antiqua" w:cs="Times New Roman"/>
                <w:color w:val="000000" w:themeColor="text1"/>
                <w:sz w:val="24"/>
                <w:szCs w:val="24"/>
              </w:rPr>
              <w:t>14.68</w:t>
            </w:r>
          </w:p>
        </w:tc>
        <w:tc>
          <w:tcPr>
            <w:tcW w:w="2299" w:type="dxa"/>
            <w:tcBorders>
              <w:top w:val="single" w:sz="4" w:space="0" w:color="auto"/>
            </w:tcBorders>
          </w:tcPr>
          <w:p w14:paraId="16F1F320"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(2.10, 66.90)</w:t>
            </w:r>
          </w:p>
        </w:tc>
        <w:tc>
          <w:tcPr>
            <w:tcW w:w="636" w:type="dxa"/>
            <w:tcBorders>
              <w:top w:val="single" w:sz="4" w:space="0" w:color="auto"/>
            </w:tcBorders>
          </w:tcPr>
          <w:p w14:paraId="5B08C1AE"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2.69</w:t>
            </w:r>
          </w:p>
        </w:tc>
        <w:tc>
          <w:tcPr>
            <w:tcW w:w="1591" w:type="dxa"/>
            <w:tcBorders>
              <w:top w:val="single" w:sz="4" w:space="0" w:color="auto"/>
            </w:tcBorders>
          </w:tcPr>
          <w:p w14:paraId="79FB0CBF"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(0.20, 17.11)</w:t>
            </w:r>
          </w:p>
        </w:tc>
        <w:tc>
          <w:tcPr>
            <w:tcW w:w="1041" w:type="dxa"/>
            <w:tcBorders>
              <w:top w:val="single" w:sz="4" w:space="0" w:color="auto"/>
            </w:tcBorders>
          </w:tcPr>
          <w:p w14:paraId="2F24E1BD"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0.701</w:t>
            </w:r>
          </w:p>
        </w:tc>
      </w:tr>
      <w:tr w:rsidR="00FB5A8E" w:rsidRPr="0031540D" w14:paraId="0874EC4B" w14:textId="77777777" w:rsidTr="00FB5A8E">
        <w:tc>
          <w:tcPr>
            <w:tcW w:w="4143" w:type="dxa"/>
            <w:gridSpan w:val="2"/>
          </w:tcPr>
          <w:p w14:paraId="33669CE5"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Urinary trypsinogen-2/cre</w:t>
            </w:r>
          </w:p>
        </w:tc>
        <w:tc>
          <w:tcPr>
            <w:tcW w:w="756" w:type="dxa"/>
          </w:tcPr>
          <w:p w14:paraId="029DDB61"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14.40</w:t>
            </w:r>
          </w:p>
        </w:tc>
        <w:tc>
          <w:tcPr>
            <w:tcW w:w="2299" w:type="dxa"/>
          </w:tcPr>
          <w:p w14:paraId="7CF5D813"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(4.29, 104.03)</w:t>
            </w:r>
          </w:p>
        </w:tc>
        <w:tc>
          <w:tcPr>
            <w:tcW w:w="636" w:type="dxa"/>
          </w:tcPr>
          <w:p w14:paraId="7E6F47D0"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6.36</w:t>
            </w:r>
          </w:p>
        </w:tc>
        <w:tc>
          <w:tcPr>
            <w:tcW w:w="1591" w:type="dxa"/>
          </w:tcPr>
          <w:p w14:paraId="0E22F186"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(0.32, 17.94)</w:t>
            </w:r>
          </w:p>
        </w:tc>
        <w:tc>
          <w:tcPr>
            <w:tcW w:w="1041" w:type="dxa"/>
          </w:tcPr>
          <w:p w14:paraId="6D985800"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0.678</w:t>
            </w:r>
          </w:p>
        </w:tc>
      </w:tr>
      <w:tr w:rsidR="00FB5A8E" w:rsidRPr="0031540D" w14:paraId="73670EC4" w14:textId="77777777" w:rsidTr="00FB5A8E">
        <w:tc>
          <w:tcPr>
            <w:tcW w:w="4143" w:type="dxa"/>
            <w:gridSpan w:val="2"/>
          </w:tcPr>
          <w:p w14:paraId="0899A921"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Urinary TAP, ng/mL</w:t>
            </w:r>
          </w:p>
        </w:tc>
        <w:tc>
          <w:tcPr>
            <w:tcW w:w="756" w:type="dxa"/>
          </w:tcPr>
          <w:p w14:paraId="09FA0D17"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3.98</w:t>
            </w:r>
          </w:p>
        </w:tc>
        <w:tc>
          <w:tcPr>
            <w:tcW w:w="2299" w:type="dxa"/>
          </w:tcPr>
          <w:p w14:paraId="58D4E460"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(2.20, 7.81)</w:t>
            </w:r>
          </w:p>
        </w:tc>
        <w:tc>
          <w:tcPr>
            <w:tcW w:w="636" w:type="dxa"/>
          </w:tcPr>
          <w:p w14:paraId="7A4A197A"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2.07</w:t>
            </w:r>
          </w:p>
        </w:tc>
        <w:tc>
          <w:tcPr>
            <w:tcW w:w="1591" w:type="dxa"/>
          </w:tcPr>
          <w:p w14:paraId="07C05F06"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(0.96, 3.87)</w:t>
            </w:r>
          </w:p>
        </w:tc>
        <w:tc>
          <w:tcPr>
            <w:tcW w:w="1041" w:type="dxa"/>
          </w:tcPr>
          <w:p w14:paraId="7A0A2CD6"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0.692</w:t>
            </w:r>
          </w:p>
        </w:tc>
      </w:tr>
      <w:tr w:rsidR="00FB5A8E" w:rsidRPr="0031540D" w14:paraId="40377B77" w14:textId="77777777" w:rsidTr="00FB5A8E">
        <w:tc>
          <w:tcPr>
            <w:tcW w:w="4143" w:type="dxa"/>
            <w:gridSpan w:val="2"/>
          </w:tcPr>
          <w:p w14:paraId="53AE6D50" w14:textId="0DC9F563"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Urinary TAP/cre, × </w:t>
            </w:r>
            <w:r w:rsidRPr="0031540D">
              <w:rPr>
                <w:rFonts w:ascii="Book Antiqua" w:eastAsia="MS Mincho" w:hAnsi="Book Antiqua" w:cs="Times New Roman"/>
                <w:color w:val="000000" w:themeColor="text1"/>
                <w:sz w:val="24"/>
                <w:szCs w:val="24"/>
              </w:rPr>
              <w:t>0.0001</w:t>
            </w:r>
          </w:p>
        </w:tc>
        <w:tc>
          <w:tcPr>
            <w:tcW w:w="756" w:type="dxa"/>
          </w:tcPr>
          <w:p w14:paraId="65A4767E"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6.70</w:t>
            </w:r>
          </w:p>
        </w:tc>
        <w:tc>
          <w:tcPr>
            <w:tcW w:w="2299" w:type="dxa"/>
          </w:tcPr>
          <w:p w14:paraId="7162B735"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(4.15, 10.90)</w:t>
            </w:r>
          </w:p>
        </w:tc>
        <w:tc>
          <w:tcPr>
            <w:tcW w:w="636" w:type="dxa"/>
          </w:tcPr>
          <w:p w14:paraId="731B5A9F"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3.10</w:t>
            </w:r>
          </w:p>
        </w:tc>
        <w:tc>
          <w:tcPr>
            <w:tcW w:w="1591" w:type="dxa"/>
          </w:tcPr>
          <w:p w14:paraId="7B707507"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(2.20, 6.00)</w:t>
            </w:r>
          </w:p>
        </w:tc>
        <w:tc>
          <w:tcPr>
            <w:tcW w:w="1041" w:type="dxa"/>
          </w:tcPr>
          <w:p w14:paraId="244683B5"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0.727</w:t>
            </w:r>
          </w:p>
        </w:tc>
      </w:tr>
      <w:tr w:rsidR="00FB5A8E" w:rsidRPr="0031540D" w14:paraId="38D9758F" w14:textId="77777777" w:rsidTr="00FB5A8E">
        <w:tc>
          <w:tcPr>
            <w:tcW w:w="4143" w:type="dxa"/>
            <w:gridSpan w:val="2"/>
          </w:tcPr>
          <w:p w14:paraId="2B884D5D" w14:textId="1FC585EE"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Urinary amylase, × </w:t>
            </w:r>
            <w:r w:rsidRPr="0031540D">
              <w:rPr>
                <w:rFonts w:ascii="Book Antiqua" w:eastAsia="MS Mincho" w:hAnsi="Book Antiqua" w:cs="Times New Roman"/>
                <w:color w:val="000000" w:themeColor="text1"/>
                <w:sz w:val="24"/>
                <w:szCs w:val="24"/>
              </w:rPr>
              <w:t>1000 U/L</w:t>
            </w:r>
          </w:p>
        </w:tc>
        <w:tc>
          <w:tcPr>
            <w:tcW w:w="756" w:type="dxa"/>
          </w:tcPr>
          <w:p w14:paraId="270CA70D"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1.94</w:t>
            </w:r>
          </w:p>
        </w:tc>
        <w:tc>
          <w:tcPr>
            <w:tcW w:w="2299" w:type="dxa"/>
          </w:tcPr>
          <w:p w14:paraId="2B717564"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(0.64, 3.62)</w:t>
            </w:r>
          </w:p>
        </w:tc>
        <w:tc>
          <w:tcPr>
            <w:tcW w:w="636" w:type="dxa"/>
          </w:tcPr>
          <w:p w14:paraId="3AB144BC"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0.97</w:t>
            </w:r>
          </w:p>
        </w:tc>
        <w:tc>
          <w:tcPr>
            <w:tcW w:w="1591" w:type="dxa"/>
          </w:tcPr>
          <w:p w14:paraId="3DA6BE1C"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(0.47, 2.29)</w:t>
            </w:r>
          </w:p>
        </w:tc>
        <w:tc>
          <w:tcPr>
            <w:tcW w:w="1041" w:type="dxa"/>
          </w:tcPr>
          <w:p w14:paraId="40D7FB88"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0.615</w:t>
            </w:r>
          </w:p>
        </w:tc>
      </w:tr>
      <w:tr w:rsidR="00FB5A8E" w:rsidRPr="0031540D" w14:paraId="184E54F7" w14:textId="77777777" w:rsidTr="00FB5A8E">
        <w:tc>
          <w:tcPr>
            <w:tcW w:w="4143" w:type="dxa"/>
            <w:gridSpan w:val="2"/>
          </w:tcPr>
          <w:p w14:paraId="097FD109"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Urinary amylase/cre, U/mg</w:t>
            </w:r>
          </w:p>
        </w:tc>
        <w:tc>
          <w:tcPr>
            <w:tcW w:w="756" w:type="dxa"/>
          </w:tcPr>
          <w:p w14:paraId="0782F0D5"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3.54</w:t>
            </w:r>
          </w:p>
        </w:tc>
        <w:tc>
          <w:tcPr>
            <w:tcW w:w="2299" w:type="dxa"/>
          </w:tcPr>
          <w:p w14:paraId="455DD573"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(0.63, 5.88)</w:t>
            </w:r>
          </w:p>
        </w:tc>
        <w:tc>
          <w:tcPr>
            <w:tcW w:w="636" w:type="dxa"/>
          </w:tcPr>
          <w:p w14:paraId="3BD26DDA"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2.23</w:t>
            </w:r>
          </w:p>
        </w:tc>
        <w:tc>
          <w:tcPr>
            <w:tcW w:w="1591" w:type="dxa"/>
          </w:tcPr>
          <w:p w14:paraId="12CD0C34"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(0.88, 3.65)</w:t>
            </w:r>
          </w:p>
        </w:tc>
        <w:tc>
          <w:tcPr>
            <w:tcW w:w="1041" w:type="dxa"/>
          </w:tcPr>
          <w:p w14:paraId="5F59EFB8"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0.588</w:t>
            </w:r>
          </w:p>
        </w:tc>
      </w:tr>
      <w:tr w:rsidR="00FB5A8E" w:rsidRPr="0031540D" w14:paraId="21E63DED" w14:textId="77777777" w:rsidTr="00FB5A8E">
        <w:tc>
          <w:tcPr>
            <w:tcW w:w="4143" w:type="dxa"/>
            <w:gridSpan w:val="2"/>
          </w:tcPr>
          <w:p w14:paraId="101E4985" w14:textId="2B4AE1CB"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Urinary creatinine, </w:t>
            </w:r>
            <w:bookmarkStart w:id="124" w:name="OLE_LINK81"/>
            <w:r>
              <w:rPr>
                <w:rFonts w:ascii="Book Antiqua" w:eastAsia="MS Mincho" w:hAnsi="Book Antiqua" w:cs="Times New Roman"/>
                <w:color w:val="000000" w:themeColor="text1"/>
                <w:sz w:val="24"/>
                <w:szCs w:val="24"/>
              </w:rPr>
              <w:t>×</w:t>
            </w:r>
            <w:bookmarkEnd w:id="124"/>
            <w:r>
              <w:rPr>
                <w:rFonts w:ascii="Book Antiqua" w:eastAsia="MS Mincho" w:hAnsi="Book Antiqua" w:cs="Times New Roman"/>
                <w:color w:val="000000" w:themeColor="text1"/>
                <w:sz w:val="24"/>
                <w:szCs w:val="24"/>
              </w:rPr>
              <w:t xml:space="preserve"> </w:t>
            </w:r>
            <w:r w:rsidRPr="0031540D">
              <w:rPr>
                <w:rFonts w:ascii="Book Antiqua" w:eastAsia="MS Mincho" w:hAnsi="Book Antiqua" w:cs="Times New Roman"/>
                <w:color w:val="000000" w:themeColor="text1"/>
                <w:sz w:val="24"/>
                <w:szCs w:val="24"/>
              </w:rPr>
              <w:t>10 mg/dL</w:t>
            </w:r>
          </w:p>
        </w:tc>
        <w:tc>
          <w:tcPr>
            <w:tcW w:w="756" w:type="dxa"/>
          </w:tcPr>
          <w:p w14:paraId="74F73939"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6.55</w:t>
            </w:r>
          </w:p>
        </w:tc>
        <w:tc>
          <w:tcPr>
            <w:tcW w:w="2299" w:type="dxa"/>
          </w:tcPr>
          <w:p w14:paraId="4B5B2B9A"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(3.54, 9.24)</w:t>
            </w:r>
          </w:p>
        </w:tc>
        <w:tc>
          <w:tcPr>
            <w:tcW w:w="636" w:type="dxa"/>
          </w:tcPr>
          <w:p w14:paraId="03A4A25E"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5.54</w:t>
            </w:r>
          </w:p>
        </w:tc>
        <w:tc>
          <w:tcPr>
            <w:tcW w:w="1591" w:type="dxa"/>
          </w:tcPr>
          <w:p w14:paraId="5DF5A772"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(3.49, 10.47)</w:t>
            </w:r>
          </w:p>
        </w:tc>
        <w:tc>
          <w:tcPr>
            <w:tcW w:w="1041" w:type="dxa"/>
          </w:tcPr>
          <w:p w14:paraId="34259C34"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0.472</w:t>
            </w:r>
          </w:p>
        </w:tc>
      </w:tr>
      <w:tr w:rsidR="00FB5A8E" w:rsidRPr="0031540D" w14:paraId="6E9D8200" w14:textId="77777777" w:rsidTr="00FB5A8E">
        <w:tc>
          <w:tcPr>
            <w:tcW w:w="4143" w:type="dxa"/>
            <w:gridSpan w:val="2"/>
          </w:tcPr>
          <w:p w14:paraId="18E26812" w14:textId="7092CE51"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Serum amylase, × </w:t>
            </w:r>
            <w:r w:rsidRPr="0031540D">
              <w:rPr>
                <w:rFonts w:ascii="Book Antiqua" w:eastAsia="MS Mincho" w:hAnsi="Book Antiqua" w:cs="Times New Roman"/>
                <w:color w:val="000000" w:themeColor="text1"/>
                <w:sz w:val="24"/>
                <w:szCs w:val="24"/>
              </w:rPr>
              <w:t>100 U/L</w:t>
            </w:r>
          </w:p>
        </w:tc>
        <w:tc>
          <w:tcPr>
            <w:tcW w:w="756" w:type="dxa"/>
          </w:tcPr>
          <w:p w14:paraId="40BF2C24"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9.28</w:t>
            </w:r>
          </w:p>
        </w:tc>
        <w:tc>
          <w:tcPr>
            <w:tcW w:w="2299" w:type="dxa"/>
          </w:tcPr>
          <w:p w14:paraId="010D445D"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(2.88, 15.22)</w:t>
            </w:r>
          </w:p>
        </w:tc>
        <w:tc>
          <w:tcPr>
            <w:tcW w:w="636" w:type="dxa"/>
          </w:tcPr>
          <w:p w14:paraId="75044ABF"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6.28</w:t>
            </w:r>
          </w:p>
        </w:tc>
        <w:tc>
          <w:tcPr>
            <w:tcW w:w="1591" w:type="dxa"/>
          </w:tcPr>
          <w:p w14:paraId="40B46C9C"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(3.91, 11.74)</w:t>
            </w:r>
          </w:p>
        </w:tc>
        <w:tc>
          <w:tcPr>
            <w:tcW w:w="1041" w:type="dxa"/>
          </w:tcPr>
          <w:p w14:paraId="64B77F5A"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0.588</w:t>
            </w:r>
          </w:p>
        </w:tc>
      </w:tr>
      <w:tr w:rsidR="00FB5A8E" w:rsidRPr="0031540D" w14:paraId="2BCC6402" w14:textId="77777777" w:rsidTr="00FB5A8E">
        <w:tc>
          <w:tcPr>
            <w:tcW w:w="4143" w:type="dxa"/>
            <w:gridSpan w:val="2"/>
          </w:tcPr>
          <w:p w14:paraId="2B911FD4" w14:textId="7EC2DDBE"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Serum lipa</w:t>
            </w:r>
            <w:r>
              <w:rPr>
                <w:rFonts w:ascii="Book Antiqua" w:eastAsia="MS Mincho" w:hAnsi="Book Antiqua" w:cs="Times New Roman"/>
                <w:color w:val="000000" w:themeColor="text1"/>
                <w:sz w:val="24"/>
                <w:szCs w:val="24"/>
              </w:rPr>
              <w:t xml:space="preserve">se, × </w:t>
            </w:r>
            <w:r w:rsidRPr="0031540D">
              <w:rPr>
                <w:rFonts w:ascii="Book Antiqua" w:eastAsia="MS Mincho" w:hAnsi="Book Antiqua" w:cs="Times New Roman"/>
                <w:color w:val="000000" w:themeColor="text1"/>
                <w:sz w:val="24"/>
                <w:szCs w:val="24"/>
              </w:rPr>
              <w:t>100 U/L</w:t>
            </w:r>
          </w:p>
        </w:tc>
        <w:tc>
          <w:tcPr>
            <w:tcW w:w="756" w:type="dxa"/>
          </w:tcPr>
          <w:p w14:paraId="797EDC28"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8.10</w:t>
            </w:r>
          </w:p>
        </w:tc>
        <w:tc>
          <w:tcPr>
            <w:tcW w:w="2299" w:type="dxa"/>
          </w:tcPr>
          <w:p w14:paraId="12D0EA10"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(1.82, 18.49)</w:t>
            </w:r>
          </w:p>
        </w:tc>
        <w:tc>
          <w:tcPr>
            <w:tcW w:w="636" w:type="dxa"/>
          </w:tcPr>
          <w:p w14:paraId="73B02148"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6.95</w:t>
            </w:r>
          </w:p>
        </w:tc>
        <w:tc>
          <w:tcPr>
            <w:tcW w:w="1591" w:type="dxa"/>
          </w:tcPr>
          <w:p w14:paraId="46F9AD35"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(4.32, 15.73)</w:t>
            </w:r>
          </w:p>
        </w:tc>
        <w:tc>
          <w:tcPr>
            <w:tcW w:w="1041" w:type="dxa"/>
          </w:tcPr>
          <w:p w14:paraId="7376B360"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0.521</w:t>
            </w:r>
          </w:p>
        </w:tc>
      </w:tr>
      <w:tr w:rsidR="00FB5A8E" w:rsidRPr="0031540D" w14:paraId="7AA4D695" w14:textId="77777777" w:rsidTr="00FB5A8E">
        <w:tc>
          <w:tcPr>
            <w:tcW w:w="4143" w:type="dxa"/>
            <w:gridSpan w:val="2"/>
            <w:tcBorders>
              <w:bottom w:val="single" w:sz="12" w:space="0" w:color="auto"/>
            </w:tcBorders>
          </w:tcPr>
          <w:p w14:paraId="5B257D90" w14:textId="0823C6DA"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Serum creatinine, × </w:t>
            </w:r>
            <w:r w:rsidRPr="0031540D">
              <w:rPr>
                <w:rFonts w:ascii="Book Antiqua" w:eastAsia="MS Mincho" w:hAnsi="Book Antiqua" w:cs="Times New Roman"/>
                <w:color w:val="000000" w:themeColor="text1"/>
                <w:sz w:val="24"/>
                <w:szCs w:val="24"/>
              </w:rPr>
              <w:t>0.1 mg/dL</w:t>
            </w:r>
          </w:p>
        </w:tc>
        <w:tc>
          <w:tcPr>
            <w:tcW w:w="756" w:type="dxa"/>
            <w:tcBorders>
              <w:bottom w:val="single" w:sz="12" w:space="0" w:color="auto"/>
            </w:tcBorders>
          </w:tcPr>
          <w:p w14:paraId="484ED92D"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7.25</w:t>
            </w:r>
          </w:p>
        </w:tc>
        <w:tc>
          <w:tcPr>
            <w:tcW w:w="2299" w:type="dxa"/>
            <w:tcBorders>
              <w:bottom w:val="single" w:sz="12" w:space="0" w:color="auto"/>
            </w:tcBorders>
          </w:tcPr>
          <w:p w14:paraId="13EE615A"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(5.40, 8.90)</w:t>
            </w:r>
          </w:p>
        </w:tc>
        <w:tc>
          <w:tcPr>
            <w:tcW w:w="636" w:type="dxa"/>
            <w:tcBorders>
              <w:bottom w:val="single" w:sz="12" w:space="0" w:color="auto"/>
            </w:tcBorders>
          </w:tcPr>
          <w:p w14:paraId="3B19708B"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6.90</w:t>
            </w:r>
          </w:p>
        </w:tc>
        <w:tc>
          <w:tcPr>
            <w:tcW w:w="1591" w:type="dxa"/>
            <w:tcBorders>
              <w:bottom w:val="single" w:sz="12" w:space="0" w:color="auto"/>
            </w:tcBorders>
          </w:tcPr>
          <w:p w14:paraId="59FF5CD6"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(5.75, 7.95)</w:t>
            </w:r>
          </w:p>
        </w:tc>
        <w:tc>
          <w:tcPr>
            <w:tcW w:w="1041" w:type="dxa"/>
            <w:tcBorders>
              <w:bottom w:val="single" w:sz="12" w:space="0" w:color="auto"/>
            </w:tcBorders>
          </w:tcPr>
          <w:p w14:paraId="34995D80"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0.574</w:t>
            </w:r>
          </w:p>
        </w:tc>
      </w:tr>
    </w:tbl>
    <w:p w14:paraId="1811A6E6" w14:textId="21C97B48" w:rsidR="00FB5A8E" w:rsidRPr="00FB5A8E" w:rsidRDefault="00FB5A8E" w:rsidP="0031540D">
      <w:pPr>
        <w:widowControl/>
        <w:adjustRightInd w:val="0"/>
        <w:snapToGrid w:val="0"/>
        <w:spacing w:line="360" w:lineRule="auto"/>
        <w:rPr>
          <w:rFonts w:ascii="Book Antiqua" w:eastAsia="MS Mincho" w:hAnsi="Book Antiqua" w:cs="Times New Roman"/>
          <w:b/>
          <w:color w:val="000000" w:themeColor="text1"/>
          <w:sz w:val="24"/>
          <w:szCs w:val="24"/>
          <w:vertAlign w:val="superscript"/>
        </w:rPr>
      </w:pPr>
      <w:r w:rsidRPr="0031540D">
        <w:rPr>
          <w:rFonts w:ascii="Book Antiqua" w:eastAsia="MS Mincho" w:hAnsi="Book Antiqua" w:cs="Times New Roman"/>
          <w:color w:val="000000" w:themeColor="text1"/>
          <w:sz w:val="24"/>
          <w:szCs w:val="24"/>
        </w:rPr>
        <w:t xml:space="preserve">Their </w:t>
      </w:r>
      <w:r>
        <w:rPr>
          <w:rFonts w:ascii="Book Antiqua" w:eastAsia="MS Mincho" w:hAnsi="Book Antiqua" w:cs="Times New Roman"/>
          <w:color w:val="000000" w:themeColor="text1"/>
          <w:sz w:val="24"/>
          <w:szCs w:val="24"/>
        </w:rPr>
        <w:t>area under the curve</w:t>
      </w:r>
      <w:r w:rsidRPr="0031540D">
        <w:rPr>
          <w:rFonts w:ascii="Book Antiqua" w:eastAsia="MS Mincho" w:hAnsi="Book Antiqua" w:cs="Times New Roman"/>
          <w:color w:val="000000" w:themeColor="text1"/>
          <w:sz w:val="24"/>
          <w:szCs w:val="24"/>
        </w:rPr>
        <w:t xml:space="preserve"> scores were calculated between severe and mild pancreatitis groups by logistic regression analysis. The cases with no available data were excluded from analysis. All data were showed by median, lower quartile, and upper quartile.</w:t>
      </w:r>
      <w:r>
        <w:rPr>
          <w:rFonts w:ascii="Book Antiqua" w:eastAsia="MS Mincho" w:hAnsi="Book Antiqua" w:cs="Times New Roman"/>
          <w:color w:val="000000" w:themeColor="text1"/>
          <w:sz w:val="24"/>
          <w:szCs w:val="24"/>
        </w:rPr>
        <w:t xml:space="preserve"> </w:t>
      </w:r>
      <w:bookmarkStart w:id="125" w:name="OLE_LINK84"/>
      <w:r>
        <w:rPr>
          <w:rFonts w:ascii="Book Antiqua" w:eastAsia="MS Mincho" w:hAnsi="Book Antiqua" w:cs="Times New Roman"/>
          <w:color w:val="000000" w:themeColor="text1"/>
          <w:sz w:val="24"/>
          <w:szCs w:val="24"/>
        </w:rPr>
        <w:t>AUC: Area under the curve; LQ: L</w:t>
      </w:r>
      <w:r w:rsidRPr="0031540D">
        <w:rPr>
          <w:rFonts w:ascii="Book Antiqua" w:eastAsia="MS Mincho" w:hAnsi="Book Antiqua" w:cs="Times New Roman"/>
          <w:color w:val="000000" w:themeColor="text1"/>
          <w:sz w:val="24"/>
          <w:szCs w:val="24"/>
        </w:rPr>
        <w:t>ower quartile</w:t>
      </w:r>
      <w:r>
        <w:rPr>
          <w:rFonts w:ascii="Book Antiqua" w:eastAsia="MS Mincho" w:hAnsi="Book Antiqua" w:cs="Times New Roman"/>
          <w:color w:val="000000" w:themeColor="text1"/>
          <w:sz w:val="24"/>
          <w:szCs w:val="24"/>
        </w:rPr>
        <w:t>; UQ: U</w:t>
      </w:r>
      <w:r w:rsidRPr="0031540D">
        <w:rPr>
          <w:rFonts w:ascii="Book Antiqua" w:eastAsia="MS Mincho" w:hAnsi="Book Antiqua" w:cs="Times New Roman"/>
          <w:color w:val="000000" w:themeColor="text1"/>
          <w:sz w:val="24"/>
          <w:szCs w:val="24"/>
        </w:rPr>
        <w:t>pper quartile</w:t>
      </w:r>
      <w:r>
        <w:rPr>
          <w:rFonts w:ascii="Book Antiqua" w:eastAsia="MS Mincho" w:hAnsi="Book Antiqua" w:cs="Times New Roman"/>
          <w:color w:val="000000" w:themeColor="text1"/>
          <w:sz w:val="24"/>
          <w:szCs w:val="24"/>
        </w:rPr>
        <w:t xml:space="preserve">; CT: Computed tomography; TAP: </w:t>
      </w:r>
      <w:r>
        <w:rPr>
          <w:rFonts w:ascii="Book Antiqua" w:hAnsi="Book Antiqua" w:cs="Times New Roman"/>
          <w:color w:val="000000" w:themeColor="text1"/>
          <w:sz w:val="24"/>
          <w:szCs w:val="24"/>
        </w:rPr>
        <w:t>T</w:t>
      </w:r>
      <w:r w:rsidRPr="0031540D">
        <w:rPr>
          <w:rFonts w:ascii="Book Antiqua" w:hAnsi="Book Antiqua" w:cs="Times New Roman"/>
          <w:color w:val="000000" w:themeColor="text1"/>
          <w:sz w:val="24"/>
          <w:szCs w:val="24"/>
        </w:rPr>
        <w:t>rypsinogen activation peptide</w:t>
      </w:r>
      <w:r>
        <w:rPr>
          <w:rFonts w:ascii="Book Antiqua" w:hAnsi="Book Antiqua" w:cs="Times New Roman"/>
          <w:color w:val="000000" w:themeColor="text1"/>
          <w:sz w:val="24"/>
          <w:szCs w:val="24"/>
        </w:rPr>
        <w:t>.</w:t>
      </w:r>
      <w:bookmarkEnd w:id="125"/>
    </w:p>
    <w:p w14:paraId="73F44C69" w14:textId="51159369" w:rsidR="00B128D7" w:rsidRPr="0031540D" w:rsidRDefault="00B128D7" w:rsidP="0031540D">
      <w:pPr>
        <w:widowControl/>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br w:type="page"/>
      </w:r>
    </w:p>
    <w:p w14:paraId="707870EC" w14:textId="77777777" w:rsidR="00B128D7" w:rsidRPr="0031540D" w:rsidRDefault="00B128D7" w:rsidP="0031540D">
      <w:pPr>
        <w:pStyle w:val="EndNoteBibliography"/>
        <w:adjustRightInd w:val="0"/>
        <w:snapToGrid w:val="0"/>
        <w:spacing w:line="360" w:lineRule="auto"/>
        <w:rPr>
          <w:rFonts w:ascii="Book Antiqua" w:hAnsi="Book Antiqua" w:cs="Times New Roman"/>
          <w:noProof w:val="0"/>
          <w:color w:val="000000" w:themeColor="text1"/>
          <w:sz w:val="24"/>
          <w:szCs w:val="24"/>
        </w:rPr>
        <w:sectPr w:rsidR="00B128D7" w:rsidRPr="0031540D" w:rsidSect="00582D64">
          <w:pgSz w:w="11906" w:h="16838"/>
          <w:pgMar w:top="720" w:right="720" w:bottom="720" w:left="720" w:header="851" w:footer="992" w:gutter="0"/>
          <w:cols w:space="425"/>
          <w:docGrid w:type="lines" w:linePitch="360"/>
        </w:sectPr>
      </w:pPr>
    </w:p>
    <w:p w14:paraId="3CACE56A" w14:textId="5AFF5DCC" w:rsidR="00B128D7" w:rsidRPr="00FB5A8E" w:rsidRDefault="00FB5A8E" w:rsidP="0031540D">
      <w:pPr>
        <w:widowControl/>
        <w:adjustRightInd w:val="0"/>
        <w:snapToGrid w:val="0"/>
        <w:spacing w:line="360" w:lineRule="auto"/>
        <w:rPr>
          <w:rFonts w:ascii="Book Antiqua" w:hAnsi="Book Antiqua" w:cs="Times New Roman"/>
          <w:b/>
          <w:color w:val="000000" w:themeColor="text1"/>
          <w:sz w:val="24"/>
          <w:szCs w:val="24"/>
        </w:rPr>
      </w:pPr>
      <w:r w:rsidRPr="00FB5A8E">
        <w:rPr>
          <w:rFonts w:ascii="Book Antiqua" w:eastAsia="MS Mincho" w:hAnsi="Book Antiqua" w:cs="Times New Roman"/>
          <w:b/>
          <w:color w:val="000000" w:themeColor="text1"/>
          <w:sz w:val="24"/>
          <w:szCs w:val="24"/>
        </w:rPr>
        <w:lastRenderedPageBreak/>
        <w:t xml:space="preserve">Table 5 Urinary marker levels </w:t>
      </w:r>
      <w:r w:rsidRPr="00FB5A8E">
        <w:rPr>
          <w:rFonts w:ascii="Book Antiqua" w:hAnsi="Book Antiqua" w:cs="Times New Roman"/>
          <w:b/>
          <w:color w:val="000000" w:themeColor="text1"/>
          <w:sz w:val="24"/>
          <w:szCs w:val="24"/>
        </w:rPr>
        <w:t>at enrollment</w:t>
      </w:r>
      <w:r w:rsidRPr="00FB5A8E">
        <w:rPr>
          <w:rFonts w:ascii="Book Antiqua" w:eastAsia="MS Mincho" w:hAnsi="Book Antiqua" w:cs="Times New Roman"/>
          <w:b/>
          <w:color w:val="000000" w:themeColor="text1"/>
          <w:sz w:val="24"/>
          <w:szCs w:val="24"/>
        </w:rPr>
        <w:t xml:space="preserve"> according to the score of computed tomography Grade by the Japanese Ministry of Health, Labour and Welfare criteria (2008)</w:t>
      </w:r>
      <w:r w:rsidRPr="00FB5A8E">
        <w:rPr>
          <w:rFonts w:ascii="Book Antiqua" w:eastAsia="MS Mincho" w:hAnsi="Book Antiqua" w:cs="Times New Roman"/>
          <w:b/>
          <w:color w:val="000000" w:themeColor="text1"/>
          <w:sz w:val="24"/>
          <w:szCs w:val="24"/>
          <w:vertAlign w:val="superscript"/>
        </w:rPr>
        <w:t>[15]</w:t>
      </w:r>
    </w:p>
    <w:tbl>
      <w:tblPr>
        <w:tblStyle w:val="3"/>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1277"/>
        <w:gridCol w:w="1276"/>
        <w:gridCol w:w="1559"/>
        <w:gridCol w:w="1701"/>
        <w:gridCol w:w="1701"/>
        <w:gridCol w:w="1134"/>
      </w:tblGrid>
      <w:tr w:rsidR="0031540D" w:rsidRPr="0031540D" w14:paraId="2D2B8538" w14:textId="77777777" w:rsidTr="00582D64">
        <w:tc>
          <w:tcPr>
            <w:tcW w:w="1842" w:type="dxa"/>
            <w:tcBorders>
              <w:top w:val="single" w:sz="12" w:space="0" w:color="auto"/>
              <w:bottom w:val="single" w:sz="4" w:space="0" w:color="auto"/>
            </w:tcBorders>
          </w:tcPr>
          <w:p w14:paraId="780BC7DA"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p>
        </w:tc>
        <w:tc>
          <w:tcPr>
            <w:tcW w:w="8648" w:type="dxa"/>
            <w:gridSpan w:val="6"/>
            <w:tcBorders>
              <w:top w:val="single" w:sz="12" w:space="0" w:color="auto"/>
              <w:bottom w:val="single" w:sz="4" w:space="0" w:color="auto"/>
            </w:tcBorders>
          </w:tcPr>
          <w:p w14:paraId="76FEEF34" w14:textId="77777777" w:rsidR="00B128D7" w:rsidRPr="00FB5A8E" w:rsidRDefault="00B128D7" w:rsidP="00FB5A8E">
            <w:pPr>
              <w:adjustRightInd w:val="0"/>
              <w:snapToGrid w:val="0"/>
              <w:spacing w:line="360" w:lineRule="auto"/>
              <w:jc w:val="center"/>
              <w:rPr>
                <w:rFonts w:ascii="Book Antiqua" w:eastAsia="MS Mincho" w:hAnsi="Book Antiqua" w:cs="Times New Roman"/>
                <w:b/>
                <w:color w:val="000000" w:themeColor="text1"/>
                <w:sz w:val="24"/>
                <w:szCs w:val="24"/>
              </w:rPr>
            </w:pPr>
            <w:r w:rsidRPr="00FB5A8E">
              <w:rPr>
                <w:rFonts w:ascii="Book Antiqua" w:eastAsia="MS Mincho" w:hAnsi="Book Antiqua" w:cs="Times New Roman"/>
                <w:b/>
                <w:color w:val="000000" w:themeColor="text1"/>
                <w:sz w:val="24"/>
                <w:szCs w:val="24"/>
              </w:rPr>
              <w:t>Extra-pancreatic progression of inflammation</w:t>
            </w:r>
          </w:p>
        </w:tc>
      </w:tr>
      <w:tr w:rsidR="0031540D" w:rsidRPr="0031540D" w14:paraId="184FB9CD" w14:textId="77777777" w:rsidTr="00582D64">
        <w:tc>
          <w:tcPr>
            <w:tcW w:w="3119" w:type="dxa"/>
            <w:gridSpan w:val="2"/>
            <w:tcBorders>
              <w:top w:val="single" w:sz="4" w:space="0" w:color="auto"/>
            </w:tcBorders>
          </w:tcPr>
          <w:p w14:paraId="79A27B66"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Score of CT Grade</w:t>
            </w:r>
          </w:p>
        </w:tc>
        <w:tc>
          <w:tcPr>
            <w:tcW w:w="1276" w:type="dxa"/>
            <w:tcBorders>
              <w:top w:val="single" w:sz="4" w:space="0" w:color="auto"/>
            </w:tcBorders>
          </w:tcPr>
          <w:p w14:paraId="6964F1E3"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559" w:type="dxa"/>
            <w:tcBorders>
              <w:top w:val="single" w:sz="4" w:space="0" w:color="auto"/>
            </w:tcBorders>
          </w:tcPr>
          <w:p w14:paraId="60A078C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w:t>
            </w:r>
          </w:p>
        </w:tc>
        <w:tc>
          <w:tcPr>
            <w:tcW w:w="1701" w:type="dxa"/>
            <w:tcBorders>
              <w:top w:val="single" w:sz="4" w:space="0" w:color="auto"/>
            </w:tcBorders>
          </w:tcPr>
          <w:p w14:paraId="0746C9BC"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1</w:t>
            </w:r>
          </w:p>
        </w:tc>
        <w:tc>
          <w:tcPr>
            <w:tcW w:w="1701" w:type="dxa"/>
            <w:tcBorders>
              <w:top w:val="single" w:sz="4" w:space="0" w:color="auto"/>
            </w:tcBorders>
          </w:tcPr>
          <w:p w14:paraId="41B5D770"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w:t>
            </w:r>
          </w:p>
        </w:tc>
        <w:tc>
          <w:tcPr>
            <w:tcW w:w="1134" w:type="dxa"/>
            <w:tcBorders>
              <w:top w:val="single" w:sz="4" w:space="0" w:color="auto"/>
            </w:tcBorders>
          </w:tcPr>
          <w:p w14:paraId="7816A89E" w14:textId="204499B6"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i/>
                <w:color w:val="000000" w:themeColor="text1"/>
                <w:sz w:val="24"/>
                <w:szCs w:val="24"/>
              </w:rPr>
              <w:t>P</w:t>
            </w:r>
            <w:r w:rsidRPr="0031540D">
              <w:rPr>
                <w:rFonts w:ascii="Book Antiqua" w:eastAsia="MS Mincho" w:hAnsi="Book Antiqua" w:cs="Times New Roman"/>
                <w:color w:val="000000" w:themeColor="text1"/>
                <w:sz w:val="24"/>
                <w:szCs w:val="24"/>
              </w:rPr>
              <w:t xml:space="preserve"> value</w:t>
            </w:r>
          </w:p>
        </w:tc>
      </w:tr>
      <w:tr w:rsidR="0031540D" w:rsidRPr="0031540D" w14:paraId="4F0A0CC2" w14:textId="77777777" w:rsidTr="00582D64">
        <w:tc>
          <w:tcPr>
            <w:tcW w:w="3119" w:type="dxa"/>
            <w:gridSpan w:val="2"/>
          </w:tcPr>
          <w:p w14:paraId="45979F73" w14:textId="77777777" w:rsidR="00B128D7" w:rsidRPr="00C90B39" w:rsidRDefault="00B128D7" w:rsidP="0031540D">
            <w:pPr>
              <w:adjustRightInd w:val="0"/>
              <w:snapToGrid w:val="0"/>
              <w:spacing w:line="360" w:lineRule="auto"/>
              <w:rPr>
                <w:rFonts w:ascii="Book Antiqua" w:eastAsia="MS Mincho" w:hAnsi="Book Antiqua" w:cs="Times New Roman"/>
                <w:i/>
                <w:color w:val="000000" w:themeColor="text1"/>
                <w:sz w:val="24"/>
                <w:szCs w:val="24"/>
              </w:rPr>
            </w:pPr>
            <w:r w:rsidRPr="00C90B39">
              <w:rPr>
                <w:rFonts w:ascii="Book Antiqua" w:eastAsia="MS Mincho" w:hAnsi="Book Antiqua" w:cs="Times New Roman"/>
                <w:i/>
                <w:color w:val="000000" w:themeColor="text1"/>
                <w:sz w:val="24"/>
                <w:szCs w:val="24"/>
              </w:rPr>
              <w:t>n</w:t>
            </w:r>
          </w:p>
        </w:tc>
        <w:tc>
          <w:tcPr>
            <w:tcW w:w="1276" w:type="dxa"/>
          </w:tcPr>
          <w:p w14:paraId="64CCDE89"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559" w:type="dxa"/>
          </w:tcPr>
          <w:p w14:paraId="22820CDB"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32</w:t>
            </w:r>
          </w:p>
        </w:tc>
        <w:tc>
          <w:tcPr>
            <w:tcW w:w="1701" w:type="dxa"/>
          </w:tcPr>
          <w:p w14:paraId="7233F44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8</w:t>
            </w:r>
          </w:p>
        </w:tc>
        <w:tc>
          <w:tcPr>
            <w:tcW w:w="1701" w:type="dxa"/>
          </w:tcPr>
          <w:p w14:paraId="4E2FA6B4"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24</w:t>
            </w:r>
          </w:p>
        </w:tc>
        <w:tc>
          <w:tcPr>
            <w:tcW w:w="1134" w:type="dxa"/>
          </w:tcPr>
          <w:p w14:paraId="151B2FEB"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31540D" w:rsidRPr="0031540D" w14:paraId="6E7F4C2C" w14:textId="77777777" w:rsidTr="00582D64">
        <w:tc>
          <w:tcPr>
            <w:tcW w:w="3119" w:type="dxa"/>
            <w:gridSpan w:val="2"/>
          </w:tcPr>
          <w:p w14:paraId="4F9845C4"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 xml:space="preserve">Urinary trypsinogen-2 </w:t>
            </w:r>
          </w:p>
          <w:p w14:paraId="1FB9617F"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(mg/dL)</w:t>
            </w:r>
          </w:p>
        </w:tc>
        <w:tc>
          <w:tcPr>
            <w:tcW w:w="1276" w:type="dxa"/>
          </w:tcPr>
          <w:p w14:paraId="25DE1131" w14:textId="77777777" w:rsidR="00B128D7" w:rsidRPr="0031540D" w:rsidRDefault="00B128D7" w:rsidP="00FB5A8E">
            <w:pPr>
              <w:adjustRightInd w:val="0"/>
              <w:snapToGrid w:val="0"/>
              <w:spacing w:line="360" w:lineRule="auto"/>
              <w:jc w:val="center"/>
              <w:rPr>
                <w:rFonts w:ascii="Book Antiqua" w:eastAsia="Yu Gothic"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Median</w:t>
            </w:r>
          </w:p>
          <w:p w14:paraId="5346464A" w14:textId="77777777" w:rsidR="00B128D7" w:rsidRPr="0031540D" w:rsidRDefault="00B128D7" w:rsidP="00FB5A8E">
            <w:pPr>
              <w:adjustRightInd w:val="0"/>
              <w:snapToGrid w:val="0"/>
              <w:spacing w:line="360" w:lineRule="auto"/>
              <w:jc w:val="center"/>
              <w:rPr>
                <w:rFonts w:ascii="Book Antiqua" w:eastAsia="Yu Gothic"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(LQ, UQ)</w:t>
            </w:r>
          </w:p>
        </w:tc>
        <w:tc>
          <w:tcPr>
            <w:tcW w:w="1559" w:type="dxa"/>
            <w:vMerge w:val="restart"/>
            <w:tcBorders>
              <w:top w:val="nil"/>
              <w:left w:val="nil"/>
              <w:right w:val="nil"/>
            </w:tcBorders>
            <w:shd w:val="clear" w:color="auto" w:fill="auto"/>
            <w:vAlign w:val="center"/>
          </w:tcPr>
          <w:p w14:paraId="4A035548"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1.26</w:t>
            </w:r>
          </w:p>
          <w:p w14:paraId="7CEB812C"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(0.15, 11.20)</w:t>
            </w:r>
          </w:p>
          <w:p w14:paraId="71C762E7"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3.11</w:t>
            </w:r>
          </w:p>
          <w:p w14:paraId="092A23BE"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(0.31, 13.17)</w:t>
            </w:r>
          </w:p>
          <w:p w14:paraId="30A9F230"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1.97</w:t>
            </w:r>
          </w:p>
          <w:p w14:paraId="02BCDDD4"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(0.95, 3.79)</w:t>
            </w:r>
          </w:p>
          <w:p w14:paraId="2296BEF2"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2.75</w:t>
            </w:r>
          </w:p>
          <w:p w14:paraId="0C2814D9"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(2.03, 6.53)</w:t>
            </w:r>
          </w:p>
          <w:p w14:paraId="78B48585"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0.94</w:t>
            </w:r>
          </w:p>
          <w:p w14:paraId="40734477"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(4.63, 17.14)</w:t>
            </w:r>
          </w:p>
          <w:p w14:paraId="21165A88"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2.22</w:t>
            </w:r>
          </w:p>
          <w:p w14:paraId="719BC9F4"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(0.85, 3.54)</w:t>
            </w:r>
          </w:p>
          <w:p w14:paraId="009F787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4.68</w:t>
            </w:r>
          </w:p>
          <w:p w14:paraId="00DD83E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(3.48, 10.20)</w:t>
            </w:r>
          </w:p>
          <w:p w14:paraId="4D1A6633"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6.75</w:t>
            </w:r>
          </w:p>
          <w:p w14:paraId="08CF8EB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(5.88, 8.33)</w:t>
            </w:r>
          </w:p>
        </w:tc>
        <w:tc>
          <w:tcPr>
            <w:tcW w:w="1701" w:type="dxa"/>
            <w:vMerge w:val="restart"/>
            <w:tcBorders>
              <w:top w:val="nil"/>
              <w:left w:val="nil"/>
              <w:right w:val="nil"/>
            </w:tcBorders>
            <w:shd w:val="clear" w:color="auto" w:fill="auto"/>
            <w:vAlign w:val="center"/>
          </w:tcPr>
          <w:p w14:paraId="1DA338C9"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27.65</w:t>
            </w:r>
          </w:p>
          <w:p w14:paraId="19C627E0"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(2.67, 91.61)</w:t>
            </w:r>
          </w:p>
          <w:p w14:paraId="61F48055"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28.50</w:t>
            </w:r>
          </w:p>
          <w:p w14:paraId="7BEC336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(6.70, 130.83)</w:t>
            </w:r>
          </w:p>
          <w:p w14:paraId="2F7D50FC"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2.70</w:t>
            </w:r>
          </w:p>
          <w:p w14:paraId="7598A78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(1.15, 4.73)</w:t>
            </w:r>
          </w:p>
          <w:p w14:paraId="7C604AB9"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3.65</w:t>
            </w:r>
          </w:p>
          <w:p w14:paraId="151F8323"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(3.10, 4.73)</w:t>
            </w:r>
          </w:p>
          <w:p w14:paraId="74F686C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1.44</w:t>
            </w:r>
          </w:p>
          <w:p w14:paraId="309DF29D"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(3.13, 41.84)</w:t>
            </w:r>
          </w:p>
          <w:p w14:paraId="367134FF"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2.02</w:t>
            </w:r>
          </w:p>
          <w:p w14:paraId="300AEAD0"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(0.56, 4.36)</w:t>
            </w:r>
          </w:p>
          <w:p w14:paraId="2DDEEEAD"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6.50</w:t>
            </w:r>
          </w:p>
          <w:p w14:paraId="5C7736C4"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(3.24, 10.14)</w:t>
            </w:r>
          </w:p>
          <w:p w14:paraId="647CE7D3"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6.60</w:t>
            </w:r>
          </w:p>
          <w:p w14:paraId="26D675B3"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(4.95, 7.20)</w:t>
            </w:r>
          </w:p>
        </w:tc>
        <w:tc>
          <w:tcPr>
            <w:tcW w:w="1701" w:type="dxa"/>
            <w:vMerge w:val="restart"/>
            <w:tcBorders>
              <w:top w:val="nil"/>
              <w:left w:val="nil"/>
              <w:right w:val="nil"/>
            </w:tcBorders>
            <w:shd w:val="clear" w:color="auto" w:fill="auto"/>
            <w:vAlign w:val="center"/>
          </w:tcPr>
          <w:p w14:paraId="0C6E2B06"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16.98</w:t>
            </w:r>
          </w:p>
          <w:p w14:paraId="7975343B"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(3.04, 71.25)</w:t>
            </w:r>
          </w:p>
          <w:p w14:paraId="2061BE56"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15.77</w:t>
            </w:r>
          </w:p>
          <w:p w14:paraId="60CFA94E"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(3.76, 106.64)</w:t>
            </w:r>
          </w:p>
          <w:p w14:paraId="199EFACB"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4.19</w:t>
            </w:r>
          </w:p>
          <w:p w14:paraId="0307EEF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(2.55, 8.06)</w:t>
            </w:r>
          </w:p>
          <w:p w14:paraId="6267AD42"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6.95</w:t>
            </w:r>
          </w:p>
          <w:p w14:paraId="3E6E9EE9"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(4.63, 11.20)</w:t>
            </w:r>
          </w:p>
          <w:p w14:paraId="34D32AA2"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2.11</w:t>
            </w:r>
          </w:p>
          <w:p w14:paraId="24176876"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(8.25, 36.65)</w:t>
            </w:r>
          </w:p>
          <w:p w14:paraId="310F4804"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3.72</w:t>
            </w:r>
          </w:p>
          <w:p w14:paraId="324A906E"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(0.91, 6.15)</w:t>
            </w:r>
          </w:p>
          <w:p w14:paraId="719390AB"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6.70</w:t>
            </w:r>
          </w:p>
          <w:p w14:paraId="4521DF9D"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(3.95, 9.57)</w:t>
            </w:r>
          </w:p>
          <w:p w14:paraId="3F8C6EA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7.50</w:t>
            </w:r>
          </w:p>
          <w:p w14:paraId="097E476D"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(5.20, 9.00)</w:t>
            </w:r>
          </w:p>
        </w:tc>
        <w:tc>
          <w:tcPr>
            <w:tcW w:w="1134" w:type="dxa"/>
          </w:tcPr>
          <w:p w14:paraId="4C86E801" w14:textId="6978E6A6"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0.001</w:t>
            </w:r>
            <w:r w:rsidR="004769F9" w:rsidRPr="0031540D">
              <w:rPr>
                <w:rFonts w:ascii="Book Antiqua" w:eastAsia="MS Mincho" w:hAnsi="Book Antiqua" w:cs="Times New Roman"/>
                <w:color w:val="000000" w:themeColor="text1"/>
                <w:sz w:val="24"/>
                <w:szCs w:val="24"/>
                <w:vertAlign w:val="superscript"/>
              </w:rPr>
              <w:t>a</w:t>
            </w:r>
          </w:p>
        </w:tc>
      </w:tr>
      <w:tr w:rsidR="0031540D" w:rsidRPr="0031540D" w14:paraId="3D676091" w14:textId="77777777" w:rsidTr="00582D64">
        <w:tc>
          <w:tcPr>
            <w:tcW w:w="3119" w:type="dxa"/>
            <w:gridSpan w:val="2"/>
          </w:tcPr>
          <w:p w14:paraId="249A1DB6"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Urinary trypsinogen-2/cre</w:t>
            </w:r>
          </w:p>
        </w:tc>
        <w:tc>
          <w:tcPr>
            <w:tcW w:w="1276" w:type="dxa"/>
          </w:tcPr>
          <w:p w14:paraId="47728DFB" w14:textId="77777777" w:rsidR="00B128D7" w:rsidRPr="0031540D" w:rsidRDefault="00B128D7" w:rsidP="00FB5A8E">
            <w:pPr>
              <w:adjustRightInd w:val="0"/>
              <w:snapToGrid w:val="0"/>
              <w:spacing w:line="360" w:lineRule="auto"/>
              <w:jc w:val="center"/>
              <w:rPr>
                <w:rFonts w:ascii="Book Antiqua" w:eastAsia="Yu Gothic"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Median</w:t>
            </w:r>
          </w:p>
          <w:p w14:paraId="10BDBF3C"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(LQ, UQ)</w:t>
            </w:r>
          </w:p>
        </w:tc>
        <w:tc>
          <w:tcPr>
            <w:tcW w:w="1559" w:type="dxa"/>
            <w:vMerge/>
            <w:tcBorders>
              <w:left w:val="nil"/>
              <w:right w:val="nil"/>
            </w:tcBorders>
            <w:shd w:val="clear" w:color="auto" w:fill="auto"/>
            <w:vAlign w:val="center"/>
          </w:tcPr>
          <w:p w14:paraId="5A5E2D99"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6A082763"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55DBF4E1"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134" w:type="dxa"/>
          </w:tcPr>
          <w:p w14:paraId="724E3580" w14:textId="1D85F9E1"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0.046</w:t>
            </w:r>
            <w:r w:rsidR="004769F9" w:rsidRPr="0031540D">
              <w:rPr>
                <w:rFonts w:ascii="Book Antiqua" w:eastAsia="MS Mincho" w:hAnsi="Book Antiqua" w:cs="Times New Roman"/>
                <w:color w:val="000000" w:themeColor="text1"/>
                <w:sz w:val="24"/>
                <w:szCs w:val="24"/>
                <w:vertAlign w:val="superscript"/>
              </w:rPr>
              <w:t>a</w:t>
            </w:r>
          </w:p>
        </w:tc>
      </w:tr>
      <w:tr w:rsidR="0031540D" w:rsidRPr="0031540D" w14:paraId="089C4D56" w14:textId="77777777" w:rsidTr="00582D64">
        <w:tc>
          <w:tcPr>
            <w:tcW w:w="3119" w:type="dxa"/>
            <w:gridSpan w:val="2"/>
          </w:tcPr>
          <w:p w14:paraId="41F07843"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Urinary TAP</w:t>
            </w:r>
          </w:p>
          <w:p w14:paraId="41427729"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(ng/mL)</w:t>
            </w:r>
          </w:p>
        </w:tc>
        <w:tc>
          <w:tcPr>
            <w:tcW w:w="1276" w:type="dxa"/>
          </w:tcPr>
          <w:p w14:paraId="2DE22B0D" w14:textId="77777777" w:rsidR="00B128D7" w:rsidRPr="0031540D" w:rsidRDefault="00B128D7" w:rsidP="00FB5A8E">
            <w:pPr>
              <w:adjustRightInd w:val="0"/>
              <w:snapToGrid w:val="0"/>
              <w:spacing w:line="360" w:lineRule="auto"/>
              <w:jc w:val="center"/>
              <w:rPr>
                <w:rFonts w:ascii="Book Antiqua" w:eastAsia="Yu Gothic"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Median</w:t>
            </w:r>
          </w:p>
          <w:p w14:paraId="589A4C51"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(LQ, UQ)</w:t>
            </w:r>
          </w:p>
        </w:tc>
        <w:tc>
          <w:tcPr>
            <w:tcW w:w="1559" w:type="dxa"/>
            <w:vMerge/>
            <w:tcBorders>
              <w:left w:val="nil"/>
              <w:right w:val="nil"/>
            </w:tcBorders>
            <w:shd w:val="clear" w:color="auto" w:fill="auto"/>
            <w:vAlign w:val="center"/>
          </w:tcPr>
          <w:p w14:paraId="326E9AE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5839D487"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3D9B30DC"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134" w:type="dxa"/>
          </w:tcPr>
          <w:p w14:paraId="05AE3E65" w14:textId="51979811"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0.001</w:t>
            </w:r>
            <w:r w:rsidR="004769F9" w:rsidRPr="0031540D">
              <w:rPr>
                <w:rFonts w:ascii="Book Antiqua" w:eastAsia="MS Mincho" w:hAnsi="Book Antiqua" w:cs="Times New Roman"/>
                <w:color w:val="000000" w:themeColor="text1"/>
                <w:sz w:val="24"/>
                <w:szCs w:val="24"/>
                <w:vertAlign w:val="superscript"/>
              </w:rPr>
              <w:t>a</w:t>
            </w:r>
          </w:p>
        </w:tc>
      </w:tr>
      <w:tr w:rsidR="0031540D" w:rsidRPr="0031540D" w14:paraId="215E77B3" w14:textId="77777777" w:rsidTr="00582D64">
        <w:tc>
          <w:tcPr>
            <w:tcW w:w="3119" w:type="dxa"/>
            <w:gridSpan w:val="2"/>
          </w:tcPr>
          <w:p w14:paraId="6F4F88E6"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Urinary TAP/cre</w:t>
            </w:r>
          </w:p>
          <w:p w14:paraId="5943C348" w14:textId="6DB92A05" w:rsidR="00B128D7" w:rsidRPr="0031540D" w:rsidRDefault="00C90B39" w:rsidP="0031540D">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 </w:t>
            </w:r>
            <w:r w:rsidR="00B128D7" w:rsidRPr="0031540D">
              <w:rPr>
                <w:rFonts w:ascii="Book Antiqua" w:eastAsia="MS Mincho" w:hAnsi="Book Antiqua" w:cs="Times New Roman"/>
                <w:color w:val="000000" w:themeColor="text1"/>
                <w:sz w:val="24"/>
                <w:szCs w:val="24"/>
              </w:rPr>
              <w:t>0.0001)</w:t>
            </w:r>
          </w:p>
        </w:tc>
        <w:tc>
          <w:tcPr>
            <w:tcW w:w="1276" w:type="dxa"/>
          </w:tcPr>
          <w:p w14:paraId="17A7985F" w14:textId="77777777" w:rsidR="00B128D7" w:rsidRPr="0031540D" w:rsidRDefault="00B128D7" w:rsidP="00FB5A8E">
            <w:pPr>
              <w:adjustRightInd w:val="0"/>
              <w:snapToGrid w:val="0"/>
              <w:spacing w:line="360" w:lineRule="auto"/>
              <w:jc w:val="center"/>
              <w:rPr>
                <w:rFonts w:ascii="Book Antiqua" w:eastAsia="Yu Gothic"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Median</w:t>
            </w:r>
          </w:p>
          <w:p w14:paraId="138D279E"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(LQ, UQ)</w:t>
            </w:r>
          </w:p>
        </w:tc>
        <w:tc>
          <w:tcPr>
            <w:tcW w:w="1559" w:type="dxa"/>
            <w:vMerge/>
            <w:tcBorders>
              <w:left w:val="nil"/>
              <w:right w:val="nil"/>
            </w:tcBorders>
            <w:shd w:val="clear" w:color="auto" w:fill="auto"/>
            <w:vAlign w:val="center"/>
          </w:tcPr>
          <w:p w14:paraId="2935873B"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0591AA12"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40361A87"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134" w:type="dxa"/>
          </w:tcPr>
          <w:p w14:paraId="76A48A67" w14:textId="0D610C7F"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0.003</w:t>
            </w:r>
            <w:r w:rsidR="004769F9" w:rsidRPr="0031540D">
              <w:rPr>
                <w:rFonts w:ascii="Book Antiqua" w:eastAsia="MS Mincho" w:hAnsi="Book Antiqua" w:cs="Times New Roman"/>
                <w:color w:val="000000" w:themeColor="text1"/>
                <w:sz w:val="24"/>
                <w:szCs w:val="24"/>
                <w:vertAlign w:val="superscript"/>
              </w:rPr>
              <w:t>a</w:t>
            </w:r>
          </w:p>
        </w:tc>
      </w:tr>
      <w:tr w:rsidR="0031540D" w:rsidRPr="0031540D" w14:paraId="2121609F" w14:textId="77777777" w:rsidTr="00582D64">
        <w:tc>
          <w:tcPr>
            <w:tcW w:w="3119" w:type="dxa"/>
            <w:gridSpan w:val="2"/>
          </w:tcPr>
          <w:p w14:paraId="4022BF41"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 xml:space="preserve">Urinary amylase </w:t>
            </w:r>
          </w:p>
          <w:p w14:paraId="1010076B" w14:textId="4CD1AE89" w:rsidR="00B128D7" w:rsidRPr="0031540D" w:rsidRDefault="00C90B39" w:rsidP="0031540D">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 </w:t>
            </w:r>
            <w:r w:rsidR="00B128D7" w:rsidRPr="0031540D">
              <w:rPr>
                <w:rFonts w:ascii="Book Antiqua" w:eastAsia="MS Mincho" w:hAnsi="Book Antiqua" w:cs="Times New Roman"/>
                <w:color w:val="000000" w:themeColor="text1"/>
                <w:sz w:val="24"/>
                <w:szCs w:val="24"/>
              </w:rPr>
              <w:t>1000 U/L)</w:t>
            </w:r>
          </w:p>
        </w:tc>
        <w:tc>
          <w:tcPr>
            <w:tcW w:w="1276" w:type="dxa"/>
          </w:tcPr>
          <w:p w14:paraId="51F94F70" w14:textId="77777777" w:rsidR="00B128D7" w:rsidRPr="0031540D" w:rsidRDefault="00B128D7" w:rsidP="00FB5A8E">
            <w:pPr>
              <w:adjustRightInd w:val="0"/>
              <w:snapToGrid w:val="0"/>
              <w:spacing w:line="360" w:lineRule="auto"/>
              <w:jc w:val="center"/>
              <w:rPr>
                <w:rFonts w:ascii="Book Antiqua" w:eastAsia="Yu Gothic"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Median</w:t>
            </w:r>
          </w:p>
          <w:p w14:paraId="64696509"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(LQ, UQ)</w:t>
            </w:r>
          </w:p>
        </w:tc>
        <w:tc>
          <w:tcPr>
            <w:tcW w:w="1559" w:type="dxa"/>
            <w:vMerge/>
            <w:tcBorders>
              <w:left w:val="nil"/>
              <w:right w:val="nil"/>
            </w:tcBorders>
            <w:shd w:val="clear" w:color="auto" w:fill="auto"/>
            <w:vAlign w:val="center"/>
          </w:tcPr>
          <w:p w14:paraId="3A55F2F2"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0E55FE3E"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14073936"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134" w:type="dxa"/>
          </w:tcPr>
          <w:p w14:paraId="742A984B"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0.06</w:t>
            </w:r>
          </w:p>
        </w:tc>
      </w:tr>
      <w:tr w:rsidR="0031540D" w:rsidRPr="0031540D" w14:paraId="1E0ECF77" w14:textId="77777777" w:rsidTr="00582D64">
        <w:tc>
          <w:tcPr>
            <w:tcW w:w="3119" w:type="dxa"/>
            <w:gridSpan w:val="2"/>
          </w:tcPr>
          <w:p w14:paraId="1884727B"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 xml:space="preserve">Urinary amylase/cre </w:t>
            </w:r>
          </w:p>
          <w:p w14:paraId="2C288D6F"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(U/mg)</w:t>
            </w:r>
          </w:p>
        </w:tc>
        <w:tc>
          <w:tcPr>
            <w:tcW w:w="1276" w:type="dxa"/>
          </w:tcPr>
          <w:p w14:paraId="2AC6B05F" w14:textId="77777777" w:rsidR="00B128D7" w:rsidRPr="0031540D" w:rsidRDefault="00B128D7" w:rsidP="00FB5A8E">
            <w:pPr>
              <w:adjustRightInd w:val="0"/>
              <w:snapToGrid w:val="0"/>
              <w:spacing w:line="360" w:lineRule="auto"/>
              <w:jc w:val="center"/>
              <w:rPr>
                <w:rFonts w:ascii="Book Antiqua" w:eastAsia="Yu Gothic"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Median</w:t>
            </w:r>
          </w:p>
          <w:p w14:paraId="2368E635"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(LQ, UQ)</w:t>
            </w:r>
          </w:p>
        </w:tc>
        <w:tc>
          <w:tcPr>
            <w:tcW w:w="1559" w:type="dxa"/>
            <w:vMerge/>
            <w:tcBorders>
              <w:left w:val="nil"/>
              <w:right w:val="nil"/>
            </w:tcBorders>
            <w:shd w:val="clear" w:color="auto" w:fill="auto"/>
            <w:vAlign w:val="center"/>
          </w:tcPr>
          <w:p w14:paraId="0A5453D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60218871"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017C4460"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134" w:type="dxa"/>
          </w:tcPr>
          <w:p w14:paraId="1757CAE1"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0.22</w:t>
            </w:r>
          </w:p>
        </w:tc>
      </w:tr>
      <w:tr w:rsidR="0031540D" w:rsidRPr="0031540D" w14:paraId="2BCE50D7" w14:textId="77777777" w:rsidTr="00582D64">
        <w:tc>
          <w:tcPr>
            <w:tcW w:w="3119" w:type="dxa"/>
            <w:gridSpan w:val="2"/>
          </w:tcPr>
          <w:p w14:paraId="3939D046"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Urinary creatinine</w:t>
            </w:r>
          </w:p>
          <w:p w14:paraId="79F7ECEC" w14:textId="177B5899" w:rsidR="00B128D7" w:rsidRPr="0031540D" w:rsidRDefault="00C90B39" w:rsidP="0031540D">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 </w:t>
            </w:r>
            <w:r w:rsidR="00B128D7" w:rsidRPr="0031540D">
              <w:rPr>
                <w:rFonts w:ascii="Book Antiqua" w:eastAsia="MS Mincho" w:hAnsi="Book Antiqua" w:cs="Times New Roman"/>
                <w:color w:val="000000" w:themeColor="text1"/>
                <w:sz w:val="24"/>
                <w:szCs w:val="24"/>
              </w:rPr>
              <w:t>10 mg/dL)</w:t>
            </w:r>
          </w:p>
        </w:tc>
        <w:tc>
          <w:tcPr>
            <w:tcW w:w="1276" w:type="dxa"/>
          </w:tcPr>
          <w:p w14:paraId="37491A03" w14:textId="77777777" w:rsidR="00B128D7" w:rsidRPr="0031540D" w:rsidRDefault="00B128D7" w:rsidP="00FB5A8E">
            <w:pPr>
              <w:adjustRightInd w:val="0"/>
              <w:snapToGrid w:val="0"/>
              <w:spacing w:line="360" w:lineRule="auto"/>
              <w:jc w:val="center"/>
              <w:rPr>
                <w:rFonts w:ascii="Book Antiqua" w:eastAsia="Yu Gothic"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Median</w:t>
            </w:r>
          </w:p>
          <w:p w14:paraId="0A77BDBC"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(LQ, UQ)</w:t>
            </w:r>
          </w:p>
        </w:tc>
        <w:tc>
          <w:tcPr>
            <w:tcW w:w="1559" w:type="dxa"/>
            <w:vMerge/>
            <w:tcBorders>
              <w:left w:val="nil"/>
              <w:right w:val="nil"/>
            </w:tcBorders>
            <w:shd w:val="clear" w:color="auto" w:fill="auto"/>
            <w:vAlign w:val="center"/>
          </w:tcPr>
          <w:p w14:paraId="2EB68434"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2AFA8D7E"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6912E301"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134" w:type="dxa"/>
          </w:tcPr>
          <w:p w14:paraId="149B7B1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0.94</w:t>
            </w:r>
          </w:p>
        </w:tc>
      </w:tr>
      <w:tr w:rsidR="0031540D" w:rsidRPr="0031540D" w14:paraId="4BDB9F7C" w14:textId="77777777" w:rsidTr="00582D64">
        <w:tc>
          <w:tcPr>
            <w:tcW w:w="3119" w:type="dxa"/>
            <w:gridSpan w:val="2"/>
            <w:tcBorders>
              <w:bottom w:val="single" w:sz="4" w:space="0" w:color="auto"/>
            </w:tcBorders>
          </w:tcPr>
          <w:p w14:paraId="25000B05"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 xml:space="preserve">Serum creatinine </w:t>
            </w:r>
          </w:p>
          <w:p w14:paraId="0DB37A2A" w14:textId="3109742D" w:rsidR="00B128D7" w:rsidRPr="0031540D" w:rsidRDefault="00C90B39" w:rsidP="0031540D">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w:t>
            </w:r>
            <w:bookmarkStart w:id="126" w:name="OLE_LINK82"/>
            <w:bookmarkStart w:id="127" w:name="OLE_LINK83"/>
            <w:r>
              <w:rPr>
                <w:rFonts w:ascii="Book Antiqua" w:eastAsia="MS Mincho" w:hAnsi="Book Antiqua" w:cs="Times New Roman"/>
                <w:color w:val="000000" w:themeColor="text1"/>
                <w:sz w:val="24"/>
                <w:szCs w:val="24"/>
              </w:rPr>
              <w:t>×</w:t>
            </w:r>
            <w:bookmarkEnd w:id="126"/>
            <w:bookmarkEnd w:id="127"/>
            <w:r>
              <w:rPr>
                <w:rFonts w:ascii="Book Antiqua" w:eastAsia="MS Mincho" w:hAnsi="Book Antiqua" w:cs="Times New Roman"/>
                <w:color w:val="000000" w:themeColor="text1"/>
                <w:sz w:val="24"/>
                <w:szCs w:val="24"/>
              </w:rPr>
              <w:t xml:space="preserve"> </w:t>
            </w:r>
            <w:r w:rsidR="00B128D7" w:rsidRPr="0031540D">
              <w:rPr>
                <w:rFonts w:ascii="Book Antiqua" w:eastAsia="MS Mincho" w:hAnsi="Book Antiqua" w:cs="Times New Roman"/>
                <w:color w:val="000000" w:themeColor="text1"/>
                <w:sz w:val="24"/>
                <w:szCs w:val="24"/>
              </w:rPr>
              <w:t>0.1 mg/dL)</w:t>
            </w:r>
          </w:p>
        </w:tc>
        <w:tc>
          <w:tcPr>
            <w:tcW w:w="1276" w:type="dxa"/>
            <w:tcBorders>
              <w:bottom w:val="nil"/>
            </w:tcBorders>
          </w:tcPr>
          <w:p w14:paraId="39624B57" w14:textId="77777777" w:rsidR="00B128D7" w:rsidRPr="0031540D" w:rsidRDefault="00B128D7" w:rsidP="00FB5A8E">
            <w:pPr>
              <w:adjustRightInd w:val="0"/>
              <w:snapToGrid w:val="0"/>
              <w:spacing w:line="360" w:lineRule="auto"/>
              <w:jc w:val="center"/>
              <w:rPr>
                <w:rFonts w:ascii="Book Antiqua" w:eastAsia="Yu Gothic"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Median</w:t>
            </w:r>
          </w:p>
          <w:p w14:paraId="0AF11749"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(LQ, UQ)</w:t>
            </w:r>
          </w:p>
        </w:tc>
        <w:tc>
          <w:tcPr>
            <w:tcW w:w="1559" w:type="dxa"/>
            <w:vMerge/>
            <w:tcBorders>
              <w:left w:val="nil"/>
              <w:bottom w:val="nil"/>
              <w:right w:val="nil"/>
            </w:tcBorders>
            <w:shd w:val="clear" w:color="auto" w:fill="auto"/>
            <w:vAlign w:val="center"/>
          </w:tcPr>
          <w:p w14:paraId="5E16F45B"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bottom w:val="nil"/>
              <w:right w:val="nil"/>
            </w:tcBorders>
            <w:shd w:val="clear" w:color="auto" w:fill="auto"/>
            <w:vAlign w:val="center"/>
          </w:tcPr>
          <w:p w14:paraId="31A920AD"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bottom w:val="nil"/>
              <w:right w:val="nil"/>
            </w:tcBorders>
            <w:shd w:val="clear" w:color="auto" w:fill="auto"/>
            <w:vAlign w:val="center"/>
          </w:tcPr>
          <w:p w14:paraId="4057499D"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134" w:type="dxa"/>
            <w:tcBorders>
              <w:bottom w:val="single" w:sz="4" w:space="0" w:color="auto"/>
            </w:tcBorders>
          </w:tcPr>
          <w:p w14:paraId="6FAFF1C9" w14:textId="7A7AF8DB"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0.042</w:t>
            </w:r>
            <w:r w:rsidR="004769F9" w:rsidRPr="0031540D">
              <w:rPr>
                <w:rFonts w:ascii="Book Antiqua" w:eastAsia="MS Mincho" w:hAnsi="Book Antiqua" w:cs="Times New Roman"/>
                <w:color w:val="000000" w:themeColor="text1"/>
                <w:sz w:val="24"/>
                <w:szCs w:val="24"/>
                <w:vertAlign w:val="superscript"/>
              </w:rPr>
              <w:t>a</w:t>
            </w:r>
          </w:p>
        </w:tc>
      </w:tr>
      <w:tr w:rsidR="0031540D" w:rsidRPr="0031540D" w14:paraId="4C984822" w14:textId="77777777" w:rsidTr="00582D64">
        <w:tc>
          <w:tcPr>
            <w:tcW w:w="1842" w:type="dxa"/>
            <w:tcBorders>
              <w:top w:val="single" w:sz="4" w:space="0" w:color="auto"/>
              <w:bottom w:val="single" w:sz="4" w:space="0" w:color="auto"/>
            </w:tcBorders>
          </w:tcPr>
          <w:p w14:paraId="43822E70"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p>
        </w:tc>
        <w:tc>
          <w:tcPr>
            <w:tcW w:w="8648" w:type="dxa"/>
            <w:gridSpan w:val="6"/>
            <w:tcBorders>
              <w:top w:val="single" w:sz="4" w:space="0" w:color="auto"/>
              <w:bottom w:val="single" w:sz="4" w:space="0" w:color="auto"/>
            </w:tcBorders>
          </w:tcPr>
          <w:p w14:paraId="743C6915" w14:textId="77777777" w:rsidR="00B128D7" w:rsidRPr="00FB5A8E" w:rsidRDefault="00B128D7" w:rsidP="00FB5A8E">
            <w:pPr>
              <w:adjustRightInd w:val="0"/>
              <w:snapToGrid w:val="0"/>
              <w:spacing w:line="360" w:lineRule="auto"/>
              <w:jc w:val="center"/>
              <w:rPr>
                <w:rFonts w:ascii="Book Antiqua" w:eastAsia="MS Mincho" w:hAnsi="Book Antiqua" w:cs="Times New Roman"/>
                <w:b/>
                <w:color w:val="000000" w:themeColor="text1"/>
                <w:sz w:val="24"/>
                <w:szCs w:val="24"/>
              </w:rPr>
            </w:pPr>
            <w:r w:rsidRPr="00FB5A8E">
              <w:rPr>
                <w:rFonts w:ascii="Book Antiqua" w:eastAsia="MS Mincho" w:hAnsi="Book Antiqua" w:cs="Times New Roman"/>
                <w:b/>
                <w:color w:val="000000" w:themeColor="text1"/>
                <w:sz w:val="24"/>
                <w:szCs w:val="24"/>
              </w:rPr>
              <w:t>Hypo-enhanced lesion of the pancreas</w:t>
            </w:r>
          </w:p>
        </w:tc>
      </w:tr>
      <w:tr w:rsidR="0031540D" w:rsidRPr="0031540D" w14:paraId="15E67ACE" w14:textId="77777777" w:rsidTr="00582D64">
        <w:tc>
          <w:tcPr>
            <w:tcW w:w="3119" w:type="dxa"/>
            <w:gridSpan w:val="2"/>
            <w:tcBorders>
              <w:top w:val="single" w:sz="4" w:space="0" w:color="auto"/>
            </w:tcBorders>
          </w:tcPr>
          <w:p w14:paraId="091423C9"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Score of CT Grade</w:t>
            </w:r>
          </w:p>
        </w:tc>
        <w:tc>
          <w:tcPr>
            <w:tcW w:w="1276" w:type="dxa"/>
            <w:tcBorders>
              <w:top w:val="single" w:sz="4" w:space="0" w:color="auto"/>
            </w:tcBorders>
          </w:tcPr>
          <w:p w14:paraId="64AD8AEB"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559" w:type="dxa"/>
            <w:tcBorders>
              <w:top w:val="single" w:sz="4" w:space="0" w:color="auto"/>
            </w:tcBorders>
          </w:tcPr>
          <w:p w14:paraId="70B73C59"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w:t>
            </w:r>
          </w:p>
        </w:tc>
        <w:tc>
          <w:tcPr>
            <w:tcW w:w="1701" w:type="dxa"/>
            <w:tcBorders>
              <w:top w:val="single" w:sz="4" w:space="0" w:color="auto"/>
            </w:tcBorders>
          </w:tcPr>
          <w:p w14:paraId="40932083"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1</w:t>
            </w:r>
          </w:p>
        </w:tc>
        <w:tc>
          <w:tcPr>
            <w:tcW w:w="1701" w:type="dxa"/>
            <w:tcBorders>
              <w:top w:val="single" w:sz="4" w:space="0" w:color="auto"/>
            </w:tcBorders>
          </w:tcPr>
          <w:p w14:paraId="675316EE"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w:t>
            </w:r>
          </w:p>
        </w:tc>
        <w:tc>
          <w:tcPr>
            <w:tcW w:w="1134" w:type="dxa"/>
            <w:tcBorders>
              <w:top w:val="single" w:sz="4" w:space="0" w:color="auto"/>
            </w:tcBorders>
          </w:tcPr>
          <w:p w14:paraId="79A3A464" w14:textId="759D413F" w:rsidR="00B128D7" w:rsidRPr="0031540D" w:rsidRDefault="00214E2B"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i/>
                <w:color w:val="000000" w:themeColor="text1"/>
                <w:sz w:val="24"/>
                <w:szCs w:val="24"/>
                <w:vertAlign w:val="superscript"/>
              </w:rPr>
              <w:t>b</w:t>
            </w:r>
            <w:r w:rsidR="00B128D7" w:rsidRPr="0031540D">
              <w:rPr>
                <w:rFonts w:ascii="Book Antiqua" w:eastAsia="MS Mincho" w:hAnsi="Book Antiqua" w:cs="Times New Roman"/>
                <w:i/>
                <w:color w:val="000000" w:themeColor="text1"/>
                <w:sz w:val="24"/>
                <w:szCs w:val="24"/>
              </w:rPr>
              <w:t>P</w:t>
            </w:r>
            <w:r w:rsidR="00B128D7" w:rsidRPr="0031540D">
              <w:rPr>
                <w:rFonts w:ascii="Book Antiqua" w:eastAsia="MS Mincho" w:hAnsi="Book Antiqua" w:cs="Times New Roman"/>
                <w:color w:val="000000" w:themeColor="text1"/>
                <w:sz w:val="24"/>
                <w:szCs w:val="24"/>
              </w:rPr>
              <w:t xml:space="preserve"> value</w:t>
            </w:r>
          </w:p>
        </w:tc>
      </w:tr>
      <w:tr w:rsidR="0031540D" w:rsidRPr="0031540D" w14:paraId="4BC6DD04" w14:textId="77777777" w:rsidTr="00582D64">
        <w:tc>
          <w:tcPr>
            <w:tcW w:w="3119" w:type="dxa"/>
            <w:gridSpan w:val="2"/>
          </w:tcPr>
          <w:p w14:paraId="4601E8A8" w14:textId="77777777" w:rsidR="00B128D7" w:rsidRPr="00C90B39" w:rsidRDefault="00B128D7" w:rsidP="0031540D">
            <w:pPr>
              <w:adjustRightInd w:val="0"/>
              <w:snapToGrid w:val="0"/>
              <w:spacing w:line="360" w:lineRule="auto"/>
              <w:rPr>
                <w:rFonts w:ascii="Book Antiqua" w:eastAsia="MS Mincho" w:hAnsi="Book Antiqua" w:cs="Times New Roman"/>
                <w:i/>
                <w:color w:val="000000" w:themeColor="text1"/>
                <w:sz w:val="24"/>
                <w:szCs w:val="24"/>
              </w:rPr>
            </w:pPr>
            <w:r w:rsidRPr="00C90B39">
              <w:rPr>
                <w:rFonts w:ascii="Book Antiqua" w:eastAsia="MS Mincho" w:hAnsi="Book Antiqua" w:cs="Times New Roman"/>
                <w:i/>
                <w:color w:val="000000" w:themeColor="text1"/>
                <w:sz w:val="24"/>
                <w:szCs w:val="24"/>
              </w:rPr>
              <w:t>n</w:t>
            </w:r>
          </w:p>
        </w:tc>
        <w:tc>
          <w:tcPr>
            <w:tcW w:w="1276" w:type="dxa"/>
          </w:tcPr>
          <w:p w14:paraId="52475B3C"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559" w:type="dxa"/>
          </w:tcPr>
          <w:p w14:paraId="1683DD59"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55</w:t>
            </w:r>
          </w:p>
        </w:tc>
        <w:tc>
          <w:tcPr>
            <w:tcW w:w="1701" w:type="dxa"/>
          </w:tcPr>
          <w:p w14:paraId="5BCF5CEC"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w:t>
            </w:r>
          </w:p>
        </w:tc>
        <w:tc>
          <w:tcPr>
            <w:tcW w:w="1701" w:type="dxa"/>
          </w:tcPr>
          <w:p w14:paraId="3D2CAF6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4</w:t>
            </w:r>
          </w:p>
        </w:tc>
        <w:tc>
          <w:tcPr>
            <w:tcW w:w="1134" w:type="dxa"/>
          </w:tcPr>
          <w:p w14:paraId="76523BA3"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31540D" w:rsidRPr="0031540D" w14:paraId="62F860BC" w14:textId="77777777" w:rsidTr="00582D64">
        <w:tc>
          <w:tcPr>
            <w:tcW w:w="3119" w:type="dxa"/>
            <w:gridSpan w:val="2"/>
          </w:tcPr>
          <w:p w14:paraId="2719C596"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 xml:space="preserve">Urinary trypsinogen-2 </w:t>
            </w:r>
          </w:p>
          <w:p w14:paraId="22BDCAE2"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(mg/dL)</w:t>
            </w:r>
          </w:p>
        </w:tc>
        <w:tc>
          <w:tcPr>
            <w:tcW w:w="1276" w:type="dxa"/>
          </w:tcPr>
          <w:p w14:paraId="661D0D33" w14:textId="77777777" w:rsidR="00B128D7" w:rsidRPr="0031540D" w:rsidRDefault="00B128D7" w:rsidP="00FB5A8E">
            <w:pPr>
              <w:adjustRightInd w:val="0"/>
              <w:snapToGrid w:val="0"/>
              <w:spacing w:line="360" w:lineRule="auto"/>
              <w:jc w:val="center"/>
              <w:rPr>
                <w:rFonts w:ascii="Book Antiqua" w:eastAsia="Yu Gothic"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Median</w:t>
            </w:r>
          </w:p>
          <w:p w14:paraId="03905A36" w14:textId="77777777" w:rsidR="00B128D7" w:rsidRPr="0031540D" w:rsidRDefault="00B128D7" w:rsidP="00FB5A8E">
            <w:pPr>
              <w:adjustRightInd w:val="0"/>
              <w:snapToGrid w:val="0"/>
              <w:spacing w:line="360" w:lineRule="auto"/>
              <w:jc w:val="center"/>
              <w:rPr>
                <w:rFonts w:ascii="Book Antiqua" w:eastAsia="Yu Gothic"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(LQ, UQ)</w:t>
            </w:r>
          </w:p>
        </w:tc>
        <w:tc>
          <w:tcPr>
            <w:tcW w:w="1559" w:type="dxa"/>
            <w:vMerge w:val="restart"/>
            <w:tcBorders>
              <w:top w:val="nil"/>
              <w:left w:val="nil"/>
              <w:right w:val="nil"/>
            </w:tcBorders>
            <w:shd w:val="clear" w:color="auto" w:fill="auto"/>
            <w:vAlign w:val="center"/>
          </w:tcPr>
          <w:p w14:paraId="53E186AF"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4.51</w:t>
            </w:r>
          </w:p>
          <w:p w14:paraId="0DF8C2D7"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(0.47, 30.35)</w:t>
            </w:r>
          </w:p>
          <w:p w14:paraId="1B576EB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8.37</w:t>
            </w:r>
          </w:p>
          <w:p w14:paraId="043F8707"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(0.53, 40.84)</w:t>
            </w:r>
          </w:p>
          <w:p w14:paraId="142BC687"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2.61</w:t>
            </w:r>
          </w:p>
          <w:p w14:paraId="6E6BD83F"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(1.33, 5.63)</w:t>
            </w:r>
          </w:p>
          <w:p w14:paraId="3A53D35C"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4.10</w:t>
            </w:r>
          </w:p>
          <w:p w14:paraId="3CE04E9B"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(2.30, 7.20)</w:t>
            </w:r>
          </w:p>
          <w:p w14:paraId="04347684"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1.24</w:t>
            </w:r>
          </w:p>
          <w:p w14:paraId="6BB35023"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lastRenderedPageBreak/>
              <w:t>(4.95, 28.55)</w:t>
            </w:r>
          </w:p>
          <w:p w14:paraId="591632AB"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2.59</w:t>
            </w:r>
          </w:p>
          <w:p w14:paraId="43A2AFF3"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(0.88, 4.56)</w:t>
            </w:r>
          </w:p>
          <w:p w14:paraId="5344D159"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6.37</w:t>
            </w:r>
          </w:p>
          <w:p w14:paraId="12201588"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(3.70, 10.45)</w:t>
            </w:r>
          </w:p>
          <w:p w14:paraId="73E6BFD8"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6.95</w:t>
            </w:r>
          </w:p>
          <w:p w14:paraId="765ABF92"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(5.83, 8.60)</w:t>
            </w:r>
          </w:p>
        </w:tc>
        <w:tc>
          <w:tcPr>
            <w:tcW w:w="1701" w:type="dxa"/>
            <w:vMerge w:val="restart"/>
            <w:tcBorders>
              <w:top w:val="nil"/>
              <w:left w:val="nil"/>
              <w:right w:val="nil"/>
            </w:tcBorders>
            <w:shd w:val="clear" w:color="auto" w:fill="auto"/>
            <w:vAlign w:val="center"/>
          </w:tcPr>
          <w:p w14:paraId="127438DB"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lastRenderedPageBreak/>
              <w:t>44.33</w:t>
            </w:r>
          </w:p>
          <w:p w14:paraId="0FB5E3EE"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(1.78, 100.99)</w:t>
            </w:r>
          </w:p>
          <w:p w14:paraId="4FF5E80B"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148.96</w:t>
            </w:r>
          </w:p>
          <w:p w14:paraId="27D3CBE2"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(2.27, 179.09)</w:t>
            </w:r>
          </w:p>
          <w:p w14:paraId="0341676F"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3.07</w:t>
            </w:r>
          </w:p>
          <w:p w14:paraId="7F29C7FD"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(2.79, 5.22)</w:t>
            </w:r>
          </w:p>
          <w:p w14:paraId="00EA3DBC"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6.70</w:t>
            </w:r>
          </w:p>
          <w:p w14:paraId="354F136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(4.90, 10.30)</w:t>
            </w:r>
          </w:p>
          <w:p w14:paraId="35A8933D"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1.01</w:t>
            </w:r>
          </w:p>
          <w:p w14:paraId="1F256650"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lastRenderedPageBreak/>
              <w:t>(7.87, 22.70)</w:t>
            </w:r>
          </w:p>
          <w:p w14:paraId="78D2D071"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3.39</w:t>
            </w:r>
          </w:p>
          <w:p w14:paraId="4A9386E5"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(1.00, 4.03)</w:t>
            </w:r>
          </w:p>
          <w:p w14:paraId="18AAE52C"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5.64</w:t>
            </w:r>
          </w:p>
          <w:p w14:paraId="6F2684A0"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(2.98, 7.85)</w:t>
            </w:r>
          </w:p>
          <w:p w14:paraId="33BADE72"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7.80</w:t>
            </w:r>
          </w:p>
          <w:p w14:paraId="22F479AE"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(4.90, 8.60)</w:t>
            </w:r>
          </w:p>
        </w:tc>
        <w:tc>
          <w:tcPr>
            <w:tcW w:w="1701" w:type="dxa"/>
            <w:vMerge w:val="restart"/>
            <w:tcBorders>
              <w:top w:val="nil"/>
              <w:left w:val="nil"/>
              <w:right w:val="nil"/>
            </w:tcBorders>
            <w:shd w:val="clear" w:color="auto" w:fill="auto"/>
            <w:vAlign w:val="center"/>
          </w:tcPr>
          <w:p w14:paraId="17ECDFE1"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lastRenderedPageBreak/>
              <w:t>6.77</w:t>
            </w:r>
          </w:p>
          <w:p w14:paraId="75558224"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(2.45, 14.81)</w:t>
            </w:r>
          </w:p>
          <w:p w14:paraId="6C6EA340"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9.07</w:t>
            </w:r>
          </w:p>
          <w:p w14:paraId="6B79B7F9"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(6.54, 15.45)</w:t>
            </w:r>
          </w:p>
          <w:p w14:paraId="3793B0B0"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5.88</w:t>
            </w:r>
          </w:p>
          <w:p w14:paraId="37EE12B3"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(1.04, 12.48)</w:t>
            </w:r>
          </w:p>
          <w:p w14:paraId="435030CC"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6.85</w:t>
            </w:r>
          </w:p>
          <w:p w14:paraId="766CDECB"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(3.25, 11.80)</w:t>
            </w:r>
          </w:p>
          <w:p w14:paraId="49AC0609"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2.22</w:t>
            </w:r>
          </w:p>
          <w:p w14:paraId="67705D83"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lastRenderedPageBreak/>
              <w:t>(2.94, 35.16)</w:t>
            </w:r>
          </w:p>
          <w:p w14:paraId="5CC0470D"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2.21</w:t>
            </w:r>
          </w:p>
          <w:p w14:paraId="57729D1B"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(0.46, 6.13)</w:t>
            </w:r>
          </w:p>
          <w:p w14:paraId="6301F76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7.47</w:t>
            </w:r>
          </w:p>
          <w:p w14:paraId="5D7D78D8"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(3.11, 10.53)</w:t>
            </w:r>
          </w:p>
          <w:p w14:paraId="3191E06B"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6.25</w:t>
            </w:r>
          </w:p>
          <w:p w14:paraId="445B3C91"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(4.70, 7.88)</w:t>
            </w:r>
          </w:p>
        </w:tc>
        <w:tc>
          <w:tcPr>
            <w:tcW w:w="1134" w:type="dxa"/>
          </w:tcPr>
          <w:p w14:paraId="7B2F5C64"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lastRenderedPageBreak/>
              <w:t>0.63</w:t>
            </w:r>
          </w:p>
        </w:tc>
      </w:tr>
      <w:tr w:rsidR="0031540D" w:rsidRPr="0031540D" w14:paraId="107C79DE" w14:textId="77777777" w:rsidTr="00582D64">
        <w:tc>
          <w:tcPr>
            <w:tcW w:w="3119" w:type="dxa"/>
            <w:gridSpan w:val="2"/>
          </w:tcPr>
          <w:p w14:paraId="6DA4089A"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Urinary trypsinogen-2/cre</w:t>
            </w:r>
          </w:p>
        </w:tc>
        <w:tc>
          <w:tcPr>
            <w:tcW w:w="1276" w:type="dxa"/>
          </w:tcPr>
          <w:p w14:paraId="48EAE2E6" w14:textId="77777777" w:rsidR="00B128D7" w:rsidRPr="0031540D" w:rsidRDefault="00B128D7" w:rsidP="00FB5A8E">
            <w:pPr>
              <w:adjustRightInd w:val="0"/>
              <w:snapToGrid w:val="0"/>
              <w:spacing w:line="360" w:lineRule="auto"/>
              <w:jc w:val="center"/>
              <w:rPr>
                <w:rFonts w:ascii="Book Antiqua" w:eastAsia="Yu Gothic"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Median</w:t>
            </w:r>
          </w:p>
          <w:p w14:paraId="760F5B35"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(LQ, UQ)</w:t>
            </w:r>
          </w:p>
        </w:tc>
        <w:tc>
          <w:tcPr>
            <w:tcW w:w="1559" w:type="dxa"/>
            <w:vMerge/>
            <w:tcBorders>
              <w:left w:val="nil"/>
              <w:right w:val="nil"/>
            </w:tcBorders>
            <w:shd w:val="clear" w:color="auto" w:fill="auto"/>
            <w:vAlign w:val="center"/>
          </w:tcPr>
          <w:p w14:paraId="462AEF4C"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782B17F0"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28425085"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134" w:type="dxa"/>
          </w:tcPr>
          <w:p w14:paraId="1317BB63"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0.84</w:t>
            </w:r>
          </w:p>
        </w:tc>
      </w:tr>
      <w:tr w:rsidR="0031540D" w:rsidRPr="0031540D" w14:paraId="2D0015AF" w14:textId="77777777" w:rsidTr="00582D64">
        <w:tc>
          <w:tcPr>
            <w:tcW w:w="3119" w:type="dxa"/>
            <w:gridSpan w:val="2"/>
          </w:tcPr>
          <w:p w14:paraId="125BF645"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Urinary TAP</w:t>
            </w:r>
          </w:p>
          <w:p w14:paraId="6D036684"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(ng/mL)</w:t>
            </w:r>
          </w:p>
        </w:tc>
        <w:tc>
          <w:tcPr>
            <w:tcW w:w="1276" w:type="dxa"/>
          </w:tcPr>
          <w:p w14:paraId="3680D1A9" w14:textId="77777777" w:rsidR="00B128D7" w:rsidRPr="0031540D" w:rsidRDefault="00B128D7" w:rsidP="00FB5A8E">
            <w:pPr>
              <w:adjustRightInd w:val="0"/>
              <w:snapToGrid w:val="0"/>
              <w:spacing w:line="360" w:lineRule="auto"/>
              <w:jc w:val="center"/>
              <w:rPr>
                <w:rFonts w:ascii="Book Antiqua" w:eastAsia="Yu Gothic"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Median</w:t>
            </w:r>
          </w:p>
          <w:p w14:paraId="06F8160B"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(LQ, UQ)</w:t>
            </w:r>
          </w:p>
        </w:tc>
        <w:tc>
          <w:tcPr>
            <w:tcW w:w="1559" w:type="dxa"/>
            <w:vMerge/>
            <w:tcBorders>
              <w:left w:val="nil"/>
              <w:right w:val="nil"/>
            </w:tcBorders>
            <w:shd w:val="clear" w:color="auto" w:fill="auto"/>
            <w:vAlign w:val="center"/>
          </w:tcPr>
          <w:p w14:paraId="767248B5"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195C481C"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0447137F"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134" w:type="dxa"/>
          </w:tcPr>
          <w:p w14:paraId="35C3A0E4"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0.45</w:t>
            </w:r>
          </w:p>
        </w:tc>
      </w:tr>
      <w:tr w:rsidR="0031540D" w:rsidRPr="0031540D" w14:paraId="5AEBC53E" w14:textId="77777777" w:rsidTr="00582D64">
        <w:tc>
          <w:tcPr>
            <w:tcW w:w="3119" w:type="dxa"/>
            <w:gridSpan w:val="2"/>
          </w:tcPr>
          <w:p w14:paraId="774C9FA8"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Urinary TAP/cre</w:t>
            </w:r>
          </w:p>
          <w:p w14:paraId="5195DC01" w14:textId="1B35EE29" w:rsidR="00B128D7" w:rsidRPr="0031540D" w:rsidRDefault="00C90B39" w:rsidP="0031540D">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 </w:t>
            </w:r>
            <w:r w:rsidR="00B128D7" w:rsidRPr="0031540D">
              <w:rPr>
                <w:rFonts w:ascii="Book Antiqua" w:eastAsia="MS Mincho" w:hAnsi="Book Antiqua" w:cs="Times New Roman"/>
                <w:color w:val="000000" w:themeColor="text1"/>
                <w:sz w:val="24"/>
                <w:szCs w:val="24"/>
              </w:rPr>
              <w:t>0.0001)</w:t>
            </w:r>
          </w:p>
        </w:tc>
        <w:tc>
          <w:tcPr>
            <w:tcW w:w="1276" w:type="dxa"/>
          </w:tcPr>
          <w:p w14:paraId="7D25E275" w14:textId="77777777" w:rsidR="00B128D7" w:rsidRPr="0031540D" w:rsidRDefault="00B128D7" w:rsidP="00FB5A8E">
            <w:pPr>
              <w:adjustRightInd w:val="0"/>
              <w:snapToGrid w:val="0"/>
              <w:spacing w:line="360" w:lineRule="auto"/>
              <w:jc w:val="center"/>
              <w:rPr>
                <w:rFonts w:ascii="Book Antiqua" w:eastAsia="Yu Gothic"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Median</w:t>
            </w:r>
          </w:p>
          <w:p w14:paraId="316DA960"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(LQ, UQ)</w:t>
            </w:r>
          </w:p>
        </w:tc>
        <w:tc>
          <w:tcPr>
            <w:tcW w:w="1559" w:type="dxa"/>
            <w:vMerge/>
            <w:tcBorders>
              <w:left w:val="nil"/>
              <w:right w:val="nil"/>
            </w:tcBorders>
            <w:shd w:val="clear" w:color="auto" w:fill="auto"/>
            <w:vAlign w:val="center"/>
          </w:tcPr>
          <w:p w14:paraId="57079FE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5A8EBE41"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3125B32F"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134" w:type="dxa"/>
          </w:tcPr>
          <w:p w14:paraId="0E57D750"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0.65</w:t>
            </w:r>
          </w:p>
        </w:tc>
      </w:tr>
      <w:tr w:rsidR="0031540D" w:rsidRPr="0031540D" w14:paraId="770D465C" w14:textId="77777777" w:rsidTr="00582D64">
        <w:tc>
          <w:tcPr>
            <w:tcW w:w="3119" w:type="dxa"/>
            <w:gridSpan w:val="2"/>
          </w:tcPr>
          <w:p w14:paraId="21FAC9AC"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 xml:space="preserve">Urinary amylase </w:t>
            </w:r>
          </w:p>
          <w:p w14:paraId="2D177F69" w14:textId="65881E78" w:rsidR="00B128D7" w:rsidRPr="0031540D" w:rsidRDefault="00C90B39" w:rsidP="0031540D">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lastRenderedPageBreak/>
              <w:t xml:space="preserve">(× </w:t>
            </w:r>
            <w:r w:rsidR="00B128D7" w:rsidRPr="0031540D">
              <w:rPr>
                <w:rFonts w:ascii="Book Antiqua" w:eastAsia="MS Mincho" w:hAnsi="Book Antiqua" w:cs="Times New Roman"/>
                <w:color w:val="000000" w:themeColor="text1"/>
                <w:sz w:val="24"/>
                <w:szCs w:val="24"/>
              </w:rPr>
              <w:t>1000 U/L)</w:t>
            </w:r>
          </w:p>
        </w:tc>
        <w:tc>
          <w:tcPr>
            <w:tcW w:w="1276" w:type="dxa"/>
          </w:tcPr>
          <w:p w14:paraId="797FB443" w14:textId="77777777" w:rsidR="00B128D7" w:rsidRPr="0031540D" w:rsidRDefault="00B128D7" w:rsidP="00FB5A8E">
            <w:pPr>
              <w:adjustRightInd w:val="0"/>
              <w:snapToGrid w:val="0"/>
              <w:spacing w:line="360" w:lineRule="auto"/>
              <w:jc w:val="center"/>
              <w:rPr>
                <w:rFonts w:ascii="Book Antiqua" w:eastAsia="Yu Gothic"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lastRenderedPageBreak/>
              <w:t>Median</w:t>
            </w:r>
          </w:p>
          <w:p w14:paraId="3333555E"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lastRenderedPageBreak/>
              <w:t>(LQ, UQ)</w:t>
            </w:r>
          </w:p>
        </w:tc>
        <w:tc>
          <w:tcPr>
            <w:tcW w:w="1559" w:type="dxa"/>
            <w:vMerge/>
            <w:tcBorders>
              <w:left w:val="nil"/>
              <w:right w:val="nil"/>
            </w:tcBorders>
            <w:shd w:val="clear" w:color="auto" w:fill="auto"/>
            <w:vAlign w:val="center"/>
          </w:tcPr>
          <w:p w14:paraId="535EC7B2"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761FDB9E"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3F392214"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134" w:type="dxa"/>
          </w:tcPr>
          <w:p w14:paraId="0DDD1F7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0.83</w:t>
            </w:r>
          </w:p>
        </w:tc>
      </w:tr>
      <w:tr w:rsidR="0031540D" w:rsidRPr="0031540D" w14:paraId="6636FD09" w14:textId="77777777" w:rsidTr="00582D64">
        <w:tc>
          <w:tcPr>
            <w:tcW w:w="3119" w:type="dxa"/>
            <w:gridSpan w:val="2"/>
          </w:tcPr>
          <w:p w14:paraId="53513CB8"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lastRenderedPageBreak/>
              <w:t xml:space="preserve">Urinary amylase/cre </w:t>
            </w:r>
          </w:p>
          <w:p w14:paraId="6E933E13"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(U/mg)</w:t>
            </w:r>
          </w:p>
        </w:tc>
        <w:tc>
          <w:tcPr>
            <w:tcW w:w="1276" w:type="dxa"/>
          </w:tcPr>
          <w:p w14:paraId="21C159F0" w14:textId="77777777" w:rsidR="00B128D7" w:rsidRPr="0031540D" w:rsidRDefault="00B128D7" w:rsidP="00FB5A8E">
            <w:pPr>
              <w:adjustRightInd w:val="0"/>
              <w:snapToGrid w:val="0"/>
              <w:spacing w:line="360" w:lineRule="auto"/>
              <w:jc w:val="center"/>
              <w:rPr>
                <w:rFonts w:ascii="Book Antiqua" w:eastAsia="Yu Gothic"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Median</w:t>
            </w:r>
          </w:p>
          <w:p w14:paraId="11A4098F"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(LQ, UQ)</w:t>
            </w:r>
          </w:p>
        </w:tc>
        <w:tc>
          <w:tcPr>
            <w:tcW w:w="1559" w:type="dxa"/>
            <w:vMerge/>
            <w:tcBorders>
              <w:left w:val="nil"/>
              <w:right w:val="nil"/>
            </w:tcBorders>
            <w:shd w:val="clear" w:color="auto" w:fill="auto"/>
            <w:vAlign w:val="center"/>
          </w:tcPr>
          <w:p w14:paraId="5D0F5D5B"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317D64EB"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329564B0"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134" w:type="dxa"/>
          </w:tcPr>
          <w:p w14:paraId="28447B32"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0.72</w:t>
            </w:r>
          </w:p>
        </w:tc>
      </w:tr>
      <w:tr w:rsidR="0031540D" w:rsidRPr="0031540D" w14:paraId="7600CBAB" w14:textId="77777777" w:rsidTr="00582D64">
        <w:tc>
          <w:tcPr>
            <w:tcW w:w="3119" w:type="dxa"/>
            <w:gridSpan w:val="2"/>
          </w:tcPr>
          <w:p w14:paraId="6696343C"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Urinary creatinine</w:t>
            </w:r>
          </w:p>
          <w:p w14:paraId="2B5EC634" w14:textId="552C10BB" w:rsidR="00B128D7" w:rsidRPr="0031540D" w:rsidRDefault="00C90B39" w:rsidP="0031540D">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 </w:t>
            </w:r>
            <w:r w:rsidR="00B128D7" w:rsidRPr="0031540D">
              <w:rPr>
                <w:rFonts w:ascii="Book Antiqua" w:eastAsia="MS Mincho" w:hAnsi="Book Antiqua" w:cs="Times New Roman"/>
                <w:color w:val="000000" w:themeColor="text1"/>
                <w:sz w:val="24"/>
                <w:szCs w:val="24"/>
              </w:rPr>
              <w:t>10 mg/dL)</w:t>
            </w:r>
          </w:p>
        </w:tc>
        <w:tc>
          <w:tcPr>
            <w:tcW w:w="1276" w:type="dxa"/>
          </w:tcPr>
          <w:p w14:paraId="6DE67BA6" w14:textId="77777777" w:rsidR="00B128D7" w:rsidRPr="0031540D" w:rsidRDefault="00B128D7" w:rsidP="00FB5A8E">
            <w:pPr>
              <w:adjustRightInd w:val="0"/>
              <w:snapToGrid w:val="0"/>
              <w:spacing w:line="360" w:lineRule="auto"/>
              <w:jc w:val="center"/>
              <w:rPr>
                <w:rFonts w:ascii="Book Antiqua" w:eastAsia="Yu Gothic"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Median</w:t>
            </w:r>
          </w:p>
          <w:p w14:paraId="3E228970"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(LQ, UQ)</w:t>
            </w:r>
          </w:p>
        </w:tc>
        <w:tc>
          <w:tcPr>
            <w:tcW w:w="1559" w:type="dxa"/>
            <w:vMerge/>
            <w:tcBorders>
              <w:left w:val="nil"/>
              <w:right w:val="nil"/>
            </w:tcBorders>
            <w:shd w:val="clear" w:color="auto" w:fill="auto"/>
            <w:vAlign w:val="center"/>
          </w:tcPr>
          <w:p w14:paraId="4DFF6A86"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5AA6728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3E850C7F"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134" w:type="dxa"/>
          </w:tcPr>
          <w:p w14:paraId="113D415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0.56</w:t>
            </w:r>
          </w:p>
        </w:tc>
      </w:tr>
      <w:tr w:rsidR="0031540D" w:rsidRPr="0031540D" w14:paraId="0D31C33E" w14:textId="77777777" w:rsidTr="00582D64">
        <w:tc>
          <w:tcPr>
            <w:tcW w:w="3119" w:type="dxa"/>
            <w:gridSpan w:val="2"/>
            <w:tcBorders>
              <w:bottom w:val="single" w:sz="4" w:space="0" w:color="auto"/>
            </w:tcBorders>
          </w:tcPr>
          <w:p w14:paraId="1792653F"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 xml:space="preserve">Serum creatinine </w:t>
            </w:r>
          </w:p>
          <w:p w14:paraId="6642DAC1" w14:textId="44EFD19A" w:rsidR="00B128D7" w:rsidRPr="0031540D" w:rsidRDefault="00C90B39" w:rsidP="0031540D">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 </w:t>
            </w:r>
            <w:r w:rsidR="00B128D7" w:rsidRPr="0031540D">
              <w:rPr>
                <w:rFonts w:ascii="Book Antiqua" w:eastAsia="MS Mincho" w:hAnsi="Book Antiqua" w:cs="Times New Roman"/>
                <w:color w:val="000000" w:themeColor="text1"/>
                <w:sz w:val="24"/>
                <w:szCs w:val="24"/>
              </w:rPr>
              <w:t>0.1 mg/dL)</w:t>
            </w:r>
          </w:p>
        </w:tc>
        <w:tc>
          <w:tcPr>
            <w:tcW w:w="1276" w:type="dxa"/>
            <w:tcBorders>
              <w:bottom w:val="single" w:sz="12" w:space="0" w:color="auto"/>
            </w:tcBorders>
          </w:tcPr>
          <w:p w14:paraId="2DCF1926" w14:textId="77777777" w:rsidR="00B128D7" w:rsidRPr="0031540D" w:rsidRDefault="00B128D7" w:rsidP="00FB5A8E">
            <w:pPr>
              <w:adjustRightInd w:val="0"/>
              <w:snapToGrid w:val="0"/>
              <w:spacing w:line="360" w:lineRule="auto"/>
              <w:jc w:val="center"/>
              <w:rPr>
                <w:rFonts w:ascii="Book Antiqua" w:eastAsia="Yu Gothic"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Median</w:t>
            </w:r>
          </w:p>
          <w:p w14:paraId="7D048405"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(LQ, UQ)</w:t>
            </w:r>
          </w:p>
        </w:tc>
        <w:tc>
          <w:tcPr>
            <w:tcW w:w="1559" w:type="dxa"/>
            <w:vMerge/>
            <w:tcBorders>
              <w:left w:val="nil"/>
              <w:bottom w:val="single" w:sz="12" w:space="0" w:color="auto"/>
              <w:right w:val="nil"/>
            </w:tcBorders>
            <w:shd w:val="clear" w:color="auto" w:fill="auto"/>
            <w:vAlign w:val="center"/>
          </w:tcPr>
          <w:p w14:paraId="31499D04"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bottom w:val="single" w:sz="12" w:space="0" w:color="auto"/>
              <w:right w:val="nil"/>
            </w:tcBorders>
            <w:shd w:val="clear" w:color="auto" w:fill="auto"/>
            <w:vAlign w:val="center"/>
          </w:tcPr>
          <w:p w14:paraId="70197D30"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bottom w:val="single" w:sz="12" w:space="0" w:color="auto"/>
              <w:right w:val="nil"/>
            </w:tcBorders>
            <w:shd w:val="clear" w:color="auto" w:fill="auto"/>
            <w:vAlign w:val="center"/>
          </w:tcPr>
          <w:p w14:paraId="1CE4995E"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134" w:type="dxa"/>
            <w:tcBorders>
              <w:bottom w:val="single" w:sz="12" w:space="0" w:color="auto"/>
            </w:tcBorders>
          </w:tcPr>
          <w:p w14:paraId="08DC799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0.30</w:t>
            </w:r>
          </w:p>
        </w:tc>
      </w:tr>
    </w:tbl>
    <w:p w14:paraId="0F191FE9" w14:textId="6AFB0067" w:rsidR="004303BF" w:rsidRPr="00C90B39" w:rsidRDefault="00B128D7" w:rsidP="00C90B39">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Extra-pancreatic progression of inflammation: 0 = anterior pararenal space, 1 = root of mesocolon, 2 = beyond the lower pole of the kidney.</w:t>
      </w:r>
      <w:r w:rsidR="00C90B39">
        <w:rPr>
          <w:rFonts w:ascii="Book Antiqua" w:eastAsia="MS Mincho" w:hAnsi="Book Antiqua" w:cs="Times New Roman"/>
          <w:color w:val="000000" w:themeColor="text1"/>
          <w:sz w:val="24"/>
          <w:szCs w:val="24"/>
        </w:rPr>
        <w:t xml:space="preserve"> </w:t>
      </w:r>
      <w:r w:rsidRPr="0031540D">
        <w:rPr>
          <w:rFonts w:ascii="Book Antiqua" w:eastAsia="MS Mincho" w:hAnsi="Book Antiqua" w:cs="Times New Roman"/>
          <w:color w:val="000000" w:themeColor="text1"/>
          <w:sz w:val="24"/>
          <w:szCs w:val="24"/>
        </w:rPr>
        <w:t>Hypoenhanced lesion of the pancreas: The pancreas was divided into three segments. 0 = signal was localized in each segment or only the surrounding pancreas, 1 = covers two segments, 2 = entirely covered two or more segments.</w:t>
      </w:r>
      <w:r w:rsidR="00C90B39">
        <w:rPr>
          <w:rFonts w:ascii="Book Antiqua" w:eastAsia="MS Mincho" w:hAnsi="Book Antiqua" w:cs="Times New Roman"/>
          <w:color w:val="000000" w:themeColor="text1"/>
          <w:sz w:val="24"/>
          <w:szCs w:val="24"/>
        </w:rPr>
        <w:t xml:space="preserve"> </w:t>
      </w:r>
      <w:r w:rsidRPr="0031540D">
        <w:rPr>
          <w:rFonts w:ascii="Book Antiqua" w:eastAsia="MS Mincho" w:hAnsi="Book Antiqua" w:cs="Times New Roman"/>
          <w:color w:val="000000" w:themeColor="text1"/>
          <w:sz w:val="24"/>
          <w:szCs w:val="24"/>
        </w:rPr>
        <w:t xml:space="preserve">Data are expressed as the median (lower quartile, and upper quartile). </w:t>
      </w:r>
      <w:r w:rsidR="00727102" w:rsidRPr="0031540D">
        <w:rPr>
          <w:rFonts w:ascii="Book Antiqua" w:eastAsia="MS Mincho" w:hAnsi="Book Antiqua" w:cs="Times New Roman"/>
          <w:color w:val="000000" w:themeColor="text1"/>
          <w:sz w:val="24"/>
          <w:szCs w:val="24"/>
        </w:rPr>
        <w:t xml:space="preserve">Statistical significance is expressed as </w:t>
      </w:r>
      <w:r w:rsidR="00C90B39">
        <w:rPr>
          <w:rFonts w:ascii="Book Antiqua" w:eastAsia="MS Mincho" w:hAnsi="Book Antiqua" w:cs="Times New Roman"/>
          <w:color w:val="000000" w:themeColor="text1"/>
          <w:sz w:val="24"/>
          <w:szCs w:val="24"/>
          <w:vertAlign w:val="superscript"/>
        </w:rPr>
        <w:t>a</w:t>
      </w:r>
      <w:r w:rsidRPr="0031540D">
        <w:rPr>
          <w:rFonts w:ascii="Book Antiqua" w:eastAsia="MS Mincho" w:hAnsi="Book Antiqua" w:cs="Times New Roman"/>
          <w:i/>
          <w:color w:val="000000" w:themeColor="text1"/>
          <w:sz w:val="24"/>
          <w:szCs w:val="24"/>
        </w:rPr>
        <w:t>P</w:t>
      </w:r>
      <w:r w:rsidRPr="0031540D">
        <w:rPr>
          <w:rFonts w:ascii="Book Antiqua" w:eastAsia="MS Mincho" w:hAnsi="Book Antiqua" w:cs="Times New Roman"/>
          <w:color w:val="000000" w:themeColor="text1"/>
          <w:sz w:val="24"/>
          <w:szCs w:val="24"/>
        </w:rPr>
        <w:t xml:space="preserve"> &lt; 0.05 among the three groups by ordinal logistic regression analysis.</w:t>
      </w:r>
      <w:r w:rsidR="00C90B39">
        <w:rPr>
          <w:rFonts w:ascii="Book Antiqua" w:eastAsia="MS Mincho" w:hAnsi="Book Antiqua" w:cs="Times New Roman"/>
          <w:color w:val="000000" w:themeColor="text1"/>
          <w:sz w:val="24"/>
          <w:szCs w:val="24"/>
        </w:rPr>
        <w:t xml:space="preserve"> LQ: L</w:t>
      </w:r>
      <w:r w:rsidR="00C90B39" w:rsidRPr="0031540D">
        <w:rPr>
          <w:rFonts w:ascii="Book Antiqua" w:eastAsia="MS Mincho" w:hAnsi="Book Antiqua" w:cs="Times New Roman"/>
          <w:color w:val="000000" w:themeColor="text1"/>
          <w:sz w:val="24"/>
          <w:szCs w:val="24"/>
        </w:rPr>
        <w:t>ower quartile</w:t>
      </w:r>
      <w:r w:rsidR="00C90B39">
        <w:rPr>
          <w:rFonts w:ascii="Book Antiqua" w:eastAsia="MS Mincho" w:hAnsi="Book Antiqua" w:cs="Times New Roman"/>
          <w:color w:val="000000" w:themeColor="text1"/>
          <w:sz w:val="24"/>
          <w:szCs w:val="24"/>
        </w:rPr>
        <w:t>; UQ: U</w:t>
      </w:r>
      <w:r w:rsidR="00C90B39" w:rsidRPr="0031540D">
        <w:rPr>
          <w:rFonts w:ascii="Book Antiqua" w:eastAsia="MS Mincho" w:hAnsi="Book Antiqua" w:cs="Times New Roman"/>
          <w:color w:val="000000" w:themeColor="text1"/>
          <w:sz w:val="24"/>
          <w:szCs w:val="24"/>
        </w:rPr>
        <w:t>pper quartile</w:t>
      </w:r>
      <w:r w:rsidR="00C90B39">
        <w:rPr>
          <w:rFonts w:ascii="Book Antiqua" w:eastAsia="MS Mincho" w:hAnsi="Book Antiqua" w:cs="Times New Roman"/>
          <w:color w:val="000000" w:themeColor="text1"/>
          <w:sz w:val="24"/>
          <w:szCs w:val="24"/>
        </w:rPr>
        <w:t xml:space="preserve">; CT: Computed tomography; TAP: </w:t>
      </w:r>
      <w:r w:rsidR="00C90B39">
        <w:rPr>
          <w:rFonts w:ascii="Book Antiqua" w:hAnsi="Book Antiqua" w:cs="Times New Roman"/>
          <w:color w:val="000000" w:themeColor="text1"/>
          <w:sz w:val="24"/>
          <w:szCs w:val="24"/>
        </w:rPr>
        <w:t>T</w:t>
      </w:r>
      <w:r w:rsidR="00C90B39" w:rsidRPr="0031540D">
        <w:rPr>
          <w:rFonts w:ascii="Book Antiqua" w:hAnsi="Book Antiqua" w:cs="Times New Roman"/>
          <w:color w:val="000000" w:themeColor="text1"/>
          <w:sz w:val="24"/>
          <w:szCs w:val="24"/>
        </w:rPr>
        <w:t>rypsinogen activation peptide</w:t>
      </w:r>
      <w:r w:rsidR="00C90B39">
        <w:rPr>
          <w:rFonts w:ascii="Book Antiqua" w:hAnsi="Book Antiqua" w:cs="Times New Roman"/>
          <w:color w:val="000000" w:themeColor="text1"/>
          <w:sz w:val="24"/>
          <w:szCs w:val="24"/>
        </w:rPr>
        <w:t>.</w:t>
      </w:r>
    </w:p>
    <w:sectPr w:rsidR="004303BF" w:rsidRPr="00C90B39" w:rsidSect="00582D6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2581D" w14:textId="77777777" w:rsidR="00077CA0" w:rsidRDefault="00077CA0">
      <w:r>
        <w:separator/>
      </w:r>
    </w:p>
  </w:endnote>
  <w:endnote w:type="continuationSeparator" w:id="0">
    <w:p w14:paraId="18BC64F6" w14:textId="77777777" w:rsidR="00077CA0" w:rsidRDefault="0007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Yu Gothic">
    <w:altName w:val="MS Gothic"/>
    <w:charset w:val="80"/>
    <w:family w:val="swiss"/>
    <w:pitch w:val="variable"/>
    <w:sig w:usb0="00000000" w:usb1="2AC7FDFF" w:usb2="00000016" w:usb3="00000000" w:csb0="0002009F" w:csb1="00000000"/>
  </w:font>
  <w:font w:name="MS PMincho">
    <w:panose1 w:val="02020600040205080304"/>
    <w:charset w:val="80"/>
    <w:family w:val="roman"/>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955296"/>
      <w:docPartObj>
        <w:docPartGallery w:val="Page Numbers (Bottom of Page)"/>
        <w:docPartUnique/>
      </w:docPartObj>
    </w:sdtPr>
    <w:sdtEndPr/>
    <w:sdtContent>
      <w:p w14:paraId="7FF4D28D" w14:textId="6547E391" w:rsidR="00FB5A8E" w:rsidRDefault="00FB5A8E" w:rsidP="00057B34">
        <w:pPr>
          <w:pStyle w:val="a3"/>
          <w:jc w:val="center"/>
        </w:pPr>
        <w:r>
          <w:fldChar w:fldCharType="begin"/>
        </w:r>
        <w:r>
          <w:instrText>PAGE   \* MERGEFORMAT</w:instrText>
        </w:r>
        <w:r>
          <w:fldChar w:fldCharType="separate"/>
        </w:r>
        <w:r w:rsidR="005D0ED7" w:rsidRPr="005D0ED7">
          <w:rPr>
            <w:noProof/>
            <w:lang w:val="ja-JP"/>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AEBB1" w14:textId="77777777" w:rsidR="00077CA0" w:rsidRDefault="00077CA0">
      <w:r>
        <w:separator/>
      </w:r>
    </w:p>
  </w:footnote>
  <w:footnote w:type="continuationSeparator" w:id="0">
    <w:p w14:paraId="21FD193C" w14:textId="77777777" w:rsidR="00077CA0" w:rsidRDefault="00077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96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WJG&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52rwdz2oz2pwtefe5uxsdr4v9stsrpsfxrv&quot;&gt;UrinaryTry&amp;amp;TAP&lt;record-ids&gt;&lt;item&gt;2&lt;/item&gt;&lt;item&gt;3&lt;/item&gt;&lt;item&gt;4&lt;/item&gt;&lt;item&gt;5&lt;/item&gt;&lt;item&gt;6&lt;/item&gt;&lt;item&gt;7&lt;/item&gt;&lt;item&gt;10&lt;/item&gt;&lt;item&gt;11&lt;/item&gt;&lt;item&gt;12&lt;/item&gt;&lt;item&gt;13&lt;/item&gt;&lt;item&gt;14&lt;/item&gt;&lt;item&gt;15&lt;/item&gt;&lt;item&gt;16&lt;/item&gt;&lt;item&gt;17&lt;/item&gt;&lt;item&gt;18&lt;/item&gt;&lt;item&gt;19&lt;/item&gt;&lt;item&gt;20&lt;/item&gt;&lt;item&gt;21&lt;/item&gt;&lt;item&gt;22&lt;/item&gt;&lt;item&gt;23&lt;/item&gt;&lt;item&gt;25&lt;/item&gt;&lt;/record-ids&gt;&lt;/item&gt;&lt;/Libraries&gt;"/>
  </w:docVars>
  <w:rsids>
    <w:rsidRoot w:val="00B0416E"/>
    <w:rsid w:val="00001A69"/>
    <w:rsid w:val="00015B51"/>
    <w:rsid w:val="00022700"/>
    <w:rsid w:val="00031844"/>
    <w:rsid w:val="00042FA6"/>
    <w:rsid w:val="00056DFD"/>
    <w:rsid w:val="00057B34"/>
    <w:rsid w:val="0007114C"/>
    <w:rsid w:val="00077CA0"/>
    <w:rsid w:val="000845E4"/>
    <w:rsid w:val="00090481"/>
    <w:rsid w:val="00091323"/>
    <w:rsid w:val="00093574"/>
    <w:rsid w:val="000A09E9"/>
    <w:rsid w:val="000C418B"/>
    <w:rsid w:val="000C432D"/>
    <w:rsid w:val="000C6813"/>
    <w:rsid w:val="000C737D"/>
    <w:rsid w:val="000D1559"/>
    <w:rsid w:val="000D3811"/>
    <w:rsid w:val="000F0D9A"/>
    <w:rsid w:val="00103A5C"/>
    <w:rsid w:val="001122A0"/>
    <w:rsid w:val="001305EA"/>
    <w:rsid w:val="00145EA2"/>
    <w:rsid w:val="0015464D"/>
    <w:rsid w:val="00160CB9"/>
    <w:rsid w:val="00164997"/>
    <w:rsid w:val="00166C3F"/>
    <w:rsid w:val="00176AA7"/>
    <w:rsid w:val="001770F5"/>
    <w:rsid w:val="001B2ACF"/>
    <w:rsid w:val="001D3A99"/>
    <w:rsid w:val="001E5500"/>
    <w:rsid w:val="001E552F"/>
    <w:rsid w:val="001F1CED"/>
    <w:rsid w:val="001F3049"/>
    <w:rsid w:val="00210E51"/>
    <w:rsid w:val="00214E2B"/>
    <w:rsid w:val="0022208A"/>
    <w:rsid w:val="0025341D"/>
    <w:rsid w:val="00254465"/>
    <w:rsid w:val="0027048F"/>
    <w:rsid w:val="002748A4"/>
    <w:rsid w:val="00295D98"/>
    <w:rsid w:val="002A076E"/>
    <w:rsid w:val="002A674C"/>
    <w:rsid w:val="002A6F4E"/>
    <w:rsid w:val="002B322F"/>
    <w:rsid w:val="002B3BBF"/>
    <w:rsid w:val="002B6774"/>
    <w:rsid w:val="002F799D"/>
    <w:rsid w:val="00310445"/>
    <w:rsid w:val="0031540D"/>
    <w:rsid w:val="00317F37"/>
    <w:rsid w:val="00320614"/>
    <w:rsid w:val="0032354E"/>
    <w:rsid w:val="00325D96"/>
    <w:rsid w:val="00330ACB"/>
    <w:rsid w:val="00333E36"/>
    <w:rsid w:val="00334C0B"/>
    <w:rsid w:val="00342EE7"/>
    <w:rsid w:val="00343111"/>
    <w:rsid w:val="003468E5"/>
    <w:rsid w:val="003468EF"/>
    <w:rsid w:val="00347D9A"/>
    <w:rsid w:val="00352DC1"/>
    <w:rsid w:val="0036785F"/>
    <w:rsid w:val="00373BC3"/>
    <w:rsid w:val="00383429"/>
    <w:rsid w:val="00385C6F"/>
    <w:rsid w:val="003A18E4"/>
    <w:rsid w:val="003A2383"/>
    <w:rsid w:val="003B52A9"/>
    <w:rsid w:val="003C43D1"/>
    <w:rsid w:val="003D4C70"/>
    <w:rsid w:val="003D6FB3"/>
    <w:rsid w:val="003E54AA"/>
    <w:rsid w:val="003F23F3"/>
    <w:rsid w:val="003F4CEA"/>
    <w:rsid w:val="0040436C"/>
    <w:rsid w:val="00405492"/>
    <w:rsid w:val="00406EAA"/>
    <w:rsid w:val="0042185D"/>
    <w:rsid w:val="00424D74"/>
    <w:rsid w:val="004303BF"/>
    <w:rsid w:val="00451221"/>
    <w:rsid w:val="00457120"/>
    <w:rsid w:val="00461081"/>
    <w:rsid w:val="0047249F"/>
    <w:rsid w:val="004769F9"/>
    <w:rsid w:val="00492D56"/>
    <w:rsid w:val="004A2759"/>
    <w:rsid w:val="004A36E2"/>
    <w:rsid w:val="004A50F5"/>
    <w:rsid w:val="004B0743"/>
    <w:rsid w:val="004B51CD"/>
    <w:rsid w:val="004C6BED"/>
    <w:rsid w:val="004D23E8"/>
    <w:rsid w:val="004D28D0"/>
    <w:rsid w:val="004D3E79"/>
    <w:rsid w:val="004E4F28"/>
    <w:rsid w:val="005026A3"/>
    <w:rsid w:val="00510856"/>
    <w:rsid w:val="00512591"/>
    <w:rsid w:val="00514EAB"/>
    <w:rsid w:val="0051672D"/>
    <w:rsid w:val="00520FB0"/>
    <w:rsid w:val="00532D45"/>
    <w:rsid w:val="0053747A"/>
    <w:rsid w:val="00546970"/>
    <w:rsid w:val="0058064C"/>
    <w:rsid w:val="00582D64"/>
    <w:rsid w:val="00585625"/>
    <w:rsid w:val="005869F4"/>
    <w:rsid w:val="00594503"/>
    <w:rsid w:val="005C1458"/>
    <w:rsid w:val="005C423A"/>
    <w:rsid w:val="005C57D5"/>
    <w:rsid w:val="005D0ED7"/>
    <w:rsid w:val="005F2995"/>
    <w:rsid w:val="005F4692"/>
    <w:rsid w:val="00601E49"/>
    <w:rsid w:val="0061196D"/>
    <w:rsid w:val="006163D1"/>
    <w:rsid w:val="00617B95"/>
    <w:rsid w:val="0064483A"/>
    <w:rsid w:val="006609E6"/>
    <w:rsid w:val="0066506D"/>
    <w:rsid w:val="0068166C"/>
    <w:rsid w:val="006A0A74"/>
    <w:rsid w:val="006A0C88"/>
    <w:rsid w:val="006A1770"/>
    <w:rsid w:val="006A27C3"/>
    <w:rsid w:val="006B5FB7"/>
    <w:rsid w:val="006B6E5A"/>
    <w:rsid w:val="006B7B97"/>
    <w:rsid w:val="006C68D3"/>
    <w:rsid w:val="006E0A5D"/>
    <w:rsid w:val="006E52AD"/>
    <w:rsid w:val="00706C47"/>
    <w:rsid w:val="00712FFF"/>
    <w:rsid w:val="00720570"/>
    <w:rsid w:val="00723AE4"/>
    <w:rsid w:val="00726C4F"/>
    <w:rsid w:val="00727102"/>
    <w:rsid w:val="007303E9"/>
    <w:rsid w:val="007471F8"/>
    <w:rsid w:val="00756ED5"/>
    <w:rsid w:val="0076012E"/>
    <w:rsid w:val="00772D73"/>
    <w:rsid w:val="00776A38"/>
    <w:rsid w:val="00776EFF"/>
    <w:rsid w:val="00784E2B"/>
    <w:rsid w:val="0079061A"/>
    <w:rsid w:val="0079084F"/>
    <w:rsid w:val="007A7243"/>
    <w:rsid w:val="007B0347"/>
    <w:rsid w:val="007C5748"/>
    <w:rsid w:val="007C7154"/>
    <w:rsid w:val="007D3E01"/>
    <w:rsid w:val="007F7592"/>
    <w:rsid w:val="007F7CBC"/>
    <w:rsid w:val="00805250"/>
    <w:rsid w:val="0082199F"/>
    <w:rsid w:val="00822C9B"/>
    <w:rsid w:val="008264A2"/>
    <w:rsid w:val="00841C0A"/>
    <w:rsid w:val="00842323"/>
    <w:rsid w:val="00862AD7"/>
    <w:rsid w:val="008B212E"/>
    <w:rsid w:val="008B5A45"/>
    <w:rsid w:val="008B5FE7"/>
    <w:rsid w:val="008E64BF"/>
    <w:rsid w:val="008E7E2B"/>
    <w:rsid w:val="008F4DAA"/>
    <w:rsid w:val="00904F04"/>
    <w:rsid w:val="009053CD"/>
    <w:rsid w:val="00912723"/>
    <w:rsid w:val="00921CDB"/>
    <w:rsid w:val="00935A28"/>
    <w:rsid w:val="00952BBE"/>
    <w:rsid w:val="00963E92"/>
    <w:rsid w:val="0098488B"/>
    <w:rsid w:val="00991CED"/>
    <w:rsid w:val="009A6C01"/>
    <w:rsid w:val="009B4BA8"/>
    <w:rsid w:val="009C355E"/>
    <w:rsid w:val="009C37C2"/>
    <w:rsid w:val="009C5307"/>
    <w:rsid w:val="009C64ED"/>
    <w:rsid w:val="009E30B2"/>
    <w:rsid w:val="00A0181F"/>
    <w:rsid w:val="00A30BED"/>
    <w:rsid w:val="00A51B78"/>
    <w:rsid w:val="00A542C4"/>
    <w:rsid w:val="00A6132F"/>
    <w:rsid w:val="00A63F8D"/>
    <w:rsid w:val="00A747B9"/>
    <w:rsid w:val="00A77742"/>
    <w:rsid w:val="00A83F9D"/>
    <w:rsid w:val="00A92255"/>
    <w:rsid w:val="00A940D9"/>
    <w:rsid w:val="00AB7842"/>
    <w:rsid w:val="00AC27C0"/>
    <w:rsid w:val="00AC3C9D"/>
    <w:rsid w:val="00AC7C4F"/>
    <w:rsid w:val="00AD19C2"/>
    <w:rsid w:val="00AD4271"/>
    <w:rsid w:val="00AE2CA0"/>
    <w:rsid w:val="00AE55D2"/>
    <w:rsid w:val="00AF3835"/>
    <w:rsid w:val="00B01D37"/>
    <w:rsid w:val="00B0416E"/>
    <w:rsid w:val="00B11407"/>
    <w:rsid w:val="00B11DEF"/>
    <w:rsid w:val="00B128D7"/>
    <w:rsid w:val="00B20197"/>
    <w:rsid w:val="00B20458"/>
    <w:rsid w:val="00B213D2"/>
    <w:rsid w:val="00B30618"/>
    <w:rsid w:val="00B434CF"/>
    <w:rsid w:val="00B47F1B"/>
    <w:rsid w:val="00B50228"/>
    <w:rsid w:val="00B52B19"/>
    <w:rsid w:val="00B57EA6"/>
    <w:rsid w:val="00B75DF4"/>
    <w:rsid w:val="00B84BA2"/>
    <w:rsid w:val="00B8769D"/>
    <w:rsid w:val="00B877D5"/>
    <w:rsid w:val="00B92DFA"/>
    <w:rsid w:val="00BB3815"/>
    <w:rsid w:val="00BB75EB"/>
    <w:rsid w:val="00BC292B"/>
    <w:rsid w:val="00BD00BF"/>
    <w:rsid w:val="00BD779F"/>
    <w:rsid w:val="00BF5DB7"/>
    <w:rsid w:val="00C0188F"/>
    <w:rsid w:val="00C05D49"/>
    <w:rsid w:val="00C202D2"/>
    <w:rsid w:val="00C21793"/>
    <w:rsid w:val="00C236AA"/>
    <w:rsid w:val="00C505A0"/>
    <w:rsid w:val="00C541E5"/>
    <w:rsid w:val="00C722A3"/>
    <w:rsid w:val="00C90228"/>
    <w:rsid w:val="00C90B39"/>
    <w:rsid w:val="00CA236A"/>
    <w:rsid w:val="00CA4AA7"/>
    <w:rsid w:val="00CB0CD8"/>
    <w:rsid w:val="00CC220E"/>
    <w:rsid w:val="00CC2CC1"/>
    <w:rsid w:val="00CC3C79"/>
    <w:rsid w:val="00CD604A"/>
    <w:rsid w:val="00CE6176"/>
    <w:rsid w:val="00CF416A"/>
    <w:rsid w:val="00CF44F3"/>
    <w:rsid w:val="00D02B5D"/>
    <w:rsid w:val="00D13EC5"/>
    <w:rsid w:val="00D15C3F"/>
    <w:rsid w:val="00D17149"/>
    <w:rsid w:val="00D37D3D"/>
    <w:rsid w:val="00D51785"/>
    <w:rsid w:val="00D548C2"/>
    <w:rsid w:val="00D756DE"/>
    <w:rsid w:val="00DA0FA1"/>
    <w:rsid w:val="00DA6941"/>
    <w:rsid w:val="00DB100E"/>
    <w:rsid w:val="00DC2975"/>
    <w:rsid w:val="00DD4D83"/>
    <w:rsid w:val="00DE4113"/>
    <w:rsid w:val="00E04398"/>
    <w:rsid w:val="00E12BFF"/>
    <w:rsid w:val="00E27206"/>
    <w:rsid w:val="00E34257"/>
    <w:rsid w:val="00E41D27"/>
    <w:rsid w:val="00E62B17"/>
    <w:rsid w:val="00E7784F"/>
    <w:rsid w:val="00E80271"/>
    <w:rsid w:val="00E810CD"/>
    <w:rsid w:val="00EA3C90"/>
    <w:rsid w:val="00EB42DB"/>
    <w:rsid w:val="00EC3596"/>
    <w:rsid w:val="00EC76CD"/>
    <w:rsid w:val="00EE63AF"/>
    <w:rsid w:val="00EF4FF1"/>
    <w:rsid w:val="00F03157"/>
    <w:rsid w:val="00F100B9"/>
    <w:rsid w:val="00F315C2"/>
    <w:rsid w:val="00F326D0"/>
    <w:rsid w:val="00F40CFF"/>
    <w:rsid w:val="00F4639F"/>
    <w:rsid w:val="00F557DB"/>
    <w:rsid w:val="00F712CD"/>
    <w:rsid w:val="00F71814"/>
    <w:rsid w:val="00F80E77"/>
    <w:rsid w:val="00F93245"/>
    <w:rsid w:val="00FA32F7"/>
    <w:rsid w:val="00FB5A8E"/>
    <w:rsid w:val="00FB6967"/>
    <w:rsid w:val="00FC50D2"/>
    <w:rsid w:val="00FD0179"/>
    <w:rsid w:val="00FD2925"/>
    <w:rsid w:val="00FD366F"/>
    <w:rsid w:val="00FD66EE"/>
    <w:rsid w:val="00FD7A4F"/>
    <w:rsid w:val="00FE1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927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815"/>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0"/>
    <w:rsid w:val="00B0416E"/>
    <w:rPr>
      <w:rFonts w:ascii="Century" w:hAnsi="Century"/>
      <w:noProof/>
      <w:sz w:val="20"/>
    </w:rPr>
  </w:style>
  <w:style w:type="character" w:customStyle="1" w:styleId="EndNoteBibliography0">
    <w:name w:val="EndNote Bibliography (文字)"/>
    <w:basedOn w:val="a0"/>
    <w:link w:val="EndNoteBibliography"/>
    <w:rsid w:val="00B0416E"/>
    <w:rPr>
      <w:rFonts w:ascii="Century" w:hAnsi="Century"/>
      <w:noProof/>
      <w:sz w:val="20"/>
      <w:szCs w:val="22"/>
    </w:rPr>
  </w:style>
  <w:style w:type="paragraph" w:styleId="a3">
    <w:name w:val="footer"/>
    <w:basedOn w:val="a"/>
    <w:link w:val="Char"/>
    <w:uiPriority w:val="99"/>
    <w:unhideWhenUsed/>
    <w:rsid w:val="00B0416E"/>
    <w:pPr>
      <w:tabs>
        <w:tab w:val="center" w:pos="4252"/>
        <w:tab w:val="right" w:pos="8504"/>
      </w:tabs>
      <w:snapToGrid w:val="0"/>
    </w:pPr>
  </w:style>
  <w:style w:type="character" w:customStyle="1" w:styleId="Char">
    <w:name w:val="页脚 Char"/>
    <w:basedOn w:val="a0"/>
    <w:link w:val="a3"/>
    <w:uiPriority w:val="99"/>
    <w:rsid w:val="00B0416E"/>
    <w:rPr>
      <w:sz w:val="21"/>
      <w:szCs w:val="22"/>
    </w:rPr>
  </w:style>
  <w:style w:type="character" w:styleId="a4">
    <w:name w:val="line number"/>
    <w:basedOn w:val="a0"/>
    <w:uiPriority w:val="99"/>
    <w:semiHidden/>
    <w:unhideWhenUsed/>
    <w:rsid w:val="00B0416E"/>
  </w:style>
  <w:style w:type="character" w:styleId="a5">
    <w:name w:val="Strong"/>
    <w:basedOn w:val="a0"/>
    <w:uiPriority w:val="22"/>
    <w:qFormat/>
    <w:rsid w:val="00EA3C90"/>
    <w:rPr>
      <w:b/>
      <w:bCs/>
    </w:rPr>
  </w:style>
  <w:style w:type="paragraph" w:styleId="a6">
    <w:name w:val="header"/>
    <w:basedOn w:val="a"/>
    <w:link w:val="Char0"/>
    <w:uiPriority w:val="99"/>
    <w:unhideWhenUsed/>
    <w:rsid w:val="00334C0B"/>
    <w:pPr>
      <w:tabs>
        <w:tab w:val="center" w:pos="4252"/>
        <w:tab w:val="right" w:pos="8504"/>
      </w:tabs>
      <w:snapToGrid w:val="0"/>
    </w:pPr>
  </w:style>
  <w:style w:type="character" w:customStyle="1" w:styleId="Char0">
    <w:name w:val="页眉 Char"/>
    <w:basedOn w:val="a0"/>
    <w:link w:val="a6"/>
    <w:uiPriority w:val="99"/>
    <w:rsid w:val="00334C0B"/>
    <w:rPr>
      <w:sz w:val="21"/>
      <w:szCs w:val="22"/>
    </w:rPr>
  </w:style>
  <w:style w:type="character" w:styleId="a7">
    <w:name w:val="Hyperlink"/>
    <w:basedOn w:val="a0"/>
    <w:uiPriority w:val="99"/>
    <w:unhideWhenUsed/>
    <w:rsid w:val="00090481"/>
    <w:rPr>
      <w:color w:val="0000FF" w:themeColor="hyperlink"/>
      <w:u w:val="single"/>
    </w:rPr>
  </w:style>
  <w:style w:type="table" w:styleId="a8">
    <w:name w:val="Table Grid"/>
    <w:basedOn w:val="a1"/>
    <w:uiPriority w:val="59"/>
    <w:rsid w:val="00B128D7"/>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B128D7"/>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B128D7"/>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B128D7"/>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CC2CC1"/>
    <w:rPr>
      <w:sz w:val="21"/>
      <w:szCs w:val="22"/>
    </w:rPr>
  </w:style>
  <w:style w:type="paragraph" w:styleId="aa">
    <w:name w:val="Normal (Web)"/>
    <w:basedOn w:val="a"/>
    <w:uiPriority w:val="99"/>
    <w:semiHidden/>
    <w:unhideWhenUsed/>
    <w:rsid w:val="00FD0179"/>
    <w:rPr>
      <w:rFonts w:ascii="Times New Roman" w:hAnsi="Times New Roman" w:cs="Times New Roman"/>
      <w:sz w:val="24"/>
      <w:szCs w:val="24"/>
    </w:rPr>
  </w:style>
  <w:style w:type="paragraph" w:styleId="ab">
    <w:name w:val="footnote text"/>
    <w:basedOn w:val="a"/>
    <w:link w:val="Char1"/>
    <w:uiPriority w:val="99"/>
    <w:unhideWhenUsed/>
    <w:rsid w:val="00CC220E"/>
    <w:pPr>
      <w:snapToGrid w:val="0"/>
      <w:jc w:val="left"/>
    </w:pPr>
    <w:rPr>
      <w:sz w:val="18"/>
      <w:szCs w:val="18"/>
    </w:rPr>
  </w:style>
  <w:style w:type="character" w:customStyle="1" w:styleId="Char1">
    <w:name w:val="脚注文本 Char"/>
    <w:basedOn w:val="a0"/>
    <w:link w:val="ab"/>
    <w:uiPriority w:val="99"/>
    <w:rsid w:val="00CC220E"/>
    <w:rPr>
      <w:sz w:val="18"/>
      <w:szCs w:val="18"/>
    </w:rPr>
  </w:style>
  <w:style w:type="character" w:styleId="ac">
    <w:name w:val="footnote reference"/>
    <w:basedOn w:val="a0"/>
    <w:uiPriority w:val="99"/>
    <w:unhideWhenUsed/>
    <w:rsid w:val="00CC22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815"/>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0"/>
    <w:rsid w:val="00B0416E"/>
    <w:rPr>
      <w:rFonts w:ascii="Century" w:hAnsi="Century"/>
      <w:noProof/>
      <w:sz w:val="20"/>
    </w:rPr>
  </w:style>
  <w:style w:type="character" w:customStyle="1" w:styleId="EndNoteBibliography0">
    <w:name w:val="EndNote Bibliography (文字)"/>
    <w:basedOn w:val="a0"/>
    <w:link w:val="EndNoteBibliography"/>
    <w:rsid w:val="00B0416E"/>
    <w:rPr>
      <w:rFonts w:ascii="Century" w:hAnsi="Century"/>
      <w:noProof/>
      <w:sz w:val="20"/>
      <w:szCs w:val="22"/>
    </w:rPr>
  </w:style>
  <w:style w:type="paragraph" w:styleId="a3">
    <w:name w:val="footer"/>
    <w:basedOn w:val="a"/>
    <w:link w:val="Char"/>
    <w:uiPriority w:val="99"/>
    <w:unhideWhenUsed/>
    <w:rsid w:val="00B0416E"/>
    <w:pPr>
      <w:tabs>
        <w:tab w:val="center" w:pos="4252"/>
        <w:tab w:val="right" w:pos="8504"/>
      </w:tabs>
      <w:snapToGrid w:val="0"/>
    </w:pPr>
  </w:style>
  <w:style w:type="character" w:customStyle="1" w:styleId="Char">
    <w:name w:val="页脚 Char"/>
    <w:basedOn w:val="a0"/>
    <w:link w:val="a3"/>
    <w:uiPriority w:val="99"/>
    <w:rsid w:val="00B0416E"/>
    <w:rPr>
      <w:sz w:val="21"/>
      <w:szCs w:val="22"/>
    </w:rPr>
  </w:style>
  <w:style w:type="character" w:styleId="a4">
    <w:name w:val="line number"/>
    <w:basedOn w:val="a0"/>
    <w:uiPriority w:val="99"/>
    <w:semiHidden/>
    <w:unhideWhenUsed/>
    <w:rsid w:val="00B0416E"/>
  </w:style>
  <w:style w:type="character" w:styleId="a5">
    <w:name w:val="Strong"/>
    <w:basedOn w:val="a0"/>
    <w:uiPriority w:val="22"/>
    <w:qFormat/>
    <w:rsid w:val="00EA3C90"/>
    <w:rPr>
      <w:b/>
      <w:bCs/>
    </w:rPr>
  </w:style>
  <w:style w:type="paragraph" w:styleId="a6">
    <w:name w:val="header"/>
    <w:basedOn w:val="a"/>
    <w:link w:val="Char0"/>
    <w:uiPriority w:val="99"/>
    <w:unhideWhenUsed/>
    <w:rsid w:val="00334C0B"/>
    <w:pPr>
      <w:tabs>
        <w:tab w:val="center" w:pos="4252"/>
        <w:tab w:val="right" w:pos="8504"/>
      </w:tabs>
      <w:snapToGrid w:val="0"/>
    </w:pPr>
  </w:style>
  <w:style w:type="character" w:customStyle="1" w:styleId="Char0">
    <w:name w:val="页眉 Char"/>
    <w:basedOn w:val="a0"/>
    <w:link w:val="a6"/>
    <w:uiPriority w:val="99"/>
    <w:rsid w:val="00334C0B"/>
    <w:rPr>
      <w:sz w:val="21"/>
      <w:szCs w:val="22"/>
    </w:rPr>
  </w:style>
  <w:style w:type="character" w:styleId="a7">
    <w:name w:val="Hyperlink"/>
    <w:basedOn w:val="a0"/>
    <w:uiPriority w:val="99"/>
    <w:unhideWhenUsed/>
    <w:rsid w:val="00090481"/>
    <w:rPr>
      <w:color w:val="0000FF" w:themeColor="hyperlink"/>
      <w:u w:val="single"/>
    </w:rPr>
  </w:style>
  <w:style w:type="table" w:styleId="a8">
    <w:name w:val="Table Grid"/>
    <w:basedOn w:val="a1"/>
    <w:uiPriority w:val="59"/>
    <w:rsid w:val="00B128D7"/>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B128D7"/>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B128D7"/>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B128D7"/>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CC2CC1"/>
    <w:rPr>
      <w:sz w:val="21"/>
      <w:szCs w:val="22"/>
    </w:rPr>
  </w:style>
  <w:style w:type="paragraph" w:styleId="aa">
    <w:name w:val="Normal (Web)"/>
    <w:basedOn w:val="a"/>
    <w:uiPriority w:val="99"/>
    <w:semiHidden/>
    <w:unhideWhenUsed/>
    <w:rsid w:val="00FD0179"/>
    <w:rPr>
      <w:rFonts w:ascii="Times New Roman" w:hAnsi="Times New Roman" w:cs="Times New Roman"/>
      <w:sz w:val="24"/>
      <w:szCs w:val="24"/>
    </w:rPr>
  </w:style>
  <w:style w:type="paragraph" w:styleId="ab">
    <w:name w:val="footnote text"/>
    <w:basedOn w:val="a"/>
    <w:link w:val="Char1"/>
    <w:uiPriority w:val="99"/>
    <w:unhideWhenUsed/>
    <w:rsid w:val="00CC220E"/>
    <w:pPr>
      <w:snapToGrid w:val="0"/>
      <w:jc w:val="left"/>
    </w:pPr>
    <w:rPr>
      <w:sz w:val="18"/>
      <w:szCs w:val="18"/>
    </w:rPr>
  </w:style>
  <w:style w:type="character" w:customStyle="1" w:styleId="Char1">
    <w:name w:val="脚注文本 Char"/>
    <w:basedOn w:val="a0"/>
    <w:link w:val="ab"/>
    <w:uiPriority w:val="99"/>
    <w:rsid w:val="00CC220E"/>
    <w:rPr>
      <w:sz w:val="18"/>
      <w:szCs w:val="18"/>
    </w:rPr>
  </w:style>
  <w:style w:type="character" w:styleId="ac">
    <w:name w:val="footnote reference"/>
    <w:basedOn w:val="a0"/>
    <w:uiPriority w:val="99"/>
    <w:unhideWhenUsed/>
    <w:rsid w:val="00CC22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262">
      <w:bodyDiv w:val="1"/>
      <w:marLeft w:val="0"/>
      <w:marRight w:val="0"/>
      <w:marTop w:val="0"/>
      <w:marBottom w:val="0"/>
      <w:divBdr>
        <w:top w:val="none" w:sz="0" w:space="0" w:color="auto"/>
        <w:left w:val="none" w:sz="0" w:space="0" w:color="auto"/>
        <w:bottom w:val="none" w:sz="0" w:space="0" w:color="auto"/>
        <w:right w:val="none" w:sz="0" w:space="0" w:color="auto"/>
      </w:divBdr>
    </w:div>
    <w:div w:id="551504493">
      <w:bodyDiv w:val="1"/>
      <w:marLeft w:val="0"/>
      <w:marRight w:val="0"/>
      <w:marTop w:val="0"/>
      <w:marBottom w:val="0"/>
      <w:divBdr>
        <w:top w:val="none" w:sz="0" w:space="0" w:color="auto"/>
        <w:left w:val="none" w:sz="0" w:space="0" w:color="auto"/>
        <w:bottom w:val="none" w:sz="0" w:space="0" w:color="auto"/>
        <w:right w:val="none" w:sz="0" w:space="0" w:color="auto"/>
      </w:divBdr>
    </w:div>
    <w:div w:id="1933927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jgnet.com/1007-9327/full/v25/i1/107.htm" TargetMode="External"/><Relationship Id="rId4" Type="http://schemas.openxmlformats.org/officeDocument/2006/relationships/settings" Target="settings.xml"/><Relationship Id="rId9" Type="http://schemas.openxmlformats.org/officeDocument/2006/relationships/hyperlink" Target="mailto:hiyasuda@koto.kpu-m.ac.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标题排序"/>
</file>

<file path=customXml/itemProps1.xml><?xml version="1.0" encoding="utf-8"?>
<ds:datastoreItem xmlns:ds="http://schemas.openxmlformats.org/officeDocument/2006/customXml" ds:itemID="{58EC25C6-FA93-4669-968E-AEBFF747F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8068</Words>
  <Characters>45994</Characters>
  <Application>Microsoft Office Word</Application>
  <DocSecurity>0</DocSecurity>
  <Lines>383</Lines>
  <Paragraphs>107</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53955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Khaleque</dc:creator>
  <cp:keywords/>
  <dc:description/>
  <cp:lastModifiedBy>Administrator</cp:lastModifiedBy>
  <cp:revision>10</cp:revision>
  <dcterms:created xsi:type="dcterms:W3CDTF">2018-12-20T00:44:00Z</dcterms:created>
  <dcterms:modified xsi:type="dcterms:W3CDTF">2019-01-07T13:35:00Z</dcterms:modified>
</cp:coreProperties>
</file>