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24B95" w14:textId="3905EE54" w:rsidR="00677DCA" w:rsidRPr="00DC7B92" w:rsidRDefault="00677DCA" w:rsidP="00677DCA">
      <w:pPr>
        <w:spacing w:line="360" w:lineRule="auto"/>
        <w:rPr>
          <w:rFonts w:ascii="Book Antiqua" w:hAnsi="Book Antiqua"/>
          <w:b/>
          <w:i/>
          <w:sz w:val="24"/>
          <w:szCs w:val="24"/>
          <w:lang w:eastAsia="en-US"/>
        </w:rPr>
      </w:pPr>
      <w:bookmarkStart w:id="0" w:name="_Hlk7422641"/>
      <w:r w:rsidRPr="00DC7B92">
        <w:rPr>
          <w:rFonts w:ascii="Book Antiqua" w:hAnsi="Book Antiqua"/>
          <w:b/>
          <w:sz w:val="24"/>
          <w:szCs w:val="24"/>
          <w:lang w:eastAsia="en-US"/>
        </w:rPr>
        <w:t xml:space="preserve">Name of Journal: </w:t>
      </w:r>
      <w:r w:rsidRPr="00DC7B92">
        <w:rPr>
          <w:rFonts w:ascii="Book Antiqua" w:hAnsi="Book Antiqua"/>
          <w:i/>
          <w:sz w:val="24"/>
          <w:szCs w:val="24"/>
          <w:lang w:eastAsia="en-US"/>
        </w:rPr>
        <w:t>World Journal of Gastroenterology</w:t>
      </w:r>
    </w:p>
    <w:p w14:paraId="1FAA8459" w14:textId="1F8EA492" w:rsidR="00677DCA" w:rsidRPr="00DC7B92" w:rsidRDefault="00677DCA" w:rsidP="00677DCA">
      <w:pPr>
        <w:spacing w:line="360" w:lineRule="auto"/>
        <w:rPr>
          <w:rFonts w:ascii="Book Antiqua" w:hAnsi="Book Antiqua"/>
          <w:b/>
          <w:sz w:val="24"/>
          <w:szCs w:val="24"/>
          <w:lang w:eastAsia="en-US"/>
        </w:rPr>
      </w:pPr>
      <w:r w:rsidRPr="00DC7B92">
        <w:rPr>
          <w:rFonts w:ascii="Book Antiqua" w:hAnsi="Book Antiqua"/>
          <w:b/>
          <w:sz w:val="24"/>
          <w:szCs w:val="24"/>
          <w:lang w:eastAsia="en-US"/>
        </w:rPr>
        <w:t xml:space="preserve">Manuscript NO: </w:t>
      </w:r>
      <w:r w:rsidRPr="00DC7B92">
        <w:rPr>
          <w:rFonts w:ascii="Book Antiqua" w:hAnsi="Book Antiqua"/>
          <w:sz w:val="24"/>
          <w:szCs w:val="24"/>
          <w:lang w:eastAsia="en-US"/>
        </w:rPr>
        <w:t>47309</w:t>
      </w:r>
    </w:p>
    <w:p w14:paraId="6BA40F7D" w14:textId="77777777" w:rsidR="00677DCA" w:rsidRPr="00DC7B92" w:rsidRDefault="00677DCA" w:rsidP="00677DCA">
      <w:pPr>
        <w:spacing w:line="360" w:lineRule="auto"/>
        <w:rPr>
          <w:rFonts w:ascii="Book Antiqua" w:hAnsi="Book Antiqua"/>
          <w:b/>
          <w:sz w:val="24"/>
          <w:szCs w:val="24"/>
          <w:lang w:eastAsia="en-US"/>
        </w:rPr>
      </w:pPr>
      <w:bookmarkStart w:id="1" w:name="OLE_LINK3"/>
      <w:bookmarkStart w:id="2" w:name="OLE_LINK4"/>
      <w:r w:rsidRPr="00DC7B92">
        <w:rPr>
          <w:rFonts w:ascii="Book Antiqua" w:hAnsi="Book Antiqua"/>
          <w:b/>
          <w:sz w:val="24"/>
          <w:szCs w:val="24"/>
          <w:shd w:val="clear" w:color="auto" w:fill="FFFFFF"/>
        </w:rPr>
        <w:t>Manuscript Type</w:t>
      </w:r>
      <w:bookmarkEnd w:id="1"/>
      <w:bookmarkEnd w:id="2"/>
      <w:r w:rsidRPr="00DC7B92">
        <w:rPr>
          <w:rFonts w:ascii="Book Antiqua" w:hAnsi="Book Antiqua"/>
          <w:b/>
          <w:sz w:val="24"/>
          <w:szCs w:val="24"/>
          <w:lang w:eastAsia="en-US"/>
        </w:rPr>
        <w:t xml:space="preserve">: </w:t>
      </w:r>
      <w:r w:rsidRPr="00DC7B92">
        <w:rPr>
          <w:rFonts w:ascii="Book Antiqua" w:hAnsi="Book Antiqua"/>
          <w:sz w:val="24"/>
          <w:szCs w:val="24"/>
          <w:lang w:eastAsia="en-US"/>
        </w:rPr>
        <w:t>REVIEW</w:t>
      </w:r>
    </w:p>
    <w:p w14:paraId="141AA822" w14:textId="77777777" w:rsidR="00677DCA" w:rsidRPr="00DC7B92" w:rsidRDefault="00677DCA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</w:p>
    <w:p w14:paraId="4AF82C2E" w14:textId="40B64F3B" w:rsidR="005B1F21" w:rsidRPr="00DC7B92" w:rsidRDefault="00354467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  <w:bookmarkStart w:id="3" w:name="OLE_LINK860"/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>D</w:t>
      </w:r>
      <w:r w:rsidR="004C13A3"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>iagnosis and therapeutic strategies for</w:t>
      </w:r>
      <w:r w:rsidR="00EB5DC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4C13A3"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>small bowel vascular lesions</w:t>
      </w:r>
    </w:p>
    <w:bookmarkEnd w:id="3"/>
    <w:p w14:paraId="00993B6B" w14:textId="7A091282" w:rsidR="00677DCA" w:rsidRPr="00DC7B92" w:rsidRDefault="00677DCA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4918032E" w14:textId="2A048486" w:rsidR="00677DCA" w:rsidRPr="00DC7B92" w:rsidRDefault="00677DCA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Sakai E </w:t>
      </w:r>
      <w:r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et al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bookmarkStart w:id="4" w:name="OLE_LINK861"/>
      <w:bookmarkStart w:id="5" w:name="OLE_LINK862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Diagnosis and treatment for SBVLs</w:t>
      </w:r>
      <w:bookmarkEnd w:id="4"/>
      <w:bookmarkEnd w:id="5"/>
    </w:p>
    <w:p w14:paraId="0B7FE09C" w14:textId="77777777" w:rsidR="004C13A3" w:rsidRPr="00DC7B92" w:rsidRDefault="004C13A3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6028309B" w14:textId="0A5CC2D4" w:rsidR="00AA61AE" w:rsidRPr="00DC7B92" w:rsidRDefault="00D1430A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  <w:vertAlign w:val="superscript"/>
        </w:rPr>
      </w:pPr>
      <w:proofErr w:type="spell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Eiji</w:t>
      </w:r>
      <w:proofErr w:type="spellEnd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Sakai, </w:t>
      </w:r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Ken </w:t>
      </w:r>
      <w:proofErr w:type="spellStart"/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>Ohata</w:t>
      </w:r>
      <w:proofErr w:type="spellEnd"/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>, Atsushi Nakajima</w:t>
      </w:r>
      <w:r w:rsidR="006C359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Nobuyuki </w:t>
      </w:r>
      <w:proofErr w:type="spellStart"/>
      <w:r w:rsidR="006C3591" w:rsidRPr="00DC7B92">
        <w:rPr>
          <w:rFonts w:ascii="Book Antiqua" w:eastAsia="Meiryo UI" w:hAnsi="Book Antiqua" w:cs="Times New Roman"/>
          <w:kern w:val="0"/>
          <w:sz w:val="24"/>
          <w:szCs w:val="24"/>
        </w:rPr>
        <w:t>Matsuhashi</w:t>
      </w:r>
      <w:proofErr w:type="spellEnd"/>
    </w:p>
    <w:bookmarkEnd w:id="0"/>
    <w:p w14:paraId="17CA050A" w14:textId="77777777" w:rsidR="00732C63" w:rsidRPr="00DC7B92" w:rsidRDefault="00732C63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3C30144B" w14:textId="6FE0A08C" w:rsidR="00FF1FE1" w:rsidRPr="00DC7B92" w:rsidRDefault="00B934B7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proofErr w:type="spellStart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Eiji</w:t>
      </w:r>
      <w:proofErr w:type="spellEnd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 xml:space="preserve"> Sakai, </w:t>
      </w:r>
      <w:r w:rsidR="00C269E2"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 xml:space="preserve">Ken </w:t>
      </w:r>
      <w:proofErr w:type="spellStart"/>
      <w:r w:rsidR="00C269E2"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Ohata</w:t>
      </w:r>
      <w:proofErr w:type="spellEnd"/>
      <w:r w:rsidR="00677DCA"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,</w:t>
      </w: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 xml:space="preserve"> Nobuyuki </w:t>
      </w:r>
      <w:proofErr w:type="spellStart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Matsuhashi</w:t>
      </w:r>
      <w:proofErr w:type="spellEnd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,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F1FE1" w:rsidRPr="00DC7B92">
        <w:rPr>
          <w:rFonts w:ascii="Book Antiqua" w:eastAsia="Meiryo UI" w:hAnsi="Book Antiqua" w:cs="Times New Roman"/>
          <w:kern w:val="0"/>
          <w:sz w:val="24"/>
          <w:szCs w:val="24"/>
        </w:rPr>
        <w:t>Department of Gastroenterology, NTT Medical Center</w:t>
      </w:r>
      <w:r w:rsidR="0096767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25033" w:rsidRPr="00DC7B92">
        <w:rPr>
          <w:rFonts w:ascii="Book Antiqua" w:eastAsia="Meiryo UI" w:hAnsi="Book Antiqua" w:cs="Times New Roman"/>
          <w:kern w:val="0"/>
          <w:sz w:val="24"/>
          <w:szCs w:val="24"/>
        </w:rPr>
        <w:t>Tokyo</w:t>
      </w:r>
      <w:r w:rsidR="00FF5E2A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FF1FE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Tokyo</w:t>
      </w:r>
      <w:r w:rsidR="00FF5E2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141-8625, Japan</w:t>
      </w:r>
    </w:p>
    <w:p w14:paraId="36E4AD76" w14:textId="77777777" w:rsidR="00B934B7" w:rsidRPr="00DC7B92" w:rsidRDefault="00B934B7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00A77C09" w14:textId="0EF520F2" w:rsidR="00F417F4" w:rsidRPr="00DC7B92" w:rsidRDefault="00C269E2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proofErr w:type="spellStart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Eiji</w:t>
      </w:r>
      <w:proofErr w:type="spellEnd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 xml:space="preserve"> Sakai</w:t>
      </w:r>
      <w:r w:rsidR="00677DCA"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 xml:space="preserve">, </w:t>
      </w: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Atsushi Nakajima,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Division of Gastroenterology and Hepatology, Yokohama City University School of Medicine, Yokohama 236-0004, Japan</w:t>
      </w:r>
    </w:p>
    <w:p w14:paraId="048FB5D2" w14:textId="77777777" w:rsidR="00C269E2" w:rsidRPr="00DC7B92" w:rsidRDefault="00C269E2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35084430" w14:textId="45263C1F" w:rsidR="00B934B7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  <w:lang w:val="es-ES_tradnl"/>
        </w:rPr>
        <w:t>ORCID number</w:t>
      </w: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  <w:lang w:val="en-GB"/>
        </w:rPr>
        <w:t>:</w:t>
      </w:r>
      <w:r w:rsidRPr="00DC7B92">
        <w:rPr>
          <w:rFonts w:ascii="Book Antiqua" w:eastAsia="Meiryo UI" w:hAnsi="Book Antiqua" w:cs="Times New Roman" w:hint="eastAsia"/>
          <w:b/>
          <w:kern w:val="0"/>
          <w:sz w:val="24"/>
          <w:szCs w:val="24"/>
          <w:lang w:val="en-GB"/>
        </w:rPr>
        <w:t xml:space="preserve"> </w:t>
      </w:r>
      <w:proofErr w:type="spellStart"/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>Eiji</w:t>
      </w:r>
      <w:proofErr w:type="spellEnd"/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Sakai (0000-0002-3357-7901)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Ken Ohata (</w:t>
      </w:r>
      <w:r w:rsidR="00A71BFB" w:rsidRPr="00DC7B92">
        <w:rPr>
          <w:rFonts w:ascii="Book Antiqua" w:eastAsia="Meiryo UI" w:hAnsi="Book Antiqua" w:cs="Times New Roman"/>
          <w:kern w:val="0"/>
          <w:sz w:val="24"/>
          <w:szCs w:val="24"/>
        </w:rPr>
        <w:t>0000-0003-0288-0366</w:t>
      </w:r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>)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6C359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>Atsushi Nakajima (</w:t>
      </w:r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0000-0003-3811-9704</w:t>
      </w:r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>)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6C359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Nobuyuki </w:t>
      </w:r>
      <w:proofErr w:type="spellStart"/>
      <w:r w:rsidR="006C3591" w:rsidRPr="00DC7B92">
        <w:rPr>
          <w:rFonts w:ascii="Book Antiqua" w:eastAsia="Meiryo UI" w:hAnsi="Book Antiqua" w:cs="Times New Roman"/>
          <w:kern w:val="0"/>
          <w:sz w:val="24"/>
          <w:szCs w:val="24"/>
        </w:rPr>
        <w:t>Matsuhashi</w:t>
      </w:r>
      <w:proofErr w:type="spellEnd"/>
      <w:r w:rsidR="006C359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(0000-0002-0139-430X)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0675E751" w14:textId="77777777" w:rsidR="00B934B7" w:rsidRPr="00DC7B92" w:rsidRDefault="00B934B7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4B5C164E" w14:textId="01CC78C5" w:rsidR="00B934B7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  <w:lang w:val="es-ES_tradnl"/>
        </w:rPr>
        <w:t xml:space="preserve">Author contributions: 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All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authors helped to perform the research; </w:t>
      </w:r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Sakai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 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drafted the article; </w:t>
      </w:r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Nakajima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participated in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study’s 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conception and design; </w:t>
      </w:r>
      <w:proofErr w:type="spellStart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Ohata</w:t>
      </w:r>
      <w:proofErr w:type="spellEnd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K </w:t>
      </w:r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proofErr w:type="spellStart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Matsuhashi</w:t>
      </w:r>
      <w:proofErr w:type="spellEnd"/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 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>approved the final manuscript.</w:t>
      </w:r>
    </w:p>
    <w:p w14:paraId="2C9CA06F" w14:textId="77777777" w:rsidR="005B1F21" w:rsidRPr="00DC7B92" w:rsidRDefault="005B1F21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78CF64D3" w14:textId="6A819EC6" w:rsidR="00BD74C1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kern w:val="0"/>
          <w:sz w:val="24"/>
          <w:szCs w:val="24"/>
          <w:lang w:val="es-ES_tradnl"/>
        </w:rPr>
        <w:t>Conflict-of-interest statement:</w:t>
      </w:r>
      <w:r w:rsidRPr="00DC7B92">
        <w:rPr>
          <w:rFonts w:ascii="Book Antiqua" w:eastAsia="宋体" w:hAnsi="Book Antiqua" w:cs="TimesNewRomanPS-BoldItalicMT"/>
          <w:b/>
          <w:bCs/>
          <w:iCs/>
          <w:kern w:val="0"/>
          <w:sz w:val="24"/>
          <w:szCs w:val="24"/>
          <w:lang w:val="es-ES_tradnl" w:eastAsia="zh-CN"/>
        </w:rPr>
        <w:t xml:space="preserve"> </w:t>
      </w:r>
      <w:r w:rsidR="00BD74C1" w:rsidRPr="00DC7B92">
        <w:rPr>
          <w:rFonts w:ascii="Book Antiqua" w:eastAsia="Meiryo UI" w:hAnsi="Book Antiqua" w:cs="Times New Roman"/>
          <w:kern w:val="0"/>
          <w:sz w:val="24"/>
          <w:szCs w:val="24"/>
        </w:rPr>
        <w:t>None of the authors have any potential conflicts of interest to declare.</w:t>
      </w:r>
    </w:p>
    <w:p w14:paraId="09B4F750" w14:textId="4ED5B48E" w:rsidR="008E5E49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7F31571A" w14:textId="77777777" w:rsidR="008E5E49" w:rsidRPr="00DC7B92" w:rsidRDefault="008E5E49" w:rsidP="008E5E49">
      <w:pPr>
        <w:widowControl/>
        <w:spacing w:line="360" w:lineRule="auto"/>
        <w:rPr>
          <w:rFonts w:ascii="Book Antiqua" w:eastAsia="MS Mincho" w:hAnsi="Book Antiqua" w:cs="Times New Roman"/>
          <w:kern w:val="0"/>
          <w:sz w:val="24"/>
          <w:szCs w:val="24"/>
          <w:lang w:val="es-ES_tradnl"/>
        </w:rPr>
      </w:pPr>
      <w:bookmarkStart w:id="6" w:name="OLE_LINK507"/>
      <w:bookmarkStart w:id="7" w:name="OLE_LINK506"/>
      <w:bookmarkStart w:id="8" w:name="OLE_LINK496"/>
      <w:bookmarkStart w:id="9" w:name="OLE_LINK479"/>
      <w:r w:rsidRPr="00DC7B92">
        <w:rPr>
          <w:rFonts w:ascii="Book Antiqua" w:eastAsia="MS Mincho" w:hAnsi="Book Antiqua" w:cs="Times New Roman"/>
          <w:b/>
          <w:kern w:val="0"/>
          <w:sz w:val="24"/>
          <w:szCs w:val="24"/>
          <w:lang w:val="es-ES_tradnl"/>
        </w:rPr>
        <w:t xml:space="preserve">Open-Access: </w:t>
      </w:r>
      <w:r w:rsidRPr="00DC7B92">
        <w:rPr>
          <w:rFonts w:ascii="Book Antiqua" w:eastAsia="MS Mincho" w:hAnsi="Book Antiqua" w:cs="Times New Roman"/>
          <w:kern w:val="0"/>
          <w:sz w:val="24"/>
          <w:szCs w:val="24"/>
          <w:lang w:val="es-ES_tradnl"/>
        </w:rPr>
        <w:t xml:space="preserve">This article is an open-access article which was selected byan in-house editor and fully peer-reviewed by external reviewers. It is </w:t>
      </w:r>
      <w:r w:rsidRPr="00DC7B92">
        <w:rPr>
          <w:rFonts w:ascii="Book Antiqua" w:eastAsia="MS Mincho" w:hAnsi="Book Antiqua" w:cs="Times New Roman"/>
          <w:kern w:val="0"/>
          <w:sz w:val="24"/>
          <w:szCs w:val="24"/>
          <w:lang w:val="es-ES_tradnl"/>
        </w:rPr>
        <w:lastRenderedPageBreak/>
        <w:t>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6"/>
      <w:bookmarkEnd w:id="7"/>
      <w:bookmarkEnd w:id="8"/>
      <w:bookmarkEnd w:id="9"/>
    </w:p>
    <w:p w14:paraId="777C8619" w14:textId="77777777" w:rsidR="008E5E49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1E48CEB7" w14:textId="7AC81ABF" w:rsidR="008E5E49" w:rsidRPr="00DC7B92" w:rsidRDefault="008E5E49" w:rsidP="00677DCA">
      <w:pPr>
        <w:widowControl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</w:pPr>
      <w:r w:rsidRPr="00DC7B92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>Manuscript source:</w:t>
      </w:r>
      <w:r w:rsidRPr="00DC7B92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 xml:space="preserve"> Invited manuscript</w:t>
      </w:r>
    </w:p>
    <w:p w14:paraId="2B92C8FD" w14:textId="77777777" w:rsidR="008E5E49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5D5F76E8" w14:textId="64DDDBDA" w:rsidR="00D61C3E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kern w:val="0"/>
          <w:sz w:val="24"/>
          <w:szCs w:val="24"/>
          <w:lang w:val="es-ES_tradnl"/>
        </w:rPr>
        <w:t>Corresponding author:</w:t>
      </w:r>
      <w:r w:rsidRPr="00DC7B92">
        <w:rPr>
          <w:rFonts w:ascii="Book Antiqua" w:eastAsia="宋体" w:hAnsi="Book Antiqua" w:cs="Arial"/>
          <w:b/>
          <w:bCs/>
          <w:kern w:val="0"/>
          <w:sz w:val="24"/>
          <w:szCs w:val="24"/>
          <w:lang w:val="es-ES_tradnl" w:eastAsia="zh-CN"/>
        </w:rPr>
        <w:t xml:space="preserve"> </w:t>
      </w:r>
      <w:r w:rsidR="00D61C3E"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 xml:space="preserve">Atsushi Nakajima, </w:t>
      </w: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MD, PhD, Professor,</w:t>
      </w:r>
      <w:r w:rsidRPr="00DC7B92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bookmarkStart w:id="10" w:name="OLE_LINK864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Division of Gastroenterology and Hepatology</w:t>
      </w:r>
      <w:bookmarkEnd w:id="10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bookmarkStart w:id="11" w:name="OLE_LINK865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Yokohama City University School of Medicine</w:t>
      </w:r>
      <w:bookmarkEnd w:id="11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Pr="00DC7B92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bookmarkStart w:id="12" w:name="OLE_LINK866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3-9 </w:t>
      </w:r>
      <w:proofErr w:type="spellStart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Fuku-ura</w:t>
      </w:r>
      <w:proofErr w:type="spellEnd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, Kanazawa-</w:t>
      </w:r>
      <w:proofErr w:type="spellStart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ku</w:t>
      </w:r>
      <w:bookmarkEnd w:id="12"/>
      <w:proofErr w:type="spellEnd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, Yokohama 236-0004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Japan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 nakajima-tky@umin.ac.jp</w:t>
      </w:r>
    </w:p>
    <w:p w14:paraId="2FB7D0B9" w14:textId="22DEC459" w:rsidR="008E5E49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bCs/>
          <w:kern w:val="0"/>
          <w:sz w:val="24"/>
          <w:szCs w:val="24"/>
          <w:lang w:val="es-ES_tradnl"/>
        </w:rPr>
        <w:t>Telephone:</w:t>
      </w:r>
      <w:r w:rsidRPr="00DC7B92">
        <w:rPr>
          <w:rFonts w:ascii="Book Antiqua" w:eastAsia="宋体" w:hAnsi="Book Antiqua" w:cs="Times New Roman"/>
          <w:b/>
          <w:bCs/>
          <w:kern w:val="0"/>
          <w:sz w:val="24"/>
          <w:szCs w:val="24"/>
          <w:lang w:val="es-ES_tradnl" w:eastAsia="zh-CN"/>
        </w:rPr>
        <w:t xml:space="preserve"> </w:t>
      </w:r>
      <w:bookmarkStart w:id="13" w:name="OLE_LINK867"/>
      <w:bookmarkStart w:id="14" w:name="OLE_LINK868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+81-45-7872640</w:t>
      </w:r>
      <w:bookmarkEnd w:id="13"/>
      <w:bookmarkEnd w:id="14"/>
    </w:p>
    <w:p w14:paraId="32618184" w14:textId="571F424D" w:rsidR="00D61C3E" w:rsidRPr="00DC7B92" w:rsidRDefault="00D61C3E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Fax: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+81-45-7843546</w:t>
      </w:r>
    </w:p>
    <w:p w14:paraId="40F392CD" w14:textId="26B53C9B" w:rsidR="008E5E49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0E45A91E" w14:textId="3100BE92" w:rsidR="00315628" w:rsidRPr="00DC7B92" w:rsidRDefault="00315628" w:rsidP="0031562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bookmarkStart w:id="15" w:name="OLE_LINK75"/>
      <w:bookmarkStart w:id="16" w:name="OLE_LINK76"/>
      <w:bookmarkStart w:id="17" w:name="OLE_LINK269"/>
      <w:bookmarkStart w:id="18" w:name="OLE_LINK239"/>
      <w:r w:rsidRPr="00DC7B92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Received: </w:t>
      </w:r>
      <w:r w:rsidRPr="00DC7B92">
        <w:rPr>
          <w:rFonts w:ascii="Book Antiqua" w:eastAsia="宋体" w:hAnsi="Book Antiqua" w:cs="Times New Roman"/>
          <w:sz w:val="24"/>
          <w:szCs w:val="24"/>
          <w:lang w:eastAsia="zh-CN"/>
        </w:rPr>
        <w:t>March 12, 2019</w:t>
      </w:r>
    </w:p>
    <w:p w14:paraId="21758CF6" w14:textId="228403DC" w:rsidR="00315628" w:rsidRPr="00DC7B92" w:rsidRDefault="00315628" w:rsidP="0031562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DC7B92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Peer-review started: </w:t>
      </w:r>
      <w:r w:rsidRPr="00DC7B92">
        <w:rPr>
          <w:rFonts w:ascii="Book Antiqua" w:eastAsia="宋体" w:hAnsi="Book Antiqua" w:cs="Times New Roman"/>
          <w:sz w:val="24"/>
          <w:szCs w:val="24"/>
          <w:lang w:eastAsia="zh-CN"/>
        </w:rPr>
        <w:t>March 13, 2019</w:t>
      </w:r>
    </w:p>
    <w:p w14:paraId="35AD8186" w14:textId="330A8278" w:rsidR="00315628" w:rsidRPr="00DC7B92" w:rsidRDefault="00315628" w:rsidP="0031562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DC7B92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First decision: </w:t>
      </w:r>
      <w:r w:rsidRPr="00DC7B92">
        <w:rPr>
          <w:rFonts w:ascii="Book Antiqua" w:eastAsia="宋体" w:hAnsi="Book Antiqua" w:cs="Times New Roman"/>
          <w:sz w:val="24"/>
          <w:szCs w:val="24"/>
          <w:lang w:eastAsia="zh-CN"/>
        </w:rPr>
        <w:t>April 11, 2019</w:t>
      </w:r>
    </w:p>
    <w:p w14:paraId="5C4EC872" w14:textId="6DB32A83" w:rsidR="00315628" w:rsidRPr="00DC7B92" w:rsidRDefault="00315628" w:rsidP="0031562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DC7B92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Revised: </w:t>
      </w:r>
      <w:r w:rsidRPr="00DC7B92">
        <w:rPr>
          <w:rFonts w:ascii="Book Antiqua" w:eastAsia="宋体" w:hAnsi="Book Antiqua" w:cs="Times New Roman"/>
          <w:sz w:val="24"/>
          <w:szCs w:val="24"/>
          <w:lang w:eastAsia="zh-CN"/>
        </w:rPr>
        <w:t>April 21, 2019</w:t>
      </w:r>
    </w:p>
    <w:p w14:paraId="556CA44A" w14:textId="6CDA1A44" w:rsidR="00315628" w:rsidRPr="00DC7B92" w:rsidRDefault="00315628" w:rsidP="00315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DC7B92">
        <w:rPr>
          <w:rFonts w:ascii="Book Antiqua" w:eastAsia="宋体" w:hAnsi="Book Antiqua" w:cs="Times New Roman"/>
          <w:b/>
          <w:sz w:val="24"/>
          <w:szCs w:val="24"/>
          <w:lang w:eastAsia="zh-CN"/>
        </w:rPr>
        <w:t>Accepted:</w:t>
      </w:r>
      <w:r w:rsidR="008F63EF" w:rsidRPr="008F63EF">
        <w:t xml:space="preserve"> </w:t>
      </w:r>
      <w:r w:rsidR="008F63EF" w:rsidRPr="008F63EF">
        <w:rPr>
          <w:rFonts w:ascii="Book Antiqua" w:eastAsia="宋体" w:hAnsi="Book Antiqua" w:cs="Times New Roman"/>
          <w:sz w:val="24"/>
          <w:szCs w:val="24"/>
          <w:lang w:eastAsia="zh-CN"/>
        </w:rPr>
        <w:t>May 3, 2019</w:t>
      </w:r>
      <w:r w:rsidRPr="00DC7B92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</w:p>
    <w:p w14:paraId="43E793C8" w14:textId="1BA0FA81" w:rsidR="00315628" w:rsidRPr="002C045F" w:rsidRDefault="00315628" w:rsidP="00315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DC7B92">
        <w:rPr>
          <w:rFonts w:ascii="Book Antiqua" w:eastAsia="宋体" w:hAnsi="Book Antiqua" w:cs="Times New Roman"/>
          <w:b/>
          <w:sz w:val="24"/>
          <w:szCs w:val="24"/>
          <w:lang w:eastAsia="zh-CN"/>
        </w:rPr>
        <w:t>Article in press:</w:t>
      </w:r>
      <w:r w:rsidR="002C045F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2C045F" w:rsidRPr="002C045F">
        <w:rPr>
          <w:rFonts w:ascii="Book Antiqua" w:eastAsia="宋体" w:hAnsi="Book Antiqua" w:cs="Times New Roman"/>
          <w:sz w:val="24"/>
          <w:szCs w:val="24"/>
          <w:lang w:eastAsia="zh-CN"/>
        </w:rPr>
        <w:t>May 3, 2019</w:t>
      </w:r>
    </w:p>
    <w:p w14:paraId="261D44E3" w14:textId="45E9F6A1" w:rsidR="00315628" w:rsidRPr="002C045F" w:rsidRDefault="00315628" w:rsidP="00315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DC7B92">
        <w:rPr>
          <w:rFonts w:ascii="Book Antiqua" w:eastAsia="宋体" w:hAnsi="Book Antiqua" w:cs="Times New Roman"/>
          <w:b/>
          <w:sz w:val="24"/>
          <w:szCs w:val="24"/>
          <w:lang w:eastAsia="zh-CN"/>
        </w:rPr>
        <w:t>Published online:</w:t>
      </w:r>
      <w:r w:rsidR="002C045F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2C045F" w:rsidRPr="002C045F">
        <w:rPr>
          <w:rFonts w:ascii="Book Antiqua" w:eastAsia="宋体" w:hAnsi="Book Antiqua" w:cs="Times New Roman"/>
          <w:sz w:val="24"/>
          <w:szCs w:val="24"/>
          <w:lang w:eastAsia="zh-CN"/>
        </w:rPr>
        <w:t>June 14, 2019</w:t>
      </w:r>
    </w:p>
    <w:bookmarkEnd w:id="15"/>
    <w:bookmarkEnd w:id="16"/>
    <w:bookmarkEnd w:id="17"/>
    <w:bookmarkEnd w:id="18"/>
    <w:p w14:paraId="11E2DAFB" w14:textId="77777777" w:rsidR="008E5E49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10128C74" w14:textId="64B2F87C" w:rsidR="007C1252" w:rsidRPr="00DC7B92" w:rsidRDefault="007C1252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br w:type="page"/>
      </w:r>
    </w:p>
    <w:p w14:paraId="01E931F2" w14:textId="61A68B93" w:rsidR="00FF1FE1" w:rsidRPr="00DC7B92" w:rsidRDefault="00FF1FE1" w:rsidP="00677DCA">
      <w:pPr>
        <w:widowControl/>
        <w:spacing w:line="360" w:lineRule="auto"/>
        <w:outlineLvl w:val="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lastRenderedPageBreak/>
        <w:t>A</w:t>
      </w:r>
      <w:r w:rsidR="001060D5"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>bstract</w:t>
      </w:r>
    </w:p>
    <w:p w14:paraId="3D50B16A" w14:textId="334D6D4A" w:rsidR="00BF422E" w:rsidRPr="00DC7B92" w:rsidRDefault="00AD030D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 vascular lesions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including </w:t>
      </w:r>
      <w:proofErr w:type="spellStart"/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angioectasia</w:t>
      </w:r>
      <w:proofErr w:type="spellEnd"/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(AE)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proofErr w:type="spellStart"/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Dieulafoy’s</w:t>
      </w:r>
      <w:proofErr w:type="spellEnd"/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lesion (DL) and arteriovenous malformation (AVM),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are the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most common causes of obs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>cure gastrointestinal bleeding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8C325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are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considered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be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venous lesion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669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they 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usually </w:t>
      </w:r>
      <w:r w:rsidR="009C1ABF" w:rsidRPr="00DC7B92">
        <w:rPr>
          <w:rFonts w:ascii="Book Antiqua" w:eastAsia="Meiryo UI" w:hAnsi="Book Antiqua" w:cs="Times New Roman"/>
          <w:kern w:val="0"/>
          <w:sz w:val="24"/>
          <w:szCs w:val="24"/>
        </w:rPr>
        <w:t>manifest as a</w:t>
      </w:r>
      <w:r w:rsidR="005669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>chronic</w:t>
      </w:r>
      <w:r w:rsidR="00742EC8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well</w:t>
      </w:r>
      <w:r w:rsidR="00742EC8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>compensated</w:t>
      </w:r>
      <w:r w:rsidR="00742E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>condition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Subsequent to video capsule endoscopy, </w:t>
      </w:r>
      <w:r w:rsidR="004849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deep </w:t>
      </w:r>
      <w:proofErr w:type="spellStart"/>
      <w:r w:rsidR="0048498E" w:rsidRPr="00DC7B92">
        <w:rPr>
          <w:rFonts w:ascii="Book Antiqua" w:eastAsia="Meiryo UI" w:hAnsi="Book Antiqua" w:cs="Times New Roman"/>
          <w:kern w:val="0"/>
          <w:sz w:val="24"/>
          <w:szCs w:val="24"/>
        </w:rPr>
        <w:t>enteroscopy</w:t>
      </w:r>
      <w:proofErr w:type="spellEnd"/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be</w:t>
      </w:r>
      <w:r w:rsidR="004849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applied to control active bleeding or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</w:t>
      </w:r>
      <w:r w:rsidR="0048498E" w:rsidRPr="00DC7B92">
        <w:rPr>
          <w:rFonts w:ascii="Book Antiqua" w:eastAsia="Meiryo UI" w:hAnsi="Book Antiqua" w:cs="Times New Roman"/>
          <w:kern w:val="0"/>
          <w:sz w:val="24"/>
          <w:szCs w:val="24"/>
        </w:rPr>
        <w:t>improve anemia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necessitating blood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transfusion</w:t>
      </w:r>
      <w:r w:rsidR="004849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Despite the initial treatment efficacy of argon plasma coagulation (APC), </w:t>
      </w:r>
      <w:r w:rsidR="005669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many </w:t>
      </w:r>
      <w:r w:rsidR="004849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experience 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>re-bleed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ing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probably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because of recurrent 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or missed 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s. Pharmacological treatments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be 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considered for patients who have not responded well to other types of treatment or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whom 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>endoscopy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contraindicated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>Meanwhile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, a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onservative approach with iron supplementation remains an option for patients with mild anemia. DL and AVM are considered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to be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arterial lesions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therefore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, these lesions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frequently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cause 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>acute life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>threat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ening hemorrhage.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Mechanical hemostasis using </w:t>
      </w:r>
      <w:bookmarkStart w:id="19" w:name="OLE_LINK854"/>
      <w:proofErr w:type="spellStart"/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>endoclips</w:t>
      </w:r>
      <w:bookmarkEnd w:id="19"/>
      <w:proofErr w:type="spellEnd"/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C550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recommended to treat DLs, considering the high 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>re-</w:t>
      </w:r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rate after primary APC cauterization. Meanwhile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most </w:t>
      </w:r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 AVM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are large and 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susceptible 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>to re-bleed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>ing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therefore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>, they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usually require surgical resection. </w:t>
      </w:r>
      <w:r w:rsidR="008D2A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achieve optimal </w:t>
      </w:r>
      <w:r w:rsidR="004632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diagnostic and </w:t>
      </w:r>
      <w:r w:rsidR="008D2A93" w:rsidRPr="00DC7B92">
        <w:rPr>
          <w:rFonts w:ascii="Book Antiqua" w:eastAsia="Meiryo UI" w:hAnsi="Book Antiqua" w:cs="Times New Roman"/>
          <w:kern w:val="0"/>
          <w:sz w:val="24"/>
          <w:szCs w:val="24"/>
        </w:rPr>
        <w:t>therapeutic approach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>es</w:t>
      </w:r>
      <w:r w:rsidR="008D2A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 each 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type </w:t>
      </w:r>
      <w:r w:rsidR="008D2A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small bowel 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lesion, the </w:t>
      </w:r>
      <w:r w:rsidR="008D2A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differences 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8D2A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their </w:t>
      </w:r>
      <w:r w:rsidR="004632CD" w:rsidRPr="00DC7B92">
        <w:rPr>
          <w:rFonts w:ascii="Book Antiqua" w:eastAsia="Meiryo UI" w:hAnsi="Book Antiqua" w:cs="Times New Roman"/>
          <w:kern w:val="0"/>
          <w:sz w:val="24"/>
          <w:szCs w:val="24"/>
        </w:rPr>
        <w:t>epidemiology, pathology and clinical presentation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must be understood</w:t>
      </w:r>
      <w:r w:rsidR="004632CD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2799F685" w14:textId="74CF8F25" w:rsidR="00C1408E" w:rsidRPr="00DC7B92" w:rsidRDefault="00C1408E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</w:p>
    <w:p w14:paraId="5DA30768" w14:textId="44EBA739" w:rsidR="00DF162D" w:rsidRPr="00DC7B92" w:rsidRDefault="00DB5E3E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iCs/>
          <w:kern w:val="0"/>
          <w:sz w:val="24"/>
          <w:szCs w:val="24"/>
          <w:lang w:val="es-ES_tradnl" w:eastAsia="es-ES_tradnl"/>
        </w:rPr>
        <w:t>Key words:</w:t>
      </w:r>
      <w:r w:rsidRPr="00DC7B92">
        <w:rPr>
          <w:rFonts w:ascii="Book Antiqua" w:eastAsia="MS Mincho" w:hAnsi="Book Antiqua" w:cs="Times New Roman"/>
          <w:i/>
          <w:iCs/>
          <w:kern w:val="0"/>
          <w:sz w:val="24"/>
          <w:szCs w:val="24"/>
          <w:lang w:val="es-ES_tradnl" w:eastAsia="es-ES_tradnl"/>
        </w:rPr>
        <w:t xml:space="preserve"> </w:t>
      </w:r>
      <w:bookmarkStart w:id="20" w:name="OLE_LINK863"/>
      <w:proofErr w:type="spell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ngiodysplasia</w:t>
      </w:r>
      <w:proofErr w:type="spellEnd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spell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ngioectasia</w:t>
      </w:r>
      <w:proofErr w:type="spellEnd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spellStart"/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Dieulafoy’s</w:t>
      </w:r>
      <w:proofErr w:type="spellEnd"/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lesion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spell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rteriovenous</w:t>
      </w:r>
      <w:proofErr w:type="spellEnd"/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malformation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O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bscure gastrointestinal bleeding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 V</w:t>
      </w:r>
      <w:r w:rsidR="00965270" w:rsidRPr="00DC7B92">
        <w:rPr>
          <w:rFonts w:ascii="Book Antiqua" w:eastAsia="Meiryo UI" w:hAnsi="Book Antiqua" w:cs="Times New Roman"/>
          <w:kern w:val="0"/>
          <w:sz w:val="24"/>
          <w:szCs w:val="24"/>
        </w:rPr>
        <w:t>ideo c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apsule endoscopy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D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eep </w:t>
      </w:r>
      <w:proofErr w:type="spellStart"/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enteroscopy</w:t>
      </w:r>
      <w:proofErr w:type="spellEnd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 A</w:t>
      </w:r>
      <w:r w:rsidR="00A304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rgon </w:t>
      </w:r>
      <w:proofErr w:type="spellStart"/>
      <w:r w:rsidR="00A304E0" w:rsidRPr="00DC7B92">
        <w:rPr>
          <w:rFonts w:ascii="Book Antiqua" w:eastAsia="Meiryo UI" w:hAnsi="Book Antiqua" w:cs="Times New Roman"/>
          <w:kern w:val="0"/>
          <w:sz w:val="24"/>
          <w:szCs w:val="24"/>
        </w:rPr>
        <w:t>plasm</w:t>
      </w:r>
      <w:proofErr w:type="spellEnd"/>
      <w:r w:rsidR="00A304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coagulation</w:t>
      </w:r>
    </w:p>
    <w:bookmarkEnd w:id="20"/>
    <w:p w14:paraId="1F7B18EA" w14:textId="50778F5D" w:rsidR="00DB5E3E" w:rsidRPr="00DC7B92" w:rsidRDefault="00DB5E3E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58CAD4EB" w14:textId="2418F368" w:rsidR="00DB5E3E" w:rsidRPr="00DC7B92" w:rsidRDefault="00DB5E3E" w:rsidP="00DB5E3E">
      <w:pPr>
        <w:widowControl/>
        <w:snapToGrid w:val="0"/>
        <w:spacing w:line="360" w:lineRule="auto"/>
        <w:rPr>
          <w:rFonts w:ascii="Book Antiqua" w:eastAsia="MS Mincho" w:hAnsi="Book Antiqua" w:cs="Times New Roman"/>
          <w:kern w:val="0"/>
          <w:sz w:val="24"/>
          <w:szCs w:val="24"/>
          <w:lang w:val="es-ES_tradnl"/>
        </w:rPr>
      </w:pPr>
      <w:bookmarkStart w:id="21" w:name="OLE_LINK13"/>
      <w:bookmarkStart w:id="22" w:name="OLE_LINK14"/>
      <w:r w:rsidRPr="00DC7B92">
        <w:rPr>
          <w:rFonts w:ascii="Book Antiqua" w:eastAsia="MS Mincho" w:hAnsi="Book Antiqua" w:cs="Times New Roman"/>
          <w:kern w:val="0"/>
          <w:sz w:val="24"/>
          <w:szCs w:val="24"/>
          <w:lang w:val="es-ES_tradnl"/>
        </w:rPr>
        <w:t xml:space="preserve">© </w:t>
      </w:r>
      <w:bookmarkStart w:id="23" w:name="OLE_LINK6"/>
      <w:bookmarkStart w:id="24" w:name="OLE_LINK7"/>
      <w:bookmarkStart w:id="25" w:name="OLE_LINK8"/>
      <w:r w:rsidRPr="00DC7B92">
        <w:rPr>
          <w:rFonts w:ascii="Book Antiqua" w:eastAsia="MS Mincho" w:hAnsi="Book Antiqua" w:cs="Times New Roman"/>
          <w:b/>
          <w:kern w:val="0"/>
          <w:sz w:val="24"/>
          <w:szCs w:val="24"/>
          <w:lang w:val="es-ES_tradnl"/>
        </w:rPr>
        <w:t xml:space="preserve">The Author(s) </w:t>
      </w:r>
      <w:r w:rsidRPr="00DC7B92">
        <w:rPr>
          <w:rFonts w:ascii="Book Antiqua" w:eastAsia="宋体" w:hAnsi="Book Antiqua" w:cs="Times New Roman" w:hint="eastAsia"/>
          <w:b/>
          <w:kern w:val="0"/>
          <w:sz w:val="24"/>
          <w:szCs w:val="24"/>
          <w:lang w:val="es-ES_tradnl" w:eastAsia="zh-CN"/>
        </w:rPr>
        <w:t>201</w:t>
      </w:r>
      <w:r w:rsidRPr="00DC7B92">
        <w:rPr>
          <w:rFonts w:ascii="Book Antiqua" w:eastAsia="宋体" w:hAnsi="Book Antiqua" w:cs="Times New Roman"/>
          <w:b/>
          <w:kern w:val="0"/>
          <w:sz w:val="24"/>
          <w:szCs w:val="24"/>
          <w:lang w:val="es-ES_tradnl" w:eastAsia="zh-CN"/>
        </w:rPr>
        <w:t>9</w:t>
      </w:r>
      <w:r w:rsidRPr="00DC7B92">
        <w:rPr>
          <w:rFonts w:ascii="Book Antiqua" w:eastAsia="MS Mincho" w:hAnsi="Book Antiqua" w:cs="Times New Roman"/>
          <w:kern w:val="0"/>
          <w:sz w:val="24"/>
          <w:szCs w:val="24"/>
          <w:lang w:val="es-ES_tradnl"/>
        </w:rPr>
        <w:t>. Published by Baishideng Publishing Group Inc. All rights reserved.</w:t>
      </w:r>
    </w:p>
    <w:bookmarkEnd w:id="21"/>
    <w:bookmarkEnd w:id="22"/>
    <w:bookmarkEnd w:id="23"/>
    <w:bookmarkEnd w:id="24"/>
    <w:bookmarkEnd w:id="25"/>
    <w:p w14:paraId="15C3D222" w14:textId="77777777" w:rsidR="00DB5E3E" w:rsidRPr="00DC7B92" w:rsidRDefault="00DB5E3E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1EFF4D1C" w14:textId="2B44C278" w:rsidR="003907D4" w:rsidRPr="00DC7B92" w:rsidRDefault="00DF162D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lastRenderedPageBreak/>
        <w:t>Core tip:</w:t>
      </w:r>
      <w:r w:rsidR="00DB5E3E" w:rsidRPr="00DC7B92"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 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>Angiodysplasia includes a variety of synonymous disease concept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such as </w:t>
      </w:r>
      <w:proofErr w:type="spellStart"/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>angioectasia</w:t>
      </w:r>
      <w:proofErr w:type="spellEnd"/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proofErr w:type="spellStart"/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>Dieulafoy’s</w:t>
      </w:r>
      <w:proofErr w:type="spellEnd"/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lesion and arteriovenous malformation. 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Although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>these lesions are the</w:t>
      </w:r>
      <w:r w:rsidR="00EC703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most common causes of small bowel bleeding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8550F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optimal management 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>strategies have not been established</w:t>
      </w:r>
      <w:r w:rsidR="008550F8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EC703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We propos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 that these lesions should </w:t>
      </w:r>
      <w:r w:rsidR="008C325D" w:rsidRPr="00DC7B92">
        <w:rPr>
          <w:rFonts w:ascii="Book Antiqua" w:eastAsia="Meiryo UI" w:hAnsi="Book Antiqua" w:cs="Times New Roman"/>
          <w:kern w:val="0"/>
          <w:sz w:val="24"/>
          <w:szCs w:val="24"/>
        </w:rPr>
        <w:t>be addressed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separately </w:t>
      </w:r>
      <w:r w:rsidR="00EC7030" w:rsidRPr="00DC7B92">
        <w:rPr>
          <w:rFonts w:ascii="Book Antiqua" w:eastAsia="Meiryo UI" w:hAnsi="Book Antiqua" w:cs="Times New Roman"/>
          <w:kern w:val="0"/>
          <w:sz w:val="24"/>
          <w:szCs w:val="24"/>
        </w:rPr>
        <w:t>when determining diagnostic and therapeutic plan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EC703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550F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because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their </w:t>
      </w:r>
      <w:r w:rsidR="008550F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clinical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heterogeneity. 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this review, we focused on differences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>their epidemiology, pathology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clin</w:t>
      </w:r>
      <w:r w:rsidR="008550F8" w:rsidRPr="00DC7B92">
        <w:rPr>
          <w:rFonts w:ascii="Book Antiqua" w:eastAsia="Meiryo UI" w:hAnsi="Book Antiqua" w:cs="Times New Roman"/>
          <w:kern w:val="0"/>
          <w:sz w:val="24"/>
          <w:szCs w:val="24"/>
        </w:rPr>
        <w:t>ical presentation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discussed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currently available 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>diagnostic and therapeutic options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that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C325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may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>be used</w:t>
      </w:r>
      <w:r w:rsidR="008C325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to </w:t>
      </w:r>
      <w:r w:rsidR="000A0470" w:rsidRPr="00DC7B92">
        <w:rPr>
          <w:rFonts w:ascii="Book Antiqua" w:eastAsia="Meiryo UI" w:hAnsi="Book Antiqua" w:cs="Times New Roman"/>
          <w:kern w:val="0"/>
          <w:sz w:val="24"/>
          <w:szCs w:val="24"/>
        </w:rPr>
        <w:t>control small bowel bleeding, which consequently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C325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improve </w:t>
      </w:r>
      <w:r w:rsidR="00C85FF4" w:rsidRPr="00DC7B92">
        <w:rPr>
          <w:rFonts w:ascii="Book Antiqua" w:eastAsia="Meiryo UI" w:hAnsi="Book Antiqua" w:cs="Times New Roman"/>
          <w:kern w:val="0"/>
          <w:sz w:val="24"/>
          <w:szCs w:val="24"/>
        </w:rPr>
        <w:t>patient</w:t>
      </w:r>
      <w:r w:rsidR="00C82B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C325D" w:rsidRPr="00DC7B92">
        <w:rPr>
          <w:rFonts w:ascii="Book Antiqua" w:eastAsia="Meiryo UI" w:hAnsi="Book Antiqua" w:cs="Times New Roman"/>
          <w:kern w:val="0"/>
          <w:sz w:val="24"/>
          <w:szCs w:val="24"/>
        </w:rPr>
        <w:t>quality of life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3FA1EB77" w14:textId="77777777" w:rsidR="00DB5E3E" w:rsidRPr="00DC7B92" w:rsidRDefault="00DB5E3E" w:rsidP="00DB5E3E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</w:p>
    <w:p w14:paraId="715E0CEB" w14:textId="3AABE328" w:rsidR="002C045F" w:rsidRPr="00EC7987" w:rsidRDefault="00DB5E3E" w:rsidP="002C045F">
      <w:pPr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Sakai E, Ohata K, Nakajima A, </w:t>
      </w:r>
      <w:proofErr w:type="spell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Matsuhashi</w:t>
      </w:r>
      <w:proofErr w:type="spellEnd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N.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Diagnosis and therapeutic strategies for small bowel vascular lesions. </w:t>
      </w:r>
      <w:r w:rsidRPr="00DC7B92">
        <w:rPr>
          <w:rFonts w:ascii="Book Antiqua" w:hAnsi="Book Antiqua"/>
          <w:i/>
          <w:sz w:val="24"/>
          <w:szCs w:val="24"/>
          <w:lang w:eastAsia="en-US"/>
        </w:rPr>
        <w:t xml:space="preserve">World J </w:t>
      </w:r>
      <w:proofErr w:type="spellStart"/>
      <w:r w:rsidRPr="00DC7B92">
        <w:rPr>
          <w:rFonts w:ascii="Book Antiqua" w:hAnsi="Book Antiqua"/>
          <w:i/>
          <w:sz w:val="24"/>
          <w:szCs w:val="24"/>
          <w:lang w:eastAsia="en-US"/>
        </w:rPr>
        <w:t>Gastroenterol</w:t>
      </w:r>
      <w:proofErr w:type="spellEnd"/>
      <w:r w:rsidRPr="00DC7B92">
        <w:rPr>
          <w:rFonts w:ascii="Book Antiqua" w:hAnsi="Book Antiqua"/>
          <w:i/>
          <w:sz w:val="24"/>
          <w:szCs w:val="24"/>
          <w:lang w:eastAsia="en-US"/>
        </w:rPr>
        <w:t xml:space="preserve"> </w:t>
      </w:r>
      <w:r w:rsidR="002C045F" w:rsidRPr="00EC7987">
        <w:rPr>
          <w:rFonts w:ascii="Book Antiqua" w:eastAsiaTheme="minorHAnsi" w:hAnsi="Book Antiqua" w:cs="Times New Roman"/>
          <w:sz w:val="24"/>
          <w:szCs w:val="24"/>
        </w:rPr>
        <w:t xml:space="preserve">2019; 25(22): </w:t>
      </w:r>
      <w:r w:rsidR="002C045F">
        <w:rPr>
          <w:rFonts w:ascii="Book Antiqua" w:eastAsia="等线" w:hAnsi="Book Antiqua" w:cs="Times New Roman" w:hint="eastAsia"/>
          <w:sz w:val="24"/>
          <w:szCs w:val="24"/>
          <w:lang w:eastAsia="zh-CN"/>
        </w:rPr>
        <w:t>27</w:t>
      </w:r>
      <w:r w:rsidR="002C045F">
        <w:rPr>
          <w:rFonts w:ascii="Book Antiqua" w:eastAsia="等线" w:hAnsi="Book Antiqua" w:cs="Times New Roman" w:hint="eastAsia"/>
          <w:sz w:val="24"/>
          <w:szCs w:val="24"/>
          <w:lang w:eastAsia="zh-CN"/>
        </w:rPr>
        <w:t>20</w:t>
      </w:r>
      <w:r w:rsidR="002C045F" w:rsidRPr="00EC7987">
        <w:rPr>
          <w:rFonts w:ascii="Book Antiqua" w:eastAsiaTheme="minorHAnsi" w:hAnsi="Book Antiqua" w:cs="Times New Roman"/>
          <w:sz w:val="24"/>
          <w:szCs w:val="24"/>
        </w:rPr>
        <w:t>-</w:t>
      </w:r>
      <w:r w:rsidR="002C045F">
        <w:rPr>
          <w:rFonts w:ascii="Book Antiqua" w:eastAsia="等线" w:hAnsi="Book Antiqua" w:cs="Times New Roman" w:hint="eastAsia"/>
          <w:sz w:val="24"/>
          <w:szCs w:val="24"/>
          <w:lang w:eastAsia="zh-CN"/>
        </w:rPr>
        <w:t>27</w:t>
      </w:r>
      <w:r w:rsidR="002C045F">
        <w:rPr>
          <w:rFonts w:ascii="Book Antiqua" w:eastAsia="等线" w:hAnsi="Book Antiqua" w:cs="Times New Roman" w:hint="eastAsia"/>
          <w:sz w:val="24"/>
          <w:szCs w:val="24"/>
          <w:lang w:eastAsia="zh-CN"/>
        </w:rPr>
        <w:t>33</w:t>
      </w:r>
    </w:p>
    <w:p w14:paraId="40229213" w14:textId="46BEFFB2" w:rsidR="002C045F" w:rsidRDefault="002C045F" w:rsidP="002C045F">
      <w:pPr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EC7987">
        <w:rPr>
          <w:rFonts w:ascii="Book Antiqua" w:eastAsiaTheme="minorHAnsi" w:hAnsi="Book Antiqua" w:cs="Times New Roman"/>
          <w:b/>
          <w:sz w:val="24"/>
          <w:szCs w:val="24"/>
        </w:rPr>
        <w:t>URL:</w:t>
      </w:r>
      <w:r w:rsidRPr="00EC7987">
        <w:rPr>
          <w:rFonts w:ascii="Book Antiqua" w:eastAsiaTheme="minorHAnsi" w:hAnsi="Book Antiqua" w:cs="Times New Roman"/>
          <w:sz w:val="24"/>
          <w:szCs w:val="24"/>
        </w:rPr>
        <w:t xml:space="preserve"> https://www.wjgnet.com/1007-9327/full/v25/i22/</w:t>
      </w:r>
      <w:r>
        <w:rPr>
          <w:rFonts w:ascii="Book Antiqua" w:eastAsia="等线" w:hAnsi="Book Antiqua" w:cs="Times New Roman" w:hint="eastAsia"/>
          <w:sz w:val="24"/>
          <w:szCs w:val="24"/>
          <w:lang w:eastAsia="zh-CN"/>
        </w:rPr>
        <w:t>27</w:t>
      </w:r>
      <w:r>
        <w:rPr>
          <w:rFonts w:ascii="Book Antiqua" w:eastAsia="等线" w:hAnsi="Book Antiqua" w:cs="Times New Roman" w:hint="eastAsia"/>
          <w:sz w:val="24"/>
          <w:szCs w:val="24"/>
          <w:lang w:eastAsia="zh-CN"/>
        </w:rPr>
        <w:t>20</w:t>
      </w:r>
      <w:r w:rsidRPr="00EC7987">
        <w:rPr>
          <w:rFonts w:ascii="Book Antiqua" w:eastAsiaTheme="minorHAnsi" w:hAnsi="Book Antiqua" w:cs="Times New Roman"/>
          <w:sz w:val="24"/>
          <w:szCs w:val="24"/>
        </w:rPr>
        <w:t>.htm</w:t>
      </w:r>
    </w:p>
    <w:p w14:paraId="4E450FFE" w14:textId="61C8FF94" w:rsidR="00DB5E3E" w:rsidRPr="00DC7B92" w:rsidRDefault="002C045F" w:rsidP="002C045F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EC7987">
        <w:rPr>
          <w:rFonts w:ascii="Book Antiqua" w:eastAsiaTheme="minorHAnsi" w:hAnsi="Book Antiqua" w:cs="Times New Roman"/>
          <w:b/>
          <w:sz w:val="24"/>
          <w:szCs w:val="24"/>
        </w:rPr>
        <w:t xml:space="preserve">DOI: </w:t>
      </w:r>
      <w:r w:rsidRPr="00EC7987">
        <w:rPr>
          <w:rFonts w:ascii="Book Antiqua" w:eastAsiaTheme="minorHAnsi" w:hAnsi="Book Antiqua" w:cs="Times New Roman"/>
          <w:sz w:val="24"/>
          <w:szCs w:val="24"/>
        </w:rPr>
        <w:t>https://dx.doi.org/10.3748/wjg.v25.i22.</w:t>
      </w:r>
      <w:r>
        <w:rPr>
          <w:rFonts w:ascii="Book Antiqua" w:eastAsia="等线" w:hAnsi="Book Antiqua" w:cs="Times New Roman" w:hint="eastAsia"/>
          <w:sz w:val="24"/>
          <w:szCs w:val="24"/>
          <w:lang w:eastAsia="zh-CN"/>
        </w:rPr>
        <w:t>27</w:t>
      </w:r>
      <w:r>
        <w:rPr>
          <w:rFonts w:ascii="Book Antiqua" w:eastAsia="等线" w:hAnsi="Book Antiqua" w:cs="Times New Roman" w:hint="eastAsia"/>
          <w:sz w:val="24"/>
          <w:szCs w:val="24"/>
          <w:lang w:eastAsia="zh-CN"/>
        </w:rPr>
        <w:t>20</w:t>
      </w:r>
    </w:p>
    <w:p w14:paraId="1241AE55" w14:textId="0C5905ED" w:rsidR="00D83030" w:rsidRPr="00DC7B92" w:rsidRDefault="00D83030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br w:type="page"/>
      </w:r>
    </w:p>
    <w:p w14:paraId="6C1FCCF6" w14:textId="0A67D5A7" w:rsidR="000B113C" w:rsidRPr="00DC7B92" w:rsidRDefault="00A80C6B" w:rsidP="00677DCA">
      <w:pPr>
        <w:widowControl/>
        <w:spacing w:line="360" w:lineRule="auto"/>
        <w:outlineLvl w:val="0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lastRenderedPageBreak/>
        <w:t>INTRODUCTION</w:t>
      </w:r>
    </w:p>
    <w:p w14:paraId="40B60230" w14:textId="02E90B4B" w:rsidR="00620081" w:rsidRPr="00DC7B92" w:rsidRDefault="00354467" w:rsidP="00DC7B92">
      <w:pPr>
        <w:widowControl/>
        <w:spacing w:line="360" w:lineRule="auto"/>
        <w:outlineLvl w:val="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Obscure gas</w:t>
      </w:r>
      <w:r w:rsidR="000B113C" w:rsidRPr="00DC7B92">
        <w:rPr>
          <w:rFonts w:ascii="Book Antiqua" w:eastAsia="Meiryo UI" w:hAnsi="Book Antiqua" w:cs="Times New Roman"/>
          <w:kern w:val="0"/>
          <w:sz w:val="24"/>
          <w:szCs w:val="24"/>
        </w:rPr>
        <w:t>trointestinal bleeding (OGIB) has been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defined as g</w:t>
      </w:r>
      <w:r w:rsidR="000B11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astrointestinal (GI) bleeding from </w:t>
      </w:r>
      <w:r w:rsidR="004B58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 </w:t>
      </w:r>
      <w:r w:rsidR="000B11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unidentified </w:t>
      </w:r>
      <w:r w:rsidR="003451D5" w:rsidRPr="00DC7B92">
        <w:rPr>
          <w:rFonts w:ascii="Book Antiqua" w:eastAsia="Meiryo UI" w:hAnsi="Book Antiqua" w:cs="Times New Roman"/>
          <w:kern w:val="0"/>
          <w:sz w:val="24"/>
          <w:szCs w:val="24"/>
        </w:rPr>
        <w:t>origin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B11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persists 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>despite</w:t>
      </w:r>
      <w:r w:rsidR="000B11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B58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3451D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comprehensive upper and lower GI </w:t>
      </w:r>
      <w:proofErr w:type="gramStart"/>
      <w:r w:rsidR="003451D5" w:rsidRPr="00DC7B92">
        <w:rPr>
          <w:rFonts w:ascii="Book Antiqua" w:eastAsia="Meiryo UI" w:hAnsi="Book Antiqua" w:cs="Times New Roman"/>
          <w:kern w:val="0"/>
          <w:sz w:val="24"/>
          <w:szCs w:val="24"/>
        </w:rPr>
        <w:t>evaluation</w:t>
      </w:r>
      <w:r w:rsidR="00790E14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1</w:t>
      </w:r>
      <w:r w:rsidR="00790E14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A05FE0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Although </w:t>
      </w:r>
      <w:r w:rsidR="00AC1ACD" w:rsidRPr="00DC7B92">
        <w:rPr>
          <w:rFonts w:ascii="Book Antiqua" w:eastAsia="Meiryo UI" w:hAnsi="Book Antiqua" w:cs="Times New Roman"/>
          <w:kern w:val="0"/>
          <w:sz w:val="24"/>
          <w:szCs w:val="24"/>
        </w:rPr>
        <w:t>missed lesions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C1A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during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 </w:t>
      </w:r>
      <w:r w:rsidR="003451D5" w:rsidRPr="00DC7B92">
        <w:rPr>
          <w:rFonts w:ascii="Book Antiqua" w:eastAsia="Meiryo UI" w:hAnsi="Book Antiqua" w:cs="Times New Roman"/>
          <w:kern w:val="0"/>
          <w:sz w:val="24"/>
          <w:szCs w:val="24"/>
        </w:rPr>
        <w:t>esophagogastroduodenoscopy</w:t>
      </w:r>
      <w:r w:rsidR="00AC1A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or colonoscopy 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should be considered, most </w:t>
      </w:r>
      <w:r w:rsidR="00AC1ACD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source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s are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F56E9" w:rsidRPr="00DC7B92">
        <w:rPr>
          <w:rFonts w:ascii="Book Antiqua" w:eastAsia="Meiryo UI" w:hAnsi="Book Antiqua" w:cs="Times New Roman"/>
          <w:kern w:val="0"/>
          <w:sz w:val="24"/>
          <w:szCs w:val="24"/>
        </w:rPr>
        <w:t>reported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ly</w:t>
      </w:r>
      <w:r w:rsidR="006F56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identified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within the </w:t>
      </w:r>
      <w:r w:rsidR="00AC1A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</w:t>
      </w:r>
      <w:proofErr w:type="gramStart"/>
      <w:r w:rsidR="00CA4D88" w:rsidRPr="00DC7B92">
        <w:rPr>
          <w:rFonts w:ascii="Book Antiqua" w:eastAsia="Meiryo UI" w:hAnsi="Book Antiqua" w:cs="Times New Roman"/>
          <w:kern w:val="0"/>
          <w:sz w:val="24"/>
          <w:szCs w:val="24"/>
        </w:rPr>
        <w:t>bowel</w:t>
      </w:r>
      <w:r w:rsidR="00790E14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2</w:t>
      </w:r>
      <w:r w:rsidR="00790E14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6F56E9" w:rsidRPr="00DC7B92">
        <w:rPr>
          <w:rFonts w:ascii="Book Antiqua" w:eastAsia="Meiryo UI" w:hAnsi="Book Antiqua" w:cs="Times New Roman"/>
          <w:kern w:val="0"/>
          <w:sz w:val="24"/>
          <w:szCs w:val="24"/>
        </w:rPr>
        <w:t>, account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ing</w:t>
      </w:r>
      <w:r w:rsidR="006F56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 approximately 5% of all cases of </w:t>
      </w:r>
      <w:r w:rsidR="00786FFF" w:rsidRPr="00DC7B92">
        <w:rPr>
          <w:rFonts w:ascii="Book Antiqua" w:eastAsia="Meiryo UI" w:hAnsi="Book Antiqua" w:cs="Times New Roman"/>
          <w:kern w:val="0"/>
          <w:sz w:val="24"/>
          <w:szCs w:val="24"/>
        </w:rPr>
        <w:t>GI</w:t>
      </w:r>
      <w:r w:rsidR="006F56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bleeding</w:t>
      </w:r>
      <w:r w:rsidR="00790E14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3</w:t>
      </w:r>
      <w:r w:rsidR="00790E14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6F56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CA4D88"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</w:t>
      </w:r>
      <w:r w:rsidR="00DF2C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bleeding can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present </w:t>
      </w:r>
      <w:r w:rsidR="006C4A9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 </w:t>
      </w:r>
      <w:r w:rsidR="00350CA6" w:rsidRPr="00DC7B92">
        <w:rPr>
          <w:rFonts w:ascii="Book Antiqua" w:eastAsia="Meiryo UI" w:hAnsi="Book Antiqua" w:cs="Times New Roman"/>
          <w:kern w:val="0"/>
          <w:sz w:val="24"/>
          <w:szCs w:val="24"/>
        </w:rPr>
        <w:t>overt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bleeding</w:t>
      </w:r>
      <w:r w:rsidR="003D1CB6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DF2C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manifest </w:t>
      </w:r>
      <w:r w:rsidR="00DF2C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 </w:t>
      </w:r>
      <w:r w:rsidR="006C4A9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clinically evident </w:t>
      </w:r>
      <w:r w:rsidR="00DF2C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melena or </w:t>
      </w:r>
      <w:r w:rsidR="00350CA6" w:rsidRPr="00DC7B92">
        <w:rPr>
          <w:rFonts w:ascii="Book Antiqua" w:eastAsia="Meiryo UI" w:hAnsi="Book Antiqua" w:cs="Times New Roman"/>
          <w:kern w:val="0"/>
          <w:sz w:val="24"/>
          <w:szCs w:val="24"/>
        </w:rPr>
        <w:t>hematochezia or occult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bleeding</w:t>
      </w:r>
      <w:r w:rsidR="003D1CB6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DF2C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can be associated </w:t>
      </w:r>
      <w:r w:rsidR="006C4A9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with </w:t>
      </w:r>
      <w:r w:rsidR="00DF2C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iron-deficiency anemia, with or without a positive fecal occult blood test. </w:t>
      </w:r>
      <w:r w:rsidR="00B62F1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Additionally, overt bleeding is sometimes further categorized into ongoing and previous. </w:t>
      </w:r>
      <w:r w:rsidR="003451D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Despite recent developments in endoscopic and radiologic modalities,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CA4D88" w:rsidRPr="00DC7B92">
        <w:rPr>
          <w:rFonts w:ascii="Book Antiqua" w:eastAsia="Meiryo UI" w:hAnsi="Book Antiqua" w:cs="Times New Roman"/>
          <w:kern w:val="0"/>
          <w:sz w:val="24"/>
          <w:szCs w:val="24"/>
        </w:rPr>
        <w:t>mall bowel</w:t>
      </w:r>
      <w:r w:rsidR="00350C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bleeding </w:t>
      </w:r>
      <w:r w:rsidR="00350C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remains a diagnostic and therapeutic challenge 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>because</w:t>
      </w:r>
      <w:r w:rsidR="00AC1A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the </w:t>
      </w:r>
      <w:r w:rsidR="008115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difficulty in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1E430C" w:rsidRPr="00DC7B92">
        <w:rPr>
          <w:rFonts w:ascii="Book Antiqua" w:eastAsia="Meiryo UI" w:hAnsi="Book Antiqua" w:cs="Times New Roman"/>
          <w:kern w:val="0"/>
          <w:sz w:val="24"/>
          <w:szCs w:val="24"/>
        </w:rPr>
        <w:t>cce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ssing</w:t>
      </w:r>
      <w:r w:rsidR="006200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115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performing </w:t>
      </w:r>
      <w:r w:rsidR="008055E3" w:rsidRPr="00DC7B92">
        <w:rPr>
          <w:rFonts w:ascii="Book Antiqua" w:eastAsia="Meiryo UI" w:hAnsi="Book Antiqua" w:cs="Times New Roman"/>
          <w:kern w:val="0"/>
          <w:sz w:val="24"/>
          <w:szCs w:val="24"/>
        </w:rPr>
        <w:t>optimal</w:t>
      </w:r>
      <w:r w:rsidR="008115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treatment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8115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within </w:t>
      </w:r>
      <w:r w:rsidR="00CA4D88" w:rsidRPr="00DC7B92">
        <w:rPr>
          <w:rFonts w:ascii="Book Antiqua" w:eastAsia="Meiryo UI" w:hAnsi="Book Antiqua" w:cs="Times New Roman"/>
          <w:kern w:val="0"/>
          <w:sz w:val="24"/>
          <w:szCs w:val="24"/>
        </w:rPr>
        <w:t>the small bowel</w:t>
      </w:r>
      <w:r w:rsidR="00620081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1793EE62" w14:textId="4162E77B" w:rsidR="00620081" w:rsidRPr="00DC7B92" w:rsidRDefault="003D1CB6" w:rsidP="00DC7B92">
      <w:pPr>
        <w:widowControl/>
        <w:spacing w:line="360" w:lineRule="auto"/>
        <w:ind w:firstLineChars="100" w:firstLine="240"/>
        <w:outlineLvl w:val="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0408F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everal types of vascular abnormalities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have been </w:t>
      </w:r>
      <w:r w:rsidR="000408F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identified in the GI tract. </w:t>
      </w:r>
      <w:r w:rsidR="000B016E" w:rsidRPr="00DC7B92">
        <w:rPr>
          <w:rFonts w:ascii="Book Antiqua" w:eastAsia="Meiryo UI" w:hAnsi="Book Antiqua" w:cs="Times New Roman"/>
          <w:kern w:val="0"/>
          <w:sz w:val="24"/>
          <w:szCs w:val="24"/>
        </w:rPr>
        <w:t>Angiodysplasia (AD)</w:t>
      </w:r>
      <w:r w:rsidR="00BE48C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</w:t>
      </w:r>
      <w:r w:rsidR="00F2666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characterized by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F2666B" w:rsidRPr="00DC7B92">
        <w:rPr>
          <w:rFonts w:ascii="Book Antiqua" w:eastAsia="Meiryo UI" w:hAnsi="Book Antiqua" w:cs="Times New Roman"/>
          <w:kern w:val="0"/>
          <w:sz w:val="24"/>
          <w:szCs w:val="24"/>
        </w:rPr>
        <w:t>focal accumulation of</w:t>
      </w:r>
      <w:r w:rsidR="00BE48C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2666B" w:rsidRPr="00DC7B92">
        <w:rPr>
          <w:rFonts w:ascii="Book Antiqua" w:eastAsia="Meiryo UI" w:hAnsi="Book Antiqua" w:cs="Times New Roman"/>
          <w:kern w:val="0"/>
          <w:sz w:val="24"/>
          <w:szCs w:val="24"/>
        </w:rPr>
        <w:t>abnormal, dilated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</w:t>
      </w:r>
      <w:r w:rsidR="00F2666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tortuous </w:t>
      </w:r>
      <w:r w:rsidR="00BE48C2" w:rsidRPr="00DC7B92">
        <w:rPr>
          <w:rFonts w:ascii="Book Antiqua" w:eastAsia="Meiryo UI" w:hAnsi="Book Antiqua" w:cs="Times New Roman"/>
          <w:kern w:val="0"/>
          <w:sz w:val="24"/>
          <w:szCs w:val="24"/>
        </w:rPr>
        <w:t>blood vessels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visualized within the mucosal and submucosal layers of the gut</w:t>
      </w:r>
      <w:r w:rsidR="00F2666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reportedly the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most common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cause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>of small bowel</w:t>
      </w:r>
      <w:r w:rsidR="000B016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bleeding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5559A0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AD</w:t>
      </w:r>
      <w:r w:rsidR="00DC3D5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usually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 </w:t>
      </w:r>
      <w:r w:rsidR="00DC3D56" w:rsidRPr="00DC7B92">
        <w:rPr>
          <w:rFonts w:ascii="Book Antiqua" w:eastAsia="Meiryo UI" w:hAnsi="Book Antiqua" w:cs="Times New Roman"/>
          <w:kern w:val="0"/>
          <w:sz w:val="24"/>
          <w:szCs w:val="24"/>
        </w:rPr>
        <w:t>found in patients with OGIB, and</w:t>
      </w:r>
      <w:r w:rsidR="00BD69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C3D5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BD69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severity of bleeding </w:t>
      </w:r>
      <w:r w:rsidR="001E430C" w:rsidRPr="00DC7B92">
        <w:rPr>
          <w:rFonts w:ascii="Book Antiqua" w:eastAsia="Meiryo UI" w:hAnsi="Book Antiqua" w:cs="Times New Roman"/>
          <w:kern w:val="0"/>
          <w:sz w:val="24"/>
          <w:szCs w:val="24"/>
        </w:rPr>
        <w:t>may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BD69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range widely from </w:t>
      </w:r>
      <w:r w:rsidR="00742EC8" w:rsidRPr="00DC7B92">
        <w:rPr>
          <w:rFonts w:ascii="Book Antiqua" w:eastAsia="Meiryo UI" w:hAnsi="Book Antiqua" w:cs="Times New Roman"/>
          <w:kern w:val="0"/>
          <w:sz w:val="24"/>
          <w:szCs w:val="24"/>
        </w:rPr>
        <w:t>chronic, well-compensated conditions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BD69B5" w:rsidRPr="00DC7B92">
        <w:rPr>
          <w:rFonts w:ascii="Book Antiqua" w:eastAsia="Meiryo UI" w:hAnsi="Book Antiqua" w:cs="Times New Roman"/>
          <w:kern w:val="0"/>
          <w:sz w:val="24"/>
          <w:szCs w:val="24"/>
        </w:rPr>
        <w:t>to acute life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BD69B5" w:rsidRPr="00DC7B92">
        <w:rPr>
          <w:rFonts w:ascii="Book Antiqua" w:eastAsia="Meiryo UI" w:hAnsi="Book Antiqua" w:cs="Times New Roman"/>
          <w:kern w:val="0"/>
          <w:sz w:val="24"/>
          <w:szCs w:val="24"/>
        </w:rPr>
        <w:t>threatening</w:t>
      </w:r>
      <w:r w:rsidR="00D14CB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condition</w:t>
      </w:r>
      <w:r w:rsidR="007E4A56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BD69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EC4BFC" w:rsidRPr="00DC7B92">
        <w:rPr>
          <w:rFonts w:ascii="Book Antiqua" w:eastAsia="Meiryo UI" w:hAnsi="Book Antiqua" w:cs="Times New Roman"/>
          <w:kern w:val="0"/>
          <w:sz w:val="24"/>
          <w:szCs w:val="24"/>
        </w:rPr>
        <w:t>Since t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he term AD sometimes includes a variety of synonymous </w:t>
      </w:r>
      <w:r w:rsidR="00794C73" w:rsidRPr="00DC7B92">
        <w:rPr>
          <w:rFonts w:ascii="Book Antiqua" w:eastAsia="Meiryo UI" w:hAnsi="Book Antiqua" w:cs="Times New Roman"/>
          <w:kern w:val="0"/>
          <w:sz w:val="24"/>
          <w:szCs w:val="24"/>
        </w:rPr>
        <w:t>disease concept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s,</w:t>
      </w:r>
      <w:r w:rsidR="0098181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such as</w:t>
      </w:r>
      <w:r w:rsidR="0097184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spellStart"/>
      <w:r w:rsidR="00971842" w:rsidRPr="00DC7B92">
        <w:rPr>
          <w:rFonts w:ascii="Book Antiqua" w:eastAsia="Meiryo UI" w:hAnsi="Book Antiqua" w:cs="Times New Roman"/>
          <w:kern w:val="0"/>
          <w:sz w:val="24"/>
          <w:szCs w:val="24"/>
        </w:rPr>
        <w:t>angioe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>ctasia</w:t>
      </w:r>
      <w:proofErr w:type="spellEnd"/>
      <w:r w:rsidR="001E430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(AE)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proofErr w:type="spellStart"/>
      <w:r w:rsidR="00D104BE" w:rsidRPr="00DC7B92">
        <w:rPr>
          <w:rFonts w:ascii="Book Antiqua" w:eastAsia="Meiryo UI" w:hAnsi="Book Antiqua" w:cs="Times New Roman"/>
          <w:kern w:val="0"/>
          <w:sz w:val="24"/>
          <w:szCs w:val="24"/>
        </w:rPr>
        <w:t>Dieulafoy’s</w:t>
      </w:r>
      <w:proofErr w:type="spellEnd"/>
      <w:r w:rsidR="00D104B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lesion (DL) and 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>arteriovenous malformation</w:t>
      </w:r>
      <w:r w:rsidR="00D104B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(AVM)</w:t>
      </w:r>
      <w:r w:rsidR="00794C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careful </w:t>
      </w:r>
      <w:r w:rsidR="00EC4BFC" w:rsidRPr="00DC7B92">
        <w:rPr>
          <w:rFonts w:ascii="Book Antiqua" w:eastAsia="Meiryo UI" w:hAnsi="Book Antiqua" w:cs="Times New Roman"/>
          <w:kern w:val="0"/>
          <w:sz w:val="24"/>
          <w:szCs w:val="24"/>
        </w:rPr>
        <w:t>attention</w:t>
      </w:r>
      <w:r w:rsidR="00794C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C4BF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="00D847ED" w:rsidRPr="00DC7B92">
        <w:rPr>
          <w:rFonts w:ascii="Book Antiqua" w:eastAsia="Meiryo UI" w:hAnsi="Book Antiqua" w:cs="Times New Roman"/>
          <w:kern w:val="0"/>
          <w:sz w:val="24"/>
          <w:szCs w:val="24"/>
        </w:rPr>
        <w:t>needed</w:t>
      </w:r>
      <w:r w:rsidR="00EC4BF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when interpreting </w:t>
      </w:r>
      <w:r w:rsidR="00794C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epidemiological and clinical data </w:t>
      </w:r>
      <w:r w:rsidR="00EC4BFC" w:rsidRPr="00DC7B92">
        <w:rPr>
          <w:rFonts w:ascii="Book Antiqua" w:eastAsia="Meiryo UI" w:hAnsi="Book Antiqua" w:cs="Times New Roman"/>
          <w:kern w:val="0"/>
          <w:sz w:val="24"/>
          <w:szCs w:val="24"/>
        </w:rPr>
        <w:t>concerning</w:t>
      </w:r>
      <w:r w:rsidR="00794C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AD</w:t>
      </w:r>
      <w:r w:rsidR="00DD55FF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17487F" w:rsidRPr="00DC7B92">
        <w:rPr>
          <w:rFonts w:ascii="Book Antiqua" w:eastAsia="Meiryo UI" w:hAnsi="Book Antiqua" w:cs="Times New Roman"/>
          <w:kern w:val="0"/>
          <w:sz w:val="24"/>
          <w:szCs w:val="24"/>
        </w:rPr>
        <w:t>, because s</w:t>
      </w:r>
      <w:r w:rsidR="00DC5A5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everal </w:t>
      </w:r>
      <w:r w:rsidR="004850DA" w:rsidRPr="00DC7B92">
        <w:rPr>
          <w:rFonts w:ascii="Book Antiqua" w:eastAsia="Meiryo UI" w:hAnsi="Book Antiqua" w:cs="Times New Roman"/>
          <w:kern w:val="0"/>
          <w:sz w:val="24"/>
          <w:szCs w:val="24"/>
        </w:rPr>
        <w:t>clinical heterogeneities</w:t>
      </w:r>
      <w:r w:rsidR="001F0F7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(</w:t>
      </w:r>
      <w:r w:rsidR="001F0F74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e.g</w:t>
      </w:r>
      <w:r w:rsidR="001F0F74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1F0F7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847E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225266" w:rsidRPr="00DC7B92">
        <w:rPr>
          <w:rFonts w:ascii="Book Antiqua" w:eastAsia="Meiryo UI" w:hAnsi="Book Antiqua" w:cs="Times New Roman"/>
          <w:kern w:val="0"/>
          <w:sz w:val="24"/>
          <w:szCs w:val="24"/>
        </w:rPr>
        <w:t>incidence</w:t>
      </w:r>
      <w:r w:rsidR="00B35A3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D847E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pathogenesis and </w:t>
      </w:r>
      <w:r w:rsidR="004850DA" w:rsidRPr="00DC7B92">
        <w:rPr>
          <w:rFonts w:ascii="Book Antiqua" w:eastAsia="Meiryo UI" w:hAnsi="Book Antiqua" w:cs="Times New Roman"/>
          <w:kern w:val="0"/>
          <w:sz w:val="24"/>
          <w:szCs w:val="24"/>
        </w:rPr>
        <w:t>distribution of the lesion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4850D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bleeding pattern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4850D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patient prognosis</w:t>
      </w:r>
      <w:r w:rsidR="001F0F74" w:rsidRPr="00DC7B92">
        <w:rPr>
          <w:rFonts w:ascii="Book Antiqua" w:eastAsia="Meiryo UI" w:hAnsi="Book Antiqua" w:cs="Times New Roman"/>
          <w:kern w:val="0"/>
          <w:sz w:val="24"/>
          <w:szCs w:val="24"/>
        </w:rPr>
        <w:t>)</w:t>
      </w:r>
      <w:r w:rsidR="001E430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underlie,</w:t>
      </w:r>
      <w:r w:rsidR="004850D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these vascular a</w:t>
      </w:r>
      <w:r w:rsidR="00DC5A5C" w:rsidRPr="00DC7B92">
        <w:rPr>
          <w:rFonts w:ascii="Book Antiqua" w:eastAsia="Meiryo UI" w:hAnsi="Book Antiqua" w:cs="Times New Roman"/>
          <w:kern w:val="0"/>
          <w:sz w:val="24"/>
          <w:szCs w:val="24"/>
        </w:rPr>
        <w:t>bnormalities</w:t>
      </w:r>
      <w:r w:rsidR="0035038F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CB55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2103D0" w:rsidRPr="00DC7B92">
        <w:rPr>
          <w:rFonts w:ascii="Book Antiqua" w:eastAsia="Meiryo UI" w:hAnsi="Book Antiqua" w:cs="Times New Roman"/>
          <w:kern w:val="0"/>
          <w:sz w:val="24"/>
          <w:szCs w:val="24"/>
        </w:rPr>
        <w:t>However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210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these differences </w:t>
      </w:r>
      <w:r w:rsidR="00B35A39" w:rsidRPr="00DC7B92">
        <w:rPr>
          <w:rFonts w:ascii="Book Antiqua" w:eastAsia="Meiryo UI" w:hAnsi="Book Antiqua" w:cs="Times New Roman"/>
          <w:kern w:val="0"/>
          <w:sz w:val="24"/>
          <w:szCs w:val="24"/>
        </w:rPr>
        <w:t>have not been fully</w:t>
      </w:r>
      <w:r w:rsidR="00CB55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B35A39" w:rsidRPr="00DC7B92">
        <w:rPr>
          <w:rFonts w:ascii="Book Antiqua" w:eastAsia="Meiryo UI" w:hAnsi="Book Antiqua" w:cs="Times New Roman"/>
          <w:kern w:val="0"/>
          <w:sz w:val="24"/>
          <w:szCs w:val="24"/>
        </w:rPr>
        <w:t>addressed</w:t>
      </w:r>
      <w:r w:rsidR="00D05E9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17F81" w:rsidRPr="00DC7B92">
        <w:rPr>
          <w:rFonts w:ascii="Book Antiqua" w:eastAsia="Meiryo UI" w:hAnsi="Book Antiqua" w:cs="Times New Roman"/>
          <w:kern w:val="0"/>
          <w:sz w:val="24"/>
          <w:szCs w:val="24"/>
        </w:rPr>
        <w:t>in previous reports</w:t>
      </w:r>
      <w:r w:rsidR="007A7FD8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DC5A5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17F81" w:rsidRPr="00DC7B92">
        <w:rPr>
          <w:rFonts w:ascii="Book Antiqua" w:eastAsia="Meiryo UI" w:hAnsi="Book Antiqua" w:cs="Times New Roman"/>
          <w:kern w:val="0"/>
          <w:sz w:val="24"/>
          <w:szCs w:val="24"/>
        </w:rPr>
        <w:t>Moreover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E17F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optimal </w:t>
      </w:r>
      <w:r w:rsidR="00E17F81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 xml:space="preserve">approach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</w:t>
      </w:r>
      <w:r w:rsidR="00E17F81" w:rsidRPr="00DC7B92">
        <w:rPr>
          <w:rFonts w:ascii="Book Antiqua" w:eastAsia="Meiryo UI" w:hAnsi="Book Antiqua" w:cs="Times New Roman"/>
          <w:kern w:val="0"/>
          <w:sz w:val="24"/>
          <w:szCs w:val="24"/>
        </w:rPr>
        <w:t>treating these lesions remains unclear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because of a</w:t>
      </w:r>
      <w:r w:rsidR="00086B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lack of </w:t>
      </w:r>
      <w:r w:rsidR="00D104B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large </w:t>
      </w:r>
      <w:r w:rsidR="00110C90" w:rsidRPr="00DC7B92">
        <w:rPr>
          <w:rFonts w:ascii="Book Antiqua" w:eastAsia="Meiryo UI" w:hAnsi="Book Antiqua" w:cs="Times New Roman"/>
          <w:kern w:val="0"/>
          <w:sz w:val="24"/>
          <w:szCs w:val="24"/>
        </w:rPr>
        <w:t>clinical trials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E17F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67EE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This review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will focus </w:t>
      </w:r>
      <w:r w:rsidR="00D104B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on </w:t>
      </w:r>
      <w:r w:rsidR="00840D4C"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 abnormaliti</w:t>
      </w:r>
      <w:r w:rsidR="00B3602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es, including </w:t>
      </w:r>
      <w:r w:rsidR="001E430C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B3602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840D4C" w:rsidRPr="00DC7B92">
        <w:rPr>
          <w:rFonts w:ascii="Book Antiqua" w:eastAsia="Meiryo UI" w:hAnsi="Book Antiqua" w:cs="Times New Roman"/>
          <w:kern w:val="0"/>
          <w:sz w:val="24"/>
          <w:szCs w:val="24"/>
        </w:rPr>
        <w:t>DL</w:t>
      </w:r>
      <w:r w:rsidR="00B3602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AVM</w:t>
      </w:r>
      <w:r w:rsidR="00840D4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and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will assess </w:t>
      </w:r>
      <w:r w:rsidR="00E338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differences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E3385A" w:rsidRPr="00DC7B92">
        <w:rPr>
          <w:rFonts w:ascii="Book Antiqua" w:eastAsia="Meiryo UI" w:hAnsi="Book Antiqua" w:cs="Times New Roman"/>
          <w:kern w:val="0"/>
          <w:sz w:val="24"/>
          <w:szCs w:val="24"/>
        </w:rPr>
        <w:t>their</w:t>
      </w:r>
      <w:r w:rsidR="00210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338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epidemiology, </w:t>
      </w:r>
      <w:r w:rsidR="005C3AB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pathology, </w:t>
      </w:r>
      <w:r w:rsidR="00B36021" w:rsidRPr="00DC7B92">
        <w:rPr>
          <w:rFonts w:ascii="Book Antiqua" w:eastAsia="Meiryo UI" w:hAnsi="Book Antiqua" w:cs="Times New Roman"/>
          <w:kern w:val="0"/>
          <w:sz w:val="24"/>
          <w:szCs w:val="24"/>
        </w:rPr>
        <w:t>clinical presentation</w:t>
      </w:r>
      <w:r w:rsidR="00D67EE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ma</w:t>
      </w:r>
      <w:r w:rsidR="00B10A85" w:rsidRPr="00DC7B92">
        <w:rPr>
          <w:rFonts w:ascii="Book Antiqua" w:eastAsia="Meiryo UI" w:hAnsi="Book Antiqua" w:cs="Times New Roman"/>
          <w:kern w:val="0"/>
          <w:sz w:val="24"/>
          <w:szCs w:val="24"/>
        </w:rPr>
        <w:t>nagement</w:t>
      </w:r>
      <w:r w:rsidR="00D67EE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CB555A" w:rsidRPr="00DC7B92">
        <w:rPr>
          <w:rFonts w:ascii="Book Antiqua" w:eastAsia="Meiryo UI" w:hAnsi="Book Antiqua" w:cs="Times New Roman"/>
          <w:kern w:val="0"/>
          <w:sz w:val="24"/>
          <w:szCs w:val="24"/>
        </w:rPr>
        <w:t>which may help to</w:t>
      </w:r>
      <w:r w:rsidR="006200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establish diagnostic and therapeutic strategies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6200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</w:p>
    <w:p w14:paraId="77226132" w14:textId="122972B2" w:rsidR="00D979E2" w:rsidRPr="00DC7B92" w:rsidRDefault="00D979E2" w:rsidP="00DC7B92">
      <w:pPr>
        <w:widowControl/>
        <w:spacing w:line="360" w:lineRule="auto"/>
        <w:outlineLvl w:val="0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5B21DDFF" w14:textId="796BE01F" w:rsidR="00D979E2" w:rsidRPr="00DC7B92" w:rsidRDefault="00D979E2" w:rsidP="00677DCA">
      <w:pPr>
        <w:widowControl/>
        <w:spacing w:line="360" w:lineRule="auto"/>
        <w:outlineLvl w:val="0"/>
        <w:rPr>
          <w:rFonts w:ascii="Book Antiqua" w:eastAsia="Meiryo UI" w:hAnsi="Book Antiqua" w:cs="Times New Roman"/>
          <w:b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METHODS</w:t>
      </w:r>
    </w:p>
    <w:p w14:paraId="3A8206BD" w14:textId="1A8F27AF" w:rsidR="00D979E2" w:rsidRPr="00DC7B92" w:rsidRDefault="00D979E2" w:rsidP="00DC7B92">
      <w:pPr>
        <w:widowControl/>
        <w:spacing w:line="360" w:lineRule="auto"/>
        <w:outlineLvl w:val="0"/>
        <w:rPr>
          <w:rFonts w:ascii="Book Antiqua" w:eastAsia="Meiryo UI" w:hAnsi="Book Antiqua" w:cs="Times New Roman"/>
          <w:strike/>
          <w:kern w:val="0"/>
          <w:sz w:val="24"/>
          <w:szCs w:val="24"/>
        </w:rPr>
      </w:pPr>
      <w:r w:rsidRPr="00DC7B92">
        <w:rPr>
          <w:rFonts w:ascii="Book Antiqua" w:eastAsia="MS PGothic" w:hAnsi="Book Antiqua"/>
          <w:kern w:val="0"/>
          <w:sz w:val="24"/>
          <w:szCs w:val="24"/>
        </w:rPr>
        <w:t xml:space="preserve">A comprehensive literature search was conducted using PubMed database. The </w:t>
      </w:r>
      <w:proofErr w:type="spellStart"/>
      <w:r w:rsidRPr="00DC7B92">
        <w:rPr>
          <w:rFonts w:ascii="Book Antiqua" w:eastAsia="MS PGothic" w:hAnsi="Book Antiqua"/>
          <w:kern w:val="0"/>
          <w:sz w:val="24"/>
          <w:szCs w:val="24"/>
        </w:rPr>
        <w:t>MeSH</w:t>
      </w:r>
      <w:proofErr w:type="spellEnd"/>
      <w:r w:rsidRPr="00DC7B92">
        <w:rPr>
          <w:rFonts w:ascii="Book Antiqua" w:eastAsia="MS PGothic" w:hAnsi="Book Antiqua"/>
          <w:kern w:val="0"/>
          <w:sz w:val="24"/>
          <w:szCs w:val="24"/>
        </w:rPr>
        <w:t xml:space="preserve"> terms used were “</w:t>
      </w:r>
      <w:proofErr w:type="spellStart"/>
      <w:r w:rsidRPr="00DC7B92">
        <w:rPr>
          <w:rFonts w:ascii="Book Antiqua" w:eastAsia="MS PGothic" w:hAnsi="Book Antiqua"/>
          <w:kern w:val="0"/>
          <w:sz w:val="24"/>
          <w:szCs w:val="24"/>
        </w:rPr>
        <w:t>angiodysplasis</w:t>
      </w:r>
      <w:proofErr w:type="spellEnd"/>
      <w:r w:rsidRPr="00DC7B92">
        <w:rPr>
          <w:rFonts w:ascii="Book Antiqua" w:eastAsia="MS PGothic" w:hAnsi="Book Antiqua"/>
          <w:kern w:val="0"/>
          <w:sz w:val="24"/>
          <w:szCs w:val="24"/>
        </w:rPr>
        <w:t>” or “</w:t>
      </w:r>
      <w:proofErr w:type="spellStart"/>
      <w:r w:rsidRPr="00DC7B92">
        <w:rPr>
          <w:rFonts w:ascii="Book Antiqua" w:eastAsia="Meiryo UI" w:hAnsi="Book Antiqua"/>
          <w:kern w:val="0"/>
          <w:sz w:val="24"/>
          <w:szCs w:val="24"/>
        </w:rPr>
        <w:t>angioectasia</w:t>
      </w:r>
      <w:proofErr w:type="spellEnd"/>
      <w:r w:rsidRPr="00DC7B92">
        <w:rPr>
          <w:rFonts w:ascii="Book Antiqua" w:eastAsia="Meiryo UI" w:hAnsi="Book Antiqua"/>
          <w:kern w:val="0"/>
          <w:sz w:val="24"/>
          <w:szCs w:val="24"/>
        </w:rPr>
        <w:t xml:space="preserve">” or “vascular ectasia” or </w:t>
      </w:r>
      <w:r w:rsidR="003C0BFD" w:rsidRPr="00DC7B92">
        <w:rPr>
          <w:rFonts w:ascii="Book Antiqua" w:eastAsia="Meiryo UI" w:hAnsi="Book Antiqua"/>
          <w:kern w:val="0"/>
          <w:sz w:val="24"/>
          <w:szCs w:val="24"/>
        </w:rPr>
        <w:t xml:space="preserve">“vascular lesions” or </w:t>
      </w:r>
      <w:r w:rsidRPr="00DC7B92">
        <w:rPr>
          <w:rFonts w:ascii="Book Antiqua" w:eastAsia="Meiryo UI" w:hAnsi="Book Antiqua"/>
          <w:kern w:val="0"/>
          <w:sz w:val="24"/>
          <w:szCs w:val="24"/>
        </w:rPr>
        <w:t>“</w:t>
      </w:r>
      <w:proofErr w:type="spellStart"/>
      <w:r w:rsidRPr="00DC7B92">
        <w:rPr>
          <w:rFonts w:ascii="Book Antiqua" w:eastAsia="Meiryo UI" w:hAnsi="Book Antiqua"/>
          <w:kern w:val="0"/>
          <w:sz w:val="24"/>
          <w:szCs w:val="24"/>
        </w:rPr>
        <w:t>Dieulafoy’s</w:t>
      </w:r>
      <w:proofErr w:type="spellEnd"/>
      <w:r w:rsidRPr="00DC7B92">
        <w:rPr>
          <w:rFonts w:ascii="Book Antiqua" w:eastAsia="Meiryo UI" w:hAnsi="Book Antiqua"/>
          <w:kern w:val="0"/>
          <w:sz w:val="24"/>
          <w:szCs w:val="24"/>
        </w:rPr>
        <w:t xml:space="preserve"> lesion” or “</w:t>
      </w:r>
      <w:proofErr w:type="spellStart"/>
      <w:r w:rsidRPr="00DC7B92">
        <w:rPr>
          <w:rFonts w:ascii="Book Antiqua" w:eastAsia="Meiryo UI" w:hAnsi="Book Antiqua"/>
          <w:kern w:val="0"/>
          <w:sz w:val="24"/>
          <w:szCs w:val="24"/>
        </w:rPr>
        <w:t>arteriovenous</w:t>
      </w:r>
      <w:proofErr w:type="spellEnd"/>
      <w:r w:rsidRPr="00DC7B92">
        <w:rPr>
          <w:rFonts w:ascii="Book Antiqua" w:eastAsia="Meiryo UI" w:hAnsi="Book Antiqua"/>
          <w:kern w:val="0"/>
          <w:sz w:val="24"/>
          <w:szCs w:val="24"/>
        </w:rPr>
        <w:t xml:space="preserve"> malformation”</w:t>
      </w:r>
      <w:r w:rsidR="00555B8D" w:rsidRPr="00DC7B92">
        <w:rPr>
          <w:rFonts w:ascii="Book Antiqua" w:eastAsia="Meiryo UI" w:hAnsi="Book Antiqua"/>
          <w:kern w:val="0"/>
          <w:sz w:val="24"/>
          <w:szCs w:val="24"/>
        </w:rPr>
        <w:t>.</w:t>
      </w:r>
      <w:r w:rsidRPr="00DC7B92">
        <w:rPr>
          <w:rFonts w:ascii="Book Antiqua" w:eastAsia="Meiryo UI" w:hAnsi="Book Antiqua"/>
          <w:kern w:val="0"/>
          <w:sz w:val="24"/>
          <w:szCs w:val="24"/>
        </w:rPr>
        <w:t xml:space="preserve"> The search was limited to manuscripts published in English language only. Subsequently, we manually selected manuscripts regarding lesions located at small bowel</w:t>
      </w:r>
      <w:r w:rsidR="00723594" w:rsidRPr="00DC7B92">
        <w:rPr>
          <w:rFonts w:ascii="Book Antiqua" w:eastAsia="Meiryo UI" w:hAnsi="Book Antiqua"/>
          <w:kern w:val="0"/>
          <w:sz w:val="24"/>
          <w:szCs w:val="24"/>
        </w:rPr>
        <w:t xml:space="preserve">. </w:t>
      </w:r>
    </w:p>
    <w:p w14:paraId="725B9890" w14:textId="77777777" w:rsidR="00360C0A" w:rsidRPr="00DC7B92" w:rsidRDefault="00360C0A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</w:p>
    <w:p w14:paraId="155E16E1" w14:textId="6B299792" w:rsidR="00C773E3" w:rsidRPr="00DC7B92" w:rsidRDefault="00055764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>CLASSIFICATION OF SMALL BOWEL VASCULAR LESIONS</w:t>
      </w:r>
    </w:p>
    <w:p w14:paraId="4D89D5AF" w14:textId="70A4A999" w:rsidR="00243F8B" w:rsidRPr="00DC7B92" w:rsidRDefault="009B6A73" w:rsidP="00DC7B92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Small bowel</w:t>
      </w:r>
      <w:r w:rsidR="002B4BB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vascular lesions can be endoscopically classified into </w:t>
      </w:r>
      <w:r w:rsidR="00347AA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four categories based on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Yano-Yamamoto </w:t>
      </w:r>
      <w:proofErr w:type="gramStart"/>
      <w:r w:rsidR="00347AA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classification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7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347AA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</w:t>
      </w:r>
      <w:r w:rsidR="00390D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 are generally found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during </w:t>
      </w:r>
      <w:r w:rsidR="00861EF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endoscopy 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as small </w:t>
      </w:r>
      <w:proofErr w:type="spellStart"/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erythema</w:t>
      </w:r>
      <w:r w:rsidR="002A0D6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proofErr w:type="spellEnd"/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are classified as 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Type 1a: punctuate (&lt;</w:t>
      </w:r>
      <w:r w:rsid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1 mm) or Type 1b: </w:t>
      </w:r>
      <w:r w:rsidR="00DC7B9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</w:t>
      </w:r>
      <w:r w:rsidR="00A50B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atchy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(a few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</w:t>
      </w:r>
      <w:r w:rsidR="0030348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). </w:t>
      </w:r>
      <w:proofErr w:type="spellStart"/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istopathologically</w:t>
      </w:r>
      <w:proofErr w:type="spellEnd"/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they 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consist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thin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dilated and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tortuous veins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that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lack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smooth muscle 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layer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explaining 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their weakness and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tendency 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to bleed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DL</w:t>
      </w:r>
      <w:r w:rsidR="005D7A8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5D7A8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consist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</w:t>
      </w:r>
      <w:r w:rsidR="00196D5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histologically normal but abnormally large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arteries 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that</w:t>
      </w:r>
      <w:r w:rsidR="00196D5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typically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protrude </w:t>
      </w:r>
      <w:r w:rsidR="00196D5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through a small 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mucosal defect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and are classified as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Type 2a: </w:t>
      </w:r>
      <w:r w:rsidR="00DC7B9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unctuate lesions with pulsatile bleeding or Type 2b: </w:t>
      </w:r>
      <w:r w:rsidR="00DC7B9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ulsatile red protrusions without surrounding venous </w:t>
      </w:r>
      <w:proofErr w:type="gramStart"/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dilatation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8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 AVM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 are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histopathologically</w:t>
      </w:r>
      <w:proofErr w:type="spellEnd"/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diagnosed as aberrant vessels with thickened, hypertrophic walls that vary in thickness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greatly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are characterized by the direct connections of 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arteries and veins</w:t>
      </w:r>
      <w:r w:rsid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50B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without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A50B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capillary </w:t>
      </w:r>
      <w:proofErr w:type="gramStart"/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bed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9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A436A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Some 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</w:t>
      </w:r>
      <w:r w:rsidR="00A436A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ntestinal AVMs 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are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classified as </w:t>
      </w:r>
      <w:r w:rsidR="00A50B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Ty</w:t>
      </w:r>
      <w:r w:rsidR="002D7E2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pe 3: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DC7B9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ulsatile red protrusions with surrounding venous dilatati</w:t>
      </w:r>
      <w:r w:rsidR="00A50B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on.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Meanwhile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C1399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congenital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intestinal AVMs 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 xml:space="preserve">are relatively large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sometimes </w:t>
      </w:r>
      <w:r w:rsidR="00390D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appear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as a mass or polypoid </w:t>
      </w:r>
      <w:proofErr w:type="gramStart"/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lesion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10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11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which can be </w:t>
      </w:r>
      <w:r w:rsidR="00243F8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classified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as </w:t>
      </w:r>
      <w:r w:rsidR="00243F8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Type 4</w:t>
      </w:r>
      <w:r w:rsidR="005D7A8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: </w:t>
      </w:r>
      <w:r w:rsidR="00DC7B9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</w:t>
      </w:r>
      <w:r w:rsidR="005D7A8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esions not classified into any of the above categories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</w:p>
    <w:p w14:paraId="2A69DBA3" w14:textId="18B2AAA5" w:rsidR="00243F8B" w:rsidRPr="00DC7B92" w:rsidRDefault="00243F8B" w:rsidP="00DC7B92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During real-time endoscopic observation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the presence of pulsation 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can be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evaluated, 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enabling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venous and arterial lesions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be distinguished from each other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The presence or absence of arterial components provides important information because it helps 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the selection of an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optimal treatment approach and can affect 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patient’s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prognosis.</w:t>
      </w:r>
      <w:r w:rsidR="0080063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However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80063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this endoscopic classification doses not necessarily reflect the histopathologic findings.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istinguishing small bowel vascular lesi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on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can be 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difficult, and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 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accurate diagnosis can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only 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be achieved after 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post-operati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ve histopathological evaluation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390D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representative images of each </w:t>
      </w:r>
      <w:r w:rsidR="00AF1CC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type of </w:t>
      </w:r>
      <w:r w:rsidR="00390D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small bowel vascular lesion</w:t>
      </w:r>
      <w:r w:rsidR="00BB76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were </w:t>
      </w:r>
      <w:r w:rsidR="00C82B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shown in Figure</w:t>
      </w:r>
      <w:r w:rsidR="00AF1CC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C82B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1</w:t>
      </w:r>
      <w:r w:rsidR="00AF1CC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</w:t>
      </w:r>
      <w:r w:rsidR="00390D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3</w:t>
      </w:r>
      <w:r w:rsidR="00AF1CC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respectively</w:t>
      </w:r>
      <w:r w:rsidR="00390D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</w:p>
    <w:p w14:paraId="531529E0" w14:textId="77777777" w:rsidR="007E4A56" w:rsidRPr="00DC7B92" w:rsidRDefault="007E4A56" w:rsidP="00677DCA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</w:p>
    <w:p w14:paraId="16A9BD46" w14:textId="27D4F303" w:rsidR="00DD1918" w:rsidRPr="00DC7B92" w:rsidRDefault="00055764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 xml:space="preserve">ETIOLOGY AND PATHOGENISIS </w:t>
      </w:r>
    </w:p>
    <w:p w14:paraId="56BD7195" w14:textId="31BF717F" w:rsidR="00DC60F9" w:rsidRPr="00DC7B92" w:rsidRDefault="002725AA" w:rsidP="003A426C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Because of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high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incidence </w:t>
      </w:r>
      <w:r w:rsidR="00A9281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</w:t>
      </w:r>
      <w:r w:rsidR="00C2342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GI tract, t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he etiology and </w:t>
      </w:r>
      <w:r w:rsidR="00D104B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pathology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this condition must be 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addressed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861EF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Although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D104B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pathogenesis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</w:t>
      </w:r>
      <w:r w:rsidR="002B534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is </w:t>
      </w:r>
      <w:r w:rsidR="00861EF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not fully understood, </w:t>
      </w:r>
      <w:r w:rsidR="008C460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two developmental mechanisms</w:t>
      </w:r>
      <w:r w:rsidR="002C3D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termed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1D3E7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“mechanical theory”</w:t>
      </w:r>
      <w:r w:rsidR="008C460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the </w:t>
      </w:r>
      <w:r w:rsidR="001D3E7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“angiogenic theory”,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have been </w:t>
      </w:r>
      <w:r w:rsidR="008C460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proposed.</w:t>
      </w:r>
      <w:r w:rsidR="00A9281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9308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Boley</w:t>
      </w:r>
      <w:proofErr w:type="spellEnd"/>
      <w:r w:rsidR="009308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3084B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 xml:space="preserve">et </w:t>
      </w:r>
      <w:proofErr w:type="gramStart"/>
      <w:r w:rsidR="0093084B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al</w:t>
      </w:r>
      <w:r w:rsidR="003A426C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3A426C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12]</w:t>
      </w:r>
      <w:r w:rsidR="0093084B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 xml:space="preserve"> </w:t>
      </w:r>
      <w:r w:rsidR="00B8372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suggested</w:t>
      </w:r>
      <w:r w:rsidR="009308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that </w:t>
      </w:r>
      <w:r w:rsidR="00B8372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increased bowel wall pressures and chronic hypoxia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can </w:t>
      </w:r>
      <w:r w:rsidR="00B8372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induce </w:t>
      </w:r>
      <w:r w:rsidR="002B534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</w:t>
      </w:r>
      <w:r w:rsidR="009308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partial o</w:t>
      </w:r>
      <w:r w:rsidR="00B8372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bstruction of submucosal veins</w:t>
      </w:r>
      <w:r w:rsidR="0021651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D20D5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leading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capillary 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congestion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failure of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pre-capillary sphincters, and eventually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21651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formation of 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permanent </w:t>
      </w:r>
      <w:r w:rsid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9308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21651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This hypothesis is supported by the fact that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21651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is frequently identified i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right colon of 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elderly patients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8C09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where the bowel tension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is relatively </w:t>
      </w:r>
      <w:proofErr w:type="gramStart"/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high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13-15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8C09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On the other hand, </w:t>
      </w:r>
      <w:proofErr w:type="spellStart"/>
      <w:r w:rsidR="008C09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Junquera</w:t>
      </w:r>
      <w:proofErr w:type="spellEnd"/>
      <w:r w:rsidR="008C09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8C09AA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 xml:space="preserve">et </w:t>
      </w:r>
      <w:proofErr w:type="gramStart"/>
      <w:r w:rsidR="008C09AA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al</w:t>
      </w:r>
      <w:r w:rsidR="003A426C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3A426C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16]</w:t>
      </w:r>
      <w:r w:rsidR="008C09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reported</w:t>
      </w:r>
      <w:r w:rsidR="00B230E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importance of angiogenic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facto</w:t>
      </w:r>
      <w:r w:rsidR="00B230E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rs</w:t>
      </w:r>
      <w:r w:rsidR="008C09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 the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formation of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They revealed that the expression of </w:t>
      </w:r>
      <w:r w:rsidR="00B230E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vascular endothelial growth factor (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VEGF</w:t>
      </w:r>
      <w:r w:rsidR="00B230E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)</w:t>
      </w:r>
      <w:r w:rsidR="00116E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; </w:t>
      </w:r>
      <w:bookmarkStart w:id="26" w:name="_Hlk6751107"/>
      <w:r w:rsidR="00116E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 central mediator in the early phases of angiogenesis</w:t>
      </w:r>
      <w:bookmarkEnd w:id="26"/>
      <w:r w:rsidR="00116E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was significantly increased in patients with colonic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AE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s. </w:t>
      </w:r>
      <w:r w:rsidR="008721D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</w:t>
      </w:r>
      <w:r w:rsidR="0050344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ucosal ischemia</w:t>
      </w:r>
      <w:r w:rsidR="008721D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from chronic hypoxia</w:t>
      </w:r>
      <w:r w:rsidR="00430C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which can be due</w:t>
      </w:r>
      <w:r w:rsidR="00430C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 part </w:t>
      </w:r>
      <w:r w:rsidR="00430C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>to cardiac or renal diseases,</w:t>
      </w:r>
      <w:r w:rsidR="0050344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4641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reported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ly</w:t>
      </w:r>
      <w:r w:rsidR="0074641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impair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50344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balance between pro-angiogenic and anti-angiogenic factors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50344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resulting in</w:t>
      </w:r>
      <w:r w:rsidR="007152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pathological </w:t>
      </w:r>
      <w:proofErr w:type="gramStart"/>
      <w:r w:rsidR="0074641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neovascularization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17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18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50344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333D1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Recently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333D1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Randi </w:t>
      </w:r>
      <w:r w:rsidR="006A219B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 xml:space="preserve">et </w:t>
      </w:r>
      <w:proofErr w:type="gramStart"/>
      <w:r w:rsidR="006A219B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al</w:t>
      </w:r>
      <w:r w:rsidR="003A426C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3A426C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19]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reported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close association between von Willebrand factor dysfunction and vascular </w:t>
      </w:r>
      <w:r w:rsidR="002B534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malformation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suggesting that </w:t>
      </w:r>
      <w:r w:rsidR="00DC55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replacement therapy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DC55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could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be </w:t>
      </w:r>
      <w:r w:rsidR="00DC55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novel therapeutic app</w:t>
      </w:r>
      <w:r w:rsidR="009366D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roach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control</w:t>
      </w:r>
      <w:r w:rsidR="00DC55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ling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refractory bleeding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from </w:t>
      </w:r>
      <w:r w:rsidR="009B6A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small bowel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AE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3A426C">
        <w:rPr>
          <w:rFonts w:ascii="Book Antiqua" w:eastAsia="宋体" w:hAnsi="Book Antiqua" w:cs="Times New Roman" w:hint="eastAsia"/>
          <w:bCs/>
          <w:kern w:val="0"/>
          <w:sz w:val="24"/>
          <w:szCs w:val="24"/>
          <w:lang w:eastAsia="zh-CN"/>
        </w:rPr>
        <w:t xml:space="preserve"> </w:t>
      </w:r>
      <w:r w:rsidR="0066547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Meanwhile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66547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etiology </w:t>
      </w:r>
      <w:r w:rsidR="004B47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and patho</w:t>
      </w:r>
      <w:r w:rsidR="002C3D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logy</w:t>
      </w:r>
      <w:r w:rsidR="0066547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DL is poorly understood. However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66547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consensus is that ischemic injury, probably related to 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co-morbidities (</w:t>
      </w:r>
      <w:r w:rsidR="00B5574E" w:rsidRPr="003A426C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e.g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cardiovascular disease)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or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56AB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drugs 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(</w:t>
      </w:r>
      <w:r w:rsidR="00B5574E" w:rsidRPr="003A426C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e.g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56AB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non-steroidal anti-inflammatory 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drugs and </w:t>
      </w:r>
      <w:r w:rsidR="00356AB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anti-thrombotic drugs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), lead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disruption of the overlying epithelium</w:t>
      </w:r>
      <w:r w:rsidR="002B534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then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massive bleeding </w:t>
      </w:r>
      <w:r w:rsidR="002B534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occurred 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from a large submucosal </w:t>
      </w:r>
      <w:proofErr w:type="gramStart"/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vessel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20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</w:p>
    <w:p w14:paraId="0FD2E464" w14:textId="44B020E1" w:rsidR="007E4A56" w:rsidRPr="00DC7B92" w:rsidRDefault="002C3D21" w:rsidP="003A426C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etiology and pathology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AVMs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are also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not fully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understood. </w:t>
      </w:r>
      <w:r w:rsidR="00DC60F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According to Moore’s </w:t>
      </w:r>
      <w:proofErr w:type="gramStart"/>
      <w:r w:rsidR="00DC60F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classification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21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DC60F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intestinal AVMs can be classified into three categories. Type 1 AVMs are an acquired disease, occurring ma</w:t>
      </w:r>
      <w:r w:rsidR="000E45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inly in elderly patients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frequently</w:t>
      </w:r>
      <w:r w:rsidR="00DC60F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appearing </w:t>
      </w:r>
      <w:r w:rsidR="00DC60F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DC60F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right colon.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ype 2 AVMs </w:t>
      </w:r>
      <w:r w:rsidR="00694F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are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considered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be a 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congenital</w:t>
      </w:r>
      <w:r w:rsidR="00694F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disease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occurring in younger patients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and typically appearing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small bowel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Type 3 AVMs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present 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as GI involvement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patients with 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hereditary hemorrhagic telangiectasia.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Type 1 AVMs,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which are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considered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be an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acquired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disease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are predominantly located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the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right colon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3848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where the bowel tension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is relatively high,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suggesting that AVMs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might also develop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through 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“mechanical theory”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similar to</w:t>
      </w:r>
      <w:r w:rsidR="007152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7152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</w:p>
    <w:p w14:paraId="14EE7E5A" w14:textId="77777777" w:rsidR="00360C0A" w:rsidRPr="00DC7B92" w:rsidRDefault="00360C0A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</w:p>
    <w:p w14:paraId="344AE75D" w14:textId="406B0E80" w:rsidR="00990961" w:rsidRPr="00DC7B92" w:rsidRDefault="00055764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>DIAGNOSIS</w:t>
      </w:r>
    </w:p>
    <w:p w14:paraId="6618101A" w14:textId="45902D65" w:rsidR="00990961" w:rsidRPr="00DC7B92" w:rsidRDefault="00990961" w:rsidP="00677DCA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variety of diagnostic modalities are </w:t>
      </w:r>
      <w:r w:rsidR="00A85C3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available</w:t>
      </w:r>
      <w:r w:rsidR="0029342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reveal the cause of OGIB. The choice of investigation is </w:t>
      </w:r>
      <w:r w:rsidR="00500FB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strongly </w:t>
      </w:r>
      <w:r w:rsidR="0029342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affected by the clinical status </w:t>
      </w:r>
      <w:r w:rsidR="00500FB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of the patient</w:t>
      </w:r>
      <w:r w:rsidR="0029342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500FB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For example, </w:t>
      </w:r>
      <w:r w:rsidR="005B4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endoscopic investigation is not recommended for patients with hemodynamic instability. In contrast, radiographic examinations are </w:t>
      </w:r>
      <w:r w:rsidR="003A78B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especially </w:t>
      </w:r>
      <w:r w:rsidR="005B4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useful for </w:t>
      </w:r>
      <w:r w:rsidR="003A78B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patients with ongoing overt</w:t>
      </w:r>
      <w:r w:rsidR="005B4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bleeding</w:t>
      </w:r>
      <w:r w:rsidR="003A78B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but for patients with occult bleeding, because the bleeding rate threshold is relatively high</w:t>
      </w:r>
      <w:r w:rsidR="005B4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930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It is important </w:t>
      </w:r>
      <w:r w:rsidR="00930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>to understand the characteris</w:t>
      </w:r>
      <w:r w:rsidR="00A70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tics of each diagnostic modalities</w:t>
      </w:r>
      <w:r w:rsidR="00930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and </w:t>
      </w:r>
      <w:r w:rsidR="00A70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adequate timing for clinical application.</w:t>
      </w:r>
    </w:p>
    <w:p w14:paraId="076678F0" w14:textId="77777777" w:rsidR="001B3C9B" w:rsidRDefault="001B3C9B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</w:pPr>
    </w:p>
    <w:p w14:paraId="21F46E15" w14:textId="3B7B61DF" w:rsidR="00F00C74" w:rsidRPr="00DC7B92" w:rsidRDefault="00F00C74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  <w:t>Endoscopy</w:t>
      </w:r>
    </w:p>
    <w:p w14:paraId="6851C21E" w14:textId="1A7B3B04" w:rsidR="00E348C5" w:rsidRPr="00DC7B92" w:rsidRDefault="00A1187D" w:rsidP="00677DCA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Video capsule endoscopy (VCE) and deep </w:t>
      </w:r>
      <w:proofErr w:type="spellStart"/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enteroscopy</w:t>
      </w:r>
      <w:proofErr w:type="spellEnd"/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(DE) </w:t>
      </w:r>
      <w:r w:rsidR="009377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play important role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9377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 </w:t>
      </w:r>
      <w:r w:rsidR="004F7D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9377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diagnosis and treatment of small bowel </w:t>
      </w:r>
      <w:r w:rsidR="00DD237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AD</w:t>
      </w:r>
      <w:r w:rsidR="009377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8F49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While the indications for the use of these modalities are the same, their </w:t>
      </w:r>
      <w:r w:rsidR="008F49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characteristics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are different</w:t>
      </w:r>
      <w:r w:rsidR="008F49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CE enable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 the visualization of the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27264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entire small bowel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 approximately 90% of </w:t>
      </w:r>
      <w:proofErr w:type="gramStart"/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patients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22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27264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this success rate 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can be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further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improved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through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use of real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-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time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viewing 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or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 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increased battery capacity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23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large systematic revie</w:t>
      </w:r>
      <w:r w:rsidR="0027264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that included 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227 </w:t>
      </w:r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studies revealed that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diagnostic yield of VCE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fo</w:t>
      </w:r>
      <w:r w:rsidR="003E34A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 OGIB was 59.4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% and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that 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more than 50% of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patients had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AD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12232D" w:rsidRPr="00DC7B92">
        <w:rPr>
          <w:rFonts w:ascii="Book Antiqua" w:hAnsi="Book Antiqua"/>
          <w:sz w:val="24"/>
          <w:szCs w:val="24"/>
        </w:rPr>
        <w:t xml:space="preserve"> 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with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pooled retention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rate 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of 1.4</w:t>
      </w:r>
      <w:proofErr w:type="gramStart"/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%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22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bookmarkStart w:id="27" w:name="_Hlk6754423"/>
      <w:r w:rsidR="007E501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</w:t>
      </w:r>
      <w:r w:rsidR="000E690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he diagnostic yield of VCE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was</w:t>
      </w:r>
      <w:r w:rsidR="000E690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highest when it was performed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during ongoing </w:t>
      </w:r>
      <w:r w:rsidR="000E690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overt </w:t>
      </w:r>
      <w:proofErr w:type="gramStart"/>
      <w:r w:rsidR="000E690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bleeding</w:t>
      </w:r>
      <w:bookmarkEnd w:id="27"/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24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BB7EA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which demonstrating the usefulness of emergent VCE. </w:t>
      </w:r>
      <w:bookmarkStart w:id="28" w:name="_Hlk6754476"/>
      <w:r w:rsidR="00BB7EA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note, emergent VCE is useful not only for identifying cause of bleeding, but also for determining subsequent management plan. </w:t>
      </w:r>
      <w:bookmarkEnd w:id="28"/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</w:t>
      </w:r>
      <w:r w:rsidR="009D48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he detection of 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ADs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using VCE 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is reportedly</w:t>
      </w:r>
      <w:r w:rsidR="009D48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higher than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that for </w:t>
      </w:r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other diagnostic modalities,</w:t>
      </w:r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such as</w:t>
      </w:r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B3C9B" w:rsidRPr="001A0636">
        <w:rPr>
          <w:rFonts w:ascii="Book Antiqua" w:hAnsi="Book Antiqua"/>
          <w:sz w:val="24"/>
          <w:szCs w:val="24"/>
        </w:rPr>
        <w:t>computed tomography</w:t>
      </w:r>
      <w:r w:rsidR="001B3C9B" w:rsidRPr="001A0636">
        <w:rPr>
          <w:rFonts w:ascii="Book Antiqua" w:hAnsi="Book Antiqua"/>
          <w:color w:val="000000"/>
          <w:sz w:val="24"/>
          <w:szCs w:val="24"/>
        </w:rPr>
        <w:t xml:space="preserve"> </w:t>
      </w:r>
      <w:r w:rsidR="001A0636">
        <w:rPr>
          <w:rFonts w:ascii="Book Antiqua" w:hAnsi="Book Antiqua"/>
          <w:color w:val="000000"/>
          <w:sz w:val="24"/>
          <w:szCs w:val="24"/>
        </w:rPr>
        <w:t>(</w:t>
      </w:r>
      <w:r w:rsidR="00D52654" w:rsidRPr="001A0636">
        <w:rPr>
          <w:rFonts w:ascii="Book Antiqua" w:eastAsia="Meiryo UI" w:hAnsi="Book Antiqua" w:cs="Times New Roman"/>
          <w:bCs/>
          <w:kern w:val="0"/>
          <w:sz w:val="24"/>
          <w:szCs w:val="24"/>
        </w:rPr>
        <w:t>CT</w:t>
      </w:r>
      <w:r w:rsidR="001A0636">
        <w:rPr>
          <w:rFonts w:ascii="Book Antiqua" w:eastAsia="Meiryo UI" w:hAnsi="Book Antiqua" w:cs="Times New Roman"/>
          <w:bCs/>
          <w:kern w:val="0"/>
          <w:sz w:val="24"/>
          <w:szCs w:val="24"/>
        </w:rPr>
        <w:t>)</w:t>
      </w:r>
      <w:r w:rsidR="00E348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E348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enterography</w:t>
      </w:r>
      <w:proofErr w:type="spellEnd"/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mesenteric angiograp</w:t>
      </w:r>
      <w:r w:rsidR="00196B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y</w:t>
      </w:r>
      <w:r w:rsidR="009D48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and </w:t>
      </w:r>
      <w:proofErr w:type="gramStart"/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DE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25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9D48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Therefore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020ED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VCE is 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currently </w:t>
      </w:r>
      <w:r w:rsidR="00020ED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recommended by 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GI societies</w:t>
      </w:r>
      <w:r w:rsidR="00020ED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as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020ED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first-line test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for </w:t>
      </w:r>
      <w:r w:rsidR="00020ED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evaluating the p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resence of small bowel </w:t>
      </w:r>
      <w:proofErr w:type="gramStart"/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bleeding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26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020ED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FD16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However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FD16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some limitations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VCE remain </w:t>
      </w:r>
      <w:r w:rsidR="00FD16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to be resolved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FD16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most important limit</w:t>
      </w:r>
      <w:r w:rsidR="00884A0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ation i</w:t>
      </w:r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 its inability to obtain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biopsy samples or to </w:t>
      </w:r>
      <w:r w:rsidR="00884A0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provide </w:t>
      </w:r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endoscopic treatments.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884A0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Additionally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884A0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it is sometimes difficult </w:t>
      </w:r>
      <w:r w:rsidR="00A162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distinguish </w:t>
      </w:r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highly relevant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lesions from </w:t>
      </w:r>
      <w:r w:rsidR="00A162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less relevant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lesions</w:t>
      </w:r>
      <w:r w:rsidR="00A162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even though </w:t>
      </w:r>
      <w:r w:rsidR="004534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less relevant lesions, such as tiny red spot</w:t>
      </w:r>
      <w:r w:rsidR="00A70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or erosion</w:t>
      </w:r>
      <w:r w:rsidR="004534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are</w:t>
      </w:r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considered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56E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to be a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negative</w:t>
      </w:r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finding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27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 Moreover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diagnostic yield of </w:t>
      </w:r>
      <w:r w:rsidR="001A063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capsule endoscopy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can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be reduced when the visibility of the mucosa is impaired by the presence of air bubbles, food residue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or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bile pigments.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To overcome these disadvantages, we previously revealed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that flexible spectral imaging color enhancement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can 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 xml:space="preserve">reduce the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effects of 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bile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DF2ACB" w:rsidRPr="00DC7B92">
        <w:rPr>
          <w:rFonts w:ascii="Book Antiqua" w:eastAsia="Meiryo UI" w:hAnsi="Book Antiqua" w:cs="Times New Roman"/>
          <w:bCs/>
          <w:strike/>
          <w:kern w:val="0"/>
          <w:sz w:val="24"/>
          <w:szCs w:val="24"/>
        </w:rPr>
        <w:t>-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pigments and improve the detectability of small bowel </w:t>
      </w:r>
      <w:proofErr w:type="gramStart"/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28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8F6B5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Recently, the efficacy of computer-assisted </w:t>
      </w:r>
      <w:r w:rsidR="00E348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automatic diagnosis using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8F6B5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convolutional neural network </w:t>
      </w:r>
      <w:r w:rsidR="000B585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has</w:t>
      </w:r>
      <w:r w:rsidR="00BB5B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also</w:t>
      </w:r>
      <w:r w:rsidR="000B585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been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B5B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reported to increase </w:t>
      </w:r>
      <w:r w:rsidR="00E348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detection of small bowel </w:t>
      </w:r>
      <w:proofErr w:type="gramStart"/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29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E348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</w:p>
    <w:p w14:paraId="552F278C" w14:textId="21FCD036" w:rsidR="00AD1422" w:rsidRPr="00DC7B92" w:rsidRDefault="00AD1422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DE </w:t>
      </w:r>
      <w:r w:rsidR="0069364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enables pathological diagnosis and therapeutic intervention within the small bowel.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DE</w:t>
      </w:r>
      <w:r w:rsidR="0069364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includes single-balloon </w:t>
      </w:r>
      <w:proofErr w:type="spellStart"/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enteroscopy</w:t>
      </w:r>
      <w:proofErr w:type="spellEnd"/>
      <w:r w:rsidR="0069364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and</w:t>
      </w:r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double-balloon </w:t>
      </w:r>
      <w:proofErr w:type="spellStart"/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enteroscopy</w:t>
      </w:r>
      <w:proofErr w:type="spellEnd"/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(DBE)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which function using a</w:t>
      </w:r>
      <w:r w:rsidR="00723E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push-and-pull technique</w:t>
      </w:r>
      <w:r w:rsidR="0069364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and spiral </w:t>
      </w:r>
      <w:proofErr w:type="spellStart"/>
      <w:r w:rsidR="0069364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enteroscopy</w:t>
      </w:r>
      <w:proofErr w:type="spellEnd"/>
      <w:r w:rsidR="0069364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(SE)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which functions using</w:t>
      </w:r>
      <w:r w:rsidR="00723E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 rotate-to-advance technique.</w:t>
      </w:r>
      <w:r w:rsidR="008E5BC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C6FA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C6FA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three types of DE, </w:t>
      </w:r>
      <w:r w:rsidR="00CD3F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DBE has been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C6FA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established as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most </w:t>
      </w:r>
      <w:r w:rsidR="003C6FA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viable option for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C6FA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management of small bowel abnormalities.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Although no significant difference</w:t>
      </w:r>
      <w:r w:rsidR="0018542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the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diagnostic yield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 of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three modalities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have been reported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8E5BC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total </w:t>
      </w:r>
      <w:proofErr w:type="spellStart"/>
      <w:r w:rsidR="008E5BC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enteroscopy</w:t>
      </w:r>
      <w:proofErr w:type="spellEnd"/>
      <w:r w:rsidR="008E5BC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rate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the </w:t>
      </w:r>
      <w:r w:rsidR="0018542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maximum insertion depth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</w:t>
      </w:r>
      <w:r w:rsidR="003D4B3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DBE </w:t>
      </w:r>
      <w:r w:rsidR="00CD3F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were</w:t>
      </w:r>
      <w:r w:rsidR="008E5BC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significantly </w:t>
      </w:r>
      <w:r w:rsidR="008E5BC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higher than </w:t>
      </w:r>
      <w:r w:rsidR="00CD3F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those</w:t>
      </w:r>
      <w:r w:rsidR="0080207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other </w:t>
      </w:r>
      <w:proofErr w:type="gramStart"/>
      <w:r w:rsidR="0080207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modalities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30-32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AC592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he diagnostic yield of DBE was lower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than that of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VCE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using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 single insertion approach,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but the results became comparable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when </w:t>
      </w:r>
      <w:r w:rsidR="00415B5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both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anterograde and </w:t>
      </w:r>
      <w:r w:rsidR="003D40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retro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grade approaches</w:t>
      </w:r>
      <w:r w:rsidR="003D40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were </w:t>
      </w:r>
      <w:proofErr w:type="gramStart"/>
      <w:r w:rsidR="002D0F2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used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33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AC592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37110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DBE</w:t>
      </w:r>
      <w:r w:rsidR="006D6EF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appears to be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 </w:t>
      </w:r>
      <w:r w:rsidR="006D6EF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effective and safe endoscopic technique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with a reported </w:t>
      </w:r>
      <w:r w:rsidR="001E4B3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pooled complication rate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(including pancreatitis and perforation) of </w:t>
      </w:r>
      <w:r w:rsidR="002D0F2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1.2</w:t>
      </w:r>
      <w:proofErr w:type="gramStart"/>
      <w:r w:rsidR="002D0F2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%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34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9377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However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DBE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6D6EF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is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 </w:t>
      </w:r>
      <w:r w:rsidR="006D6EF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invasive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</w:t>
      </w:r>
      <w:r w:rsidR="006D6EF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time-consuming procedure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that </w:t>
      </w:r>
      <w:r w:rsidR="001E4B3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usually requires </w:t>
      </w:r>
      <w:r w:rsidR="006D6EF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sedation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;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consequently,</w:t>
      </w:r>
      <w:r w:rsidR="00ED145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it can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be intolerable for elderly patients with severe co-morbidities.</w:t>
      </w:r>
    </w:p>
    <w:p w14:paraId="3ECB7EF3" w14:textId="0F36C595" w:rsidR="00DF2ACB" w:rsidRDefault="0080571D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Overall, </w:t>
      </w:r>
      <w:r w:rsidR="00FA745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CE </w:t>
      </w:r>
      <w:r w:rsidR="001E4B3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can be </w:t>
      </w:r>
      <w:r w:rsidR="007978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used </w:t>
      </w:r>
      <w:r w:rsidR="00BA234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as a</w:t>
      </w:r>
      <w:r w:rsidR="00FA745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irst-line investigation for small bowel ADs because of its </w:t>
      </w:r>
      <w:r w:rsidR="004444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useful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ness</w:t>
      </w:r>
      <w:r w:rsidR="004444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 evaluating the localization</w:t>
      </w:r>
      <w:r w:rsidR="0018542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size and number of AD</w:t>
      </w:r>
      <w:r w:rsidR="004444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s,</w:t>
      </w:r>
      <w:r w:rsidR="0018542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978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providing information on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best</w:t>
      </w:r>
      <w:r w:rsidR="0018542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insertion </w:t>
      </w:r>
      <w:r w:rsidR="004444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route for DE</w:t>
      </w:r>
      <w:r w:rsidR="0018542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Since the re-bleeding 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rate was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reportedly high in patients with positive </w:t>
      </w:r>
      <w:proofErr w:type="gramStart"/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VCE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35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subsequent interventional DE should be conducted</w:t>
      </w:r>
      <w:r w:rsidR="001E4B3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even if the ov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ert bleeding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is</w:t>
      </w:r>
      <w:r w:rsidR="001E4B3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temporarily relieved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B0312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On the other hand, there are no clear guidelines for patients with negative f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indings</w:t>
      </w:r>
      <w:r w:rsidR="00B0312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after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 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initial </w:t>
      </w:r>
      <w:r w:rsidR="00B0312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CE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examination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proofErr w:type="spellStart"/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Teshima</w:t>
      </w:r>
      <w:proofErr w:type="spellEnd"/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463A97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 xml:space="preserve">et </w:t>
      </w:r>
      <w:proofErr w:type="gramStart"/>
      <w:r w:rsidR="00463A97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al</w:t>
      </w:r>
      <w:r w:rsidR="001A063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1A063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36]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conducted a meta-analysis and revealed that the diagnostic yield of</w:t>
      </w:r>
      <w:r w:rsidR="003D4B3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DBE after a previous 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negative VCE was only 27.5%. Taken together with 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low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er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re-bleeding rate 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 xml:space="preserve">after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negative VCE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proofErr w:type="gramStart"/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result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37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some patients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with a 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stable general condition 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can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probably 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be managed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safely 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with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observation only. </w:t>
      </w:r>
    </w:p>
    <w:p w14:paraId="43468C64" w14:textId="77777777" w:rsidR="001A0636" w:rsidRPr="00DC7B92" w:rsidRDefault="001A0636" w:rsidP="001A0636">
      <w:pPr>
        <w:widowControl/>
        <w:spacing w:line="360" w:lineRule="auto"/>
        <w:rPr>
          <w:rFonts w:ascii="Book Antiqua" w:eastAsia="Meiryo UI" w:hAnsi="Book Antiqua" w:cs="Times New Roman"/>
          <w:bCs/>
          <w:strike/>
          <w:kern w:val="0"/>
          <w:sz w:val="24"/>
          <w:szCs w:val="24"/>
        </w:rPr>
      </w:pPr>
    </w:p>
    <w:p w14:paraId="6C9E7B84" w14:textId="33FBF356" w:rsidR="00835FCA" w:rsidRPr="00DC7B92" w:rsidRDefault="00835FCA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  <w:t>Ra</w:t>
      </w:r>
      <w:r w:rsidR="00571B48" w:rsidRPr="00DC7B92"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  <w:t>diographic examination</w:t>
      </w:r>
    </w:p>
    <w:p w14:paraId="18C9EEFA" w14:textId="5A87454C" w:rsidR="002B1A5A" w:rsidRPr="00DC7B92" w:rsidRDefault="002B1A5A" w:rsidP="001A0636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Radiographic examination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include multiphase CT</w:t>
      </w:r>
      <w:r w:rsidR="00480DA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angiography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radionuclide scanning and mesenteric angiography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; these modalities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are useful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for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detecting the bleeding source in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patients with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active overt GI bleeding.</w:t>
      </w:r>
      <w:r w:rsidR="00E156C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When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E156C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interpreting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E156C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result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E156C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radiog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raphic examination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2D0F2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</w:t>
      </w:r>
      <w:r w:rsidR="00E156C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bleeding rate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threshold </w:t>
      </w:r>
      <w:r w:rsidR="00E156C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the intermittent nature of bleeding from small bowel ADs should be considered. </w:t>
      </w:r>
    </w:p>
    <w:p w14:paraId="11BE173C" w14:textId="59D83B89" w:rsidR="00655172" w:rsidRPr="00DC7B92" w:rsidRDefault="00160860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patients with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overt GI bleeding, multi-phase CT angiography can accurately localize the bleeding</w:t>
      </w:r>
      <w:r w:rsidR="008F718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area as an extravasation 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when the bleeding rate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is 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over 0.3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mL/</w:t>
      </w:r>
      <w:proofErr w:type="gramStart"/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min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38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6551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6842A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 r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ecent meta-analysis revealed that CT angiography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had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 pooled sensitivity of 89% and specificity of 85% for the detection of active </w:t>
      </w:r>
      <w:proofErr w:type="gramStart"/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bleeding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39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817D9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Meanwhile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CT </w:t>
      </w:r>
      <w:proofErr w:type="spellStart"/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enterography</w:t>
      </w:r>
      <w:proofErr w:type="spellEnd"/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has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been developed</w:t>
      </w:r>
      <w:r w:rsidR="008F718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identify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specific cause of </w:t>
      </w:r>
      <w:r w:rsidR="008F718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small bowel bleeding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although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large volumes of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neutral enteric cont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rast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material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are needed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distend the intestine.</w:t>
      </w:r>
      <w:r w:rsidR="008F718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Using 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modified, multiphase CT </w:t>
      </w:r>
      <w:proofErr w:type="spellStart"/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enterography</w:t>
      </w:r>
      <w:proofErr w:type="spellEnd"/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technique, </w:t>
      </w:r>
      <w:proofErr w:type="spellStart"/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Huprich</w:t>
      </w:r>
      <w:proofErr w:type="spellEnd"/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42DA5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 xml:space="preserve">et </w:t>
      </w:r>
      <w:proofErr w:type="gramStart"/>
      <w:r w:rsidR="00742DA5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al</w:t>
      </w:r>
      <w:r w:rsidR="001A063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1A063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40]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found that small bowel vascular lesions</w:t>
      </w:r>
      <w:r w:rsidR="00947E0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can be classified into several </w:t>
      </w:r>
      <w:r w:rsidR="00BE3E9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categories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BE3E9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Interestingly, the morphology and enhance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ment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pattern seen on CT </w:t>
      </w:r>
      <w:proofErr w:type="spellStart"/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enterography</w:t>
      </w:r>
      <w:proofErr w:type="spellEnd"/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are 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well correlate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 with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aforementioned endoscopic </w:t>
      </w:r>
      <w:proofErr w:type="gramStart"/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classification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7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BE3E9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</w:t>
      </w:r>
      <w:r w:rsidR="002D0F2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</w:t>
      </w:r>
      <w:r w:rsidR="00BE3E9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4305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can be detected as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4305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focal enhancement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that is </w:t>
      </w:r>
      <w:r w:rsidR="004305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brightest during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4305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enteric phase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and gradually fades</w:t>
      </w:r>
      <w:r w:rsidR="004305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during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4305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delayed phase. 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Arterial lesions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including DL and AVM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are 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enhance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most brightly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during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arterial phase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become invisible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during the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enteric and delayed phase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Most small bowel AVMs are congenital,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appear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as relatively large lesion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947E0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sometimes harbor an early draining vein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during the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arterial phase.</w:t>
      </w:r>
      <w:r w:rsidR="007C066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VCE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reportedly had a 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significantly higher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pooled OGIB diagnostic yield 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than CT</w:t>
      </w:r>
      <w:r w:rsidR="00FC27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FC27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enterography</w:t>
      </w:r>
      <w:proofErr w:type="spellEnd"/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(53% </w:t>
      </w:r>
      <w:proofErr w:type="spellStart"/>
      <w:r w:rsidR="00F63D34" w:rsidRPr="001A0636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vs</w:t>
      </w:r>
      <w:proofErr w:type="spellEnd"/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34%), mainly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because of the 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higher detection rate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for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vascular </w:t>
      </w:r>
      <w:proofErr w:type="gramStart"/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lesions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41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7C066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D247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contrast, CT </w:t>
      </w:r>
      <w:proofErr w:type="spellStart"/>
      <w:r w:rsidR="00D247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</w:t>
      </w:r>
      <w:r w:rsidR="00BD7FE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aphy</w:t>
      </w:r>
      <w:proofErr w:type="spellEnd"/>
      <w:r w:rsidR="00BD7FE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was</w:t>
      </w:r>
      <w:r w:rsidR="00BD7FE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superior to 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VCE for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detection of</w:t>
      </w:r>
      <w:r w:rsidR="00BD7FE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small bowel </w:t>
      </w:r>
      <w:proofErr w:type="gramStart"/>
      <w:r w:rsidR="00BD7FE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>tumors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42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D247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Although there are concerns regarding radiation exposure and nephrotoxicity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from</w:t>
      </w:r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intravenous contrast agents, CT </w:t>
      </w:r>
      <w:proofErr w:type="spellStart"/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enterography</w:t>
      </w:r>
      <w:proofErr w:type="spellEnd"/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can be </w:t>
      </w:r>
      <w:r w:rsidR="0080279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used </w:t>
      </w:r>
      <w:r w:rsidR="00B55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as </w:t>
      </w:r>
      <w:r w:rsidR="0080279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B55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complemental</w:t>
      </w:r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55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modality </w:t>
      </w:r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to s</w:t>
      </w:r>
      <w:r w:rsidR="00B55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mall bowel VCE</w:t>
      </w:r>
      <w:r w:rsidR="0080279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B55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80279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possibly enabling the identification of </w:t>
      </w:r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missed </w:t>
      </w:r>
      <w:r w:rsidR="00B55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small bowel </w:t>
      </w:r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lesions.</w:t>
      </w:r>
    </w:p>
    <w:p w14:paraId="281C446D" w14:textId="43A7753D" w:rsidR="002B1A5A" w:rsidRPr="00DC7B92" w:rsidRDefault="00377DD4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Radionuclide scanning using technetium-99m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-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labeled red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blood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cell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can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be used to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localize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bleeding source when 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blee</w:t>
      </w:r>
      <w:r w:rsidR="00A07FD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ing</w:t>
      </w:r>
      <w:r w:rsidR="00A07FD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rate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is over 0.1 mL/min. </w:t>
      </w:r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accuracy of a positive test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result is reportedly as high as </w:t>
      </w:r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66</w:t>
      </w:r>
      <w:proofErr w:type="gramStart"/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%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43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Despite its 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sensitivity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at detecting 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bleeding and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its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noninvasive nature, </w:t>
      </w:r>
      <w:r w:rsidR="008F185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radionuclide scanning includes</w:t>
      </w:r>
      <w:r w:rsidR="00C500C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difficulty in </w:t>
      </w:r>
      <w:r w:rsidR="008F185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accurate </w:t>
      </w:r>
      <w:r w:rsidR="00C500C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localization of </w:t>
      </w:r>
      <w:r w:rsidR="00B94F1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C500C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bleeding</w:t>
      </w:r>
      <w:r w:rsidR="00B94F1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site</w:t>
      </w:r>
      <w:r w:rsidR="00C500C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B94F1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Additionally</w:t>
      </w:r>
      <w:r w:rsidR="00FE793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C500C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this technique can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only 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be</w:t>
      </w:r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used</w:t>
      </w:r>
      <w:r w:rsidR="00947E0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f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or diagnostic purpose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s;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47E0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thus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a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subsequent endoscopic or angiographic examination is required</w:t>
      </w:r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</w:p>
    <w:p w14:paraId="1801DD1E" w14:textId="3F4F638B" w:rsidR="00AB0186" w:rsidRPr="00DC7B92" w:rsidRDefault="00CB0BA2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sensitivity of m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esenteric angiography is relatively </w:t>
      </w:r>
      <w:proofErr w:type="gramStart"/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low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44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FE793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because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it 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require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 an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active bleeding </w:t>
      </w:r>
      <w:r w:rsidR="00A07FD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rate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over 0.5 mL/min 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at the time of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examination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enable 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diagnosis and </w:t>
      </w:r>
      <w:r w:rsidR="00FC27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treatment.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Nevertheless, this technique </w:t>
      </w:r>
      <w:r w:rsidR="000631D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allows accurate localization and subsequent selective embolization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during </w:t>
      </w:r>
      <w:r w:rsidR="000631D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same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examination. The s</w:t>
      </w:r>
      <w:r w:rsidR="0049766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uccessful localization of bleeding is highly dependent on the rate of bleeding, </w:t>
      </w:r>
      <w:r w:rsidR="00FC27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which may be </w:t>
      </w:r>
      <w:r w:rsidR="0049766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especially useful for patients with hemodynamic instability requiring </w:t>
      </w:r>
      <w:r w:rsidR="000631DA" w:rsidRPr="00DC7B92">
        <w:rPr>
          <w:rFonts w:ascii="Book Antiqua" w:eastAsia="Meiryo UI" w:hAnsi="Book Antiqua" w:cs="Times New Roman"/>
          <w:bCs/>
          <w:strike/>
          <w:kern w:val="0"/>
          <w:sz w:val="24"/>
          <w:szCs w:val="24"/>
        </w:rPr>
        <w:t>a</w:t>
      </w:r>
      <w:r w:rsidR="000631D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large </w:t>
      </w:r>
      <w:r w:rsidR="0049766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blood </w:t>
      </w:r>
      <w:proofErr w:type="gramStart"/>
      <w:r w:rsidR="0049766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transfusion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45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49766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</w:p>
    <w:p w14:paraId="20E59BA6" w14:textId="77777777" w:rsidR="00360C0A" w:rsidRPr="00DC7B92" w:rsidRDefault="00360C0A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</w:p>
    <w:p w14:paraId="1D6F7231" w14:textId="17314BDD" w:rsidR="0023582E" w:rsidRPr="00DC7B92" w:rsidRDefault="00055764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TREATMENT</w:t>
      </w:r>
    </w:p>
    <w:p w14:paraId="3E316083" w14:textId="207AC14A" w:rsidR="00391DC4" w:rsidRPr="00DC7B92" w:rsidRDefault="00033FC8" w:rsidP="00677DCA">
      <w:pPr>
        <w:widowControl/>
        <w:spacing w:line="360" w:lineRule="auto"/>
        <w:rPr>
          <w:rFonts w:ascii="Book Antiqua" w:eastAsia="Meiryo UI" w:hAnsi="Book Antiqua" w:cs="Times New Roman"/>
          <w:b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Endoscopic treatment</w:t>
      </w:r>
    </w:p>
    <w:p w14:paraId="1D7A0139" w14:textId="7E2D3E43" w:rsidR="00225266" w:rsidRPr="00DC7B92" w:rsidRDefault="000B7498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the intestinal wall </w:t>
      </w:r>
      <w:r w:rsidR="00340D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the small bowel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thin, endoscopists should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 cautious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possibility of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perforation. Argon plasma coagulation (APC) </w:t>
      </w:r>
      <w:r w:rsidR="0078330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involves the use of a jet of ionized argon gas that is directed through a probe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in turn passes </w:t>
      </w:r>
      <w:r w:rsidR="0078330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through the endoscope,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allowing the</w:t>
      </w:r>
      <w:r w:rsidR="004C77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transmission of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gas </w:t>
      </w:r>
      <w:r w:rsidR="004C77EA" w:rsidRPr="00DC7B92">
        <w:rPr>
          <w:rFonts w:ascii="Book Antiqua" w:eastAsia="Meiryo UI" w:hAnsi="Book Antiqua" w:cs="Times New Roman"/>
          <w:kern w:val="0"/>
          <w:sz w:val="24"/>
          <w:szCs w:val="24"/>
        </w:rPr>
        <w:t>to the target lesion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wit</w:t>
      </w:r>
      <w:r w:rsidR="004C77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hout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any </w:t>
      </w:r>
      <w:r w:rsidR="004C77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direct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contact with the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mucosa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46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4C77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374D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depth of coagulation is limited to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374D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superficial mucosa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374D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be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controlled</w:t>
      </w:r>
      <w:r w:rsidR="001B6FE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using the power setting, </w:t>
      </w:r>
      <w:r w:rsidR="00374DDF" w:rsidRPr="00DC7B92">
        <w:rPr>
          <w:rFonts w:ascii="Book Antiqua" w:eastAsia="Meiryo UI" w:hAnsi="Book Antiqua" w:cs="Times New Roman"/>
          <w:kern w:val="0"/>
          <w:sz w:val="24"/>
          <w:szCs w:val="24"/>
        </w:rPr>
        <w:t>gas flow</w:t>
      </w:r>
      <w:r w:rsidR="001B6FE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1B6FE7" w:rsidRPr="00DC7B92">
        <w:rPr>
          <w:rFonts w:ascii="Book Antiqua" w:eastAsia="Meiryo UI" w:hAnsi="Book Antiqua" w:cs="Times New Roman"/>
          <w:kern w:val="0"/>
          <w:sz w:val="24"/>
          <w:szCs w:val="24"/>
        </w:rPr>
        <w:t>duration of coagulation</w:t>
      </w:r>
      <w:r w:rsidR="00374D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Optionally,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submucosal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injection of a 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saline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44444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adrenaline solution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 applied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the 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>treat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ment of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Type 1b lesion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3711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avoid muscular damage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caused by</w:t>
      </w:r>
      <w:r w:rsidR="003711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long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duration of </w:t>
      </w:r>
      <w:proofErr w:type="gramStart"/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>coagulation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47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D657E3" w:rsidRPr="00DC7B92">
        <w:rPr>
          <w:rFonts w:ascii="Book Antiqua" w:eastAsia="Meiryo UI" w:hAnsi="Book Antiqua" w:cs="Times New Roman"/>
          <w:kern w:val="0"/>
          <w:sz w:val="24"/>
          <w:szCs w:val="24"/>
        </w:rPr>
        <w:t>Because of its low</w:t>
      </w:r>
      <w:r w:rsidR="004F50EC" w:rsidRPr="00DC7B92">
        <w:rPr>
          <w:rFonts w:ascii="Book Antiqua" w:eastAsia="Meiryo UI" w:hAnsi="Book Antiqua" w:cs="Times New Roman"/>
          <w:kern w:val="0"/>
          <w:sz w:val="24"/>
          <w:szCs w:val="24"/>
        </w:rPr>
        <w:t>er</w:t>
      </w:r>
      <w:r w:rsidR="0011177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incidence of</w:t>
      </w:r>
      <w:r w:rsidR="00D657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gramStart"/>
      <w:r w:rsidR="00D657E3" w:rsidRPr="00DC7B92">
        <w:rPr>
          <w:rFonts w:ascii="Book Antiqua" w:eastAsia="Meiryo UI" w:hAnsi="Book Antiqua" w:cs="Times New Roman"/>
          <w:kern w:val="0"/>
          <w:sz w:val="24"/>
          <w:szCs w:val="24"/>
        </w:rPr>
        <w:t>complications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48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D657E3" w:rsidRPr="00DC7B92">
        <w:rPr>
          <w:rFonts w:ascii="Book Antiqua" w:eastAsia="Meiryo UI" w:hAnsi="Book Antiqua" w:cs="Times New Roman"/>
          <w:kern w:val="0"/>
          <w:sz w:val="24"/>
          <w:szCs w:val="24"/>
        </w:rPr>
        <w:t>, APC</w:t>
      </w:r>
      <w:r w:rsidR="0011177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has become the most widely us</w:t>
      </w:r>
      <w:r w:rsidR="00F73CC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ed method for </w:t>
      </w:r>
      <w:r w:rsidR="004F50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treating </w:t>
      </w:r>
      <w:r w:rsidR="00371109"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</w:t>
      </w:r>
      <w:r w:rsidR="00F73CC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F73CC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s. </w:t>
      </w:r>
      <w:r w:rsidR="004F50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APC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has enabled </w:t>
      </w:r>
      <w:r w:rsidR="004F50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favorable outcomes for the treatment of colonic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with 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>re-bleeding rate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s of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only 2% 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10% 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>at 1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2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>year follow-up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s,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gramStart"/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>respectively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49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A653EA" w:rsidRPr="00DC7B92">
        <w:rPr>
          <w:rFonts w:ascii="Book Antiqua" w:eastAsia="Meiryo UI" w:hAnsi="Book Antiqua" w:cs="Times New Roman"/>
          <w:kern w:val="0"/>
          <w:sz w:val="24"/>
          <w:szCs w:val="24"/>
        </w:rPr>
        <w:t>. Mean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>while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its efficacy for small bowel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controversial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pooled re-bleeding rate </w:t>
      </w:r>
      <w:r w:rsidR="00EB61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estimated by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EB61AA" w:rsidRPr="00DC7B92">
        <w:rPr>
          <w:rFonts w:ascii="Book Antiqua" w:eastAsia="Meiryo UI" w:hAnsi="Book Antiqua" w:cs="Times New Roman"/>
          <w:kern w:val="0"/>
          <w:sz w:val="24"/>
          <w:szCs w:val="24"/>
        </w:rPr>
        <w:t>recent meta-analysis was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B61AA" w:rsidRPr="00DC7B92">
        <w:rPr>
          <w:rFonts w:ascii="Book Antiqua" w:eastAsia="Meiryo UI" w:hAnsi="Book Antiqua" w:cs="Times New Roman"/>
          <w:kern w:val="0"/>
          <w:sz w:val="24"/>
          <w:szCs w:val="24"/>
        </w:rPr>
        <w:t>43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% in patients with small bowel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 after endoscopic </w:t>
      </w:r>
      <w:proofErr w:type="gramStart"/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>treatment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50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684398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7A3CD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Instead, there is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7A3CDB" w:rsidRPr="00DC7B92">
        <w:rPr>
          <w:rFonts w:ascii="Book Antiqua" w:eastAsia="Meiryo UI" w:hAnsi="Book Antiqua" w:cs="Times New Roman"/>
          <w:kern w:val="0"/>
          <w:sz w:val="24"/>
          <w:szCs w:val="24"/>
        </w:rPr>
        <w:t>consensus</w:t>
      </w:r>
      <w:r w:rsidR="00CC7F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0052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</w:t>
      </w:r>
      <w:r w:rsidR="00CC7FB5" w:rsidRPr="00DC7B92">
        <w:rPr>
          <w:rFonts w:ascii="Book Antiqua" w:eastAsia="Meiryo UI" w:hAnsi="Book Antiqua" w:cs="Times New Roman"/>
          <w:kern w:val="0"/>
          <w:sz w:val="24"/>
          <w:szCs w:val="24"/>
        </w:rPr>
        <w:t>endoscopic treatment</w:t>
      </w:r>
      <w:r w:rsidR="0010052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stabilize the</w:t>
      </w:r>
      <w:r w:rsidR="007A3CD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blood hemoglobin level and </w:t>
      </w:r>
      <w:r w:rsidR="00100523" w:rsidRPr="00DC7B92">
        <w:rPr>
          <w:rFonts w:ascii="Book Antiqua" w:eastAsia="Meiryo UI" w:hAnsi="Book Antiqua" w:cs="Times New Roman"/>
          <w:kern w:val="0"/>
          <w:sz w:val="24"/>
          <w:szCs w:val="24"/>
        </w:rPr>
        <w:t>reduce</w:t>
      </w:r>
      <w:r w:rsidR="00CC7F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need for </w:t>
      </w:r>
      <w:r w:rsidR="00CC7FB5" w:rsidRPr="00DC7B92">
        <w:rPr>
          <w:rFonts w:ascii="Book Antiqua" w:eastAsia="Meiryo UI" w:hAnsi="Book Antiqua" w:cs="Times New Roman"/>
          <w:kern w:val="0"/>
          <w:sz w:val="24"/>
          <w:szCs w:val="24"/>
        </w:rPr>
        <w:t>transfusion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CC7F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thereby improving the</w:t>
      </w:r>
      <w:r w:rsidR="00A653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patient</w:t>
      </w:r>
      <w:r w:rsidR="000C64FE" w:rsidRPr="00DC7B92">
        <w:rPr>
          <w:rFonts w:ascii="Book Antiqua" w:eastAsia="Meiryo UI" w:hAnsi="Book Antiqua" w:cs="Times New Roman"/>
          <w:kern w:val="0"/>
          <w:sz w:val="24"/>
          <w:szCs w:val="24"/>
        </w:rPr>
        <w:t>’s</w:t>
      </w:r>
      <w:r w:rsidR="00A653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quality of </w:t>
      </w:r>
      <w:proofErr w:type="gramStart"/>
      <w:r w:rsidR="00A653EA" w:rsidRPr="00DC7B92">
        <w:rPr>
          <w:rFonts w:ascii="Book Antiqua" w:eastAsia="Meiryo UI" w:hAnsi="Book Antiqua" w:cs="Times New Roman"/>
          <w:kern w:val="0"/>
          <w:sz w:val="24"/>
          <w:szCs w:val="24"/>
        </w:rPr>
        <w:t>life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51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A653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</w:p>
    <w:p w14:paraId="7325E84D" w14:textId="2AE53D80" w:rsidR="00364CC9" w:rsidRDefault="00F227D3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Other endoscopic modalities that can be applied in the management of small bowel ADs include </w:t>
      </w:r>
      <w:proofErr w:type="spell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endoclips</w:t>
      </w:r>
      <w:proofErr w:type="spellEnd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injection with sclerotherapy. </w:t>
      </w:r>
      <w:r w:rsidR="000B594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Mechanical hemostasis using </w:t>
      </w:r>
      <w:proofErr w:type="spellStart"/>
      <w:r w:rsidR="000B594B" w:rsidRPr="00DC7B92">
        <w:rPr>
          <w:rFonts w:ascii="Book Antiqua" w:eastAsia="Meiryo UI" w:hAnsi="Book Antiqua" w:cs="Times New Roman"/>
          <w:kern w:val="0"/>
          <w:sz w:val="24"/>
          <w:szCs w:val="24"/>
        </w:rPr>
        <w:t>endoclips</w:t>
      </w:r>
      <w:proofErr w:type="spellEnd"/>
      <w:r w:rsidR="000B594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be </w:t>
      </w:r>
      <w:r w:rsidR="000B594B" w:rsidRPr="00DC7B92">
        <w:rPr>
          <w:rFonts w:ascii="Book Antiqua" w:eastAsia="Meiryo UI" w:hAnsi="Book Antiqua" w:cs="Times New Roman"/>
          <w:kern w:val="0"/>
          <w:sz w:val="24"/>
          <w:szCs w:val="24"/>
        </w:rPr>
        <w:t>attempted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>for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management of large </w:t>
      </w:r>
      <w:r w:rsidR="00006D1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0B594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or arterial lesions </w:t>
      </w:r>
      <w:r w:rsidR="00371109" w:rsidRPr="00DC7B92">
        <w:rPr>
          <w:rFonts w:ascii="Book Antiqua" w:eastAsia="Meiryo UI" w:hAnsi="Book Antiqua" w:cs="Times New Roman"/>
          <w:kern w:val="0"/>
          <w:sz w:val="24"/>
          <w:szCs w:val="24"/>
        </w:rPr>
        <w:t>such as</w:t>
      </w:r>
      <w:r w:rsidR="000B594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DL and AVM.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Meanwhile, </w:t>
      </w:r>
      <w:proofErr w:type="spellStart"/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>Igawa</w:t>
      </w:r>
      <w:proofErr w:type="spellEnd"/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3F475F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3F475F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al</w:t>
      </w:r>
      <w:r w:rsidR="001A06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1A06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52]</w:t>
      </w:r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reported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combination of APC and</w:t>
      </w:r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</w:t>
      </w:r>
      <w:r w:rsidR="00364CC9" w:rsidRPr="00DC7B92">
        <w:rPr>
          <w:rFonts w:ascii="Book Antiqua" w:eastAsia="Meiryo UI" w:hAnsi="Book Antiqua" w:cs="Times New Roman"/>
          <w:kern w:val="0"/>
          <w:sz w:val="24"/>
          <w:szCs w:val="24"/>
        </w:rPr>
        <w:t>ndoscopic injection scleroth</w:t>
      </w:r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erapy with polidocanol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was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useful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>for achieving the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successful hemostasis of large</w:t>
      </w:r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 in the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</w:t>
      </w:r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24009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Because of t</w:t>
      </w:r>
      <w:r w:rsidR="00004CC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he limited clinical data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is </w:t>
      </w:r>
      <w:r w:rsidR="00004CC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currently available, </w:t>
      </w:r>
      <w:r w:rsidR="00B01267" w:rsidRPr="00DC7B92">
        <w:rPr>
          <w:rFonts w:ascii="Book Antiqua" w:eastAsia="Meiryo UI" w:hAnsi="Book Antiqua" w:cs="Times New Roman"/>
          <w:kern w:val="0"/>
          <w:sz w:val="24"/>
          <w:szCs w:val="24"/>
        </w:rPr>
        <w:t>w</w:t>
      </w:r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hether </w:t>
      </w:r>
      <w:proofErr w:type="spellStart"/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>coaptive</w:t>
      </w:r>
      <w:proofErr w:type="spellEnd"/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noncontact cauterizing therapies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>differ in efficacy</w:t>
      </w:r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or wheth</w:t>
      </w:r>
      <w:r w:rsidR="00004CCB" w:rsidRPr="00DC7B92">
        <w:rPr>
          <w:rFonts w:ascii="Book Antiqua" w:eastAsia="Meiryo UI" w:hAnsi="Book Antiqua" w:cs="Times New Roman"/>
          <w:kern w:val="0"/>
          <w:sz w:val="24"/>
          <w:szCs w:val="24"/>
        </w:rPr>
        <w:t>er mechanical hemostasis</w:t>
      </w:r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better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</w:t>
      </w:r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>selected lesions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remains uncertain</w:t>
      </w:r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377529D9" w14:textId="77777777" w:rsidR="001A0636" w:rsidRPr="00DC7B92" w:rsidRDefault="001A0636" w:rsidP="001A0636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2C281004" w14:textId="104DB40F" w:rsidR="00033FC8" w:rsidRPr="00DC7B92" w:rsidRDefault="00033FC8" w:rsidP="00677DCA">
      <w:pPr>
        <w:widowControl/>
        <w:spacing w:line="360" w:lineRule="auto"/>
        <w:rPr>
          <w:rFonts w:ascii="Book Antiqua" w:eastAsia="Meiryo UI" w:hAnsi="Book Antiqua" w:cs="Times New Roman"/>
          <w:b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Radiological embolization</w:t>
      </w:r>
    </w:p>
    <w:p w14:paraId="2A20347A" w14:textId="2A49C2AD" w:rsidR="008F6769" w:rsidRDefault="009C2F40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Radiological</w:t>
      </w:r>
      <w:r w:rsidR="000D6A9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embolization is generally considered</w:t>
      </w:r>
      <w:r w:rsidR="00947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</w:t>
      </w:r>
      <w:r w:rsidR="0041686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patients with active GI bleeding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whom </w:t>
      </w:r>
      <w:r w:rsidR="0041686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endoscopic therapy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has failed </w:t>
      </w:r>
      <w:r w:rsidR="0041686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or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="0041686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contraindicated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>because of</w:t>
      </w:r>
      <w:r w:rsidR="0041686C" w:rsidRPr="00DC7B92">
        <w:rPr>
          <w:rFonts w:ascii="Book Antiqua" w:eastAsia="Meiryo UI" w:hAnsi="Book Antiqua" w:cs="Times New Roman"/>
          <w:strike/>
          <w:kern w:val="0"/>
          <w:sz w:val="24"/>
          <w:szCs w:val="24"/>
        </w:rPr>
        <w:t xml:space="preserve"> </w:t>
      </w:r>
      <w:r w:rsidR="0041686C" w:rsidRPr="00DC7B92">
        <w:rPr>
          <w:rFonts w:ascii="Book Antiqua" w:eastAsia="Meiryo UI" w:hAnsi="Book Antiqua" w:cs="Times New Roman"/>
          <w:kern w:val="0"/>
          <w:sz w:val="24"/>
          <w:szCs w:val="24"/>
        </w:rPr>
        <w:t>h</w:t>
      </w:r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>emodynamic instability</w:t>
      </w:r>
      <w:r w:rsidR="000D6A96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BD554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Subsequent to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detection of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vessel</w:t>
      </w:r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by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mesenteric </w:t>
      </w:r>
      <w:r w:rsidR="00BD554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angiography, </w:t>
      </w:r>
      <w:proofErr w:type="spellStart"/>
      <w:r w:rsidR="00BD5547" w:rsidRPr="00DC7B92">
        <w:rPr>
          <w:rFonts w:ascii="Book Antiqua" w:eastAsia="Meiryo UI" w:hAnsi="Book Antiqua" w:cs="Times New Roman"/>
          <w:kern w:val="0"/>
          <w:sz w:val="24"/>
          <w:szCs w:val="24"/>
        </w:rPr>
        <w:t>superselective</w:t>
      </w:r>
      <w:proofErr w:type="spellEnd"/>
      <w:r w:rsidR="00BD554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spellStart"/>
      <w:r w:rsidR="00BD5547" w:rsidRPr="00DC7B92">
        <w:rPr>
          <w:rFonts w:ascii="Book Antiqua" w:eastAsia="Meiryo UI" w:hAnsi="Book Antiqua" w:cs="Times New Roman"/>
          <w:kern w:val="0"/>
          <w:sz w:val="24"/>
          <w:szCs w:val="24"/>
        </w:rPr>
        <w:t>transca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theter</w:t>
      </w:r>
      <w:proofErr w:type="spellEnd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embolization is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performed </w:t>
      </w:r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using </w:t>
      </w:r>
      <w:bookmarkStart w:id="29" w:name="OLE_LINK855"/>
      <w:bookmarkStart w:id="30" w:name="OLE_LINK856"/>
      <w:proofErr w:type="spellStart"/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>microcoils</w:t>
      </w:r>
      <w:bookmarkEnd w:id="29"/>
      <w:bookmarkEnd w:id="30"/>
      <w:proofErr w:type="spellEnd"/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which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have been </w:t>
      </w:r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recommended for small bowel </w:t>
      </w:r>
      <w:proofErr w:type="gramStart"/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53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Importantly, </w:t>
      </w:r>
      <w:proofErr w:type="spellStart"/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>microcoils</w:t>
      </w:r>
      <w:proofErr w:type="spellEnd"/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also be 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>use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d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as a radiographic marker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to indicate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localization of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bleeding source during </w:t>
      </w:r>
      <w:proofErr w:type="gramStart"/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>surgery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54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Although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 xml:space="preserve">the rate of 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CF10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uccessful immediate hemostasis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achieved by embolization is reportedly high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>(</w:t>
      </w:r>
      <w:r w:rsidR="002B3A35" w:rsidRPr="00DC7B92">
        <w:rPr>
          <w:rFonts w:ascii="Book Antiqua" w:eastAsia="Meiryo UI" w:hAnsi="Book Antiqua" w:cs="Times New Roman"/>
          <w:kern w:val="0"/>
          <w:sz w:val="24"/>
          <w:szCs w:val="24"/>
        </w:rPr>
        <w:t>96</w:t>
      </w:r>
      <w:r w:rsidR="00655172" w:rsidRPr="00DC7B92">
        <w:rPr>
          <w:rFonts w:ascii="Book Antiqua" w:eastAsia="Meiryo UI" w:hAnsi="Book Antiqua" w:cs="Times New Roman"/>
          <w:kern w:val="0"/>
          <w:sz w:val="24"/>
          <w:szCs w:val="24"/>
        </w:rPr>
        <w:t>%)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65517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F10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early recurrent bleeding can occur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7D299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approximately 20% 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patients with lower GI </w:t>
      </w:r>
      <w:proofErr w:type="gramStart"/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43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55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7D299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reported 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>incidence of severe complications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including arterial dissection and bowel infarctio</w:t>
      </w:r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>n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was</w:t>
      </w:r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17%,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and this high incidence</w:t>
      </w:r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major limitation of angiographic </w:t>
      </w:r>
      <w:proofErr w:type="gramStart"/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>embolization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43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11457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mesenteric angiography requires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11457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higher bleeding rate </w:t>
      </w:r>
      <w:r w:rsidR="00C51D95" w:rsidRPr="00DC7B92">
        <w:rPr>
          <w:rFonts w:ascii="Book Antiqua" w:eastAsia="Meiryo UI" w:hAnsi="Book Antiqua" w:cs="Times New Roman"/>
          <w:kern w:val="0"/>
          <w:sz w:val="24"/>
          <w:szCs w:val="24"/>
        </w:rPr>
        <w:t>for</w:t>
      </w:r>
      <w:r w:rsidR="0011457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detect</w:t>
      </w:r>
      <w:r w:rsidR="00C51D95" w:rsidRPr="00DC7B92">
        <w:rPr>
          <w:rFonts w:ascii="Book Antiqua" w:eastAsia="Meiryo UI" w:hAnsi="Book Antiqua" w:cs="Times New Roman"/>
          <w:kern w:val="0"/>
          <w:sz w:val="24"/>
          <w:szCs w:val="24"/>
        </w:rPr>
        <w:t>ion</w:t>
      </w:r>
      <w:r w:rsidR="0011457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4134D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benefits of this technique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are </w:t>
      </w:r>
      <w:r w:rsidR="004134D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more notable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</w:t>
      </w:r>
      <w:r w:rsidR="004134D5" w:rsidRPr="00DC7B92">
        <w:rPr>
          <w:rFonts w:ascii="Book Antiqua" w:eastAsia="Meiryo UI" w:hAnsi="Book Antiqua" w:cs="Times New Roman"/>
          <w:kern w:val="0"/>
          <w:sz w:val="24"/>
          <w:szCs w:val="24"/>
        </w:rPr>
        <w:t>DL or AVM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4134D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4134D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less so for </w:t>
      </w:r>
      <w:r w:rsidR="00006D1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6ABE3B11" w14:textId="77777777" w:rsidR="001A0636" w:rsidRPr="00DC7B92" w:rsidRDefault="001A0636" w:rsidP="00677DCA">
      <w:pPr>
        <w:widowControl/>
        <w:spacing w:line="360" w:lineRule="auto"/>
        <w:rPr>
          <w:rFonts w:ascii="Book Antiqua" w:eastAsia="Meiryo UI" w:hAnsi="Book Antiqua" w:cs="Times New Roman"/>
          <w:strike/>
          <w:kern w:val="0"/>
          <w:sz w:val="24"/>
          <w:szCs w:val="24"/>
        </w:rPr>
      </w:pPr>
    </w:p>
    <w:p w14:paraId="64AF3A93" w14:textId="0B7D9CC6" w:rsidR="005955BA" w:rsidRPr="00DC7B92" w:rsidRDefault="005955BA" w:rsidP="00677DCA">
      <w:pPr>
        <w:widowControl/>
        <w:spacing w:line="360" w:lineRule="auto"/>
        <w:rPr>
          <w:rFonts w:ascii="Book Antiqua" w:eastAsia="Meiryo UI" w:hAnsi="Book Antiqua" w:cs="Times New Roman"/>
          <w:b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Surgical treatment</w:t>
      </w:r>
    </w:p>
    <w:p w14:paraId="502D2C42" w14:textId="1EECDB50" w:rsidR="005955BA" w:rsidRDefault="00755A81" w:rsidP="001A0636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Now that 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>endoscopic or angiographic treatment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has become widely available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surgery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expected to 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play a minor role and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often the 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>final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therapeutic option for 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>uncontrollable bleeding</w:t>
      </w:r>
      <w:r w:rsidR="008F676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after 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>other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treatment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s,</w:t>
      </w:r>
      <w:r w:rsidR="0001054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including endoscopic hemostasis or angiographic embolization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 have failed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The p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>re</w:t>
      </w:r>
      <w:r w:rsidR="00C97B0F" w:rsidRPr="00DC7B92">
        <w:rPr>
          <w:rFonts w:ascii="Book Antiqua" w:eastAsia="Meiryo UI" w:hAnsi="Book Antiqua" w:cs="Times New Roman"/>
          <w:kern w:val="0"/>
          <w:sz w:val="24"/>
          <w:szCs w:val="24"/>
        </w:rPr>
        <w:t>operative or intra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operative localization of </w:t>
      </w:r>
      <w:r w:rsidR="008F6769" w:rsidRPr="00DC7B92">
        <w:rPr>
          <w:rFonts w:ascii="Book Antiqua" w:eastAsia="Meiryo UI" w:hAnsi="Book Antiqua" w:cs="Times New Roman"/>
          <w:kern w:val="0"/>
          <w:sz w:val="24"/>
          <w:szCs w:val="24"/>
        </w:rPr>
        <w:t>the target lesion is necessary to achieve successful surgical resection.</w:t>
      </w:r>
      <w:r w:rsidR="0001054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</w:p>
    <w:p w14:paraId="7FA64142" w14:textId="77777777" w:rsidR="001A0636" w:rsidRPr="00DC7B92" w:rsidRDefault="001A0636" w:rsidP="001A0636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042C481A" w14:textId="22EBB542" w:rsidR="00F57761" w:rsidRPr="00DC7B92" w:rsidRDefault="00391DC4" w:rsidP="00677DCA">
      <w:pPr>
        <w:widowControl/>
        <w:spacing w:line="360" w:lineRule="auto"/>
        <w:rPr>
          <w:rFonts w:ascii="Book Antiqua" w:eastAsia="Meiryo UI" w:hAnsi="Book Antiqua" w:cs="Times New Roman"/>
          <w:b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Pharmacological treatment</w:t>
      </w:r>
    </w:p>
    <w:p w14:paraId="59D6AE01" w14:textId="58AC5DD4" w:rsidR="000D6A96" w:rsidRPr="00DC7B92" w:rsidRDefault="00602192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Even after invasive therapeutic intervention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 </w:t>
      </w:r>
      <w:r w:rsidR="00105E4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with 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</w:t>
      </w:r>
      <w:r w:rsidR="00105E43" w:rsidRPr="00DC7B92">
        <w:rPr>
          <w:rFonts w:ascii="Book Antiqua" w:eastAsia="Meiryo UI" w:hAnsi="Book Antiqua" w:cs="Times New Roman"/>
          <w:kern w:val="0"/>
          <w:sz w:val="24"/>
          <w:szCs w:val="24"/>
        </w:rPr>
        <w:t>AD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recurrent bleeding can occur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</w:t>
      </w:r>
      <w:r w:rsidR="004064A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it is usually difficult to 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determine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>location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of all lesions and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detect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true bleeding </w:t>
      </w:r>
      <w:proofErr w:type="gramStart"/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>origin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56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6413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3A387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Pharmacological treatment can be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considered </w:t>
      </w:r>
      <w:r w:rsidR="003A387F" w:rsidRPr="00DC7B92">
        <w:rPr>
          <w:rFonts w:ascii="Book Antiqua" w:eastAsia="Meiryo UI" w:hAnsi="Book Antiqua" w:cs="Times New Roman"/>
          <w:kern w:val="0"/>
          <w:sz w:val="24"/>
          <w:szCs w:val="24"/>
        </w:rPr>
        <w:t>as a</w:t>
      </w:r>
      <w:r w:rsidR="00516971" w:rsidRPr="00DC7B92">
        <w:rPr>
          <w:rFonts w:ascii="Book Antiqua" w:eastAsia="Meiryo UI" w:hAnsi="Book Antiqua" w:cs="Times New Roman"/>
          <w:kern w:val="0"/>
          <w:sz w:val="24"/>
          <w:szCs w:val="24"/>
        </w:rPr>
        <w:t>n</w:t>
      </w:r>
      <w:r w:rsidR="003A387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1697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alternative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strategy </w:t>
      </w:r>
      <w:r w:rsidR="0051697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</w:t>
      </w:r>
      <w:r w:rsidR="005C3094" w:rsidRPr="00DC7B92">
        <w:rPr>
          <w:rFonts w:ascii="Book Antiqua" w:eastAsia="Meiryo UI" w:hAnsi="Book Antiqua" w:cs="Times New Roman"/>
          <w:kern w:val="0"/>
          <w:sz w:val="24"/>
          <w:szCs w:val="24"/>
        </w:rPr>
        <w:t>such patients</w:t>
      </w:r>
      <w:r w:rsidR="00176C1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</w:p>
    <w:p w14:paraId="0934DBCE" w14:textId="07F52C47" w:rsidR="000D6A96" w:rsidRPr="00DC7B92" w:rsidRDefault="00B96B03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At present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76C1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hormonal therapy </w:t>
      </w:r>
      <w:r w:rsidR="005C19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not 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>r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>ec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>om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>m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>ended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</w:t>
      </w:r>
      <w:r w:rsidR="0060219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with 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Ds,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>the result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>s of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C19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large 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>prospective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double-blind 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>randomized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trial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showed no clinical benefits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terms of 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reducing 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>the number of bleeding episodes or blood transfusion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between 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treated 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with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combination of ethinyl estradiol and norethisterone and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>placebo group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57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Instead, 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efficacy </w:t>
      </w:r>
      <w:r w:rsidR="004C5CC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safety 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>thalidomide</w:t>
      </w:r>
      <w:r w:rsidR="00C97B0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somatostatin analog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have </w:t>
      </w:r>
      <w:r w:rsidR="004C5CC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been investigated in </w:t>
      </w:r>
      <w:r w:rsidR="00C97B0F" w:rsidRPr="00DC7B92">
        <w:rPr>
          <w:rFonts w:ascii="Book Antiqua" w:eastAsia="Meiryo UI" w:hAnsi="Book Antiqua" w:cs="Times New Roman"/>
          <w:kern w:val="0"/>
          <w:sz w:val="24"/>
          <w:szCs w:val="24"/>
        </w:rPr>
        <w:t>patients with refracto</w:t>
      </w:r>
      <w:r w:rsidR="002A6FEC" w:rsidRPr="00DC7B92">
        <w:rPr>
          <w:rFonts w:ascii="Book Antiqua" w:eastAsia="Meiryo UI" w:hAnsi="Book Antiqua" w:cs="Times New Roman"/>
          <w:kern w:val="0"/>
          <w:sz w:val="24"/>
          <w:szCs w:val="24"/>
        </w:rPr>
        <w:t>ry anemia after failed endoscopic treatment for intestinal ADs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71EACCA2" w14:textId="32484414" w:rsidR="000D6A96" w:rsidRPr="00DC7B92" w:rsidRDefault="004C5CCE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>Thalidomide</w:t>
      </w:r>
      <w:r w:rsidR="009416F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has been shown to reduce bleeding from ADs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by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suppressing the expression of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VEGF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58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8E3A3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Subsequent to the favorable clinical outcomes 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were </w:t>
      </w:r>
      <w:r w:rsidR="008E3A3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confirmed in several case </w:t>
      </w:r>
      <w:proofErr w:type="gramStart"/>
      <w:r w:rsidR="008E3A35" w:rsidRPr="00DC7B92">
        <w:rPr>
          <w:rFonts w:ascii="Book Antiqua" w:eastAsia="Meiryo UI" w:hAnsi="Book Antiqua" w:cs="Times New Roman"/>
          <w:kern w:val="0"/>
          <w:sz w:val="24"/>
          <w:szCs w:val="24"/>
        </w:rPr>
        <w:t>reports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59-61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8E3A35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0D26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9416F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Ge </w:t>
      </w:r>
      <w:r w:rsidR="009416F4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et al</w:t>
      </w:r>
      <w:r w:rsidR="001A06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[58]</w:t>
      </w:r>
      <w:r w:rsidR="009416F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conducted 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2A6FEC" w:rsidRPr="00DC7B92">
        <w:rPr>
          <w:rFonts w:ascii="Book Antiqua" w:eastAsia="Meiryo UI" w:hAnsi="Book Antiqua" w:cs="Times New Roman"/>
          <w:kern w:val="0"/>
          <w:sz w:val="24"/>
          <w:szCs w:val="24"/>
        </w:rPr>
        <w:t>randomized open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2A6FEC" w:rsidRPr="00DC7B92">
        <w:rPr>
          <w:rFonts w:ascii="Book Antiqua" w:eastAsia="Meiryo UI" w:hAnsi="Book Antiqua" w:cs="Times New Roman"/>
          <w:kern w:val="0"/>
          <w:sz w:val="24"/>
          <w:szCs w:val="24"/>
        </w:rPr>
        <w:t>label trial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>that included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5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>5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patients with recurrent bleeding from ADs</w:t>
      </w:r>
      <w:r w:rsidR="000D26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They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>found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9423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significant reduction 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episode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9423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 the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>thalidomide group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compared 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with the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>control group</w:t>
      </w:r>
      <w:r w:rsidR="009423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after a mean follow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9423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up 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period </w:t>
      </w:r>
      <w:r w:rsidR="00942318" w:rsidRPr="00DC7B92">
        <w:rPr>
          <w:rFonts w:ascii="Book Antiqua" w:eastAsia="Meiryo UI" w:hAnsi="Book Antiqua" w:cs="Times New Roman"/>
          <w:kern w:val="0"/>
          <w:sz w:val="24"/>
          <w:szCs w:val="24"/>
        </w:rPr>
        <w:t>of 39 months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5C309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Similarly, Chen </w:t>
      </w:r>
      <w:r w:rsidR="005C3094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5C3094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al</w:t>
      </w:r>
      <w:r w:rsidR="001A06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1A06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62]</w:t>
      </w:r>
      <w:r w:rsidR="005C309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reported that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significant reduction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episode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was confirmed in approximately 80% of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who 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>received a course of 100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E1A88" w:rsidRPr="00DC7B92">
        <w:rPr>
          <w:rFonts w:ascii="Times New Roman" w:eastAsia="Meiryo UI" w:hAnsi="Times New Roman" w:cs="Times New Roman"/>
          <w:kern w:val="0"/>
          <w:sz w:val="24"/>
          <w:szCs w:val="24"/>
        </w:rPr>
        <w:t> 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mg/d of thalidomide for 4 </w:t>
      </w:r>
      <w:proofErr w:type="spellStart"/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>mo</w:t>
      </w:r>
      <w:proofErr w:type="spellEnd"/>
      <w:r w:rsidR="00AE068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during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AE068D" w:rsidRPr="00DC7B92">
        <w:rPr>
          <w:rFonts w:ascii="Book Antiqua" w:eastAsia="Meiryo UI" w:hAnsi="Book Antiqua" w:cs="Times New Roman"/>
          <w:kern w:val="0"/>
          <w:sz w:val="24"/>
          <w:szCs w:val="24"/>
        </w:rPr>
        <w:t>follow-up period</w:t>
      </w:r>
      <w:r w:rsidR="000876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>of at least one year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FD11E9" w:rsidRPr="00DC7B92">
        <w:rPr>
          <w:rFonts w:ascii="Book Antiqua" w:eastAsia="Meiryo UI" w:hAnsi="Book Antiqua" w:cs="Times New Roman"/>
          <w:kern w:val="0"/>
          <w:sz w:val="24"/>
          <w:szCs w:val="24"/>
        </w:rPr>
        <w:t>However</w:t>
      </w:r>
      <w:r w:rsidR="000D6A96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FD11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876E4" w:rsidRPr="00DC7B92">
        <w:rPr>
          <w:rFonts w:ascii="Book Antiqua" w:eastAsia="Meiryo UI" w:hAnsi="Book Antiqua" w:cs="Times New Roman"/>
          <w:kern w:val="0"/>
          <w:sz w:val="24"/>
          <w:szCs w:val="24"/>
        </w:rPr>
        <w:t>previous clinical trials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reported 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>high</w:t>
      </w:r>
      <w:r w:rsidR="00FD11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rate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FD11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of adverse events including </w:t>
      </w:r>
      <w:r w:rsidR="0070792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fatigue, constipation, peripheral neuropathy, leukopenia and liver </w:t>
      </w:r>
      <w:proofErr w:type="gramStart"/>
      <w:r w:rsidR="00707922" w:rsidRPr="00DC7B92">
        <w:rPr>
          <w:rFonts w:ascii="Book Antiqua" w:eastAsia="Meiryo UI" w:hAnsi="Book Antiqua" w:cs="Times New Roman"/>
          <w:kern w:val="0"/>
          <w:sz w:val="24"/>
          <w:szCs w:val="24"/>
        </w:rPr>
        <w:t>toxicity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62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63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707922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>T</w:t>
      </w:r>
      <w:r w:rsidR="00BE6C90" w:rsidRPr="00DC7B92">
        <w:rPr>
          <w:rFonts w:ascii="Book Antiqua" w:eastAsia="Meiryo UI" w:hAnsi="Book Antiqua" w:cs="Times New Roman"/>
          <w:kern w:val="0"/>
          <w:sz w:val="24"/>
          <w:szCs w:val="24"/>
        </w:rPr>
        <w:t>ogether with</w:t>
      </w:r>
      <w:r w:rsidR="00D23F1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risk of </w:t>
      </w:r>
      <w:r w:rsidR="00D23F1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birth defects associated with </w:t>
      </w:r>
      <w:r w:rsidR="00BE6C9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use of </w:t>
      </w:r>
      <w:r w:rsidR="00D23F1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thalidomide,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these findings suggest that the </w:t>
      </w:r>
      <w:r w:rsidR="00BE6C90" w:rsidRPr="00DC7B92">
        <w:rPr>
          <w:rFonts w:ascii="Book Antiqua" w:eastAsia="Meiryo UI" w:hAnsi="Book Antiqua" w:cs="Times New Roman"/>
          <w:kern w:val="0"/>
          <w:sz w:val="24"/>
          <w:szCs w:val="24"/>
        </w:rPr>
        <w:t>clinical usefulness</w:t>
      </w:r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of thalidomide</w:t>
      </w:r>
      <w:r w:rsidR="00BE6C9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likely to be </w:t>
      </w:r>
      <w:r w:rsidR="00BE6C9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limited to a small number of patients. </w:t>
      </w:r>
    </w:p>
    <w:p w14:paraId="4F889943" w14:textId="603FA77A" w:rsidR="00FD11E9" w:rsidRPr="00DC7B92" w:rsidRDefault="002A6FEC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Somatostatin analog</w:t>
      </w:r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8116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reduce bleeding from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ADs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B8116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probably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because of </w:t>
      </w:r>
      <w:r w:rsidR="00B8116B"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B8116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combination of </w:t>
      </w:r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improved platelet aggregation, decreased splanchnic blood flow, increased vascular resistance and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inhibition of </w:t>
      </w:r>
      <w:proofErr w:type="gramStart"/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>angiogenesis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64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>Although several prospective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cohort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</w:t>
      </w:r>
      <w:r w:rsidR="001F2CD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tudies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have shown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efficacy of </w:t>
      </w:r>
      <w:r w:rsidR="0017487F" w:rsidRPr="00DC7B92">
        <w:rPr>
          <w:rFonts w:ascii="Book Antiqua" w:eastAsia="Meiryo UI" w:hAnsi="Book Antiqua" w:cs="Times New Roman"/>
          <w:kern w:val="0"/>
          <w:sz w:val="24"/>
          <w:szCs w:val="24"/>
        </w:rPr>
        <w:t>somatostatin analogs for the</w:t>
      </w:r>
      <w:r w:rsidR="001F2CD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management of recurrent bleeding from </w:t>
      </w:r>
      <w:proofErr w:type="gramStart"/>
      <w:r w:rsidR="001F2CD2" w:rsidRPr="00DC7B92">
        <w:rPr>
          <w:rFonts w:ascii="Book Antiqua" w:eastAsia="Meiryo UI" w:hAnsi="Book Antiqua" w:cs="Times New Roman"/>
          <w:kern w:val="0"/>
          <w:sz w:val="24"/>
          <w:szCs w:val="24"/>
        </w:rPr>
        <w:t>ADs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65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66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95671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differences in </w:t>
      </w:r>
      <w:r w:rsidR="0095671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study design, </w:t>
      </w:r>
      <w:r w:rsidR="001F2CD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 characteristics, </w:t>
      </w:r>
      <w:r w:rsidR="0095671D" w:rsidRPr="00DC7B92">
        <w:rPr>
          <w:rFonts w:ascii="Book Antiqua" w:eastAsia="Meiryo UI" w:hAnsi="Book Antiqua" w:cs="Times New Roman"/>
          <w:kern w:val="0"/>
          <w:sz w:val="24"/>
          <w:szCs w:val="24"/>
        </w:rPr>
        <w:t>therapeut</w:t>
      </w:r>
      <w:r w:rsidR="001F2CD2" w:rsidRPr="00DC7B92">
        <w:rPr>
          <w:rFonts w:ascii="Book Antiqua" w:eastAsia="Meiryo UI" w:hAnsi="Book Antiqua" w:cs="Times New Roman"/>
          <w:kern w:val="0"/>
          <w:sz w:val="24"/>
          <w:szCs w:val="24"/>
        </w:rPr>
        <w:t>ic schedule and</w:t>
      </w:r>
      <w:r w:rsidR="0095671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follow-up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periods complicate assessments of </w:t>
      </w:r>
      <w:r w:rsidR="001F2CD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these results. </w:t>
      </w:r>
      <w:r w:rsidR="00203432" w:rsidRPr="00DC7B92">
        <w:rPr>
          <w:rFonts w:ascii="Book Antiqua" w:eastAsia="Meiryo UI" w:hAnsi="Book Antiqua" w:cs="Times New Roman"/>
          <w:kern w:val="0"/>
          <w:sz w:val="24"/>
          <w:szCs w:val="24"/>
        </w:rPr>
        <w:t>In a recent meta-analysis, a significant effect</w:t>
      </w:r>
      <w:r w:rsidR="00D6154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of somatostatin analogs</w:t>
      </w:r>
      <w:r w:rsidR="0020343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on bleeding cessation was confirmed, with a pooled odds ratio of 14.5 (95% confidence interval, 5.9-36</w:t>
      </w:r>
      <w:proofErr w:type="gramStart"/>
      <w:r w:rsidR="00203432" w:rsidRPr="00DC7B92">
        <w:rPr>
          <w:rFonts w:ascii="Book Antiqua" w:eastAsia="Meiryo UI" w:hAnsi="Book Antiqua" w:cs="Times New Roman"/>
          <w:kern w:val="0"/>
          <w:sz w:val="24"/>
          <w:szCs w:val="24"/>
        </w:rPr>
        <w:t>)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67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203432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>L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>ong-acting release octreotide (OCT-LAR) harbor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 significant advantage in 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>reducing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burden of 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treatment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thus </w:t>
      </w:r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may 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improve 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 compliance. </w:t>
      </w:r>
      <w:r w:rsidR="00BE011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Nardone </w:t>
      </w:r>
      <w:r w:rsidR="00BE011D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BE011D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al</w:t>
      </w:r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68]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>showed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that the number of bleeding episodes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was significantly reduced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2E74F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73.4% 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>of patients with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recurrent bleeding from AD </w:t>
      </w:r>
      <w:r w:rsidR="002E74F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achieved a 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stable hemoglobin level without </w:t>
      </w:r>
      <w:r w:rsidR="002E74FF" w:rsidRPr="00DC7B92">
        <w:rPr>
          <w:rFonts w:ascii="Book Antiqua" w:eastAsia="Meiryo UI" w:hAnsi="Book Antiqua" w:cs="Times New Roman"/>
          <w:kern w:val="0"/>
          <w:sz w:val="24"/>
          <w:szCs w:val="24"/>
        </w:rPr>
        <w:t>requiring a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blood transfusion after one </w:t>
      </w:r>
      <w:r w:rsidR="0017487F" w:rsidRPr="00DC7B92">
        <w:rPr>
          <w:rFonts w:ascii="Book Antiqua" w:eastAsia="Meiryo UI" w:hAnsi="Book Antiqua" w:cs="Times New Roman"/>
          <w:kern w:val="0"/>
          <w:sz w:val="24"/>
          <w:szCs w:val="24"/>
        </w:rPr>
        <w:t>to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three cycles of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intramuscular 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OCT-LAR administration. </w:t>
      </w:r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 for cost-effectiveness, </w:t>
      </w:r>
      <w:proofErr w:type="spellStart"/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>Klímová</w:t>
      </w:r>
      <w:proofErr w:type="spellEnd"/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553D0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et al.</w:t>
      </w:r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confirmed a reduction </w:t>
      </w:r>
      <w:r w:rsidR="002E74FF" w:rsidRPr="00DC7B92">
        <w:rPr>
          <w:rFonts w:ascii="Book Antiqua" w:eastAsia="Meiryo UI" w:hAnsi="Book Antiqua" w:cs="Times New Roman"/>
          <w:kern w:val="0"/>
          <w:sz w:val="24"/>
          <w:szCs w:val="24"/>
        </w:rPr>
        <w:t>in</w:t>
      </w:r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costs of 61.5% before and after the start of OCT-LAR </w:t>
      </w:r>
      <w:proofErr w:type="gramStart"/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>administration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69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30797B" w:rsidRPr="00DC7B92">
        <w:rPr>
          <w:rFonts w:ascii="Book Antiqua" w:eastAsia="Meiryo UI" w:hAnsi="Book Antiqua" w:cs="Times New Roman"/>
          <w:kern w:val="0"/>
          <w:sz w:val="24"/>
          <w:szCs w:val="24"/>
        </w:rPr>
        <w:t>Although t</w:t>
      </w:r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he rate of serious adverse events was reportedly </w:t>
      </w:r>
      <w:proofErr w:type="gramStart"/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>low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68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proofErr w:type="spellStart"/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>Holleran</w:t>
      </w:r>
      <w:proofErr w:type="spellEnd"/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B72CC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et al</w:t>
      </w:r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[70]</w:t>
      </w:r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expressed some concern regarding the</w:t>
      </w:r>
      <w:r w:rsidR="0075613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safety of OCT-LAR,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</w:t>
      </w:r>
      <w:r w:rsidR="0075613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treatment </w:t>
      </w:r>
      <w:r w:rsidR="00952B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was discontinued in </w:t>
      </w:r>
      <w:r w:rsidR="0075613D" w:rsidRPr="00DC7B92">
        <w:rPr>
          <w:rFonts w:ascii="Book Antiqua" w:eastAsia="Meiryo UI" w:hAnsi="Book Antiqua" w:cs="Times New Roman"/>
          <w:kern w:val="0"/>
          <w:sz w:val="24"/>
          <w:szCs w:val="24"/>
        </w:rPr>
        <w:t>30% of the participant</w:t>
      </w:r>
      <w:r w:rsidR="00952B29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2C7A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9054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Despite the promising utility of somatostatin analogs, prolonged use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="0009054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potentially associated with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an</w:t>
      </w:r>
      <w:r w:rsidR="0009054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increased risk of </w:t>
      </w:r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>adverse events</w:t>
      </w:r>
      <w:r w:rsidR="0009054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Consequently, the </w:t>
      </w:r>
      <w:r w:rsidR="002B3A3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efficacy of </w:t>
      </w:r>
      <w:bookmarkStart w:id="31" w:name="OLE_LINK857"/>
      <w:bookmarkStart w:id="32" w:name="OLE_LINK858"/>
      <w:proofErr w:type="spellStart"/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l</w:t>
      </w:r>
      <w:r w:rsidR="002B3A35" w:rsidRPr="00DC7B92">
        <w:rPr>
          <w:rFonts w:ascii="Book Antiqua" w:eastAsia="Meiryo UI" w:hAnsi="Book Antiqua" w:cs="Times New Roman"/>
          <w:kern w:val="0"/>
          <w:sz w:val="24"/>
          <w:szCs w:val="24"/>
        </w:rPr>
        <w:t>anreotide</w:t>
      </w:r>
      <w:bookmarkEnd w:id="31"/>
      <w:bookmarkEnd w:id="32"/>
      <w:proofErr w:type="spellEnd"/>
      <w:r w:rsidR="003A5CF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which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="003A5CF6" w:rsidRPr="00DC7B92">
        <w:rPr>
          <w:rFonts w:ascii="Book Antiqua" w:eastAsia="Meiryo UI" w:hAnsi="Book Antiqua" w:cs="Times New Roman"/>
          <w:kern w:val="0"/>
          <w:sz w:val="24"/>
          <w:szCs w:val="24"/>
        </w:rPr>
        <w:t>thought to be less toxic and better tolerated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09054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has been recently evaluated</w:t>
      </w:r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 the management of bleeding from intestinal </w:t>
      </w:r>
      <w:proofErr w:type="gramStart"/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>ADs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71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3A5CF6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1A30F65B" w14:textId="4EDDA303" w:rsidR="00360C0A" w:rsidRPr="00DC7B92" w:rsidRDefault="0075613D" w:rsidP="001F116A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Overall,</w:t>
      </w:r>
      <w:r w:rsidR="005C309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</w:t>
      </w:r>
      <w:r w:rsidR="00E8493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harmacological therapy can be considered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>s a therapeutic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option in </w:t>
      </w:r>
      <w:r w:rsidR="00E8493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who have failed or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who </w:t>
      </w:r>
      <w:r w:rsidR="00E8493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are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not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candidates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other </w:t>
      </w:r>
      <w:r w:rsidR="00E8493A" w:rsidRPr="00DC7B92">
        <w:rPr>
          <w:rFonts w:ascii="Book Antiqua" w:eastAsia="Meiryo UI" w:hAnsi="Book Antiqua" w:cs="Times New Roman"/>
          <w:kern w:val="0"/>
          <w:sz w:val="24"/>
          <w:szCs w:val="24"/>
        </w:rPr>
        <w:t>invasive therapies</w:t>
      </w:r>
      <w:r w:rsidR="00A653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However, </w:t>
      </w:r>
      <w:r w:rsidR="000D26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most previous studies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were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performed using </w:t>
      </w:r>
      <w:r w:rsidR="00952B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retrospective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>cohort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included </w:t>
      </w:r>
      <w:r w:rsidR="005039D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relatively small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sample sizes, had</w:t>
      </w:r>
      <w:r w:rsidR="00E8493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short follow-up period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5039D2" w:rsidRPr="00DC7B92">
        <w:rPr>
          <w:rFonts w:ascii="Book Antiqua" w:eastAsia="Meiryo UI" w:hAnsi="Book Antiqua" w:cs="Times New Roman"/>
          <w:kern w:val="0"/>
          <w:sz w:val="24"/>
          <w:szCs w:val="24"/>
        </w:rPr>
        <w:t>, and were</w:t>
      </w:r>
      <w:r w:rsidR="000D26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039D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not </w:t>
      </w:r>
      <w:r w:rsidR="000D26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focused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only </w:t>
      </w:r>
      <w:r w:rsidR="000D2695" w:rsidRPr="00DC7B92">
        <w:rPr>
          <w:rFonts w:ascii="Book Antiqua" w:eastAsia="Meiryo UI" w:hAnsi="Book Antiqua" w:cs="Times New Roman"/>
          <w:kern w:val="0"/>
          <w:sz w:val="24"/>
          <w:szCs w:val="24"/>
        </w:rPr>
        <w:t>on small bowel ADs</w:t>
      </w:r>
      <w:r w:rsidR="00E8493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Multicenter randomized controlled trials are </w:t>
      </w:r>
      <w:r w:rsidR="006916F7" w:rsidRPr="00DC7B92">
        <w:rPr>
          <w:rFonts w:ascii="Book Antiqua" w:eastAsia="Meiryo UI" w:hAnsi="Book Antiqua" w:cs="Times New Roman"/>
          <w:kern w:val="0"/>
          <w:sz w:val="24"/>
          <w:szCs w:val="24"/>
        </w:rPr>
        <w:t>therefore n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eeded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confirm the utility </w:t>
      </w:r>
      <w:r w:rsidR="0030797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safety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pharmacological therapy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for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management of bleeding from small bowel ADs. </w:t>
      </w:r>
    </w:p>
    <w:p w14:paraId="56BDAC93" w14:textId="77777777" w:rsidR="00360C0A" w:rsidRPr="00DC7B92" w:rsidRDefault="00360C0A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</w:p>
    <w:p w14:paraId="3D5AE8F4" w14:textId="602CC33B" w:rsidR="00AA6419" w:rsidRPr="00DC7B92" w:rsidRDefault="00055764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DIAGNOSTIC AND MANAGEMNET STRATEGIES FOR EACH TYPE OF SMALL BOWEL VASCULAR LESION</w:t>
      </w:r>
    </w:p>
    <w:p w14:paraId="0CEFDB05" w14:textId="0508D734" w:rsidR="00985B35" w:rsidRDefault="002F2CE0" w:rsidP="001F116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choice of </w:t>
      </w:r>
      <w:r w:rsidR="003235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examination and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treatment </w:t>
      </w:r>
      <w:r w:rsidR="003A387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method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depends on the </w:t>
      </w:r>
      <w:r w:rsidR="0022526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epidemiology, pathology, and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clinical presentation</w:t>
      </w:r>
      <w:r w:rsidR="003235DC" w:rsidRPr="00DC7B92">
        <w:rPr>
          <w:rFonts w:ascii="Book Antiqua" w:eastAsia="Meiryo UI" w:hAnsi="Book Antiqua" w:cs="Times New Roman"/>
          <w:kern w:val="0"/>
          <w:sz w:val="24"/>
          <w:szCs w:val="24"/>
        </w:rPr>
        <w:t>, which</w:t>
      </w:r>
      <w:r w:rsidR="00073F4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should be </w:t>
      </w:r>
      <w:r w:rsidR="003235DC" w:rsidRPr="00DC7B92">
        <w:rPr>
          <w:rFonts w:ascii="Book Antiqua" w:eastAsia="Meiryo UI" w:hAnsi="Book Antiqua" w:cs="Times New Roman"/>
          <w:kern w:val="0"/>
          <w:sz w:val="24"/>
          <w:szCs w:val="24"/>
        </w:rPr>
        <w:t>determined</w:t>
      </w:r>
      <w:r w:rsidR="00B672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considering </w:t>
      </w:r>
      <w:r w:rsidR="00D066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B672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aforementioned differences among each </w:t>
      </w:r>
      <w:r w:rsidR="00D066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type of </w:t>
      </w:r>
      <w:r w:rsidR="00B672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vascular </w:t>
      </w:r>
      <w:r w:rsidR="009C1ABF" w:rsidRPr="00DC7B92">
        <w:rPr>
          <w:rFonts w:ascii="Book Antiqua" w:eastAsia="Meiryo UI" w:hAnsi="Book Antiqua" w:cs="Times New Roman"/>
          <w:kern w:val="0"/>
          <w:sz w:val="24"/>
          <w:szCs w:val="24"/>
        </w:rPr>
        <w:t>lesion. P</w:t>
      </w:r>
      <w:r w:rsidR="00073F4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roposed </w:t>
      </w:r>
      <w:r w:rsidR="003235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diagnostic and therapeutic </w:t>
      </w:r>
      <w:r w:rsidR="00073F45" w:rsidRPr="00DC7B92">
        <w:rPr>
          <w:rFonts w:ascii="Book Antiqua" w:eastAsia="Meiryo UI" w:hAnsi="Book Antiqua" w:cs="Times New Roman"/>
          <w:kern w:val="0"/>
          <w:sz w:val="24"/>
          <w:szCs w:val="24"/>
        </w:rPr>
        <w:t>algorithms are presented</w:t>
      </w:r>
      <w:r w:rsidR="003235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 Figure</w:t>
      </w:r>
      <w:r w:rsidR="009C1ABF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AF1CC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4</w:t>
      </w:r>
      <w:r w:rsidR="00E91AF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</w:t>
      </w:r>
      <w:r w:rsidR="003235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F1CC3" w:rsidRPr="00DC7B92">
        <w:rPr>
          <w:rFonts w:ascii="Book Antiqua" w:eastAsia="Meiryo UI" w:hAnsi="Book Antiqua" w:cs="Times New Roman"/>
          <w:kern w:val="0"/>
          <w:sz w:val="24"/>
          <w:szCs w:val="24"/>
        </w:rPr>
        <w:t>5</w:t>
      </w:r>
      <w:r w:rsidR="00BA234F" w:rsidRPr="00DC7B92">
        <w:rPr>
          <w:rFonts w:ascii="Book Antiqua" w:eastAsia="Meiryo UI" w:hAnsi="Book Antiqua" w:cs="Times New Roman"/>
          <w:kern w:val="0"/>
          <w:sz w:val="24"/>
          <w:szCs w:val="24"/>
        </w:rPr>
        <w:t>, respectively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3F349E3D" w14:textId="77777777" w:rsidR="001F116A" w:rsidRPr="00DC7B92" w:rsidRDefault="001F116A" w:rsidP="001F116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57CC9BFD" w14:textId="0C7891E5" w:rsidR="00C773E3" w:rsidRPr="00DC7B92" w:rsidRDefault="00BB7697" w:rsidP="00677DCA">
      <w:pPr>
        <w:widowControl/>
        <w:spacing w:line="360" w:lineRule="auto"/>
        <w:rPr>
          <w:rFonts w:ascii="Book Antiqua" w:eastAsia="Meiryo UI" w:hAnsi="Book Antiqua" w:cs="Times New Roman"/>
          <w:b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AE</w:t>
      </w:r>
    </w:p>
    <w:p w14:paraId="13F19ACF" w14:textId="60A7546A" w:rsidR="00C773E3" w:rsidRPr="00DC7B92" w:rsidRDefault="00BB7697" w:rsidP="001F116A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 is</w:t>
      </w:r>
      <w:r w:rsidR="00D378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D378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most common causes</w:t>
      </w:r>
      <w:r w:rsidR="001000D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small bowel bleeding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and is</w:t>
      </w:r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frequently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seen </w:t>
      </w:r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elderly patients with multiple </w:t>
      </w:r>
      <w:proofErr w:type="gramStart"/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comorbidities</w:t>
      </w:r>
      <w:r w:rsidR="00D37832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72</w:t>
      </w:r>
      <w:r w:rsidR="00D37832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D378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They are</w:t>
      </w:r>
      <w:r w:rsidR="005F04D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B514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consider</w:t>
      </w:r>
      <w:r w:rsidR="005F04D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ed </w:t>
      </w:r>
      <w:r w:rsidR="00B56E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be </w:t>
      </w:r>
      <w:r w:rsidR="009B514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>venous lesion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9B514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</w:t>
      </w:r>
      <w:r w:rsidR="009C1ABF" w:rsidRPr="00DC7B92">
        <w:rPr>
          <w:rFonts w:ascii="Book Antiqua" w:eastAsia="Meiryo UI" w:hAnsi="Book Antiqua" w:cs="Times New Roman"/>
          <w:kern w:val="0"/>
          <w:sz w:val="24"/>
          <w:szCs w:val="24"/>
        </w:rPr>
        <w:t>they usually manifest as a chronic, well-compensated condition.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When OGIB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occurs 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such patients, VCE should be conducted to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confirm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presence of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lesions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in the small bowel.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0D34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Prior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CT examination may be useful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for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detecting arterial bleeding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caused by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DL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or AVM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Since m</w:t>
      </w:r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ultiple lesions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are reportedly</w:t>
      </w:r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identified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</w:t>
      </w:r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up to</w:t>
      </w:r>
      <w:r w:rsidR="007A3CD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63</w:t>
      </w:r>
      <w:r w:rsidR="009D48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% of </w:t>
      </w:r>
      <w:proofErr w:type="gramStart"/>
      <w:r w:rsidR="009D48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patients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25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observation of the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entire small bowel is desirable to determine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suitable insertion route for subsequent DE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1C608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For patients with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positive VCE, en</w:t>
      </w:r>
      <w:r w:rsidR="00B149B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doscopic intervention is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9010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usually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conducted to treat target lesions, considering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higher rate of re-bleeding after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positive VCE </w:t>
      </w:r>
      <w:proofErr w:type="gramStart"/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result</w:t>
      </w:r>
      <w:r w:rsidR="00245F85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35</w:t>
      </w:r>
      <w:r w:rsidR="00245F85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B149B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Meanwhile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B149B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watchful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observation </w:t>
      </w:r>
      <w:r w:rsidR="00B149B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can be applied to patients with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B149B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negative VCE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result</w:t>
      </w:r>
      <w:r w:rsidR="00E71C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31799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However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a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repeat VCE should be</w:t>
      </w:r>
      <w:r w:rsidR="00E71C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considered</w:t>
      </w:r>
      <w:r w:rsidR="00E71C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if the disease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E71C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presentation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changes from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E71C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occult to overt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or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if a 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rapid </w:t>
      </w:r>
      <w:r w:rsidR="00E71C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decrease in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serum hemoglobin level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is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confirmed,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providing</w:t>
      </w:r>
      <w:r w:rsidR="0039010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 opportunity to identify missed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lesions</w:t>
      </w:r>
      <w:r w:rsidR="003D40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and to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initiate </w:t>
      </w:r>
      <w:r w:rsidR="003D40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changes in patient </w:t>
      </w:r>
      <w:proofErr w:type="gramStart"/>
      <w:r w:rsidR="003D40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management</w:t>
      </w:r>
      <w:r w:rsidR="003D7F0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73</w:t>
      </w:r>
      <w:r w:rsidR="003D7F0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74</w:t>
      </w:r>
      <w:r w:rsidR="003D7F0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3D40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39010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</w:t>
      </w:r>
      <w:r w:rsidR="001F15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esenteric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angiography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remains</w:t>
      </w:r>
      <w:r w:rsidR="001F15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as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 </w:t>
      </w:r>
      <w:r w:rsidR="001F15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alternative diagnostic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therapeutic </w:t>
      </w:r>
      <w:r w:rsidR="001F15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tool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1F15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especially for patients with hemodynamic instability.</w:t>
      </w:r>
    </w:p>
    <w:p w14:paraId="258B70DA" w14:textId="6B8CF47E" w:rsidR="00C31CAA" w:rsidRPr="00DC7B92" w:rsidRDefault="00F579C4" w:rsidP="001F116A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Endoscopic treatment 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be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applied to control active bleeding or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to stabilize the</w:t>
      </w:r>
      <w:r w:rsidR="00AF193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blood hemoglobin level and reduce transfusion requirements. 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The d</w:t>
      </w:r>
      <w:r w:rsidR="002161B6" w:rsidRPr="00DC7B92">
        <w:rPr>
          <w:rFonts w:ascii="Book Antiqua" w:eastAsia="Meiryo UI" w:hAnsi="Book Antiqua" w:cs="Times New Roman"/>
          <w:kern w:val="0"/>
          <w:sz w:val="24"/>
          <w:szCs w:val="24"/>
        </w:rPr>
        <w:t>eci</w:t>
      </w:r>
      <w:r w:rsidR="0066152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sion to 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proceed with </w:t>
      </w:r>
      <w:r w:rsidR="00661528" w:rsidRPr="00DC7B92">
        <w:rPr>
          <w:rFonts w:ascii="Book Antiqua" w:eastAsia="Meiryo UI" w:hAnsi="Book Antiqua" w:cs="Times New Roman"/>
          <w:kern w:val="0"/>
          <w:sz w:val="24"/>
          <w:szCs w:val="24"/>
        </w:rPr>
        <w:t>interventional treatment</w:t>
      </w:r>
      <w:r w:rsidR="002161B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depend</w:t>
      </w:r>
      <w:r w:rsidR="0066152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2161B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on the si</w:t>
      </w:r>
      <w:r w:rsidR="000423E7" w:rsidRPr="00DC7B92">
        <w:rPr>
          <w:rFonts w:ascii="Book Antiqua" w:eastAsia="Meiryo UI" w:hAnsi="Book Antiqua" w:cs="Times New Roman"/>
          <w:kern w:val="0"/>
          <w:sz w:val="24"/>
          <w:szCs w:val="24"/>
        </w:rPr>
        <w:t>ze, distribution</w:t>
      </w:r>
      <w:r w:rsidR="0066152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number of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2161B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 </w:t>
      </w:r>
      <w:r w:rsidR="0066152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 well as the </w:t>
      </w:r>
      <w:r w:rsidR="002161B6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661528" w:rsidRPr="00DC7B92">
        <w:rPr>
          <w:rFonts w:ascii="Book Antiqua" w:eastAsia="Meiryo UI" w:hAnsi="Book Antiqua" w:cs="Times New Roman"/>
          <w:kern w:val="0"/>
          <w:sz w:val="24"/>
          <w:szCs w:val="24"/>
        </w:rPr>
        <w:t>everity of bleeding</w:t>
      </w:r>
      <w:r w:rsidR="002161B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935A4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it 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be </w:t>
      </w:r>
      <w:r w:rsidR="00935A44" w:rsidRPr="00DC7B92">
        <w:rPr>
          <w:rFonts w:ascii="Book Antiqua" w:eastAsia="Meiryo UI" w:hAnsi="Book Antiqua" w:cs="Times New Roman"/>
          <w:kern w:val="0"/>
          <w:sz w:val="24"/>
          <w:szCs w:val="24"/>
        </w:rPr>
        <w:t>difficult to distinguish true bleeding origin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935A4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from other incidentally identified lesion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935A4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therapeutic target may consist of </w:t>
      </w:r>
      <w:r w:rsidR="00AF193A" w:rsidRPr="00DC7B92">
        <w:rPr>
          <w:rFonts w:ascii="Book Antiqua" w:eastAsia="Meiryo UI" w:hAnsi="Book Antiqua" w:cs="Times New Roman"/>
          <w:kern w:val="0"/>
          <w:sz w:val="24"/>
          <w:szCs w:val="24"/>
        </w:rPr>
        <w:t>multiple lesions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935A4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D4177" w:rsidRPr="00DC7B92">
        <w:rPr>
          <w:rFonts w:ascii="Book Antiqua" w:eastAsia="Meiryo UI" w:hAnsi="Book Antiqua" w:cs="Times New Roman"/>
          <w:kern w:val="0"/>
          <w:sz w:val="24"/>
          <w:szCs w:val="24"/>
        </w:rPr>
        <w:t>Additionally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6D417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tiny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s can</w:t>
      </w:r>
      <w:r w:rsidR="006D417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D345A" w:rsidRPr="00DC7B92">
        <w:rPr>
          <w:rFonts w:ascii="Book Antiqua" w:eastAsia="Meiryo UI" w:hAnsi="Book Antiqua" w:cs="Times New Roman"/>
          <w:kern w:val="0"/>
          <w:sz w:val="24"/>
          <w:szCs w:val="24"/>
        </w:rPr>
        <w:t>also</w:t>
      </w:r>
      <w:r w:rsidR="006D417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cause active bleeding and anemia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requiring </w:t>
      </w:r>
      <w:proofErr w:type="gramStart"/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transfusions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75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0D34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3B370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According to previous reports,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initial APC, sometimes in combination with the injection of a saline and adrenaline solution, was successful for hemostasis in </w:t>
      </w:r>
      <w:r w:rsidR="006D4177" w:rsidRPr="00DC7B92">
        <w:rPr>
          <w:rFonts w:ascii="Book Antiqua" w:eastAsia="Meiryo UI" w:hAnsi="Book Antiqua" w:cs="Times New Roman"/>
          <w:kern w:val="0"/>
          <w:sz w:val="24"/>
          <w:szCs w:val="24"/>
        </w:rPr>
        <w:t>most</w:t>
      </w:r>
      <w:r w:rsidR="005B643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gramStart"/>
      <w:r w:rsidR="005B6438" w:rsidRPr="00DC7B92">
        <w:rPr>
          <w:rFonts w:ascii="Book Antiqua" w:eastAsia="Meiryo UI" w:hAnsi="Book Antiqua" w:cs="Times New Roman"/>
          <w:kern w:val="0"/>
          <w:sz w:val="24"/>
          <w:szCs w:val="24"/>
        </w:rPr>
        <w:t>case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76-79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B36D33" w:rsidRPr="00DC7B92">
        <w:rPr>
          <w:rFonts w:ascii="Book Antiqua" w:eastAsia="Meiryo UI" w:hAnsi="Book Antiqua" w:cs="Times New Roman"/>
          <w:kern w:val="0"/>
          <w:sz w:val="24"/>
          <w:szCs w:val="24"/>
        </w:rPr>
        <w:t>. Nevertheless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B36D3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were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prone to recurrent </w:t>
      </w:r>
      <w:r w:rsidR="00B36D3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bleeding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up to 43%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cases,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even after successful endoscopic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treatment</w:t>
      </w:r>
      <w:r w:rsidR="00E307BD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50</w:t>
      </w:r>
      <w:r w:rsidR="00E307BD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B36D3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with the incidence of recurrent bleeding reportedly increasing </w:t>
      </w:r>
      <w:r w:rsidR="00402006" w:rsidRPr="00DC7B92">
        <w:rPr>
          <w:rFonts w:ascii="Book Antiqua" w:eastAsia="Meiryo UI" w:hAnsi="Book Antiqua" w:cs="Times New Roman"/>
          <w:kern w:val="0"/>
          <w:sz w:val="24"/>
          <w:szCs w:val="24"/>
        </w:rPr>
        <w:t>to 63% at 5 years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80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402006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These recurrences 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may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arise from the</w:t>
      </w:r>
      <w:r w:rsidR="004020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-occurrence of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AEs</w:t>
      </w:r>
      <w:r w:rsidR="00402006" w:rsidRPr="00DC7B92">
        <w:rPr>
          <w:rFonts w:ascii="Book Antiqua" w:eastAsia="Meiryo UI" w:hAnsi="Book Antiqua" w:cs="Times New Roman"/>
          <w:kern w:val="0"/>
          <w:sz w:val="24"/>
          <w:szCs w:val="24"/>
        </w:rPr>
        <w:t>, driven by persist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>ent underlying comorbidities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or</w:t>
      </w:r>
      <w:r w:rsidR="004020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missed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 that were beyond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reach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>DE.</w:t>
      </w:r>
      <w:r w:rsidR="00B36D3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5215F" w:rsidRPr="00DC7B92">
        <w:rPr>
          <w:rFonts w:ascii="Book Antiqua" w:eastAsia="Meiryo UI" w:hAnsi="Book Antiqua" w:cs="Times New Roman"/>
          <w:kern w:val="0"/>
          <w:sz w:val="24"/>
          <w:szCs w:val="24"/>
        </w:rPr>
        <w:t>Therefore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6521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5215F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 xml:space="preserve">small bowel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6521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remains a diagnostic and therapeutic challenge for gastroenterologists. 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>Meanwhile</w:t>
      </w:r>
      <w:r w:rsidR="0065215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endoscopic treatment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can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 avoided in elderly patients with severe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comorbidities, since </w:t>
      </w:r>
      <w:r w:rsidR="00496680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from small bowel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stop spontaneously.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A c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onservative approach with iron supplementation remains an option for such patients with mild anemia. </w:t>
      </w:r>
    </w:p>
    <w:p w14:paraId="4346714A" w14:textId="50E0079D" w:rsidR="00A31814" w:rsidRDefault="00AF1A50" w:rsidP="001F116A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When r</w:t>
      </w:r>
      <w:r w:rsidR="00386BC2" w:rsidRPr="00DC7B92">
        <w:rPr>
          <w:rFonts w:ascii="Book Antiqua" w:eastAsia="Meiryo UI" w:hAnsi="Book Antiqua" w:cs="Times New Roman"/>
          <w:kern w:val="0"/>
          <w:sz w:val="24"/>
          <w:szCs w:val="24"/>
        </w:rPr>
        <w:t>epeat endoscopic treatment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386BC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were</w:t>
      </w:r>
      <w:r w:rsidR="00386BC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conducted to manage re-bleeding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 s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pecial caution is needed for patients with </w:t>
      </w:r>
      <w:r w:rsidR="00D37832" w:rsidRPr="00DC7B92">
        <w:rPr>
          <w:rFonts w:ascii="Book Antiqua" w:eastAsia="Meiryo UI" w:hAnsi="Book Antiqua" w:cs="Times New Roman"/>
          <w:kern w:val="0"/>
          <w:sz w:val="24"/>
          <w:szCs w:val="24"/>
        </w:rPr>
        <w:t>multiple lesions, chronic kidney disease, valvular heart disease, and a history of anticoagulant use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these factors are 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>closely associated with re-bleeding</w:t>
      </w:r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from small bowel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51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81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D3783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>P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>harmacological treatment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be 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considered for patients who have not responded well to </w:t>
      </w:r>
      <w:r w:rsidR="00496680" w:rsidRPr="00DC7B92">
        <w:rPr>
          <w:rFonts w:ascii="Book Antiqua" w:eastAsia="Meiryo UI" w:hAnsi="Book Antiqua" w:cs="Times New Roman"/>
          <w:kern w:val="0"/>
          <w:sz w:val="24"/>
          <w:szCs w:val="24"/>
        </w:rPr>
        <w:t>other types of treatment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49668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including APC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or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in whom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96680" w:rsidRPr="00DC7B92">
        <w:rPr>
          <w:rFonts w:ascii="Book Antiqua" w:eastAsia="Meiryo UI" w:hAnsi="Book Antiqua" w:cs="Times New Roman"/>
          <w:kern w:val="0"/>
          <w:sz w:val="24"/>
          <w:szCs w:val="24"/>
        </w:rPr>
        <w:t>endoscopy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contraindicated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1E7D8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13EE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Somatostatin analogs are </w:t>
      </w:r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promising drugs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the </w:t>
      </w:r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management of bleeding from small bowel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however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>, these drugs</w:t>
      </w:r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are still being introduced as salvage </w:t>
      </w:r>
      <w:proofErr w:type="gramStart"/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>therapy</w:t>
      </w:r>
      <w:r w:rsidR="0032392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82</w:t>
      </w:r>
      <w:r w:rsidR="0032392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113EE7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1E7D8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7010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Recently, additional benefits of somatostatin analogs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were </w:t>
      </w:r>
      <w:r w:rsidR="00C7010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confirmed in patients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who </w:t>
      </w:r>
      <w:r w:rsidR="00C7010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received endoscopic treatment for small bowel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AEs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83]</w:t>
      </w:r>
      <w:r w:rsidR="00D31F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somatostatin analogs may </w:t>
      </w:r>
      <w:r w:rsidR="00D31F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 useful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 an </w:t>
      </w:r>
      <w:r w:rsidR="00D31F2D" w:rsidRPr="00DC7B92">
        <w:rPr>
          <w:rFonts w:ascii="Book Antiqua" w:eastAsia="Meiryo UI" w:hAnsi="Book Antiqua" w:cs="Times New Roman"/>
          <w:kern w:val="0"/>
          <w:sz w:val="24"/>
          <w:szCs w:val="24"/>
        </w:rPr>
        <w:t>adjunct therapy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D31F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especially for patients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>with a</w:t>
      </w:r>
      <w:r w:rsidR="00D31F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high risk of re-bleeding.</w:t>
      </w:r>
    </w:p>
    <w:p w14:paraId="3D91056D" w14:textId="77777777" w:rsidR="001F116A" w:rsidRPr="00DC7B92" w:rsidRDefault="001F116A" w:rsidP="001F116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5B1C3C28" w14:textId="07CC86BE" w:rsidR="00C773E3" w:rsidRPr="00DC7B92" w:rsidRDefault="00CC2B11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DL</w:t>
      </w:r>
    </w:p>
    <w:p w14:paraId="18AA6E40" w14:textId="78F61082" w:rsidR="008936F7" w:rsidRPr="00DC7B92" w:rsidRDefault="00CC2B11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Although DL </w:t>
      </w:r>
      <w:r w:rsidR="008A08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frequently found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>in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proximal stomach on the lesser curvature, especially within 6</w:t>
      </w:r>
      <w:r w:rsidR="001D3E7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cm of the gastroesophageal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junction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84]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advances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>in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endoscopic modalities </w:t>
      </w:r>
      <w:r w:rsidR="008A08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have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increased </w:t>
      </w:r>
      <w:r w:rsidR="008A085A" w:rsidRPr="00DC7B92">
        <w:rPr>
          <w:rFonts w:ascii="Book Antiqua" w:eastAsia="Meiryo UI" w:hAnsi="Book Antiqua" w:cs="Times New Roman"/>
          <w:kern w:val="0"/>
          <w:sz w:val="24"/>
          <w:szCs w:val="24"/>
        </w:rPr>
        <w:t>the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identification</w:t>
      </w:r>
      <w:r w:rsidR="009366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A08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DL </w:t>
      </w:r>
      <w:r w:rsidR="009366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8A08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0022F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Using DBE, </w:t>
      </w:r>
      <w:proofErr w:type="spellStart"/>
      <w:r w:rsidR="000022F7" w:rsidRPr="00DC7B92">
        <w:rPr>
          <w:rFonts w:ascii="Book Antiqua" w:eastAsia="Meiryo UI" w:hAnsi="Book Antiqua" w:cs="Times New Roman"/>
          <w:kern w:val="0"/>
          <w:sz w:val="24"/>
          <w:szCs w:val="24"/>
        </w:rPr>
        <w:t>Dulic-Lakovic</w:t>
      </w:r>
      <w:proofErr w:type="spellEnd"/>
      <w:r w:rsidR="000022F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022F7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022F7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al</w:t>
      </w:r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85]</w:t>
      </w:r>
      <w:r w:rsidR="000022F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revealed that DL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in the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small bowel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was identified </w:t>
      </w:r>
      <w:r w:rsidR="000022F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 the source of OGIB in 3.5% of patients,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with most of these lesions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located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>in the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jejunum</w:t>
      </w:r>
      <w:r w:rsidR="000022F7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CA4D8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note,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almost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all the patients with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>DL</w:t>
      </w:r>
      <w:r w:rsidR="000E4532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presented with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overt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severe, transfusion-dependent anemia</w:t>
      </w:r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>. S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>i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milar results have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also 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>been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confirmed in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>other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previous </w:t>
      </w:r>
      <w:proofErr w:type="gramStart"/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>reports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86-89]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8936F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These results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suggest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that most case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of bleeding from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DL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require 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>therapeutic intervention. Nevertheless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0A3C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936F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bleeding from DL can be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easily </w:t>
      </w:r>
      <w:r w:rsidR="008936F7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>overlooked</w:t>
      </w:r>
      <w:r w:rsidR="000A3C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>despite</w:t>
      </w:r>
      <w:r w:rsidR="000A3C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careful endoscopic examination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because of</w:t>
      </w:r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intermittent nature of bleeding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therefore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0A3C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 mean of 1.3 to 1.9 endoscopic sessions were </w:t>
      </w:r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reportedly </w:t>
      </w:r>
      <w:r w:rsidR="000A3C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required </w:t>
      </w:r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reach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 </w:t>
      </w:r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exact </w:t>
      </w:r>
      <w:proofErr w:type="gramStart"/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>diagnosis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90,91]</w:t>
      </w:r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>Therefore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VCE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should </w:t>
      </w:r>
      <w:r w:rsidR="00061FEA" w:rsidRPr="00DC7B92">
        <w:rPr>
          <w:rFonts w:ascii="Book Antiqua" w:eastAsia="Meiryo UI" w:hAnsi="Book Antiqua" w:cs="Times New Roman"/>
          <w:kern w:val="0"/>
          <w:sz w:val="24"/>
          <w:szCs w:val="24"/>
        </w:rPr>
        <w:t>be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performed</w:t>
      </w:r>
      <w:r w:rsidR="000E1C5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during </w:t>
      </w:r>
      <w:r w:rsidR="000E1C51" w:rsidRPr="00DC7B92">
        <w:rPr>
          <w:rFonts w:ascii="Book Antiqua" w:eastAsia="Meiryo UI" w:hAnsi="Book Antiqua" w:cs="Times New Roman"/>
          <w:kern w:val="0"/>
          <w:sz w:val="24"/>
          <w:szCs w:val="24"/>
        </w:rPr>
        <w:t>ongoing overt bleeding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0E1C5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Importantly,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>r</w:t>
      </w:r>
      <w:r w:rsidR="00DB7DB4" w:rsidRPr="00DC7B92">
        <w:rPr>
          <w:rFonts w:ascii="Book Antiqua" w:eastAsia="Meiryo UI" w:hAnsi="Book Antiqua" w:cs="Times New Roman"/>
          <w:kern w:val="0"/>
          <w:sz w:val="24"/>
          <w:szCs w:val="24"/>
        </w:rPr>
        <w:t>e</w:t>
      </w:r>
      <w:r w:rsidR="00B43316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4A16A6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rate from ove</w:t>
      </w:r>
      <w:r w:rsidR="00C825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rlooked DL is reportedly </w:t>
      </w:r>
      <w:proofErr w:type="gramStart"/>
      <w:r w:rsidR="00C82558" w:rsidRPr="00DC7B92">
        <w:rPr>
          <w:rFonts w:ascii="Book Antiqua" w:eastAsia="Meiryo UI" w:hAnsi="Book Antiqua" w:cs="Times New Roman"/>
          <w:kern w:val="0"/>
          <w:sz w:val="24"/>
          <w:szCs w:val="24"/>
        </w:rPr>
        <w:t>high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92]</w:t>
      </w:r>
      <w:r w:rsidR="004A16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900D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Although repeated EDG or VCE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examinations can be performed </w:t>
      </w:r>
      <w:r w:rsidR="00900D00" w:rsidRPr="00DC7B92">
        <w:rPr>
          <w:rFonts w:ascii="Book Antiqua" w:eastAsia="Meiryo UI" w:hAnsi="Book Antiqua" w:cs="Times New Roman"/>
          <w:kern w:val="0"/>
          <w:sz w:val="24"/>
          <w:szCs w:val="24"/>
        </w:rPr>
        <w:t>to reveal obscure bleeding source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061FEA" w:rsidRPr="00DC7B92">
        <w:rPr>
          <w:rFonts w:ascii="Book Antiqua" w:eastAsia="Meiryo UI" w:hAnsi="Book Antiqua" w:cs="Times New Roman"/>
          <w:kern w:val="0"/>
          <w:sz w:val="24"/>
          <w:szCs w:val="24"/>
        </w:rPr>
        <w:t>an urgent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E1C5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anterograde DE may be useful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for identifying</w:t>
      </w:r>
      <w:r w:rsidR="00902A3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small bowel DL</w:t>
      </w:r>
      <w:r w:rsidR="00D537D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902A3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since they are</w:t>
      </w:r>
      <w:r w:rsidR="00902A3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predominantly located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>in the</w:t>
      </w:r>
      <w:r w:rsidR="00902A3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proximal small bowel</w:t>
      </w:r>
      <w:r w:rsidR="000E1C5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FF6F3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When </w:t>
      </w:r>
      <w:r w:rsidR="00D0595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endoscopic examination fails to localize the </w:t>
      </w:r>
      <w:r w:rsidR="00061FEA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source</w:t>
      </w:r>
      <w:r w:rsidR="00FF6F3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D0595C" w:rsidRPr="00DC7B92">
        <w:rPr>
          <w:rFonts w:ascii="Book Antiqua" w:eastAsia="Meiryo UI" w:hAnsi="Book Antiqua" w:cs="Times New Roman"/>
          <w:kern w:val="0"/>
          <w:sz w:val="24"/>
          <w:szCs w:val="24"/>
        </w:rPr>
        <w:t>radiographic</w:t>
      </w:r>
      <w:r w:rsidR="00FF6F3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0595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examination should be considered as </w:t>
      </w:r>
      <w:r w:rsidR="00B56E7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D0595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subsequent diagnostic or therapeutic </w:t>
      </w:r>
      <w:proofErr w:type="gramStart"/>
      <w:r w:rsidR="00D0595C" w:rsidRPr="00DC7B92">
        <w:rPr>
          <w:rFonts w:ascii="Book Antiqua" w:eastAsia="Meiryo UI" w:hAnsi="Book Antiqua" w:cs="Times New Roman"/>
          <w:kern w:val="0"/>
          <w:sz w:val="24"/>
          <w:szCs w:val="24"/>
        </w:rPr>
        <w:t>approach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93]</w:t>
      </w:r>
      <w:r w:rsidR="00902A3F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350269D2" w14:textId="360F186A" w:rsidR="002A0C6A" w:rsidRDefault="002C27D0" w:rsidP="001F116A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Although the optimal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therapeutic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approach for small bowel DL has not been evaluated in any large clinical trial, endoscopic </w:t>
      </w:r>
      <w:r w:rsidR="00986199" w:rsidRPr="00DC7B92">
        <w:rPr>
          <w:rFonts w:ascii="Book Antiqua" w:eastAsia="Meiryo UI" w:hAnsi="Book Antiqua" w:cs="Times New Roman"/>
          <w:kern w:val="0"/>
          <w:sz w:val="24"/>
          <w:szCs w:val="24"/>
        </w:rPr>
        <w:t>intervention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has been </w:t>
      </w:r>
      <w:r w:rsidR="00DB7DB4" w:rsidRPr="00DC7B92">
        <w:rPr>
          <w:rFonts w:ascii="Book Antiqua" w:eastAsia="Meiryo UI" w:hAnsi="Book Antiqua" w:cs="Times New Roman"/>
          <w:kern w:val="0"/>
          <w:sz w:val="24"/>
          <w:szCs w:val="24"/>
        </w:rPr>
        <w:t>recommended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as 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treatment of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first choice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DB7DB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985B3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DL can cause arterial bleeding, mechanical hemostasis should be applied. </w:t>
      </w:r>
      <w:proofErr w:type="spellStart"/>
      <w:r w:rsidR="001F116A" w:rsidRPr="00DC7B92">
        <w:rPr>
          <w:rFonts w:ascii="Book Antiqua" w:eastAsia="Meiryo UI" w:hAnsi="Book Antiqua" w:cs="Times New Roman"/>
          <w:kern w:val="0"/>
          <w:sz w:val="24"/>
          <w:szCs w:val="24"/>
        </w:rPr>
        <w:t>Dulic-Lakovic</w:t>
      </w:r>
      <w:proofErr w:type="spellEnd"/>
      <w:r w:rsidR="001F11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F116A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1F116A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al</w:t>
      </w:r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85]</w:t>
      </w:r>
      <w:r w:rsidR="001F11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986199" w:rsidRPr="00DC7B92">
        <w:rPr>
          <w:rFonts w:ascii="Book Antiqua" w:eastAsia="Meiryo UI" w:hAnsi="Book Antiqua" w:cs="Times New Roman"/>
          <w:kern w:val="0"/>
          <w:sz w:val="24"/>
          <w:szCs w:val="24"/>
        </w:rPr>
        <w:t>reported that re</w:t>
      </w:r>
      <w:r w:rsidR="00B43316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98619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bleeding episodes occur in 20% (2/10) of patients with small bowel DL after </w:t>
      </w:r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>epinephrine injection therapy and/or APC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>cauterization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[85]</w:t>
      </w:r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A7188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achieve successful hemostasis for small bowel DLs, they recommended combining </w:t>
      </w:r>
      <w:r w:rsidR="00055ABB" w:rsidRPr="00DC7B92">
        <w:rPr>
          <w:rFonts w:ascii="Book Antiqua" w:eastAsia="Meiryo UI" w:hAnsi="Book Antiqua" w:cs="Times New Roman"/>
          <w:kern w:val="0"/>
          <w:sz w:val="24"/>
          <w:szCs w:val="24"/>
        </w:rPr>
        <w:t>two endo</w:t>
      </w:r>
      <w:r w:rsidR="00A7188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scopic techniques, one of which should be </w:t>
      </w:r>
      <w:r w:rsidR="00D0336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A71883" w:rsidRPr="00DC7B92">
        <w:rPr>
          <w:rFonts w:ascii="Book Antiqua" w:eastAsia="Meiryo UI" w:hAnsi="Book Antiqua" w:cs="Times New Roman"/>
          <w:kern w:val="0"/>
          <w:sz w:val="24"/>
          <w:szCs w:val="24"/>
        </w:rPr>
        <w:t>clip application. Similarly,</w:t>
      </w:r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spellStart"/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>Lipka</w:t>
      </w:r>
      <w:proofErr w:type="spellEnd"/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D1C45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et al</w:t>
      </w:r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[94]</w:t>
      </w:r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71883" w:rsidRPr="00DC7B92">
        <w:rPr>
          <w:rFonts w:ascii="Book Antiqua" w:eastAsia="Meiryo UI" w:hAnsi="Book Antiqua" w:cs="Times New Roman"/>
          <w:kern w:val="0"/>
          <w:sz w:val="24"/>
          <w:szCs w:val="24"/>
        </w:rPr>
        <w:t>showed</w:t>
      </w:r>
      <w:r w:rsidR="005A58C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efficacy of bipolar </w:t>
      </w:r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>electrocoagulation</w:t>
      </w:r>
      <w:r w:rsidR="005A58C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combined with </w:t>
      </w:r>
      <w:r w:rsidR="00A7188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additional </w:t>
      </w:r>
      <w:r w:rsidR="00985B35" w:rsidRPr="00DC7B92">
        <w:rPr>
          <w:rFonts w:ascii="Book Antiqua" w:eastAsia="Meiryo UI" w:hAnsi="Book Antiqua" w:cs="Times New Roman"/>
          <w:kern w:val="0"/>
          <w:sz w:val="24"/>
          <w:szCs w:val="24"/>
        </w:rPr>
        <w:t>clips</w:t>
      </w:r>
      <w:r w:rsidR="00B4331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 the treatment of small bowel DL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5A58C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F374A8" w:rsidRPr="00DC7B92">
        <w:rPr>
          <w:rFonts w:ascii="Book Antiqua" w:eastAsia="Meiryo UI" w:hAnsi="Book Antiqua" w:cs="Times New Roman"/>
          <w:kern w:val="0"/>
          <w:sz w:val="24"/>
          <w:szCs w:val="24"/>
        </w:rPr>
        <w:t>M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>ultiple lesions are rarely reported in</w:t>
      </w:r>
      <w:r w:rsidR="00F374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</w:t>
      </w:r>
      <w:r w:rsidR="00F374A8" w:rsidRPr="00DC7B92">
        <w:rPr>
          <w:rFonts w:ascii="Book Antiqua" w:eastAsia="Meiryo UI" w:hAnsi="Book Antiqua" w:cs="Times New Roman"/>
          <w:kern w:val="0"/>
          <w:sz w:val="24"/>
          <w:szCs w:val="24"/>
        </w:rPr>
        <w:t>DL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[85,94]</w:t>
      </w:r>
      <w:r w:rsidR="00F374A8" w:rsidRPr="00DC7B92">
        <w:rPr>
          <w:rFonts w:ascii="Book Antiqua" w:eastAsia="Meiryo UI" w:hAnsi="Book Antiqua" w:cs="Times New Roman"/>
          <w:kern w:val="0"/>
          <w:sz w:val="24"/>
          <w:szCs w:val="24"/>
        </w:rPr>
        <w:t>, suggesting that initia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 endoscopic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>treatment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important 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>for reducing the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re-bleeding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rate 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improving 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>pat</w:t>
      </w:r>
      <w:r w:rsidR="007D299D" w:rsidRPr="00DC7B92">
        <w:rPr>
          <w:rFonts w:ascii="Book Antiqua" w:eastAsia="Meiryo UI" w:hAnsi="Book Antiqua" w:cs="Times New Roman"/>
          <w:kern w:val="0"/>
          <w:sz w:val="24"/>
          <w:szCs w:val="24"/>
        </w:rPr>
        <w:t>ient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prognosis.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Meanwhile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he efficacy of pharmacologic treatment 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has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not 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been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>confirmed in patients with small bowel DL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urgical intervention 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>can be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considered after </w:t>
      </w:r>
      <w:r w:rsidR="007C0EEC" w:rsidRPr="00DC7B92">
        <w:rPr>
          <w:rFonts w:ascii="Book Antiqua" w:eastAsia="Meiryo UI" w:hAnsi="Book Antiqua" w:cs="Times New Roman"/>
          <w:kern w:val="0"/>
          <w:sz w:val="24"/>
          <w:szCs w:val="24"/>
        </w:rPr>
        <w:t>other treatment approach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>es,</w:t>
      </w:r>
      <w:r w:rsidR="007C0E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including radiographic embolization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>, have failed</w:t>
      </w:r>
      <w:r w:rsidR="007C0EEC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7C287BC3" w14:textId="77777777" w:rsidR="001F116A" w:rsidRPr="00DC7B92" w:rsidRDefault="001F116A" w:rsidP="001F116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335D3821" w14:textId="38A2704F" w:rsidR="00C773E3" w:rsidRPr="00DC7B92" w:rsidRDefault="00160860" w:rsidP="00677DCA">
      <w:pPr>
        <w:widowControl/>
        <w:spacing w:line="360" w:lineRule="auto"/>
        <w:rPr>
          <w:rFonts w:ascii="Book Antiqua" w:eastAsia="Meiryo UI" w:hAnsi="Book Antiqua" w:cs="Times New Roman"/>
          <w:b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AVM</w:t>
      </w:r>
    </w:p>
    <w:p w14:paraId="0CB4E461" w14:textId="0F96BC20" w:rsidR="00360C0A" w:rsidRPr="00DC7B92" w:rsidRDefault="00312A56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>Similar</w:t>
      </w:r>
      <w:r w:rsidR="004F123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F01C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DLs,</w:t>
      </w:r>
      <w:r w:rsidR="004F123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intestinal 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>AVMs</w:t>
      </w:r>
      <w:r w:rsidR="00F46A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also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cause life</w:t>
      </w:r>
      <w:r w:rsidR="00D03362" w:rsidRPr="00DC7B92">
        <w:rPr>
          <w:rFonts w:ascii="Book Antiqua" w:hAnsi="Book Antiqua"/>
          <w:sz w:val="24"/>
          <w:szCs w:val="24"/>
        </w:rPr>
        <w:t>-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threatening </w:t>
      </w:r>
      <w:proofErr w:type="gramStart"/>
      <w:r w:rsidR="00F46AF5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10,11,54,95]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4F123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46A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Although the incidence of small bowel AVMs </w:t>
      </w:r>
      <w:r w:rsidR="00D03362" w:rsidRPr="00DC7B92">
        <w:rPr>
          <w:rFonts w:ascii="Book Antiqua" w:eastAsia="Meiryo UI" w:hAnsi="Book Antiqua" w:cs="Times New Roman"/>
          <w:kern w:val="0"/>
          <w:sz w:val="24"/>
          <w:szCs w:val="24"/>
        </w:rPr>
        <w:t>is</w:t>
      </w:r>
      <w:r w:rsidR="00F46A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quite low, such lesions can be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identified as</w:t>
      </w:r>
      <w:r w:rsidR="00F46A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bleeding source in patients with 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overt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OGIB 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>harboring</w:t>
      </w:r>
      <w:r w:rsidR="00F46A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severe, transfusion-dependent anemia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most </w:t>
      </w:r>
      <w:r w:rsidR="00D0336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causes 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</w:t>
      </w:r>
      <w:r w:rsidR="00D0336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AVM 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are congenital, </w:t>
      </w:r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>special caution is needed for younger patients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VCE is useful diagnostic modality for detecting small bowel AVMs. Considering the high detection rate, 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CT </w:t>
      </w:r>
      <w:proofErr w:type="spellStart"/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>enterography</w:t>
      </w:r>
      <w:proofErr w:type="spellEnd"/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also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recommended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0336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>detect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ing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small bowel </w:t>
      </w:r>
      <w:proofErr w:type="gramStart"/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>AVMs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42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Similar to 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DLs, small AVMs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present 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>endoscopically as flat or mildly elevated hemorrhagic spot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be treated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using 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>mechanical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hemostasis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with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spellStart"/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>endo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>clips</w:t>
      </w:r>
      <w:proofErr w:type="spellEnd"/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during</w:t>
      </w:r>
      <w:r w:rsidR="00776E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subsequent DE </w:t>
      </w:r>
      <w:proofErr w:type="gramStart"/>
      <w:r w:rsidR="00776E67" w:rsidRPr="00DC7B92">
        <w:rPr>
          <w:rFonts w:ascii="Book Antiqua" w:eastAsia="Meiryo UI" w:hAnsi="Book Antiqua" w:cs="Times New Roman"/>
          <w:kern w:val="0"/>
          <w:sz w:val="24"/>
          <w:szCs w:val="24"/>
        </w:rPr>
        <w:t>examination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7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776E67" w:rsidRPr="00DC7B92">
        <w:rPr>
          <w:rFonts w:ascii="Book Antiqua" w:eastAsia="Meiryo UI" w:hAnsi="Book Antiqua" w:cs="Times New Roman"/>
          <w:kern w:val="0"/>
          <w:sz w:val="24"/>
          <w:szCs w:val="24"/>
        </w:rPr>
        <w:t>. However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776E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most small bowel AVMs</w:t>
      </w:r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require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surgical resection because of 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their 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>relatively large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size</w:t>
      </w:r>
      <w:r w:rsidR="00776E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tendency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to</w:t>
      </w:r>
      <w:r w:rsidR="00776E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re-bleed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requiring 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surgical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intervention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 small bowel AVMs,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>identifying the location of the lesion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be difficult during </w:t>
      </w:r>
      <w:proofErr w:type="gramStart"/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>surgery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95]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Mesenteric angiography and subsequent </w:t>
      </w:r>
      <w:proofErr w:type="spellStart"/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>micro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>coil</w:t>
      </w:r>
      <w:proofErr w:type="spellEnd"/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embolization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are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reported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ly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effective for primary hemostasis and </w:t>
      </w:r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preoperative </w:t>
      </w:r>
      <w:proofErr w:type="gramStart"/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>localization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95]</w:t>
      </w:r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>Additionally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endoscopic </w:t>
      </w:r>
      <w:proofErr w:type="gramStart"/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>tattooing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10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or marking clip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[96]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</w:t>
      </w:r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intraoperative indocyanine green injection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54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are reportedly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useful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localizing the target lesion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3A2C9147" w14:textId="77777777" w:rsidR="00360C0A" w:rsidRPr="00DC7B92" w:rsidRDefault="00360C0A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28AB0584" w14:textId="4C50457E" w:rsidR="00C773E3" w:rsidRPr="00DC7B92" w:rsidRDefault="00055764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CONCLUSION</w:t>
      </w:r>
    </w:p>
    <w:p w14:paraId="424673BC" w14:textId="62B7875C" w:rsidR="001F116A" w:rsidRDefault="002E4C32" w:rsidP="001F116A">
      <w:pPr>
        <w:widowControl/>
        <w:spacing w:line="360" w:lineRule="auto"/>
        <w:rPr>
          <w:rFonts w:ascii="Book Antiqua" w:eastAsia="Meiryo UI" w:hAnsi="Book Antiqua" w:cs="Times New Roman"/>
          <w:strike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Advances 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>in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endoscopic modalities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>have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increased the identification of small bowel abnormalities. </w:t>
      </w:r>
      <w:r w:rsidR="0096527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vascular lesions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>are the</w:t>
      </w:r>
      <w:r w:rsidR="0096527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most common causes of small bowel bleeding.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term “AD”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usually used to describe vascular abnormalities including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DL and AVM. As shown in this review,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epidemiology, pathology, clinical presentation and </w:t>
      </w:r>
      <w:r w:rsidR="009A338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optimal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management </w:t>
      </w:r>
      <w:r w:rsidR="009A3383" w:rsidRPr="00DC7B92">
        <w:rPr>
          <w:rFonts w:ascii="Book Antiqua" w:eastAsia="Meiryo UI" w:hAnsi="Book Antiqua" w:cs="Times New Roman"/>
          <w:kern w:val="0"/>
          <w:sz w:val="24"/>
          <w:szCs w:val="24"/>
        </w:rPr>
        <w:t>approach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>es differ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widely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according to lesion type, and the diagnosis and treatment of </w:t>
      </w:r>
      <w:r w:rsidR="00300A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these </w:t>
      </w:r>
      <w:r w:rsidR="00C273C8" w:rsidRPr="00DC7B92">
        <w:rPr>
          <w:rFonts w:ascii="Book Antiqua" w:eastAsia="Meiryo UI" w:hAnsi="Book Antiqua" w:cs="Times New Roman"/>
          <w:kern w:val="0"/>
          <w:sz w:val="24"/>
          <w:szCs w:val="24"/>
        </w:rPr>
        <w:t>lesions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should thus be considered separately</w:t>
      </w:r>
      <w:r w:rsidR="00300A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the choice of diagnostic </w:t>
      </w:r>
      <w:r w:rsidR="00CA79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therapeutic 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investigation is strongly affected by the clinical </w:t>
      </w:r>
      <w:r w:rsidR="006A58F2" w:rsidRPr="00DC7B92">
        <w:rPr>
          <w:rFonts w:ascii="Book Antiqua" w:eastAsia="Meiryo UI" w:hAnsi="Book Antiqua" w:cs="Times New Roman"/>
          <w:kern w:val="0"/>
          <w:sz w:val="24"/>
          <w:szCs w:val="24"/>
        </w:rPr>
        <w:t>presentation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of the patient</w:t>
      </w:r>
      <w:r w:rsidR="00CA7918" w:rsidRPr="00DC7B92">
        <w:rPr>
          <w:rFonts w:ascii="Book Antiqua" w:eastAsia="Meiryo UI" w:hAnsi="Book Antiqua" w:cs="Times New Roman"/>
          <w:kern w:val="0"/>
          <w:sz w:val="24"/>
          <w:szCs w:val="24"/>
        </w:rPr>
        <w:t>, clinicians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A79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should understand the characteristics of </w:t>
      </w:r>
      <w:r w:rsidR="00CA7918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>each modality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</w:t>
      </w:r>
      <w:r w:rsidR="00CA79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select 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adequate </w:t>
      </w:r>
      <w:r w:rsidR="00CA79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method and timing 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clinical application. </w:t>
      </w:r>
      <w:r w:rsidR="00BB3B2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Yano-Yamamoto classification enables real-time 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endoscopic </w:t>
      </w:r>
      <w:r w:rsidR="00BB3B21" w:rsidRPr="00DC7B92">
        <w:rPr>
          <w:rFonts w:ascii="Book Antiqua" w:eastAsia="Meiryo UI" w:hAnsi="Book Antiqua" w:cs="Times New Roman"/>
          <w:kern w:val="0"/>
          <w:sz w:val="24"/>
          <w:szCs w:val="24"/>
        </w:rPr>
        <w:t>diagnosis of small bowel vascular lesions and helps in the selection of an optimal treatment approach</w:t>
      </w:r>
      <w:r w:rsidR="00334D01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BB3B2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A58F2" w:rsidRPr="00DC7B92">
        <w:rPr>
          <w:rFonts w:ascii="Book Antiqua" w:eastAsia="Meiryo UI" w:hAnsi="Book Antiqua" w:cs="Times New Roman"/>
          <w:kern w:val="0"/>
          <w:sz w:val="24"/>
          <w:szCs w:val="24"/>
        </w:rPr>
        <w:t>Although p</w:t>
      </w:r>
      <w:r w:rsidR="00595F7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harmacological treatments have been applied to </w:t>
      </w:r>
      <w:r w:rsidR="006A58F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manage bleeding from small bowel vascular lesions, </w:t>
      </w:r>
      <w:r w:rsidR="00595F7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multicenter randomized controlled trials are needed to confirm the utility </w:t>
      </w:r>
      <w:r w:rsidR="006A58F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safety </w:t>
      </w:r>
      <w:r w:rsidR="00595F7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them. </w:t>
      </w:r>
    </w:p>
    <w:p w14:paraId="35D0BDD9" w14:textId="77777777" w:rsidR="001F116A" w:rsidRPr="00DC7B92" w:rsidRDefault="001F116A" w:rsidP="001F116A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B11F387" w14:textId="2F6DEFAE" w:rsidR="006A58F2" w:rsidRPr="00DC7B92" w:rsidRDefault="00A4140A" w:rsidP="00677DCA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C7B92">
        <w:rPr>
          <w:rFonts w:ascii="Book Antiqua" w:hAnsi="Book Antiqua" w:cs="Times New Roman"/>
          <w:b/>
          <w:sz w:val="24"/>
          <w:szCs w:val="24"/>
        </w:rPr>
        <w:br w:type="page"/>
      </w:r>
    </w:p>
    <w:p w14:paraId="578078FA" w14:textId="0F96877A" w:rsidR="000A215F" w:rsidRPr="001C10AC" w:rsidRDefault="001C10AC" w:rsidP="00677DCA">
      <w:pPr>
        <w:widowControl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1C10AC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lastRenderedPageBreak/>
        <w:t xml:space="preserve">REFERENCES </w:t>
      </w:r>
    </w:p>
    <w:p w14:paraId="342951AE" w14:textId="4D4564E3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ASGE Standards of Practice Committee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Gurudu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Bruining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DH, Acosta RD,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Eloubeidi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Faulx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Khashab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MA, Kothari 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Lightdale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Muthusamy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VR, Yang J, DeWitt JM. The role of endoscopy in the management of suspected small-bowel bleeding.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85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22-31 [PMID: 27374798 DOI: 10.1016/j.gie.2016.06.013]</w:t>
      </w:r>
    </w:p>
    <w:p w14:paraId="302F5C8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Gerson LB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Fidler JL, Cave DR, Leighton JA. ACG Clinical Guideline: Diagnosis and Management of Small Bowel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110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1265-87; quiz 1288 [PMID: 26303132 DOI: 10.1038/ajg.2015.246]</w:t>
      </w:r>
    </w:p>
    <w:p w14:paraId="23FD5221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Lewis BS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Small 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 Clin North Am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67-91 [PMID: 8132301 DOI: 10.1016/S0889-8553(05)70108-4]</w:t>
      </w:r>
    </w:p>
    <w:p w14:paraId="48448079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Li F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Leighton JA, Sharma VK. Capsule endoscopy in the evaluation of obscure gastrointestinal bleeding: A comprehensive review.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(N Y)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777-785 [PMID: 21960786]</w:t>
      </w:r>
    </w:p>
    <w:p w14:paraId="07017C8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Sakai 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Endo H, Taniguchi 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Hata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Ezuka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Nagase H, Yamada E, Ohkubo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Higurashi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Sekino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Koide T, Iida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Hosono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Nonaka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Takahashi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Inamori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Maeda S, Nakajima A. Factors predicting the presence of small bowel lesions in patients with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Dig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412-420 [PMID: 23368528 DOI: 10.1111/den.12002]</w:t>
      </w:r>
    </w:p>
    <w:p w14:paraId="5F13D17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Almeida N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Figueiredo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Lopes 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Freire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Lérias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Gouveia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Leitão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MC. Urgent capsule endoscopy is useful in severe obscure-overt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Dig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87-92 [PMID: 19691780 DOI: 10.1111/j.1443-1661.2009.00838.x]</w:t>
      </w:r>
    </w:p>
    <w:p w14:paraId="16587EF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Yano T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Yamamoto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Sunada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Miyata T, Iwamoto M, Hayashi 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Arashiro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Sugano K. Endoscopic classification of vascular lesions of the small intestine (with videos).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67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169-172 [PMID: 18155439 DOI: 10.1016/j.gie.2007.08.005]</w:t>
      </w:r>
    </w:p>
    <w:p w14:paraId="5C0B289C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Morowitz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MJ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Markowitz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Kamath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BM, von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Allmen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 and segmental dilatation of the small bowel: An uncommon cause of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Pediatr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Surg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1726-1728 [PMID: 15547843 DOI: 10.1016/j.jpedsurg.2004.07.027]</w:t>
      </w:r>
    </w:p>
    <w:p w14:paraId="3321DDF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Eastman 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Nazek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Mangels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D. </w:t>
      </w:r>
      <w:bookmarkStart w:id="33" w:name="OLE_LINK1"/>
      <w:bookmarkStart w:id="34" w:name="OLE_LINK2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Localized arteriovenous malformation of the jejunum.</w:t>
      </w:r>
      <w:bookmarkEnd w:id="33"/>
      <w:bookmarkEnd w:id="34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Arch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Pathol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Lab Med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118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181-183 [PMID: 8311661 DOI: 10.1002/sim.4780130310]</w:t>
      </w:r>
    </w:p>
    <w:p w14:paraId="354BFDEE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10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Chung CS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Chen KC, Chou YH, Chen KH. Emergent single-balloon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for overt bleeding of small intestinal vascular malformation.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157-160 [PMID: 29358892 DOI: 10.3748/wjg.v24.i1.157]</w:t>
      </w:r>
    </w:p>
    <w:p w14:paraId="3F5960B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Molina AL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Jester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Nogueira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CaJacob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N. Small intestine polypoid arteriovenous malformation: A stepwise approach to diagnosis in a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paediatric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case.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BMJ Case Rep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2018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pii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bcr-2018-224536 [PMID: </w:t>
      </w:r>
      <w:bookmarkStart w:id="35" w:name="OLE_LINK10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30042105</w:t>
      </w:r>
      <w:bookmarkEnd w:id="35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DOI: 10.1136/bcr-2018-224536]</w:t>
      </w:r>
    </w:p>
    <w:p w14:paraId="62E00A5F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12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Boley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Sammartano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R, Adams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DiBiase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Kleinhaus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Sprayregen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S. On the nature and etiology of vascular ectasias of the colon. Degenerative lesions of aging.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Gastroenterology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1977;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650-660 [PMID: 300063]</w:t>
      </w:r>
    </w:p>
    <w:p w14:paraId="47FAB9B3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13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Danesh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BJ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Spiliadis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Williams CB,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Zambartas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CM. Angiodysplasia--an uncommon cause of colonic bleeding: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Colonoscopic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evaluation of 1,050 patients with rectal bleeding and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anaemia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Int J Colorectal Dis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1987;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218-222 [PMID: 3500991 DOI: 10.1007/BF01649509]</w:t>
      </w:r>
    </w:p>
    <w:p w14:paraId="78B2E409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14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Foutch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PG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Rex DK, Lieberman DA. Prevalence and natural history of colonic angiodysplasia among healthy asymptomatic people.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90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564-567 [PMID: 7717311]</w:t>
      </w:r>
    </w:p>
    <w:p w14:paraId="01E32F93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15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Höchter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W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Weingart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Kühner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W,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Frimberger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Ottenjann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R. Angiodysplasia in the colon and rectum. Endoscopic morphology,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localisation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and frequency.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1985;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182-185 [PMID: 3876926 DOI: 10.1055/s-2007-1018495]</w:t>
      </w:r>
    </w:p>
    <w:p w14:paraId="03A4C91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16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Junquera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F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Saperas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de Torres I, Vidal MT,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Malagelada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JR. Increased expression of angiogenic factors in human colonic angiodysplasia.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94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1070-1076 [PMID: 10201485 DOI: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>10.1111/j.1572-0241.1999.01017.x]</w:t>
      </w:r>
    </w:p>
    <w:p w14:paraId="63C30AB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17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Galanopoulos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Angiodysplastic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lesions as a cause of colonic bleeding in patients with chronic renal disease: Is there an association?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Saudi J Kidney Dis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Transpl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925-928 [PMID: 22982901 DOI: 10.4103/1319-2442.100858]</w:t>
      </w:r>
    </w:p>
    <w:p w14:paraId="4C7DED8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Pate GE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Mulligan A. An epidemiological study of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Heyde's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syndrome: An association between aortic stenosis and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J Heart Valve Dis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713-716 [PMID: 15473467]</w:t>
      </w:r>
    </w:p>
    <w:p w14:paraId="160E184E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19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Randi AM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Laffan MA. Von Willebrand factor and angiogenesis: Basic and applied issues.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Thromb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Haemost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13-20 [PMID: 27778439 DOI: 10.1111/jth.13551]</w:t>
      </w:r>
    </w:p>
    <w:p w14:paraId="35C72E0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20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Baxter 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Aly EH.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lesion: Current trends in diagnosis and management.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Ann R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Coll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Surg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Engl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92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548-554 [PMID: 20883603 DOI: 10.1308/003588410X12699663905311]</w:t>
      </w:r>
    </w:p>
    <w:p w14:paraId="353D4CCF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Moore JD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Thompson NW,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Appelman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HD, Foley D. Arteriovenous malformations of the gastrointestinal tract.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Arch Surg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1976;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111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381-389 [PMID: 1083228 DOI: 10.1001/archsurg.1976.01360220077013]</w:t>
      </w:r>
    </w:p>
    <w:p w14:paraId="0BB8769F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22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Liao Z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Gao R, Xu C, Li ZS. Indications and detection, completion, and retention rates of small-bowel capsule endoscopy: A systematic review.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280-286 [PMID: 20152309 DOI: 10.1016/j.gie.2009.09.031]</w:t>
      </w:r>
    </w:p>
    <w:p w14:paraId="3EAB67EF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Cotter 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de Castro FD,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Magalhães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Moreira MJ, Rosa B. Finding the solution for incomplete small bowel capsule endoscopy.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595-599 [PMID: 24368935 DOI: 10.4253/wjge.v5.i12.595]</w:t>
      </w:r>
    </w:p>
    <w:p w14:paraId="50BF222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24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Pennazio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Santucci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Rondonotti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Abbiati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Beccari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Rossini FP, De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Franchis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R. Outcome of patients with obscure gastrointestinal bleeding after capsule endoscopy: Report of 100 consecutive cases.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Gastroenterology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126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643-653 [PMID: 14988816 DOI: 10.1053/j.gastro.2003.11.057]</w:t>
      </w:r>
    </w:p>
    <w:p w14:paraId="4F8EF6D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25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Hadithi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Heine GD, Jacobs MA, van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Bodegraven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AA, Mulder CJ. A prospective study comparing video capsule endoscopy with double-balloon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patients with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52-57 [PMID: 16405533 DOI: 10.1111/j.1572-0241.2005.00346.x]</w:t>
      </w:r>
    </w:p>
    <w:p w14:paraId="3AA02517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26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Pennazio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Spada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Eliakim R, Keuchel M, May A, Mulder CJ,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Rondonotti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Adler SN, Albert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Baltes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Barbaro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Cellier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Charton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Delvaux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Despott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EJ, Domagk D, Klein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McAlindon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Rosa 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Rowse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Sanders DS,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Saurin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Sidhu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Dumonceau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JM, Hassan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Gralnek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IM. Small-bowel capsule endoscopy and device-assisted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for diagnosis and treatment of small-bowel disorders: European Society of Gastrointestinal Endoscopy (ESGE) Clinical Guideline.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352-376 [PMID: 25826168 DOI: 10.1055/s-0034-1391855]</w:t>
      </w:r>
    </w:p>
    <w:p w14:paraId="2CBBC9C9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27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Saurin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JC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Delvaux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Gaudin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Fassler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Villarejo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Vahedi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Bitoun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Canard JM,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Souquet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Ponchon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Florent C, Gay G. Diagnostic value of endoscopic capsule in patients with obscure digestive bleeding: Blinded comparison with video push-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576-584 [PMID: 12822092 DOI: 10.1055/s-2003-40244]</w:t>
      </w:r>
    </w:p>
    <w:p w14:paraId="3B38E31C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Sakai 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Endo H, Kato S, Matsuura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Tomeno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W, Taniguchi L, Uchiyama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Hata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Yamada E, Ohkubo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Higrashi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Hosono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Takahashi H, Nakajima A. Capsule endoscopy with flexible spectral imaging color enhancement reduces the bile pigment effect and improves the detectability of small bowel lesions.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BMC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83 [PMID: 22748141 DOI: 10.1186/1471-230X-12-83]</w:t>
      </w:r>
    </w:p>
    <w:p w14:paraId="106D80C4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29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Leenhardt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R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Vasseur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Li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Saurin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Rahmi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Cholet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Becq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Marteau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Histace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Dray X; CAD-CAP Database Working Group. A neural network algorithm for detection of GI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angiectasia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during small-bowel capsule endoscopy.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89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189-194 [PMID: 30017868 DOI: 10.1016/j.gie.2018.06.036]</w:t>
      </w:r>
    </w:p>
    <w:p w14:paraId="53F19FA4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30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May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Färber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Aschmoneit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I, Pohl J, Manner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Lotterer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Möschler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O, Kunz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Gossner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Mönkemüller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Ell C. Prospective multicenter trial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comparing push-and-pull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with the single- and double-balloon techniques in patients with small-bowel disorders.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575-581 [PMID: 20051942 DOI: 10.1038/ajg.2009.712]</w:t>
      </w:r>
    </w:p>
    <w:p w14:paraId="7786388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May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Manner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Aschmoneit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I, Ell C. Prospective, cross-over, single-center trial comparing oral double-balloon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and oral spiral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patients with suspected small-bowel vascular malformations.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477-483 [PMID: 21437852 DOI: 10.1055/s-0030-1256340]</w:t>
      </w:r>
    </w:p>
    <w:p w14:paraId="7332BC93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32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Takano N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Yamada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Watabe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Togo G,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Yamaji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Yoshida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Kawabe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Omata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Koike K. Single-balloon versus double-balloon endoscopy for achieving total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A randomized, controlled trial.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734-739 [PMID: 21272875 DOI: 10.1016/j.gie.2010.10.047]</w:t>
      </w:r>
    </w:p>
    <w:p w14:paraId="7C793C39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Chen X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Ran ZH, Tong JL. A meta-analysis of the yield of capsule endoscopy compared to double-balloon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patients with small bowel diseases.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4372-4378 [PMID: 17708614 DOI: 10.3748/wjg.v13.i32.4372]</w:t>
      </w:r>
    </w:p>
    <w:p w14:paraId="52085B67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34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Möschler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O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May A, Müller MK, Ell C; German DBE Study Group. Complications in and performance of double-balloon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(DBE): Results from a large prospective DBE database in Germany.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484-489 [PMID: 21370220 DOI: 10.1055/s-0030-1256249]</w:t>
      </w:r>
    </w:p>
    <w:p w14:paraId="25A772A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35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Tziatzios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Gkolfakis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Dimitriadis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GD,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Triantafyllou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K. Long-term effects of video capsule endoscopy in the management of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Ann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Transl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Med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196 [PMID: 28567376 DOI: 10.21037/atm.2017.03.80]</w:t>
      </w:r>
    </w:p>
    <w:p w14:paraId="23E58021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36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Teshima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CW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Kuipers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EJ, van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Zanten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SV,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Mensink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PB. Double 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and capsule endoscopy for obscure gastrointestinal bleeding: An updated meta-analysis.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796-801 [PMID: 21155884 DOI: 10.1111/j.1440-1746.2010.06530.x]</w:t>
      </w:r>
    </w:p>
    <w:p w14:paraId="36712C3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37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Yung DE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Koulaouzidis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Avni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Kopylov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U,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Giannakou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Rondonotti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Pennazio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Eliakim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Toth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Plevris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JN. Clinical outcomes of negative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small-bowel capsule endoscopy for small-bowel bleeding: A systematic review and meta-analysis.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85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305-317.e2 [PMID: 27594338 DOI: 10.1016/j.gie.2016.08.027]</w:t>
      </w:r>
    </w:p>
    <w:p w14:paraId="2EB9CC44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Ren JZ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Zhang MF, Rong AM, Fang XJ, Zhang K, Huang GH, Chen PF, Wang ZY,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Duan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XH, Han XW, Liu YJ. Lower gastrointestinal bleeding: Role of 64-row computed tomographic angiography in diagnosis and therapeutic planning.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4030-4037 [PMID: 25852291 DOI: 10.3748/wjg.v21.i13.4030]</w:t>
      </w:r>
    </w:p>
    <w:p w14:paraId="28DE0C7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39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Wu LM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Xu JR, Yin Y, Qu XH. Usefulness of CT angiography in diagnosing acute gastrointestinal bleeding: A meta-analysis.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3957-3963 [PMID: 20712058 DOI: 10.3748/wjg.v16.i31.3957]</w:t>
      </w:r>
    </w:p>
    <w:p w14:paraId="6991212C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40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Huprich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JE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Barlow JM, Hansel SL, Alexander JA, Fidler JL. Multiphase CT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enterography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evaluation of small-bowel vascular lesions.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AJR Am 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Roentgenol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201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65-72 [PMID: 23789659 DOI: 10.2214/AJR.12.10414]</w:t>
      </w:r>
    </w:p>
    <w:p w14:paraId="7FB27D0E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Wang Z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Chen JQ, Liu JL, Qin XG, Huang Y. CT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enterography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obscure gastrointestinal bleeding: A systematic review and meta-analysis.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Med Imaging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Radiat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Oncol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263-273 [PMID: 23721134 DOI: 10.1111/1754-9485.12035]</w:t>
      </w:r>
    </w:p>
    <w:p w14:paraId="7D748DC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42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Huprich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JE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Fletcher JG, Fidler JL, Alexander JA,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Guimarães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Siddiki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HA, McCollough CH. Prospective blinded comparison of wireless capsule endoscopy and multiphase CT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enterography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Radiology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260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744-751 [PMID: 21642417 DOI: 10.1148/radiol.11110143]</w:t>
      </w:r>
    </w:p>
    <w:p w14:paraId="7B6EEEC4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43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Strate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LL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Naumann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CR. The role of colonoscopy and radiological procedures in the management of acute lower intestinal bleeding.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333-43; quiz e44 [PMID: 20036757 DOI: 10.1016/j.cgh.2009.12.017]</w:t>
      </w:r>
    </w:p>
    <w:p w14:paraId="69CAC45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44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Leung WK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Ho SS, Suen BY, Lai LH, Yu S, Ng EK, Ng SS, Chiu PW, Sung JJ, Chan FK, Lau JY. Capsule endoscopy or angiography in patients with acute overt obscure gastrointestinal bleeding: A prospective randomized study with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long-term follow-up.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1370-1376 [PMID: 22825363 DOI: 10.1038/ajg.2012.212]</w:t>
      </w:r>
    </w:p>
    <w:p w14:paraId="22DA6604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45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Abbas SM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Bissett IP, Holden A, Woodfield JC, Parry BR, Duncan D. Clinical variables associated with positive angiographic localization of lower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ANZ J Surg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953-957 [PMID: 16336385 DOI: 10.1111/j.1445-2197.2005.03582.x]</w:t>
      </w:r>
    </w:p>
    <w:p w14:paraId="2F88745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46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Vargo JJ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Clinical applications of the argon plasma coagulator.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81-88 [PMID: 14722558 DOI: 10.1016/S0016-5107(03)02296-X]</w:t>
      </w:r>
    </w:p>
    <w:p w14:paraId="20E3A24B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47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Suzuki N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Arebi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N, Saunders BP. A novel method of treating colonic angiodysplasia.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64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424-427 [PMID: 16923494 DOI: 10.1016/j.gie.2006.04.032]</w:t>
      </w:r>
    </w:p>
    <w:p w14:paraId="57D5E0A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48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Möschler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O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, May AD, Müller MK, Ell C; DBE-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Studiengruppe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Deutschland. [Complications in double-balloon-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Results of the German DBE register].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Z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266-270 [PMID: 18322881 DOI: 10.1055/s-2007-963719]</w:t>
      </w:r>
    </w:p>
    <w:p w14:paraId="431926F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49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Olmos JA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Marcolongo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Pogorelsky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V, Herrera 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Tobal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Dávolos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JR. Long-term outcome of argon plasma ablation therapy for bleeding in 100 consecutive patients with colonic angiodysplasia.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Dis Colon Rectum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1507-1516 [PMID: 17024322 DOI: 10.1007/s10350-006-0684-1]</w:t>
      </w:r>
    </w:p>
    <w:p w14:paraId="36F97F1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50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Romagnuolo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Brock AS, Ranney N. Is Endoscopic Therapy Effective for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Angioectasia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Obscure Gastrointestinal Bleeding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?: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 Systematic Review of the Literature.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J Clin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823-830 [PMID: 25518005 DOI: 10.1097/MCG.0000000000000266]</w:t>
      </w:r>
    </w:p>
    <w:p w14:paraId="1C8D84A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May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Friesing-Sosnik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Manner H, Pohl J, Ell C. Long-term outcome after argon plasma coagulation of small-bowel lesions using double-balloon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patients with mid-gastrointestinal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759-765 [PMID: 21544778 DOI: 10.1055/s-0030-1256388]</w:t>
      </w:r>
    </w:p>
    <w:p w14:paraId="7C25BDD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52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Igawa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Oka S, Tanaka 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Kunihara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Nakano M, Aoyama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Chayama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K. Major predictors and management of small-bowel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angioectasia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BMC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lastRenderedPageBreak/>
        <w:t>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108 [PMID: 26302944 DOI: 10.1186/s12876-015-0337-8]</w:t>
      </w:r>
    </w:p>
    <w:p w14:paraId="4EF111DC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Zahid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Young CJ. Making decisions using radiology in lower GI hemorrhage.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Int J Surg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100-103 [PMID: 27233375 DOI: 10.1016/j.ijsu.2016.05.043]</w:t>
      </w:r>
    </w:p>
    <w:p w14:paraId="114711A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54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Ono H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Kusano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Kawamata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Danjo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Kawakami M, Nagashima K, Nishihara H. Intraoperative localization of arteriovenous malformation of a jejunum with combined use of angiographic methods and indocyanine green injection: Report of a new technique.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Int J Surg Case Rep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137-140 [PMID: 27846454 DOI: 10.1016/j.ijscr.2016.10.030]</w:t>
      </w:r>
    </w:p>
    <w:p w14:paraId="6E7CAFEB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55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Gillespie CJ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Sutherland AD, Mossop PJ, Woods RJ, Keck JO, Heriot AG. Mesenteric embolization for lower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Dis Colon Rectum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1258-1264 [PMID: 20706068 DOI: 10.1007/DCR.0b013e3181e10e90]</w:t>
      </w:r>
    </w:p>
    <w:p w14:paraId="4075C76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56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Jarbandhan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van der Veer WM, Mulder CJ. </w:t>
      </w:r>
      <w:bookmarkStart w:id="36" w:name="OLE_LINK5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Double-balloon endoscopy in the diagnosis and treatment of hemorrhage from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retrovalvular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angiodysplasias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bookmarkEnd w:id="36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Gastrointestin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Liver Dis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333-334 [PMID: 18836630]</w:t>
      </w:r>
    </w:p>
    <w:p w14:paraId="0170809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57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Junquera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F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Feu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Papo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Videla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Armengol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Bordas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Saperas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Piqué JM,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Malagelada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JR. A multicenter, randomized, clinical trial of hormonal therapy in the prevention of rebleeding from gastrointestinal angiodysplasia.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Gastroenterology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121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1073-1079 [PMID: 11677198 DOI: 10.1053/gast.2001.28650]</w:t>
      </w:r>
    </w:p>
    <w:p w14:paraId="5401A1C1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Ge ZZ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Chen HM, Gao YJ, Liu WZ, Xu CH, Tan HH, Chen HY, Wei W, Fang JY, Xiao SD. Efficacy of thalidomide for refractory gastrointestinal bleeding from vascular malformation.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Gastroenterology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141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1629-37.e1-4 [PMID: 21784047 DOI: 10.1053/j.gastro.2011.07.018]</w:t>
      </w:r>
    </w:p>
    <w:p w14:paraId="5DA749D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59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Bauditz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Lochs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Voderholzer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W. Macroscopic appearance of intestinal angiodysplasias under antiangiogenic treatment with thalidomide.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1036-1039 [PMID: 17058171 DOI: 10.1055/s-2006-944829]</w:t>
      </w:r>
    </w:p>
    <w:p w14:paraId="75C8DBE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60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Kamalaporn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Saravanan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Cirocco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May G,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Kortan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Kandel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Marcon N. Thalidomide for the treatment of chronic gastrointestinal bleeding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from angiodysplasias: A case series.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Eur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1347-1350 [PMID: 19730385 DOI: 10.1097/MEG.0b013e32832c9346]</w:t>
      </w:r>
    </w:p>
    <w:p w14:paraId="35A81C9B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61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Shurafa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Kamboj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G. Thalidomide for the treatment of bleeding angiodysplasias.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98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221-222 [PMID: 12526972 DOI: 10.1111/j.1572-0241.2003.07201.x]</w:t>
      </w:r>
    </w:p>
    <w:p w14:paraId="0D5E467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62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Chen H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Fu S, Feng N, Chen H, Gao Y, Zhao 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Xue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Zhang Y, Li X, Dai J, Fang J, Ge Z. Bleeding recurrence in patients with gastrointestinal vascular malformation after thalidomide.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Medicine (Baltimore)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95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e4606 [PMID: 27537596 DOI: 10.1097/MD.0000000000004606]</w:t>
      </w:r>
    </w:p>
    <w:p w14:paraId="74C1389C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63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Garrido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Sayago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López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León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Bellido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Márquez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JL. Thalidomide in refractory bleeding due to gastrointestinal angiodysplasias.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Rev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Esp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Enferm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Dig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69-71 [PMID: 22372800 DOI: 10.4321/S1130-01082012000200005]</w:t>
      </w:r>
    </w:p>
    <w:p w14:paraId="33A5B787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64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Brown C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Subramanian V, Wilcox CM, Peter S. Somatostatin analogues in the treatment of recurrent bleeding from gastrointestinal vascular malformations: An overview and systematic review of prospective observational studies.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Dig Dis Sci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2129-2134 [PMID: 20393879 DOI: 10.1007/s10620-010-1193-6]</w:t>
      </w:r>
    </w:p>
    <w:p w14:paraId="777E7D7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65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Junquera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F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Saperas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Videla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Feu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Vilaseca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Armengol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Bordas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JM, Piqué JM,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Malagelada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JR. Long-term efficacy of octreotide in the prevention of recurrent bleeding from gastrointestinal angiodysplasia.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254-260 [PMID: 17311647 DOI: 10.1111/j.1572-0241.2007.01053.x]</w:t>
      </w:r>
    </w:p>
    <w:p w14:paraId="4A9F829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66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Nardone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Rocco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Balzano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Budillon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G. The efficacy of octreotide therapy in chronic bleeding due to vascular abnormalities of the gastrointestinal tract.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Aliment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Ther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1429-1436 [PMID: 10571598 DOI: 10.1046/j.1365-2036.1999.00647.x]</w:t>
      </w:r>
    </w:p>
    <w:p w14:paraId="64619E37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67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Jackson CS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Gerson LB. Management of gastrointestinal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angiodysplastic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lesions (GIADs): A systematic review and meta-analysis.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474-83; quiz 484 [PMID: 24642577 DOI: 10.1038/ajg.2014.19]</w:t>
      </w:r>
    </w:p>
    <w:p w14:paraId="0FFF8923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Nardone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Compare D,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Scarpignato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Rocco A. Long acting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release-octreotide as "rescue" therapy to control angiodysplasia bleeding: A retrospective study of 98 cases.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Dig Liver Dis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688-694 [PMID: 24893688 DOI: 10.1016/j.dld.2014.04.011]</w:t>
      </w:r>
    </w:p>
    <w:p w14:paraId="593CBF6E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69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Klímová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K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, Padilla-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Suárez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Giménez-Manzorro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Á,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Pajares-Díaz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JA, Clemente-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Ricote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Hernando-Alonso A. Octreotide long-active release in the treatment of gastrointestinal bleeding due to vascular malformations: Cost-effectiveness study.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Rev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Esp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Enferm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Dig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79-88 [PMID: 25659389 DOI: 10.1136/gutjnl-2015-309861.470]</w:t>
      </w:r>
    </w:p>
    <w:p w14:paraId="0A88D64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70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Holleran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, Hall B, Breslin N, McNamara D. Long-acting somatostatin analogues provide significant beneficial effect in patients with refractory small bowel angiodysplasia: Results from a proof of concept open label mono-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centre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trial.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United European Gastroenterol 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70-76 [PMID: 26966525 DOI: 10.1177/2050640614559121]</w:t>
      </w:r>
    </w:p>
    <w:p w14:paraId="3E900F5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71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Chetcuti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Zammit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Sanders DS, Sidhu R.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Lanreotide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the management of small bowel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angioectasias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Seven-year data from a tertiary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centre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Scand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962-968 [PMID: 28506132 DOI: 10.1080/00365521.2017.1325929]</w:t>
      </w:r>
    </w:p>
    <w:p w14:paraId="37A88DD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72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Holleran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Hall B, Hussey M, McNamara D. Small bowel angiodysplasia and novel disease associations: A cohort study.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Scand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433-438 [PMID: 23356721 DOI: 10.3109/00365521.2012.763178]</w:t>
      </w:r>
    </w:p>
    <w:p w14:paraId="58571F4A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Bar-Meir 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Eliakim R, Nadler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Barkay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O, Fireman Z, Scapa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Chowers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Bardan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E. Second capsule endoscopy for patients with severe iron deficiency anemia.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60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711-713 [PMID: 15557946 DOI: 10.1016/S0016-5107(04)02051-6]</w:t>
      </w:r>
    </w:p>
    <w:p w14:paraId="21584914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74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Jones BH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Fleischer DE, Sharma VK,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Heigh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RI,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Shiff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AD, Hernandez JL, Leighton JA. Yield of repeat wireless video capsule endoscopy in patients with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1058-1064 [PMID: 15842579 DOI: 10.1111/j.1572-0241.2005.40722.x]</w:t>
      </w:r>
    </w:p>
    <w:p w14:paraId="52F84D0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75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Shinozaki 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Yamamoto H, Yano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Sunada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Miyata T, Hayashi 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>Arashiro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Sugano K. Long-term outcome of patients with obscure gastrointestinal bleeding investigated by double-balloon endoscopy.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151-158 [PMID: 19879968 DOI: 10.1016/j.cgh.2009.10.023]</w:t>
      </w:r>
    </w:p>
    <w:p w14:paraId="1AAFA0F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76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Gerson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LB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Batenic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MA, Newsom SL, Ross A, Semrad CE. Long-term outcomes after double-balloon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for obscure gastrointestinal bleeding.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664-669 [PMID: 19514115 DOI: 10.1016/j.cgh.2009.01.021]</w:t>
      </w:r>
    </w:p>
    <w:p w14:paraId="5EBF100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77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Kushnir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VM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Tang M, Goodwin J, Hollander TG,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Hovis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Murad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Mullady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DK,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Azar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Jonnalagadda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SS, Early DS,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Edmundowiz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SA, Chen CH. Long-term outcomes after single-balloon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patients with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Dig Dis Sci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2572-2579 [PMID: 23430372 DOI: 10.1007/s10620-013-2588-y]</w:t>
      </w:r>
    </w:p>
    <w:p w14:paraId="62D5BBE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Sakai 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Endo H, Taguri M, Kawamura H, Taniguchi 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Hata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Ezuka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Nagase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Kessoku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Ishii K,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Arimoto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Yamada E, Ohkubo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Higurashi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Koide T, Nonaka T, Takahashi H, Nakajima A. Frequency and risk factors for rebleeding events in patients with small bowel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angioectasia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BMC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200 [PMID: 25430814 DOI: 10.1186/s12876-014-0200-3]</w:t>
      </w:r>
    </w:p>
    <w:p w14:paraId="3C962F9C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79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Samaha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Rahmi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Landi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Lorenceau-Savale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Malamut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Canard JM, Bloch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Jian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Chatellier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Cellier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C. Long-term outcome of patients treated with double 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for small bowel vascular lesions.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240-246 [PMID: 21946281 DOI: 10.1038/ajg.2011.325]</w:t>
      </w:r>
    </w:p>
    <w:p w14:paraId="68AD515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80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Pinho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R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, Ponte A, Rodrigues A, Pinto-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Pais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Fernandes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Ribeiro I, Silva J, Rodrigues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Mascarenhas-Saraiva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Carvalho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J. Long-term rebleeding risk following endoscopic therapy of small-bowel vascular lesions with device-assisted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Eur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479-485 [PMID: 26808473 DOI: 10.1097/MEG.0000000000000552]</w:t>
      </w:r>
    </w:p>
    <w:p w14:paraId="5C1605AA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81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Holleran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Hall 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Zgaga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Breslin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N, McNamara D. The natural history of small bowel angiodysplasia.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Scand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393-399 [PMID: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>26540240 DOI: 10.3109/00365521.2015.1102317]</w:t>
      </w:r>
    </w:p>
    <w:p w14:paraId="53E43827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82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Nardone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Compare D, Martino A, Rocco A. Pharmacological treatment of gastrointestinal bleeding due to angiodysplasias: A position paper of the Italian Society of Gastroenterology (SIGE).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Dig Liver Dis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542-548 [PMID: 29610020 DOI: 10.1016/j.dld.2018.02.004]</w:t>
      </w:r>
    </w:p>
    <w:p w14:paraId="754B117F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83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Chetcuti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Zammit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Sidhu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R, Sanders D. Refractory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Anaemia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Secondary to Small Bowel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Angioectasias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- Comparison between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Endotherapy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Alone versus Combination with Somatostatin Analogues.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Gastrointestin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Liver Dis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369-374 [PMID: 29253051 DOI: 10.15403/jgld.2014.1121.264.zam]</w:t>
      </w:r>
    </w:p>
    <w:p w14:paraId="5BEB3377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84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Veldhuyzen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van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Zanten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Bartelsman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Schipper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Tytgat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GN. Recurrent massive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haematemesis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from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vascular malformations--a review of 101 cases.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Gut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1986;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213-222 [PMID: 3485070 DOI: 10.1136/gut.27.2.213]</w:t>
      </w:r>
    </w:p>
    <w:p w14:paraId="69223FA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85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Dulic-Lakovic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Dulic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Hubner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Fuchssteiner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Pachofszky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Stadler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Maieron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Schwaighofer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Püspök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Haas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Gahbauer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Datz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Ordubadi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Holzäpfel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Gschwantler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M; Austrian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-bleeding Study Group. Bleeding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lesions of the small bowel: A systematic study on the epidemiology and efficacy of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treatment.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573-580 [PMID: 21802676 DOI: 10.1016/j.gie.2011.05.027]</w:t>
      </w:r>
    </w:p>
    <w:p w14:paraId="61F111A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86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Blecker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D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Bansal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Zimmerman RL,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Fogt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Lewis J, Stein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Kochman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ML.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 of the small bowel causing massive gastrointestinal bleeding: Two case reports and literature review.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96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902-905 [PMID: 11280574 DOI: 10.1111/j.1572-0241.2001.03641.x]</w:t>
      </w:r>
    </w:p>
    <w:p w14:paraId="783F3D0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87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Marangoni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Cresswell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Faraj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W, Shaikh H, Bowles MJ. An uncommon cause of life-threatening gastrointestinal bleeding: 2 synchronous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Pediatr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Surg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441-443 [PMID: 19231553 DOI: 10.1016/j.jpedsurg.2008.09.033]</w:t>
      </w:r>
    </w:p>
    <w:p w14:paraId="2D1473E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Mino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Ogawa Y, Ishikawa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Uchima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Yamazaki M, Nakamura S, Yukawa T, Matsumoto T, Arakawa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Hirakawa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vascular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malformation of the jejunum: First case report of laparoscopic treatment.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375-378 [PMID: 15168250 DOI: 10.1007/s00535-003-1305-6]</w:t>
      </w:r>
    </w:p>
    <w:p w14:paraId="04AF60A1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89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Ueno N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Tada S, Nakamura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Gohda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Uehara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Ohwan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Suko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Kamio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Matsumoto T. Bleeding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jejunal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558 [PMID: 11923772 DOI: 10.1067/mge.2002.121795]</w:t>
      </w:r>
    </w:p>
    <w:p w14:paraId="571AAFB1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90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Kasapidis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Georgopoulos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Delis V,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Balatsos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V,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Konstantinidis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Skandalis N. Endoscopic management and long-term follow-up of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lesions in the upper GI tract.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527-531 [PMID: 11923766 DOI: 10.1067/mge.2002.122652]</w:t>
      </w:r>
    </w:p>
    <w:p w14:paraId="35D303C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Norton ID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Petersen BT,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Sorbi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D, Balm RK, Alexander GL,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Gostout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CJ. Management and long-term prognosis of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762-767 [PMID: 10570333 DOI: 10.1016/S0016-5107(99)70155-0]</w:t>
      </w:r>
    </w:p>
    <w:p w14:paraId="7B44A109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92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Ciobanu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Pascu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O,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Diaconu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Matei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Pojoga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Tanţău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M. Bleeding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-like lesions of the gut identified by capsule endoscopy.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4823-4826 [PMID: 23922483 DOI: 10.3748/wjg.v19.i29.4823]</w:t>
      </w:r>
    </w:p>
    <w:p w14:paraId="12E2DBDF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Patel 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Tobi M.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-like lesion bleeding: In the loop.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(N Y)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271-274 [PMID: 21857828]</w:t>
      </w:r>
    </w:p>
    <w:p w14:paraId="2419A86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94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Lipka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Rabbanifard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R, Kumar A, Brady P. A single-center United States experience with bleeding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lesions of the small bowel: Diagnosis and treatment with single-balloon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Open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E339-E345 [PMID: 26356602 DOI: 10.1055/s-0034-1391901]</w:t>
      </w:r>
    </w:p>
    <w:p w14:paraId="075DEEE1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95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So 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Itatani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Obama K,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Tsunoda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Hisamori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Hashimoto K, Sakai Y. Laparoscopic resection of idiopathic jejunal arteriovenous malformation after metallic coil embolization.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Surg Case Rep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78 [PMID: 30022275 DOI: 10.1186/s40792-018-0486-4]</w:t>
      </w:r>
    </w:p>
    <w:p w14:paraId="646A4511" w14:textId="11559818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96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Fujikawa T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Maekawa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Shiraishi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Tanaka A. Successful resection of complicated bleeding arteriovenous malformation of the jejunum in patients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starting dual-antiplatelet therapy just after implanting a drug-eluting coronary stent.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BMJ Case Rep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2012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pii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bcr2012006779 [PMID: </w:t>
      </w:r>
      <w:bookmarkStart w:id="37" w:name="OLE_LINK9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23008375</w:t>
      </w:r>
      <w:bookmarkEnd w:id="37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DOI: 10.1136/bcr-2012-006779]</w:t>
      </w:r>
      <w:bookmarkStart w:id="38" w:name="_GoBack"/>
      <w:bookmarkEnd w:id="38"/>
    </w:p>
    <w:p w14:paraId="52E65658" w14:textId="44BAA22B" w:rsidR="00855E20" w:rsidRPr="00855E20" w:rsidRDefault="00855E20" w:rsidP="00855E20">
      <w:pPr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</w:pPr>
      <w:bookmarkStart w:id="39" w:name="OLE_LINK139"/>
      <w:bookmarkStart w:id="40" w:name="OLE_LINK140"/>
      <w:bookmarkStart w:id="41" w:name="OLE_LINK287"/>
      <w:bookmarkStart w:id="42" w:name="OLE_LINK288"/>
      <w:bookmarkStart w:id="43" w:name="OLE_LINK70"/>
      <w:bookmarkStart w:id="44" w:name="OLE_LINK110"/>
      <w:bookmarkStart w:id="45" w:name="OLE_LINK109"/>
      <w:bookmarkStart w:id="46" w:name="OLE_LINK138"/>
      <w:bookmarkStart w:id="47" w:name="OLE_LINK72"/>
      <w:bookmarkStart w:id="48" w:name="OLE_LINK116"/>
      <w:bookmarkStart w:id="49" w:name="OLE_LINK95"/>
      <w:bookmarkStart w:id="50" w:name="OLE_LINK118"/>
      <w:bookmarkStart w:id="51" w:name="OLE_LINK198"/>
      <w:bookmarkStart w:id="52" w:name="OLE_LINK154"/>
      <w:bookmarkStart w:id="53" w:name="OLE_LINK251"/>
      <w:bookmarkStart w:id="54" w:name="OLE_LINK167"/>
      <w:bookmarkStart w:id="55" w:name="OLE_LINK126"/>
      <w:bookmarkStart w:id="56" w:name="OLE_LINK234"/>
      <w:bookmarkStart w:id="57" w:name="OLE_LINK157"/>
      <w:bookmarkStart w:id="58" w:name="OLE_LINK187"/>
      <w:bookmarkStart w:id="59" w:name="OLE_LINK204"/>
      <w:bookmarkStart w:id="60" w:name="OLE_LINK255"/>
      <w:bookmarkStart w:id="61" w:name="OLE_LINK229"/>
      <w:bookmarkStart w:id="62" w:name="OLE_LINK268"/>
      <w:bookmarkStart w:id="63" w:name="OLE_LINK310"/>
      <w:bookmarkStart w:id="64" w:name="OLE_LINK338"/>
      <w:bookmarkStart w:id="65" w:name="OLE_LINK340"/>
      <w:bookmarkStart w:id="66" w:name="OLE_LINK264"/>
      <w:bookmarkStart w:id="67" w:name="OLE_LINK345"/>
      <w:bookmarkStart w:id="68" w:name="OLE_LINK256"/>
      <w:bookmarkStart w:id="69" w:name="OLE_LINK299"/>
      <w:bookmarkStart w:id="70" w:name="OLE_LINK265"/>
      <w:bookmarkStart w:id="71" w:name="OLE_LINK254"/>
      <w:bookmarkStart w:id="72" w:name="OLE_LINK357"/>
      <w:bookmarkStart w:id="73" w:name="OLE_LINK382"/>
      <w:bookmarkStart w:id="74" w:name="OLE_LINK333"/>
      <w:bookmarkStart w:id="75" w:name="OLE_LINK334"/>
      <w:bookmarkStart w:id="76" w:name="OLE_LINK400"/>
      <w:bookmarkStart w:id="77" w:name="OLE_LINK365"/>
      <w:bookmarkStart w:id="78" w:name="OLE_LINK467"/>
      <w:bookmarkStart w:id="79" w:name="OLE_LINK399"/>
      <w:bookmarkStart w:id="80" w:name="OLE_LINK443"/>
      <w:bookmarkStart w:id="81" w:name="OLE_LINK372"/>
      <w:bookmarkStart w:id="82" w:name="OLE_LINK425"/>
      <w:bookmarkStart w:id="83" w:name="OLE_LINK450"/>
      <w:bookmarkStart w:id="84" w:name="OLE_LINK402"/>
      <w:bookmarkStart w:id="85" w:name="OLE_LINK385"/>
      <w:bookmarkStart w:id="86" w:name="OLE_LINK396"/>
      <w:bookmarkStart w:id="87" w:name="OLE_LINK436"/>
      <w:bookmarkStart w:id="88" w:name="OLE_LINK421"/>
      <w:bookmarkStart w:id="89" w:name="OLE_LINK426"/>
      <w:bookmarkStart w:id="90" w:name="OLE_LINK456"/>
      <w:bookmarkStart w:id="91" w:name="OLE_LINK505"/>
      <w:bookmarkStart w:id="92" w:name="OLE_LINK490"/>
      <w:bookmarkStart w:id="93" w:name="OLE_LINK531"/>
      <w:bookmarkStart w:id="94" w:name="OLE_LINK460"/>
      <w:bookmarkStart w:id="95" w:name="OLE_LINK463"/>
      <w:bookmarkStart w:id="96" w:name="OLE_LINK487"/>
      <w:bookmarkStart w:id="97" w:name="OLE_LINK515"/>
      <w:bookmarkStart w:id="98" w:name="OLE_LINK509"/>
      <w:bookmarkStart w:id="99" w:name="OLE_LINK538"/>
      <w:bookmarkStart w:id="100" w:name="OLE_LINK606"/>
      <w:bookmarkStart w:id="101" w:name="OLE_LINK662"/>
      <w:bookmarkStart w:id="102" w:name="OLE_LINK663"/>
      <w:bookmarkStart w:id="103" w:name="OLE_LINK738"/>
      <w:bookmarkStart w:id="104" w:name="OLE_LINK666"/>
      <w:bookmarkStart w:id="105" w:name="OLE_LINK667"/>
      <w:bookmarkStart w:id="106" w:name="OLE_LINK672"/>
      <w:bookmarkStart w:id="107" w:name="OLE_LINK727"/>
      <w:bookmarkStart w:id="108" w:name="OLE_LINK703"/>
      <w:bookmarkStart w:id="109" w:name="OLE_LINK765"/>
      <w:bookmarkStart w:id="110" w:name="OLE_LINK724"/>
      <w:bookmarkStart w:id="111" w:name="OLE_LINK771"/>
      <w:r w:rsidRPr="00855E20">
        <w:rPr>
          <w:rFonts w:ascii="Book Antiqua" w:eastAsia="宋体" w:hAnsi="Book Antiqua" w:cs="Times New Roman"/>
          <w:b/>
          <w:bCs/>
          <w:color w:val="000000"/>
          <w:sz w:val="24"/>
          <w:szCs w:val="24"/>
          <w:lang w:eastAsia="zh-CN"/>
        </w:rPr>
        <w:t>P-Reviewer:</w:t>
      </w:r>
      <w:r w:rsidRPr="00855E20"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2B0A85" w:rsidRPr="002B0A85"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  <w:t>Gavriilidis</w:t>
      </w:r>
      <w:proofErr w:type="spellEnd"/>
      <w:r w:rsidR="002B0A85"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  <w:t xml:space="preserve"> P, </w:t>
      </w:r>
      <w:proofErr w:type="spellStart"/>
      <w:r w:rsidR="002B0A85" w:rsidRPr="002B0A85"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  <w:t>Maric</w:t>
      </w:r>
      <w:proofErr w:type="spellEnd"/>
      <w:r w:rsidR="002B0A85"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  <w:t xml:space="preserve"> I, </w:t>
      </w:r>
      <w:r w:rsidR="002B0A85" w:rsidRPr="002B0A85"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  <w:t>Sharma</w:t>
      </w:r>
      <w:r w:rsidR="002B0A85"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  <w:t xml:space="preserve"> V </w:t>
      </w:r>
      <w:r w:rsidRPr="00855E20">
        <w:rPr>
          <w:rFonts w:ascii="Book Antiqua" w:eastAsia="宋体" w:hAnsi="Book Antiqua" w:cs="Times New Roman"/>
          <w:b/>
          <w:bCs/>
          <w:color w:val="000000"/>
          <w:sz w:val="24"/>
          <w:szCs w:val="24"/>
          <w:lang w:eastAsia="zh-CN"/>
        </w:rPr>
        <w:t>S-Editor:</w:t>
      </w:r>
      <w:r w:rsidRPr="00855E20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 Yan JP</w:t>
      </w:r>
    </w:p>
    <w:p w14:paraId="698B59CA" w14:textId="5F1A3EAA" w:rsidR="00855E20" w:rsidRPr="00855E20" w:rsidRDefault="00855E20" w:rsidP="002C045F">
      <w:pPr>
        <w:wordWrap w:val="0"/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color w:val="000000"/>
          <w:sz w:val="24"/>
          <w:szCs w:val="24"/>
          <w:lang w:eastAsia="zh-CN"/>
        </w:rPr>
      </w:pPr>
      <w:r w:rsidRPr="00855E20">
        <w:rPr>
          <w:rFonts w:ascii="Book Antiqua" w:eastAsia="宋体" w:hAnsi="Book Antiqua" w:cs="Times New Roman"/>
          <w:b/>
          <w:bCs/>
          <w:color w:val="000000"/>
          <w:sz w:val="24"/>
          <w:szCs w:val="24"/>
          <w:lang w:eastAsia="zh-CN"/>
        </w:rPr>
        <w:t>L-Editor:</w:t>
      </w:r>
      <w:r w:rsidRPr="00855E20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2C045F" w:rsidRPr="002C045F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>A</w:t>
      </w:r>
      <w:proofErr w:type="gramEnd"/>
      <w:r w:rsidR="002C045F">
        <w:rPr>
          <w:rFonts w:ascii="Book Antiqua" w:eastAsia="宋体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Pr="00855E20">
        <w:rPr>
          <w:rFonts w:ascii="Book Antiqua" w:eastAsia="宋体" w:hAnsi="Book Antiqua" w:cs="Times New Roman"/>
          <w:b/>
          <w:bCs/>
          <w:color w:val="000000"/>
          <w:sz w:val="24"/>
          <w:szCs w:val="24"/>
          <w:lang w:eastAsia="zh-CN"/>
        </w:rPr>
        <w:t>E-Editor:</w:t>
      </w:r>
      <w:r w:rsidR="002C045F">
        <w:rPr>
          <w:rFonts w:ascii="Book Antiqua" w:eastAsia="宋体" w:hAnsi="Book Antiqua" w:cs="Times New Roman" w:hint="eastAsia"/>
          <w:b/>
          <w:bCs/>
          <w:color w:val="000000"/>
          <w:sz w:val="24"/>
          <w:szCs w:val="24"/>
          <w:lang w:eastAsia="zh-CN"/>
        </w:rPr>
        <w:t xml:space="preserve"> </w:t>
      </w:r>
      <w:r w:rsidR="002C045F" w:rsidRPr="002C045F"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  <w:t>Zhang YL</w:t>
      </w:r>
    </w:p>
    <w:bookmarkEnd w:id="39"/>
    <w:bookmarkEnd w:id="40"/>
    <w:p w14:paraId="08A8072A" w14:textId="38832183" w:rsidR="00855E20" w:rsidRPr="00855E20" w:rsidRDefault="00855E20" w:rsidP="00855E20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55E20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Specialty type: </w:t>
      </w:r>
      <w:r w:rsidRPr="00855E20">
        <w:rPr>
          <w:rFonts w:ascii="Book Antiqua" w:eastAsia="微软雅黑" w:hAnsi="Book Antiqua" w:cs="宋体"/>
          <w:kern w:val="0"/>
          <w:sz w:val="24"/>
          <w:szCs w:val="24"/>
          <w:lang w:eastAsia="zh-CN"/>
        </w:rPr>
        <w:t>Gastroenterology and hepatology</w:t>
      </w:r>
      <w:r w:rsidRPr="00855E2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855E20">
        <w:rPr>
          <w:rFonts w:ascii="Book Antiqua" w:eastAsia="宋体" w:hAnsi="Book Antiqua" w:cs="宋体"/>
          <w:kern w:val="0"/>
          <w:sz w:val="24"/>
          <w:szCs w:val="24"/>
          <w:lang w:eastAsia="zh-CN"/>
        </w:rPr>
        <w:br/>
      </w:r>
      <w:r w:rsidRPr="00855E20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Country of origin: </w:t>
      </w:r>
      <w:r w:rsidR="002B0A85" w:rsidRPr="002B0A85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Japan</w:t>
      </w:r>
      <w:r w:rsidRPr="00855E2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855E20">
        <w:rPr>
          <w:rFonts w:ascii="Book Antiqua" w:eastAsia="宋体" w:hAnsi="Book Antiqua" w:cs="宋体"/>
          <w:kern w:val="0"/>
          <w:sz w:val="24"/>
          <w:szCs w:val="24"/>
          <w:lang w:eastAsia="zh-CN"/>
        </w:rPr>
        <w:br/>
      </w:r>
      <w:r w:rsidRPr="00855E20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Peer-review report classification</w:t>
      </w:r>
      <w:r w:rsidRPr="00855E20">
        <w:rPr>
          <w:rFonts w:ascii="Book Antiqua" w:eastAsia="宋体" w:hAnsi="Book Antiqua" w:cs="宋体"/>
          <w:kern w:val="0"/>
          <w:sz w:val="24"/>
          <w:szCs w:val="24"/>
          <w:lang w:eastAsia="zh-CN"/>
        </w:rPr>
        <w:br/>
      </w:r>
      <w:r w:rsidRPr="00855E20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Grade A (Excellent): </w:t>
      </w:r>
      <w:r w:rsidR="002B0A85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0</w:t>
      </w:r>
      <w:r w:rsidRPr="00855E20">
        <w:rPr>
          <w:rFonts w:ascii="Book Antiqua" w:eastAsia="宋体" w:hAnsi="Book Antiqua" w:cs="宋体"/>
          <w:kern w:val="0"/>
          <w:sz w:val="24"/>
          <w:szCs w:val="24"/>
          <w:lang w:eastAsia="zh-CN"/>
        </w:rPr>
        <w:br/>
      </w:r>
      <w:r w:rsidRPr="00855E20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Grade B (Very good): </w:t>
      </w:r>
      <w:r w:rsidRPr="00855E2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</w:t>
      </w:r>
      <w:r w:rsidR="002B0A85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B</w:t>
      </w:r>
      <w:r w:rsidRPr="00855E20">
        <w:rPr>
          <w:rFonts w:ascii="Book Antiqua" w:eastAsia="宋体" w:hAnsi="Book Antiqua" w:cs="宋体"/>
          <w:kern w:val="0"/>
          <w:sz w:val="24"/>
          <w:szCs w:val="24"/>
          <w:lang w:eastAsia="zh-CN"/>
        </w:rPr>
        <w:br/>
      </w:r>
      <w:r w:rsidRPr="00855E20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Grade C (Good): </w:t>
      </w:r>
      <w:r w:rsidR="002B0A85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</w:t>
      </w:r>
      <w:r w:rsidRPr="00855E20">
        <w:rPr>
          <w:rFonts w:ascii="Book Antiqua" w:eastAsia="宋体" w:hAnsi="Book Antiqua" w:cs="宋体"/>
          <w:kern w:val="0"/>
          <w:sz w:val="24"/>
          <w:szCs w:val="24"/>
          <w:lang w:eastAsia="zh-CN"/>
        </w:rPr>
        <w:br/>
      </w:r>
      <w:r w:rsidRPr="00855E20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Grade D (Fair): </w:t>
      </w:r>
      <w:r w:rsidRPr="00855E2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0</w:t>
      </w:r>
      <w:r w:rsidRPr="00855E20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br/>
        <w:t xml:space="preserve">Grade E (Poor): </w:t>
      </w:r>
      <w:r w:rsidRPr="00855E2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0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p w14:paraId="68456E2D" w14:textId="77777777" w:rsidR="00137D96" w:rsidRPr="00855E20" w:rsidRDefault="00137D96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156E1762" w14:textId="1CD81CD4" w:rsidR="001C10AC" w:rsidRDefault="001C10AC">
      <w:pPr>
        <w:widowControl/>
        <w:jc w:val="left"/>
        <w:rPr>
          <w:rFonts w:ascii="Book Antiqua" w:eastAsia="Meiryo UI" w:hAnsi="Book Antiqua" w:cs="Times New Roman"/>
          <w:kern w:val="0"/>
          <w:sz w:val="24"/>
          <w:szCs w:val="24"/>
        </w:rPr>
      </w:pPr>
      <w:r>
        <w:rPr>
          <w:rFonts w:ascii="Book Antiqua" w:eastAsia="Meiryo UI" w:hAnsi="Book Antiqua" w:cs="Times New Roman"/>
          <w:kern w:val="0"/>
          <w:sz w:val="24"/>
          <w:szCs w:val="24"/>
        </w:rPr>
        <w:br w:type="page"/>
      </w:r>
    </w:p>
    <w:p w14:paraId="730BA2E6" w14:textId="3436F2C7" w:rsidR="00971886" w:rsidRPr="00E5112F" w:rsidRDefault="00E5112F" w:rsidP="00E5112F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>
        <w:rPr>
          <w:rFonts w:ascii="Book Antiqua" w:eastAsia="Meiryo UI" w:hAnsi="Book Antiqua" w:cs="Times New Roman" w:hint="eastAsia"/>
          <w:noProof/>
          <w:kern w:val="0"/>
          <w:sz w:val="24"/>
          <w:szCs w:val="24"/>
          <w:lang w:eastAsia="zh-CN"/>
        </w:rPr>
        <w:lastRenderedPageBreak/>
        <w:drawing>
          <wp:inline distT="0" distB="0" distL="0" distR="0" wp14:anchorId="2C7F8577" wp14:editId="420AAA3B">
            <wp:extent cx="5396230" cy="16808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5807D" w14:textId="6E73E5B8" w:rsidR="00C82BAA" w:rsidRPr="00971886" w:rsidRDefault="00C82BAA" w:rsidP="00677DCA">
      <w:pPr>
        <w:spacing w:line="360" w:lineRule="auto"/>
        <w:outlineLvl w:val="0"/>
        <w:rPr>
          <w:rFonts w:ascii="Book Antiqua" w:eastAsia="MS Mincho" w:hAnsi="Book Antiqua" w:cs="Times New Roman"/>
          <w:b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sz w:val="24"/>
          <w:szCs w:val="24"/>
        </w:rPr>
        <w:t xml:space="preserve">Figure 1 Representative images of </w:t>
      </w:r>
      <w:proofErr w:type="spellStart"/>
      <w:r w:rsidR="007D0D42" w:rsidRPr="00DC7B92">
        <w:rPr>
          <w:rFonts w:ascii="Book Antiqua" w:eastAsia="MS Mincho" w:hAnsi="Book Antiqua" w:cs="Times New Roman"/>
          <w:b/>
          <w:sz w:val="24"/>
          <w:szCs w:val="24"/>
        </w:rPr>
        <w:t>angioectasia</w:t>
      </w:r>
      <w:proofErr w:type="spellEnd"/>
      <w:r w:rsidR="00971886">
        <w:rPr>
          <w:rFonts w:ascii="Book Antiqua" w:eastAsia="MS Mincho" w:hAnsi="Book Antiqua" w:cs="Times New Roman"/>
          <w:b/>
          <w:sz w:val="24"/>
          <w:szCs w:val="24"/>
        </w:rPr>
        <w:t>.</w:t>
      </w:r>
      <w:r w:rsidR="00971886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A: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>Video capsule endoscopy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046D3" w:rsidRPr="00DC7B92">
        <w:rPr>
          <w:rFonts w:ascii="Book Antiqua" w:eastAsia="MS Mincho" w:hAnsi="Book Antiqua" w:cs="Times New Roman"/>
          <w:sz w:val="24"/>
          <w:szCs w:val="24"/>
        </w:rPr>
        <w:t>confirmed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 xml:space="preserve"> multifocal </w:t>
      </w:r>
      <w:proofErr w:type="spellStart"/>
      <w:r w:rsidR="007D0D42" w:rsidRPr="00DC7B92">
        <w:rPr>
          <w:rFonts w:ascii="Book Antiqua" w:eastAsia="MS Mincho" w:hAnsi="Book Antiqua" w:cs="Times New Roman"/>
          <w:sz w:val="24"/>
          <w:szCs w:val="24"/>
        </w:rPr>
        <w:t>jejunal</w:t>
      </w:r>
      <w:proofErr w:type="spellEnd"/>
      <w:r w:rsidR="007D0D42"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spellStart"/>
      <w:r w:rsidR="007D0D42" w:rsidRPr="00DC7B92">
        <w:rPr>
          <w:rFonts w:ascii="Book Antiqua" w:eastAsia="MS Mincho" w:hAnsi="Book Antiqua" w:cs="Times New Roman"/>
          <w:sz w:val="24"/>
          <w:szCs w:val="24"/>
        </w:rPr>
        <w:t>angioectasias</w:t>
      </w:r>
      <w:proofErr w:type="spellEnd"/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DC7B92">
        <w:rPr>
          <w:rFonts w:ascii="Book Antiqua" w:eastAsia="MS Mincho" w:hAnsi="Book Antiqua" w:cs="Times New Roman"/>
          <w:sz w:val="24"/>
          <w:szCs w:val="24"/>
        </w:rPr>
        <w:t>in patients with chronic anemia</w:t>
      </w:r>
      <w:r w:rsidR="00971886">
        <w:rPr>
          <w:rFonts w:ascii="Book Antiqua" w:eastAsia="MS Mincho" w:hAnsi="Book Antiqua" w:cs="Times New Roman"/>
          <w:sz w:val="24"/>
          <w:szCs w:val="24"/>
        </w:rPr>
        <w:t>;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B: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>Double balloon endoscopy</w:t>
      </w:r>
      <w:r w:rsidR="008046D3" w:rsidRPr="00DC7B92">
        <w:rPr>
          <w:rFonts w:ascii="Book Antiqua" w:eastAsia="MS Mincho" w:hAnsi="Book Antiqua" w:cs="Times New Roman"/>
          <w:sz w:val="24"/>
          <w:szCs w:val="24"/>
        </w:rPr>
        <w:t xml:space="preserve"> identified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 xml:space="preserve">an </w:t>
      </w:r>
      <w:proofErr w:type="spellStart"/>
      <w:r w:rsidR="007D0D42" w:rsidRPr="00DC7B92">
        <w:rPr>
          <w:rFonts w:ascii="Book Antiqua" w:eastAsia="MS Mincho" w:hAnsi="Book Antiqua" w:cs="Times New Roman"/>
          <w:sz w:val="24"/>
          <w:szCs w:val="24"/>
        </w:rPr>
        <w:t>angioectasia</w:t>
      </w:r>
      <w:proofErr w:type="spellEnd"/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classified into Yano-Yamamoto classification Type 1b</w:t>
      </w:r>
      <w:r w:rsidR="000F488A">
        <w:rPr>
          <w:rFonts w:ascii="Book Antiqua" w:eastAsia="MS Mincho" w:hAnsi="Book Antiqua" w:cs="Times New Roman"/>
          <w:sz w:val="24"/>
          <w:szCs w:val="24"/>
        </w:rPr>
        <w:t>;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>C: Argon plasm coagulation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cauterization was successfully performed.</w:t>
      </w:r>
    </w:p>
    <w:p w14:paraId="4D8EE73E" w14:textId="6F40A65F" w:rsidR="00C82BAA" w:rsidRDefault="00C82BAA" w:rsidP="00677DCA">
      <w:pPr>
        <w:spacing w:line="360" w:lineRule="auto"/>
        <w:outlineLvl w:val="0"/>
        <w:rPr>
          <w:rFonts w:ascii="Book Antiqua" w:eastAsia="MS Mincho" w:hAnsi="Book Antiqua" w:cs="Times New Roman"/>
          <w:sz w:val="24"/>
          <w:szCs w:val="24"/>
        </w:rPr>
      </w:pPr>
    </w:p>
    <w:p w14:paraId="1E3B8552" w14:textId="6C766989" w:rsidR="000F488A" w:rsidRDefault="000F488A">
      <w:pPr>
        <w:widowControl/>
        <w:jc w:val="left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sz w:val="24"/>
          <w:szCs w:val="24"/>
        </w:rPr>
        <w:br w:type="page"/>
      </w:r>
    </w:p>
    <w:p w14:paraId="77D19D62" w14:textId="0B57F9E5" w:rsidR="00E5112F" w:rsidRPr="000F488A" w:rsidRDefault="00E5112F" w:rsidP="00677DCA">
      <w:pPr>
        <w:spacing w:line="360" w:lineRule="auto"/>
        <w:outlineLvl w:val="0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18ECE6F9" wp14:editId="22A4121F">
            <wp:extent cx="5396230" cy="167576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8341" w14:textId="28ED02C7" w:rsidR="00C82BAA" w:rsidRPr="000F488A" w:rsidRDefault="00C82BAA" w:rsidP="00677DCA">
      <w:pPr>
        <w:spacing w:line="360" w:lineRule="auto"/>
        <w:outlineLvl w:val="0"/>
        <w:rPr>
          <w:rFonts w:ascii="Book Antiqua" w:eastAsia="MS Mincho" w:hAnsi="Book Antiqua" w:cs="Times New Roman"/>
          <w:b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sz w:val="24"/>
          <w:szCs w:val="24"/>
        </w:rPr>
        <w:t xml:space="preserve">Figure 2 Representative images of </w:t>
      </w:r>
      <w:proofErr w:type="spellStart"/>
      <w:r w:rsidR="007D0D42" w:rsidRPr="00DC7B92">
        <w:rPr>
          <w:rFonts w:ascii="Book Antiqua" w:eastAsia="MS Mincho" w:hAnsi="Book Antiqua" w:cs="Times New Roman"/>
          <w:b/>
          <w:sz w:val="24"/>
          <w:szCs w:val="24"/>
        </w:rPr>
        <w:t>Dieulafoy’s</w:t>
      </w:r>
      <w:proofErr w:type="spellEnd"/>
      <w:r w:rsidR="007D0D42" w:rsidRPr="00DC7B92">
        <w:rPr>
          <w:rFonts w:ascii="Book Antiqua" w:eastAsia="MS Mincho" w:hAnsi="Book Antiqua" w:cs="Times New Roman"/>
          <w:b/>
          <w:sz w:val="24"/>
          <w:szCs w:val="24"/>
        </w:rPr>
        <w:t xml:space="preserve"> lesion</w:t>
      </w:r>
      <w:r w:rsidR="000F488A">
        <w:rPr>
          <w:rFonts w:ascii="Book Antiqua" w:eastAsia="MS Mincho" w:hAnsi="Book Antiqua" w:cs="Times New Roman"/>
          <w:b/>
          <w:sz w:val="24"/>
          <w:szCs w:val="24"/>
        </w:rPr>
        <w:t>.</w:t>
      </w:r>
      <w:r w:rsidR="000F488A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A: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>Video capsule endoscopy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confirmed a</w:t>
      </w:r>
      <w:r w:rsidRPr="00DC7B92">
        <w:rPr>
          <w:rFonts w:ascii="Book Antiqua" w:eastAsia="MS Mincho" w:hAnsi="Book Antiqua" w:cs="Times New Roman"/>
          <w:sz w:val="24"/>
          <w:szCs w:val="24"/>
        </w:rPr>
        <w:t>ctive bleeding from unknown origin in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 xml:space="preserve"> patient with ongoing overt obscure gastrointestinal bleeding</w:t>
      </w:r>
      <w:r w:rsidR="000F488A">
        <w:rPr>
          <w:rFonts w:ascii="Book Antiqua" w:eastAsia="MS Mincho" w:hAnsi="Book Antiqua" w:cs="Times New Roman"/>
          <w:sz w:val="24"/>
          <w:szCs w:val="24"/>
        </w:rPr>
        <w:t>;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B: Arterial bleeding occurred from a jejun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>al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punctuate lesion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classified into Yano-Yamamoto classification </w:t>
      </w:r>
      <w:r w:rsidRPr="00DC7B92">
        <w:rPr>
          <w:rFonts w:ascii="Book Antiqua" w:eastAsia="MS Mincho" w:hAnsi="Book Antiqua" w:cs="Times New Roman"/>
          <w:sz w:val="24"/>
          <w:szCs w:val="24"/>
        </w:rPr>
        <w:t>Type 2a</w:t>
      </w:r>
      <w:r w:rsidR="000F488A">
        <w:rPr>
          <w:rFonts w:ascii="Book Antiqua" w:eastAsia="MS Mincho" w:hAnsi="Book Antiqua" w:cs="Times New Roman"/>
          <w:sz w:val="24"/>
          <w:szCs w:val="24"/>
        </w:rPr>
        <w:t>;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C: 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>Successful h</w:t>
      </w:r>
      <w:r w:rsidR="00217EB9" w:rsidRPr="00DC7B92">
        <w:rPr>
          <w:rFonts w:ascii="Book Antiqua" w:eastAsia="MS Mincho" w:hAnsi="Book Antiqua" w:cs="Times New Roman"/>
          <w:sz w:val="24"/>
          <w:szCs w:val="24"/>
        </w:rPr>
        <w:t xml:space="preserve">emostasis was achieved by combination of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>argon plasm coagulation</w:t>
      </w:r>
      <w:r w:rsidR="00217EB9" w:rsidRPr="00DC7B92">
        <w:rPr>
          <w:rFonts w:ascii="Book Antiqua" w:eastAsia="MS Mincho" w:hAnsi="Book Antiqua" w:cs="Times New Roman"/>
          <w:sz w:val="24"/>
          <w:szCs w:val="24"/>
        </w:rPr>
        <w:t xml:space="preserve"> cauterization and </w:t>
      </w:r>
      <w:proofErr w:type="spellStart"/>
      <w:r w:rsidRPr="00DC7B92">
        <w:rPr>
          <w:rFonts w:ascii="Book Antiqua" w:eastAsia="MS Mincho" w:hAnsi="Book Antiqua" w:cs="Times New Roman"/>
          <w:sz w:val="24"/>
          <w:szCs w:val="24"/>
        </w:rPr>
        <w:t>endoclips</w:t>
      </w:r>
      <w:proofErr w:type="spellEnd"/>
      <w:r w:rsidRPr="00DC7B92">
        <w:rPr>
          <w:rFonts w:ascii="Book Antiqua" w:eastAsia="MS Mincho" w:hAnsi="Book Antiqua" w:cs="Times New Roman"/>
          <w:sz w:val="24"/>
          <w:szCs w:val="24"/>
        </w:rPr>
        <w:t>.</w:t>
      </w:r>
    </w:p>
    <w:p w14:paraId="3D4A496D" w14:textId="27904A90" w:rsidR="000F488A" w:rsidRDefault="000F488A">
      <w:pPr>
        <w:widowControl/>
        <w:jc w:val="left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sz w:val="24"/>
          <w:szCs w:val="24"/>
        </w:rPr>
        <w:br w:type="page"/>
      </w:r>
    </w:p>
    <w:p w14:paraId="173BEC7C" w14:textId="3AB877EB" w:rsidR="00E5112F" w:rsidRPr="000F488A" w:rsidRDefault="00E5112F" w:rsidP="00677DCA">
      <w:pPr>
        <w:spacing w:line="360" w:lineRule="auto"/>
        <w:outlineLvl w:val="0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27DEAC6E" wp14:editId="2513F0EB">
            <wp:extent cx="4172319" cy="3694599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72" cy="37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7276" w14:textId="6E560CCE" w:rsidR="00C82BAA" w:rsidRPr="000F488A" w:rsidRDefault="00C82BAA" w:rsidP="00677DCA">
      <w:pPr>
        <w:spacing w:line="360" w:lineRule="auto"/>
        <w:outlineLvl w:val="0"/>
        <w:rPr>
          <w:rFonts w:ascii="Book Antiqua" w:eastAsia="MS Mincho" w:hAnsi="Book Antiqua" w:cs="Times New Roman"/>
          <w:b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sz w:val="24"/>
          <w:szCs w:val="24"/>
        </w:rPr>
        <w:t>Figure 3 Representative images of</w:t>
      </w:r>
      <w:r w:rsidR="00C85FF4" w:rsidRPr="00DC7B92">
        <w:rPr>
          <w:rFonts w:ascii="Book Antiqua" w:eastAsia="MS Mincho" w:hAnsi="Book Antiqua" w:cs="Times New Roman"/>
          <w:b/>
          <w:sz w:val="24"/>
          <w:szCs w:val="24"/>
        </w:rPr>
        <w:t xml:space="preserve"> </w:t>
      </w:r>
      <w:r w:rsidR="007D0D42" w:rsidRPr="00DC7B92">
        <w:rPr>
          <w:rFonts w:ascii="Book Antiqua" w:eastAsia="MS Mincho" w:hAnsi="Book Antiqua" w:cs="Times New Roman"/>
          <w:b/>
          <w:sz w:val="24"/>
          <w:szCs w:val="24"/>
        </w:rPr>
        <w:t>arteriovenous malformation</w:t>
      </w:r>
      <w:r w:rsidR="000F488A">
        <w:rPr>
          <w:rFonts w:ascii="Book Antiqua" w:eastAsia="MS Mincho" w:hAnsi="Book Antiqua" w:cs="Times New Roman"/>
          <w:b/>
          <w:sz w:val="24"/>
          <w:szCs w:val="24"/>
        </w:rPr>
        <w:t>.</w:t>
      </w:r>
      <w:r w:rsidR="000F488A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A: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>Video capsule endoscopy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046D3" w:rsidRPr="00DC7B92">
        <w:rPr>
          <w:rFonts w:ascii="Book Antiqua" w:eastAsia="MS Mincho" w:hAnsi="Book Antiqua" w:cs="Times New Roman"/>
          <w:sz w:val="24"/>
          <w:szCs w:val="24"/>
        </w:rPr>
        <w:t>confirmed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active bleeding from jejunum in young patient with ongoing overt </w:t>
      </w:r>
      <w:r w:rsidR="003E3F2D" w:rsidRPr="00DC7B92">
        <w:rPr>
          <w:rFonts w:ascii="Book Antiqua" w:eastAsia="MS Mincho" w:hAnsi="Book Antiqua" w:cs="Times New Roman"/>
          <w:sz w:val="24"/>
          <w:szCs w:val="24"/>
        </w:rPr>
        <w:t>obscure gastrointestinal bleeding</w:t>
      </w:r>
      <w:r w:rsidR="000F488A">
        <w:rPr>
          <w:rFonts w:ascii="Book Antiqua" w:eastAsia="MS Mincho" w:hAnsi="Book Antiqua" w:cs="Times New Roman"/>
          <w:sz w:val="24"/>
          <w:szCs w:val="24"/>
        </w:rPr>
        <w:t>;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B: </w:t>
      </w:r>
      <w:r w:rsidR="003E3F2D" w:rsidRPr="00DC7B92">
        <w:rPr>
          <w:rFonts w:ascii="Book Antiqua" w:eastAsia="MS Mincho" w:hAnsi="Book Antiqua" w:cs="Times New Roman"/>
          <w:sz w:val="24"/>
          <w:szCs w:val="24"/>
        </w:rPr>
        <w:t>Double balloon endoscopy</w:t>
      </w:r>
      <w:r w:rsidR="008046D3" w:rsidRPr="00DC7B92">
        <w:rPr>
          <w:rFonts w:ascii="Book Antiqua" w:eastAsia="MS Mincho" w:hAnsi="Book Antiqua" w:cs="Times New Roman"/>
          <w:sz w:val="24"/>
          <w:szCs w:val="24"/>
        </w:rPr>
        <w:t xml:space="preserve"> identified p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ulsating subepithelial tumor 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>classified into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Yano-Yamamoto classification </w:t>
      </w:r>
      <w:r w:rsidRPr="00DC7B92">
        <w:rPr>
          <w:rFonts w:ascii="Book Antiqua" w:eastAsia="MS Mincho" w:hAnsi="Book Antiqua" w:cs="Times New Roman"/>
          <w:sz w:val="24"/>
          <w:szCs w:val="24"/>
        </w:rPr>
        <w:t>Type 4</w:t>
      </w:r>
      <w:r w:rsidR="000F488A">
        <w:rPr>
          <w:rFonts w:ascii="Book Antiqua" w:eastAsia="MS Mincho" w:hAnsi="Book Antiqua" w:cs="Times New Roman"/>
          <w:sz w:val="24"/>
          <w:szCs w:val="24"/>
        </w:rPr>
        <w:t>;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C: Subsequent to endoscopic tattooing, surgical resection was performed</w:t>
      </w:r>
      <w:r w:rsidR="000F488A">
        <w:rPr>
          <w:rFonts w:ascii="Book Antiqua" w:eastAsia="MS Mincho" w:hAnsi="Book Antiqua" w:cs="Times New Roman"/>
          <w:sz w:val="24"/>
          <w:szCs w:val="24"/>
        </w:rPr>
        <w:t>;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D: Pathological examination revealed a vascular malformation in the submucosa.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</w:p>
    <w:p w14:paraId="37A802F2" w14:textId="7636303F" w:rsidR="000F488A" w:rsidRDefault="000F488A">
      <w:pPr>
        <w:widowControl/>
        <w:jc w:val="left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sz w:val="24"/>
          <w:szCs w:val="24"/>
        </w:rPr>
        <w:br w:type="page"/>
      </w:r>
    </w:p>
    <w:p w14:paraId="2ED626EA" w14:textId="4A30FCE4" w:rsidR="00E5112F" w:rsidRPr="000F488A" w:rsidRDefault="00E5112F" w:rsidP="00677DCA">
      <w:pPr>
        <w:spacing w:line="360" w:lineRule="auto"/>
        <w:outlineLvl w:val="0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260B3753" wp14:editId="0C628510">
            <wp:extent cx="3884879" cy="3371497"/>
            <wp:effectExtent l="0" t="0" r="190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66" cy="339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4A9F1" w14:textId="695E7C19" w:rsidR="008046D3" w:rsidRPr="00315631" w:rsidRDefault="008046D3" w:rsidP="00677DCA">
      <w:pPr>
        <w:spacing w:line="360" w:lineRule="auto"/>
        <w:outlineLvl w:val="0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DC7B92">
        <w:rPr>
          <w:rFonts w:ascii="Book Antiqua" w:eastAsia="MS Mincho" w:hAnsi="Book Antiqua" w:cs="Times New Roman"/>
          <w:b/>
          <w:sz w:val="24"/>
          <w:szCs w:val="24"/>
        </w:rPr>
        <w:t>Figure 4 Diagnostic algorithm for small bowel vascular lesions</w:t>
      </w:r>
      <w:r w:rsidR="000F488A">
        <w:rPr>
          <w:rFonts w:ascii="Book Antiqua" w:eastAsia="MS Mincho" w:hAnsi="Book Antiqua" w:cs="Times New Roman"/>
          <w:b/>
          <w:sz w:val="24"/>
          <w:szCs w:val="24"/>
        </w:rPr>
        <w:t xml:space="preserve">.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Note: </w:t>
      </w:r>
      <w:r w:rsidR="00315631" w:rsidRPr="000F488A">
        <w:rPr>
          <w:rFonts w:ascii="Book Antiqua" w:eastAsia="MS Mincho" w:hAnsi="Book Antiqua" w:cs="Times New Roman"/>
          <w:sz w:val="24"/>
          <w:szCs w:val="24"/>
          <w:vertAlign w:val="superscript"/>
        </w:rPr>
        <w:t>1</w:t>
      </w:r>
      <w:r w:rsidR="00315631" w:rsidRPr="004267F2">
        <w:rPr>
          <w:rFonts w:ascii="Book Antiqua" w:hAnsi="Book Antiqua"/>
          <w:sz w:val="24"/>
          <w:szCs w:val="24"/>
        </w:rPr>
        <w:t>Computed tomography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>
        <w:rPr>
          <w:rFonts w:ascii="Book Antiqua" w:eastAsia="MS Mincho" w:hAnsi="Book Antiqua" w:cs="Times New Roman"/>
          <w:sz w:val="24"/>
          <w:szCs w:val="24"/>
        </w:rPr>
        <w:t>(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CT</w:t>
      </w:r>
      <w:r w:rsidR="00315631">
        <w:rPr>
          <w:rFonts w:ascii="Book Antiqua" w:eastAsia="MS Mincho" w:hAnsi="Book Antiqua" w:cs="Times New Roman"/>
          <w:sz w:val="24"/>
          <w:szCs w:val="24"/>
        </w:rPr>
        <w:t>)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scan is especially recommended for patients with ongoing overt obscure gastrointestinal bleeding </w:t>
      </w:r>
      <w:r w:rsidR="00315631">
        <w:rPr>
          <w:rFonts w:ascii="Book Antiqua" w:eastAsia="MS Mincho" w:hAnsi="Book Antiqua" w:cs="Times New Roman"/>
          <w:sz w:val="24"/>
          <w:szCs w:val="24"/>
        </w:rPr>
        <w:t>(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OGIB</w:t>
      </w:r>
      <w:r w:rsidR="00315631">
        <w:rPr>
          <w:rFonts w:ascii="Book Antiqua" w:eastAsia="MS Mincho" w:hAnsi="Book Antiqua" w:cs="Times New Roman"/>
          <w:sz w:val="24"/>
          <w:szCs w:val="24"/>
        </w:rPr>
        <w:t>)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. CT </w:t>
      </w:r>
      <w:proofErr w:type="spellStart"/>
      <w:r w:rsidR="00315631" w:rsidRPr="000F488A">
        <w:rPr>
          <w:rFonts w:ascii="Book Antiqua" w:eastAsia="MS Mincho" w:hAnsi="Book Antiqua" w:cs="Times New Roman"/>
          <w:sz w:val="24"/>
          <w:szCs w:val="24"/>
        </w:rPr>
        <w:t>enterography</w:t>
      </w:r>
      <w:proofErr w:type="spellEnd"/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can be replaced to multiphase CT or radionuclide scanning, considering patients general condition</w:t>
      </w:r>
      <w:r w:rsidR="00315631">
        <w:rPr>
          <w:rFonts w:ascii="Book Antiqua" w:eastAsia="MS Mincho" w:hAnsi="Book Antiqua" w:cs="Times New Roman"/>
          <w:sz w:val="24"/>
          <w:szCs w:val="24"/>
        </w:rPr>
        <w:t>;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  <w:vertAlign w:val="superscript"/>
        </w:rPr>
        <w:t>2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Repeated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video capsule endoscopy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 is recommended if the disease presentation changes from occult to overt or if a rapid decrease in the serum hemoglobin level is confirmed. Urgent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deep </w:t>
      </w:r>
      <w:proofErr w:type="spellStart"/>
      <w:r w:rsidR="00315631" w:rsidRPr="000F488A">
        <w:rPr>
          <w:rFonts w:ascii="Book Antiqua" w:eastAsia="MS Mincho" w:hAnsi="Book Antiqua" w:cs="Times New Roman"/>
          <w:sz w:val="24"/>
          <w:szCs w:val="24"/>
        </w:rPr>
        <w:t>enteroscopy</w:t>
      </w:r>
      <w:proofErr w:type="spellEnd"/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 may be useful to reveal the bleeding source in patients with recurrent overt OGIB</w:t>
      </w:r>
      <w:r w:rsidR="00315631">
        <w:rPr>
          <w:rFonts w:ascii="Book Antiqua" w:hAnsi="Book Antiqua" w:cs="Times New Roman"/>
          <w:bCs/>
          <w:kern w:val="24"/>
          <w:sz w:val="24"/>
          <w:szCs w:val="24"/>
        </w:rPr>
        <w:t>;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 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  <w:vertAlign w:val="superscript"/>
        </w:rPr>
        <w:t>3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Surgical intervention with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intra-operative endoscopy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 will be conducted when </w:t>
      </w:r>
      <w:proofErr w:type="spellStart"/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>superselective</w:t>
      </w:r>
      <w:proofErr w:type="spellEnd"/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 </w:t>
      </w:r>
      <w:proofErr w:type="spellStart"/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>transcatheter</w:t>
      </w:r>
      <w:proofErr w:type="spellEnd"/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 embolization was failed. Meanwhile subsequent endoscopic examination is recommended to reveal bleeding origin, even if hemodynamic instability was relieved.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OGIB</w:t>
      </w:r>
      <w:r w:rsidR="00315631">
        <w:rPr>
          <w:rFonts w:ascii="Book Antiqua" w:eastAsia="MS Mincho" w:hAnsi="Book Antiqua" w:cs="Times New Roman"/>
          <w:sz w:val="24"/>
          <w:szCs w:val="24"/>
        </w:rPr>
        <w:t>: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O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>bscure gastrointestinal bleeding</w:t>
      </w:r>
      <w:r w:rsidR="00315631">
        <w:rPr>
          <w:rFonts w:ascii="Book Antiqua" w:eastAsia="MS Mincho" w:hAnsi="Book Antiqua" w:cs="Times New Roman"/>
          <w:sz w:val="24"/>
          <w:szCs w:val="24"/>
        </w:rPr>
        <w:t>;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CTE</w:t>
      </w:r>
      <w:r w:rsidR="00315631">
        <w:rPr>
          <w:rFonts w:ascii="Book Antiqua" w:eastAsia="MS Mincho" w:hAnsi="Book Antiqua" w:cs="Times New Roman"/>
          <w:sz w:val="24"/>
          <w:szCs w:val="24"/>
        </w:rPr>
        <w:t>: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bookmarkStart w:id="112" w:name="_Hlk7423448"/>
      <w:r w:rsidR="00315631" w:rsidRPr="004267F2">
        <w:rPr>
          <w:rFonts w:ascii="Book Antiqua" w:hAnsi="Book Antiqua"/>
          <w:sz w:val="24"/>
          <w:szCs w:val="24"/>
        </w:rPr>
        <w:t>Computed tomography</w:t>
      </w:r>
      <w:bookmarkEnd w:id="112"/>
      <w:r w:rsidR="001A6B0E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spellStart"/>
      <w:r w:rsidR="001A6B0E" w:rsidRPr="000F488A">
        <w:rPr>
          <w:rFonts w:ascii="Book Antiqua" w:eastAsia="MS Mincho" w:hAnsi="Book Antiqua" w:cs="Times New Roman"/>
          <w:sz w:val="24"/>
          <w:szCs w:val="24"/>
        </w:rPr>
        <w:t>enteroscopy</w:t>
      </w:r>
      <w:proofErr w:type="spellEnd"/>
      <w:r w:rsidR="00315631">
        <w:rPr>
          <w:rFonts w:ascii="Book Antiqua" w:eastAsia="MS Mincho" w:hAnsi="Book Antiqua" w:cs="Times New Roman"/>
          <w:sz w:val="24"/>
          <w:szCs w:val="24"/>
        </w:rPr>
        <w:t>;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VCE</w:t>
      </w:r>
      <w:r w:rsidR="00315631">
        <w:rPr>
          <w:rFonts w:ascii="Book Antiqua" w:eastAsia="MS Mincho" w:hAnsi="Book Antiqua" w:cs="Times New Roman"/>
          <w:sz w:val="24"/>
          <w:szCs w:val="24"/>
        </w:rPr>
        <w:t>: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V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>ideo capsule endoscopy</w:t>
      </w:r>
      <w:r w:rsidR="00315631">
        <w:rPr>
          <w:rFonts w:ascii="Book Antiqua" w:eastAsia="MS Mincho" w:hAnsi="Book Antiqua" w:cs="Times New Roman"/>
          <w:sz w:val="24"/>
          <w:szCs w:val="24"/>
        </w:rPr>
        <w:t>; DE: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D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 xml:space="preserve">eep </w:t>
      </w:r>
      <w:proofErr w:type="spellStart"/>
      <w:r w:rsidR="001A6B0E" w:rsidRPr="000F488A">
        <w:rPr>
          <w:rFonts w:ascii="Book Antiqua" w:eastAsia="MS Mincho" w:hAnsi="Book Antiqua" w:cs="Times New Roman"/>
          <w:sz w:val="24"/>
          <w:szCs w:val="24"/>
        </w:rPr>
        <w:t>enteroscopy</w:t>
      </w:r>
      <w:proofErr w:type="spellEnd"/>
      <w:r w:rsidR="00315631">
        <w:rPr>
          <w:rFonts w:ascii="Book Antiqua" w:eastAsia="MS Mincho" w:hAnsi="Book Antiqua" w:cs="Times New Roman"/>
          <w:sz w:val="24"/>
          <w:szCs w:val="24"/>
        </w:rPr>
        <w:t>;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>
        <w:rPr>
          <w:rFonts w:ascii="Book Antiqua" w:eastAsia="MS Mincho" w:hAnsi="Book Antiqua" w:cs="Times New Roman"/>
          <w:sz w:val="24"/>
          <w:szCs w:val="24"/>
        </w:rPr>
        <w:t xml:space="preserve">IOE: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I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>ntra-operative endoscopy</w:t>
      </w:r>
      <w:r w:rsidR="00315631">
        <w:rPr>
          <w:rFonts w:ascii="Book Antiqua" w:eastAsia="MS Mincho" w:hAnsi="Book Antiqua" w:cs="Times New Roman"/>
          <w:sz w:val="24"/>
          <w:szCs w:val="24"/>
        </w:rPr>
        <w:t>;</w:t>
      </w:r>
      <w:r w:rsidR="001A6B0E" w:rsidRPr="00315631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 w:rsidRPr="00315631">
        <w:rPr>
          <w:rFonts w:ascii="Book Antiqua" w:eastAsia="宋体" w:hAnsi="Book Antiqua" w:cs="Times New Roman" w:hint="eastAsia"/>
          <w:sz w:val="24"/>
          <w:szCs w:val="24"/>
          <w:lang w:eastAsia="zh-CN"/>
        </w:rPr>
        <w:t>C</w:t>
      </w:r>
      <w:r w:rsidR="00315631" w:rsidRPr="00315631">
        <w:rPr>
          <w:rFonts w:ascii="Book Antiqua" w:eastAsia="宋体" w:hAnsi="Book Antiqua" w:cs="Times New Roman"/>
          <w:sz w:val="24"/>
          <w:szCs w:val="24"/>
          <w:lang w:eastAsia="zh-CN"/>
        </w:rPr>
        <w:t>T:</w:t>
      </w:r>
      <w:r w:rsidR="00315631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r w:rsidR="00315631" w:rsidRPr="004267F2">
        <w:rPr>
          <w:rFonts w:ascii="Book Antiqua" w:hAnsi="Book Antiqua"/>
          <w:sz w:val="24"/>
          <w:szCs w:val="24"/>
        </w:rPr>
        <w:t>Computed tomography</w:t>
      </w:r>
      <w:r w:rsidR="00315631">
        <w:rPr>
          <w:rFonts w:ascii="Book Antiqua" w:hAnsi="Book Antiqua"/>
          <w:sz w:val="24"/>
          <w:szCs w:val="24"/>
        </w:rPr>
        <w:t>.</w:t>
      </w:r>
    </w:p>
    <w:p w14:paraId="1725B12F" w14:textId="1C0B2900" w:rsidR="000F488A" w:rsidRDefault="000F488A">
      <w:pPr>
        <w:widowControl/>
        <w:jc w:val="left"/>
        <w:rPr>
          <w:rFonts w:ascii="Book Antiqua" w:eastAsia="MS Mincho" w:hAnsi="Book Antiqua" w:cs="Times New Roman"/>
          <w:b/>
          <w:sz w:val="24"/>
          <w:szCs w:val="24"/>
        </w:rPr>
      </w:pPr>
      <w:r>
        <w:rPr>
          <w:rFonts w:ascii="Book Antiqua" w:eastAsia="MS Mincho" w:hAnsi="Book Antiqua" w:cs="Times New Roman"/>
          <w:b/>
          <w:sz w:val="24"/>
          <w:szCs w:val="24"/>
        </w:rPr>
        <w:br w:type="page"/>
      </w:r>
    </w:p>
    <w:p w14:paraId="73309F11" w14:textId="11B06FDB" w:rsidR="000F488A" w:rsidRDefault="00E5112F" w:rsidP="00677DCA">
      <w:pPr>
        <w:spacing w:line="360" w:lineRule="auto"/>
        <w:outlineLvl w:val="0"/>
        <w:rPr>
          <w:rFonts w:ascii="Book Antiqua" w:eastAsia="MS Mincho" w:hAnsi="Book Antiqua" w:cs="Times New Roman"/>
          <w:b/>
          <w:sz w:val="24"/>
          <w:szCs w:val="24"/>
        </w:rPr>
      </w:pPr>
      <w:r>
        <w:rPr>
          <w:rFonts w:ascii="Book Antiqua" w:eastAsia="MS Mincho" w:hAnsi="Book Antiqua" w:cs="Times New Roman"/>
          <w:b/>
          <w:noProof/>
          <w:sz w:val="24"/>
          <w:szCs w:val="24"/>
          <w:lang w:eastAsia="zh-CN"/>
        </w:rPr>
        <w:lastRenderedPageBreak/>
        <w:drawing>
          <wp:inline distT="0" distB="0" distL="0" distR="0" wp14:anchorId="2E6BDCDD" wp14:editId="223A4E27">
            <wp:extent cx="4439861" cy="2700593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40" cy="2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14BB" w14:textId="77777777" w:rsidR="00E5112F" w:rsidRPr="00DC7B92" w:rsidRDefault="00E5112F" w:rsidP="00677DCA">
      <w:pPr>
        <w:spacing w:line="360" w:lineRule="auto"/>
        <w:outlineLvl w:val="0"/>
        <w:rPr>
          <w:rFonts w:ascii="Book Antiqua" w:eastAsia="MS Mincho" w:hAnsi="Book Antiqua" w:cs="Times New Roman"/>
          <w:b/>
          <w:sz w:val="24"/>
          <w:szCs w:val="24"/>
        </w:rPr>
      </w:pPr>
    </w:p>
    <w:p w14:paraId="3CC63DE3" w14:textId="1668126E" w:rsidR="00033FC8" w:rsidRPr="00A901C5" w:rsidRDefault="008046D3" w:rsidP="00A901C5">
      <w:pPr>
        <w:pStyle w:val="a9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C7B92">
        <w:rPr>
          <w:rFonts w:ascii="Book Antiqua" w:eastAsia="MS Mincho" w:hAnsi="Book Antiqua" w:cs="Times New Roman"/>
          <w:b/>
        </w:rPr>
        <w:t>Figure 5 Therapeutic algorithm for small bowel vascular lesions</w:t>
      </w:r>
      <w:r w:rsidR="000F488A">
        <w:rPr>
          <w:rFonts w:ascii="Book Antiqua" w:eastAsia="MS Mincho" w:hAnsi="Book Antiqua" w:cs="Times New Roman"/>
          <w:b/>
        </w:rPr>
        <w:t>.</w:t>
      </w:r>
      <w:r w:rsidR="00315631">
        <w:rPr>
          <w:rFonts w:ascii="Book Antiqua" w:eastAsia="MS Mincho" w:hAnsi="Book Antiqua" w:cs="Times New Roman"/>
          <w:b/>
        </w:rPr>
        <w:t xml:space="preserve"> </w:t>
      </w:r>
      <w:r w:rsidR="00315631" w:rsidRPr="00DC7B92">
        <w:rPr>
          <w:rFonts w:ascii="Book Antiqua" w:eastAsia="MS Mincho" w:hAnsi="Book Antiqua" w:cs="Times New Roman"/>
        </w:rPr>
        <w:t xml:space="preserve">Note: </w:t>
      </w:r>
      <w:r w:rsidR="00315631" w:rsidRPr="00DC7B92">
        <w:rPr>
          <w:rFonts w:ascii="Book Antiqua" w:eastAsia="MS Mincho" w:hAnsi="Book Antiqua" w:cs="Times New Roman"/>
          <w:vertAlign w:val="superscript"/>
        </w:rPr>
        <w:t>1</w:t>
      </w:r>
      <w:r w:rsidR="00315631" w:rsidRPr="00DC7B92">
        <w:rPr>
          <w:rFonts w:ascii="Book Antiqua" w:eastAsia="MS Mincho" w:hAnsi="Book Antiqua" w:cs="Times New Roman"/>
        </w:rPr>
        <w:t>Pharmacological treatment is recommended for patients whom endoscopy is contraindicated. Meanwhile conservative approach with iron supplementation remains an option for patients with mild anemia</w:t>
      </w:r>
      <w:r w:rsidR="00315631">
        <w:rPr>
          <w:rFonts w:ascii="Book Antiqua" w:eastAsia="MS Mincho" w:hAnsi="Book Antiqua" w:cs="Times New Roman"/>
        </w:rPr>
        <w:t>;</w:t>
      </w:r>
      <w:r w:rsidR="00315631" w:rsidRPr="00DC7B92">
        <w:rPr>
          <w:rFonts w:ascii="Book Antiqua" w:eastAsia="MS Mincho" w:hAnsi="Book Antiqua" w:cs="Times New Roman"/>
        </w:rPr>
        <w:t xml:space="preserve"> </w:t>
      </w:r>
      <w:r w:rsidR="00315631" w:rsidRPr="00DC7B92">
        <w:rPr>
          <w:rFonts w:ascii="Book Antiqua" w:hAnsi="Book Antiqua" w:cs="Times New Roman"/>
          <w:bCs/>
          <w:kern w:val="24"/>
          <w:vertAlign w:val="superscript"/>
        </w:rPr>
        <w:t>2</w:t>
      </w:r>
      <w:r w:rsidR="00315631" w:rsidRPr="00DC7B92">
        <w:rPr>
          <w:rFonts w:ascii="Book Antiqua" w:hAnsi="Book Antiqua" w:cs="Times New Roman"/>
          <w:bCs/>
          <w:kern w:val="24"/>
        </w:rPr>
        <w:t>Subsequent pharmacological treatment after successful endoscopic treatment may be useful as an adjunct therapy, especially for patients with a high risk of re-bleeding</w:t>
      </w:r>
      <w:r w:rsidR="00315631">
        <w:rPr>
          <w:rFonts w:ascii="Book Antiqua" w:hAnsi="Book Antiqua" w:cs="Times New Roman"/>
          <w:bCs/>
          <w:kern w:val="24"/>
        </w:rPr>
        <w:t>;</w:t>
      </w:r>
      <w:r w:rsidR="00315631" w:rsidRPr="00DC7B92">
        <w:rPr>
          <w:rFonts w:ascii="Book Antiqua" w:hAnsi="Book Antiqua" w:cs="Times New Roman"/>
          <w:bCs/>
          <w:kern w:val="24"/>
        </w:rPr>
        <w:t xml:space="preserve"> </w:t>
      </w:r>
      <w:r w:rsidR="00315631" w:rsidRPr="00DC7B92">
        <w:rPr>
          <w:rFonts w:ascii="Book Antiqua" w:hAnsi="Book Antiqua" w:cs="Times New Roman"/>
          <w:bCs/>
          <w:kern w:val="24"/>
          <w:vertAlign w:val="superscript"/>
        </w:rPr>
        <w:t>3</w:t>
      </w:r>
      <w:r w:rsidR="00315631" w:rsidRPr="00DC7B92">
        <w:rPr>
          <w:rFonts w:ascii="Book Antiqua" w:eastAsia="MS Mincho" w:hAnsi="Book Antiqua" w:cs="Times New Roman"/>
        </w:rPr>
        <w:t>Arteriovenous malformation</w:t>
      </w:r>
      <w:r w:rsidR="00315631" w:rsidRPr="00DC7B92">
        <w:rPr>
          <w:rFonts w:ascii="Book Antiqua" w:hAnsi="Book Antiqua" w:cs="Times New Roman"/>
          <w:bCs/>
          <w:kern w:val="24"/>
        </w:rPr>
        <w:t xml:space="preserve"> usually requires surgical resection because of their relatively large size and tendency to re-bleed.</w:t>
      </w:r>
      <w:r w:rsidR="00315631">
        <w:rPr>
          <w:rFonts w:ascii="Book Antiqua" w:hAnsi="Book Antiqua" w:cs="Times New Roman"/>
          <w:bCs/>
          <w:kern w:val="24"/>
        </w:rPr>
        <w:t xml:space="preserve"> AE: </w:t>
      </w:r>
      <w:proofErr w:type="spellStart"/>
      <w:r w:rsidR="00315631" w:rsidRPr="00DC7B92">
        <w:rPr>
          <w:rFonts w:ascii="Book Antiqua" w:eastAsia="MS Mincho" w:hAnsi="Book Antiqua" w:cs="Times New Roman"/>
        </w:rPr>
        <w:t>A</w:t>
      </w:r>
      <w:r w:rsidR="007C42D4" w:rsidRPr="00DC7B92">
        <w:rPr>
          <w:rFonts w:ascii="Book Antiqua" w:eastAsia="MS Mincho" w:hAnsi="Book Antiqua" w:cs="Times New Roman"/>
        </w:rPr>
        <w:t>ngioectasia</w:t>
      </w:r>
      <w:proofErr w:type="spellEnd"/>
      <w:r w:rsidR="00315631">
        <w:rPr>
          <w:rFonts w:ascii="Book Antiqua" w:eastAsia="MS Mincho" w:hAnsi="Book Antiqua" w:cs="Times New Roman"/>
        </w:rPr>
        <w:t xml:space="preserve">; DL: </w:t>
      </w:r>
      <w:proofErr w:type="spellStart"/>
      <w:r w:rsidR="007C42D4" w:rsidRPr="00DC7B92">
        <w:rPr>
          <w:rFonts w:ascii="Book Antiqua" w:eastAsia="MS Mincho" w:hAnsi="Book Antiqua" w:cs="Times New Roman"/>
        </w:rPr>
        <w:t>Dieulafoy’s</w:t>
      </w:r>
      <w:proofErr w:type="spellEnd"/>
      <w:r w:rsidR="007C42D4" w:rsidRPr="00DC7B92">
        <w:rPr>
          <w:rFonts w:ascii="Book Antiqua" w:eastAsia="MS Mincho" w:hAnsi="Book Antiqua" w:cs="Times New Roman"/>
        </w:rPr>
        <w:t xml:space="preserve"> lesion</w:t>
      </w:r>
      <w:r w:rsidR="00315631">
        <w:rPr>
          <w:rFonts w:ascii="Book Antiqua" w:eastAsia="MS Mincho" w:hAnsi="Book Antiqua" w:cs="Times New Roman"/>
        </w:rPr>
        <w:t>;</w:t>
      </w:r>
      <w:r w:rsidR="007C42D4" w:rsidRPr="00DC7B92">
        <w:rPr>
          <w:rFonts w:ascii="Book Antiqua" w:eastAsia="MS Mincho" w:hAnsi="Book Antiqua" w:cs="Times New Roman"/>
        </w:rPr>
        <w:t xml:space="preserve"> </w:t>
      </w:r>
      <w:r w:rsidR="00315631">
        <w:rPr>
          <w:rFonts w:ascii="Book Antiqua" w:eastAsia="MS Mincho" w:hAnsi="Book Antiqua" w:cs="Times New Roman"/>
        </w:rPr>
        <w:t xml:space="preserve">AVM: </w:t>
      </w:r>
      <w:r w:rsidR="00315631" w:rsidRPr="00DC7B92">
        <w:rPr>
          <w:rFonts w:ascii="Book Antiqua" w:eastAsia="MS Mincho" w:hAnsi="Book Antiqua" w:cs="Times New Roman"/>
        </w:rPr>
        <w:t>A</w:t>
      </w:r>
      <w:r w:rsidR="007C42D4" w:rsidRPr="00DC7B92">
        <w:rPr>
          <w:rFonts w:ascii="Book Antiqua" w:eastAsia="MS Mincho" w:hAnsi="Book Antiqua" w:cs="Times New Roman"/>
        </w:rPr>
        <w:t>rteriovenous malformation</w:t>
      </w:r>
      <w:r w:rsidR="00315631">
        <w:rPr>
          <w:rFonts w:ascii="Book Antiqua" w:eastAsia="MS Mincho" w:hAnsi="Book Antiqua" w:cs="Times New Roman"/>
        </w:rPr>
        <w:t xml:space="preserve">; APC: </w:t>
      </w:r>
      <w:r w:rsidR="00315631" w:rsidRPr="00DC7B92">
        <w:rPr>
          <w:rFonts w:ascii="Book Antiqua" w:eastAsia="MS Mincho" w:hAnsi="Book Antiqua" w:cs="Times New Roman"/>
        </w:rPr>
        <w:t>A</w:t>
      </w:r>
      <w:r w:rsidR="007C42D4" w:rsidRPr="00DC7B92">
        <w:rPr>
          <w:rFonts w:ascii="Book Antiqua" w:eastAsia="MS Mincho" w:hAnsi="Book Antiqua" w:cs="Times New Roman"/>
        </w:rPr>
        <w:t>rgon plasm coagulation</w:t>
      </w:r>
      <w:r w:rsidR="00315631">
        <w:rPr>
          <w:rFonts w:ascii="Book Antiqua" w:eastAsia="MS Mincho" w:hAnsi="Book Antiqua" w:cs="Times New Roman"/>
        </w:rPr>
        <w:t xml:space="preserve">; </w:t>
      </w:r>
      <w:r w:rsidR="00315631" w:rsidRPr="00DC7B92">
        <w:rPr>
          <w:rFonts w:ascii="Book Antiqua" w:eastAsia="MS Mincho" w:hAnsi="Book Antiqua" w:cs="Times New Roman"/>
        </w:rPr>
        <w:t>OCT-LAR</w:t>
      </w:r>
      <w:r w:rsidR="00315631">
        <w:rPr>
          <w:rFonts w:ascii="Book Antiqua" w:eastAsia="MS Mincho" w:hAnsi="Book Antiqua" w:cs="Times New Roman"/>
        </w:rPr>
        <w:t xml:space="preserve">: </w:t>
      </w:r>
      <w:r w:rsidR="00315631" w:rsidRPr="00DC7B92">
        <w:rPr>
          <w:rFonts w:ascii="Book Antiqua" w:eastAsia="MS Mincho" w:hAnsi="Book Antiqua" w:cs="Times New Roman"/>
        </w:rPr>
        <w:t>L</w:t>
      </w:r>
      <w:r w:rsidR="00142DC5" w:rsidRPr="00DC7B92">
        <w:rPr>
          <w:rFonts w:ascii="Book Antiqua" w:eastAsia="MS Mincho" w:hAnsi="Book Antiqua" w:cs="Times New Roman"/>
        </w:rPr>
        <w:t>ong-acting release octreotide.</w:t>
      </w:r>
    </w:p>
    <w:sectPr w:rsidR="00033FC8" w:rsidRPr="00A901C5" w:rsidSect="00677DCA">
      <w:footerReference w:type="default" r:id="rId15"/>
      <w:pgSz w:w="11906" w:h="16838" w:code="9"/>
      <w:pgMar w:top="1985" w:right="1701" w:bottom="1701" w:left="1701" w:header="850" w:footer="992" w:gutter="0"/>
      <w:cols w:space="425"/>
      <w:docGrid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8DD0D" w14:textId="77777777" w:rsidR="006901D7" w:rsidRDefault="006901D7" w:rsidP="00DD292A">
      <w:r>
        <w:separator/>
      </w:r>
    </w:p>
  </w:endnote>
  <w:endnote w:type="continuationSeparator" w:id="0">
    <w:p w14:paraId="3DC49B46" w14:textId="77777777" w:rsidR="006901D7" w:rsidRDefault="006901D7" w:rsidP="00DD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1573"/>
      <w:docPartObj>
        <w:docPartGallery w:val="Page Numbers (Bottom of Page)"/>
        <w:docPartUnique/>
      </w:docPartObj>
    </w:sdtPr>
    <w:sdtEndPr/>
    <w:sdtContent>
      <w:p w14:paraId="47FCDCFA" w14:textId="4B1CBE42" w:rsidR="00B94F15" w:rsidRDefault="00B94F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45F" w:rsidRPr="002C045F">
          <w:rPr>
            <w:noProof/>
            <w:lang w:val="ja-JP"/>
          </w:rPr>
          <w:t>35</w:t>
        </w:r>
        <w:r>
          <w:fldChar w:fldCharType="end"/>
        </w:r>
      </w:p>
    </w:sdtContent>
  </w:sdt>
  <w:p w14:paraId="6EAA0676" w14:textId="77777777" w:rsidR="00B94F15" w:rsidRDefault="00B94F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209D" w14:textId="77777777" w:rsidR="006901D7" w:rsidRDefault="006901D7" w:rsidP="00DD292A">
      <w:r>
        <w:separator/>
      </w:r>
    </w:p>
  </w:footnote>
  <w:footnote w:type="continuationSeparator" w:id="0">
    <w:p w14:paraId="09FCCDF8" w14:textId="77777777" w:rsidR="006901D7" w:rsidRDefault="006901D7" w:rsidP="00DD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upperLetter"/>
      <w:suff w:val="space"/>
      <w:lvlText w:val="%1."/>
      <w:lvlJc w:val="left"/>
    </w:lvl>
  </w:abstractNum>
  <w:abstractNum w:abstractNumId="1">
    <w:nsid w:val="521B23BD"/>
    <w:multiLevelType w:val="hybridMultilevel"/>
    <w:tmpl w:val="682E055E"/>
    <w:lvl w:ilvl="0" w:tplc="30F44F44">
      <w:start w:val="30"/>
      <w:numFmt w:val="bullet"/>
      <w:lvlText w:val="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doNotDisplayPageBoundaries/>
  <w:displayBackgroundShape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2sxatw9bzefe4etx2i5tex7xx0d95efedv5&quot;&gt;My EndNote Library&lt;record-ids&gt;&lt;item&gt;1118&lt;/item&gt;&lt;item&gt;1119&lt;/item&gt;&lt;item&gt;1120&lt;/item&gt;&lt;item&gt;1121&lt;/item&gt;&lt;item&gt;1123&lt;/item&gt;&lt;item&gt;1124&lt;/item&gt;&lt;item&gt;1125&lt;/item&gt;&lt;item&gt;1127&lt;/item&gt;&lt;item&gt;1128&lt;/item&gt;&lt;item&gt;1129&lt;/item&gt;&lt;item&gt;1130&lt;/item&gt;&lt;item&gt;1131&lt;/item&gt;&lt;item&gt;1133&lt;/item&gt;&lt;item&gt;1134&lt;/item&gt;&lt;item&gt;1135&lt;/item&gt;&lt;item&gt;1136&lt;/item&gt;&lt;item&gt;1137&lt;/item&gt;&lt;item&gt;1138&lt;/item&gt;&lt;item&gt;1139&lt;/item&gt;&lt;item&gt;1140&lt;/item&gt;&lt;item&gt;1141&lt;/item&gt;&lt;item&gt;1143&lt;/item&gt;&lt;item&gt;1144&lt;/item&gt;&lt;item&gt;1145&lt;/item&gt;&lt;item&gt;1147&lt;/item&gt;&lt;item&gt;1150&lt;/item&gt;&lt;item&gt;1151&lt;/item&gt;&lt;item&gt;1152&lt;/item&gt;&lt;item&gt;1153&lt;/item&gt;&lt;item&gt;1154&lt;/item&gt;&lt;item&gt;1157&lt;/item&gt;&lt;item&gt;1158&lt;/item&gt;&lt;item&gt;1160&lt;/item&gt;&lt;item&gt;1161&lt;/item&gt;&lt;item&gt;1163&lt;/item&gt;&lt;item&gt;1164&lt;/item&gt;&lt;item&gt;1167&lt;/item&gt;&lt;item&gt;1168&lt;/item&gt;&lt;item&gt;1169&lt;/item&gt;&lt;item&gt;1170&lt;/item&gt;&lt;item&gt;1171&lt;/item&gt;&lt;item&gt;1172&lt;/item&gt;&lt;item&gt;1173&lt;/item&gt;&lt;item&gt;1174&lt;/item&gt;&lt;item&gt;1175&lt;/item&gt;&lt;item&gt;1176&lt;/item&gt;&lt;item&gt;1177&lt;/item&gt;&lt;item&gt;1178&lt;/item&gt;&lt;item&gt;1180&lt;/item&gt;&lt;item&gt;1181&lt;/item&gt;&lt;item&gt;1182&lt;/item&gt;&lt;item&gt;1185&lt;/item&gt;&lt;item&gt;1186&lt;/item&gt;&lt;item&gt;1188&lt;/item&gt;&lt;item&gt;1189&lt;/item&gt;&lt;item&gt;1190&lt;/item&gt;&lt;item&gt;1191&lt;/item&gt;&lt;item&gt;1192&lt;/item&gt;&lt;item&gt;1195&lt;/item&gt;&lt;item&gt;1196&lt;/item&gt;&lt;item&gt;1197&lt;/item&gt;&lt;item&gt;1199&lt;/item&gt;&lt;item&gt;1200&lt;/item&gt;&lt;item&gt;1203&lt;/item&gt;&lt;item&gt;1204&lt;/item&gt;&lt;item&gt;1205&lt;/item&gt;&lt;item&gt;1206&lt;/item&gt;&lt;item&gt;1207&lt;/item&gt;&lt;item&gt;1210&lt;/item&gt;&lt;item&gt;1211&lt;/item&gt;&lt;item&gt;1213&lt;/item&gt;&lt;item&gt;1214&lt;/item&gt;&lt;item&gt;1215&lt;/item&gt;&lt;item&gt;1216&lt;/item&gt;&lt;item&gt;1217&lt;/item&gt;&lt;item&gt;1219&lt;/item&gt;&lt;item&gt;1220&lt;/item&gt;&lt;item&gt;1221&lt;/item&gt;&lt;item&gt;1222&lt;/item&gt;&lt;item&gt;1223&lt;/item&gt;&lt;item&gt;1224&lt;/item&gt;&lt;item&gt;1225&lt;/item&gt;&lt;item&gt;1226&lt;/item&gt;&lt;item&gt;1227&lt;/item&gt;&lt;item&gt;1228&lt;/item&gt;&lt;item&gt;1229&lt;/item&gt;&lt;item&gt;1230&lt;/item&gt;&lt;item&gt;1231&lt;/item&gt;&lt;item&gt;1232&lt;/item&gt;&lt;item&gt;1233&lt;/item&gt;&lt;item&gt;1234&lt;/item&gt;&lt;item&gt;1235&lt;/item&gt;&lt;item&gt;1236&lt;/item&gt;&lt;item&gt;1237&lt;/item&gt;&lt;item&gt;1238&lt;/item&gt;&lt;item&gt;1239&lt;/item&gt;&lt;item&gt;1240&lt;/item&gt;&lt;item&gt;1241&lt;/item&gt;&lt;item&gt;1242&lt;/item&gt;&lt;/record-ids&gt;&lt;/item&gt;&lt;/Libraries&gt;"/>
  </w:docVars>
  <w:rsids>
    <w:rsidRoot w:val="00FF1FE1"/>
    <w:rsid w:val="000003A9"/>
    <w:rsid w:val="00001D31"/>
    <w:rsid w:val="000022F7"/>
    <w:rsid w:val="0000461D"/>
    <w:rsid w:val="00004CCB"/>
    <w:rsid w:val="00006D1D"/>
    <w:rsid w:val="00010542"/>
    <w:rsid w:val="000109C0"/>
    <w:rsid w:val="0001298B"/>
    <w:rsid w:val="00015F62"/>
    <w:rsid w:val="0001667F"/>
    <w:rsid w:val="00017641"/>
    <w:rsid w:val="00017669"/>
    <w:rsid w:val="000176CD"/>
    <w:rsid w:val="00020ED4"/>
    <w:rsid w:val="00022208"/>
    <w:rsid w:val="00023FED"/>
    <w:rsid w:val="00024AE4"/>
    <w:rsid w:val="0002547B"/>
    <w:rsid w:val="000254D8"/>
    <w:rsid w:val="00025FD0"/>
    <w:rsid w:val="000266EA"/>
    <w:rsid w:val="00032893"/>
    <w:rsid w:val="000334FD"/>
    <w:rsid w:val="00033FC8"/>
    <w:rsid w:val="000345A2"/>
    <w:rsid w:val="00035324"/>
    <w:rsid w:val="0003591C"/>
    <w:rsid w:val="000408F2"/>
    <w:rsid w:val="00042131"/>
    <w:rsid w:val="000423E7"/>
    <w:rsid w:val="00043830"/>
    <w:rsid w:val="00043988"/>
    <w:rsid w:val="00044199"/>
    <w:rsid w:val="0004468B"/>
    <w:rsid w:val="00045E11"/>
    <w:rsid w:val="00047EF4"/>
    <w:rsid w:val="000502A7"/>
    <w:rsid w:val="00052062"/>
    <w:rsid w:val="0005338C"/>
    <w:rsid w:val="00055764"/>
    <w:rsid w:val="00055ABB"/>
    <w:rsid w:val="000562B4"/>
    <w:rsid w:val="00057208"/>
    <w:rsid w:val="00060AEA"/>
    <w:rsid w:val="000610E3"/>
    <w:rsid w:val="0006184C"/>
    <w:rsid w:val="00061F38"/>
    <w:rsid w:val="00061FEA"/>
    <w:rsid w:val="000625BA"/>
    <w:rsid w:val="00062970"/>
    <w:rsid w:val="000631DA"/>
    <w:rsid w:val="00065E04"/>
    <w:rsid w:val="00066C25"/>
    <w:rsid w:val="00070296"/>
    <w:rsid w:val="00071D66"/>
    <w:rsid w:val="00072E52"/>
    <w:rsid w:val="00073E19"/>
    <w:rsid w:val="00073F45"/>
    <w:rsid w:val="0007415C"/>
    <w:rsid w:val="0007679A"/>
    <w:rsid w:val="00076AEC"/>
    <w:rsid w:val="0007744B"/>
    <w:rsid w:val="0007787B"/>
    <w:rsid w:val="00080332"/>
    <w:rsid w:val="00080542"/>
    <w:rsid w:val="000825E7"/>
    <w:rsid w:val="0008285A"/>
    <w:rsid w:val="00086BEC"/>
    <w:rsid w:val="000876E4"/>
    <w:rsid w:val="00090543"/>
    <w:rsid w:val="00090B55"/>
    <w:rsid w:val="000928D5"/>
    <w:rsid w:val="00092D0D"/>
    <w:rsid w:val="00093AE4"/>
    <w:rsid w:val="00095A13"/>
    <w:rsid w:val="000961E3"/>
    <w:rsid w:val="000A040C"/>
    <w:rsid w:val="000A0470"/>
    <w:rsid w:val="000A0BCB"/>
    <w:rsid w:val="000A215F"/>
    <w:rsid w:val="000A3C53"/>
    <w:rsid w:val="000A46F3"/>
    <w:rsid w:val="000A7D2A"/>
    <w:rsid w:val="000B016E"/>
    <w:rsid w:val="000B062C"/>
    <w:rsid w:val="000B113C"/>
    <w:rsid w:val="000B4828"/>
    <w:rsid w:val="000B5852"/>
    <w:rsid w:val="000B594B"/>
    <w:rsid w:val="000B701C"/>
    <w:rsid w:val="000B7498"/>
    <w:rsid w:val="000B75D4"/>
    <w:rsid w:val="000B7785"/>
    <w:rsid w:val="000C005D"/>
    <w:rsid w:val="000C2AFA"/>
    <w:rsid w:val="000C50E8"/>
    <w:rsid w:val="000C56E3"/>
    <w:rsid w:val="000C64FE"/>
    <w:rsid w:val="000D028C"/>
    <w:rsid w:val="000D0D6C"/>
    <w:rsid w:val="000D1B8C"/>
    <w:rsid w:val="000D2695"/>
    <w:rsid w:val="000D345A"/>
    <w:rsid w:val="000D408F"/>
    <w:rsid w:val="000D510A"/>
    <w:rsid w:val="000D5F46"/>
    <w:rsid w:val="000D6A96"/>
    <w:rsid w:val="000D7CF3"/>
    <w:rsid w:val="000E01C3"/>
    <w:rsid w:val="000E1880"/>
    <w:rsid w:val="000E1A2D"/>
    <w:rsid w:val="000E1C51"/>
    <w:rsid w:val="000E259A"/>
    <w:rsid w:val="000E4532"/>
    <w:rsid w:val="000E6779"/>
    <w:rsid w:val="000E690E"/>
    <w:rsid w:val="000E6EFB"/>
    <w:rsid w:val="000E7540"/>
    <w:rsid w:val="000F060F"/>
    <w:rsid w:val="000F0F1F"/>
    <w:rsid w:val="000F3278"/>
    <w:rsid w:val="000F3F41"/>
    <w:rsid w:val="000F488A"/>
    <w:rsid w:val="001000D6"/>
    <w:rsid w:val="00100523"/>
    <w:rsid w:val="00100C4E"/>
    <w:rsid w:val="0010225C"/>
    <w:rsid w:val="0010333C"/>
    <w:rsid w:val="00103B15"/>
    <w:rsid w:val="00104D45"/>
    <w:rsid w:val="00105E43"/>
    <w:rsid w:val="001060D5"/>
    <w:rsid w:val="00106324"/>
    <w:rsid w:val="00106BD7"/>
    <w:rsid w:val="00110C90"/>
    <w:rsid w:val="0011177C"/>
    <w:rsid w:val="0011228D"/>
    <w:rsid w:val="00113EE7"/>
    <w:rsid w:val="0011457D"/>
    <w:rsid w:val="00116BD1"/>
    <w:rsid w:val="00116E72"/>
    <w:rsid w:val="0012232D"/>
    <w:rsid w:val="00122A94"/>
    <w:rsid w:val="00122F7D"/>
    <w:rsid w:val="00123340"/>
    <w:rsid w:val="001241AB"/>
    <w:rsid w:val="00124305"/>
    <w:rsid w:val="00126341"/>
    <w:rsid w:val="001304BF"/>
    <w:rsid w:val="0013087B"/>
    <w:rsid w:val="0013262A"/>
    <w:rsid w:val="001329EC"/>
    <w:rsid w:val="001337D2"/>
    <w:rsid w:val="001338C3"/>
    <w:rsid w:val="0013499A"/>
    <w:rsid w:val="00135E7C"/>
    <w:rsid w:val="00136413"/>
    <w:rsid w:val="00136DFD"/>
    <w:rsid w:val="00137D96"/>
    <w:rsid w:val="001404EB"/>
    <w:rsid w:val="00140B11"/>
    <w:rsid w:val="00142DC5"/>
    <w:rsid w:val="00144D6E"/>
    <w:rsid w:val="001460C5"/>
    <w:rsid w:val="00152CBC"/>
    <w:rsid w:val="001550F8"/>
    <w:rsid w:val="0015575B"/>
    <w:rsid w:val="00155DCA"/>
    <w:rsid w:val="00160860"/>
    <w:rsid w:val="00162306"/>
    <w:rsid w:val="0016667C"/>
    <w:rsid w:val="00173716"/>
    <w:rsid w:val="0017487F"/>
    <w:rsid w:val="00175239"/>
    <w:rsid w:val="00176C17"/>
    <w:rsid w:val="001776BC"/>
    <w:rsid w:val="001776D3"/>
    <w:rsid w:val="00181CF3"/>
    <w:rsid w:val="00185426"/>
    <w:rsid w:val="00185AF2"/>
    <w:rsid w:val="001861CC"/>
    <w:rsid w:val="00186CE3"/>
    <w:rsid w:val="001876F6"/>
    <w:rsid w:val="0019455B"/>
    <w:rsid w:val="001948C9"/>
    <w:rsid w:val="00195100"/>
    <w:rsid w:val="00195D4D"/>
    <w:rsid w:val="00196B73"/>
    <w:rsid w:val="00196D5D"/>
    <w:rsid w:val="0019701D"/>
    <w:rsid w:val="001A0636"/>
    <w:rsid w:val="001A0A5C"/>
    <w:rsid w:val="001A1DA2"/>
    <w:rsid w:val="001A564B"/>
    <w:rsid w:val="001A61BC"/>
    <w:rsid w:val="001A6B0E"/>
    <w:rsid w:val="001B05CC"/>
    <w:rsid w:val="001B3898"/>
    <w:rsid w:val="001B3C9B"/>
    <w:rsid w:val="001B4348"/>
    <w:rsid w:val="001B6B0E"/>
    <w:rsid w:val="001B6FE7"/>
    <w:rsid w:val="001C10AC"/>
    <w:rsid w:val="001C2808"/>
    <w:rsid w:val="001C550D"/>
    <w:rsid w:val="001C5599"/>
    <w:rsid w:val="001C608D"/>
    <w:rsid w:val="001C669C"/>
    <w:rsid w:val="001D30C5"/>
    <w:rsid w:val="001D3E76"/>
    <w:rsid w:val="001D5569"/>
    <w:rsid w:val="001D6356"/>
    <w:rsid w:val="001E2DA0"/>
    <w:rsid w:val="001E42E8"/>
    <w:rsid w:val="001E430C"/>
    <w:rsid w:val="001E4B36"/>
    <w:rsid w:val="001E643A"/>
    <w:rsid w:val="001E7D83"/>
    <w:rsid w:val="001F0F04"/>
    <w:rsid w:val="001F0F74"/>
    <w:rsid w:val="001F116A"/>
    <w:rsid w:val="001F157E"/>
    <w:rsid w:val="001F22C4"/>
    <w:rsid w:val="001F2CD2"/>
    <w:rsid w:val="001F4655"/>
    <w:rsid w:val="001F75F9"/>
    <w:rsid w:val="001F7866"/>
    <w:rsid w:val="001F7C69"/>
    <w:rsid w:val="00202718"/>
    <w:rsid w:val="00203432"/>
    <w:rsid w:val="0020466D"/>
    <w:rsid w:val="00204BCF"/>
    <w:rsid w:val="00206B21"/>
    <w:rsid w:val="002103D0"/>
    <w:rsid w:val="00210436"/>
    <w:rsid w:val="00212D72"/>
    <w:rsid w:val="002143ED"/>
    <w:rsid w:val="00215B8A"/>
    <w:rsid w:val="00215F0E"/>
    <w:rsid w:val="002161B6"/>
    <w:rsid w:val="0021651E"/>
    <w:rsid w:val="00217EB9"/>
    <w:rsid w:val="00221DFE"/>
    <w:rsid w:val="00222391"/>
    <w:rsid w:val="002230B1"/>
    <w:rsid w:val="002250CC"/>
    <w:rsid w:val="00225266"/>
    <w:rsid w:val="00226428"/>
    <w:rsid w:val="002267E6"/>
    <w:rsid w:val="002301F2"/>
    <w:rsid w:val="00230295"/>
    <w:rsid w:val="00232180"/>
    <w:rsid w:val="0023230A"/>
    <w:rsid w:val="002326A8"/>
    <w:rsid w:val="0023388E"/>
    <w:rsid w:val="00233CE0"/>
    <w:rsid w:val="0023554B"/>
    <w:rsid w:val="0023582E"/>
    <w:rsid w:val="002358F1"/>
    <w:rsid w:val="002365DB"/>
    <w:rsid w:val="00237D8E"/>
    <w:rsid w:val="00240091"/>
    <w:rsid w:val="00240A85"/>
    <w:rsid w:val="00243F8B"/>
    <w:rsid w:val="00245841"/>
    <w:rsid w:val="00245C9A"/>
    <w:rsid w:val="00245F85"/>
    <w:rsid w:val="00246CD4"/>
    <w:rsid w:val="0024747C"/>
    <w:rsid w:val="00253217"/>
    <w:rsid w:val="00255668"/>
    <w:rsid w:val="00255882"/>
    <w:rsid w:val="00256646"/>
    <w:rsid w:val="002606F4"/>
    <w:rsid w:val="00264840"/>
    <w:rsid w:val="002667F5"/>
    <w:rsid w:val="00272530"/>
    <w:rsid w:val="002725AA"/>
    <w:rsid w:val="00272642"/>
    <w:rsid w:val="002730A7"/>
    <w:rsid w:val="00273455"/>
    <w:rsid w:val="00274D6C"/>
    <w:rsid w:val="00276BB3"/>
    <w:rsid w:val="0028126B"/>
    <w:rsid w:val="00281ADE"/>
    <w:rsid w:val="0028322E"/>
    <w:rsid w:val="00285ED5"/>
    <w:rsid w:val="00286FEA"/>
    <w:rsid w:val="00287379"/>
    <w:rsid w:val="0028748B"/>
    <w:rsid w:val="002911F8"/>
    <w:rsid w:val="00291291"/>
    <w:rsid w:val="00292D28"/>
    <w:rsid w:val="0029342A"/>
    <w:rsid w:val="0029636A"/>
    <w:rsid w:val="00297E83"/>
    <w:rsid w:val="002A0C6A"/>
    <w:rsid w:val="002A0D6C"/>
    <w:rsid w:val="002A0F8C"/>
    <w:rsid w:val="002A1893"/>
    <w:rsid w:val="002A18DF"/>
    <w:rsid w:val="002A1F65"/>
    <w:rsid w:val="002A23D7"/>
    <w:rsid w:val="002A2E51"/>
    <w:rsid w:val="002A5EBA"/>
    <w:rsid w:val="002A6367"/>
    <w:rsid w:val="002A6D37"/>
    <w:rsid w:val="002A6FEC"/>
    <w:rsid w:val="002B0A85"/>
    <w:rsid w:val="002B1A5A"/>
    <w:rsid w:val="002B3A35"/>
    <w:rsid w:val="002B4BBB"/>
    <w:rsid w:val="002B4C8F"/>
    <w:rsid w:val="002B5257"/>
    <w:rsid w:val="002B5347"/>
    <w:rsid w:val="002B57DC"/>
    <w:rsid w:val="002B6176"/>
    <w:rsid w:val="002B64F5"/>
    <w:rsid w:val="002B7191"/>
    <w:rsid w:val="002C045F"/>
    <w:rsid w:val="002C22AE"/>
    <w:rsid w:val="002C27D0"/>
    <w:rsid w:val="002C3008"/>
    <w:rsid w:val="002C3379"/>
    <w:rsid w:val="002C3D21"/>
    <w:rsid w:val="002C58FD"/>
    <w:rsid w:val="002C6BAA"/>
    <w:rsid w:val="002C7A95"/>
    <w:rsid w:val="002D0F27"/>
    <w:rsid w:val="002D2701"/>
    <w:rsid w:val="002D49C6"/>
    <w:rsid w:val="002D5CBF"/>
    <w:rsid w:val="002D7E29"/>
    <w:rsid w:val="002E3A36"/>
    <w:rsid w:val="002E459F"/>
    <w:rsid w:val="002E4C32"/>
    <w:rsid w:val="002E64E6"/>
    <w:rsid w:val="002E71A4"/>
    <w:rsid w:val="002E74FF"/>
    <w:rsid w:val="002F0307"/>
    <w:rsid w:val="002F2AE7"/>
    <w:rsid w:val="002F2CE0"/>
    <w:rsid w:val="002F6653"/>
    <w:rsid w:val="003009A3"/>
    <w:rsid w:val="00300AB3"/>
    <w:rsid w:val="00303455"/>
    <w:rsid w:val="00303488"/>
    <w:rsid w:val="003067B7"/>
    <w:rsid w:val="0030797B"/>
    <w:rsid w:val="00307C65"/>
    <w:rsid w:val="003114E1"/>
    <w:rsid w:val="00311900"/>
    <w:rsid w:val="003122AA"/>
    <w:rsid w:val="00312A56"/>
    <w:rsid w:val="0031467A"/>
    <w:rsid w:val="00314D5C"/>
    <w:rsid w:val="00315628"/>
    <w:rsid w:val="00315631"/>
    <w:rsid w:val="003162A5"/>
    <w:rsid w:val="00316A72"/>
    <w:rsid w:val="00316C9B"/>
    <w:rsid w:val="00317996"/>
    <w:rsid w:val="0032180B"/>
    <w:rsid w:val="00322810"/>
    <w:rsid w:val="003235DC"/>
    <w:rsid w:val="003236C2"/>
    <w:rsid w:val="00323927"/>
    <w:rsid w:val="00325054"/>
    <w:rsid w:val="00327C1E"/>
    <w:rsid w:val="00333D1E"/>
    <w:rsid w:val="00334D01"/>
    <w:rsid w:val="00335744"/>
    <w:rsid w:val="00340DDF"/>
    <w:rsid w:val="003414D0"/>
    <w:rsid w:val="00342EDD"/>
    <w:rsid w:val="003451D5"/>
    <w:rsid w:val="00345905"/>
    <w:rsid w:val="0034626A"/>
    <w:rsid w:val="00346C2F"/>
    <w:rsid w:val="003470CE"/>
    <w:rsid w:val="00347AA9"/>
    <w:rsid w:val="003500B1"/>
    <w:rsid w:val="0035038F"/>
    <w:rsid w:val="00350CA6"/>
    <w:rsid w:val="003518C9"/>
    <w:rsid w:val="00354467"/>
    <w:rsid w:val="0035465F"/>
    <w:rsid w:val="0035592B"/>
    <w:rsid w:val="003569A3"/>
    <w:rsid w:val="00356ABA"/>
    <w:rsid w:val="00356D5C"/>
    <w:rsid w:val="003574E9"/>
    <w:rsid w:val="00360C0A"/>
    <w:rsid w:val="00361A1E"/>
    <w:rsid w:val="0036248C"/>
    <w:rsid w:val="00362D0E"/>
    <w:rsid w:val="00364CC9"/>
    <w:rsid w:val="0036545F"/>
    <w:rsid w:val="0036640D"/>
    <w:rsid w:val="00367308"/>
    <w:rsid w:val="00367F30"/>
    <w:rsid w:val="00371109"/>
    <w:rsid w:val="00372187"/>
    <w:rsid w:val="00373267"/>
    <w:rsid w:val="00374DDF"/>
    <w:rsid w:val="003753AE"/>
    <w:rsid w:val="00376664"/>
    <w:rsid w:val="003768F9"/>
    <w:rsid w:val="00376E88"/>
    <w:rsid w:val="00376F58"/>
    <w:rsid w:val="00377DD4"/>
    <w:rsid w:val="00380CF3"/>
    <w:rsid w:val="003848CC"/>
    <w:rsid w:val="0038528E"/>
    <w:rsid w:val="00386561"/>
    <w:rsid w:val="00386BC2"/>
    <w:rsid w:val="00386E64"/>
    <w:rsid w:val="0039010B"/>
    <w:rsid w:val="003907D4"/>
    <w:rsid w:val="00390D2B"/>
    <w:rsid w:val="00391DC4"/>
    <w:rsid w:val="00393318"/>
    <w:rsid w:val="0039364A"/>
    <w:rsid w:val="00394925"/>
    <w:rsid w:val="003A0394"/>
    <w:rsid w:val="003A1F9C"/>
    <w:rsid w:val="003A3560"/>
    <w:rsid w:val="003A387F"/>
    <w:rsid w:val="003A4129"/>
    <w:rsid w:val="003A426C"/>
    <w:rsid w:val="003A59DE"/>
    <w:rsid w:val="003A5CF6"/>
    <w:rsid w:val="003A78B2"/>
    <w:rsid w:val="003B2C9B"/>
    <w:rsid w:val="003B2CDC"/>
    <w:rsid w:val="003B35A5"/>
    <w:rsid w:val="003B3708"/>
    <w:rsid w:val="003B411D"/>
    <w:rsid w:val="003B69DC"/>
    <w:rsid w:val="003C082F"/>
    <w:rsid w:val="003C0BFD"/>
    <w:rsid w:val="003C1D0E"/>
    <w:rsid w:val="003C4C5B"/>
    <w:rsid w:val="003C645F"/>
    <w:rsid w:val="003C6FA4"/>
    <w:rsid w:val="003C79E3"/>
    <w:rsid w:val="003D0AD8"/>
    <w:rsid w:val="003D0B84"/>
    <w:rsid w:val="003D0BC4"/>
    <w:rsid w:val="003D1CB6"/>
    <w:rsid w:val="003D4085"/>
    <w:rsid w:val="003D4B3F"/>
    <w:rsid w:val="003D4C2F"/>
    <w:rsid w:val="003D60DD"/>
    <w:rsid w:val="003D69FF"/>
    <w:rsid w:val="003D7B64"/>
    <w:rsid w:val="003D7F06"/>
    <w:rsid w:val="003E0326"/>
    <w:rsid w:val="003E1757"/>
    <w:rsid w:val="003E1E96"/>
    <w:rsid w:val="003E2CFF"/>
    <w:rsid w:val="003E34A9"/>
    <w:rsid w:val="003E3680"/>
    <w:rsid w:val="003E3897"/>
    <w:rsid w:val="003E3F2D"/>
    <w:rsid w:val="003E3FA5"/>
    <w:rsid w:val="003E4A8C"/>
    <w:rsid w:val="003E6E19"/>
    <w:rsid w:val="003E7A94"/>
    <w:rsid w:val="003F0F2A"/>
    <w:rsid w:val="003F29FE"/>
    <w:rsid w:val="003F2AFB"/>
    <w:rsid w:val="003F475F"/>
    <w:rsid w:val="0040024B"/>
    <w:rsid w:val="0040199E"/>
    <w:rsid w:val="00402006"/>
    <w:rsid w:val="00403195"/>
    <w:rsid w:val="00404DD5"/>
    <w:rsid w:val="00405F51"/>
    <w:rsid w:val="004064AF"/>
    <w:rsid w:val="00406AAC"/>
    <w:rsid w:val="00410E85"/>
    <w:rsid w:val="004129F6"/>
    <w:rsid w:val="004134D5"/>
    <w:rsid w:val="00414AA8"/>
    <w:rsid w:val="00415521"/>
    <w:rsid w:val="00415987"/>
    <w:rsid w:val="00415B51"/>
    <w:rsid w:val="0041686C"/>
    <w:rsid w:val="00417097"/>
    <w:rsid w:val="0042016E"/>
    <w:rsid w:val="00421602"/>
    <w:rsid w:val="004231D9"/>
    <w:rsid w:val="004247BB"/>
    <w:rsid w:val="00424AC0"/>
    <w:rsid w:val="00424F90"/>
    <w:rsid w:val="00425B69"/>
    <w:rsid w:val="00426D67"/>
    <w:rsid w:val="00427265"/>
    <w:rsid w:val="0043052B"/>
    <w:rsid w:val="00430C2D"/>
    <w:rsid w:val="00435406"/>
    <w:rsid w:val="0043683C"/>
    <w:rsid w:val="00436888"/>
    <w:rsid w:val="004431D4"/>
    <w:rsid w:val="0044444B"/>
    <w:rsid w:val="0044449C"/>
    <w:rsid w:val="00445471"/>
    <w:rsid w:val="0044765C"/>
    <w:rsid w:val="004503BF"/>
    <w:rsid w:val="004504A6"/>
    <w:rsid w:val="00450955"/>
    <w:rsid w:val="004512A6"/>
    <w:rsid w:val="00452960"/>
    <w:rsid w:val="004534EA"/>
    <w:rsid w:val="0045420D"/>
    <w:rsid w:val="00454300"/>
    <w:rsid w:val="00460C00"/>
    <w:rsid w:val="00462B6D"/>
    <w:rsid w:val="00462FB3"/>
    <w:rsid w:val="004632CD"/>
    <w:rsid w:val="00463A97"/>
    <w:rsid w:val="004642DF"/>
    <w:rsid w:val="004642E9"/>
    <w:rsid w:val="00464776"/>
    <w:rsid w:val="004673A2"/>
    <w:rsid w:val="00470E41"/>
    <w:rsid w:val="00470F49"/>
    <w:rsid w:val="004734F4"/>
    <w:rsid w:val="00480652"/>
    <w:rsid w:val="00480BF7"/>
    <w:rsid w:val="00480DA2"/>
    <w:rsid w:val="0048226B"/>
    <w:rsid w:val="0048498E"/>
    <w:rsid w:val="004850DA"/>
    <w:rsid w:val="00491A1A"/>
    <w:rsid w:val="00493AF8"/>
    <w:rsid w:val="004947F5"/>
    <w:rsid w:val="00495424"/>
    <w:rsid w:val="00496680"/>
    <w:rsid w:val="00497611"/>
    <w:rsid w:val="0049766C"/>
    <w:rsid w:val="004A0ECB"/>
    <w:rsid w:val="004A16A6"/>
    <w:rsid w:val="004A6A62"/>
    <w:rsid w:val="004B0D50"/>
    <w:rsid w:val="004B2447"/>
    <w:rsid w:val="004B34F2"/>
    <w:rsid w:val="004B400C"/>
    <w:rsid w:val="004B472D"/>
    <w:rsid w:val="004B5853"/>
    <w:rsid w:val="004B7D39"/>
    <w:rsid w:val="004C068F"/>
    <w:rsid w:val="004C0AFE"/>
    <w:rsid w:val="004C0E86"/>
    <w:rsid w:val="004C13A3"/>
    <w:rsid w:val="004C17EB"/>
    <w:rsid w:val="004C48FD"/>
    <w:rsid w:val="004C5B0A"/>
    <w:rsid w:val="004C5CCE"/>
    <w:rsid w:val="004C6CD2"/>
    <w:rsid w:val="004C77EA"/>
    <w:rsid w:val="004D1827"/>
    <w:rsid w:val="004D6973"/>
    <w:rsid w:val="004D76C6"/>
    <w:rsid w:val="004E011E"/>
    <w:rsid w:val="004E2C65"/>
    <w:rsid w:val="004E516A"/>
    <w:rsid w:val="004E522C"/>
    <w:rsid w:val="004E52C0"/>
    <w:rsid w:val="004E5AF9"/>
    <w:rsid w:val="004E762A"/>
    <w:rsid w:val="004F123D"/>
    <w:rsid w:val="004F3FF5"/>
    <w:rsid w:val="004F41E5"/>
    <w:rsid w:val="004F43FF"/>
    <w:rsid w:val="004F50AC"/>
    <w:rsid w:val="004F50EC"/>
    <w:rsid w:val="004F63C1"/>
    <w:rsid w:val="004F6468"/>
    <w:rsid w:val="004F7D18"/>
    <w:rsid w:val="00500FB6"/>
    <w:rsid w:val="00503441"/>
    <w:rsid w:val="00503498"/>
    <w:rsid w:val="005039D2"/>
    <w:rsid w:val="00503A5B"/>
    <w:rsid w:val="00503B52"/>
    <w:rsid w:val="00504005"/>
    <w:rsid w:val="00507323"/>
    <w:rsid w:val="00507A3B"/>
    <w:rsid w:val="00507AE1"/>
    <w:rsid w:val="00507FEA"/>
    <w:rsid w:val="00510F33"/>
    <w:rsid w:val="005111A0"/>
    <w:rsid w:val="00516971"/>
    <w:rsid w:val="00516A78"/>
    <w:rsid w:val="0052261E"/>
    <w:rsid w:val="00522905"/>
    <w:rsid w:val="00523463"/>
    <w:rsid w:val="005242FA"/>
    <w:rsid w:val="0052483F"/>
    <w:rsid w:val="005248DD"/>
    <w:rsid w:val="005260BC"/>
    <w:rsid w:val="0052629C"/>
    <w:rsid w:val="00526F77"/>
    <w:rsid w:val="00527F6B"/>
    <w:rsid w:val="00533877"/>
    <w:rsid w:val="00534000"/>
    <w:rsid w:val="005355CD"/>
    <w:rsid w:val="00536C1C"/>
    <w:rsid w:val="00540266"/>
    <w:rsid w:val="00540F05"/>
    <w:rsid w:val="005412D1"/>
    <w:rsid w:val="00541A80"/>
    <w:rsid w:val="005436DD"/>
    <w:rsid w:val="00547BE7"/>
    <w:rsid w:val="00550490"/>
    <w:rsid w:val="005509D5"/>
    <w:rsid w:val="005520D3"/>
    <w:rsid w:val="00552595"/>
    <w:rsid w:val="00552ED8"/>
    <w:rsid w:val="00553141"/>
    <w:rsid w:val="005538D0"/>
    <w:rsid w:val="005559A0"/>
    <w:rsid w:val="00555B8D"/>
    <w:rsid w:val="005569AC"/>
    <w:rsid w:val="0055761A"/>
    <w:rsid w:val="00562D7C"/>
    <w:rsid w:val="005669DD"/>
    <w:rsid w:val="005673AF"/>
    <w:rsid w:val="005674FF"/>
    <w:rsid w:val="0057042D"/>
    <w:rsid w:val="0057152B"/>
    <w:rsid w:val="00571B48"/>
    <w:rsid w:val="00574E1C"/>
    <w:rsid w:val="0057575B"/>
    <w:rsid w:val="0057641C"/>
    <w:rsid w:val="005851F4"/>
    <w:rsid w:val="005859C4"/>
    <w:rsid w:val="005903D3"/>
    <w:rsid w:val="00591FDB"/>
    <w:rsid w:val="0059279D"/>
    <w:rsid w:val="005939EC"/>
    <w:rsid w:val="0059509B"/>
    <w:rsid w:val="005955BA"/>
    <w:rsid w:val="00595F76"/>
    <w:rsid w:val="00596028"/>
    <w:rsid w:val="005A1208"/>
    <w:rsid w:val="005A13BF"/>
    <w:rsid w:val="005A58C6"/>
    <w:rsid w:val="005A693B"/>
    <w:rsid w:val="005B02D6"/>
    <w:rsid w:val="005B1F21"/>
    <w:rsid w:val="005B4340"/>
    <w:rsid w:val="005B6438"/>
    <w:rsid w:val="005B7200"/>
    <w:rsid w:val="005B7272"/>
    <w:rsid w:val="005C0240"/>
    <w:rsid w:val="005C0B96"/>
    <w:rsid w:val="005C1694"/>
    <w:rsid w:val="005C19CD"/>
    <w:rsid w:val="005C2964"/>
    <w:rsid w:val="005C3094"/>
    <w:rsid w:val="005C34F5"/>
    <w:rsid w:val="005C3AB6"/>
    <w:rsid w:val="005C5C87"/>
    <w:rsid w:val="005C62E2"/>
    <w:rsid w:val="005C72B1"/>
    <w:rsid w:val="005C7656"/>
    <w:rsid w:val="005D3E01"/>
    <w:rsid w:val="005D427D"/>
    <w:rsid w:val="005D4772"/>
    <w:rsid w:val="005D61B8"/>
    <w:rsid w:val="005D7A8A"/>
    <w:rsid w:val="005E1A6D"/>
    <w:rsid w:val="005E4E3A"/>
    <w:rsid w:val="005E61BE"/>
    <w:rsid w:val="005E6933"/>
    <w:rsid w:val="005E79C0"/>
    <w:rsid w:val="005F04D0"/>
    <w:rsid w:val="005F08B8"/>
    <w:rsid w:val="005F426E"/>
    <w:rsid w:val="005F46BB"/>
    <w:rsid w:val="005F4FEE"/>
    <w:rsid w:val="005F6798"/>
    <w:rsid w:val="005F6BF1"/>
    <w:rsid w:val="00601E26"/>
    <w:rsid w:val="00602192"/>
    <w:rsid w:val="00604AE4"/>
    <w:rsid w:val="00605DE7"/>
    <w:rsid w:val="00610D7A"/>
    <w:rsid w:val="00610EC8"/>
    <w:rsid w:val="00610EF6"/>
    <w:rsid w:val="0061132E"/>
    <w:rsid w:val="00613267"/>
    <w:rsid w:val="00614A96"/>
    <w:rsid w:val="006171D9"/>
    <w:rsid w:val="00620081"/>
    <w:rsid w:val="006201F4"/>
    <w:rsid w:val="00621909"/>
    <w:rsid w:val="00622028"/>
    <w:rsid w:val="00622095"/>
    <w:rsid w:val="006231A4"/>
    <w:rsid w:val="0062389C"/>
    <w:rsid w:val="00624AA9"/>
    <w:rsid w:val="00627C67"/>
    <w:rsid w:val="00630A70"/>
    <w:rsid w:val="006312BC"/>
    <w:rsid w:val="006314C0"/>
    <w:rsid w:val="00633AA8"/>
    <w:rsid w:val="0063533E"/>
    <w:rsid w:val="00640100"/>
    <w:rsid w:val="006413BD"/>
    <w:rsid w:val="006417AC"/>
    <w:rsid w:val="006417FF"/>
    <w:rsid w:val="00642595"/>
    <w:rsid w:val="00642EBF"/>
    <w:rsid w:val="006437FF"/>
    <w:rsid w:val="00643AA6"/>
    <w:rsid w:val="00650DA6"/>
    <w:rsid w:val="006517DD"/>
    <w:rsid w:val="0065215F"/>
    <w:rsid w:val="0065271F"/>
    <w:rsid w:val="00655055"/>
    <w:rsid w:val="00655172"/>
    <w:rsid w:val="00655955"/>
    <w:rsid w:val="006561A8"/>
    <w:rsid w:val="006602B2"/>
    <w:rsid w:val="00661528"/>
    <w:rsid w:val="006616BA"/>
    <w:rsid w:val="00662803"/>
    <w:rsid w:val="006632C5"/>
    <w:rsid w:val="00664EC2"/>
    <w:rsid w:val="00665478"/>
    <w:rsid w:val="00666F05"/>
    <w:rsid w:val="00670BC5"/>
    <w:rsid w:val="0067127C"/>
    <w:rsid w:val="00671CD2"/>
    <w:rsid w:val="00671F2D"/>
    <w:rsid w:val="00673150"/>
    <w:rsid w:val="0067389B"/>
    <w:rsid w:val="0067448D"/>
    <w:rsid w:val="00674AE4"/>
    <w:rsid w:val="0067707C"/>
    <w:rsid w:val="00677DCA"/>
    <w:rsid w:val="00680C44"/>
    <w:rsid w:val="00683ECF"/>
    <w:rsid w:val="006842A6"/>
    <w:rsid w:val="00684398"/>
    <w:rsid w:val="0068530E"/>
    <w:rsid w:val="006864B8"/>
    <w:rsid w:val="00687FA0"/>
    <w:rsid w:val="006901D7"/>
    <w:rsid w:val="006905F9"/>
    <w:rsid w:val="00690782"/>
    <w:rsid w:val="006916F7"/>
    <w:rsid w:val="00691C7D"/>
    <w:rsid w:val="00692419"/>
    <w:rsid w:val="0069364D"/>
    <w:rsid w:val="00693BD8"/>
    <w:rsid w:val="00694F11"/>
    <w:rsid w:val="00696629"/>
    <w:rsid w:val="006A01B3"/>
    <w:rsid w:val="006A05F5"/>
    <w:rsid w:val="006A132A"/>
    <w:rsid w:val="006A219B"/>
    <w:rsid w:val="006A3FC9"/>
    <w:rsid w:val="006A58F2"/>
    <w:rsid w:val="006A63ED"/>
    <w:rsid w:val="006A67F0"/>
    <w:rsid w:val="006A711D"/>
    <w:rsid w:val="006B04DE"/>
    <w:rsid w:val="006B170D"/>
    <w:rsid w:val="006B2AE0"/>
    <w:rsid w:val="006B2FB2"/>
    <w:rsid w:val="006B3F25"/>
    <w:rsid w:val="006B6383"/>
    <w:rsid w:val="006B72CC"/>
    <w:rsid w:val="006C3591"/>
    <w:rsid w:val="006C3E51"/>
    <w:rsid w:val="006C3F8C"/>
    <w:rsid w:val="006C4A98"/>
    <w:rsid w:val="006C4F60"/>
    <w:rsid w:val="006C7192"/>
    <w:rsid w:val="006D4177"/>
    <w:rsid w:val="006D4CFC"/>
    <w:rsid w:val="006D5DB8"/>
    <w:rsid w:val="006D6547"/>
    <w:rsid w:val="006D691C"/>
    <w:rsid w:val="006D6EF7"/>
    <w:rsid w:val="006E0385"/>
    <w:rsid w:val="006E4993"/>
    <w:rsid w:val="006E6095"/>
    <w:rsid w:val="006F0271"/>
    <w:rsid w:val="006F14E2"/>
    <w:rsid w:val="006F1E85"/>
    <w:rsid w:val="006F56E9"/>
    <w:rsid w:val="006F6E29"/>
    <w:rsid w:val="006F6EE9"/>
    <w:rsid w:val="006F6FB2"/>
    <w:rsid w:val="0070155D"/>
    <w:rsid w:val="0070423E"/>
    <w:rsid w:val="00704AE4"/>
    <w:rsid w:val="00707300"/>
    <w:rsid w:val="00707922"/>
    <w:rsid w:val="007104AF"/>
    <w:rsid w:val="00712E4A"/>
    <w:rsid w:val="00712F4D"/>
    <w:rsid w:val="00714881"/>
    <w:rsid w:val="00715259"/>
    <w:rsid w:val="00723594"/>
    <w:rsid w:val="00723E59"/>
    <w:rsid w:val="00725A5B"/>
    <w:rsid w:val="00726E51"/>
    <w:rsid w:val="00727CEC"/>
    <w:rsid w:val="007319CA"/>
    <w:rsid w:val="00732843"/>
    <w:rsid w:val="00732C63"/>
    <w:rsid w:val="0073363C"/>
    <w:rsid w:val="007342B4"/>
    <w:rsid w:val="00737136"/>
    <w:rsid w:val="00742656"/>
    <w:rsid w:val="00742CDF"/>
    <w:rsid w:val="00742DA5"/>
    <w:rsid w:val="00742EC8"/>
    <w:rsid w:val="00744FD2"/>
    <w:rsid w:val="00745A33"/>
    <w:rsid w:val="00746415"/>
    <w:rsid w:val="00746D4A"/>
    <w:rsid w:val="007470CE"/>
    <w:rsid w:val="0074724F"/>
    <w:rsid w:val="007500B5"/>
    <w:rsid w:val="00751F29"/>
    <w:rsid w:val="0075413F"/>
    <w:rsid w:val="0075516A"/>
    <w:rsid w:val="00755A81"/>
    <w:rsid w:val="0075613D"/>
    <w:rsid w:val="00756B38"/>
    <w:rsid w:val="00760902"/>
    <w:rsid w:val="00762B25"/>
    <w:rsid w:val="00762F9A"/>
    <w:rsid w:val="0076465D"/>
    <w:rsid w:val="00766190"/>
    <w:rsid w:val="0077047D"/>
    <w:rsid w:val="00774E21"/>
    <w:rsid w:val="0077697C"/>
    <w:rsid w:val="00776DDF"/>
    <w:rsid w:val="00776E67"/>
    <w:rsid w:val="007775F0"/>
    <w:rsid w:val="00777F74"/>
    <w:rsid w:val="00783307"/>
    <w:rsid w:val="007848DB"/>
    <w:rsid w:val="00784B27"/>
    <w:rsid w:val="007857C5"/>
    <w:rsid w:val="00785C06"/>
    <w:rsid w:val="00785CCD"/>
    <w:rsid w:val="00786FFF"/>
    <w:rsid w:val="007874C2"/>
    <w:rsid w:val="00790E14"/>
    <w:rsid w:val="00791E25"/>
    <w:rsid w:val="007927CE"/>
    <w:rsid w:val="00792E75"/>
    <w:rsid w:val="0079327B"/>
    <w:rsid w:val="00793FBC"/>
    <w:rsid w:val="00794434"/>
    <w:rsid w:val="00794967"/>
    <w:rsid w:val="00794C73"/>
    <w:rsid w:val="00797859"/>
    <w:rsid w:val="007A0774"/>
    <w:rsid w:val="007A1829"/>
    <w:rsid w:val="007A1CD0"/>
    <w:rsid w:val="007A312B"/>
    <w:rsid w:val="007A3CDB"/>
    <w:rsid w:val="007A7ACC"/>
    <w:rsid w:val="007A7FD8"/>
    <w:rsid w:val="007B1E0B"/>
    <w:rsid w:val="007B34E8"/>
    <w:rsid w:val="007B4E75"/>
    <w:rsid w:val="007B6082"/>
    <w:rsid w:val="007C0669"/>
    <w:rsid w:val="007C0EEC"/>
    <w:rsid w:val="007C1252"/>
    <w:rsid w:val="007C2F86"/>
    <w:rsid w:val="007C3407"/>
    <w:rsid w:val="007C42D4"/>
    <w:rsid w:val="007C447A"/>
    <w:rsid w:val="007C64F2"/>
    <w:rsid w:val="007D0D42"/>
    <w:rsid w:val="007D1EAF"/>
    <w:rsid w:val="007D2964"/>
    <w:rsid w:val="007D299D"/>
    <w:rsid w:val="007D2A33"/>
    <w:rsid w:val="007D3194"/>
    <w:rsid w:val="007D3408"/>
    <w:rsid w:val="007D78D1"/>
    <w:rsid w:val="007E0661"/>
    <w:rsid w:val="007E1B38"/>
    <w:rsid w:val="007E20F5"/>
    <w:rsid w:val="007E2C73"/>
    <w:rsid w:val="007E4A56"/>
    <w:rsid w:val="007E501B"/>
    <w:rsid w:val="007F0B16"/>
    <w:rsid w:val="007F1E61"/>
    <w:rsid w:val="007F1FF2"/>
    <w:rsid w:val="007F2A9B"/>
    <w:rsid w:val="007F3988"/>
    <w:rsid w:val="007F41DE"/>
    <w:rsid w:val="00800638"/>
    <w:rsid w:val="00801078"/>
    <w:rsid w:val="0080207C"/>
    <w:rsid w:val="00802798"/>
    <w:rsid w:val="00802BFF"/>
    <w:rsid w:val="008046D3"/>
    <w:rsid w:val="00804F4E"/>
    <w:rsid w:val="008055E3"/>
    <w:rsid w:val="0080571D"/>
    <w:rsid w:val="00805D60"/>
    <w:rsid w:val="008072F9"/>
    <w:rsid w:val="0081153C"/>
    <w:rsid w:val="008116A9"/>
    <w:rsid w:val="00813139"/>
    <w:rsid w:val="008144D8"/>
    <w:rsid w:val="00817CA1"/>
    <w:rsid w:val="00817D9E"/>
    <w:rsid w:val="00822095"/>
    <w:rsid w:val="00823AA3"/>
    <w:rsid w:val="0082412E"/>
    <w:rsid w:val="008242EB"/>
    <w:rsid w:val="008254C1"/>
    <w:rsid w:val="0082615E"/>
    <w:rsid w:val="0082660C"/>
    <w:rsid w:val="00827EF5"/>
    <w:rsid w:val="008303ED"/>
    <w:rsid w:val="00831345"/>
    <w:rsid w:val="008329FB"/>
    <w:rsid w:val="0083538C"/>
    <w:rsid w:val="00835FCA"/>
    <w:rsid w:val="00840C3F"/>
    <w:rsid w:val="00840D4C"/>
    <w:rsid w:val="00841D88"/>
    <w:rsid w:val="008422CB"/>
    <w:rsid w:val="00845116"/>
    <w:rsid w:val="008464C7"/>
    <w:rsid w:val="008513A0"/>
    <w:rsid w:val="0085452E"/>
    <w:rsid w:val="008550F8"/>
    <w:rsid w:val="008553D0"/>
    <w:rsid w:val="00855E20"/>
    <w:rsid w:val="00857001"/>
    <w:rsid w:val="00860D5A"/>
    <w:rsid w:val="00861EF8"/>
    <w:rsid w:val="00863846"/>
    <w:rsid w:val="00866CC9"/>
    <w:rsid w:val="008721D6"/>
    <w:rsid w:val="00872C05"/>
    <w:rsid w:val="00874EB0"/>
    <w:rsid w:val="008809A6"/>
    <w:rsid w:val="008826AD"/>
    <w:rsid w:val="00884A00"/>
    <w:rsid w:val="00884EA5"/>
    <w:rsid w:val="00885771"/>
    <w:rsid w:val="00885F36"/>
    <w:rsid w:val="0088766F"/>
    <w:rsid w:val="00887C8E"/>
    <w:rsid w:val="00890158"/>
    <w:rsid w:val="00890DCC"/>
    <w:rsid w:val="00891150"/>
    <w:rsid w:val="008933CF"/>
    <w:rsid w:val="008936F7"/>
    <w:rsid w:val="00893AC2"/>
    <w:rsid w:val="00893F4C"/>
    <w:rsid w:val="00894895"/>
    <w:rsid w:val="00895164"/>
    <w:rsid w:val="008966A1"/>
    <w:rsid w:val="00897C8F"/>
    <w:rsid w:val="008A0032"/>
    <w:rsid w:val="008A0769"/>
    <w:rsid w:val="008A085A"/>
    <w:rsid w:val="008A198C"/>
    <w:rsid w:val="008A1B28"/>
    <w:rsid w:val="008A22E1"/>
    <w:rsid w:val="008A2B40"/>
    <w:rsid w:val="008A326E"/>
    <w:rsid w:val="008A4BF5"/>
    <w:rsid w:val="008A5045"/>
    <w:rsid w:val="008B25C3"/>
    <w:rsid w:val="008B3681"/>
    <w:rsid w:val="008B388F"/>
    <w:rsid w:val="008B484C"/>
    <w:rsid w:val="008B6B7E"/>
    <w:rsid w:val="008B7670"/>
    <w:rsid w:val="008C09AA"/>
    <w:rsid w:val="008C2B85"/>
    <w:rsid w:val="008C30A0"/>
    <w:rsid w:val="008C325D"/>
    <w:rsid w:val="008C3C84"/>
    <w:rsid w:val="008C460A"/>
    <w:rsid w:val="008C46CC"/>
    <w:rsid w:val="008D2A93"/>
    <w:rsid w:val="008D4DC8"/>
    <w:rsid w:val="008D555C"/>
    <w:rsid w:val="008D67B4"/>
    <w:rsid w:val="008E02C1"/>
    <w:rsid w:val="008E2DF6"/>
    <w:rsid w:val="008E3A35"/>
    <w:rsid w:val="008E4B80"/>
    <w:rsid w:val="008E571E"/>
    <w:rsid w:val="008E5BCD"/>
    <w:rsid w:val="008E5E49"/>
    <w:rsid w:val="008E5ECE"/>
    <w:rsid w:val="008E6B21"/>
    <w:rsid w:val="008F05A7"/>
    <w:rsid w:val="008F185F"/>
    <w:rsid w:val="008F3D2F"/>
    <w:rsid w:val="008F490F"/>
    <w:rsid w:val="008F5B3C"/>
    <w:rsid w:val="008F63EF"/>
    <w:rsid w:val="008F6769"/>
    <w:rsid w:val="008F6B52"/>
    <w:rsid w:val="008F7180"/>
    <w:rsid w:val="00900B18"/>
    <w:rsid w:val="00900D00"/>
    <w:rsid w:val="00902A3F"/>
    <w:rsid w:val="00904950"/>
    <w:rsid w:val="00904EE9"/>
    <w:rsid w:val="0090644F"/>
    <w:rsid w:val="00906CFE"/>
    <w:rsid w:val="00910911"/>
    <w:rsid w:val="009128A2"/>
    <w:rsid w:val="00915606"/>
    <w:rsid w:val="00920D03"/>
    <w:rsid w:val="00922040"/>
    <w:rsid w:val="009268FE"/>
    <w:rsid w:val="009269BA"/>
    <w:rsid w:val="00927DCF"/>
    <w:rsid w:val="0093070F"/>
    <w:rsid w:val="0093084B"/>
    <w:rsid w:val="00930955"/>
    <w:rsid w:val="00930DED"/>
    <w:rsid w:val="00932759"/>
    <w:rsid w:val="00935A44"/>
    <w:rsid w:val="00936495"/>
    <w:rsid w:val="0093666A"/>
    <w:rsid w:val="009366D5"/>
    <w:rsid w:val="00936803"/>
    <w:rsid w:val="00937779"/>
    <w:rsid w:val="00940C85"/>
    <w:rsid w:val="00941604"/>
    <w:rsid w:val="009416F4"/>
    <w:rsid w:val="00942318"/>
    <w:rsid w:val="009441E8"/>
    <w:rsid w:val="009452D7"/>
    <w:rsid w:val="00947E01"/>
    <w:rsid w:val="00951C43"/>
    <w:rsid w:val="0095268B"/>
    <w:rsid w:val="00952B29"/>
    <w:rsid w:val="00952B60"/>
    <w:rsid w:val="009533E3"/>
    <w:rsid w:val="0095368E"/>
    <w:rsid w:val="00954734"/>
    <w:rsid w:val="0095671D"/>
    <w:rsid w:val="009611FC"/>
    <w:rsid w:val="00961CF0"/>
    <w:rsid w:val="00962407"/>
    <w:rsid w:val="00963BAE"/>
    <w:rsid w:val="00965270"/>
    <w:rsid w:val="00965820"/>
    <w:rsid w:val="0096767D"/>
    <w:rsid w:val="00970190"/>
    <w:rsid w:val="00970BC8"/>
    <w:rsid w:val="00971842"/>
    <w:rsid w:val="00971886"/>
    <w:rsid w:val="009718F9"/>
    <w:rsid w:val="00972726"/>
    <w:rsid w:val="00975F91"/>
    <w:rsid w:val="00976780"/>
    <w:rsid w:val="00980E3B"/>
    <w:rsid w:val="00981816"/>
    <w:rsid w:val="0098287D"/>
    <w:rsid w:val="00985B35"/>
    <w:rsid w:val="00986199"/>
    <w:rsid w:val="00986642"/>
    <w:rsid w:val="0098724D"/>
    <w:rsid w:val="0099074B"/>
    <w:rsid w:val="00990961"/>
    <w:rsid w:val="009918E1"/>
    <w:rsid w:val="00991B99"/>
    <w:rsid w:val="00993011"/>
    <w:rsid w:val="00993604"/>
    <w:rsid w:val="009A1257"/>
    <w:rsid w:val="009A2B36"/>
    <w:rsid w:val="009A3383"/>
    <w:rsid w:val="009A37EC"/>
    <w:rsid w:val="009A4877"/>
    <w:rsid w:val="009A6181"/>
    <w:rsid w:val="009B1B88"/>
    <w:rsid w:val="009B48FC"/>
    <w:rsid w:val="009B4FB3"/>
    <w:rsid w:val="009B5142"/>
    <w:rsid w:val="009B564B"/>
    <w:rsid w:val="009B6766"/>
    <w:rsid w:val="009B6A73"/>
    <w:rsid w:val="009B7C6B"/>
    <w:rsid w:val="009C1ABF"/>
    <w:rsid w:val="009C1D9C"/>
    <w:rsid w:val="009C2F40"/>
    <w:rsid w:val="009C5E27"/>
    <w:rsid w:val="009C7AB9"/>
    <w:rsid w:val="009D2EFC"/>
    <w:rsid w:val="009D37B0"/>
    <w:rsid w:val="009D489C"/>
    <w:rsid w:val="009E1693"/>
    <w:rsid w:val="009E2BB4"/>
    <w:rsid w:val="009E3ECE"/>
    <w:rsid w:val="009E66C5"/>
    <w:rsid w:val="009E7914"/>
    <w:rsid w:val="009F126C"/>
    <w:rsid w:val="009F1D57"/>
    <w:rsid w:val="009F67C2"/>
    <w:rsid w:val="00A05126"/>
    <w:rsid w:val="00A05AF0"/>
    <w:rsid w:val="00A05FE0"/>
    <w:rsid w:val="00A07A9B"/>
    <w:rsid w:val="00A07FDE"/>
    <w:rsid w:val="00A10DAF"/>
    <w:rsid w:val="00A10E89"/>
    <w:rsid w:val="00A1187D"/>
    <w:rsid w:val="00A119CB"/>
    <w:rsid w:val="00A11ACD"/>
    <w:rsid w:val="00A13B69"/>
    <w:rsid w:val="00A15B4D"/>
    <w:rsid w:val="00A1629C"/>
    <w:rsid w:val="00A1799E"/>
    <w:rsid w:val="00A21453"/>
    <w:rsid w:val="00A237EC"/>
    <w:rsid w:val="00A24EDC"/>
    <w:rsid w:val="00A25033"/>
    <w:rsid w:val="00A26677"/>
    <w:rsid w:val="00A27B79"/>
    <w:rsid w:val="00A304E0"/>
    <w:rsid w:val="00A30FC9"/>
    <w:rsid w:val="00A31666"/>
    <w:rsid w:val="00A31814"/>
    <w:rsid w:val="00A31E30"/>
    <w:rsid w:val="00A3261A"/>
    <w:rsid w:val="00A32837"/>
    <w:rsid w:val="00A339A2"/>
    <w:rsid w:val="00A34DBC"/>
    <w:rsid w:val="00A35208"/>
    <w:rsid w:val="00A35F5B"/>
    <w:rsid w:val="00A37F28"/>
    <w:rsid w:val="00A40BD0"/>
    <w:rsid w:val="00A4140A"/>
    <w:rsid w:val="00A4307A"/>
    <w:rsid w:val="00A436AE"/>
    <w:rsid w:val="00A44197"/>
    <w:rsid w:val="00A44EC1"/>
    <w:rsid w:val="00A45876"/>
    <w:rsid w:val="00A47513"/>
    <w:rsid w:val="00A502DF"/>
    <w:rsid w:val="00A50401"/>
    <w:rsid w:val="00A50B32"/>
    <w:rsid w:val="00A600CE"/>
    <w:rsid w:val="00A63D0B"/>
    <w:rsid w:val="00A653EA"/>
    <w:rsid w:val="00A658C1"/>
    <w:rsid w:val="00A65CCA"/>
    <w:rsid w:val="00A65E8A"/>
    <w:rsid w:val="00A6641D"/>
    <w:rsid w:val="00A66FA0"/>
    <w:rsid w:val="00A6733C"/>
    <w:rsid w:val="00A70101"/>
    <w:rsid w:val="00A70AF2"/>
    <w:rsid w:val="00A71883"/>
    <w:rsid w:val="00A719C4"/>
    <w:rsid w:val="00A71BFB"/>
    <w:rsid w:val="00A77C17"/>
    <w:rsid w:val="00A80C6B"/>
    <w:rsid w:val="00A833C6"/>
    <w:rsid w:val="00A85C35"/>
    <w:rsid w:val="00A865DC"/>
    <w:rsid w:val="00A87A14"/>
    <w:rsid w:val="00A901C5"/>
    <w:rsid w:val="00A91D90"/>
    <w:rsid w:val="00A91EE6"/>
    <w:rsid w:val="00A924AA"/>
    <w:rsid w:val="00A9281D"/>
    <w:rsid w:val="00A94119"/>
    <w:rsid w:val="00A95D95"/>
    <w:rsid w:val="00A96BBB"/>
    <w:rsid w:val="00AA0647"/>
    <w:rsid w:val="00AA2CA8"/>
    <w:rsid w:val="00AA5859"/>
    <w:rsid w:val="00AA5E3C"/>
    <w:rsid w:val="00AA61AE"/>
    <w:rsid w:val="00AA6419"/>
    <w:rsid w:val="00AB0186"/>
    <w:rsid w:val="00AB0BA5"/>
    <w:rsid w:val="00AB2C1E"/>
    <w:rsid w:val="00AB41E8"/>
    <w:rsid w:val="00AB63DA"/>
    <w:rsid w:val="00AB7501"/>
    <w:rsid w:val="00AC1ACD"/>
    <w:rsid w:val="00AC3A76"/>
    <w:rsid w:val="00AC4525"/>
    <w:rsid w:val="00AC4CF9"/>
    <w:rsid w:val="00AC592E"/>
    <w:rsid w:val="00AC5CC0"/>
    <w:rsid w:val="00AC64A1"/>
    <w:rsid w:val="00AC6B80"/>
    <w:rsid w:val="00AD030D"/>
    <w:rsid w:val="00AD1422"/>
    <w:rsid w:val="00AD152E"/>
    <w:rsid w:val="00AD1B14"/>
    <w:rsid w:val="00AD1CC0"/>
    <w:rsid w:val="00AD25A7"/>
    <w:rsid w:val="00AD64D6"/>
    <w:rsid w:val="00AD6675"/>
    <w:rsid w:val="00AE068D"/>
    <w:rsid w:val="00AE1A88"/>
    <w:rsid w:val="00AE2502"/>
    <w:rsid w:val="00AE2B30"/>
    <w:rsid w:val="00AE4C69"/>
    <w:rsid w:val="00AE6ED6"/>
    <w:rsid w:val="00AF06F8"/>
    <w:rsid w:val="00AF193A"/>
    <w:rsid w:val="00AF1A50"/>
    <w:rsid w:val="00AF1CC3"/>
    <w:rsid w:val="00AF3FC0"/>
    <w:rsid w:val="00AF4C4F"/>
    <w:rsid w:val="00AF521A"/>
    <w:rsid w:val="00AF6906"/>
    <w:rsid w:val="00AF6DBA"/>
    <w:rsid w:val="00B01267"/>
    <w:rsid w:val="00B01996"/>
    <w:rsid w:val="00B03124"/>
    <w:rsid w:val="00B067FD"/>
    <w:rsid w:val="00B07F6C"/>
    <w:rsid w:val="00B10A85"/>
    <w:rsid w:val="00B111D7"/>
    <w:rsid w:val="00B11231"/>
    <w:rsid w:val="00B11C3E"/>
    <w:rsid w:val="00B1234A"/>
    <w:rsid w:val="00B129F7"/>
    <w:rsid w:val="00B12F3D"/>
    <w:rsid w:val="00B149B7"/>
    <w:rsid w:val="00B1517D"/>
    <w:rsid w:val="00B21204"/>
    <w:rsid w:val="00B214F4"/>
    <w:rsid w:val="00B230E9"/>
    <w:rsid w:val="00B23936"/>
    <w:rsid w:val="00B24D71"/>
    <w:rsid w:val="00B256B8"/>
    <w:rsid w:val="00B25F53"/>
    <w:rsid w:val="00B30532"/>
    <w:rsid w:val="00B30B7B"/>
    <w:rsid w:val="00B32177"/>
    <w:rsid w:val="00B32F4D"/>
    <w:rsid w:val="00B32F59"/>
    <w:rsid w:val="00B34DA5"/>
    <w:rsid w:val="00B35A39"/>
    <w:rsid w:val="00B36021"/>
    <w:rsid w:val="00B36D33"/>
    <w:rsid w:val="00B36EAD"/>
    <w:rsid w:val="00B36FAF"/>
    <w:rsid w:val="00B412FF"/>
    <w:rsid w:val="00B41682"/>
    <w:rsid w:val="00B416D7"/>
    <w:rsid w:val="00B43316"/>
    <w:rsid w:val="00B438EA"/>
    <w:rsid w:val="00B44B15"/>
    <w:rsid w:val="00B44BED"/>
    <w:rsid w:val="00B50B48"/>
    <w:rsid w:val="00B527CD"/>
    <w:rsid w:val="00B52CB9"/>
    <w:rsid w:val="00B554D7"/>
    <w:rsid w:val="00B5570F"/>
    <w:rsid w:val="00B5574E"/>
    <w:rsid w:val="00B56E79"/>
    <w:rsid w:val="00B57470"/>
    <w:rsid w:val="00B61C55"/>
    <w:rsid w:val="00B62F1F"/>
    <w:rsid w:val="00B650D8"/>
    <w:rsid w:val="00B672E3"/>
    <w:rsid w:val="00B73938"/>
    <w:rsid w:val="00B755E3"/>
    <w:rsid w:val="00B803FF"/>
    <w:rsid w:val="00B8116B"/>
    <w:rsid w:val="00B82106"/>
    <w:rsid w:val="00B827F8"/>
    <w:rsid w:val="00B83725"/>
    <w:rsid w:val="00B857CA"/>
    <w:rsid w:val="00B85A3A"/>
    <w:rsid w:val="00B8702E"/>
    <w:rsid w:val="00B91520"/>
    <w:rsid w:val="00B92201"/>
    <w:rsid w:val="00B9286F"/>
    <w:rsid w:val="00B933E4"/>
    <w:rsid w:val="00B934B7"/>
    <w:rsid w:val="00B93541"/>
    <w:rsid w:val="00B93BD4"/>
    <w:rsid w:val="00B94F15"/>
    <w:rsid w:val="00B95BD6"/>
    <w:rsid w:val="00B96B03"/>
    <w:rsid w:val="00B96CCD"/>
    <w:rsid w:val="00BA0213"/>
    <w:rsid w:val="00BA05A7"/>
    <w:rsid w:val="00BA234F"/>
    <w:rsid w:val="00BA3A05"/>
    <w:rsid w:val="00BA4AF2"/>
    <w:rsid w:val="00BA57EC"/>
    <w:rsid w:val="00BB0DC0"/>
    <w:rsid w:val="00BB207A"/>
    <w:rsid w:val="00BB3764"/>
    <w:rsid w:val="00BB3B21"/>
    <w:rsid w:val="00BB551F"/>
    <w:rsid w:val="00BB5B4E"/>
    <w:rsid w:val="00BB5D6E"/>
    <w:rsid w:val="00BB7697"/>
    <w:rsid w:val="00BB7EAC"/>
    <w:rsid w:val="00BC0F82"/>
    <w:rsid w:val="00BC20D6"/>
    <w:rsid w:val="00BC255E"/>
    <w:rsid w:val="00BC3D67"/>
    <w:rsid w:val="00BC4173"/>
    <w:rsid w:val="00BC5DA7"/>
    <w:rsid w:val="00BD4592"/>
    <w:rsid w:val="00BD48C2"/>
    <w:rsid w:val="00BD4B77"/>
    <w:rsid w:val="00BD5547"/>
    <w:rsid w:val="00BD55F6"/>
    <w:rsid w:val="00BD56C3"/>
    <w:rsid w:val="00BD69B5"/>
    <w:rsid w:val="00BD74C1"/>
    <w:rsid w:val="00BD79C6"/>
    <w:rsid w:val="00BD7FE2"/>
    <w:rsid w:val="00BE011D"/>
    <w:rsid w:val="00BE13AA"/>
    <w:rsid w:val="00BE1E93"/>
    <w:rsid w:val="00BE3E94"/>
    <w:rsid w:val="00BE48C2"/>
    <w:rsid w:val="00BE6B18"/>
    <w:rsid w:val="00BE6C90"/>
    <w:rsid w:val="00BF020C"/>
    <w:rsid w:val="00BF0FF1"/>
    <w:rsid w:val="00BF1F31"/>
    <w:rsid w:val="00BF232C"/>
    <w:rsid w:val="00BF3572"/>
    <w:rsid w:val="00BF422E"/>
    <w:rsid w:val="00BF5178"/>
    <w:rsid w:val="00BF616B"/>
    <w:rsid w:val="00BF63E3"/>
    <w:rsid w:val="00C00F58"/>
    <w:rsid w:val="00C017F6"/>
    <w:rsid w:val="00C0268B"/>
    <w:rsid w:val="00C02FE2"/>
    <w:rsid w:val="00C03A63"/>
    <w:rsid w:val="00C03DF9"/>
    <w:rsid w:val="00C05425"/>
    <w:rsid w:val="00C05E06"/>
    <w:rsid w:val="00C10372"/>
    <w:rsid w:val="00C13998"/>
    <w:rsid w:val="00C1408E"/>
    <w:rsid w:val="00C23424"/>
    <w:rsid w:val="00C24DEE"/>
    <w:rsid w:val="00C269E2"/>
    <w:rsid w:val="00C273C8"/>
    <w:rsid w:val="00C31CAA"/>
    <w:rsid w:val="00C37CD6"/>
    <w:rsid w:val="00C4080F"/>
    <w:rsid w:val="00C4238A"/>
    <w:rsid w:val="00C43300"/>
    <w:rsid w:val="00C43EFB"/>
    <w:rsid w:val="00C44E9B"/>
    <w:rsid w:val="00C45381"/>
    <w:rsid w:val="00C46CD2"/>
    <w:rsid w:val="00C4758A"/>
    <w:rsid w:val="00C500C7"/>
    <w:rsid w:val="00C50593"/>
    <w:rsid w:val="00C51382"/>
    <w:rsid w:val="00C51D95"/>
    <w:rsid w:val="00C54086"/>
    <w:rsid w:val="00C55A04"/>
    <w:rsid w:val="00C56E9B"/>
    <w:rsid w:val="00C57BB2"/>
    <w:rsid w:val="00C618A6"/>
    <w:rsid w:val="00C62CCD"/>
    <w:rsid w:val="00C6402E"/>
    <w:rsid w:val="00C64E5C"/>
    <w:rsid w:val="00C65174"/>
    <w:rsid w:val="00C671E4"/>
    <w:rsid w:val="00C67581"/>
    <w:rsid w:val="00C7002D"/>
    <w:rsid w:val="00C7010B"/>
    <w:rsid w:val="00C701BD"/>
    <w:rsid w:val="00C72870"/>
    <w:rsid w:val="00C74371"/>
    <w:rsid w:val="00C748DF"/>
    <w:rsid w:val="00C76720"/>
    <w:rsid w:val="00C773E3"/>
    <w:rsid w:val="00C81401"/>
    <w:rsid w:val="00C824D8"/>
    <w:rsid w:val="00C82558"/>
    <w:rsid w:val="00C82873"/>
    <w:rsid w:val="00C82BAA"/>
    <w:rsid w:val="00C82C40"/>
    <w:rsid w:val="00C82D0B"/>
    <w:rsid w:val="00C844E7"/>
    <w:rsid w:val="00C84A3D"/>
    <w:rsid w:val="00C85FF4"/>
    <w:rsid w:val="00C87357"/>
    <w:rsid w:val="00C8743E"/>
    <w:rsid w:val="00C87488"/>
    <w:rsid w:val="00C876EF"/>
    <w:rsid w:val="00C90C48"/>
    <w:rsid w:val="00C91D60"/>
    <w:rsid w:val="00C93FE5"/>
    <w:rsid w:val="00C959BE"/>
    <w:rsid w:val="00C95DB4"/>
    <w:rsid w:val="00C97B0F"/>
    <w:rsid w:val="00CA4338"/>
    <w:rsid w:val="00CA4D88"/>
    <w:rsid w:val="00CA50D3"/>
    <w:rsid w:val="00CA7918"/>
    <w:rsid w:val="00CB02D9"/>
    <w:rsid w:val="00CB04CA"/>
    <w:rsid w:val="00CB0BA2"/>
    <w:rsid w:val="00CB159F"/>
    <w:rsid w:val="00CB2D10"/>
    <w:rsid w:val="00CB3894"/>
    <w:rsid w:val="00CB49DF"/>
    <w:rsid w:val="00CB4A5A"/>
    <w:rsid w:val="00CB555A"/>
    <w:rsid w:val="00CB5DED"/>
    <w:rsid w:val="00CC0EA5"/>
    <w:rsid w:val="00CC2161"/>
    <w:rsid w:val="00CC2B11"/>
    <w:rsid w:val="00CC4C98"/>
    <w:rsid w:val="00CC67C0"/>
    <w:rsid w:val="00CC7FB5"/>
    <w:rsid w:val="00CD2D4A"/>
    <w:rsid w:val="00CD3E3B"/>
    <w:rsid w:val="00CD3FD2"/>
    <w:rsid w:val="00CD4989"/>
    <w:rsid w:val="00CD6A3D"/>
    <w:rsid w:val="00CD6C2C"/>
    <w:rsid w:val="00CD7373"/>
    <w:rsid w:val="00CE041C"/>
    <w:rsid w:val="00CE16C1"/>
    <w:rsid w:val="00CE1BCF"/>
    <w:rsid w:val="00CE1CF6"/>
    <w:rsid w:val="00CE2823"/>
    <w:rsid w:val="00CE449D"/>
    <w:rsid w:val="00CE5601"/>
    <w:rsid w:val="00CE69E7"/>
    <w:rsid w:val="00CE718A"/>
    <w:rsid w:val="00CF10A8"/>
    <w:rsid w:val="00CF1896"/>
    <w:rsid w:val="00CF2865"/>
    <w:rsid w:val="00CF481D"/>
    <w:rsid w:val="00CF533A"/>
    <w:rsid w:val="00D03362"/>
    <w:rsid w:val="00D04BCE"/>
    <w:rsid w:val="00D05344"/>
    <w:rsid w:val="00D054E8"/>
    <w:rsid w:val="00D0595C"/>
    <w:rsid w:val="00D05D81"/>
    <w:rsid w:val="00D05E9F"/>
    <w:rsid w:val="00D06013"/>
    <w:rsid w:val="00D066DC"/>
    <w:rsid w:val="00D06B64"/>
    <w:rsid w:val="00D104BE"/>
    <w:rsid w:val="00D10D2C"/>
    <w:rsid w:val="00D1121E"/>
    <w:rsid w:val="00D122DC"/>
    <w:rsid w:val="00D1430A"/>
    <w:rsid w:val="00D14CB8"/>
    <w:rsid w:val="00D1547C"/>
    <w:rsid w:val="00D166A3"/>
    <w:rsid w:val="00D16C93"/>
    <w:rsid w:val="00D175A0"/>
    <w:rsid w:val="00D1775C"/>
    <w:rsid w:val="00D17BD2"/>
    <w:rsid w:val="00D20346"/>
    <w:rsid w:val="00D20D58"/>
    <w:rsid w:val="00D21AF1"/>
    <w:rsid w:val="00D23A58"/>
    <w:rsid w:val="00D23F10"/>
    <w:rsid w:val="00D247CC"/>
    <w:rsid w:val="00D25CF4"/>
    <w:rsid w:val="00D26C4A"/>
    <w:rsid w:val="00D30918"/>
    <w:rsid w:val="00D318F6"/>
    <w:rsid w:val="00D31AA7"/>
    <w:rsid w:val="00D31F0F"/>
    <w:rsid w:val="00D31F2D"/>
    <w:rsid w:val="00D37241"/>
    <w:rsid w:val="00D37832"/>
    <w:rsid w:val="00D4085C"/>
    <w:rsid w:val="00D40C02"/>
    <w:rsid w:val="00D44E68"/>
    <w:rsid w:val="00D45926"/>
    <w:rsid w:val="00D506A8"/>
    <w:rsid w:val="00D52654"/>
    <w:rsid w:val="00D52AFF"/>
    <w:rsid w:val="00D52DB7"/>
    <w:rsid w:val="00D537D3"/>
    <w:rsid w:val="00D5531C"/>
    <w:rsid w:val="00D57E6F"/>
    <w:rsid w:val="00D61549"/>
    <w:rsid w:val="00D61C3E"/>
    <w:rsid w:val="00D6211D"/>
    <w:rsid w:val="00D635DB"/>
    <w:rsid w:val="00D63D75"/>
    <w:rsid w:val="00D63F3F"/>
    <w:rsid w:val="00D652B0"/>
    <w:rsid w:val="00D65303"/>
    <w:rsid w:val="00D657E3"/>
    <w:rsid w:val="00D65B93"/>
    <w:rsid w:val="00D67EE1"/>
    <w:rsid w:val="00D73505"/>
    <w:rsid w:val="00D73C9F"/>
    <w:rsid w:val="00D742EC"/>
    <w:rsid w:val="00D749FF"/>
    <w:rsid w:val="00D75D62"/>
    <w:rsid w:val="00D8023D"/>
    <w:rsid w:val="00D80BCB"/>
    <w:rsid w:val="00D80C59"/>
    <w:rsid w:val="00D83030"/>
    <w:rsid w:val="00D8383A"/>
    <w:rsid w:val="00D847ED"/>
    <w:rsid w:val="00D84869"/>
    <w:rsid w:val="00D84F3F"/>
    <w:rsid w:val="00D86172"/>
    <w:rsid w:val="00D86A6C"/>
    <w:rsid w:val="00D875FC"/>
    <w:rsid w:val="00D90AC2"/>
    <w:rsid w:val="00D96DFE"/>
    <w:rsid w:val="00D978F9"/>
    <w:rsid w:val="00D979E2"/>
    <w:rsid w:val="00DA06F9"/>
    <w:rsid w:val="00DA177B"/>
    <w:rsid w:val="00DA3160"/>
    <w:rsid w:val="00DA3963"/>
    <w:rsid w:val="00DA431B"/>
    <w:rsid w:val="00DA6BB1"/>
    <w:rsid w:val="00DB14FE"/>
    <w:rsid w:val="00DB315C"/>
    <w:rsid w:val="00DB453B"/>
    <w:rsid w:val="00DB5E3E"/>
    <w:rsid w:val="00DB73C2"/>
    <w:rsid w:val="00DB7DB4"/>
    <w:rsid w:val="00DC3D56"/>
    <w:rsid w:val="00DC5522"/>
    <w:rsid w:val="00DC5706"/>
    <w:rsid w:val="00DC5A5C"/>
    <w:rsid w:val="00DC60F9"/>
    <w:rsid w:val="00DC6AC3"/>
    <w:rsid w:val="00DC7B58"/>
    <w:rsid w:val="00DC7B92"/>
    <w:rsid w:val="00DD086F"/>
    <w:rsid w:val="00DD1918"/>
    <w:rsid w:val="00DD1C45"/>
    <w:rsid w:val="00DD1CC3"/>
    <w:rsid w:val="00DD2155"/>
    <w:rsid w:val="00DD237C"/>
    <w:rsid w:val="00DD292A"/>
    <w:rsid w:val="00DD55FF"/>
    <w:rsid w:val="00DD69C6"/>
    <w:rsid w:val="00DD7FBC"/>
    <w:rsid w:val="00DE0F8C"/>
    <w:rsid w:val="00DE1340"/>
    <w:rsid w:val="00DE271A"/>
    <w:rsid w:val="00DE6039"/>
    <w:rsid w:val="00DF162D"/>
    <w:rsid w:val="00DF1C9C"/>
    <w:rsid w:val="00DF20D3"/>
    <w:rsid w:val="00DF20F7"/>
    <w:rsid w:val="00DF2ACB"/>
    <w:rsid w:val="00DF2C09"/>
    <w:rsid w:val="00DF2FFF"/>
    <w:rsid w:val="00DF35BD"/>
    <w:rsid w:val="00DF41AC"/>
    <w:rsid w:val="00DF4B40"/>
    <w:rsid w:val="00DF4F03"/>
    <w:rsid w:val="00DF57B8"/>
    <w:rsid w:val="00DF5C0C"/>
    <w:rsid w:val="00DF6764"/>
    <w:rsid w:val="00DF6AE6"/>
    <w:rsid w:val="00DF7FDF"/>
    <w:rsid w:val="00E0245B"/>
    <w:rsid w:val="00E02A4D"/>
    <w:rsid w:val="00E0443B"/>
    <w:rsid w:val="00E04CDC"/>
    <w:rsid w:val="00E104D1"/>
    <w:rsid w:val="00E10886"/>
    <w:rsid w:val="00E11A00"/>
    <w:rsid w:val="00E11D08"/>
    <w:rsid w:val="00E13076"/>
    <w:rsid w:val="00E13C86"/>
    <w:rsid w:val="00E14B2D"/>
    <w:rsid w:val="00E156C0"/>
    <w:rsid w:val="00E17F81"/>
    <w:rsid w:val="00E23001"/>
    <w:rsid w:val="00E2382D"/>
    <w:rsid w:val="00E307BD"/>
    <w:rsid w:val="00E30D3E"/>
    <w:rsid w:val="00E32215"/>
    <w:rsid w:val="00E3385A"/>
    <w:rsid w:val="00E34264"/>
    <w:rsid w:val="00E343A5"/>
    <w:rsid w:val="00E348C5"/>
    <w:rsid w:val="00E35A97"/>
    <w:rsid w:val="00E36258"/>
    <w:rsid w:val="00E370A5"/>
    <w:rsid w:val="00E37358"/>
    <w:rsid w:val="00E37461"/>
    <w:rsid w:val="00E456B1"/>
    <w:rsid w:val="00E45F63"/>
    <w:rsid w:val="00E4668F"/>
    <w:rsid w:val="00E47855"/>
    <w:rsid w:val="00E47F16"/>
    <w:rsid w:val="00E5112F"/>
    <w:rsid w:val="00E54DB8"/>
    <w:rsid w:val="00E56D36"/>
    <w:rsid w:val="00E57856"/>
    <w:rsid w:val="00E60AE0"/>
    <w:rsid w:val="00E62703"/>
    <w:rsid w:val="00E67768"/>
    <w:rsid w:val="00E70820"/>
    <w:rsid w:val="00E7091A"/>
    <w:rsid w:val="00E70D71"/>
    <w:rsid w:val="00E71C7E"/>
    <w:rsid w:val="00E720FB"/>
    <w:rsid w:val="00E73A02"/>
    <w:rsid w:val="00E745C4"/>
    <w:rsid w:val="00E74DAA"/>
    <w:rsid w:val="00E75886"/>
    <w:rsid w:val="00E761C8"/>
    <w:rsid w:val="00E8061B"/>
    <w:rsid w:val="00E8414A"/>
    <w:rsid w:val="00E8493A"/>
    <w:rsid w:val="00E87099"/>
    <w:rsid w:val="00E91391"/>
    <w:rsid w:val="00E9157F"/>
    <w:rsid w:val="00E91AFE"/>
    <w:rsid w:val="00E92DD2"/>
    <w:rsid w:val="00E95EB6"/>
    <w:rsid w:val="00EA0900"/>
    <w:rsid w:val="00EA384C"/>
    <w:rsid w:val="00EA5A9E"/>
    <w:rsid w:val="00EA7D7C"/>
    <w:rsid w:val="00EB076F"/>
    <w:rsid w:val="00EB0885"/>
    <w:rsid w:val="00EB08BB"/>
    <w:rsid w:val="00EB3059"/>
    <w:rsid w:val="00EB34E0"/>
    <w:rsid w:val="00EB3F11"/>
    <w:rsid w:val="00EB51BB"/>
    <w:rsid w:val="00EB557B"/>
    <w:rsid w:val="00EB5DC8"/>
    <w:rsid w:val="00EB61AA"/>
    <w:rsid w:val="00EB62E6"/>
    <w:rsid w:val="00EB6D9D"/>
    <w:rsid w:val="00EC0345"/>
    <w:rsid w:val="00EC1779"/>
    <w:rsid w:val="00EC3BE5"/>
    <w:rsid w:val="00EC4BFC"/>
    <w:rsid w:val="00EC4F10"/>
    <w:rsid w:val="00EC6AB5"/>
    <w:rsid w:val="00EC6C12"/>
    <w:rsid w:val="00EC7030"/>
    <w:rsid w:val="00EC79E4"/>
    <w:rsid w:val="00ED0CB1"/>
    <w:rsid w:val="00ED1458"/>
    <w:rsid w:val="00ED3919"/>
    <w:rsid w:val="00ED6C69"/>
    <w:rsid w:val="00ED7D29"/>
    <w:rsid w:val="00EE08A5"/>
    <w:rsid w:val="00EE5A7F"/>
    <w:rsid w:val="00EE5C4F"/>
    <w:rsid w:val="00EE6C5A"/>
    <w:rsid w:val="00EE7E82"/>
    <w:rsid w:val="00EE7F4F"/>
    <w:rsid w:val="00EF1B84"/>
    <w:rsid w:val="00EF1F33"/>
    <w:rsid w:val="00EF287D"/>
    <w:rsid w:val="00EF31B7"/>
    <w:rsid w:val="00EF4A43"/>
    <w:rsid w:val="00EF5BDF"/>
    <w:rsid w:val="00EF632C"/>
    <w:rsid w:val="00EF7961"/>
    <w:rsid w:val="00F00C74"/>
    <w:rsid w:val="00F049E2"/>
    <w:rsid w:val="00F05629"/>
    <w:rsid w:val="00F07284"/>
    <w:rsid w:val="00F07415"/>
    <w:rsid w:val="00F13489"/>
    <w:rsid w:val="00F1374E"/>
    <w:rsid w:val="00F15808"/>
    <w:rsid w:val="00F15F8B"/>
    <w:rsid w:val="00F20EED"/>
    <w:rsid w:val="00F227D3"/>
    <w:rsid w:val="00F238A2"/>
    <w:rsid w:val="00F25FB7"/>
    <w:rsid w:val="00F2643F"/>
    <w:rsid w:val="00F2666B"/>
    <w:rsid w:val="00F3007B"/>
    <w:rsid w:val="00F317E1"/>
    <w:rsid w:val="00F35492"/>
    <w:rsid w:val="00F374A8"/>
    <w:rsid w:val="00F41441"/>
    <w:rsid w:val="00F414A8"/>
    <w:rsid w:val="00F417F4"/>
    <w:rsid w:val="00F41C48"/>
    <w:rsid w:val="00F44838"/>
    <w:rsid w:val="00F46AF5"/>
    <w:rsid w:val="00F47491"/>
    <w:rsid w:val="00F50A60"/>
    <w:rsid w:val="00F52442"/>
    <w:rsid w:val="00F526B3"/>
    <w:rsid w:val="00F5356B"/>
    <w:rsid w:val="00F55103"/>
    <w:rsid w:val="00F56257"/>
    <w:rsid w:val="00F5631A"/>
    <w:rsid w:val="00F5756F"/>
    <w:rsid w:val="00F57761"/>
    <w:rsid w:val="00F579C4"/>
    <w:rsid w:val="00F63D34"/>
    <w:rsid w:val="00F65805"/>
    <w:rsid w:val="00F658AD"/>
    <w:rsid w:val="00F65C27"/>
    <w:rsid w:val="00F66CF5"/>
    <w:rsid w:val="00F67813"/>
    <w:rsid w:val="00F67D94"/>
    <w:rsid w:val="00F716FF"/>
    <w:rsid w:val="00F73CC4"/>
    <w:rsid w:val="00F77814"/>
    <w:rsid w:val="00F77FE8"/>
    <w:rsid w:val="00F80FB3"/>
    <w:rsid w:val="00F829C9"/>
    <w:rsid w:val="00F8339D"/>
    <w:rsid w:val="00F83833"/>
    <w:rsid w:val="00F87395"/>
    <w:rsid w:val="00F902EA"/>
    <w:rsid w:val="00F931D9"/>
    <w:rsid w:val="00F93957"/>
    <w:rsid w:val="00F94532"/>
    <w:rsid w:val="00F96CA2"/>
    <w:rsid w:val="00F9795F"/>
    <w:rsid w:val="00FA0BB1"/>
    <w:rsid w:val="00FA460D"/>
    <w:rsid w:val="00FA6D6F"/>
    <w:rsid w:val="00FA7458"/>
    <w:rsid w:val="00FA774B"/>
    <w:rsid w:val="00FB4421"/>
    <w:rsid w:val="00FC27BF"/>
    <w:rsid w:val="00FC2DBE"/>
    <w:rsid w:val="00FC488B"/>
    <w:rsid w:val="00FC4EB9"/>
    <w:rsid w:val="00FD0120"/>
    <w:rsid w:val="00FD0514"/>
    <w:rsid w:val="00FD11E9"/>
    <w:rsid w:val="00FD1622"/>
    <w:rsid w:val="00FD4A2F"/>
    <w:rsid w:val="00FD563C"/>
    <w:rsid w:val="00FD5E16"/>
    <w:rsid w:val="00FD6FBF"/>
    <w:rsid w:val="00FD7F55"/>
    <w:rsid w:val="00FE0693"/>
    <w:rsid w:val="00FE3A2E"/>
    <w:rsid w:val="00FE45EB"/>
    <w:rsid w:val="00FE539D"/>
    <w:rsid w:val="00FE7939"/>
    <w:rsid w:val="00FF01CA"/>
    <w:rsid w:val="00FF0932"/>
    <w:rsid w:val="00FF1FE1"/>
    <w:rsid w:val="00FF249E"/>
    <w:rsid w:val="00FF2653"/>
    <w:rsid w:val="00FF302E"/>
    <w:rsid w:val="00FF30BA"/>
    <w:rsid w:val="00FF39E1"/>
    <w:rsid w:val="00FF4152"/>
    <w:rsid w:val="00FF543C"/>
    <w:rsid w:val="00FF5E2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6B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FE1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52442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F52442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52442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F52442"/>
    <w:rPr>
      <w:rFonts w:ascii="Century" w:hAnsi="Century"/>
      <w:noProof/>
      <w:sz w:val="20"/>
    </w:rPr>
  </w:style>
  <w:style w:type="paragraph" w:styleId="a4">
    <w:name w:val="header"/>
    <w:basedOn w:val="a"/>
    <w:link w:val="Char"/>
    <w:uiPriority w:val="99"/>
    <w:unhideWhenUsed/>
    <w:rsid w:val="00DD292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DD292A"/>
  </w:style>
  <w:style w:type="paragraph" w:styleId="a5">
    <w:name w:val="footer"/>
    <w:basedOn w:val="a"/>
    <w:link w:val="Char0"/>
    <w:uiPriority w:val="99"/>
    <w:unhideWhenUsed/>
    <w:rsid w:val="00DD292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DD292A"/>
  </w:style>
  <w:style w:type="paragraph" w:styleId="a6">
    <w:name w:val="Balloon Text"/>
    <w:basedOn w:val="a"/>
    <w:link w:val="Char1"/>
    <w:uiPriority w:val="99"/>
    <w:semiHidden/>
    <w:unhideWhenUsed/>
    <w:rsid w:val="00F53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356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970BC8"/>
  </w:style>
  <w:style w:type="paragraph" w:styleId="a8">
    <w:name w:val="List Paragraph"/>
    <w:basedOn w:val="a"/>
    <w:uiPriority w:val="34"/>
    <w:qFormat/>
    <w:rsid w:val="00DA3160"/>
    <w:pPr>
      <w:ind w:leftChars="400" w:left="840"/>
    </w:pPr>
  </w:style>
  <w:style w:type="paragraph" w:styleId="a9">
    <w:name w:val="Normal (Web)"/>
    <w:basedOn w:val="a"/>
    <w:uiPriority w:val="99"/>
    <w:unhideWhenUsed/>
    <w:rsid w:val="004734F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FE1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52442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F52442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52442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F52442"/>
    <w:rPr>
      <w:rFonts w:ascii="Century" w:hAnsi="Century"/>
      <w:noProof/>
      <w:sz w:val="20"/>
    </w:rPr>
  </w:style>
  <w:style w:type="paragraph" w:styleId="a4">
    <w:name w:val="header"/>
    <w:basedOn w:val="a"/>
    <w:link w:val="Char"/>
    <w:uiPriority w:val="99"/>
    <w:unhideWhenUsed/>
    <w:rsid w:val="00DD292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DD292A"/>
  </w:style>
  <w:style w:type="paragraph" w:styleId="a5">
    <w:name w:val="footer"/>
    <w:basedOn w:val="a"/>
    <w:link w:val="Char0"/>
    <w:uiPriority w:val="99"/>
    <w:unhideWhenUsed/>
    <w:rsid w:val="00DD292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DD292A"/>
  </w:style>
  <w:style w:type="paragraph" w:styleId="a6">
    <w:name w:val="Balloon Text"/>
    <w:basedOn w:val="a"/>
    <w:link w:val="Char1"/>
    <w:uiPriority w:val="99"/>
    <w:semiHidden/>
    <w:unhideWhenUsed/>
    <w:rsid w:val="00F53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356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970BC8"/>
  </w:style>
  <w:style w:type="paragraph" w:styleId="a8">
    <w:name w:val="List Paragraph"/>
    <w:basedOn w:val="a"/>
    <w:uiPriority w:val="34"/>
    <w:qFormat/>
    <w:rsid w:val="00DA3160"/>
    <w:pPr>
      <w:ind w:leftChars="400" w:left="840"/>
    </w:pPr>
  </w:style>
  <w:style w:type="paragraph" w:styleId="a9">
    <w:name w:val="Normal (Web)"/>
    <w:basedOn w:val="a"/>
    <w:uiPriority w:val="99"/>
    <w:unhideWhenUsed/>
    <w:rsid w:val="004734F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16B1-9356-4222-9EE2-EDD2E60C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9808</Words>
  <Characters>55910</Characters>
  <Application>Microsoft Office Word</Application>
  <DocSecurity>0</DocSecurity>
  <Lines>465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2019-05-03T11:43:00Z</dcterms:created>
  <dcterms:modified xsi:type="dcterms:W3CDTF">2019-06-14T03:20:00Z</dcterms:modified>
</cp:coreProperties>
</file>