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F7324" w14:textId="77777777" w:rsidR="00E20ED0" w:rsidRPr="00DB2DF9" w:rsidRDefault="00E20ED0" w:rsidP="00E20ED0">
      <w:pPr>
        <w:widowControl/>
        <w:adjustRightInd w:val="0"/>
        <w:snapToGrid w:val="0"/>
        <w:spacing w:line="360" w:lineRule="auto"/>
        <w:rPr>
          <w:rFonts w:ascii="Book Antiqua" w:eastAsia="宋体" w:hAnsi="Book Antiqua" w:cs="Times New Roman"/>
          <w:b/>
          <w:color w:val="000000"/>
          <w:kern w:val="0"/>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r w:rsidRPr="00DB2DF9">
        <w:rPr>
          <w:rFonts w:ascii="Book Antiqua" w:eastAsia="宋体" w:hAnsi="Book Antiqua" w:cs="Times New Roman"/>
          <w:b/>
          <w:color w:val="000000"/>
          <w:kern w:val="0"/>
          <w:sz w:val="24"/>
          <w:szCs w:val="24"/>
        </w:rPr>
        <w:t xml:space="preserve">Name of </w:t>
      </w:r>
      <w:r w:rsidRPr="00DB2DF9">
        <w:rPr>
          <w:rFonts w:ascii="Book Antiqua" w:eastAsia="宋体" w:hAnsi="Book Antiqua" w:cs="Times New Roman"/>
          <w:b/>
          <w:caps/>
          <w:color w:val="000000"/>
          <w:kern w:val="0"/>
          <w:sz w:val="24"/>
          <w:szCs w:val="24"/>
        </w:rPr>
        <w:t>j</w:t>
      </w:r>
      <w:r w:rsidRPr="00DB2DF9">
        <w:rPr>
          <w:rFonts w:ascii="Book Antiqua" w:eastAsia="宋体" w:hAnsi="Book Antiqua" w:cs="Times New Roman"/>
          <w:b/>
          <w:color w:val="000000"/>
          <w:kern w:val="0"/>
          <w:sz w:val="24"/>
          <w:szCs w:val="24"/>
        </w:rPr>
        <w:t xml:space="preserve">ournal: </w:t>
      </w:r>
      <w:bookmarkStart w:id="12" w:name="OLE_LINK718"/>
      <w:bookmarkStart w:id="13" w:name="OLE_LINK719"/>
      <w:r w:rsidRPr="00DB2DF9">
        <w:rPr>
          <w:rFonts w:ascii="Book Antiqua" w:eastAsia="宋体" w:hAnsi="Book Antiqua" w:cs="Times New Roman"/>
          <w:b/>
          <w:i/>
          <w:color w:val="000000"/>
          <w:kern w:val="0"/>
          <w:sz w:val="24"/>
          <w:szCs w:val="24"/>
        </w:rPr>
        <w:t>World Journal of Gastroenterology</w:t>
      </w:r>
      <w:bookmarkEnd w:id="12"/>
      <w:bookmarkEnd w:id="13"/>
    </w:p>
    <w:p w14:paraId="3B1126E3" w14:textId="53DA4AA1" w:rsidR="00E20ED0" w:rsidRPr="00DB2DF9" w:rsidRDefault="00E20ED0" w:rsidP="00E20ED0">
      <w:pPr>
        <w:widowControl/>
        <w:adjustRightInd w:val="0"/>
        <w:snapToGrid w:val="0"/>
        <w:spacing w:line="360" w:lineRule="auto"/>
        <w:rPr>
          <w:rFonts w:ascii="Book Antiqua" w:eastAsia="宋体" w:hAnsi="Book Antiqua" w:cs="Times New Roman"/>
          <w:b/>
          <w:i/>
          <w:color w:val="000000"/>
          <w:kern w:val="0"/>
          <w:sz w:val="24"/>
          <w:szCs w:val="24"/>
        </w:rPr>
      </w:pPr>
      <w:bookmarkStart w:id="14" w:name="OLE_LINK485"/>
      <w:bookmarkStart w:id="15" w:name="OLE_LINK486"/>
      <w:bookmarkStart w:id="16" w:name="OLE_LINK661"/>
      <w:bookmarkStart w:id="17" w:name="OLE_LINK768"/>
      <w:bookmarkStart w:id="18" w:name="OLE_LINK514"/>
      <w:bookmarkStart w:id="19" w:name="OLE_LINK515"/>
      <w:r w:rsidRPr="00DB2DF9">
        <w:rPr>
          <w:rFonts w:ascii="Book Antiqua" w:eastAsia="宋体" w:hAnsi="Book Antiqua" w:cs="Times New Roman"/>
          <w:b/>
          <w:color w:val="000000"/>
          <w:kern w:val="0"/>
          <w:sz w:val="24"/>
          <w:szCs w:val="24"/>
        </w:rPr>
        <w:t xml:space="preserve">Manuscript </w:t>
      </w:r>
      <w:proofErr w:type="gramStart"/>
      <w:r w:rsidRPr="00DB2DF9">
        <w:rPr>
          <w:rFonts w:ascii="Book Antiqua" w:eastAsia="宋体" w:hAnsi="Book Antiqua" w:cs="Times New Roman"/>
          <w:b/>
          <w:color w:val="000000"/>
          <w:kern w:val="0"/>
          <w:sz w:val="24"/>
          <w:szCs w:val="24"/>
        </w:rPr>
        <w:t>NO:</w:t>
      </w:r>
      <w:bookmarkEnd w:id="14"/>
      <w:bookmarkEnd w:id="15"/>
      <w:bookmarkEnd w:id="16"/>
      <w:bookmarkEnd w:id="17"/>
      <w:proofErr w:type="gramEnd"/>
      <w:r w:rsidRPr="00DB2DF9">
        <w:rPr>
          <w:rFonts w:ascii="Book Antiqua" w:eastAsia="宋体" w:hAnsi="Book Antiqua" w:cs="Times New Roman"/>
          <w:b/>
          <w:color w:val="000000"/>
          <w:kern w:val="0"/>
          <w:sz w:val="24"/>
          <w:szCs w:val="24"/>
        </w:rPr>
        <w:t xml:space="preserve"> 48062</w:t>
      </w:r>
    </w:p>
    <w:bookmarkEnd w:id="18"/>
    <w:bookmarkEnd w:id="19"/>
    <w:p w14:paraId="1739E3AD" w14:textId="3394D9C4" w:rsidR="00E20ED0" w:rsidRPr="00DB2DF9" w:rsidRDefault="00E20ED0" w:rsidP="00E20ED0">
      <w:pPr>
        <w:adjustRightInd w:val="0"/>
        <w:snapToGrid w:val="0"/>
        <w:spacing w:line="360" w:lineRule="auto"/>
        <w:rPr>
          <w:rFonts w:ascii="Book Antiqua" w:eastAsia="宋体" w:hAnsi="Book Antiqua" w:cs="Times New Roman"/>
          <w:b/>
          <w:color w:val="000000"/>
          <w:kern w:val="0"/>
          <w:sz w:val="24"/>
          <w:szCs w:val="24"/>
        </w:rPr>
      </w:pPr>
      <w:r w:rsidRPr="00DB2DF9">
        <w:rPr>
          <w:rFonts w:ascii="Book Antiqua" w:eastAsia="宋体" w:hAnsi="Book Antiqua" w:cs="Times New Roman"/>
          <w:b/>
          <w:color w:val="000000"/>
          <w:kern w:val="0"/>
          <w:sz w:val="24"/>
          <w:szCs w:val="24"/>
        </w:rPr>
        <w:t xml:space="preserve">Manuscript </w:t>
      </w:r>
      <w:r w:rsidRPr="00DB2DF9">
        <w:rPr>
          <w:rFonts w:ascii="Book Antiqua" w:eastAsia="宋体" w:hAnsi="Book Antiqua" w:cs="Times New Roman"/>
          <w:b/>
          <w:caps/>
          <w:color w:val="000000"/>
          <w:kern w:val="0"/>
          <w:sz w:val="24"/>
          <w:szCs w:val="24"/>
        </w:rPr>
        <w:t>t</w:t>
      </w:r>
      <w:r w:rsidRPr="00DB2DF9">
        <w:rPr>
          <w:rFonts w:ascii="Book Antiqua" w:eastAsia="宋体" w:hAnsi="Book Antiqua" w:cs="Times New Roman"/>
          <w:b/>
          <w:color w:val="000000"/>
          <w:kern w:val="0"/>
          <w:sz w:val="24"/>
          <w:szCs w:val="24"/>
        </w:rPr>
        <w:t>ype:</w:t>
      </w:r>
      <w:bookmarkEnd w:id="0"/>
      <w:bookmarkEnd w:id="1"/>
      <w:bookmarkEnd w:id="2"/>
      <w:bookmarkEnd w:id="3"/>
      <w:bookmarkEnd w:id="4"/>
      <w:bookmarkEnd w:id="5"/>
      <w:bookmarkEnd w:id="6"/>
      <w:bookmarkEnd w:id="7"/>
      <w:bookmarkEnd w:id="8"/>
      <w:bookmarkEnd w:id="9"/>
      <w:bookmarkEnd w:id="10"/>
      <w:r w:rsidRPr="00DB2DF9">
        <w:rPr>
          <w:rFonts w:ascii="Book Antiqua" w:eastAsia="宋体" w:hAnsi="Book Antiqua" w:cs="Times New Roman"/>
          <w:b/>
          <w:color w:val="000000"/>
          <w:kern w:val="0"/>
          <w:sz w:val="24"/>
          <w:szCs w:val="24"/>
        </w:rPr>
        <w:t xml:space="preserve"> </w:t>
      </w:r>
      <w:bookmarkStart w:id="20" w:name="OLE_LINK12"/>
      <w:bookmarkStart w:id="21" w:name="OLE_LINK13"/>
      <w:r w:rsidRPr="00DB2DF9">
        <w:rPr>
          <w:rFonts w:ascii="Book Antiqua" w:eastAsia="宋体" w:hAnsi="Book Antiqua" w:cs="Times New Roman"/>
          <w:b/>
          <w:color w:val="000000"/>
          <w:kern w:val="0"/>
          <w:sz w:val="24"/>
          <w:szCs w:val="24"/>
        </w:rPr>
        <w:t>ORIGINAL ARTICLE</w:t>
      </w:r>
      <w:bookmarkEnd w:id="11"/>
      <w:bookmarkEnd w:id="20"/>
      <w:bookmarkEnd w:id="21"/>
    </w:p>
    <w:p w14:paraId="7073130F" w14:textId="4C77C5F3" w:rsidR="00E20ED0" w:rsidRPr="00DB2DF9" w:rsidRDefault="00E20ED0" w:rsidP="00E20ED0">
      <w:pPr>
        <w:adjustRightInd w:val="0"/>
        <w:snapToGrid w:val="0"/>
        <w:spacing w:line="360" w:lineRule="auto"/>
        <w:rPr>
          <w:rFonts w:ascii="Book Antiqua" w:eastAsia="宋体" w:hAnsi="Book Antiqua" w:cs="Times New Roman"/>
          <w:b/>
          <w:color w:val="000000"/>
          <w:kern w:val="0"/>
          <w:sz w:val="24"/>
          <w:szCs w:val="24"/>
        </w:rPr>
      </w:pPr>
    </w:p>
    <w:p w14:paraId="29F1E8D3" w14:textId="37D08809" w:rsidR="00E20ED0" w:rsidRPr="00DB2DF9" w:rsidRDefault="00E20ED0" w:rsidP="00E20ED0">
      <w:pPr>
        <w:adjustRightInd w:val="0"/>
        <w:snapToGrid w:val="0"/>
        <w:spacing w:line="360" w:lineRule="auto"/>
        <w:rPr>
          <w:rFonts w:ascii="Book Antiqua" w:hAnsi="Book Antiqua" w:cs="Times New Roman"/>
          <w:b/>
          <w:i/>
          <w:color w:val="000000" w:themeColor="text1"/>
          <w:sz w:val="24"/>
          <w:szCs w:val="24"/>
        </w:rPr>
      </w:pPr>
      <w:r w:rsidRPr="00DB2DF9">
        <w:rPr>
          <w:rFonts w:ascii="Book Antiqua" w:eastAsia="宋体" w:hAnsi="Book Antiqua" w:cs="Times New Roman" w:hint="eastAsia"/>
          <w:b/>
          <w:i/>
          <w:color w:val="000000"/>
          <w:kern w:val="0"/>
          <w:sz w:val="24"/>
          <w:szCs w:val="24"/>
        </w:rPr>
        <w:t>B</w:t>
      </w:r>
      <w:r w:rsidRPr="00DB2DF9">
        <w:rPr>
          <w:rFonts w:ascii="Book Antiqua" w:eastAsia="宋体" w:hAnsi="Book Antiqua" w:cs="Times New Roman"/>
          <w:b/>
          <w:i/>
          <w:color w:val="000000"/>
          <w:kern w:val="0"/>
          <w:sz w:val="24"/>
          <w:szCs w:val="24"/>
        </w:rPr>
        <w:t>asic Study</w:t>
      </w:r>
    </w:p>
    <w:p w14:paraId="09B0C418" w14:textId="492A01D8" w:rsidR="00626254" w:rsidRPr="00DB2DF9" w:rsidRDefault="009A7624" w:rsidP="00E20ED0">
      <w:pPr>
        <w:adjustRightInd w:val="0"/>
        <w:snapToGrid w:val="0"/>
        <w:spacing w:line="360" w:lineRule="auto"/>
        <w:rPr>
          <w:rFonts w:ascii="Book Antiqua" w:hAnsi="Book Antiqua" w:cs="Times New Roman"/>
          <w:b/>
          <w:color w:val="000000" w:themeColor="text1"/>
          <w:sz w:val="24"/>
          <w:szCs w:val="24"/>
        </w:rPr>
      </w:pPr>
      <w:bookmarkStart w:id="22" w:name="OLE_LINK609"/>
      <w:bookmarkStart w:id="23" w:name="OLE_LINK610"/>
      <w:r w:rsidRPr="00DB2DF9">
        <w:rPr>
          <w:rFonts w:ascii="Book Antiqua" w:hAnsi="Book Antiqua" w:cs="Times New Roman"/>
          <w:b/>
          <w:color w:val="000000" w:themeColor="text1"/>
          <w:sz w:val="24"/>
          <w:szCs w:val="24"/>
        </w:rPr>
        <w:t>NIMA related kinase 2</w:t>
      </w:r>
      <w:r w:rsidR="00D4392E" w:rsidRPr="00DB2DF9">
        <w:rPr>
          <w:rFonts w:ascii="Book Antiqua" w:hAnsi="Book Antiqua" w:cs="Times New Roman"/>
          <w:b/>
          <w:color w:val="000000" w:themeColor="text1"/>
          <w:sz w:val="24"/>
          <w:szCs w:val="24"/>
        </w:rPr>
        <w:t xml:space="preserve"> promote</w:t>
      </w:r>
      <w:r w:rsidR="003A59A0" w:rsidRPr="00DB2DF9">
        <w:rPr>
          <w:rFonts w:ascii="Book Antiqua" w:hAnsi="Book Antiqua" w:cs="Times New Roman"/>
          <w:b/>
          <w:color w:val="000000" w:themeColor="text1"/>
          <w:sz w:val="24"/>
          <w:szCs w:val="24"/>
        </w:rPr>
        <w:t xml:space="preserve">s </w:t>
      </w:r>
      <w:r w:rsidR="00CF5C66" w:rsidRPr="00DB2DF9">
        <w:rPr>
          <w:rFonts w:ascii="Book Antiqua" w:hAnsi="Book Antiqua" w:cs="Times New Roman"/>
          <w:b/>
          <w:color w:val="000000" w:themeColor="text1"/>
          <w:sz w:val="24"/>
          <w:szCs w:val="24"/>
        </w:rPr>
        <w:t>gastric</w:t>
      </w:r>
      <w:r w:rsidR="002956B4" w:rsidRPr="00DB2DF9">
        <w:rPr>
          <w:rFonts w:ascii="Book Antiqua" w:hAnsi="Book Antiqua" w:cs="Times New Roman"/>
          <w:b/>
          <w:color w:val="000000" w:themeColor="text1"/>
          <w:sz w:val="24"/>
          <w:szCs w:val="24"/>
        </w:rPr>
        <w:t xml:space="preserve"> </w:t>
      </w:r>
      <w:r w:rsidR="00DB7DED" w:rsidRPr="00DB2DF9">
        <w:rPr>
          <w:rFonts w:ascii="Book Antiqua" w:hAnsi="Book Antiqua" w:cs="Times New Roman"/>
          <w:b/>
          <w:color w:val="000000" w:themeColor="text1"/>
          <w:sz w:val="24"/>
          <w:szCs w:val="24"/>
        </w:rPr>
        <w:t xml:space="preserve">cancer </w:t>
      </w:r>
      <w:r w:rsidR="00132A50" w:rsidRPr="00DB2DF9">
        <w:rPr>
          <w:rFonts w:ascii="Book Antiqua" w:hAnsi="Book Antiqua" w:cs="Times New Roman"/>
          <w:b/>
          <w:color w:val="000000" w:themeColor="text1"/>
          <w:sz w:val="24"/>
          <w:szCs w:val="24"/>
        </w:rPr>
        <w:t xml:space="preserve">cell </w:t>
      </w:r>
      <w:bookmarkStart w:id="24" w:name="OLE_LINK6"/>
      <w:bookmarkStart w:id="25" w:name="OLE_LINK7"/>
      <w:r w:rsidR="00132A50" w:rsidRPr="00DB2DF9">
        <w:rPr>
          <w:rFonts w:ascii="Book Antiqua" w:hAnsi="Book Antiqua" w:cs="Times New Roman"/>
          <w:b/>
          <w:color w:val="000000" w:themeColor="text1"/>
          <w:sz w:val="24"/>
          <w:szCs w:val="24"/>
        </w:rPr>
        <w:t>proliferation</w:t>
      </w:r>
      <w:bookmarkEnd w:id="24"/>
      <w:bookmarkEnd w:id="25"/>
      <w:r w:rsidR="00E20ED0" w:rsidRPr="00DB2DF9">
        <w:rPr>
          <w:rFonts w:ascii="Book Antiqua" w:hAnsi="Book Antiqua" w:cs="Times New Roman"/>
          <w:b/>
          <w:color w:val="000000" w:themeColor="text1"/>
          <w:sz w:val="24"/>
          <w:szCs w:val="24"/>
        </w:rPr>
        <w:t xml:space="preserve"> </w:t>
      </w:r>
      <w:r w:rsidR="003A59A0" w:rsidRPr="00DB2DF9">
        <w:rPr>
          <w:rFonts w:ascii="Book Antiqua" w:hAnsi="Book Antiqua" w:cs="Times New Roman"/>
          <w:b/>
          <w:i/>
          <w:color w:val="000000" w:themeColor="text1"/>
          <w:sz w:val="24"/>
          <w:szCs w:val="24"/>
        </w:rPr>
        <w:t>via</w:t>
      </w:r>
      <w:r w:rsidR="003A59A0" w:rsidRPr="00DB2DF9">
        <w:rPr>
          <w:rFonts w:ascii="Book Antiqua" w:hAnsi="Book Antiqua" w:cs="Times New Roman"/>
          <w:b/>
          <w:color w:val="000000" w:themeColor="text1"/>
          <w:sz w:val="24"/>
          <w:szCs w:val="24"/>
        </w:rPr>
        <w:t xml:space="preserve"> </w:t>
      </w:r>
      <w:bookmarkStart w:id="26" w:name="OLE_LINK10"/>
      <w:bookmarkStart w:id="27" w:name="OLE_LINK11"/>
      <w:r w:rsidR="00245712" w:rsidRPr="00DB2DF9">
        <w:rPr>
          <w:rFonts w:ascii="Book Antiqua" w:hAnsi="Book Antiqua" w:cs="Times New Roman"/>
          <w:b/>
          <w:color w:val="000000" w:themeColor="text1"/>
          <w:sz w:val="24"/>
          <w:szCs w:val="24"/>
        </w:rPr>
        <w:t>ERK</w:t>
      </w:r>
      <w:bookmarkEnd w:id="26"/>
      <w:bookmarkEnd w:id="27"/>
      <w:r w:rsidR="00EB21AD" w:rsidRPr="00DB2DF9">
        <w:rPr>
          <w:rFonts w:ascii="Book Antiqua" w:hAnsi="Book Antiqua" w:cs="Times New Roman"/>
          <w:b/>
          <w:color w:val="000000" w:themeColor="text1"/>
          <w:sz w:val="24"/>
          <w:szCs w:val="24"/>
        </w:rPr>
        <w:t>/MAPK</w:t>
      </w:r>
      <w:r w:rsidR="003A59A0" w:rsidRPr="00DB2DF9">
        <w:rPr>
          <w:rFonts w:ascii="Book Antiqua" w:hAnsi="Book Antiqua" w:cs="Times New Roman"/>
          <w:b/>
          <w:color w:val="000000" w:themeColor="text1"/>
          <w:sz w:val="24"/>
          <w:szCs w:val="24"/>
        </w:rPr>
        <w:t xml:space="preserve"> signaling</w:t>
      </w:r>
      <w:bookmarkEnd w:id="22"/>
      <w:bookmarkEnd w:id="23"/>
    </w:p>
    <w:p w14:paraId="5BD3D8A8" w14:textId="77777777" w:rsidR="00E20ED0" w:rsidRPr="00DB2DF9" w:rsidRDefault="00E20ED0" w:rsidP="00E20ED0">
      <w:pPr>
        <w:adjustRightInd w:val="0"/>
        <w:snapToGrid w:val="0"/>
        <w:spacing w:line="360" w:lineRule="auto"/>
        <w:rPr>
          <w:rFonts w:ascii="Book Antiqua" w:hAnsi="Book Antiqua" w:cs="Times New Roman"/>
          <w:b/>
          <w:color w:val="000000" w:themeColor="text1"/>
          <w:sz w:val="24"/>
          <w:szCs w:val="24"/>
        </w:rPr>
      </w:pPr>
    </w:p>
    <w:p w14:paraId="41F0329A" w14:textId="2F5F0C7E" w:rsidR="00006660" w:rsidRPr="00DB2DF9" w:rsidRDefault="00063ABB" w:rsidP="00E20ED0">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olor w:val="000000" w:themeColor="text1"/>
          <w:sz w:val="24"/>
          <w:szCs w:val="24"/>
        </w:rPr>
        <w:t xml:space="preserve">Fan WD </w:t>
      </w:r>
      <w:r w:rsidRPr="00DB2DF9">
        <w:rPr>
          <w:rFonts w:ascii="Book Antiqua" w:hAnsi="Book Antiqua"/>
          <w:i/>
          <w:color w:val="000000" w:themeColor="text1"/>
          <w:sz w:val="24"/>
          <w:szCs w:val="24"/>
        </w:rPr>
        <w:t>et al</w:t>
      </w:r>
      <w:r w:rsidRPr="00DB2DF9">
        <w:rPr>
          <w:rFonts w:ascii="Book Antiqua" w:hAnsi="Book Antiqua"/>
          <w:color w:val="000000" w:themeColor="text1"/>
          <w:sz w:val="24"/>
          <w:szCs w:val="24"/>
        </w:rPr>
        <w:t xml:space="preserve">. </w:t>
      </w:r>
      <w:r w:rsidR="00006660" w:rsidRPr="00DB2DF9">
        <w:rPr>
          <w:rFonts w:ascii="Book Antiqua" w:hAnsi="Book Antiqua" w:cs="Times New Roman"/>
          <w:color w:val="000000" w:themeColor="text1"/>
          <w:sz w:val="24"/>
          <w:szCs w:val="24"/>
        </w:rPr>
        <w:t>NEK2 mediates ERK/MAPK signaling</w:t>
      </w:r>
    </w:p>
    <w:p w14:paraId="6C6F1417" w14:textId="77777777" w:rsidR="00E20ED0" w:rsidRPr="00DB2DF9" w:rsidRDefault="00E20ED0" w:rsidP="00E20ED0">
      <w:pPr>
        <w:adjustRightInd w:val="0"/>
        <w:snapToGrid w:val="0"/>
        <w:spacing w:line="360" w:lineRule="auto"/>
        <w:rPr>
          <w:rFonts w:ascii="Book Antiqua" w:hAnsi="Book Antiqua" w:cs="Times New Roman"/>
          <w:color w:val="000000" w:themeColor="text1"/>
          <w:sz w:val="24"/>
          <w:szCs w:val="24"/>
        </w:rPr>
      </w:pPr>
    </w:p>
    <w:p w14:paraId="6C11E4DD" w14:textId="7C6299C8" w:rsidR="00626254" w:rsidRPr="00DB2DF9" w:rsidRDefault="00D92F66" w:rsidP="00E20ED0">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t>Wei</w:t>
      </w:r>
      <w:r w:rsidR="00063ABB" w:rsidRPr="00DB2DF9">
        <w:rPr>
          <w:rFonts w:ascii="Book Antiqua" w:hAnsi="Book Antiqua" w:cs="Times New Roman"/>
          <w:color w:val="000000" w:themeColor="text1"/>
          <w:sz w:val="24"/>
          <w:szCs w:val="24"/>
        </w:rPr>
        <w:t>-D</w:t>
      </w:r>
      <w:r w:rsidRPr="00DB2DF9">
        <w:rPr>
          <w:rFonts w:ascii="Book Antiqua" w:hAnsi="Book Antiqua" w:cs="Times New Roman"/>
          <w:color w:val="000000" w:themeColor="text1"/>
          <w:sz w:val="24"/>
          <w:szCs w:val="24"/>
        </w:rPr>
        <w:t xml:space="preserve">ong Fan, Tao Chen, </w:t>
      </w:r>
      <w:proofErr w:type="spellStart"/>
      <w:r w:rsidR="006E66E4" w:rsidRPr="00DB2DF9">
        <w:rPr>
          <w:rFonts w:ascii="Book Antiqua" w:hAnsi="Book Antiqua" w:cs="Times New Roman"/>
          <w:color w:val="000000" w:themeColor="text1"/>
          <w:sz w:val="24"/>
          <w:szCs w:val="24"/>
        </w:rPr>
        <w:t>Peng</w:t>
      </w:r>
      <w:proofErr w:type="spellEnd"/>
      <w:r w:rsidR="00063ABB" w:rsidRPr="00DB2DF9">
        <w:rPr>
          <w:rFonts w:ascii="Book Antiqua" w:hAnsi="Book Antiqua" w:cs="Times New Roman"/>
          <w:color w:val="000000" w:themeColor="text1"/>
          <w:sz w:val="24"/>
          <w:szCs w:val="24"/>
        </w:rPr>
        <w:t>-J</w:t>
      </w:r>
      <w:r w:rsidR="006E66E4" w:rsidRPr="00DB2DF9">
        <w:rPr>
          <w:rFonts w:ascii="Book Antiqua" w:hAnsi="Book Antiqua" w:cs="Times New Roman"/>
          <w:color w:val="000000" w:themeColor="text1"/>
          <w:sz w:val="24"/>
          <w:szCs w:val="24"/>
        </w:rPr>
        <w:t>un Liu</w:t>
      </w:r>
    </w:p>
    <w:p w14:paraId="6DB28F5B" w14:textId="77777777" w:rsidR="00E20ED0" w:rsidRPr="00DB2DF9" w:rsidRDefault="00E20ED0" w:rsidP="00E20ED0">
      <w:pPr>
        <w:adjustRightInd w:val="0"/>
        <w:snapToGrid w:val="0"/>
        <w:spacing w:line="360" w:lineRule="auto"/>
        <w:rPr>
          <w:rFonts w:ascii="Book Antiqua" w:hAnsi="Book Antiqua" w:cs="Times New Roman"/>
          <w:color w:val="000000" w:themeColor="text1"/>
          <w:sz w:val="24"/>
          <w:szCs w:val="24"/>
        </w:rPr>
      </w:pPr>
    </w:p>
    <w:p w14:paraId="36010BDC" w14:textId="61A92DA4" w:rsidR="00626254" w:rsidRPr="00DB2DF9" w:rsidRDefault="00063ABB" w:rsidP="00E20ED0">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Wei-Dong Fan</w:t>
      </w:r>
      <w:r w:rsidR="00626254" w:rsidRPr="00DB2DF9">
        <w:rPr>
          <w:rFonts w:ascii="Book Antiqua" w:hAnsi="Book Antiqua" w:cs="Times New Roman"/>
          <w:b/>
          <w:color w:val="000000" w:themeColor="text1"/>
          <w:sz w:val="24"/>
          <w:szCs w:val="24"/>
        </w:rPr>
        <w:t xml:space="preserve">, </w:t>
      </w:r>
      <w:r w:rsidR="00D92F66" w:rsidRPr="00DB2DF9">
        <w:rPr>
          <w:rFonts w:ascii="Book Antiqua" w:hAnsi="Book Antiqua" w:cs="Times New Roman"/>
          <w:color w:val="000000" w:themeColor="text1"/>
          <w:sz w:val="24"/>
          <w:szCs w:val="24"/>
        </w:rPr>
        <w:t xml:space="preserve">Department of Gastroenterology, the First People's Hospital </w:t>
      </w:r>
      <w:proofErr w:type="gramStart"/>
      <w:r w:rsidR="00D92F66" w:rsidRPr="00DB2DF9">
        <w:rPr>
          <w:rFonts w:ascii="Book Antiqua" w:hAnsi="Book Antiqua" w:cs="Times New Roman"/>
          <w:color w:val="000000" w:themeColor="text1"/>
          <w:sz w:val="24"/>
          <w:szCs w:val="24"/>
        </w:rPr>
        <w:t>of</w:t>
      </w:r>
      <w:proofErr w:type="gramEnd"/>
      <w:r w:rsidR="00D92F66" w:rsidRPr="00DB2DF9">
        <w:rPr>
          <w:rFonts w:ascii="Book Antiqua" w:hAnsi="Book Antiqua" w:cs="Times New Roman"/>
          <w:color w:val="000000" w:themeColor="text1"/>
          <w:sz w:val="24"/>
          <w:szCs w:val="24"/>
        </w:rPr>
        <w:t xml:space="preserve"> </w:t>
      </w:r>
      <w:proofErr w:type="spellStart"/>
      <w:r w:rsidR="00D92F66" w:rsidRPr="00DB2DF9">
        <w:rPr>
          <w:rFonts w:ascii="Book Antiqua" w:hAnsi="Book Antiqua" w:cs="Times New Roman"/>
          <w:color w:val="000000" w:themeColor="text1"/>
          <w:sz w:val="24"/>
          <w:szCs w:val="24"/>
        </w:rPr>
        <w:t>Zhangjiagang</w:t>
      </w:r>
      <w:proofErr w:type="spellEnd"/>
      <w:r w:rsidR="00D92F66" w:rsidRPr="00DB2DF9">
        <w:rPr>
          <w:rFonts w:ascii="Book Antiqua" w:hAnsi="Book Antiqua" w:cs="Times New Roman"/>
          <w:color w:val="000000" w:themeColor="text1"/>
          <w:sz w:val="24"/>
          <w:szCs w:val="24"/>
        </w:rPr>
        <w:t xml:space="preserve"> City, </w:t>
      </w:r>
      <w:proofErr w:type="spellStart"/>
      <w:r w:rsidR="00D92F66" w:rsidRPr="00DB2DF9">
        <w:rPr>
          <w:rFonts w:ascii="Book Antiqua" w:hAnsi="Book Antiqua" w:cs="Times New Roman"/>
          <w:color w:val="000000" w:themeColor="text1"/>
          <w:sz w:val="24"/>
          <w:szCs w:val="24"/>
        </w:rPr>
        <w:t>Zhangjiagang</w:t>
      </w:r>
      <w:proofErr w:type="spellEnd"/>
      <w:r w:rsidR="00D92F66" w:rsidRPr="00DB2DF9">
        <w:rPr>
          <w:rFonts w:ascii="Book Antiqua" w:hAnsi="Book Antiqua" w:cs="Times New Roman"/>
          <w:color w:val="000000" w:themeColor="text1"/>
          <w:sz w:val="24"/>
          <w:szCs w:val="24"/>
        </w:rPr>
        <w:t xml:space="preserve"> 215600, Jiangsu</w:t>
      </w:r>
      <w:r w:rsidR="00E20ED0" w:rsidRPr="00DB2DF9">
        <w:rPr>
          <w:rFonts w:ascii="Book Antiqua" w:hAnsi="Book Antiqua" w:cs="Times New Roman"/>
          <w:color w:val="000000" w:themeColor="text1"/>
          <w:sz w:val="24"/>
          <w:szCs w:val="24"/>
        </w:rPr>
        <w:t xml:space="preserve"> Province</w:t>
      </w:r>
      <w:r w:rsidR="00D92F66" w:rsidRPr="00DB2DF9">
        <w:rPr>
          <w:rFonts w:ascii="Book Antiqua" w:hAnsi="Book Antiqua" w:cs="Times New Roman"/>
          <w:color w:val="000000" w:themeColor="text1"/>
          <w:sz w:val="24"/>
          <w:szCs w:val="24"/>
        </w:rPr>
        <w:t>, China</w:t>
      </w:r>
    </w:p>
    <w:p w14:paraId="3248DD7F" w14:textId="77777777" w:rsidR="00E20ED0" w:rsidRPr="00DB2DF9" w:rsidRDefault="00E20ED0" w:rsidP="00E20ED0">
      <w:pPr>
        <w:adjustRightInd w:val="0"/>
        <w:snapToGrid w:val="0"/>
        <w:spacing w:line="360" w:lineRule="auto"/>
        <w:rPr>
          <w:rFonts w:ascii="Book Antiqua" w:hAnsi="Book Antiqua" w:cs="Times New Roman"/>
          <w:color w:val="000000" w:themeColor="text1"/>
          <w:sz w:val="24"/>
          <w:szCs w:val="24"/>
        </w:rPr>
      </w:pPr>
    </w:p>
    <w:p w14:paraId="2BB92311" w14:textId="02773FA9" w:rsidR="00626254" w:rsidRPr="00DB2DF9" w:rsidRDefault="00626254" w:rsidP="00E20ED0">
      <w:pPr>
        <w:adjustRightInd w:val="0"/>
        <w:snapToGrid w:val="0"/>
        <w:spacing w:line="360" w:lineRule="auto"/>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t xml:space="preserve">Tao Chen, </w:t>
      </w:r>
      <w:proofErr w:type="spellStart"/>
      <w:r w:rsidRPr="00DB2DF9">
        <w:rPr>
          <w:rFonts w:ascii="Book Antiqua" w:hAnsi="Book Antiqua" w:cs="Times New Roman"/>
          <w:b/>
          <w:color w:val="000000" w:themeColor="text1"/>
          <w:sz w:val="24"/>
          <w:szCs w:val="24"/>
        </w:rPr>
        <w:t>Peng</w:t>
      </w:r>
      <w:proofErr w:type="spellEnd"/>
      <w:r w:rsidR="00063ABB" w:rsidRPr="00DB2DF9">
        <w:rPr>
          <w:rFonts w:ascii="Book Antiqua" w:hAnsi="Book Antiqua" w:cs="Times New Roman"/>
          <w:b/>
          <w:color w:val="000000" w:themeColor="text1"/>
          <w:sz w:val="24"/>
          <w:szCs w:val="24"/>
        </w:rPr>
        <w:t>-J</w:t>
      </w:r>
      <w:r w:rsidRPr="00DB2DF9">
        <w:rPr>
          <w:rFonts w:ascii="Book Antiqua" w:hAnsi="Book Antiqua" w:cs="Times New Roman"/>
          <w:b/>
          <w:color w:val="000000" w:themeColor="text1"/>
          <w:sz w:val="24"/>
          <w:szCs w:val="24"/>
        </w:rPr>
        <w:t xml:space="preserve">un Liu, </w:t>
      </w:r>
      <w:r w:rsidR="00D92F66" w:rsidRPr="00DB2DF9">
        <w:rPr>
          <w:rFonts w:ascii="Book Antiqua" w:hAnsi="Book Antiqua" w:cs="Times New Roman"/>
          <w:color w:val="000000" w:themeColor="text1"/>
          <w:sz w:val="24"/>
          <w:szCs w:val="24"/>
        </w:rPr>
        <w:t>Department of Gastroenterology,</w:t>
      </w:r>
      <w:r w:rsidR="00E20ED0" w:rsidRPr="00DB2DF9">
        <w:rPr>
          <w:rFonts w:ascii="Book Antiqua" w:hAnsi="Book Antiqua" w:cs="Times New Roman"/>
          <w:color w:val="000000" w:themeColor="text1"/>
          <w:sz w:val="24"/>
          <w:szCs w:val="24"/>
        </w:rPr>
        <w:t xml:space="preserve"> </w:t>
      </w:r>
      <w:r w:rsidR="00D92F66" w:rsidRPr="00DB2DF9">
        <w:rPr>
          <w:rFonts w:ascii="Book Antiqua" w:hAnsi="Book Antiqua" w:cs="Times New Roman"/>
          <w:color w:val="000000" w:themeColor="text1"/>
          <w:sz w:val="24"/>
          <w:szCs w:val="24"/>
        </w:rPr>
        <w:t xml:space="preserve">the </w:t>
      </w:r>
      <w:proofErr w:type="spellStart"/>
      <w:r w:rsidR="00D92F66" w:rsidRPr="00DB2DF9">
        <w:rPr>
          <w:rFonts w:ascii="Book Antiqua" w:hAnsi="Book Antiqua" w:cs="Times New Roman"/>
          <w:color w:val="000000" w:themeColor="text1"/>
          <w:sz w:val="24"/>
          <w:szCs w:val="24"/>
        </w:rPr>
        <w:t>Wujin</w:t>
      </w:r>
      <w:proofErr w:type="spellEnd"/>
      <w:r w:rsidR="00D92F66" w:rsidRPr="00DB2DF9">
        <w:rPr>
          <w:rFonts w:ascii="Book Antiqua" w:hAnsi="Book Antiqua" w:cs="Times New Roman"/>
          <w:color w:val="000000" w:themeColor="text1"/>
          <w:sz w:val="24"/>
          <w:szCs w:val="24"/>
        </w:rPr>
        <w:t xml:space="preserve"> Hospital Affiliated to Jiangsu University, Changzhou 213002, Jiangsu</w:t>
      </w:r>
      <w:r w:rsidR="00E20ED0" w:rsidRPr="00DB2DF9">
        <w:rPr>
          <w:rFonts w:ascii="Book Antiqua" w:hAnsi="Book Antiqua" w:cs="Times New Roman"/>
          <w:color w:val="000000" w:themeColor="text1"/>
          <w:sz w:val="24"/>
          <w:szCs w:val="24"/>
        </w:rPr>
        <w:t xml:space="preserve"> Province</w:t>
      </w:r>
      <w:r w:rsidR="00D92F66" w:rsidRPr="00DB2DF9">
        <w:rPr>
          <w:rFonts w:ascii="Book Antiqua" w:hAnsi="Book Antiqua" w:cs="Times New Roman"/>
          <w:color w:val="000000" w:themeColor="text1"/>
          <w:sz w:val="24"/>
          <w:szCs w:val="24"/>
        </w:rPr>
        <w:t>, China</w:t>
      </w:r>
    </w:p>
    <w:p w14:paraId="1D11FBA0" w14:textId="77777777" w:rsidR="00626254" w:rsidRPr="00DB2DF9" w:rsidRDefault="00626254" w:rsidP="00E20ED0">
      <w:pPr>
        <w:adjustRightInd w:val="0"/>
        <w:snapToGrid w:val="0"/>
        <w:spacing w:line="360" w:lineRule="auto"/>
        <w:rPr>
          <w:rFonts w:ascii="Book Antiqua" w:hAnsi="Book Antiqua" w:cs="Times New Roman"/>
          <w:b/>
          <w:color w:val="000000" w:themeColor="text1"/>
          <w:sz w:val="24"/>
          <w:szCs w:val="24"/>
        </w:rPr>
      </w:pPr>
    </w:p>
    <w:p w14:paraId="5E13E73F" w14:textId="496C3F0A" w:rsidR="00626254" w:rsidRPr="00DB2DF9" w:rsidRDefault="00626254" w:rsidP="00E20ED0">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ORCID number:</w:t>
      </w:r>
      <w:r w:rsidRPr="00DB2DF9">
        <w:rPr>
          <w:rFonts w:ascii="Book Antiqua" w:eastAsia="宋体" w:hAnsi="Book Antiqua" w:cs="Times New Roman (正文 CS 字体)"/>
          <w:b/>
          <w:color w:val="000000" w:themeColor="text1"/>
          <w:sz w:val="24"/>
          <w:szCs w:val="24"/>
        </w:rPr>
        <w:t xml:space="preserve"> </w:t>
      </w:r>
      <w:r w:rsidR="00063ABB" w:rsidRPr="00DB2DF9">
        <w:rPr>
          <w:rFonts w:ascii="Book Antiqua" w:hAnsi="Book Antiqua" w:cs="Times New Roman"/>
          <w:color w:val="000000" w:themeColor="text1"/>
          <w:sz w:val="24"/>
          <w:szCs w:val="24"/>
        </w:rPr>
        <w:t>Wei-Dong Fan</w:t>
      </w:r>
      <w:r w:rsidRPr="00DB2DF9">
        <w:rPr>
          <w:rFonts w:ascii="Book Antiqua" w:eastAsia="宋体" w:hAnsi="Book Antiqua" w:cs="Times New Roman (正文 CS 字体)"/>
          <w:color w:val="000000" w:themeColor="text1"/>
          <w:sz w:val="24"/>
          <w:szCs w:val="24"/>
        </w:rPr>
        <w:t xml:space="preserve"> (</w:t>
      </w:r>
      <w:r w:rsidR="002E31B5" w:rsidRPr="00DB2DF9">
        <w:rPr>
          <w:rFonts w:ascii="Book Antiqua" w:eastAsia="宋体" w:hAnsi="Book Antiqua" w:cs="Times New Roman (正文 CS 字体)"/>
          <w:color w:val="000000" w:themeColor="text1"/>
          <w:sz w:val="24"/>
          <w:szCs w:val="24"/>
        </w:rPr>
        <w:t>0000-0002-8545-150X</w:t>
      </w:r>
      <w:r w:rsidRPr="00DB2DF9">
        <w:rPr>
          <w:rFonts w:ascii="Book Antiqua" w:eastAsia="宋体" w:hAnsi="Book Antiqua" w:cs="Times New Roman (正文 CS 字体)"/>
          <w:color w:val="000000" w:themeColor="text1"/>
          <w:sz w:val="24"/>
          <w:szCs w:val="24"/>
        </w:rPr>
        <w:t xml:space="preserve">); </w:t>
      </w:r>
      <w:r w:rsidR="006E66E4" w:rsidRPr="00DB2DF9">
        <w:rPr>
          <w:rFonts w:ascii="Book Antiqua" w:hAnsi="Book Antiqua" w:cs="Times New Roman"/>
          <w:color w:val="000000" w:themeColor="text1"/>
          <w:sz w:val="24"/>
          <w:szCs w:val="24"/>
        </w:rPr>
        <w:t>Tao Chen</w:t>
      </w:r>
      <w:r w:rsidRPr="00DB2DF9">
        <w:rPr>
          <w:rFonts w:ascii="Book Antiqua" w:eastAsia="宋体" w:hAnsi="Book Antiqua" w:cs="Times New Roman (正文 CS 字体)"/>
          <w:color w:val="000000" w:themeColor="text1"/>
          <w:sz w:val="24"/>
          <w:szCs w:val="24"/>
        </w:rPr>
        <w:t xml:space="preserve"> (</w:t>
      </w:r>
      <w:r w:rsidR="002E31B5" w:rsidRPr="00DB2DF9">
        <w:rPr>
          <w:rFonts w:ascii="Book Antiqua" w:eastAsia="宋体" w:hAnsi="Book Antiqua" w:cs="Times New Roman (正文 CS 字体)"/>
          <w:color w:val="000000" w:themeColor="text1"/>
          <w:sz w:val="24"/>
          <w:szCs w:val="24"/>
        </w:rPr>
        <w:t>0000-0001-5276-3913</w:t>
      </w:r>
      <w:r w:rsidRPr="00DB2DF9">
        <w:rPr>
          <w:rFonts w:ascii="Book Antiqua" w:eastAsia="宋体" w:hAnsi="Book Antiqua" w:cs="Times New Roman (正文 CS 字体)"/>
          <w:color w:val="000000" w:themeColor="text1"/>
          <w:sz w:val="24"/>
          <w:szCs w:val="24"/>
        </w:rPr>
        <w:t>)</w:t>
      </w:r>
      <w:proofErr w:type="gramStart"/>
      <w:r w:rsidRPr="00DB2DF9">
        <w:rPr>
          <w:rFonts w:ascii="Book Antiqua" w:eastAsia="宋体" w:hAnsi="Book Antiqua" w:cs="Times New Roman (正文 CS 字体)"/>
          <w:color w:val="000000" w:themeColor="text1"/>
          <w:sz w:val="24"/>
          <w:szCs w:val="24"/>
        </w:rPr>
        <w:t>;</w:t>
      </w:r>
      <w:proofErr w:type="gramEnd"/>
      <w:r w:rsidRPr="00DB2DF9">
        <w:rPr>
          <w:rFonts w:ascii="Book Antiqua" w:eastAsia="宋体" w:hAnsi="Book Antiqua" w:cs="Times New Roman (正文 CS 字体)"/>
          <w:color w:val="000000" w:themeColor="text1"/>
          <w:sz w:val="24"/>
          <w:szCs w:val="24"/>
        </w:rPr>
        <w:t xml:space="preserve"> </w:t>
      </w:r>
      <w:proofErr w:type="spellStart"/>
      <w:r w:rsidR="00063ABB" w:rsidRPr="00DB2DF9">
        <w:rPr>
          <w:rFonts w:ascii="Book Antiqua" w:hAnsi="Book Antiqua" w:cs="Times New Roman"/>
          <w:color w:val="000000" w:themeColor="text1"/>
          <w:sz w:val="24"/>
          <w:szCs w:val="24"/>
        </w:rPr>
        <w:t>Peng</w:t>
      </w:r>
      <w:proofErr w:type="spellEnd"/>
      <w:r w:rsidR="00063ABB" w:rsidRPr="00DB2DF9">
        <w:rPr>
          <w:rFonts w:ascii="Book Antiqua" w:hAnsi="Book Antiqua" w:cs="Times New Roman"/>
          <w:color w:val="000000" w:themeColor="text1"/>
          <w:sz w:val="24"/>
          <w:szCs w:val="24"/>
        </w:rPr>
        <w:t>-Jun Liu</w:t>
      </w:r>
      <w:r w:rsidRPr="00DB2DF9">
        <w:rPr>
          <w:rFonts w:ascii="Book Antiqua" w:eastAsia="宋体" w:hAnsi="Book Antiqua" w:cs="Times New Roman (正文 CS 字体)"/>
          <w:color w:val="000000" w:themeColor="text1"/>
          <w:sz w:val="24"/>
          <w:szCs w:val="24"/>
        </w:rPr>
        <w:t xml:space="preserve"> (</w:t>
      </w:r>
      <w:r w:rsidR="002E31B5" w:rsidRPr="00DB2DF9">
        <w:rPr>
          <w:rFonts w:ascii="Book Antiqua" w:eastAsia="宋体" w:hAnsi="Book Antiqua" w:cs="Times New Roman (正文 CS 字体)"/>
          <w:color w:val="000000" w:themeColor="text1"/>
          <w:sz w:val="24"/>
          <w:szCs w:val="24"/>
        </w:rPr>
        <w:t>0000-0002-6700-9072</w:t>
      </w:r>
      <w:r w:rsidRPr="00DB2DF9">
        <w:rPr>
          <w:rFonts w:ascii="Book Antiqua" w:hAnsi="Book Antiqua" w:cs="Times New Roman"/>
          <w:color w:val="000000" w:themeColor="text1"/>
          <w:sz w:val="24"/>
          <w:szCs w:val="24"/>
        </w:rPr>
        <w:t>)</w:t>
      </w:r>
      <w:r w:rsidR="00E20ED0" w:rsidRPr="00DB2DF9">
        <w:rPr>
          <w:rFonts w:ascii="Book Antiqua" w:hAnsi="Book Antiqua" w:cs="Times New Roman"/>
          <w:color w:val="000000" w:themeColor="text1"/>
          <w:sz w:val="24"/>
          <w:szCs w:val="24"/>
        </w:rPr>
        <w:t>.</w:t>
      </w:r>
    </w:p>
    <w:p w14:paraId="4ADEEB98" w14:textId="77777777"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p>
    <w:p w14:paraId="0EA647B5" w14:textId="324CDC03" w:rsidR="00063ABB" w:rsidRPr="00DB2DF9" w:rsidRDefault="00063ABB"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Author contributions:</w:t>
      </w:r>
      <w:r w:rsidRPr="00DB2DF9">
        <w:rPr>
          <w:rFonts w:ascii="Book Antiqua" w:hAnsi="Book Antiqua" w:cs="Times New Roman"/>
          <w:color w:val="000000" w:themeColor="text1"/>
          <w:sz w:val="24"/>
          <w:szCs w:val="24"/>
        </w:rPr>
        <w:t xml:space="preserve"> Fan WD and Liu PJ designed the research; Fan WD and Chen T performed the research; Fan WD and Chen T analyzed the data; Liu PJ wrote the paper.</w:t>
      </w:r>
    </w:p>
    <w:p w14:paraId="059C1E26" w14:textId="77777777"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p>
    <w:p w14:paraId="048A6AD4" w14:textId="0ACAA10F"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 xml:space="preserve">Institutional review board statement: </w:t>
      </w:r>
      <w:r w:rsidRPr="00DB2DF9">
        <w:rPr>
          <w:rFonts w:ascii="Book Antiqua" w:hAnsi="Book Antiqua" w:cs="Times New Roman"/>
          <w:color w:val="000000" w:themeColor="text1"/>
          <w:sz w:val="24"/>
          <w:szCs w:val="24"/>
        </w:rPr>
        <w:t xml:space="preserve">This study </w:t>
      </w:r>
      <w:proofErr w:type="gramStart"/>
      <w:r w:rsidRPr="00DB2DF9">
        <w:rPr>
          <w:rFonts w:ascii="Book Antiqua" w:hAnsi="Book Antiqua" w:cs="Times New Roman"/>
          <w:color w:val="000000" w:themeColor="text1"/>
          <w:sz w:val="24"/>
          <w:szCs w:val="24"/>
        </w:rPr>
        <w:t xml:space="preserve">was reviewed and approved by the Institutional Review Board of </w:t>
      </w:r>
      <w:r w:rsidR="00696A14" w:rsidRPr="00DB2DF9">
        <w:rPr>
          <w:rFonts w:ascii="Book Antiqua" w:hAnsi="Book Antiqua" w:cs="Times New Roman"/>
          <w:color w:val="000000" w:themeColor="text1"/>
          <w:sz w:val="24"/>
          <w:szCs w:val="24"/>
        </w:rPr>
        <w:t xml:space="preserve">the </w:t>
      </w:r>
      <w:proofErr w:type="spellStart"/>
      <w:r w:rsidR="00696A14" w:rsidRPr="00DB2DF9">
        <w:rPr>
          <w:rFonts w:ascii="Book Antiqua" w:hAnsi="Book Antiqua" w:cs="Times New Roman"/>
          <w:color w:val="000000" w:themeColor="text1"/>
          <w:sz w:val="24"/>
          <w:szCs w:val="24"/>
        </w:rPr>
        <w:t>Wujin</w:t>
      </w:r>
      <w:proofErr w:type="spellEnd"/>
      <w:r w:rsidR="00696A14" w:rsidRPr="00DB2DF9">
        <w:rPr>
          <w:rFonts w:ascii="Book Antiqua" w:hAnsi="Book Antiqua" w:cs="Times New Roman"/>
          <w:color w:val="000000" w:themeColor="text1"/>
          <w:sz w:val="24"/>
          <w:szCs w:val="24"/>
        </w:rPr>
        <w:t xml:space="preserve"> Hospital Affiliated to Jiangsu University</w:t>
      </w:r>
      <w:proofErr w:type="gramEnd"/>
      <w:r w:rsidRPr="00DB2DF9">
        <w:rPr>
          <w:rFonts w:ascii="Book Antiqua" w:hAnsi="Book Antiqua" w:cs="Times New Roman"/>
          <w:color w:val="000000" w:themeColor="text1"/>
          <w:sz w:val="24"/>
          <w:szCs w:val="24"/>
        </w:rPr>
        <w:t>.</w:t>
      </w:r>
    </w:p>
    <w:p w14:paraId="1F656DEE" w14:textId="77777777" w:rsidR="00E20ED0" w:rsidRPr="00DB2DF9" w:rsidRDefault="00E20ED0" w:rsidP="0072064D">
      <w:pPr>
        <w:adjustRightInd w:val="0"/>
        <w:snapToGrid w:val="0"/>
        <w:spacing w:line="360" w:lineRule="auto"/>
        <w:rPr>
          <w:rFonts w:ascii="Book Antiqua" w:hAnsi="Book Antiqua" w:cs="Times New Roman"/>
          <w:color w:val="000000" w:themeColor="text1"/>
          <w:sz w:val="24"/>
          <w:szCs w:val="24"/>
        </w:rPr>
      </w:pPr>
    </w:p>
    <w:p w14:paraId="41D77CB9" w14:textId="21FDC46E"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 xml:space="preserve">Conflict-of-interest statement: </w:t>
      </w:r>
      <w:r w:rsidRPr="00DB2DF9">
        <w:rPr>
          <w:rFonts w:ascii="Book Antiqua" w:hAnsi="Book Antiqua" w:cs="Times New Roman"/>
          <w:color w:val="000000" w:themeColor="text1"/>
          <w:sz w:val="24"/>
          <w:szCs w:val="24"/>
        </w:rPr>
        <w:t>The authors declare</w:t>
      </w:r>
      <w:r w:rsidR="002A6B05" w:rsidRPr="00DB2DF9">
        <w:rPr>
          <w:rFonts w:ascii="Book Antiqua" w:hAnsi="Book Antiqua" w:cs="Times New Roman"/>
          <w:color w:val="000000" w:themeColor="text1"/>
          <w:sz w:val="24"/>
          <w:szCs w:val="24"/>
        </w:rPr>
        <w:t xml:space="preserve"> no financial and personal </w:t>
      </w:r>
      <w:r w:rsidR="002A6B05" w:rsidRPr="00DB2DF9">
        <w:rPr>
          <w:rFonts w:ascii="Book Antiqua" w:hAnsi="Book Antiqua" w:cs="Times New Roman"/>
          <w:color w:val="000000" w:themeColor="text1"/>
          <w:sz w:val="24"/>
          <w:szCs w:val="24"/>
        </w:rPr>
        <w:lastRenderedPageBreak/>
        <w:t>relationships with other people or organizations</w:t>
      </w:r>
      <w:r w:rsidRPr="00DB2DF9">
        <w:rPr>
          <w:rFonts w:ascii="Book Antiqua" w:hAnsi="Book Antiqua" w:cs="Times New Roman"/>
          <w:color w:val="000000" w:themeColor="text1"/>
          <w:sz w:val="24"/>
          <w:szCs w:val="24"/>
        </w:rPr>
        <w:t>.</w:t>
      </w:r>
    </w:p>
    <w:p w14:paraId="02D8AD96" w14:textId="77777777"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p>
    <w:p w14:paraId="4D8807F1" w14:textId="58EBAA0A" w:rsidR="00626254" w:rsidRPr="00DB2DF9" w:rsidRDefault="00626254"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Data sharing statement:</w:t>
      </w:r>
      <w:r w:rsidRPr="00DB2DF9">
        <w:rPr>
          <w:rFonts w:ascii="Book Antiqua" w:hAnsi="Book Antiqua" w:cs="Times New Roman"/>
          <w:color w:val="000000" w:themeColor="text1"/>
          <w:sz w:val="24"/>
          <w:szCs w:val="24"/>
        </w:rPr>
        <w:t xml:space="preserve"> No additional data are available.</w:t>
      </w:r>
    </w:p>
    <w:p w14:paraId="531254CB" w14:textId="014BDA99" w:rsidR="00E20ED0" w:rsidRPr="00DB2DF9" w:rsidRDefault="00E20ED0" w:rsidP="0072064D">
      <w:pPr>
        <w:adjustRightInd w:val="0"/>
        <w:snapToGrid w:val="0"/>
        <w:spacing w:line="360" w:lineRule="auto"/>
        <w:rPr>
          <w:rFonts w:ascii="Book Antiqua" w:hAnsi="Book Antiqua" w:cs="Times New Roman"/>
          <w:color w:val="000000" w:themeColor="text1"/>
          <w:sz w:val="24"/>
          <w:szCs w:val="24"/>
        </w:rPr>
      </w:pPr>
    </w:p>
    <w:p w14:paraId="7C959654" w14:textId="77777777" w:rsidR="00E20ED0" w:rsidRPr="00DB2DF9" w:rsidRDefault="00E20ED0" w:rsidP="00E20ED0">
      <w:pPr>
        <w:widowControl/>
        <w:snapToGrid w:val="0"/>
        <w:spacing w:line="360" w:lineRule="auto"/>
        <w:rPr>
          <w:rFonts w:ascii="Book Antiqua" w:eastAsia="宋体" w:hAnsi="Book Antiqua" w:cs="Times New Roman"/>
          <w:kern w:val="0"/>
          <w:sz w:val="24"/>
          <w:szCs w:val="24"/>
        </w:rPr>
      </w:pPr>
      <w:bookmarkStart w:id="28" w:name="OLE_LINK25"/>
      <w:bookmarkStart w:id="29" w:name="OLE_LINK26"/>
      <w:bookmarkStart w:id="30" w:name="OLE_LINK375"/>
      <w:bookmarkStart w:id="31" w:name="OLE_LINK32"/>
      <w:bookmarkStart w:id="32" w:name="OLE_LINK381"/>
      <w:bookmarkStart w:id="33" w:name="OLE_LINK413"/>
      <w:r w:rsidRPr="00DB2DF9">
        <w:rPr>
          <w:rFonts w:ascii="Book Antiqua" w:eastAsia="宋体" w:hAnsi="Book Antiqua" w:cs="Times New Roman"/>
          <w:b/>
          <w:color w:val="000000"/>
          <w:kern w:val="0"/>
          <w:sz w:val="24"/>
          <w:szCs w:val="24"/>
        </w:rPr>
        <w:t xml:space="preserve">Open-Access: </w:t>
      </w:r>
      <w:r w:rsidRPr="00DB2DF9">
        <w:rPr>
          <w:rFonts w:ascii="Book Antiqua" w:eastAsia="宋体" w:hAnsi="Book Antiqua" w:cs="Times New Roman"/>
          <w:color w:val="000000"/>
          <w:kern w:val="0"/>
          <w:sz w:val="24"/>
          <w:szCs w:val="24"/>
        </w:rPr>
        <w:t xml:space="preserve">This </w:t>
      </w:r>
      <w:proofErr w:type="gramStart"/>
      <w:r w:rsidRPr="00DB2DF9">
        <w:rPr>
          <w:rFonts w:ascii="Book Antiqua" w:eastAsia="宋体" w:hAnsi="Book Antiqua" w:cs="Times New Roman"/>
          <w:color w:val="000000"/>
          <w:kern w:val="0"/>
          <w:sz w:val="24"/>
          <w:szCs w:val="24"/>
        </w:rPr>
        <w:t xml:space="preserve">is an </w:t>
      </w:r>
      <w:r w:rsidRPr="00DB2DF9">
        <w:rPr>
          <w:rFonts w:ascii="Book Antiqua" w:eastAsia="宋体" w:hAnsi="Book Antiqua" w:cs="宋体"/>
          <w:kern w:val="0"/>
          <w:sz w:val="24"/>
          <w:szCs w:val="24"/>
        </w:rPr>
        <w:t>open-access article that</w:t>
      </w:r>
      <w:proofErr w:type="gramEnd"/>
      <w:r w:rsidRPr="00DB2DF9">
        <w:rPr>
          <w:rFonts w:ascii="Book Antiqua" w:eastAsia="宋体" w:hAnsi="Book Antiqua" w:cs="宋体"/>
          <w:kern w:val="0"/>
          <w:sz w:val="24"/>
          <w:szCs w:val="24"/>
        </w:rPr>
        <w:t xml:space="preserve"> was </w:t>
      </w:r>
      <w:r w:rsidRPr="00DB2DF9">
        <w:rPr>
          <w:rFonts w:ascii="Book Antiqua" w:eastAsia="宋体" w:hAnsi="Book Antiqua" w:cs="Times New Roman"/>
          <w:kern w:val="0"/>
          <w:sz w:val="24"/>
          <w:szCs w:val="24"/>
        </w:rPr>
        <w:t xml:space="preserve">selected by an in-house editor and fully peer-reviewed by external reviewers. It is </w:t>
      </w:r>
      <w:r w:rsidRPr="00DB2DF9">
        <w:rPr>
          <w:rFonts w:ascii="Book Antiqua" w:eastAsia="宋体" w:hAnsi="Book Antiqua" w:cs="宋体"/>
          <w:kern w:val="0"/>
          <w:sz w:val="24"/>
          <w:szCs w:val="24"/>
        </w:rPr>
        <w:t xml:space="preserve">distributed in accordance with </w:t>
      </w:r>
      <w:r w:rsidRPr="00DB2DF9">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B2DF9">
          <w:rPr>
            <w:rFonts w:ascii="Book Antiqua" w:eastAsia="宋体" w:hAnsi="Book Antiqua" w:cs="Times New Roman"/>
            <w:color w:val="0000FF"/>
            <w:kern w:val="0"/>
            <w:sz w:val="24"/>
            <w:szCs w:val="24"/>
            <w:u w:val="single"/>
          </w:rPr>
          <w:t>http://creativecommons.org/licenses/by-nc/4.0/</w:t>
        </w:r>
      </w:hyperlink>
    </w:p>
    <w:p w14:paraId="11B4FE78" w14:textId="77777777" w:rsidR="00E20ED0" w:rsidRPr="00DB2DF9" w:rsidRDefault="00E20ED0" w:rsidP="00E20ED0">
      <w:pPr>
        <w:widowControl/>
        <w:snapToGrid w:val="0"/>
        <w:spacing w:line="360" w:lineRule="auto"/>
        <w:rPr>
          <w:rFonts w:ascii="Book Antiqua" w:eastAsia="宋体" w:hAnsi="Book Antiqua" w:cs="Times New Roman"/>
          <w:kern w:val="0"/>
          <w:sz w:val="24"/>
          <w:szCs w:val="24"/>
        </w:rPr>
      </w:pPr>
    </w:p>
    <w:p w14:paraId="560DD3CE" w14:textId="18E552E0" w:rsidR="00E20ED0" w:rsidRPr="00DB2DF9" w:rsidRDefault="00E20ED0" w:rsidP="00E20ED0">
      <w:pPr>
        <w:adjustRightInd w:val="0"/>
        <w:snapToGrid w:val="0"/>
        <w:spacing w:line="360" w:lineRule="auto"/>
        <w:rPr>
          <w:rFonts w:ascii="Book Antiqua" w:eastAsia="宋体" w:hAnsi="Book Antiqua" w:cs="Times New Roman"/>
          <w:bCs/>
          <w:kern w:val="0"/>
          <w:sz w:val="24"/>
          <w:szCs w:val="24"/>
        </w:rPr>
      </w:pPr>
      <w:r w:rsidRPr="00DB2DF9">
        <w:rPr>
          <w:rFonts w:ascii="Book Antiqua" w:eastAsia="宋体" w:hAnsi="Book Antiqua" w:cs="Times New Roman"/>
          <w:b/>
          <w:bCs/>
          <w:kern w:val="0"/>
          <w:sz w:val="24"/>
          <w:szCs w:val="24"/>
        </w:rPr>
        <w:t>Manuscript source:</w:t>
      </w:r>
      <w:r w:rsidRPr="00DB2DF9">
        <w:rPr>
          <w:rFonts w:ascii="Book Antiqua" w:eastAsia="宋体" w:hAnsi="Book Antiqua" w:cs="Times New Roman" w:hint="eastAsia"/>
          <w:b/>
          <w:bCs/>
          <w:kern w:val="0"/>
          <w:sz w:val="24"/>
          <w:szCs w:val="24"/>
        </w:rPr>
        <w:t xml:space="preserve"> </w:t>
      </w:r>
      <w:r w:rsidRPr="00DB2DF9">
        <w:rPr>
          <w:rFonts w:ascii="Book Antiqua" w:eastAsia="宋体" w:hAnsi="Book Antiqua" w:cs="Times New Roman"/>
          <w:bCs/>
          <w:kern w:val="0"/>
          <w:sz w:val="24"/>
          <w:szCs w:val="24"/>
        </w:rPr>
        <w:t>Unsolicited manuscript</w:t>
      </w:r>
      <w:bookmarkEnd w:id="28"/>
      <w:bookmarkEnd w:id="29"/>
      <w:bookmarkEnd w:id="30"/>
      <w:bookmarkEnd w:id="31"/>
      <w:bookmarkEnd w:id="32"/>
      <w:bookmarkEnd w:id="33"/>
    </w:p>
    <w:p w14:paraId="30A9263B" w14:textId="77777777" w:rsidR="00E20ED0" w:rsidRPr="00DB2DF9" w:rsidRDefault="00E20ED0" w:rsidP="00E20ED0">
      <w:pPr>
        <w:adjustRightInd w:val="0"/>
        <w:snapToGrid w:val="0"/>
        <w:spacing w:line="360" w:lineRule="auto"/>
        <w:rPr>
          <w:rFonts w:ascii="Book Antiqua" w:hAnsi="Book Antiqua" w:cs="Times New Roman"/>
          <w:color w:val="000000" w:themeColor="text1"/>
          <w:sz w:val="24"/>
          <w:szCs w:val="24"/>
        </w:rPr>
      </w:pPr>
    </w:p>
    <w:p w14:paraId="61AF84F4" w14:textId="628860A6" w:rsidR="00D92F66" w:rsidRPr="00DB2DF9" w:rsidRDefault="00D92F66"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Corresponding author:</w:t>
      </w:r>
      <w:r w:rsidR="002A6B05" w:rsidRPr="00DB2DF9">
        <w:rPr>
          <w:rFonts w:ascii="Book Antiqua" w:hAnsi="Book Antiqua" w:cs="Times New Roman"/>
          <w:b/>
          <w:color w:val="000000" w:themeColor="text1"/>
          <w:sz w:val="24"/>
          <w:szCs w:val="24"/>
        </w:rPr>
        <w:t xml:space="preserve"> </w:t>
      </w:r>
      <w:proofErr w:type="spellStart"/>
      <w:r w:rsidR="00626254" w:rsidRPr="00DB2DF9">
        <w:rPr>
          <w:rFonts w:ascii="Book Antiqua" w:hAnsi="Book Antiqua" w:cs="Times New Roman"/>
          <w:b/>
          <w:color w:val="000000" w:themeColor="text1"/>
          <w:sz w:val="24"/>
          <w:szCs w:val="24"/>
        </w:rPr>
        <w:t>Peng</w:t>
      </w:r>
      <w:proofErr w:type="spellEnd"/>
      <w:r w:rsidR="009065F6" w:rsidRPr="00DB2DF9">
        <w:rPr>
          <w:rFonts w:ascii="Book Antiqua" w:hAnsi="Book Antiqua" w:cs="Times New Roman"/>
          <w:b/>
          <w:color w:val="000000" w:themeColor="text1"/>
          <w:sz w:val="24"/>
          <w:szCs w:val="24"/>
        </w:rPr>
        <w:t>-J</w:t>
      </w:r>
      <w:r w:rsidR="00626254" w:rsidRPr="00DB2DF9">
        <w:rPr>
          <w:rFonts w:ascii="Book Antiqua" w:hAnsi="Book Antiqua" w:cs="Times New Roman"/>
          <w:b/>
          <w:color w:val="000000" w:themeColor="text1"/>
          <w:sz w:val="24"/>
          <w:szCs w:val="24"/>
        </w:rPr>
        <w:t>un Liu,</w:t>
      </w:r>
      <w:r w:rsidRPr="00DB2DF9">
        <w:rPr>
          <w:rFonts w:ascii="Book Antiqua" w:hAnsi="Book Antiqua" w:cs="Times New Roman"/>
          <w:b/>
          <w:color w:val="000000" w:themeColor="text1"/>
          <w:sz w:val="24"/>
          <w:szCs w:val="24"/>
        </w:rPr>
        <w:t xml:space="preserve"> </w:t>
      </w:r>
      <w:r w:rsidR="00626254" w:rsidRPr="00DB2DF9">
        <w:rPr>
          <w:rFonts w:ascii="Book Antiqua" w:hAnsi="Book Antiqua" w:cs="Times New Roman"/>
          <w:b/>
          <w:color w:val="000000" w:themeColor="text1"/>
          <w:sz w:val="24"/>
          <w:szCs w:val="24"/>
        </w:rPr>
        <w:t xml:space="preserve">MD, </w:t>
      </w:r>
      <w:r w:rsidR="009065F6" w:rsidRPr="00DB2DF9">
        <w:rPr>
          <w:rFonts w:ascii="Book Antiqua" w:hAnsi="Book Antiqua" w:cs="Times New Roman"/>
          <w:b/>
          <w:color w:val="000000" w:themeColor="text1"/>
          <w:sz w:val="24"/>
          <w:szCs w:val="24"/>
        </w:rPr>
        <w:t>Attending Doctor, Chief Doctor,</w:t>
      </w:r>
      <w:r w:rsidR="006E66E4" w:rsidRPr="00DB2DF9">
        <w:rPr>
          <w:rFonts w:ascii="Book Antiqua" w:hAnsi="Book Antiqua" w:cs="Times New Roman"/>
          <w:b/>
          <w:color w:val="000000" w:themeColor="text1"/>
          <w:sz w:val="24"/>
          <w:szCs w:val="24"/>
        </w:rPr>
        <w:t xml:space="preserve"> </w:t>
      </w:r>
      <w:r w:rsidRPr="00DB2DF9">
        <w:rPr>
          <w:rFonts w:ascii="Book Antiqua" w:hAnsi="Book Antiqua" w:cs="Times New Roman"/>
          <w:color w:val="000000" w:themeColor="text1"/>
          <w:sz w:val="24"/>
          <w:szCs w:val="24"/>
        </w:rPr>
        <w:t xml:space="preserve">Department of Gastroenterology, the </w:t>
      </w:r>
      <w:proofErr w:type="spellStart"/>
      <w:r w:rsidRPr="00DB2DF9">
        <w:rPr>
          <w:rFonts w:ascii="Book Antiqua" w:hAnsi="Book Antiqua" w:cs="Times New Roman"/>
          <w:color w:val="000000" w:themeColor="text1"/>
          <w:sz w:val="24"/>
          <w:szCs w:val="24"/>
        </w:rPr>
        <w:t>Wujin</w:t>
      </w:r>
      <w:proofErr w:type="spellEnd"/>
      <w:r w:rsidRPr="00DB2DF9">
        <w:rPr>
          <w:rFonts w:ascii="Book Antiqua" w:hAnsi="Book Antiqua" w:cs="Times New Roman"/>
          <w:color w:val="000000" w:themeColor="text1"/>
          <w:sz w:val="24"/>
          <w:szCs w:val="24"/>
        </w:rPr>
        <w:t xml:space="preserve"> Hospital Affiliated to Jiangsu University, No. 2</w:t>
      </w:r>
      <w:r w:rsidR="00342544" w:rsidRPr="00DB2DF9">
        <w:rPr>
          <w:rFonts w:ascii="Book Antiqua" w:hAnsi="Book Antiqua" w:cs="Times New Roman"/>
          <w:color w:val="000000" w:themeColor="text1"/>
          <w:sz w:val="24"/>
          <w:szCs w:val="24"/>
        </w:rPr>
        <w:t xml:space="preserve">, </w:t>
      </w:r>
      <w:proofErr w:type="spellStart"/>
      <w:r w:rsidRPr="00DB2DF9">
        <w:rPr>
          <w:rFonts w:ascii="Book Antiqua" w:hAnsi="Book Antiqua" w:cs="Times New Roman"/>
          <w:color w:val="000000" w:themeColor="text1"/>
          <w:sz w:val="24"/>
          <w:szCs w:val="24"/>
        </w:rPr>
        <w:t>Yongning</w:t>
      </w:r>
      <w:proofErr w:type="spellEnd"/>
      <w:r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North </w:t>
      </w:r>
      <w:r w:rsidRPr="00DB2DF9">
        <w:rPr>
          <w:rFonts w:ascii="Book Antiqua" w:hAnsi="Book Antiqua" w:cs="Times New Roman"/>
          <w:color w:val="000000" w:themeColor="text1"/>
          <w:sz w:val="24"/>
          <w:szCs w:val="24"/>
        </w:rPr>
        <w:t>Road, Changzhou 213002, Jiangsu</w:t>
      </w:r>
      <w:r w:rsidR="009065F6" w:rsidRPr="00DB2DF9">
        <w:rPr>
          <w:rFonts w:ascii="Book Antiqua" w:hAnsi="Book Antiqua" w:cs="Times New Roman"/>
          <w:color w:val="000000" w:themeColor="text1"/>
          <w:sz w:val="24"/>
          <w:szCs w:val="24"/>
        </w:rPr>
        <w:t xml:space="preserve"> Province</w:t>
      </w:r>
      <w:r w:rsidRPr="00DB2DF9">
        <w:rPr>
          <w:rFonts w:ascii="Book Antiqua" w:hAnsi="Book Antiqua" w:cs="Times New Roman"/>
          <w:color w:val="000000" w:themeColor="text1"/>
          <w:sz w:val="24"/>
          <w:szCs w:val="24"/>
        </w:rPr>
        <w:t>, China</w:t>
      </w:r>
      <w:r w:rsidR="006E66E4" w:rsidRPr="00DB2DF9">
        <w:rPr>
          <w:rFonts w:ascii="Book Antiqua" w:hAnsi="Book Antiqua" w:cs="Times New Roman"/>
          <w:color w:val="000000" w:themeColor="text1"/>
          <w:sz w:val="24"/>
          <w:szCs w:val="24"/>
        </w:rPr>
        <w:t>.</w:t>
      </w:r>
      <w:r w:rsidR="009065F6" w:rsidRPr="00DB2DF9">
        <w:rPr>
          <w:rFonts w:ascii="Book Antiqua" w:hAnsi="Book Antiqua" w:cs="Times New Roman" w:hint="eastAsia"/>
          <w:color w:val="000000" w:themeColor="text1"/>
          <w:sz w:val="24"/>
          <w:szCs w:val="24"/>
        </w:rPr>
        <w:t xml:space="preserve"> </w:t>
      </w:r>
      <w:r w:rsidR="00986314" w:rsidRPr="00DB2DF9">
        <w:rPr>
          <w:rFonts w:ascii="Book Antiqua" w:hAnsi="Book Antiqua" w:cs="Times New Roman"/>
          <w:color w:val="000000" w:themeColor="text1"/>
          <w:sz w:val="24"/>
          <w:szCs w:val="24"/>
        </w:rPr>
        <w:t>lpjlx2008@126.com</w:t>
      </w:r>
      <w:r w:rsidRPr="00DB2DF9">
        <w:rPr>
          <w:rFonts w:ascii="Book Antiqua" w:hAnsi="Book Antiqua" w:cs="Times New Roman"/>
          <w:color w:val="000000" w:themeColor="text1"/>
          <w:sz w:val="24"/>
          <w:szCs w:val="24"/>
        </w:rPr>
        <w:t xml:space="preserve"> </w:t>
      </w:r>
    </w:p>
    <w:p w14:paraId="2825C2E1" w14:textId="76EA7614" w:rsidR="00063ABB" w:rsidRPr="00DB2DF9" w:rsidRDefault="00063ABB" w:rsidP="0072064D">
      <w:pPr>
        <w:adjustRightInd w:val="0"/>
        <w:snapToGrid w:val="0"/>
        <w:spacing w:line="360" w:lineRule="auto"/>
        <w:rPr>
          <w:rFonts w:ascii="Book Antiqua" w:hAnsi="Book Antiqua"/>
          <w:color w:val="000000" w:themeColor="text1"/>
          <w:sz w:val="24"/>
          <w:szCs w:val="24"/>
        </w:rPr>
      </w:pPr>
      <w:bookmarkStart w:id="34" w:name="OLE_LINK1091"/>
      <w:bookmarkStart w:id="35" w:name="OLE_LINK1092"/>
      <w:bookmarkStart w:id="36" w:name="OLE_LINK389"/>
      <w:bookmarkStart w:id="37" w:name="OLE_LINK406"/>
      <w:bookmarkStart w:id="38" w:name="OLE_LINK658"/>
      <w:bookmarkStart w:id="39" w:name="OLE_LINK904"/>
      <w:bookmarkStart w:id="40" w:name="OLE_LINK1009"/>
      <w:bookmarkStart w:id="41" w:name="OLE_LINK1027"/>
      <w:bookmarkStart w:id="42" w:name="OLE_LINK90"/>
      <w:bookmarkStart w:id="43" w:name="OLE_LINK523"/>
      <w:r w:rsidRPr="00DB2DF9">
        <w:rPr>
          <w:rFonts w:ascii="Book Antiqua" w:hAnsi="Book Antiqua"/>
          <w:b/>
          <w:color w:val="000000" w:themeColor="text1"/>
          <w:sz w:val="24"/>
          <w:szCs w:val="24"/>
        </w:rPr>
        <w:t>Telephone:</w:t>
      </w:r>
      <w:r w:rsidR="00AC08D4" w:rsidRPr="00DB2DF9">
        <w:rPr>
          <w:rFonts w:ascii="Book Antiqua" w:hAnsi="Book Antiqua"/>
          <w:b/>
          <w:color w:val="000000" w:themeColor="text1"/>
          <w:sz w:val="24"/>
          <w:szCs w:val="24"/>
        </w:rPr>
        <w:t xml:space="preserve"> </w:t>
      </w:r>
      <w:r w:rsidR="009065F6" w:rsidRPr="00DB2DF9">
        <w:rPr>
          <w:rFonts w:ascii="Book Antiqua" w:hAnsi="Book Antiqua"/>
          <w:color w:val="000000" w:themeColor="text1"/>
          <w:sz w:val="24"/>
          <w:szCs w:val="24"/>
        </w:rPr>
        <w:t>+86-</w:t>
      </w:r>
      <w:r w:rsidR="00AC08D4" w:rsidRPr="00DB2DF9">
        <w:rPr>
          <w:rFonts w:ascii="Book Antiqua" w:hAnsi="Book Antiqua"/>
          <w:color w:val="000000" w:themeColor="text1"/>
          <w:sz w:val="24"/>
          <w:szCs w:val="24"/>
        </w:rPr>
        <w:t>519-5336190</w:t>
      </w:r>
      <w:r w:rsidRPr="00DB2DF9">
        <w:rPr>
          <w:rFonts w:ascii="Book Antiqua" w:hAnsi="Book Antiqua"/>
          <w:color w:val="000000" w:themeColor="text1"/>
          <w:sz w:val="24"/>
          <w:szCs w:val="24"/>
        </w:rPr>
        <w:t xml:space="preserve"> </w:t>
      </w:r>
    </w:p>
    <w:p w14:paraId="4BB1FD7E" w14:textId="2CD1F670" w:rsidR="00063ABB" w:rsidRPr="00DB2DF9" w:rsidRDefault="00063ABB" w:rsidP="0072064D">
      <w:pPr>
        <w:adjustRightInd w:val="0"/>
        <w:snapToGrid w:val="0"/>
        <w:spacing w:line="360" w:lineRule="auto"/>
        <w:rPr>
          <w:rFonts w:ascii="Book Antiqua" w:hAnsi="Book Antiqua"/>
          <w:b/>
          <w:color w:val="000000" w:themeColor="text1"/>
          <w:sz w:val="24"/>
          <w:szCs w:val="24"/>
        </w:rPr>
      </w:pPr>
      <w:r w:rsidRPr="00DB2DF9">
        <w:rPr>
          <w:rFonts w:ascii="Book Antiqua" w:hAnsi="Book Antiqua"/>
          <w:b/>
          <w:color w:val="000000" w:themeColor="text1"/>
          <w:sz w:val="24"/>
          <w:szCs w:val="24"/>
        </w:rPr>
        <w:t>Fax:</w:t>
      </w:r>
      <w:bookmarkEnd w:id="34"/>
      <w:bookmarkEnd w:id="35"/>
      <w:r w:rsidR="00AC08D4" w:rsidRPr="00DB2DF9">
        <w:rPr>
          <w:rFonts w:ascii="Book Antiqua" w:hAnsi="Book Antiqua"/>
          <w:b/>
          <w:color w:val="000000" w:themeColor="text1"/>
          <w:sz w:val="24"/>
          <w:szCs w:val="24"/>
        </w:rPr>
        <w:t xml:space="preserve"> </w:t>
      </w:r>
      <w:r w:rsidR="009065F6" w:rsidRPr="00DB2DF9">
        <w:rPr>
          <w:rFonts w:ascii="Book Antiqua" w:hAnsi="Book Antiqua"/>
          <w:color w:val="000000" w:themeColor="text1"/>
          <w:sz w:val="24"/>
          <w:szCs w:val="24"/>
        </w:rPr>
        <w:t>+86-</w:t>
      </w:r>
      <w:r w:rsidR="00AC08D4" w:rsidRPr="00DB2DF9">
        <w:rPr>
          <w:rFonts w:ascii="Book Antiqua" w:hAnsi="Book Antiqua"/>
          <w:color w:val="000000" w:themeColor="text1"/>
          <w:sz w:val="24"/>
          <w:szCs w:val="24"/>
        </w:rPr>
        <w:t>519-5336190</w:t>
      </w:r>
      <w:r w:rsidRPr="00DB2DF9">
        <w:rPr>
          <w:rFonts w:ascii="Book Antiqua" w:hAnsi="Book Antiqua"/>
          <w:color w:val="000000" w:themeColor="text1"/>
          <w:sz w:val="24"/>
          <w:szCs w:val="24"/>
        </w:rPr>
        <w:t xml:space="preserve"> </w:t>
      </w:r>
    </w:p>
    <w:bookmarkEnd w:id="36"/>
    <w:bookmarkEnd w:id="37"/>
    <w:bookmarkEnd w:id="38"/>
    <w:bookmarkEnd w:id="39"/>
    <w:bookmarkEnd w:id="40"/>
    <w:bookmarkEnd w:id="41"/>
    <w:bookmarkEnd w:id="42"/>
    <w:bookmarkEnd w:id="43"/>
    <w:p w14:paraId="79896CF4" w14:textId="77777777" w:rsidR="00063ABB" w:rsidRPr="00DB2DF9" w:rsidRDefault="00063ABB" w:rsidP="0072064D">
      <w:pPr>
        <w:adjustRightInd w:val="0"/>
        <w:snapToGrid w:val="0"/>
        <w:spacing w:line="360" w:lineRule="auto"/>
        <w:rPr>
          <w:rFonts w:ascii="Book Antiqua" w:hAnsi="Book Antiqua" w:cs="Times New Roman"/>
          <w:color w:val="000000" w:themeColor="text1"/>
          <w:sz w:val="24"/>
          <w:szCs w:val="24"/>
        </w:rPr>
      </w:pPr>
    </w:p>
    <w:p w14:paraId="2FE3A01E" w14:textId="276FCDD6" w:rsidR="009065F6" w:rsidRPr="00DB2DF9" w:rsidRDefault="009065F6" w:rsidP="009065F6">
      <w:pPr>
        <w:widowControl/>
        <w:adjustRightInd w:val="0"/>
        <w:snapToGrid w:val="0"/>
        <w:spacing w:line="360" w:lineRule="auto"/>
        <w:rPr>
          <w:rFonts w:ascii="Book Antiqua" w:eastAsia="宋体" w:hAnsi="Book Antiqua" w:cs="Times New Roman"/>
          <w:b/>
          <w:kern w:val="0"/>
          <w:sz w:val="24"/>
          <w:szCs w:val="24"/>
        </w:rPr>
      </w:pPr>
      <w:bookmarkStart w:id="44" w:name="OLE_LINK14"/>
      <w:bookmarkStart w:id="45" w:name="OLE_LINK16"/>
      <w:bookmarkStart w:id="46" w:name="OLE_LINK51"/>
      <w:bookmarkStart w:id="47" w:name="OLE_LINK27"/>
      <w:bookmarkStart w:id="48" w:name="OLE_LINK382"/>
      <w:bookmarkStart w:id="49" w:name="OLE_LINK30"/>
      <w:bookmarkStart w:id="50" w:name="OLE_LINK376"/>
      <w:bookmarkStart w:id="51" w:name="OLE_LINK35"/>
      <w:r w:rsidRPr="00DB2DF9">
        <w:rPr>
          <w:rFonts w:ascii="Book Antiqua" w:eastAsia="宋体" w:hAnsi="Book Antiqua" w:cs="Times New Roman"/>
          <w:b/>
          <w:kern w:val="0"/>
          <w:sz w:val="24"/>
          <w:szCs w:val="24"/>
        </w:rPr>
        <w:t xml:space="preserve">Received: </w:t>
      </w:r>
      <w:r w:rsidRPr="00DB2DF9">
        <w:rPr>
          <w:rFonts w:ascii="Book Antiqua" w:eastAsia="宋体" w:hAnsi="Book Antiqua" w:cs="Times New Roman"/>
          <w:kern w:val="0"/>
          <w:sz w:val="24"/>
          <w:szCs w:val="24"/>
        </w:rPr>
        <w:t>April</w:t>
      </w:r>
      <w:r w:rsidRPr="00DB2DF9">
        <w:rPr>
          <w:rFonts w:ascii="Book Antiqua" w:eastAsia="等线" w:hAnsi="Book Antiqua" w:cs="Times New Roman"/>
          <w:kern w:val="0"/>
          <w:sz w:val="24"/>
          <w:szCs w:val="24"/>
        </w:rPr>
        <w:t xml:space="preserve"> 4, 2019</w:t>
      </w:r>
    </w:p>
    <w:p w14:paraId="4A825B5E" w14:textId="7E630FE6" w:rsidR="009065F6" w:rsidRPr="00DB2DF9" w:rsidRDefault="009065F6" w:rsidP="009065F6">
      <w:pPr>
        <w:widowControl/>
        <w:adjustRightInd w:val="0"/>
        <w:snapToGrid w:val="0"/>
        <w:spacing w:line="360" w:lineRule="auto"/>
        <w:rPr>
          <w:rFonts w:ascii="Book Antiqua" w:eastAsia="等线" w:hAnsi="Book Antiqua" w:cs="Times New Roman"/>
          <w:b/>
          <w:kern w:val="0"/>
          <w:sz w:val="24"/>
          <w:szCs w:val="24"/>
        </w:rPr>
      </w:pPr>
      <w:r w:rsidRPr="00DB2DF9">
        <w:rPr>
          <w:rFonts w:ascii="Book Antiqua" w:eastAsia="宋体" w:hAnsi="Book Antiqua" w:cs="Times New Roman"/>
          <w:b/>
          <w:kern w:val="0"/>
          <w:sz w:val="24"/>
          <w:szCs w:val="24"/>
        </w:rPr>
        <w:t xml:space="preserve">Peer-review </w:t>
      </w:r>
      <w:proofErr w:type="gramStart"/>
      <w:r w:rsidRPr="00DB2DF9">
        <w:rPr>
          <w:rFonts w:ascii="Book Antiqua" w:eastAsia="宋体" w:hAnsi="Book Antiqua" w:cs="Times New Roman"/>
          <w:b/>
          <w:kern w:val="0"/>
          <w:sz w:val="24"/>
          <w:szCs w:val="24"/>
        </w:rPr>
        <w:t>started:</w:t>
      </w:r>
      <w:proofErr w:type="gramEnd"/>
      <w:r w:rsidRPr="00DB2DF9">
        <w:rPr>
          <w:rFonts w:ascii="Book Antiqua" w:eastAsia="等线" w:hAnsi="Book Antiqua" w:cs="Times New Roman"/>
          <w:b/>
          <w:kern w:val="0"/>
          <w:sz w:val="24"/>
          <w:szCs w:val="24"/>
        </w:rPr>
        <w:t xml:space="preserve"> </w:t>
      </w:r>
      <w:bookmarkStart w:id="52" w:name="OLE_LINK605"/>
      <w:bookmarkStart w:id="53" w:name="OLE_LINK606"/>
      <w:r w:rsidRPr="00DB2DF9">
        <w:rPr>
          <w:rFonts w:ascii="Book Antiqua" w:eastAsia="宋体" w:hAnsi="Book Antiqua" w:cs="Times New Roman"/>
          <w:kern w:val="0"/>
          <w:sz w:val="24"/>
          <w:szCs w:val="24"/>
        </w:rPr>
        <w:t>April</w:t>
      </w:r>
      <w:r w:rsidRPr="00DB2DF9">
        <w:rPr>
          <w:rFonts w:ascii="Book Antiqua" w:eastAsia="等线" w:hAnsi="Book Antiqua" w:cs="Times New Roman"/>
          <w:kern w:val="0"/>
          <w:sz w:val="24"/>
          <w:szCs w:val="24"/>
        </w:rPr>
        <w:t xml:space="preserve"> 4, 2019</w:t>
      </w:r>
      <w:bookmarkEnd w:id="52"/>
      <w:bookmarkEnd w:id="53"/>
    </w:p>
    <w:p w14:paraId="05F7EF08" w14:textId="52CAE948" w:rsidR="009065F6" w:rsidRPr="00DB2DF9" w:rsidRDefault="009065F6" w:rsidP="009065F6">
      <w:pPr>
        <w:widowControl/>
        <w:adjustRightInd w:val="0"/>
        <w:snapToGrid w:val="0"/>
        <w:spacing w:line="360" w:lineRule="auto"/>
        <w:rPr>
          <w:rFonts w:ascii="Book Antiqua" w:eastAsia="等线" w:hAnsi="Book Antiqua" w:cs="Times New Roman"/>
          <w:b/>
          <w:kern w:val="0"/>
          <w:sz w:val="24"/>
          <w:szCs w:val="24"/>
        </w:rPr>
      </w:pPr>
      <w:r w:rsidRPr="00DB2DF9">
        <w:rPr>
          <w:rFonts w:ascii="Book Antiqua" w:eastAsia="宋体" w:hAnsi="Book Antiqua" w:cs="Times New Roman"/>
          <w:b/>
          <w:kern w:val="0"/>
          <w:sz w:val="24"/>
          <w:szCs w:val="24"/>
        </w:rPr>
        <w:t>First decision:</w:t>
      </w:r>
      <w:r w:rsidRPr="00DB2DF9">
        <w:rPr>
          <w:rFonts w:ascii="Book Antiqua" w:eastAsia="等线" w:hAnsi="Book Antiqua" w:cs="Times New Roman"/>
          <w:b/>
          <w:kern w:val="0"/>
          <w:sz w:val="24"/>
          <w:szCs w:val="24"/>
        </w:rPr>
        <w:t xml:space="preserve"> </w:t>
      </w:r>
      <w:r w:rsidRPr="00DB2DF9">
        <w:rPr>
          <w:rFonts w:ascii="Book Antiqua" w:eastAsia="宋体" w:hAnsi="Book Antiqua" w:cs="Times New Roman"/>
          <w:kern w:val="0"/>
          <w:sz w:val="24"/>
          <w:szCs w:val="24"/>
        </w:rPr>
        <w:t>April</w:t>
      </w:r>
      <w:r w:rsidRPr="00DB2DF9">
        <w:rPr>
          <w:rFonts w:ascii="Book Antiqua" w:eastAsia="等线" w:hAnsi="Book Antiqua" w:cs="Times New Roman"/>
          <w:kern w:val="0"/>
          <w:sz w:val="24"/>
          <w:szCs w:val="24"/>
        </w:rPr>
        <w:t xml:space="preserve"> 11, 2019</w:t>
      </w:r>
    </w:p>
    <w:p w14:paraId="1399BD22" w14:textId="01D886DD" w:rsidR="009065F6" w:rsidRPr="00DB2DF9" w:rsidRDefault="009065F6" w:rsidP="009065F6">
      <w:pPr>
        <w:widowControl/>
        <w:adjustRightInd w:val="0"/>
        <w:snapToGrid w:val="0"/>
        <w:spacing w:line="360" w:lineRule="auto"/>
        <w:rPr>
          <w:rFonts w:ascii="Book Antiqua" w:eastAsia="宋体" w:hAnsi="Book Antiqua" w:cs="Times New Roman"/>
          <w:b/>
          <w:kern w:val="0"/>
          <w:sz w:val="24"/>
          <w:szCs w:val="24"/>
        </w:rPr>
      </w:pPr>
      <w:r w:rsidRPr="00DB2DF9">
        <w:rPr>
          <w:rFonts w:ascii="Book Antiqua" w:eastAsia="宋体" w:hAnsi="Book Antiqua" w:cs="Times New Roman"/>
          <w:b/>
          <w:kern w:val="0"/>
          <w:sz w:val="24"/>
          <w:szCs w:val="24"/>
        </w:rPr>
        <w:t xml:space="preserve">Revised: </w:t>
      </w:r>
      <w:r w:rsidRPr="00DB2DF9">
        <w:rPr>
          <w:rFonts w:ascii="Book Antiqua" w:eastAsia="宋体" w:hAnsi="Book Antiqua" w:cs="Times New Roman"/>
          <w:kern w:val="0"/>
          <w:sz w:val="24"/>
          <w:szCs w:val="24"/>
        </w:rPr>
        <w:t>April</w:t>
      </w:r>
      <w:r w:rsidRPr="00DB2DF9">
        <w:rPr>
          <w:rFonts w:ascii="Book Antiqua" w:eastAsia="等线" w:hAnsi="Book Antiqua" w:cs="Times New Roman"/>
          <w:kern w:val="0"/>
          <w:sz w:val="24"/>
          <w:szCs w:val="24"/>
        </w:rPr>
        <w:t xml:space="preserve"> 27, 2019</w:t>
      </w:r>
    </w:p>
    <w:p w14:paraId="0BF96FD0" w14:textId="094917C5" w:rsidR="009065F6" w:rsidRPr="00DB2DF9" w:rsidRDefault="009065F6" w:rsidP="009065F6">
      <w:pPr>
        <w:widowControl/>
        <w:adjustRightInd w:val="0"/>
        <w:snapToGrid w:val="0"/>
        <w:spacing w:line="360" w:lineRule="auto"/>
        <w:rPr>
          <w:rFonts w:ascii="Book Antiqua" w:eastAsia="宋体" w:hAnsi="Book Antiqua" w:cs="Times New Roman"/>
          <w:b/>
          <w:kern w:val="0"/>
          <w:sz w:val="24"/>
          <w:szCs w:val="24"/>
        </w:rPr>
      </w:pPr>
      <w:r w:rsidRPr="00DB2DF9">
        <w:rPr>
          <w:rFonts w:ascii="Book Antiqua" w:eastAsia="宋体" w:hAnsi="Book Antiqua" w:cs="Times New Roman"/>
          <w:b/>
          <w:kern w:val="0"/>
          <w:sz w:val="24"/>
          <w:szCs w:val="24"/>
        </w:rPr>
        <w:t>Accepted:</w:t>
      </w:r>
      <w:r w:rsidR="005F1FA5" w:rsidRPr="00DB2DF9">
        <w:t xml:space="preserve"> </w:t>
      </w:r>
      <w:r w:rsidR="005F1FA5" w:rsidRPr="00DB2DF9">
        <w:rPr>
          <w:rFonts w:ascii="Book Antiqua" w:eastAsia="宋体" w:hAnsi="Book Antiqua" w:cs="Times New Roman"/>
          <w:kern w:val="0"/>
          <w:sz w:val="24"/>
          <w:szCs w:val="24"/>
        </w:rPr>
        <w:t>May 18, 2019</w:t>
      </w:r>
      <w:r w:rsidRPr="00DB2DF9">
        <w:rPr>
          <w:rFonts w:ascii="Book Antiqua" w:eastAsia="宋体" w:hAnsi="Book Antiqua" w:cs="Times New Roman"/>
          <w:b/>
          <w:kern w:val="0"/>
          <w:sz w:val="24"/>
          <w:szCs w:val="24"/>
        </w:rPr>
        <w:t xml:space="preserve"> </w:t>
      </w:r>
    </w:p>
    <w:p w14:paraId="7B432359" w14:textId="3A849282" w:rsidR="009065F6" w:rsidRPr="00DB2DF9" w:rsidRDefault="009065F6" w:rsidP="009065F6">
      <w:pPr>
        <w:widowControl/>
        <w:adjustRightInd w:val="0"/>
        <w:snapToGrid w:val="0"/>
        <w:spacing w:line="360" w:lineRule="auto"/>
        <w:rPr>
          <w:rFonts w:ascii="Book Antiqua" w:eastAsia="宋体" w:hAnsi="Book Antiqua" w:cs="Times New Roman"/>
          <w:b/>
          <w:kern w:val="0"/>
          <w:sz w:val="24"/>
          <w:szCs w:val="24"/>
        </w:rPr>
      </w:pPr>
      <w:r w:rsidRPr="00DB2DF9">
        <w:rPr>
          <w:rFonts w:ascii="Book Antiqua" w:eastAsia="宋体" w:hAnsi="Book Antiqua" w:cs="Times New Roman"/>
          <w:b/>
          <w:kern w:val="0"/>
          <w:sz w:val="24"/>
          <w:szCs w:val="24"/>
        </w:rPr>
        <w:t>Article in press:</w:t>
      </w:r>
      <w:r w:rsidR="00DB2DF9" w:rsidRPr="00DB2DF9">
        <w:rPr>
          <w:rFonts w:ascii="Book Antiqua" w:eastAsia="宋体" w:hAnsi="Book Antiqua" w:cs="Times New Roman" w:hint="eastAsia"/>
          <w:b/>
          <w:kern w:val="0"/>
          <w:sz w:val="24"/>
          <w:szCs w:val="24"/>
        </w:rPr>
        <w:t xml:space="preserve"> </w:t>
      </w:r>
      <w:r w:rsidR="00DB2DF9" w:rsidRPr="00DB2DF9">
        <w:rPr>
          <w:rFonts w:ascii="Book Antiqua" w:eastAsia="宋体" w:hAnsi="Book Antiqua" w:cs="Times New Roman" w:hint="eastAsia"/>
          <w:kern w:val="0"/>
          <w:sz w:val="24"/>
          <w:szCs w:val="24"/>
        </w:rPr>
        <w:t>May 8, 2019</w:t>
      </w:r>
    </w:p>
    <w:p w14:paraId="59B014A7" w14:textId="0AF5637D" w:rsidR="009065F6" w:rsidRPr="00DB2DF9" w:rsidRDefault="009065F6" w:rsidP="009065F6">
      <w:pPr>
        <w:widowControl/>
        <w:snapToGrid w:val="0"/>
        <w:spacing w:line="360" w:lineRule="auto"/>
        <w:rPr>
          <w:rFonts w:ascii="Book Antiqua" w:eastAsia="宋体" w:hAnsi="Book Antiqua" w:cs="Times New Roman"/>
          <w:color w:val="000000"/>
          <w:kern w:val="0"/>
          <w:sz w:val="24"/>
          <w:szCs w:val="24"/>
        </w:rPr>
      </w:pPr>
      <w:r w:rsidRPr="00DB2DF9">
        <w:rPr>
          <w:rFonts w:ascii="Book Antiqua" w:eastAsia="宋体" w:hAnsi="Book Antiqua" w:cs="Times New Roman"/>
          <w:b/>
          <w:kern w:val="0"/>
          <w:sz w:val="24"/>
          <w:szCs w:val="24"/>
        </w:rPr>
        <w:t>Published online:</w:t>
      </w:r>
      <w:bookmarkEnd w:id="44"/>
      <w:bookmarkEnd w:id="45"/>
      <w:bookmarkEnd w:id="46"/>
      <w:bookmarkEnd w:id="47"/>
      <w:bookmarkEnd w:id="48"/>
      <w:r w:rsidR="00DB2DF9" w:rsidRPr="00DB2DF9">
        <w:rPr>
          <w:rFonts w:ascii="Book Antiqua" w:eastAsia="宋体" w:hAnsi="Book Antiqua" w:cs="Times New Roman" w:hint="eastAsia"/>
          <w:b/>
          <w:kern w:val="0"/>
          <w:sz w:val="24"/>
          <w:szCs w:val="24"/>
        </w:rPr>
        <w:t xml:space="preserve"> </w:t>
      </w:r>
      <w:r w:rsidR="00DB2DF9" w:rsidRPr="00DB2DF9">
        <w:rPr>
          <w:rFonts w:ascii="Book Antiqua" w:eastAsia="宋体" w:hAnsi="Book Antiqua" w:cs="Times New Roman" w:hint="eastAsia"/>
          <w:kern w:val="0"/>
          <w:sz w:val="24"/>
          <w:szCs w:val="24"/>
        </w:rPr>
        <w:t>June 21, 2019</w:t>
      </w:r>
    </w:p>
    <w:bookmarkEnd w:id="49"/>
    <w:bookmarkEnd w:id="50"/>
    <w:bookmarkEnd w:id="51"/>
    <w:p w14:paraId="4B1C1E06" w14:textId="77777777" w:rsidR="009065F6" w:rsidRPr="00DB2DF9" w:rsidRDefault="009065F6">
      <w:pPr>
        <w:widowControl/>
        <w:jc w:val="left"/>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br w:type="page"/>
      </w:r>
    </w:p>
    <w:p w14:paraId="06603BAE" w14:textId="77777777" w:rsidR="009A7624" w:rsidRPr="00DB2DF9" w:rsidRDefault="004E27AD" w:rsidP="009A7624">
      <w:pPr>
        <w:adjustRightInd w:val="0"/>
        <w:snapToGrid w:val="0"/>
        <w:spacing w:line="360" w:lineRule="auto"/>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lastRenderedPageBreak/>
        <w:t>Abstract</w:t>
      </w:r>
    </w:p>
    <w:p w14:paraId="0516D0F2" w14:textId="0797408A" w:rsidR="009A7624" w:rsidRPr="00DB2DF9" w:rsidRDefault="009A7624" w:rsidP="009A7624">
      <w:pPr>
        <w:adjustRightInd w:val="0"/>
        <w:snapToGrid w:val="0"/>
        <w:spacing w:line="360" w:lineRule="auto"/>
        <w:rPr>
          <w:rFonts w:ascii="Book Antiqua" w:hAnsi="Book Antiqua" w:cs="Times New Roman"/>
          <w:i/>
          <w:color w:val="000000" w:themeColor="text1"/>
          <w:sz w:val="24"/>
          <w:szCs w:val="24"/>
        </w:rPr>
      </w:pPr>
      <w:r w:rsidRPr="00DB2DF9">
        <w:rPr>
          <w:rFonts w:ascii="Book Antiqua" w:hAnsi="Book Antiqua" w:cs="Times New Roman"/>
          <w:b/>
          <w:i/>
          <w:color w:val="000000" w:themeColor="text1"/>
          <w:sz w:val="24"/>
          <w:szCs w:val="24"/>
        </w:rPr>
        <w:t>BACKGROUND</w:t>
      </w:r>
    </w:p>
    <w:p w14:paraId="326FA7AD" w14:textId="1B6A1FAE" w:rsidR="00164639" w:rsidRPr="00DB2DF9" w:rsidRDefault="00512E91" w:rsidP="009A7624">
      <w:pPr>
        <w:adjustRightInd w:val="0"/>
        <w:snapToGrid w:val="0"/>
        <w:spacing w:line="360" w:lineRule="auto"/>
        <w:rPr>
          <w:rFonts w:ascii="Book Antiqua" w:hAnsi="Book Antiqua" w:cs="Times New Roman"/>
          <w:color w:val="000000" w:themeColor="text1"/>
          <w:sz w:val="24"/>
          <w:szCs w:val="24"/>
        </w:rPr>
      </w:pPr>
      <w:bookmarkStart w:id="54" w:name="OLE_LINK607"/>
      <w:bookmarkStart w:id="55" w:name="OLE_LINK608"/>
      <w:r w:rsidRPr="00DB2DF9">
        <w:rPr>
          <w:rStyle w:val="fontstyle01"/>
          <w:rFonts w:ascii="Book Antiqua" w:hAnsi="Book Antiqua" w:cs="Times New Roman"/>
          <w:color w:val="000000" w:themeColor="text1"/>
          <w:sz w:val="24"/>
          <w:szCs w:val="24"/>
        </w:rPr>
        <w:t>NIMA related kinase 2</w:t>
      </w:r>
      <w:bookmarkEnd w:id="54"/>
      <w:bookmarkEnd w:id="55"/>
      <w:r w:rsidRPr="00DB2DF9">
        <w:rPr>
          <w:rStyle w:val="fontstyle01"/>
          <w:rFonts w:ascii="Book Antiqua" w:hAnsi="Book Antiqua" w:cs="Times New Roman"/>
          <w:color w:val="000000" w:themeColor="text1"/>
          <w:sz w:val="24"/>
          <w:szCs w:val="24"/>
        </w:rPr>
        <w:t xml:space="preserve"> (NEK2)</w:t>
      </w:r>
      <w:r w:rsidR="00BC499B"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is </w:t>
      </w:r>
      <w:r w:rsidR="00BC499B" w:rsidRPr="00DB2DF9">
        <w:rPr>
          <w:rFonts w:ascii="Book Antiqua" w:hAnsi="Book Antiqua" w:cs="Times New Roman"/>
          <w:color w:val="000000" w:themeColor="text1"/>
          <w:sz w:val="24"/>
          <w:szCs w:val="24"/>
        </w:rPr>
        <w:t>closely related to</w:t>
      </w:r>
      <w:r w:rsidR="00824FA0" w:rsidRPr="00DB2DF9">
        <w:rPr>
          <w:rFonts w:ascii="Book Antiqua" w:hAnsi="Book Antiqua" w:cs="Times New Roman"/>
          <w:color w:val="000000" w:themeColor="text1"/>
          <w:sz w:val="24"/>
          <w:szCs w:val="24"/>
        </w:rPr>
        <w:t xml:space="preserve"> </w:t>
      </w:r>
      <w:r w:rsidR="00BC499B" w:rsidRPr="00DB2DF9">
        <w:rPr>
          <w:rFonts w:ascii="Book Antiqua" w:hAnsi="Book Antiqua" w:cs="Times New Roman"/>
          <w:color w:val="000000" w:themeColor="text1"/>
          <w:sz w:val="24"/>
          <w:szCs w:val="24"/>
        </w:rPr>
        <w:t>mito</w:t>
      </w:r>
      <w:r w:rsidR="00824FA0" w:rsidRPr="00DB2DF9">
        <w:rPr>
          <w:rFonts w:ascii="Book Antiqua" w:hAnsi="Book Antiqua" w:cs="Times New Roman"/>
          <w:color w:val="000000" w:themeColor="text1"/>
          <w:sz w:val="24"/>
          <w:szCs w:val="24"/>
        </w:rPr>
        <w:t>sis,</w:t>
      </w:r>
      <w:r w:rsidR="00BC499B"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and it </w:t>
      </w:r>
      <w:r w:rsidR="00BC499B" w:rsidRPr="00DB2DF9">
        <w:rPr>
          <w:rFonts w:ascii="Book Antiqua" w:hAnsi="Book Antiqua" w:cs="Times New Roman"/>
          <w:color w:val="000000" w:themeColor="text1"/>
          <w:sz w:val="24"/>
          <w:szCs w:val="24"/>
        </w:rPr>
        <w:t xml:space="preserve">is </w:t>
      </w:r>
      <w:r w:rsidR="00164639" w:rsidRPr="00DB2DF9">
        <w:rPr>
          <w:rFonts w:ascii="Book Antiqua" w:hAnsi="Book Antiqua" w:cs="Times New Roman"/>
          <w:color w:val="000000" w:themeColor="text1"/>
          <w:sz w:val="24"/>
          <w:szCs w:val="24"/>
        </w:rPr>
        <w:t>currently considered to be</w:t>
      </w:r>
      <w:r w:rsidR="00342544" w:rsidRPr="00DB2DF9">
        <w:rPr>
          <w:rFonts w:ascii="Book Antiqua" w:hAnsi="Book Antiqua" w:cs="Times New Roman"/>
          <w:color w:val="000000" w:themeColor="text1"/>
          <w:sz w:val="24"/>
          <w:szCs w:val="24"/>
        </w:rPr>
        <w:t xml:space="preserve"> </w:t>
      </w:r>
      <w:r w:rsidR="00BC499B" w:rsidRPr="00DB2DF9">
        <w:rPr>
          <w:rFonts w:ascii="Book Antiqua" w:hAnsi="Book Antiqua" w:cs="Times New Roman"/>
          <w:color w:val="000000" w:themeColor="text1"/>
          <w:sz w:val="24"/>
          <w:szCs w:val="24"/>
        </w:rPr>
        <w:t>overexpressed</w:t>
      </w:r>
      <w:r w:rsidR="00342544" w:rsidRPr="00DB2DF9">
        <w:rPr>
          <w:rFonts w:ascii="Book Antiqua" w:hAnsi="Book Antiqua" w:cs="Times New Roman"/>
          <w:color w:val="000000" w:themeColor="text1"/>
          <w:sz w:val="24"/>
          <w:szCs w:val="24"/>
        </w:rPr>
        <w:t xml:space="preserve"> frequently</w:t>
      </w:r>
      <w:r w:rsidR="00BC499B" w:rsidRPr="00DB2DF9">
        <w:rPr>
          <w:rFonts w:ascii="Book Antiqua" w:hAnsi="Book Antiqua" w:cs="Times New Roman"/>
          <w:color w:val="000000" w:themeColor="text1"/>
          <w:sz w:val="24"/>
          <w:szCs w:val="24"/>
        </w:rPr>
        <w:t xml:space="preserve"> in many poorly prognostic cancers</w:t>
      </w:r>
      <w:r w:rsidR="00164639" w:rsidRPr="00DB2DF9">
        <w:rPr>
          <w:rFonts w:ascii="Book Antiqua" w:hAnsi="Book Antiqua" w:cs="Times New Roman"/>
          <w:color w:val="000000" w:themeColor="text1"/>
          <w:sz w:val="24"/>
          <w:szCs w:val="24"/>
        </w:rPr>
        <w:t>. However,</w:t>
      </w:r>
      <w:r w:rsidR="00D22863" w:rsidRPr="00DB2DF9">
        <w:rPr>
          <w:rFonts w:ascii="Book Antiqua" w:hAnsi="Book Antiqua" w:cs="Times New Roman"/>
          <w:color w:val="000000" w:themeColor="text1"/>
          <w:sz w:val="24"/>
          <w:szCs w:val="24"/>
        </w:rPr>
        <w:t xml:space="preserve"> </w:t>
      </w:r>
      <w:r w:rsidR="007D1DC0" w:rsidRPr="00DB2DF9">
        <w:rPr>
          <w:rFonts w:ascii="Book Antiqua" w:hAnsi="Book Antiqua" w:cs="Times New Roman"/>
          <w:color w:val="000000" w:themeColor="text1"/>
          <w:sz w:val="24"/>
          <w:szCs w:val="24"/>
        </w:rPr>
        <w:t>t</w:t>
      </w:r>
      <w:r w:rsidR="00D22863" w:rsidRPr="00DB2DF9">
        <w:rPr>
          <w:rFonts w:ascii="Book Antiqua" w:hAnsi="Book Antiqua" w:cs="Times New Roman"/>
          <w:color w:val="000000" w:themeColor="text1"/>
          <w:sz w:val="24"/>
          <w:szCs w:val="24"/>
        </w:rPr>
        <w:t>he effect of</w:t>
      </w:r>
      <w:r w:rsidR="00BC499B" w:rsidRPr="00DB2DF9">
        <w:rPr>
          <w:rFonts w:ascii="Book Antiqua" w:hAnsi="Book Antiqua" w:cs="Times New Roman"/>
          <w:color w:val="000000" w:themeColor="text1"/>
          <w:sz w:val="24"/>
          <w:szCs w:val="24"/>
        </w:rPr>
        <w:t xml:space="preserve"> the up-regulated NEK2</w:t>
      </w:r>
      <w:r w:rsidR="00D22863" w:rsidRPr="00DB2DF9">
        <w:rPr>
          <w:rFonts w:ascii="Book Antiqua" w:hAnsi="Book Antiqua" w:cs="Times New Roman"/>
          <w:color w:val="000000" w:themeColor="text1"/>
          <w:sz w:val="24"/>
          <w:szCs w:val="24"/>
        </w:rPr>
        <w:t xml:space="preserve"> on</w:t>
      </w:r>
      <w:r w:rsidR="00342544" w:rsidRPr="00DB2DF9">
        <w:rPr>
          <w:rFonts w:ascii="Book Antiqua" w:hAnsi="Book Antiqua" w:cs="Times New Roman"/>
          <w:color w:val="000000" w:themeColor="text1"/>
          <w:sz w:val="24"/>
          <w:szCs w:val="24"/>
        </w:rPr>
        <w:t xml:space="preserve"> </w:t>
      </w:r>
      <w:r w:rsidR="00D22863" w:rsidRPr="00DB2DF9">
        <w:rPr>
          <w:rFonts w:ascii="Book Antiqua" w:hAnsi="Book Antiqua" w:cs="Times New Roman"/>
          <w:color w:val="000000" w:themeColor="text1"/>
          <w:sz w:val="24"/>
          <w:szCs w:val="24"/>
        </w:rPr>
        <w:t>cell</w:t>
      </w:r>
      <w:r w:rsidR="007D1DC0" w:rsidRPr="00DB2DF9">
        <w:rPr>
          <w:rFonts w:ascii="Book Antiqua" w:hAnsi="Book Antiqua" w:cs="Times New Roman"/>
          <w:color w:val="000000" w:themeColor="text1"/>
          <w:sz w:val="24"/>
          <w:szCs w:val="24"/>
        </w:rPr>
        <w:t>ula</w:t>
      </w:r>
      <w:r w:rsidR="00D22863" w:rsidRPr="00DB2DF9">
        <w:rPr>
          <w:rFonts w:ascii="Book Antiqua" w:hAnsi="Book Antiqua" w:cs="Times New Roman"/>
          <w:color w:val="000000" w:themeColor="text1"/>
          <w:sz w:val="24"/>
          <w:szCs w:val="24"/>
        </w:rPr>
        <w:t>r</w:t>
      </w:r>
      <w:r w:rsidR="00BC499B" w:rsidRPr="00DB2DF9">
        <w:rPr>
          <w:rFonts w:ascii="Book Antiqua" w:hAnsi="Book Antiqua" w:cs="Times New Roman"/>
          <w:color w:val="000000" w:themeColor="text1"/>
          <w:sz w:val="24"/>
          <w:szCs w:val="24"/>
        </w:rPr>
        <w:t xml:space="preserve"> signaling</w:t>
      </w:r>
      <w:r w:rsidR="00342544" w:rsidRPr="00DB2DF9">
        <w:rPr>
          <w:rFonts w:ascii="Book Antiqua" w:hAnsi="Book Antiqua" w:cs="Times New Roman"/>
          <w:color w:val="000000" w:themeColor="text1"/>
          <w:sz w:val="24"/>
          <w:szCs w:val="24"/>
        </w:rPr>
        <w:t xml:space="preserve"> </w:t>
      </w:r>
      <w:r w:rsidR="00BC499B" w:rsidRPr="00DB2DF9">
        <w:rPr>
          <w:rFonts w:ascii="Book Antiqua" w:hAnsi="Book Antiqua" w:cs="Times New Roman"/>
          <w:color w:val="000000" w:themeColor="text1"/>
          <w:sz w:val="24"/>
          <w:szCs w:val="24"/>
        </w:rPr>
        <w:t>in tumor</w:t>
      </w:r>
      <w:r w:rsidR="00342544" w:rsidRPr="00DB2DF9">
        <w:rPr>
          <w:rFonts w:ascii="Book Antiqua" w:hAnsi="Book Antiqua" w:cs="Times New Roman"/>
          <w:color w:val="000000" w:themeColor="text1"/>
          <w:sz w:val="24"/>
          <w:szCs w:val="24"/>
        </w:rPr>
        <w:t>s</w:t>
      </w:r>
      <w:r w:rsidR="00164639"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such as </w:t>
      </w:r>
      <w:r w:rsidR="00164639" w:rsidRPr="00DB2DF9">
        <w:rPr>
          <w:rFonts w:ascii="Book Antiqua" w:hAnsi="Book Antiqua" w:cs="Times New Roman"/>
          <w:color w:val="000000" w:themeColor="text1"/>
          <w:sz w:val="24"/>
          <w:szCs w:val="24"/>
        </w:rPr>
        <w:t xml:space="preserve">gastric </w:t>
      </w:r>
      <w:r w:rsidR="00342544" w:rsidRPr="00DB2DF9">
        <w:rPr>
          <w:rFonts w:ascii="Book Antiqua" w:hAnsi="Book Antiqua" w:cs="Times New Roman"/>
          <w:color w:val="000000" w:themeColor="text1"/>
          <w:sz w:val="24"/>
          <w:szCs w:val="24"/>
        </w:rPr>
        <w:t>cancer (GC)</w:t>
      </w:r>
      <w:r w:rsidR="00164639" w:rsidRPr="00DB2DF9">
        <w:rPr>
          <w:rFonts w:ascii="Book Antiqua" w:hAnsi="Book Antiqua" w:cs="Times New Roman"/>
          <w:color w:val="000000" w:themeColor="text1"/>
          <w:sz w:val="24"/>
          <w:szCs w:val="24"/>
        </w:rPr>
        <w:t>,</w:t>
      </w:r>
      <w:r w:rsidR="00D22863" w:rsidRPr="00DB2DF9">
        <w:rPr>
          <w:rFonts w:ascii="Book Antiqua" w:hAnsi="Book Antiqua" w:cs="Times New Roman"/>
          <w:color w:val="000000" w:themeColor="text1"/>
          <w:sz w:val="24"/>
          <w:szCs w:val="24"/>
        </w:rPr>
        <w:t xml:space="preserve"> is confusing</w:t>
      </w:r>
      <w:r w:rsidR="00BC499B" w:rsidRPr="00DB2DF9">
        <w:rPr>
          <w:rFonts w:ascii="Book Antiqua" w:hAnsi="Book Antiqua" w:cs="Times New Roman"/>
          <w:color w:val="000000" w:themeColor="text1"/>
          <w:sz w:val="24"/>
          <w:szCs w:val="24"/>
        </w:rPr>
        <w:t>.</w:t>
      </w:r>
    </w:p>
    <w:p w14:paraId="498C2348" w14:textId="77777777" w:rsidR="009A7624" w:rsidRPr="00DB2DF9" w:rsidRDefault="009A7624" w:rsidP="009A7624">
      <w:pPr>
        <w:adjustRightInd w:val="0"/>
        <w:snapToGrid w:val="0"/>
        <w:spacing w:line="360" w:lineRule="auto"/>
        <w:rPr>
          <w:rFonts w:ascii="Book Antiqua" w:hAnsi="Book Antiqua" w:cs="Times New Roman"/>
          <w:b/>
          <w:color w:val="000000" w:themeColor="text1"/>
          <w:sz w:val="24"/>
          <w:szCs w:val="24"/>
        </w:rPr>
      </w:pPr>
    </w:p>
    <w:p w14:paraId="5F611720" w14:textId="43A85FF5" w:rsidR="009A7624" w:rsidRPr="00DB2DF9" w:rsidRDefault="009A7624" w:rsidP="009A7624">
      <w:pPr>
        <w:adjustRightInd w:val="0"/>
        <w:snapToGrid w:val="0"/>
        <w:spacing w:line="360" w:lineRule="auto"/>
        <w:rPr>
          <w:rFonts w:ascii="Book Antiqua" w:hAnsi="Book Antiqua" w:cs="Times New Roman"/>
          <w:b/>
          <w:i/>
          <w:color w:val="000000" w:themeColor="text1"/>
          <w:sz w:val="24"/>
          <w:szCs w:val="24"/>
        </w:rPr>
      </w:pPr>
      <w:r w:rsidRPr="00DB2DF9">
        <w:rPr>
          <w:rFonts w:ascii="Book Antiqua" w:hAnsi="Book Antiqua" w:cs="Times New Roman"/>
          <w:b/>
          <w:i/>
          <w:color w:val="000000" w:themeColor="text1"/>
          <w:sz w:val="24"/>
          <w:szCs w:val="24"/>
        </w:rPr>
        <w:t>AIM</w:t>
      </w:r>
    </w:p>
    <w:p w14:paraId="5942FEF5" w14:textId="0D8755E5" w:rsidR="00164639" w:rsidRPr="00DB2DF9" w:rsidRDefault="00164639" w:rsidP="009A7624">
      <w:pPr>
        <w:adjustRightInd w:val="0"/>
        <w:snapToGrid w:val="0"/>
        <w:spacing w:line="360" w:lineRule="auto"/>
        <w:rPr>
          <w:rFonts w:ascii="Book Antiqua" w:hAnsi="Book Antiqua" w:cs="Times New Roman"/>
          <w:color w:val="000000" w:themeColor="text1"/>
          <w:sz w:val="24"/>
          <w:szCs w:val="24"/>
        </w:rPr>
      </w:pPr>
      <w:proofErr w:type="gramStart"/>
      <w:r w:rsidRPr="00DB2DF9">
        <w:rPr>
          <w:rFonts w:ascii="Book Antiqua" w:hAnsi="Book Antiqua" w:cs="Times New Roman"/>
          <w:color w:val="000000" w:themeColor="text1"/>
          <w:sz w:val="24"/>
          <w:szCs w:val="24"/>
        </w:rPr>
        <w:t>To determine the</w:t>
      </w:r>
      <w:r w:rsidR="00C93F0A" w:rsidRPr="00DB2DF9">
        <w:rPr>
          <w:rFonts w:ascii="Book Antiqua" w:hAnsi="Book Antiqua" w:cs="Times New Roman"/>
          <w:color w:val="000000" w:themeColor="text1"/>
          <w:sz w:val="24"/>
          <w:szCs w:val="24"/>
        </w:rPr>
        <w:t xml:space="preserve"> role</w:t>
      </w:r>
      <w:r w:rsidRPr="00DB2DF9">
        <w:rPr>
          <w:rFonts w:ascii="Book Antiqua" w:hAnsi="Book Antiqua" w:cs="Times New Roman"/>
          <w:color w:val="000000" w:themeColor="text1"/>
          <w:sz w:val="24"/>
          <w:szCs w:val="24"/>
        </w:rPr>
        <w:t xml:space="preserve"> of the up-</w:t>
      </w:r>
      <w:r w:rsidR="00C93F0A" w:rsidRPr="00DB2DF9">
        <w:rPr>
          <w:rFonts w:ascii="Book Antiqua" w:hAnsi="Book Antiqua" w:cs="Times New Roman"/>
          <w:color w:val="000000" w:themeColor="text1"/>
          <w:sz w:val="24"/>
          <w:szCs w:val="24"/>
        </w:rPr>
        <w:t xml:space="preserve">regulation of </w:t>
      </w:r>
      <w:r w:rsidRPr="00DB2DF9">
        <w:rPr>
          <w:rFonts w:ascii="Book Antiqua" w:hAnsi="Book Antiqua" w:cs="Times New Roman"/>
          <w:color w:val="000000" w:themeColor="text1"/>
          <w:sz w:val="24"/>
          <w:szCs w:val="24"/>
        </w:rPr>
        <w:t xml:space="preserve">NEK2 in </w:t>
      </w:r>
      <w:r w:rsidR="00342544" w:rsidRPr="00DB2DF9">
        <w:rPr>
          <w:rFonts w:ascii="Book Antiqua" w:hAnsi="Book Antiqua" w:cs="Times New Roman"/>
          <w:color w:val="000000" w:themeColor="text1"/>
          <w:sz w:val="24"/>
          <w:szCs w:val="24"/>
        </w:rPr>
        <w:t>GC</w:t>
      </w:r>
      <w:r w:rsidRPr="00DB2DF9">
        <w:rPr>
          <w:rFonts w:ascii="Book Antiqua" w:hAnsi="Book Antiqua" w:cs="Times New Roman"/>
          <w:color w:val="000000" w:themeColor="text1"/>
          <w:sz w:val="24"/>
          <w:szCs w:val="24"/>
        </w:rPr>
        <w:t>.</w:t>
      </w:r>
      <w:proofErr w:type="gramEnd"/>
    </w:p>
    <w:p w14:paraId="071CFD1B" w14:textId="77777777" w:rsidR="009A7624" w:rsidRPr="00DB2DF9" w:rsidRDefault="009A7624" w:rsidP="009A7624">
      <w:pPr>
        <w:adjustRightInd w:val="0"/>
        <w:snapToGrid w:val="0"/>
        <w:spacing w:line="360" w:lineRule="auto"/>
        <w:rPr>
          <w:rFonts w:ascii="Book Antiqua" w:hAnsi="Book Antiqua" w:cs="Times New Roman"/>
          <w:b/>
          <w:color w:val="000000" w:themeColor="text1"/>
          <w:sz w:val="24"/>
          <w:szCs w:val="24"/>
        </w:rPr>
      </w:pPr>
    </w:p>
    <w:p w14:paraId="6C82213C" w14:textId="63504223" w:rsidR="009A7624" w:rsidRPr="00DB2DF9" w:rsidRDefault="009A7624" w:rsidP="009A7624">
      <w:pPr>
        <w:adjustRightInd w:val="0"/>
        <w:snapToGrid w:val="0"/>
        <w:spacing w:line="360" w:lineRule="auto"/>
        <w:rPr>
          <w:rFonts w:ascii="Book Antiqua" w:hAnsi="Book Antiqua" w:cs="Times New Roman"/>
          <w:b/>
          <w:i/>
          <w:color w:val="000000" w:themeColor="text1"/>
          <w:sz w:val="24"/>
          <w:szCs w:val="24"/>
        </w:rPr>
      </w:pPr>
      <w:r w:rsidRPr="00DB2DF9">
        <w:rPr>
          <w:rFonts w:ascii="Book Antiqua" w:hAnsi="Book Antiqua" w:cs="Times New Roman"/>
          <w:b/>
          <w:i/>
          <w:color w:val="000000" w:themeColor="text1"/>
          <w:sz w:val="24"/>
          <w:szCs w:val="24"/>
        </w:rPr>
        <w:t>METHODS</w:t>
      </w:r>
    </w:p>
    <w:p w14:paraId="465DC8D0" w14:textId="3910A3B1" w:rsidR="00CC03A3" w:rsidRPr="00DB2DF9" w:rsidRDefault="00DA7427" w:rsidP="009A7624">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t xml:space="preserve">To investigate the </w:t>
      </w:r>
      <w:r w:rsidR="003F4547" w:rsidRPr="00DB2DF9">
        <w:rPr>
          <w:rFonts w:ascii="Book Antiqua" w:hAnsi="Book Antiqua" w:cs="Times New Roman"/>
          <w:color w:val="000000" w:themeColor="text1"/>
          <w:sz w:val="24"/>
          <w:szCs w:val="24"/>
        </w:rPr>
        <w:t>pathological significance</w:t>
      </w:r>
      <w:r w:rsidRPr="00DB2DF9">
        <w:rPr>
          <w:rFonts w:ascii="Book Antiqua" w:hAnsi="Book Antiqua" w:cs="Times New Roman"/>
          <w:color w:val="000000" w:themeColor="text1"/>
          <w:sz w:val="24"/>
          <w:szCs w:val="24"/>
        </w:rPr>
        <w:t xml:space="preserve"> of NEK2 in</w:t>
      </w:r>
      <w:r w:rsidR="00342544" w:rsidRPr="00DB2DF9">
        <w:rPr>
          <w:rFonts w:ascii="Book Antiqua" w:hAnsi="Book Antiqua" w:cs="Times New Roman"/>
          <w:color w:val="000000" w:themeColor="text1"/>
          <w:sz w:val="24"/>
          <w:szCs w:val="24"/>
        </w:rPr>
        <w:t xml:space="preserve"> </w:t>
      </w:r>
      <w:r w:rsidR="009A7624" w:rsidRPr="00DB2DF9">
        <w:rPr>
          <w:rFonts w:ascii="Book Antiqua" w:hAnsi="Book Antiqua" w:cs="Times New Roman"/>
          <w:color w:val="000000" w:themeColor="text1"/>
          <w:sz w:val="24"/>
          <w:szCs w:val="24"/>
        </w:rPr>
        <w:t>GC</w:t>
      </w:r>
      <w:r w:rsidRPr="00DB2DF9">
        <w:rPr>
          <w:rFonts w:ascii="Book Antiqua" w:hAnsi="Book Antiqua" w:cs="Times New Roman"/>
          <w:color w:val="000000" w:themeColor="text1"/>
          <w:sz w:val="24"/>
          <w:szCs w:val="24"/>
        </w:rPr>
        <w:t>, the expression</w:t>
      </w:r>
      <w:r w:rsidR="003F4547" w:rsidRPr="00DB2DF9">
        <w:rPr>
          <w:rFonts w:ascii="Book Antiqua" w:hAnsi="Book Antiqua" w:cs="Times New Roman"/>
          <w:color w:val="000000" w:themeColor="text1"/>
          <w:sz w:val="24"/>
          <w:szCs w:val="24"/>
        </w:rPr>
        <w:t xml:space="preserve"> pattern</w:t>
      </w:r>
      <w:r w:rsidRPr="00DB2DF9">
        <w:rPr>
          <w:rFonts w:ascii="Book Antiqua" w:hAnsi="Book Antiqua" w:cs="Times New Roman"/>
          <w:color w:val="000000" w:themeColor="text1"/>
          <w:sz w:val="24"/>
          <w:szCs w:val="24"/>
        </w:rPr>
        <w:t xml:space="preserve"> of NEK2 in </w:t>
      </w:r>
      <w:r w:rsidR="00CC03A3" w:rsidRPr="00DB2DF9">
        <w:rPr>
          <w:rFonts w:ascii="Book Antiqua" w:hAnsi="Book Antiqua" w:cs="Times New Roman"/>
          <w:color w:val="000000" w:themeColor="text1"/>
          <w:sz w:val="24"/>
          <w:szCs w:val="24"/>
        </w:rPr>
        <w:t xml:space="preserve">GC </w:t>
      </w:r>
      <w:proofErr w:type="gramStart"/>
      <w:r w:rsidR="008E2D95" w:rsidRPr="00DB2DF9">
        <w:rPr>
          <w:rFonts w:ascii="Book Antiqua" w:hAnsi="Book Antiqua" w:cs="Times New Roman"/>
          <w:color w:val="000000" w:themeColor="text1"/>
          <w:sz w:val="24"/>
          <w:szCs w:val="24"/>
        </w:rPr>
        <w:t>was investigated</w:t>
      </w:r>
      <w:proofErr w:type="gramEnd"/>
      <w:r w:rsidR="008E2D95"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based on </w:t>
      </w:r>
      <w:r w:rsidRPr="00DB2DF9">
        <w:rPr>
          <w:rFonts w:ascii="Book Antiqua" w:hAnsi="Book Antiqua" w:cs="Times New Roman"/>
          <w:color w:val="000000" w:themeColor="text1"/>
          <w:sz w:val="24"/>
          <w:szCs w:val="24"/>
        </w:rPr>
        <w:t xml:space="preserve">the </w:t>
      </w:r>
      <w:r w:rsidR="008A6E23" w:rsidRPr="00DB2DF9">
        <w:rPr>
          <w:rFonts w:ascii="Book Antiqua" w:hAnsi="Book Antiqua" w:cs="Times New Roman"/>
          <w:color w:val="000000" w:themeColor="text1"/>
          <w:sz w:val="24"/>
          <w:szCs w:val="24"/>
        </w:rPr>
        <w:t>“</w:t>
      </w:r>
      <w:proofErr w:type="spellStart"/>
      <w:r w:rsidR="008E2D95" w:rsidRPr="00DB2DF9">
        <w:rPr>
          <w:rFonts w:ascii="Book Antiqua" w:hAnsi="Book Antiqua" w:cs="Times New Roman"/>
          <w:color w:val="000000" w:themeColor="text1"/>
          <w:sz w:val="24"/>
          <w:szCs w:val="24"/>
        </w:rPr>
        <w:t>O</w:t>
      </w:r>
      <w:r w:rsidRPr="00DB2DF9">
        <w:rPr>
          <w:rFonts w:ascii="Book Antiqua" w:hAnsi="Book Antiqua" w:cs="Times New Roman"/>
          <w:color w:val="000000" w:themeColor="text1"/>
          <w:sz w:val="24"/>
          <w:szCs w:val="24"/>
        </w:rPr>
        <w:t>ncomain</w:t>
      </w:r>
      <w:proofErr w:type="spellEnd"/>
      <w:r w:rsidR="008A6E23" w:rsidRPr="00DB2DF9">
        <w:rPr>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database and</w:t>
      </w:r>
      <w:r w:rsidR="008E2D95" w:rsidRPr="00DB2DF9">
        <w:rPr>
          <w:rFonts w:ascii="Book Antiqua" w:hAnsi="Book Antiqua" w:cs="Times New Roman"/>
          <w:color w:val="000000" w:themeColor="text1"/>
          <w:sz w:val="24"/>
          <w:szCs w:val="24"/>
        </w:rPr>
        <w:t xml:space="preserve"> compared</w:t>
      </w:r>
      <w:r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 xml:space="preserve">between 30 pairs of </w:t>
      </w:r>
      <w:r w:rsidR="008A6E23" w:rsidRPr="00DB2DF9">
        <w:rPr>
          <w:rFonts w:ascii="Book Antiqua" w:hAnsi="Book Antiqua" w:cs="Times New Roman"/>
          <w:color w:val="000000" w:themeColor="text1"/>
          <w:sz w:val="24"/>
          <w:szCs w:val="24"/>
        </w:rPr>
        <w:t xml:space="preserve">cancer </w:t>
      </w:r>
      <w:r w:rsidR="00342544" w:rsidRPr="00DB2DF9">
        <w:rPr>
          <w:rFonts w:ascii="Book Antiqua" w:hAnsi="Book Antiqua" w:cs="Times New Roman"/>
          <w:color w:val="000000" w:themeColor="text1"/>
          <w:sz w:val="24"/>
          <w:szCs w:val="24"/>
        </w:rPr>
        <w:t xml:space="preserve">samples </w:t>
      </w:r>
      <w:r w:rsidR="008A6E23" w:rsidRPr="00DB2DF9">
        <w:rPr>
          <w:rFonts w:ascii="Book Antiqua" w:hAnsi="Book Antiqua" w:cs="Times New Roman"/>
          <w:color w:val="000000" w:themeColor="text1"/>
          <w:sz w:val="24"/>
          <w:szCs w:val="24"/>
        </w:rPr>
        <w:t>and adjacent tissues</w:t>
      </w:r>
      <w:r w:rsidRPr="00DB2DF9">
        <w:rPr>
          <w:rFonts w:ascii="Book Antiqua" w:hAnsi="Book Antiqua" w:cs="Times New Roman"/>
          <w:color w:val="000000" w:themeColor="text1"/>
          <w:sz w:val="24"/>
          <w:szCs w:val="24"/>
        </w:rPr>
        <w:t xml:space="preserve">. </w:t>
      </w:r>
      <w:r w:rsidR="00CC03A3" w:rsidRPr="00DB2DF9">
        <w:rPr>
          <w:rFonts w:ascii="Book Antiqua" w:hAnsi="Book Antiqua" w:cs="Times New Roman"/>
          <w:color w:val="000000" w:themeColor="text1"/>
          <w:sz w:val="24"/>
          <w:szCs w:val="24"/>
        </w:rPr>
        <w:t>T</w:t>
      </w:r>
      <w:r w:rsidRPr="00DB2DF9">
        <w:rPr>
          <w:rFonts w:ascii="Book Antiqua" w:hAnsi="Book Antiqua" w:cs="Times New Roman"/>
          <w:color w:val="000000" w:themeColor="text1"/>
          <w:sz w:val="24"/>
          <w:szCs w:val="24"/>
        </w:rPr>
        <w:t xml:space="preserve">he co-expression </w:t>
      </w:r>
      <w:r w:rsidR="008A6E23" w:rsidRPr="00DB2DF9">
        <w:rPr>
          <w:rFonts w:ascii="Book Antiqua" w:hAnsi="Book Antiqua" w:cs="Times New Roman"/>
          <w:color w:val="000000" w:themeColor="text1"/>
          <w:sz w:val="24"/>
          <w:szCs w:val="24"/>
        </w:rPr>
        <w:t>of NEK2</w:t>
      </w:r>
      <w:r w:rsidRPr="00DB2DF9">
        <w:rPr>
          <w:rFonts w:ascii="Book Antiqua" w:hAnsi="Book Antiqua" w:cs="Times New Roman"/>
          <w:color w:val="000000" w:themeColor="text1"/>
          <w:sz w:val="24"/>
          <w:szCs w:val="24"/>
        </w:rPr>
        <w:t xml:space="preserve"> </w:t>
      </w:r>
      <w:r w:rsidR="003F4547" w:rsidRPr="00DB2DF9">
        <w:rPr>
          <w:rFonts w:ascii="Book Antiqua" w:hAnsi="Book Antiqua" w:cs="Times New Roman"/>
          <w:color w:val="000000" w:themeColor="text1"/>
          <w:sz w:val="24"/>
          <w:szCs w:val="24"/>
        </w:rPr>
        <w:t xml:space="preserve">and ERK </w:t>
      </w:r>
      <w:r w:rsidRPr="00DB2DF9">
        <w:rPr>
          <w:rFonts w:ascii="Book Antiqua" w:hAnsi="Book Antiqua" w:cs="Times New Roman"/>
          <w:color w:val="000000" w:themeColor="text1"/>
          <w:sz w:val="24"/>
          <w:szCs w:val="24"/>
        </w:rPr>
        <w:t xml:space="preserve">in </w:t>
      </w:r>
      <w:r w:rsidR="00342544" w:rsidRPr="00DB2DF9">
        <w:rPr>
          <w:rFonts w:ascii="Book Antiqua" w:hAnsi="Book Antiqua" w:cs="Times New Roman"/>
          <w:color w:val="000000" w:themeColor="text1"/>
          <w:sz w:val="24"/>
          <w:szCs w:val="24"/>
        </w:rPr>
        <w:t>GC</w:t>
      </w:r>
      <w:r w:rsidR="008E2D95" w:rsidRPr="00DB2DF9">
        <w:rPr>
          <w:rFonts w:ascii="Book Antiqua" w:hAnsi="Book Antiqua" w:cs="Times New Roman"/>
          <w:color w:val="000000" w:themeColor="text1"/>
          <w:sz w:val="24"/>
          <w:szCs w:val="24"/>
        </w:rPr>
        <w:t xml:space="preserve"> was analyzed</w:t>
      </w:r>
      <w:r w:rsidR="00342544" w:rsidRPr="00DB2DF9">
        <w:rPr>
          <w:rFonts w:ascii="Book Antiqua" w:hAnsi="Book Antiqua" w:cs="Times New Roman"/>
          <w:color w:val="000000" w:themeColor="text1"/>
          <w:sz w:val="24"/>
          <w:szCs w:val="24"/>
        </w:rPr>
        <w:t xml:space="preserve"> using</w:t>
      </w:r>
      <w:r w:rsidRPr="00DB2DF9">
        <w:rPr>
          <w:rFonts w:ascii="Book Antiqua" w:hAnsi="Book Antiqua" w:cs="Times New Roman"/>
          <w:color w:val="000000" w:themeColor="text1"/>
          <w:sz w:val="24"/>
          <w:szCs w:val="24"/>
        </w:rPr>
        <w:t xml:space="preserve"> </w:t>
      </w:r>
      <w:r w:rsidR="009A7624" w:rsidRPr="00DB2DF9">
        <w:rPr>
          <w:rFonts w:ascii="Book Antiqua" w:hAnsi="Book Antiqua" w:cs="Times New Roman"/>
          <w:color w:val="000000" w:themeColor="text1"/>
          <w:sz w:val="24"/>
          <w:szCs w:val="24"/>
        </w:rPr>
        <w:t xml:space="preserve">The Cancer Genome Atlas </w:t>
      </w:r>
      <w:r w:rsidR="00063ABB" w:rsidRPr="00DB2DF9">
        <w:rPr>
          <w:rFonts w:ascii="Book Antiqua" w:hAnsi="Book Antiqua" w:cs="Times New Roman"/>
          <w:color w:val="000000" w:themeColor="text1"/>
          <w:sz w:val="24"/>
          <w:szCs w:val="24"/>
        </w:rPr>
        <w:t>(</w:t>
      </w:r>
      <w:r w:rsidR="009A7624" w:rsidRPr="00DB2DF9">
        <w:rPr>
          <w:rFonts w:ascii="Book Antiqua" w:hAnsi="Book Antiqua" w:cs="Times New Roman"/>
          <w:color w:val="000000" w:themeColor="text1"/>
          <w:sz w:val="24"/>
          <w:szCs w:val="24"/>
        </w:rPr>
        <w:t>TCGA</w:t>
      </w:r>
      <w:r w:rsidR="00063ABB" w:rsidRPr="00DB2DF9">
        <w:rPr>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database</w:t>
      </w:r>
      <w:r w:rsidR="003F4547"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and</w:t>
      </w:r>
      <w:r w:rsidR="003F4547" w:rsidRPr="00DB2DF9">
        <w:rPr>
          <w:rFonts w:ascii="Book Antiqua" w:hAnsi="Book Antiqua" w:cs="Times New Roman"/>
          <w:color w:val="000000" w:themeColor="text1"/>
          <w:sz w:val="24"/>
          <w:szCs w:val="24"/>
        </w:rPr>
        <w:t xml:space="preserve"> confirmed</w:t>
      </w:r>
      <w:r w:rsidR="008A6E23"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in clinical samples</w:t>
      </w:r>
      <w:r w:rsidR="008E2D95" w:rsidRPr="00DB2DF9">
        <w:rPr>
          <w:rFonts w:ascii="Book Antiqua" w:hAnsi="Book Antiqua" w:cs="Times New Roman"/>
          <w:color w:val="000000" w:themeColor="text1"/>
          <w:sz w:val="24"/>
          <w:szCs w:val="24"/>
        </w:rPr>
        <w:t xml:space="preserve"> </w:t>
      </w:r>
      <w:r w:rsidR="003F4547" w:rsidRPr="00DB2DF9">
        <w:rPr>
          <w:rFonts w:ascii="Book Antiqua" w:hAnsi="Book Antiqua" w:cs="Times New Roman"/>
          <w:color w:val="000000" w:themeColor="text1"/>
          <w:sz w:val="24"/>
          <w:szCs w:val="24"/>
        </w:rPr>
        <w:t xml:space="preserve">by </w:t>
      </w:r>
      <w:r w:rsidR="009A7624" w:rsidRPr="00DB2DF9">
        <w:rPr>
          <w:rFonts w:ascii="Book Antiqua" w:hAnsi="Book Antiqua" w:cs="Times New Roman"/>
          <w:color w:val="000000" w:themeColor="text1"/>
          <w:sz w:val="24"/>
          <w:szCs w:val="24"/>
        </w:rPr>
        <w:t>quantitative real-time PCR (</w:t>
      </w:r>
      <w:proofErr w:type="spellStart"/>
      <w:r w:rsidR="003F4547" w:rsidRPr="00DB2DF9">
        <w:rPr>
          <w:rFonts w:ascii="Book Antiqua" w:hAnsi="Book Antiqua" w:cs="Times New Roman"/>
          <w:color w:val="000000" w:themeColor="text1"/>
          <w:sz w:val="24"/>
          <w:szCs w:val="24"/>
        </w:rPr>
        <w:t>qRT</w:t>
      </w:r>
      <w:proofErr w:type="spellEnd"/>
      <w:r w:rsidR="003F4547" w:rsidRPr="00DB2DF9">
        <w:rPr>
          <w:rFonts w:ascii="Book Antiqua" w:hAnsi="Book Antiqua" w:cs="Times New Roman"/>
          <w:color w:val="000000" w:themeColor="text1"/>
          <w:sz w:val="24"/>
          <w:szCs w:val="24"/>
        </w:rPr>
        <w:t>-PCR</w:t>
      </w:r>
      <w:r w:rsidR="009A7624" w:rsidRPr="00DB2DF9">
        <w:rPr>
          <w:rFonts w:ascii="Book Antiqua" w:hAnsi="Book Antiqua" w:cs="Times New Roman"/>
          <w:color w:val="000000" w:themeColor="text1"/>
          <w:sz w:val="24"/>
          <w:szCs w:val="24"/>
        </w:rPr>
        <w:t>)</w:t>
      </w:r>
      <w:r w:rsidR="00CC03A3" w:rsidRPr="00DB2DF9">
        <w:rPr>
          <w:rFonts w:ascii="Book Antiqua" w:hAnsi="Book Antiqua" w:cs="Times New Roman"/>
          <w:color w:val="000000" w:themeColor="text1"/>
          <w:sz w:val="24"/>
          <w:szCs w:val="24"/>
        </w:rPr>
        <w:t>, and t</w:t>
      </w:r>
      <w:r w:rsidRPr="00DB2DF9">
        <w:rPr>
          <w:rFonts w:ascii="Book Antiqua" w:hAnsi="Book Antiqua" w:cs="Times New Roman"/>
          <w:color w:val="000000" w:themeColor="text1"/>
          <w:sz w:val="24"/>
          <w:szCs w:val="24"/>
        </w:rPr>
        <w:t>he survival curve</w:t>
      </w:r>
      <w:r w:rsidR="00CC03A3" w:rsidRPr="00DB2DF9">
        <w:rPr>
          <w:rFonts w:ascii="Book Antiqua" w:hAnsi="Book Antiqua" w:cs="Times New Roman"/>
          <w:color w:val="000000" w:themeColor="text1"/>
          <w:sz w:val="24"/>
          <w:szCs w:val="24"/>
        </w:rPr>
        <w:t xml:space="preserve"> </w:t>
      </w:r>
      <w:proofErr w:type="gramStart"/>
      <w:r w:rsidR="003F4547" w:rsidRPr="00DB2DF9">
        <w:rPr>
          <w:rFonts w:ascii="Book Antiqua" w:hAnsi="Book Antiqua" w:cs="Times New Roman"/>
          <w:color w:val="000000" w:themeColor="text1"/>
          <w:sz w:val="24"/>
          <w:szCs w:val="24"/>
        </w:rPr>
        <w:t>was also</w:t>
      </w:r>
      <w:proofErr w:type="gramEnd"/>
      <w:r w:rsidR="003F4547" w:rsidRPr="00DB2DF9">
        <w:rPr>
          <w:rFonts w:ascii="Book Antiqua" w:hAnsi="Book Antiqua" w:cs="Times New Roman"/>
          <w:color w:val="000000" w:themeColor="text1"/>
          <w:sz w:val="24"/>
          <w:szCs w:val="24"/>
        </w:rPr>
        <w:t xml:space="preserve"> </w:t>
      </w:r>
      <w:r w:rsidR="00342544" w:rsidRPr="00DB2DF9">
        <w:rPr>
          <w:rFonts w:ascii="Book Antiqua" w:hAnsi="Book Antiqua" w:cs="Times New Roman"/>
          <w:color w:val="000000" w:themeColor="text1"/>
          <w:sz w:val="24"/>
          <w:szCs w:val="24"/>
        </w:rPr>
        <w:t>plotted</w:t>
      </w:r>
      <w:r w:rsidR="00CC03A3" w:rsidRPr="00DB2DF9">
        <w:rPr>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w:t>
      </w:r>
      <w:r w:rsidR="003F4547" w:rsidRPr="00DB2DF9">
        <w:rPr>
          <w:rFonts w:ascii="Book Antiqua" w:hAnsi="Book Antiqua" w:cs="Times New Roman"/>
          <w:color w:val="000000" w:themeColor="text1"/>
          <w:sz w:val="24"/>
          <w:szCs w:val="24"/>
        </w:rPr>
        <w:t>W</w:t>
      </w:r>
      <w:r w:rsidRPr="00DB2DF9">
        <w:rPr>
          <w:rFonts w:ascii="Book Antiqua" w:hAnsi="Book Antiqua" w:cs="Times New Roman"/>
          <w:color w:val="000000" w:themeColor="text1"/>
          <w:sz w:val="24"/>
          <w:szCs w:val="24"/>
        </w:rPr>
        <w:t xml:space="preserve">estern blot </w:t>
      </w:r>
      <w:r w:rsidR="00CC03A3" w:rsidRPr="00DB2DF9">
        <w:rPr>
          <w:rFonts w:ascii="Book Antiqua" w:hAnsi="Book Antiqua" w:cs="Times New Roman"/>
          <w:color w:val="000000" w:themeColor="text1"/>
          <w:sz w:val="24"/>
          <w:szCs w:val="24"/>
        </w:rPr>
        <w:t xml:space="preserve">or </w:t>
      </w:r>
      <w:proofErr w:type="spellStart"/>
      <w:r w:rsidR="00CC03A3" w:rsidRPr="00DB2DF9">
        <w:rPr>
          <w:rFonts w:ascii="Book Antiqua" w:hAnsi="Book Antiqua" w:cs="Times New Roman"/>
          <w:color w:val="000000" w:themeColor="text1"/>
          <w:sz w:val="24"/>
          <w:szCs w:val="24"/>
        </w:rPr>
        <w:t>qRT</w:t>
      </w:r>
      <w:proofErr w:type="spellEnd"/>
      <w:r w:rsidR="00CC03A3" w:rsidRPr="00DB2DF9">
        <w:rPr>
          <w:rFonts w:ascii="Book Antiqua" w:hAnsi="Book Antiqua" w:cs="Times New Roman"/>
          <w:color w:val="000000" w:themeColor="text1"/>
          <w:sz w:val="24"/>
          <w:szCs w:val="24"/>
        </w:rPr>
        <w:t xml:space="preserve">-PCR </w:t>
      </w:r>
      <w:proofErr w:type="gramStart"/>
      <w:r w:rsidRPr="00DB2DF9">
        <w:rPr>
          <w:rFonts w:ascii="Book Antiqua" w:hAnsi="Book Antiqua" w:cs="Times New Roman"/>
          <w:color w:val="000000" w:themeColor="text1"/>
          <w:sz w:val="24"/>
          <w:szCs w:val="24"/>
        </w:rPr>
        <w:t>was used</w:t>
      </w:r>
      <w:proofErr w:type="gramEnd"/>
      <w:r w:rsidRPr="00DB2DF9">
        <w:rPr>
          <w:rFonts w:ascii="Book Antiqua" w:hAnsi="Book Antiqua" w:cs="Times New Roman"/>
          <w:color w:val="000000" w:themeColor="text1"/>
          <w:sz w:val="24"/>
          <w:szCs w:val="24"/>
        </w:rPr>
        <w:t xml:space="preserve"> to analyze the effect of NEK2 on</w:t>
      </w:r>
      <w:r w:rsidR="008A6E23" w:rsidRPr="00DB2DF9">
        <w:rPr>
          <w:rFonts w:ascii="Book Antiqua" w:hAnsi="Book Antiqua" w:cs="Times New Roman"/>
          <w:color w:val="000000" w:themeColor="text1"/>
          <w:sz w:val="24"/>
          <w:szCs w:val="24"/>
        </w:rPr>
        <w:t xml:space="preserve"> the phosphorylation levels</w:t>
      </w:r>
      <w:r w:rsidRPr="00DB2DF9">
        <w:rPr>
          <w:rFonts w:ascii="Book Antiqua" w:hAnsi="Book Antiqua" w:cs="Times New Roman"/>
          <w:color w:val="000000" w:themeColor="text1"/>
          <w:sz w:val="24"/>
          <w:szCs w:val="24"/>
        </w:rPr>
        <w:t xml:space="preserve"> </w:t>
      </w:r>
      <w:r w:rsidR="008A6E23" w:rsidRPr="00DB2DF9">
        <w:rPr>
          <w:rFonts w:ascii="Book Antiqua" w:hAnsi="Book Antiqua" w:cs="Times New Roman"/>
          <w:color w:val="000000" w:themeColor="text1"/>
          <w:sz w:val="24"/>
          <w:szCs w:val="24"/>
        </w:rPr>
        <w:t xml:space="preserve">of </w:t>
      </w:r>
      <w:r w:rsidRPr="00DB2DF9">
        <w:rPr>
          <w:rFonts w:ascii="Book Antiqua" w:hAnsi="Book Antiqua" w:cs="Times New Roman"/>
          <w:color w:val="000000" w:themeColor="text1"/>
          <w:sz w:val="24"/>
          <w:szCs w:val="24"/>
        </w:rPr>
        <w:t>ERK and c-JUN in</w:t>
      </w:r>
      <w:r w:rsidR="0072210D" w:rsidRPr="00DB2DF9">
        <w:rPr>
          <w:rFonts w:ascii="Book Antiqua" w:hAnsi="Book Antiqua" w:cs="Times New Roman"/>
          <w:color w:val="000000" w:themeColor="text1"/>
          <w:sz w:val="24"/>
          <w:szCs w:val="24"/>
        </w:rPr>
        <w:t xml:space="preserve"> two GC cell lines</w:t>
      </w:r>
      <w:r w:rsidR="00342544" w:rsidRPr="00DB2DF9">
        <w:rPr>
          <w:rFonts w:ascii="Book Antiqua" w:hAnsi="Book Antiqua" w:cs="Times New Roman"/>
          <w:color w:val="000000" w:themeColor="text1"/>
          <w:sz w:val="24"/>
          <w:szCs w:val="24"/>
        </w:rPr>
        <w:t xml:space="preserve"> (</w:t>
      </w:r>
      <w:r w:rsidR="0072210D" w:rsidRPr="00DB2DF9">
        <w:rPr>
          <w:rFonts w:ascii="Book Antiqua" w:hAnsi="Book Antiqua" w:cs="Times New Roman"/>
          <w:color w:val="000000" w:themeColor="text1"/>
          <w:sz w:val="24"/>
          <w:szCs w:val="24"/>
        </w:rPr>
        <w:t>BGC823 and SGC7901</w:t>
      </w:r>
      <w:r w:rsidR="00342544" w:rsidRPr="00DB2DF9">
        <w:rPr>
          <w:rFonts w:ascii="Book Antiqua" w:hAnsi="Book Antiqua" w:cs="Times New Roman"/>
          <w:color w:val="000000" w:themeColor="text1"/>
          <w:sz w:val="24"/>
          <w:szCs w:val="24"/>
        </w:rPr>
        <w:t xml:space="preserve">) with NEK2 </w:t>
      </w:r>
      <w:r w:rsidR="0072210D" w:rsidRPr="00DB2DF9">
        <w:rPr>
          <w:rFonts w:ascii="Book Antiqua" w:hAnsi="Book Antiqua" w:cs="Times New Roman"/>
          <w:color w:val="000000" w:themeColor="text1"/>
          <w:sz w:val="24"/>
          <w:szCs w:val="24"/>
        </w:rPr>
        <w:t>overexpression</w:t>
      </w:r>
      <w:r w:rsidR="003F4547" w:rsidRPr="00DB2DF9">
        <w:rPr>
          <w:rFonts w:ascii="Book Antiqua" w:hAnsi="Book Antiqua" w:cs="Times New Roman"/>
          <w:color w:val="000000" w:themeColor="text1"/>
          <w:sz w:val="24"/>
          <w:szCs w:val="24"/>
        </w:rPr>
        <w:t>, and</w:t>
      </w:r>
      <w:r w:rsidRPr="00DB2DF9">
        <w:rPr>
          <w:rFonts w:ascii="Book Antiqua" w:hAnsi="Book Antiqua" w:cs="Times New Roman"/>
          <w:color w:val="000000" w:themeColor="text1"/>
          <w:sz w:val="24"/>
          <w:szCs w:val="24"/>
        </w:rPr>
        <w:t xml:space="preserve"> </w:t>
      </w:r>
      <w:r w:rsidR="008A6E23" w:rsidRPr="00DB2DF9">
        <w:rPr>
          <w:rFonts w:ascii="Book Antiqua" w:hAnsi="Book Antiqua" w:cs="Times New Roman"/>
          <w:color w:val="000000" w:themeColor="text1"/>
          <w:sz w:val="24"/>
          <w:szCs w:val="24"/>
        </w:rPr>
        <w:t>the</w:t>
      </w:r>
      <w:r w:rsidR="00C93F0A" w:rsidRPr="00DB2DF9">
        <w:rPr>
          <w:rFonts w:ascii="Book Antiqua" w:hAnsi="Book Antiqua" w:cs="Times New Roman"/>
          <w:color w:val="000000" w:themeColor="text1"/>
          <w:sz w:val="24"/>
          <w:szCs w:val="24"/>
        </w:rPr>
        <w:t xml:space="preserve"> expression of the</w:t>
      </w:r>
      <w:r w:rsidR="008A6E23"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downstream effector </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D1. </w:t>
      </w:r>
      <w:r w:rsidR="00CC03A3" w:rsidRPr="00DB2DF9">
        <w:rPr>
          <w:rFonts w:ascii="Book Antiqua" w:hAnsi="Book Antiqua" w:cs="Times New Roman"/>
          <w:color w:val="000000" w:themeColor="text1"/>
          <w:sz w:val="24"/>
          <w:szCs w:val="24"/>
        </w:rPr>
        <w:t xml:space="preserve">Furthermore, CCK8, </w:t>
      </w:r>
      <w:proofErr w:type="spellStart"/>
      <w:r w:rsidR="00CC03A3" w:rsidRPr="00DB2DF9">
        <w:rPr>
          <w:rFonts w:ascii="Book Antiqua" w:hAnsi="Book Antiqua" w:cs="Times New Roman"/>
          <w:color w:val="000000" w:themeColor="text1"/>
          <w:sz w:val="24"/>
          <w:szCs w:val="24"/>
        </w:rPr>
        <w:t>EdU</w:t>
      </w:r>
      <w:proofErr w:type="spellEnd"/>
      <w:r w:rsidR="00CC03A3" w:rsidRPr="00DB2DF9">
        <w:rPr>
          <w:rFonts w:ascii="Book Antiqua" w:hAnsi="Book Antiqua" w:cs="Times New Roman"/>
          <w:color w:val="000000" w:themeColor="text1"/>
          <w:sz w:val="24"/>
          <w:szCs w:val="24"/>
        </w:rPr>
        <w:t xml:space="preserve"> incorporation assay, and flow </w:t>
      </w:r>
      <w:proofErr w:type="spellStart"/>
      <w:r w:rsidR="00CC03A3" w:rsidRPr="00DB2DF9">
        <w:rPr>
          <w:rFonts w:ascii="Book Antiqua" w:hAnsi="Book Antiqua" w:cs="Times New Roman"/>
          <w:color w:val="000000" w:themeColor="text1"/>
          <w:sz w:val="24"/>
          <w:szCs w:val="24"/>
        </w:rPr>
        <w:t>cytometry</w:t>
      </w:r>
      <w:proofErr w:type="spellEnd"/>
      <w:r w:rsidR="00CC03A3" w:rsidRPr="00DB2DF9">
        <w:rPr>
          <w:rFonts w:ascii="Book Antiqua" w:hAnsi="Book Antiqua" w:cs="Times New Roman"/>
          <w:color w:val="000000" w:themeColor="text1"/>
          <w:sz w:val="24"/>
          <w:szCs w:val="24"/>
        </w:rPr>
        <w:t xml:space="preserve"> </w:t>
      </w:r>
      <w:proofErr w:type="gramStart"/>
      <w:r w:rsidR="00CC03A3" w:rsidRPr="00DB2DF9">
        <w:rPr>
          <w:rFonts w:ascii="Book Antiqua" w:hAnsi="Book Antiqua" w:cs="Times New Roman"/>
          <w:color w:val="000000" w:themeColor="text1"/>
          <w:sz w:val="24"/>
          <w:szCs w:val="24"/>
        </w:rPr>
        <w:t>were used</w:t>
      </w:r>
      <w:proofErr w:type="gramEnd"/>
      <w:r w:rsidR="00CC03A3" w:rsidRPr="00DB2DF9">
        <w:rPr>
          <w:rFonts w:ascii="Book Antiqua" w:hAnsi="Book Antiqua" w:cs="Times New Roman"/>
          <w:color w:val="000000" w:themeColor="text1"/>
          <w:sz w:val="24"/>
          <w:szCs w:val="24"/>
        </w:rPr>
        <w:t xml:space="preserve"> to detect the proliferative ability of BGC823 and SGC7901 cells </w:t>
      </w:r>
      <w:r w:rsidR="00342544" w:rsidRPr="00DB2DF9">
        <w:rPr>
          <w:rFonts w:ascii="Book Antiqua" w:hAnsi="Book Antiqua" w:cs="Times New Roman"/>
          <w:color w:val="000000" w:themeColor="text1"/>
          <w:sz w:val="24"/>
          <w:szCs w:val="24"/>
        </w:rPr>
        <w:t xml:space="preserve">with </w:t>
      </w:r>
      <w:r w:rsidR="00CC03A3" w:rsidRPr="00DB2DF9">
        <w:rPr>
          <w:rFonts w:ascii="Book Antiqua" w:hAnsi="Book Antiqua" w:cs="Times New Roman"/>
          <w:color w:val="000000" w:themeColor="text1"/>
          <w:sz w:val="24"/>
          <w:szCs w:val="24"/>
        </w:rPr>
        <w:t>stably silenced ERK.</w:t>
      </w:r>
    </w:p>
    <w:p w14:paraId="4B62E1ED" w14:textId="77777777" w:rsidR="009A7624" w:rsidRPr="00DB2DF9" w:rsidRDefault="009A7624" w:rsidP="009A7624">
      <w:pPr>
        <w:adjustRightInd w:val="0"/>
        <w:snapToGrid w:val="0"/>
        <w:spacing w:line="360" w:lineRule="auto"/>
        <w:rPr>
          <w:rFonts w:ascii="Book Antiqua" w:hAnsi="Book Antiqua" w:cs="Times New Roman"/>
          <w:color w:val="000000" w:themeColor="text1"/>
          <w:sz w:val="24"/>
          <w:szCs w:val="24"/>
        </w:rPr>
      </w:pPr>
    </w:p>
    <w:p w14:paraId="1FBF100A" w14:textId="5F1ABE55" w:rsidR="009A7624" w:rsidRPr="00DB2DF9" w:rsidRDefault="009A7624" w:rsidP="009A7624">
      <w:pPr>
        <w:adjustRightInd w:val="0"/>
        <w:snapToGrid w:val="0"/>
        <w:spacing w:line="360" w:lineRule="auto"/>
        <w:rPr>
          <w:rFonts w:ascii="Book Antiqua" w:hAnsi="Book Antiqua" w:cs="Times New Roman"/>
          <w:b/>
          <w:i/>
          <w:color w:val="000000" w:themeColor="text1"/>
          <w:sz w:val="24"/>
          <w:szCs w:val="24"/>
        </w:rPr>
      </w:pPr>
      <w:r w:rsidRPr="00DB2DF9">
        <w:rPr>
          <w:rFonts w:ascii="Book Antiqua" w:hAnsi="Book Antiqua" w:cs="Times New Roman"/>
          <w:b/>
          <w:i/>
          <w:color w:val="000000" w:themeColor="text1"/>
          <w:sz w:val="24"/>
          <w:szCs w:val="24"/>
        </w:rPr>
        <w:t>RESULTS</w:t>
      </w:r>
    </w:p>
    <w:p w14:paraId="3762BF63" w14:textId="052E42B7" w:rsidR="00164639" w:rsidRPr="00DB2DF9" w:rsidRDefault="00BC499B" w:rsidP="009A7624">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t xml:space="preserve">NEK2 was significantly </w:t>
      </w:r>
      <w:proofErr w:type="gramStart"/>
      <w:r w:rsidRPr="00DB2DF9">
        <w:rPr>
          <w:rFonts w:ascii="Book Antiqua" w:hAnsi="Book Antiqua" w:cs="Times New Roman"/>
          <w:color w:val="000000" w:themeColor="text1"/>
          <w:sz w:val="24"/>
          <w:szCs w:val="24"/>
        </w:rPr>
        <w:t>up-regulated</w:t>
      </w:r>
      <w:proofErr w:type="gramEnd"/>
      <w:r w:rsidRPr="00DB2DF9">
        <w:rPr>
          <w:rFonts w:ascii="Book Antiqua" w:hAnsi="Book Antiqua" w:cs="Times New Roman"/>
          <w:color w:val="000000" w:themeColor="text1"/>
          <w:sz w:val="24"/>
          <w:szCs w:val="24"/>
        </w:rPr>
        <w:t xml:space="preserve"> in human </w:t>
      </w:r>
      <w:r w:rsidR="002C4F26" w:rsidRPr="00DB2DF9">
        <w:rPr>
          <w:rFonts w:ascii="Book Antiqua" w:hAnsi="Book Antiqua" w:cs="Times New Roman"/>
          <w:color w:val="000000" w:themeColor="text1"/>
          <w:sz w:val="24"/>
          <w:szCs w:val="24"/>
        </w:rPr>
        <w:t>GC</w:t>
      </w:r>
      <w:r w:rsidRPr="00DB2DF9">
        <w:rPr>
          <w:rFonts w:ascii="Book Antiqua" w:hAnsi="Book Antiqua" w:cs="Times New Roman"/>
          <w:color w:val="000000" w:themeColor="text1"/>
          <w:sz w:val="24"/>
          <w:szCs w:val="24"/>
        </w:rPr>
        <w:t xml:space="preserve"> tissues. ERK </w:t>
      </w:r>
      <w:r w:rsidR="00342544" w:rsidRPr="00DB2DF9">
        <w:rPr>
          <w:rFonts w:ascii="Book Antiqua" w:hAnsi="Book Antiqua" w:cs="Times New Roman"/>
          <w:color w:val="000000" w:themeColor="text1"/>
          <w:sz w:val="24"/>
          <w:szCs w:val="24"/>
        </w:rPr>
        <w:t xml:space="preserve">was </w:t>
      </w:r>
      <w:r w:rsidRPr="00DB2DF9">
        <w:rPr>
          <w:rFonts w:ascii="Book Antiqua" w:hAnsi="Book Antiqua" w:cs="Times New Roman"/>
          <w:color w:val="000000" w:themeColor="text1"/>
          <w:sz w:val="24"/>
          <w:szCs w:val="24"/>
        </w:rPr>
        <w:t xml:space="preserve">significantly associated with NEK2 expression in human clinical specimens, and </w:t>
      </w:r>
      <w:r w:rsidR="002C4F26" w:rsidRPr="00DB2DF9">
        <w:rPr>
          <w:rFonts w:ascii="Book Antiqua" w:hAnsi="Book Antiqua" w:cs="Times New Roman"/>
          <w:color w:val="000000" w:themeColor="text1"/>
          <w:sz w:val="24"/>
          <w:szCs w:val="24"/>
        </w:rPr>
        <w:t>combined</w:t>
      </w:r>
      <w:r w:rsidRPr="00DB2DF9">
        <w:rPr>
          <w:rFonts w:ascii="Book Antiqua" w:hAnsi="Book Antiqua" w:cs="Times New Roman"/>
          <w:color w:val="000000" w:themeColor="text1"/>
          <w:sz w:val="24"/>
          <w:szCs w:val="24"/>
        </w:rPr>
        <w:t xml:space="preserve"> </w:t>
      </w:r>
      <w:r w:rsidR="00DB7DED" w:rsidRPr="00DB2DF9">
        <w:rPr>
          <w:rFonts w:ascii="Book Antiqua" w:hAnsi="Book Antiqua" w:cs="Times New Roman"/>
          <w:color w:val="000000" w:themeColor="text1"/>
          <w:sz w:val="24"/>
          <w:szCs w:val="24"/>
        </w:rPr>
        <w:t xml:space="preserve">overexpression of </w:t>
      </w:r>
      <w:r w:rsidRPr="00DB2DF9">
        <w:rPr>
          <w:rFonts w:ascii="Book Antiqua" w:hAnsi="Book Antiqua" w:cs="Times New Roman"/>
          <w:color w:val="000000" w:themeColor="text1"/>
          <w:sz w:val="24"/>
          <w:szCs w:val="24"/>
        </w:rPr>
        <w:t xml:space="preserve">NEK2 </w:t>
      </w:r>
      <w:r w:rsidR="00DB7DED" w:rsidRPr="00DB2DF9">
        <w:rPr>
          <w:rFonts w:ascii="Book Antiqua" w:hAnsi="Book Antiqua" w:cs="Times New Roman"/>
          <w:color w:val="000000" w:themeColor="text1"/>
          <w:sz w:val="24"/>
          <w:szCs w:val="24"/>
        </w:rPr>
        <w:t xml:space="preserve">and </w:t>
      </w:r>
      <w:r w:rsidRPr="00DB2DF9">
        <w:rPr>
          <w:rFonts w:ascii="Book Antiqua" w:hAnsi="Book Antiqua" w:cs="Times New Roman"/>
          <w:color w:val="000000" w:themeColor="text1"/>
          <w:sz w:val="24"/>
          <w:szCs w:val="24"/>
        </w:rPr>
        <w:t>ERK</w:t>
      </w:r>
      <w:r w:rsidR="00DB7DED" w:rsidRPr="00DB2DF9">
        <w:rPr>
          <w:rFonts w:ascii="Book Antiqua" w:hAnsi="Book Antiqua" w:cs="Times New Roman"/>
          <w:color w:val="000000" w:themeColor="text1"/>
          <w:sz w:val="24"/>
          <w:szCs w:val="24"/>
        </w:rPr>
        <w:t xml:space="preserve"> </w:t>
      </w:r>
      <w:r w:rsidR="007D1DC0" w:rsidRPr="00DB2DF9">
        <w:rPr>
          <w:rFonts w:ascii="Book Antiqua" w:hAnsi="Book Antiqua" w:cs="Times New Roman"/>
          <w:color w:val="000000" w:themeColor="text1"/>
          <w:sz w:val="24"/>
          <w:szCs w:val="24"/>
        </w:rPr>
        <w:t xml:space="preserve">potentially </w:t>
      </w:r>
      <w:r w:rsidR="00DB7DED" w:rsidRPr="00DB2DF9">
        <w:rPr>
          <w:rFonts w:ascii="Book Antiqua" w:hAnsi="Book Antiqua" w:cs="Times New Roman"/>
          <w:color w:val="000000" w:themeColor="text1"/>
          <w:sz w:val="24"/>
          <w:szCs w:val="24"/>
        </w:rPr>
        <w:t xml:space="preserve">forecasted a </w:t>
      </w:r>
      <w:r w:rsidRPr="00DB2DF9">
        <w:rPr>
          <w:rFonts w:ascii="Book Antiqua" w:hAnsi="Book Antiqua" w:cs="Times New Roman"/>
          <w:color w:val="000000" w:themeColor="text1"/>
          <w:sz w:val="24"/>
          <w:szCs w:val="24"/>
        </w:rPr>
        <w:t xml:space="preserve">poor </w:t>
      </w:r>
      <w:r w:rsidR="007D1DC0" w:rsidRPr="00DB2DF9">
        <w:rPr>
          <w:rFonts w:ascii="Book Antiqua" w:hAnsi="Book Antiqua" w:cs="Times New Roman"/>
          <w:color w:val="000000" w:themeColor="text1"/>
          <w:sz w:val="24"/>
          <w:szCs w:val="24"/>
        </w:rPr>
        <w:t xml:space="preserve">prognosis and </w:t>
      </w:r>
      <w:r w:rsidRPr="00DB2DF9">
        <w:rPr>
          <w:rFonts w:ascii="Book Antiqua" w:hAnsi="Book Antiqua" w:cs="Times New Roman"/>
          <w:color w:val="000000" w:themeColor="text1"/>
          <w:sz w:val="24"/>
          <w:szCs w:val="24"/>
        </w:rPr>
        <w:t xml:space="preserve">survival in </w:t>
      </w:r>
      <w:r w:rsidR="007D1DC0" w:rsidRPr="00DB2DF9">
        <w:rPr>
          <w:rFonts w:ascii="Book Antiqua" w:hAnsi="Book Antiqua" w:cs="Times New Roman"/>
          <w:color w:val="000000" w:themeColor="text1"/>
          <w:sz w:val="24"/>
          <w:szCs w:val="24"/>
        </w:rPr>
        <w:t xml:space="preserve">GC </w:t>
      </w:r>
      <w:r w:rsidRPr="00DB2DF9">
        <w:rPr>
          <w:rFonts w:ascii="Book Antiqua" w:hAnsi="Book Antiqua" w:cs="Times New Roman"/>
          <w:color w:val="000000" w:themeColor="text1"/>
          <w:sz w:val="24"/>
          <w:szCs w:val="24"/>
        </w:rPr>
        <w:t xml:space="preserve">patients. NEK2 knockdown in </w:t>
      </w:r>
      <w:r w:rsidR="006F7C0A" w:rsidRPr="00DB2DF9">
        <w:rPr>
          <w:rFonts w:ascii="Book Antiqua" w:hAnsi="Book Antiqua" w:cs="Times New Roman"/>
          <w:color w:val="000000" w:themeColor="text1"/>
          <w:sz w:val="24"/>
          <w:szCs w:val="24"/>
        </w:rPr>
        <w:t>GC</w:t>
      </w:r>
      <w:r w:rsidRPr="00DB2DF9">
        <w:rPr>
          <w:rFonts w:ascii="Book Antiqua" w:hAnsi="Book Antiqua" w:cs="Times New Roman"/>
          <w:color w:val="000000" w:themeColor="text1"/>
          <w:sz w:val="24"/>
          <w:szCs w:val="24"/>
        </w:rPr>
        <w:t xml:space="preserve"> cells </w:t>
      </w:r>
      <w:r w:rsidR="00DB7DED" w:rsidRPr="00DB2DF9">
        <w:rPr>
          <w:rFonts w:ascii="Book Antiqua" w:hAnsi="Book Antiqua" w:cs="Times New Roman"/>
          <w:color w:val="000000" w:themeColor="text1"/>
          <w:sz w:val="24"/>
          <w:szCs w:val="24"/>
        </w:rPr>
        <w:t xml:space="preserve">inhibited </w:t>
      </w:r>
      <w:r w:rsidRPr="00DB2DF9">
        <w:rPr>
          <w:rFonts w:ascii="Book Antiqua" w:hAnsi="Book Antiqua" w:cs="Times New Roman"/>
          <w:color w:val="000000" w:themeColor="text1"/>
          <w:sz w:val="24"/>
          <w:szCs w:val="24"/>
        </w:rPr>
        <w:t xml:space="preserve">ERK and c-JUN phosphorylation and </w:t>
      </w:r>
      <w:r w:rsidR="00DB7DED" w:rsidRPr="00DB2DF9">
        <w:rPr>
          <w:rFonts w:ascii="Book Antiqua" w:hAnsi="Book Antiqua" w:cs="Times New Roman"/>
          <w:color w:val="000000" w:themeColor="text1"/>
          <w:sz w:val="24"/>
          <w:szCs w:val="24"/>
        </w:rPr>
        <w:t xml:space="preserve">reduced the </w:t>
      </w:r>
      <w:r w:rsidRPr="00DB2DF9">
        <w:rPr>
          <w:rFonts w:ascii="Book Antiqua" w:hAnsi="Book Antiqua" w:cs="Times New Roman"/>
          <w:color w:val="000000" w:themeColor="text1"/>
          <w:sz w:val="24"/>
          <w:szCs w:val="24"/>
        </w:rPr>
        <w:t xml:space="preserve">transcription of </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D1. More interestingly, NEK2 can </w:t>
      </w:r>
      <w:r w:rsidR="007D1DC0" w:rsidRPr="00DB2DF9">
        <w:rPr>
          <w:rFonts w:ascii="Book Antiqua" w:hAnsi="Book Antiqua" w:cs="Times New Roman"/>
          <w:color w:val="000000" w:themeColor="text1"/>
          <w:sz w:val="24"/>
          <w:szCs w:val="24"/>
        </w:rPr>
        <w:t xml:space="preserve">rescue the inhibition of cellular </w:t>
      </w:r>
      <w:r w:rsidR="007D1DC0" w:rsidRPr="00DB2DF9">
        <w:rPr>
          <w:rFonts w:ascii="Book Antiqua" w:hAnsi="Book Antiqua" w:cs="Times New Roman"/>
          <w:color w:val="000000" w:themeColor="text1"/>
          <w:sz w:val="24"/>
          <w:szCs w:val="24"/>
        </w:rPr>
        <w:lastRenderedPageBreak/>
        <w:t>viability, proliferation,</w:t>
      </w:r>
      <w:r w:rsidRPr="00DB2DF9">
        <w:rPr>
          <w:rFonts w:ascii="Book Antiqua" w:hAnsi="Book Antiqua" w:cs="Times New Roman"/>
          <w:color w:val="000000" w:themeColor="text1"/>
          <w:sz w:val="24"/>
          <w:szCs w:val="24"/>
        </w:rPr>
        <w:t xml:space="preserve"> </w:t>
      </w:r>
      <w:r w:rsidR="007D1DC0" w:rsidRPr="00DB2DF9">
        <w:rPr>
          <w:rFonts w:ascii="Book Antiqua" w:hAnsi="Book Antiqua" w:cs="Times New Roman"/>
          <w:color w:val="000000" w:themeColor="text1"/>
          <w:sz w:val="24"/>
          <w:szCs w:val="24"/>
        </w:rPr>
        <w:t xml:space="preserve">and </w:t>
      </w:r>
      <w:r w:rsidRPr="00DB2DF9">
        <w:rPr>
          <w:rFonts w:ascii="Book Antiqua" w:hAnsi="Book Antiqua" w:cs="Times New Roman"/>
          <w:color w:val="000000" w:themeColor="text1"/>
          <w:sz w:val="24"/>
          <w:szCs w:val="24"/>
        </w:rPr>
        <w:t>cell cycle progression due to ERK knockdown.</w:t>
      </w:r>
    </w:p>
    <w:p w14:paraId="0D5D0FD7" w14:textId="77777777" w:rsidR="009A7624" w:rsidRPr="00DB2DF9" w:rsidRDefault="009A7624" w:rsidP="009A7624">
      <w:pPr>
        <w:adjustRightInd w:val="0"/>
        <w:snapToGrid w:val="0"/>
        <w:spacing w:line="360" w:lineRule="auto"/>
        <w:rPr>
          <w:rFonts w:ascii="Book Antiqua" w:hAnsi="Book Antiqua" w:cs="Times New Roman"/>
          <w:color w:val="000000" w:themeColor="text1"/>
          <w:sz w:val="24"/>
          <w:szCs w:val="24"/>
        </w:rPr>
      </w:pPr>
    </w:p>
    <w:p w14:paraId="0F5C980D" w14:textId="293BE78E" w:rsidR="009A7624" w:rsidRPr="00DB2DF9" w:rsidRDefault="009A7624" w:rsidP="009A7624">
      <w:pPr>
        <w:adjustRightInd w:val="0"/>
        <w:snapToGrid w:val="0"/>
        <w:spacing w:line="360" w:lineRule="auto"/>
        <w:rPr>
          <w:rFonts w:ascii="Book Antiqua" w:hAnsi="Book Antiqua" w:cs="Times New Roman"/>
          <w:b/>
          <w:i/>
          <w:color w:val="000000" w:themeColor="text1"/>
          <w:sz w:val="24"/>
          <w:szCs w:val="24"/>
        </w:rPr>
      </w:pPr>
      <w:r w:rsidRPr="00DB2DF9">
        <w:rPr>
          <w:rFonts w:ascii="Book Antiqua" w:hAnsi="Book Antiqua" w:cs="Times New Roman"/>
          <w:b/>
          <w:i/>
          <w:color w:val="000000" w:themeColor="text1"/>
          <w:sz w:val="24"/>
          <w:szCs w:val="24"/>
        </w:rPr>
        <w:t>CONCLUSION</w:t>
      </w:r>
    </w:p>
    <w:p w14:paraId="79396334" w14:textId="5AC22173" w:rsidR="00164639" w:rsidRPr="00DB2DF9" w:rsidRDefault="00DB7DED" w:rsidP="009A7624">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t>O</w:t>
      </w:r>
      <w:r w:rsidR="0020091D" w:rsidRPr="00DB2DF9">
        <w:rPr>
          <w:rFonts w:ascii="Book Antiqua" w:hAnsi="Book Antiqua" w:cs="Times New Roman"/>
          <w:color w:val="000000" w:themeColor="text1"/>
          <w:sz w:val="24"/>
          <w:szCs w:val="24"/>
        </w:rPr>
        <w:t xml:space="preserve">ur results indicate that NEK2 plays a carcinogenic role in the malignant proliferation of GC cells </w:t>
      </w:r>
      <w:r w:rsidR="0020091D" w:rsidRPr="00DB2DF9">
        <w:rPr>
          <w:rFonts w:ascii="Book Antiqua" w:hAnsi="Book Antiqua" w:cs="Times New Roman"/>
          <w:i/>
          <w:color w:val="000000" w:themeColor="text1"/>
          <w:sz w:val="24"/>
          <w:szCs w:val="24"/>
        </w:rPr>
        <w:t>via</w:t>
      </w:r>
      <w:r w:rsidR="0020091D" w:rsidRPr="00DB2DF9">
        <w:rPr>
          <w:rFonts w:ascii="Book Antiqua" w:hAnsi="Book Antiqua" w:cs="Times New Roman"/>
          <w:color w:val="000000" w:themeColor="text1"/>
          <w:sz w:val="24"/>
          <w:szCs w:val="24"/>
        </w:rPr>
        <w:t xml:space="preserve"> the ERK/MAPK signaling, which </w:t>
      </w:r>
      <w:r w:rsidR="00AA1BBA" w:rsidRPr="00DB2DF9">
        <w:rPr>
          <w:rFonts w:ascii="Book Antiqua" w:hAnsi="Book Antiqua" w:cs="Times New Roman"/>
          <w:color w:val="000000" w:themeColor="text1"/>
          <w:sz w:val="24"/>
          <w:szCs w:val="24"/>
        </w:rPr>
        <w:t xml:space="preserve">may be </w:t>
      </w:r>
      <w:r w:rsidR="0020091D" w:rsidRPr="00DB2DF9">
        <w:rPr>
          <w:rFonts w:ascii="Book Antiqua" w:hAnsi="Book Antiqua" w:cs="Times New Roman"/>
          <w:color w:val="000000" w:themeColor="text1"/>
          <w:sz w:val="24"/>
          <w:szCs w:val="24"/>
        </w:rPr>
        <w:t>important for treatment and improving patient survival.</w:t>
      </w:r>
    </w:p>
    <w:p w14:paraId="0194409D" w14:textId="77777777" w:rsidR="009A7624" w:rsidRPr="00DB2DF9" w:rsidRDefault="009A7624" w:rsidP="009A7624">
      <w:pPr>
        <w:adjustRightInd w:val="0"/>
        <w:snapToGrid w:val="0"/>
        <w:spacing w:line="360" w:lineRule="auto"/>
        <w:rPr>
          <w:rFonts w:ascii="Book Antiqua" w:hAnsi="Book Antiqua" w:cs="Times New Roman"/>
          <w:color w:val="000000" w:themeColor="text1"/>
          <w:sz w:val="24"/>
          <w:szCs w:val="24"/>
        </w:rPr>
      </w:pPr>
    </w:p>
    <w:p w14:paraId="519D9014" w14:textId="10DFE576" w:rsidR="0052326E" w:rsidRPr="00DB2DF9" w:rsidRDefault="0052326E" w:rsidP="009A7624">
      <w:pPr>
        <w:adjustRightInd w:val="0"/>
        <w:snapToGrid w:val="0"/>
        <w:spacing w:line="360" w:lineRule="auto"/>
        <w:rPr>
          <w:rFonts w:ascii="Book Antiqua" w:hAnsi="Book Antiqua" w:cs="Times New Roman"/>
          <w:color w:val="000000" w:themeColor="text1"/>
          <w:sz w:val="24"/>
          <w:szCs w:val="24"/>
        </w:rPr>
      </w:pPr>
      <w:r w:rsidRPr="00DB2DF9">
        <w:rPr>
          <w:rStyle w:val="fontstyle01"/>
          <w:rFonts w:ascii="Book Antiqua" w:hAnsi="Book Antiqua" w:cs="Times New Roman"/>
          <w:b/>
          <w:color w:val="000000" w:themeColor="text1"/>
          <w:sz w:val="24"/>
          <w:szCs w:val="24"/>
        </w:rPr>
        <w:t>Key</w:t>
      </w:r>
      <w:r w:rsidR="009A7624" w:rsidRPr="00DB2DF9">
        <w:rPr>
          <w:rStyle w:val="fontstyle01"/>
          <w:rFonts w:ascii="Book Antiqua" w:hAnsi="Book Antiqua" w:cs="Times New Roman"/>
          <w:b/>
          <w:color w:val="000000" w:themeColor="text1"/>
          <w:sz w:val="24"/>
          <w:szCs w:val="24"/>
        </w:rPr>
        <w:t xml:space="preserve"> </w:t>
      </w:r>
      <w:r w:rsidRPr="00DB2DF9">
        <w:rPr>
          <w:rStyle w:val="fontstyle01"/>
          <w:rFonts w:ascii="Book Antiqua" w:hAnsi="Book Antiqua" w:cs="Times New Roman"/>
          <w:b/>
          <w:color w:val="000000" w:themeColor="text1"/>
          <w:sz w:val="24"/>
          <w:szCs w:val="24"/>
        </w:rPr>
        <w:t>words:</w:t>
      </w:r>
      <w:r w:rsidR="00512E91" w:rsidRPr="00DB2DF9">
        <w:rPr>
          <w:rStyle w:val="fontstyle01"/>
          <w:rFonts w:ascii="Book Antiqua" w:hAnsi="Book Antiqua" w:cs="Times New Roman"/>
          <w:color w:val="000000" w:themeColor="text1"/>
          <w:sz w:val="24"/>
          <w:szCs w:val="24"/>
        </w:rPr>
        <w:t xml:space="preserve"> NIMA related kinase 2</w:t>
      </w:r>
      <w:r w:rsidRPr="00DB2DF9">
        <w:rPr>
          <w:rStyle w:val="fontstyle01"/>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w:t>
      </w:r>
      <w:r w:rsidR="00245712" w:rsidRPr="00DB2DF9">
        <w:rPr>
          <w:rFonts w:ascii="Book Antiqua" w:hAnsi="Book Antiqua" w:cs="Times New Roman"/>
          <w:color w:val="000000" w:themeColor="text1"/>
          <w:sz w:val="24"/>
          <w:szCs w:val="24"/>
        </w:rPr>
        <w:t>ERK</w:t>
      </w:r>
      <w:r w:rsidR="00EB21AD" w:rsidRPr="00DB2DF9">
        <w:rPr>
          <w:rFonts w:ascii="Book Antiqua" w:hAnsi="Book Antiqua" w:cs="Times New Roman"/>
          <w:color w:val="000000" w:themeColor="text1"/>
          <w:sz w:val="24"/>
          <w:szCs w:val="24"/>
        </w:rPr>
        <w:t>/MAPK</w:t>
      </w:r>
      <w:r w:rsidRPr="00DB2DF9">
        <w:rPr>
          <w:rFonts w:ascii="Book Antiqua" w:hAnsi="Book Antiqua" w:cs="Times New Roman"/>
          <w:color w:val="000000" w:themeColor="text1"/>
          <w:sz w:val="24"/>
          <w:szCs w:val="24"/>
        </w:rPr>
        <w:t xml:space="preserve"> signaling;</w:t>
      </w:r>
      <w:r w:rsidR="008E2D95" w:rsidRPr="00DB2DF9">
        <w:rPr>
          <w:rFonts w:ascii="Book Antiqua" w:hAnsi="Book Antiqua"/>
          <w:color w:val="000000" w:themeColor="text1"/>
          <w:sz w:val="24"/>
          <w:szCs w:val="24"/>
        </w:rPr>
        <w:t xml:space="preserve"> </w:t>
      </w:r>
      <w:proofErr w:type="spellStart"/>
      <w:r w:rsidR="008E2D95" w:rsidRPr="00DB2DF9">
        <w:rPr>
          <w:rFonts w:ascii="Book Antiqua" w:hAnsi="Book Antiqua" w:cs="Times New Roman"/>
          <w:color w:val="000000" w:themeColor="text1"/>
          <w:sz w:val="24"/>
          <w:szCs w:val="24"/>
        </w:rPr>
        <w:t>Cyclin</w:t>
      </w:r>
      <w:proofErr w:type="spellEnd"/>
      <w:r w:rsidR="008E2D95" w:rsidRPr="00DB2DF9">
        <w:rPr>
          <w:rFonts w:ascii="Book Antiqua" w:hAnsi="Book Antiqua" w:cs="Times New Roman"/>
          <w:color w:val="000000" w:themeColor="text1"/>
          <w:sz w:val="24"/>
          <w:szCs w:val="24"/>
        </w:rPr>
        <w:t xml:space="preserve"> D1;</w:t>
      </w:r>
      <w:r w:rsidRPr="00DB2DF9">
        <w:rPr>
          <w:rFonts w:ascii="Book Antiqua" w:hAnsi="Book Antiqua" w:cs="Times New Roman"/>
          <w:color w:val="000000" w:themeColor="text1"/>
          <w:sz w:val="24"/>
          <w:szCs w:val="24"/>
        </w:rPr>
        <w:t xml:space="preserve"> </w:t>
      </w:r>
      <w:r w:rsidR="009A7624" w:rsidRPr="00DB2DF9">
        <w:rPr>
          <w:rFonts w:ascii="Book Antiqua" w:hAnsi="Book Antiqua" w:cs="Times New Roman"/>
          <w:color w:val="000000" w:themeColor="text1"/>
          <w:sz w:val="24"/>
          <w:szCs w:val="24"/>
        </w:rPr>
        <w:t>C</w:t>
      </w:r>
      <w:r w:rsidRPr="00DB2DF9">
        <w:rPr>
          <w:rFonts w:ascii="Book Antiqua" w:hAnsi="Book Antiqua" w:cs="Times New Roman"/>
          <w:color w:val="000000" w:themeColor="text1"/>
          <w:sz w:val="24"/>
          <w:szCs w:val="24"/>
        </w:rPr>
        <w:t xml:space="preserve">ell proliferation; </w:t>
      </w:r>
      <w:r w:rsidR="009A7624" w:rsidRPr="00DB2DF9">
        <w:rPr>
          <w:rFonts w:ascii="Book Antiqua" w:hAnsi="Book Antiqua" w:cs="Times New Roman"/>
          <w:color w:val="000000" w:themeColor="text1"/>
          <w:sz w:val="24"/>
          <w:szCs w:val="24"/>
        </w:rPr>
        <w:t>G</w:t>
      </w:r>
      <w:r w:rsidR="00CF5C66" w:rsidRPr="00DB2DF9">
        <w:rPr>
          <w:rFonts w:ascii="Book Antiqua" w:hAnsi="Book Antiqua" w:cs="Times New Roman"/>
          <w:color w:val="000000" w:themeColor="text1"/>
          <w:sz w:val="24"/>
          <w:szCs w:val="24"/>
        </w:rPr>
        <w:t xml:space="preserve">astric cancer </w:t>
      </w:r>
    </w:p>
    <w:p w14:paraId="32CDBDA2" w14:textId="78729CA2" w:rsidR="009A7624" w:rsidRPr="00DB2DF9" w:rsidRDefault="009A7624" w:rsidP="009A7624">
      <w:pPr>
        <w:adjustRightInd w:val="0"/>
        <w:snapToGrid w:val="0"/>
        <w:spacing w:line="360" w:lineRule="auto"/>
        <w:rPr>
          <w:rFonts w:ascii="Book Antiqua" w:hAnsi="Book Antiqua" w:cs="Times New Roman"/>
          <w:b/>
          <w:color w:val="000000" w:themeColor="text1"/>
          <w:sz w:val="24"/>
          <w:szCs w:val="24"/>
        </w:rPr>
      </w:pPr>
    </w:p>
    <w:p w14:paraId="5FEFD89A" w14:textId="23FFE35F" w:rsidR="009A7624" w:rsidRPr="00DB2DF9" w:rsidRDefault="009A7624" w:rsidP="009A7624">
      <w:pPr>
        <w:adjustRightInd w:val="0"/>
        <w:snapToGrid w:val="0"/>
        <w:spacing w:line="360" w:lineRule="auto"/>
        <w:rPr>
          <w:rFonts w:ascii="Book Antiqua" w:eastAsia="宋体" w:hAnsi="Book Antiqua" w:cs="Times New Roman"/>
          <w:kern w:val="0"/>
          <w:sz w:val="24"/>
          <w:szCs w:val="24"/>
        </w:rPr>
      </w:pPr>
      <w:bookmarkStart w:id="56" w:name="OLE_LINK43"/>
      <w:bookmarkStart w:id="57" w:name="OLE_LINK44"/>
      <w:bookmarkStart w:id="58" w:name="OLE_LINK18"/>
      <w:proofErr w:type="gramStart"/>
      <w:r w:rsidRPr="00DB2DF9">
        <w:rPr>
          <w:rFonts w:ascii="Book Antiqua" w:eastAsia="宋体" w:hAnsi="Book Antiqua" w:cs="Times New Roman"/>
          <w:b/>
          <w:kern w:val="0"/>
          <w:sz w:val="24"/>
          <w:szCs w:val="24"/>
        </w:rPr>
        <w:t>© The Author(s) 201</w:t>
      </w:r>
      <w:r w:rsidRPr="00DB2DF9">
        <w:rPr>
          <w:rFonts w:ascii="Book Antiqua" w:eastAsia="宋体" w:hAnsi="Book Antiqua" w:cs="Times New Roman" w:hint="eastAsia"/>
          <w:b/>
          <w:kern w:val="0"/>
          <w:sz w:val="24"/>
          <w:szCs w:val="24"/>
        </w:rPr>
        <w:t>9</w:t>
      </w:r>
      <w:r w:rsidRPr="00DB2DF9">
        <w:rPr>
          <w:rFonts w:ascii="Book Antiqua" w:eastAsia="宋体" w:hAnsi="Book Antiqua" w:cs="Times New Roman"/>
          <w:b/>
          <w:kern w:val="0"/>
          <w:sz w:val="24"/>
          <w:szCs w:val="24"/>
        </w:rPr>
        <w:t>.</w:t>
      </w:r>
      <w:proofErr w:type="gramEnd"/>
      <w:r w:rsidRPr="00DB2DF9">
        <w:rPr>
          <w:rFonts w:ascii="Book Antiqua" w:eastAsia="宋体" w:hAnsi="Book Antiqua" w:cs="Times New Roman"/>
          <w:b/>
          <w:kern w:val="0"/>
          <w:sz w:val="24"/>
          <w:szCs w:val="24"/>
        </w:rPr>
        <w:t xml:space="preserve"> </w:t>
      </w:r>
      <w:proofErr w:type="gramStart"/>
      <w:r w:rsidRPr="00DB2DF9">
        <w:rPr>
          <w:rFonts w:ascii="Book Antiqua" w:eastAsia="宋体" w:hAnsi="Book Antiqua" w:cs="Times New Roman"/>
          <w:kern w:val="0"/>
          <w:sz w:val="24"/>
          <w:szCs w:val="24"/>
        </w:rPr>
        <w:t xml:space="preserve">Published by </w:t>
      </w:r>
      <w:proofErr w:type="spellStart"/>
      <w:r w:rsidRPr="00DB2DF9">
        <w:rPr>
          <w:rFonts w:ascii="Book Antiqua" w:eastAsia="宋体" w:hAnsi="Book Antiqua" w:cs="Times New Roman"/>
          <w:kern w:val="0"/>
          <w:sz w:val="24"/>
          <w:szCs w:val="24"/>
        </w:rPr>
        <w:t>Baishideng</w:t>
      </w:r>
      <w:proofErr w:type="spellEnd"/>
      <w:r w:rsidRPr="00DB2DF9">
        <w:rPr>
          <w:rFonts w:ascii="Book Antiqua" w:eastAsia="宋体" w:hAnsi="Book Antiqua" w:cs="Times New Roman"/>
          <w:kern w:val="0"/>
          <w:sz w:val="24"/>
          <w:szCs w:val="24"/>
        </w:rPr>
        <w:t xml:space="preserve"> Publishing Group Inc.</w:t>
      </w:r>
      <w:proofErr w:type="gramEnd"/>
      <w:r w:rsidRPr="00DB2DF9">
        <w:rPr>
          <w:rFonts w:ascii="Book Antiqua" w:eastAsia="宋体" w:hAnsi="Book Antiqua" w:cs="Times New Roman"/>
          <w:kern w:val="0"/>
          <w:sz w:val="24"/>
          <w:szCs w:val="24"/>
        </w:rPr>
        <w:t xml:space="preserve"> All rights reserved.</w:t>
      </w:r>
      <w:bookmarkEnd w:id="56"/>
      <w:bookmarkEnd w:id="57"/>
      <w:bookmarkEnd w:id="58"/>
    </w:p>
    <w:p w14:paraId="2AC275AD" w14:textId="77777777" w:rsidR="009A7624" w:rsidRPr="00DB2DF9" w:rsidRDefault="009A7624" w:rsidP="009A7624">
      <w:pPr>
        <w:adjustRightInd w:val="0"/>
        <w:snapToGrid w:val="0"/>
        <w:spacing w:line="360" w:lineRule="auto"/>
        <w:rPr>
          <w:rFonts w:ascii="Book Antiqua" w:hAnsi="Book Antiqua" w:cs="Times New Roman"/>
          <w:b/>
          <w:color w:val="000000" w:themeColor="text1"/>
          <w:sz w:val="24"/>
          <w:szCs w:val="24"/>
        </w:rPr>
      </w:pPr>
    </w:p>
    <w:p w14:paraId="55444375" w14:textId="0A45907E" w:rsidR="00946077" w:rsidRPr="00DB2DF9" w:rsidRDefault="00164639" w:rsidP="009A7624">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t>Core tip:</w:t>
      </w:r>
      <w:r w:rsidR="00946077" w:rsidRPr="00DB2DF9">
        <w:rPr>
          <w:rFonts w:ascii="Book Antiqua" w:hAnsi="Book Antiqua" w:cs="Times New Roman"/>
          <w:color w:val="000000" w:themeColor="text1"/>
          <w:sz w:val="24"/>
          <w:szCs w:val="24"/>
        </w:rPr>
        <w:t xml:space="preserve"> Expression of </w:t>
      </w:r>
      <w:r w:rsidR="009A7624" w:rsidRPr="00DB2DF9">
        <w:rPr>
          <w:rStyle w:val="fontstyle01"/>
          <w:rFonts w:ascii="Book Antiqua" w:hAnsi="Book Antiqua" w:cs="Times New Roman"/>
          <w:color w:val="000000" w:themeColor="text1"/>
          <w:sz w:val="24"/>
          <w:szCs w:val="24"/>
        </w:rPr>
        <w:t>NIMA related kinase 2 (</w:t>
      </w:r>
      <w:r w:rsidR="00946077" w:rsidRPr="00DB2DF9">
        <w:rPr>
          <w:rFonts w:ascii="Book Antiqua" w:hAnsi="Book Antiqua" w:cs="Times New Roman"/>
          <w:color w:val="000000" w:themeColor="text1"/>
          <w:sz w:val="24"/>
          <w:szCs w:val="24"/>
        </w:rPr>
        <w:t>NEK2</w:t>
      </w:r>
      <w:r w:rsidR="009A7624" w:rsidRPr="00DB2DF9">
        <w:rPr>
          <w:rFonts w:ascii="Book Antiqua" w:hAnsi="Book Antiqua" w:cs="Times New Roman"/>
          <w:color w:val="000000" w:themeColor="text1"/>
          <w:sz w:val="24"/>
          <w:szCs w:val="24"/>
        </w:rPr>
        <w:t>)</w:t>
      </w:r>
      <w:r w:rsidR="00946077" w:rsidRPr="00DB2DF9">
        <w:rPr>
          <w:rFonts w:ascii="Book Antiqua" w:hAnsi="Book Antiqua" w:cs="Times New Roman"/>
          <w:color w:val="000000" w:themeColor="text1"/>
          <w:sz w:val="24"/>
          <w:szCs w:val="24"/>
        </w:rPr>
        <w:t xml:space="preserve"> is significantly </w:t>
      </w:r>
      <w:proofErr w:type="gramStart"/>
      <w:r w:rsidR="00946077" w:rsidRPr="00DB2DF9">
        <w:rPr>
          <w:rFonts w:ascii="Book Antiqua" w:hAnsi="Book Antiqua" w:cs="Times New Roman"/>
          <w:color w:val="000000" w:themeColor="text1"/>
          <w:sz w:val="24"/>
          <w:szCs w:val="24"/>
        </w:rPr>
        <w:t>up</w:t>
      </w:r>
      <w:r w:rsidR="00DB7DED" w:rsidRPr="00DB2DF9">
        <w:rPr>
          <w:rFonts w:ascii="Book Antiqua" w:hAnsi="Book Antiqua" w:cs="Times New Roman"/>
          <w:color w:val="000000" w:themeColor="text1"/>
          <w:sz w:val="24"/>
          <w:szCs w:val="24"/>
        </w:rPr>
        <w:t>-</w:t>
      </w:r>
      <w:r w:rsidR="00946077" w:rsidRPr="00DB2DF9">
        <w:rPr>
          <w:rFonts w:ascii="Book Antiqua" w:hAnsi="Book Antiqua" w:cs="Times New Roman"/>
          <w:color w:val="000000" w:themeColor="text1"/>
          <w:sz w:val="24"/>
          <w:szCs w:val="24"/>
        </w:rPr>
        <w:t>regulated</w:t>
      </w:r>
      <w:proofErr w:type="gramEnd"/>
      <w:r w:rsidR="00946077" w:rsidRPr="00DB2DF9">
        <w:rPr>
          <w:rFonts w:ascii="Book Antiqua" w:hAnsi="Book Antiqua" w:cs="Times New Roman"/>
          <w:color w:val="000000" w:themeColor="text1"/>
          <w:sz w:val="24"/>
          <w:szCs w:val="24"/>
        </w:rPr>
        <w:t xml:space="preserve"> in human gastric cancer (GC) tissues and cells</w:t>
      </w:r>
      <w:r w:rsidR="002D4C2F" w:rsidRPr="00DB2DF9">
        <w:rPr>
          <w:rFonts w:ascii="Book Antiqua" w:hAnsi="Book Antiqua" w:cs="Times New Roman"/>
          <w:color w:val="000000" w:themeColor="text1"/>
          <w:sz w:val="24"/>
          <w:szCs w:val="24"/>
        </w:rPr>
        <w:t xml:space="preserve">. </w:t>
      </w:r>
      <w:r w:rsidR="00DB7DED" w:rsidRPr="00DB2DF9">
        <w:rPr>
          <w:rFonts w:ascii="Book Antiqua" w:hAnsi="Book Antiqua" w:cs="Times New Roman"/>
          <w:color w:val="000000" w:themeColor="text1"/>
          <w:sz w:val="24"/>
          <w:szCs w:val="24"/>
        </w:rPr>
        <w:t>C</w:t>
      </w:r>
      <w:r w:rsidR="00946077" w:rsidRPr="00DB2DF9">
        <w:rPr>
          <w:rFonts w:ascii="Book Antiqua" w:hAnsi="Book Antiqua" w:cs="Times New Roman"/>
          <w:color w:val="000000" w:themeColor="text1"/>
          <w:sz w:val="24"/>
          <w:szCs w:val="24"/>
        </w:rPr>
        <w:t>ombined NEK2 and ERK expression may predict overall survival in patients with GC.</w:t>
      </w:r>
      <w:r w:rsidR="002D4C2F" w:rsidRPr="00DB2DF9">
        <w:rPr>
          <w:rFonts w:ascii="Book Antiqua" w:hAnsi="Book Antiqua" w:cs="Times New Roman"/>
          <w:color w:val="000000" w:themeColor="text1"/>
          <w:sz w:val="24"/>
          <w:szCs w:val="24"/>
        </w:rPr>
        <w:t xml:space="preserve"> </w:t>
      </w:r>
      <w:r w:rsidR="00946077" w:rsidRPr="00DB2DF9">
        <w:rPr>
          <w:rFonts w:ascii="Book Antiqua" w:hAnsi="Book Antiqua" w:cs="Times New Roman"/>
          <w:color w:val="000000" w:themeColor="text1"/>
          <w:sz w:val="24"/>
          <w:szCs w:val="24"/>
        </w:rPr>
        <w:t>NEK2 regulates</w:t>
      </w:r>
      <w:r w:rsidR="00946077" w:rsidRPr="00DB2DF9">
        <w:rPr>
          <w:rFonts w:ascii="Book Antiqua" w:hAnsi="Book Antiqua"/>
          <w:color w:val="000000" w:themeColor="text1"/>
          <w:sz w:val="24"/>
          <w:szCs w:val="24"/>
        </w:rPr>
        <w:t xml:space="preserve"> </w:t>
      </w:r>
      <w:r w:rsidR="00946077" w:rsidRPr="00DB2DF9">
        <w:rPr>
          <w:rFonts w:ascii="Book Antiqua" w:hAnsi="Book Antiqua" w:cs="Times New Roman"/>
          <w:color w:val="000000" w:themeColor="text1"/>
          <w:sz w:val="24"/>
          <w:szCs w:val="24"/>
        </w:rPr>
        <w:t xml:space="preserve">the </w:t>
      </w:r>
      <w:r w:rsidR="002D4C2F" w:rsidRPr="00DB2DF9">
        <w:rPr>
          <w:rFonts w:ascii="Book Antiqua" w:hAnsi="Book Antiqua" w:cs="Times New Roman"/>
          <w:color w:val="000000" w:themeColor="text1"/>
          <w:sz w:val="24"/>
          <w:szCs w:val="24"/>
        </w:rPr>
        <w:t>expression</w:t>
      </w:r>
      <w:r w:rsidR="00946077" w:rsidRPr="00DB2DF9">
        <w:rPr>
          <w:rFonts w:ascii="Book Antiqua" w:hAnsi="Book Antiqua" w:cs="Times New Roman"/>
          <w:color w:val="000000" w:themeColor="text1"/>
          <w:sz w:val="24"/>
          <w:szCs w:val="24"/>
        </w:rPr>
        <w:t xml:space="preserve"> of </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006747AF" w:rsidRPr="00DB2DF9">
        <w:rPr>
          <w:rFonts w:ascii="Book Antiqua" w:hAnsi="Book Antiqua" w:cs="Times New Roman"/>
          <w:color w:val="000000" w:themeColor="text1"/>
          <w:sz w:val="24"/>
          <w:szCs w:val="24"/>
        </w:rPr>
        <w:t xml:space="preserve">D1 by affecting the phosphorylation of ERK and c-JUN </w:t>
      </w:r>
      <w:r w:rsidR="00946077" w:rsidRPr="00DB2DF9">
        <w:rPr>
          <w:rFonts w:ascii="Book Antiqua" w:hAnsi="Book Antiqua" w:cs="Times New Roman"/>
          <w:color w:val="000000" w:themeColor="text1"/>
          <w:sz w:val="24"/>
          <w:szCs w:val="24"/>
        </w:rPr>
        <w:t xml:space="preserve">in GC and mediates cell proliferation </w:t>
      </w:r>
      <w:r w:rsidR="00946077" w:rsidRPr="00DB2DF9">
        <w:rPr>
          <w:rFonts w:ascii="Book Antiqua" w:hAnsi="Book Antiqua" w:cs="Times New Roman"/>
          <w:i/>
          <w:color w:val="000000" w:themeColor="text1"/>
          <w:sz w:val="24"/>
          <w:szCs w:val="24"/>
        </w:rPr>
        <w:t xml:space="preserve">via </w:t>
      </w:r>
      <w:r w:rsidR="00DB7DED" w:rsidRPr="00DB2DF9">
        <w:rPr>
          <w:rFonts w:ascii="Book Antiqua" w:hAnsi="Book Antiqua" w:cs="Times New Roman"/>
          <w:color w:val="000000" w:themeColor="text1"/>
          <w:sz w:val="24"/>
          <w:szCs w:val="24"/>
        </w:rPr>
        <w:t xml:space="preserve">the </w:t>
      </w:r>
      <w:r w:rsidR="00946077" w:rsidRPr="00DB2DF9">
        <w:rPr>
          <w:rFonts w:ascii="Book Antiqua" w:hAnsi="Book Antiqua" w:cs="Times New Roman"/>
          <w:color w:val="000000" w:themeColor="text1"/>
          <w:sz w:val="24"/>
          <w:szCs w:val="24"/>
        </w:rPr>
        <w:t>ERK/c-JUN/</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00946077" w:rsidRPr="00DB2DF9">
        <w:rPr>
          <w:rFonts w:ascii="Book Antiqua" w:hAnsi="Book Antiqua" w:cs="Times New Roman"/>
          <w:color w:val="000000" w:themeColor="text1"/>
          <w:sz w:val="24"/>
          <w:szCs w:val="24"/>
        </w:rPr>
        <w:t>D1 axis.</w:t>
      </w:r>
    </w:p>
    <w:p w14:paraId="5EEDDB03" w14:textId="77777777" w:rsidR="009A7624" w:rsidRPr="00DB2DF9" w:rsidRDefault="009A7624" w:rsidP="009A7624">
      <w:pPr>
        <w:adjustRightInd w:val="0"/>
        <w:snapToGrid w:val="0"/>
        <w:spacing w:line="360" w:lineRule="auto"/>
        <w:rPr>
          <w:rFonts w:ascii="Book Antiqua" w:hAnsi="Book Antiqua" w:cs="Times New Roman"/>
          <w:color w:val="000000" w:themeColor="text1"/>
          <w:sz w:val="24"/>
          <w:szCs w:val="24"/>
        </w:rPr>
      </w:pPr>
    </w:p>
    <w:p w14:paraId="00573E77" w14:textId="77777777" w:rsidR="00DB2DF9" w:rsidRPr="00DB2DF9" w:rsidRDefault="00DB2DF9" w:rsidP="00DB2DF9">
      <w:pPr>
        <w:adjustRightInd w:val="0"/>
        <w:snapToGrid w:val="0"/>
        <w:spacing w:line="360" w:lineRule="auto"/>
        <w:rPr>
          <w:rFonts w:ascii="Book Antiqua" w:hAnsi="Book Antiqua" w:cs="Times New Roman" w:hint="eastAsia"/>
          <w:color w:val="000000" w:themeColor="text1"/>
          <w:sz w:val="24"/>
          <w:szCs w:val="24"/>
        </w:rPr>
      </w:pPr>
      <w:bookmarkStart w:id="59" w:name="OLE_LINK1107"/>
      <w:bookmarkStart w:id="60" w:name="OLE_LINK1105"/>
      <w:proofErr w:type="gramStart"/>
      <w:r w:rsidRPr="00DB2DF9">
        <w:rPr>
          <w:rFonts w:ascii="Book Antiqua" w:hAnsi="Book Antiqua" w:cs="Times New Roman" w:hint="eastAsia"/>
          <w:b/>
          <w:color w:val="000000" w:themeColor="text1"/>
          <w:sz w:val="24"/>
          <w:szCs w:val="24"/>
        </w:rPr>
        <w:t>Citation</w:t>
      </w:r>
      <w:r w:rsidRPr="00DB2DF9">
        <w:rPr>
          <w:rFonts w:ascii="Book Antiqua" w:hAnsi="Book Antiqua" w:cs="Times New Roman" w:hint="eastAsia"/>
          <w:color w:val="000000" w:themeColor="text1"/>
          <w:sz w:val="24"/>
          <w:szCs w:val="24"/>
        </w:rPr>
        <w:t xml:space="preserve">: </w:t>
      </w:r>
      <w:r w:rsidRPr="00DB2DF9">
        <w:rPr>
          <w:rFonts w:ascii="Book Antiqua" w:hAnsi="Book Antiqua" w:cs="Times New Roman"/>
          <w:color w:val="000000" w:themeColor="text1"/>
          <w:sz w:val="24"/>
          <w:szCs w:val="24"/>
        </w:rPr>
        <w:t>Fan WD, Chen T, Liu PJ.</w:t>
      </w:r>
      <w:proofErr w:type="gramEnd"/>
      <w:r w:rsidRPr="00DB2DF9">
        <w:rPr>
          <w:rFonts w:ascii="Book Antiqua" w:hAnsi="Book Antiqua" w:cs="Times New Roman"/>
          <w:color w:val="000000" w:themeColor="text1"/>
          <w:sz w:val="24"/>
          <w:szCs w:val="24"/>
        </w:rPr>
        <w:t xml:space="preserve"> NIMA related kinase 2 promotes gastric cancer cell proliferation </w:t>
      </w:r>
      <w:r w:rsidRPr="00DB2DF9">
        <w:rPr>
          <w:rFonts w:ascii="Book Antiqua" w:hAnsi="Book Antiqua" w:cs="Times New Roman"/>
          <w:i/>
          <w:color w:val="000000" w:themeColor="text1"/>
          <w:sz w:val="24"/>
          <w:szCs w:val="24"/>
        </w:rPr>
        <w:t>via</w:t>
      </w:r>
      <w:r w:rsidRPr="00DB2DF9">
        <w:rPr>
          <w:rFonts w:ascii="Book Antiqua" w:hAnsi="Book Antiqua" w:cs="Times New Roman"/>
          <w:color w:val="000000" w:themeColor="text1"/>
          <w:sz w:val="24"/>
          <w:szCs w:val="24"/>
        </w:rPr>
        <w:t xml:space="preserve"> ERK/MAPK signaling. </w:t>
      </w:r>
      <w:r w:rsidRPr="00DB2DF9">
        <w:rPr>
          <w:rFonts w:ascii="Book Antiqua" w:hAnsi="Book Antiqua" w:cs="Times New Roman"/>
          <w:i/>
          <w:color w:val="000000" w:themeColor="text1"/>
          <w:sz w:val="24"/>
          <w:szCs w:val="24"/>
        </w:rPr>
        <w:t xml:space="preserve">World J </w:t>
      </w:r>
      <w:proofErr w:type="spellStart"/>
      <w:r w:rsidRPr="00DB2DF9">
        <w:rPr>
          <w:rFonts w:ascii="Book Antiqua" w:hAnsi="Book Antiqua" w:cs="Times New Roman"/>
          <w:i/>
          <w:color w:val="000000" w:themeColor="text1"/>
          <w:sz w:val="24"/>
          <w:szCs w:val="24"/>
        </w:rPr>
        <w:t>Gastroenterol</w:t>
      </w:r>
      <w:proofErr w:type="spellEnd"/>
      <w:r w:rsidRPr="00DB2DF9">
        <w:rPr>
          <w:rFonts w:ascii="Book Antiqua" w:hAnsi="Book Antiqua" w:cs="Times New Roman"/>
          <w:i/>
          <w:color w:val="000000" w:themeColor="text1"/>
          <w:sz w:val="24"/>
          <w:szCs w:val="24"/>
        </w:rPr>
        <w:t xml:space="preserve"> </w:t>
      </w:r>
      <w:r w:rsidRPr="00DB2DF9">
        <w:rPr>
          <w:rFonts w:ascii="Book Antiqua" w:hAnsi="Book Antiqua" w:cs="Times New Roman"/>
          <w:color w:val="000000" w:themeColor="text1"/>
          <w:sz w:val="24"/>
          <w:szCs w:val="24"/>
        </w:rPr>
        <w:t xml:space="preserve">2019; </w:t>
      </w:r>
      <w:bookmarkEnd w:id="59"/>
      <w:bookmarkEnd w:id="60"/>
      <w:r w:rsidRPr="00DB2DF9">
        <w:rPr>
          <w:rFonts w:ascii="Book Antiqua" w:hAnsi="Book Antiqua" w:cs="Times New Roman"/>
          <w:color w:val="000000" w:themeColor="text1"/>
          <w:sz w:val="24"/>
          <w:szCs w:val="24"/>
        </w:rPr>
        <w:t>25(23): 2898-</w:t>
      </w:r>
      <w:proofErr w:type="gramStart"/>
      <w:r w:rsidRPr="00DB2DF9">
        <w:rPr>
          <w:rFonts w:ascii="Book Antiqua" w:hAnsi="Book Antiqua" w:cs="Times New Roman"/>
          <w:color w:val="000000" w:themeColor="text1"/>
          <w:sz w:val="24"/>
          <w:szCs w:val="24"/>
        </w:rPr>
        <w:t>2910  Available</w:t>
      </w:r>
      <w:proofErr w:type="gramEnd"/>
      <w:r w:rsidRPr="00DB2DF9">
        <w:rPr>
          <w:rFonts w:ascii="Book Antiqua" w:hAnsi="Book Antiqua" w:cs="Times New Roman"/>
          <w:color w:val="000000" w:themeColor="text1"/>
          <w:sz w:val="24"/>
          <w:szCs w:val="24"/>
        </w:rPr>
        <w:t xml:space="preserve"> from: </w:t>
      </w:r>
    </w:p>
    <w:p w14:paraId="6C1F8E26" w14:textId="77777777" w:rsidR="00DB2DF9" w:rsidRPr="00DB2DF9" w:rsidRDefault="00DB2DF9" w:rsidP="00DB2DF9">
      <w:pPr>
        <w:adjustRightInd w:val="0"/>
        <w:snapToGrid w:val="0"/>
        <w:spacing w:line="360" w:lineRule="auto"/>
        <w:rPr>
          <w:rFonts w:ascii="Book Antiqua" w:hAnsi="Book Antiqua" w:cs="Times New Roman" w:hint="eastAsia"/>
          <w:color w:val="000000" w:themeColor="text1"/>
          <w:sz w:val="24"/>
          <w:szCs w:val="24"/>
        </w:rPr>
      </w:pPr>
      <w:r w:rsidRPr="00DB2DF9">
        <w:rPr>
          <w:rFonts w:ascii="Book Antiqua" w:hAnsi="Book Antiqua" w:cs="Times New Roman"/>
          <w:b/>
          <w:color w:val="000000" w:themeColor="text1"/>
          <w:sz w:val="24"/>
          <w:szCs w:val="24"/>
        </w:rPr>
        <w:t>URL</w:t>
      </w:r>
      <w:r w:rsidRPr="00DB2DF9">
        <w:rPr>
          <w:rFonts w:ascii="Book Antiqua" w:hAnsi="Book Antiqua" w:cs="Times New Roman"/>
          <w:color w:val="000000" w:themeColor="text1"/>
          <w:sz w:val="24"/>
          <w:szCs w:val="24"/>
        </w:rPr>
        <w:t xml:space="preserve">: https://www.wjgnet.com/1007-9327/full/v25/i23/2898.htm  </w:t>
      </w:r>
    </w:p>
    <w:p w14:paraId="06C62279" w14:textId="119D4610" w:rsidR="00DB2DF9" w:rsidRPr="00DB2DF9" w:rsidRDefault="00DB2DF9" w:rsidP="00DB2DF9">
      <w:pPr>
        <w:adjustRightInd w:val="0"/>
        <w:snapToGrid w:val="0"/>
        <w:spacing w:line="360" w:lineRule="auto"/>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t>DOI:</w:t>
      </w:r>
      <w:r w:rsidRPr="00DB2DF9">
        <w:rPr>
          <w:rFonts w:ascii="Book Antiqua" w:hAnsi="Book Antiqua" w:cs="Times New Roman"/>
          <w:color w:val="000000" w:themeColor="text1"/>
          <w:sz w:val="24"/>
          <w:szCs w:val="24"/>
        </w:rPr>
        <w:t xml:space="preserve"> https://dx.doi.org/10.3748/wjg.v25.i23.2898</w:t>
      </w:r>
    </w:p>
    <w:p w14:paraId="087859F1" w14:textId="77777777" w:rsidR="009A7624" w:rsidRPr="00DB2DF9" w:rsidRDefault="009A7624">
      <w:pPr>
        <w:widowControl/>
        <w:jc w:val="left"/>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br w:type="page"/>
      </w:r>
    </w:p>
    <w:p w14:paraId="3EAC3830" w14:textId="2ECB9499" w:rsidR="00233BC5" w:rsidRPr="00DB2DF9" w:rsidRDefault="002D45F2" w:rsidP="0072064D">
      <w:pPr>
        <w:adjustRightInd w:val="0"/>
        <w:snapToGrid w:val="0"/>
        <w:spacing w:line="360" w:lineRule="auto"/>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lastRenderedPageBreak/>
        <w:t>INTRODUCTION</w:t>
      </w:r>
    </w:p>
    <w:p w14:paraId="0BE58CE1" w14:textId="268F2EAC" w:rsidR="003D4096" w:rsidRPr="00DB2DF9" w:rsidRDefault="00552CAD" w:rsidP="002D45F2">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t xml:space="preserve">Gastric cancer (GC) is a type of malignant tumor </w:t>
      </w:r>
      <w:r w:rsidR="001F6EB0" w:rsidRPr="00DB2DF9">
        <w:rPr>
          <w:rFonts w:ascii="Book Antiqua" w:hAnsi="Book Antiqua" w:cs="Times New Roman"/>
          <w:color w:val="000000" w:themeColor="text1"/>
          <w:sz w:val="24"/>
          <w:szCs w:val="24"/>
        </w:rPr>
        <w:t xml:space="preserve">in the digestive system </w:t>
      </w:r>
      <w:r w:rsidRPr="00DB2DF9">
        <w:rPr>
          <w:rFonts w:ascii="Book Antiqua" w:hAnsi="Book Antiqua" w:cs="Times New Roman"/>
          <w:color w:val="000000" w:themeColor="text1"/>
          <w:sz w:val="24"/>
          <w:szCs w:val="24"/>
        </w:rPr>
        <w:t>with high incidence</w:t>
      </w:r>
      <w:r w:rsidR="002029C0" w:rsidRPr="00DB2DF9">
        <w:rPr>
          <w:rFonts w:ascii="Book Antiqua" w:hAnsi="Book Antiqua" w:cs="Times New Roman"/>
          <w:color w:val="000000" w:themeColor="text1"/>
          <w:sz w:val="24"/>
          <w:szCs w:val="24"/>
        </w:rPr>
        <w:t>,</w:t>
      </w:r>
      <w:r w:rsidR="008B5155" w:rsidRPr="00DB2DF9">
        <w:rPr>
          <w:rFonts w:ascii="Book Antiqua" w:hAnsi="Book Antiqua" w:cs="Times New Roman"/>
          <w:color w:val="000000" w:themeColor="text1"/>
          <w:sz w:val="24"/>
          <w:szCs w:val="24"/>
        </w:rPr>
        <w:t xml:space="preserve"> and it is</w:t>
      </w:r>
      <w:r w:rsidR="002029C0"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the third </w:t>
      </w:r>
      <w:r w:rsidR="008B5155" w:rsidRPr="00DB2DF9">
        <w:rPr>
          <w:rFonts w:ascii="Book Antiqua" w:hAnsi="Book Antiqua" w:cs="Times New Roman"/>
          <w:color w:val="000000" w:themeColor="text1"/>
          <w:sz w:val="24"/>
          <w:szCs w:val="24"/>
        </w:rPr>
        <w:t xml:space="preserve">cause </w:t>
      </w:r>
      <w:r w:rsidR="001F6EB0" w:rsidRPr="00DB2DF9">
        <w:rPr>
          <w:rFonts w:ascii="Book Antiqua" w:hAnsi="Book Antiqua" w:cs="Times New Roman"/>
          <w:color w:val="000000" w:themeColor="text1"/>
          <w:sz w:val="24"/>
          <w:szCs w:val="24"/>
        </w:rPr>
        <w:t xml:space="preserve">of human </w:t>
      </w:r>
      <w:r w:rsidR="003D4096" w:rsidRPr="00DB2DF9">
        <w:rPr>
          <w:rFonts w:ascii="Book Antiqua" w:hAnsi="Book Antiqua" w:cs="Times New Roman"/>
          <w:color w:val="000000" w:themeColor="text1"/>
          <w:sz w:val="24"/>
          <w:szCs w:val="24"/>
        </w:rPr>
        <w:t>cancer-related</w:t>
      </w:r>
      <w:r w:rsidRPr="00DB2DF9">
        <w:rPr>
          <w:rFonts w:ascii="Book Antiqua" w:hAnsi="Book Antiqua" w:cs="Times New Roman"/>
          <w:color w:val="000000" w:themeColor="text1"/>
          <w:sz w:val="24"/>
          <w:szCs w:val="24"/>
        </w:rPr>
        <w:t xml:space="preserve"> </w:t>
      </w:r>
      <w:proofErr w:type="gramStart"/>
      <w:r w:rsidRPr="00DB2DF9">
        <w:rPr>
          <w:rFonts w:ascii="Book Antiqua" w:hAnsi="Book Antiqua" w:cs="Times New Roman"/>
          <w:color w:val="000000" w:themeColor="text1"/>
          <w:sz w:val="24"/>
          <w:szCs w:val="24"/>
        </w:rPr>
        <w:t>death</w:t>
      </w:r>
      <w:proofErr w:type="gramEnd"/>
      <w:r w:rsidR="00DE7BCE" w:rsidRPr="00DB2DF9">
        <w:rPr>
          <w:rFonts w:ascii="Book Antiqua" w:hAnsi="Book Antiqua" w:cs="Times New Roman"/>
          <w:color w:val="000000" w:themeColor="text1"/>
          <w:sz w:val="24"/>
          <w:szCs w:val="24"/>
        </w:rPr>
        <w:fldChar w:fldCharType="begin">
          <w:fldData xml:space="preserve">PEVuZE5vdGU+PENpdGU+PEF1dGhvcj5TdHJhbmQ8L0F1dGhvcj48WWVhcj4yMDE3PC9ZZWFyPjxS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</w:fldData>
        </w:fldChar>
      </w:r>
      <w:r w:rsidR="00FB51F2" w:rsidRPr="00DB2DF9">
        <w:rPr>
          <w:rFonts w:ascii="Book Antiqua" w:hAnsi="Book Antiqua" w:cs="Times New Roman"/>
          <w:color w:val="000000" w:themeColor="text1"/>
          <w:sz w:val="24"/>
          <w:szCs w:val="24"/>
        </w:rPr>
        <w:instrText xml:space="preserve"> ADDIN EN.CITE </w:instrText>
      </w:r>
      <w:r w:rsidR="00FB51F2" w:rsidRPr="00DB2DF9">
        <w:rPr>
          <w:rFonts w:ascii="Book Antiqua" w:hAnsi="Book Antiqua" w:cs="Times New Roman"/>
          <w:color w:val="000000" w:themeColor="text1"/>
          <w:sz w:val="24"/>
          <w:szCs w:val="24"/>
        </w:rPr>
        <w:fldChar w:fldCharType="begin">
          <w:fldData xml:space="preserve">PEVuZE5vdGU+PENpdGU+PEF1dGhvcj5TdHJhbmQ8L0F1dGhvcj48WWVhcj4yMDE3PC9ZZWFyPjxS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</w:fldData>
        </w:fldChar>
      </w:r>
      <w:r w:rsidR="00FB51F2" w:rsidRPr="00DB2DF9">
        <w:rPr>
          <w:rFonts w:ascii="Book Antiqua" w:hAnsi="Book Antiqua" w:cs="Times New Roman"/>
          <w:color w:val="000000" w:themeColor="text1"/>
          <w:sz w:val="24"/>
          <w:szCs w:val="24"/>
        </w:rPr>
        <w:instrText xml:space="preserve"> ADDIN EN.CITE.DATA </w:instrText>
      </w:r>
      <w:r w:rsidR="00FB51F2" w:rsidRPr="00DB2DF9">
        <w:rPr>
          <w:rFonts w:ascii="Book Antiqua" w:hAnsi="Book Antiqua" w:cs="Times New Roman"/>
          <w:color w:val="000000" w:themeColor="text1"/>
          <w:sz w:val="24"/>
          <w:szCs w:val="24"/>
        </w:rPr>
      </w:r>
      <w:r w:rsidR="00FB51F2" w:rsidRPr="00DB2DF9">
        <w:rPr>
          <w:rFonts w:ascii="Book Antiqua" w:hAnsi="Book Antiqua" w:cs="Times New Roman"/>
          <w:color w:val="000000" w:themeColor="text1"/>
          <w:sz w:val="24"/>
          <w:szCs w:val="24"/>
        </w:rPr>
        <w:fldChar w:fldCharType="end"/>
      </w:r>
      <w:r w:rsidR="00DE7BCE" w:rsidRPr="00DB2DF9">
        <w:rPr>
          <w:rFonts w:ascii="Book Antiqua" w:hAnsi="Book Antiqua" w:cs="Times New Roman"/>
          <w:color w:val="000000" w:themeColor="text1"/>
          <w:sz w:val="24"/>
          <w:szCs w:val="24"/>
        </w:rPr>
      </w:r>
      <w:r w:rsidR="00DE7BCE" w:rsidRPr="00DB2DF9">
        <w:rPr>
          <w:rFonts w:ascii="Book Antiqua" w:hAnsi="Book Antiqua" w:cs="Times New Roman"/>
          <w:color w:val="000000" w:themeColor="text1"/>
          <w:sz w:val="24"/>
          <w:szCs w:val="24"/>
        </w:rPr>
        <w:fldChar w:fldCharType="separate"/>
      </w:r>
      <w:r w:rsidR="00DE7BCE" w:rsidRPr="00DB2DF9">
        <w:rPr>
          <w:rFonts w:ascii="Book Antiqua" w:hAnsi="Book Antiqua" w:cs="Times New Roman"/>
          <w:noProof/>
          <w:color w:val="000000" w:themeColor="text1"/>
          <w:sz w:val="24"/>
          <w:szCs w:val="24"/>
          <w:vertAlign w:val="superscript"/>
        </w:rPr>
        <w:t>[</w:t>
      </w:r>
      <w:hyperlink w:anchor="_ENREF_1" w:tooltip="Strand, 2017 #81" w:history="1">
        <w:r w:rsidR="00FB51F2" w:rsidRPr="00DB2DF9">
          <w:rPr>
            <w:rFonts w:ascii="Book Antiqua" w:hAnsi="Book Antiqua" w:cs="Times New Roman"/>
            <w:noProof/>
            <w:color w:val="000000" w:themeColor="text1"/>
            <w:sz w:val="24"/>
            <w:szCs w:val="24"/>
            <w:vertAlign w:val="superscript"/>
          </w:rPr>
          <w:t>1-3</w:t>
        </w:r>
      </w:hyperlink>
      <w:r w:rsidR="00DE7BCE" w:rsidRPr="00DB2DF9">
        <w:rPr>
          <w:rFonts w:ascii="Book Antiqua" w:hAnsi="Book Antiqua" w:cs="Times New Roman"/>
          <w:noProof/>
          <w:color w:val="000000" w:themeColor="text1"/>
          <w:sz w:val="24"/>
          <w:szCs w:val="24"/>
          <w:vertAlign w:val="superscript"/>
        </w:rPr>
        <w:t>]</w:t>
      </w:r>
      <w:r w:rsidR="00DE7BCE" w:rsidRPr="00DB2DF9">
        <w:rPr>
          <w:rFonts w:ascii="Book Antiqua" w:hAnsi="Book Antiqua" w:cs="Times New Roman"/>
          <w:color w:val="000000" w:themeColor="text1"/>
          <w:sz w:val="24"/>
          <w:szCs w:val="24"/>
        </w:rPr>
        <w:fldChar w:fldCharType="end"/>
      </w:r>
      <w:r w:rsidRPr="00DB2DF9">
        <w:rPr>
          <w:rFonts w:ascii="Book Antiqua" w:hAnsi="Book Antiqua" w:cs="Times New Roman"/>
          <w:color w:val="000000" w:themeColor="text1"/>
          <w:sz w:val="24"/>
          <w:szCs w:val="24"/>
        </w:rPr>
        <w:t xml:space="preserve">. Although surgery, radiation therapy, and chemotherapy can improve patient survival to some extent, the 5-year survival rate of </w:t>
      </w:r>
      <w:r w:rsidR="001F6EB0" w:rsidRPr="00DB2DF9">
        <w:rPr>
          <w:rFonts w:ascii="Book Antiqua" w:hAnsi="Book Antiqua" w:cs="Times New Roman"/>
          <w:color w:val="000000" w:themeColor="text1"/>
          <w:sz w:val="24"/>
          <w:szCs w:val="24"/>
        </w:rPr>
        <w:t xml:space="preserve">GC </w:t>
      </w:r>
      <w:r w:rsidRPr="00DB2DF9">
        <w:rPr>
          <w:rFonts w:ascii="Book Antiqua" w:hAnsi="Book Antiqua" w:cs="Times New Roman"/>
          <w:color w:val="000000" w:themeColor="text1"/>
          <w:sz w:val="24"/>
          <w:szCs w:val="24"/>
        </w:rPr>
        <w:t>patients is still low (25%-30%</w:t>
      </w:r>
      <w:r w:rsidR="003D4096" w:rsidRPr="00DB2DF9">
        <w:rPr>
          <w:rFonts w:ascii="Book Antiqua" w:hAnsi="Book Antiqua" w:cs="Times New Roman"/>
          <w:color w:val="000000" w:themeColor="text1"/>
          <w:sz w:val="24"/>
          <w:szCs w:val="24"/>
        </w:rPr>
        <w:t>)</w:t>
      </w:r>
      <w:r w:rsidR="001F6EB0" w:rsidRPr="00DB2DF9">
        <w:rPr>
          <w:rFonts w:ascii="Book Antiqua" w:hAnsi="Book Antiqua" w:cs="Times New Roman"/>
          <w:color w:val="000000" w:themeColor="text1"/>
          <w:sz w:val="24"/>
          <w:szCs w:val="24"/>
        </w:rPr>
        <w:t xml:space="preserve">, partly because the complexity of clinical </w:t>
      </w:r>
      <w:proofErr w:type="gramStart"/>
      <w:r w:rsidR="001F6EB0" w:rsidRPr="00DB2DF9">
        <w:rPr>
          <w:rFonts w:ascii="Book Antiqua" w:hAnsi="Book Antiqua" w:cs="Times New Roman"/>
          <w:color w:val="000000" w:themeColor="text1"/>
          <w:sz w:val="24"/>
          <w:szCs w:val="24"/>
        </w:rPr>
        <w:t>heterogeneity</w:t>
      </w:r>
      <w:proofErr w:type="gramEnd"/>
      <w:r w:rsidR="00DE7BCE" w:rsidRPr="00DB2DF9">
        <w:rPr>
          <w:rFonts w:ascii="Book Antiqua" w:hAnsi="Book Antiqua" w:cs="Times New Roman"/>
          <w:color w:val="000000" w:themeColor="text1"/>
          <w:sz w:val="24"/>
          <w:szCs w:val="24"/>
        </w:rPr>
        <w:fldChar w:fldCharType="begin">
          <w:fldData xml:space="preserve">PEVuZE5vdGU+PENpdGU+PEF1dGhvcj5NaWhtYW5saTwvQXV0aG9yPjxZZWFyPjIwMTY8L1llYXI+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Y290YXJnZXQ8L2Z1bGwtdGl0bGU+PC9hbHQtcGVyaW9kaWNhbD48cGFnZXM+MTg5NjgtMTg5Nzg8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</w:fldData>
        </w:fldChar>
      </w:r>
      <w:r w:rsidR="00FB51F2" w:rsidRPr="00DB2DF9">
        <w:rPr>
          <w:rFonts w:ascii="Book Antiqua" w:hAnsi="Book Antiqua" w:cs="Times New Roman"/>
          <w:color w:val="000000" w:themeColor="text1"/>
          <w:sz w:val="24"/>
          <w:szCs w:val="24"/>
        </w:rPr>
        <w:instrText xml:space="preserve"> ADDIN EN.CITE </w:instrText>
      </w:r>
      <w:r w:rsidR="00FB51F2" w:rsidRPr="00DB2DF9">
        <w:rPr>
          <w:rFonts w:ascii="Book Antiqua" w:hAnsi="Book Antiqua" w:cs="Times New Roman"/>
          <w:color w:val="000000" w:themeColor="text1"/>
          <w:sz w:val="24"/>
          <w:szCs w:val="24"/>
        </w:rPr>
        <w:fldChar w:fldCharType="begin">
          <w:fldData xml:space="preserve">PEVuZE5vdGU+PENpdGU+PEF1dGhvcj5NaWhtYW5saTwvQXV0aG9yPjxZZWFyPjIwMTY8L1llYXI+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Y290YXJnZXQ8L2Z1bGwtdGl0bGU+PC9hbHQtcGVyaW9kaWNhbD48cGFnZXM+MTg5NjgtMTg5Nzg8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</w:fldData>
        </w:fldChar>
      </w:r>
      <w:r w:rsidR="00FB51F2" w:rsidRPr="00DB2DF9">
        <w:rPr>
          <w:rFonts w:ascii="Book Antiqua" w:hAnsi="Book Antiqua" w:cs="Times New Roman"/>
          <w:color w:val="000000" w:themeColor="text1"/>
          <w:sz w:val="24"/>
          <w:szCs w:val="24"/>
        </w:rPr>
        <w:instrText xml:space="preserve"> ADDIN EN.CITE.DATA </w:instrText>
      </w:r>
      <w:r w:rsidR="00FB51F2" w:rsidRPr="00DB2DF9">
        <w:rPr>
          <w:rFonts w:ascii="Book Antiqua" w:hAnsi="Book Antiqua" w:cs="Times New Roman"/>
          <w:color w:val="000000" w:themeColor="text1"/>
          <w:sz w:val="24"/>
          <w:szCs w:val="24"/>
        </w:rPr>
      </w:r>
      <w:r w:rsidR="00FB51F2" w:rsidRPr="00DB2DF9">
        <w:rPr>
          <w:rFonts w:ascii="Book Antiqua" w:hAnsi="Book Antiqua" w:cs="Times New Roman"/>
          <w:color w:val="000000" w:themeColor="text1"/>
          <w:sz w:val="24"/>
          <w:szCs w:val="24"/>
        </w:rPr>
        <w:fldChar w:fldCharType="end"/>
      </w:r>
      <w:r w:rsidR="00DE7BCE" w:rsidRPr="00DB2DF9">
        <w:rPr>
          <w:rFonts w:ascii="Book Antiqua" w:hAnsi="Book Antiqua" w:cs="Times New Roman"/>
          <w:color w:val="000000" w:themeColor="text1"/>
          <w:sz w:val="24"/>
          <w:szCs w:val="24"/>
        </w:rPr>
      </w:r>
      <w:r w:rsidR="00DE7BCE" w:rsidRPr="00DB2DF9">
        <w:rPr>
          <w:rFonts w:ascii="Book Antiqua" w:hAnsi="Book Antiqua" w:cs="Times New Roman"/>
          <w:color w:val="000000" w:themeColor="text1"/>
          <w:sz w:val="24"/>
          <w:szCs w:val="24"/>
        </w:rPr>
        <w:fldChar w:fldCharType="separate"/>
      </w:r>
      <w:r w:rsidR="00DE7BCE" w:rsidRPr="00DB2DF9">
        <w:rPr>
          <w:rFonts w:ascii="Book Antiqua" w:hAnsi="Book Antiqua" w:cs="Times New Roman"/>
          <w:noProof/>
          <w:color w:val="000000" w:themeColor="text1"/>
          <w:sz w:val="24"/>
          <w:szCs w:val="24"/>
          <w:vertAlign w:val="superscript"/>
        </w:rPr>
        <w:t>[</w:t>
      </w:r>
      <w:hyperlink w:anchor="_ENREF_4" w:tooltip="Mihmanli, 2016 #84" w:history="1">
        <w:r w:rsidR="00FB51F2" w:rsidRPr="00DB2DF9">
          <w:rPr>
            <w:rFonts w:ascii="Book Antiqua" w:hAnsi="Book Antiqua" w:cs="Times New Roman"/>
            <w:noProof/>
            <w:color w:val="000000" w:themeColor="text1"/>
            <w:sz w:val="24"/>
            <w:szCs w:val="24"/>
            <w:vertAlign w:val="superscript"/>
          </w:rPr>
          <w:t>4-6</w:t>
        </w:r>
      </w:hyperlink>
      <w:r w:rsidR="00DE7BCE" w:rsidRPr="00DB2DF9">
        <w:rPr>
          <w:rFonts w:ascii="Book Antiqua" w:hAnsi="Book Antiqua" w:cs="Times New Roman"/>
          <w:noProof/>
          <w:color w:val="000000" w:themeColor="text1"/>
          <w:sz w:val="24"/>
          <w:szCs w:val="24"/>
          <w:vertAlign w:val="superscript"/>
        </w:rPr>
        <w:t>]</w:t>
      </w:r>
      <w:r w:rsidR="00DE7BCE" w:rsidRPr="00DB2DF9">
        <w:rPr>
          <w:rFonts w:ascii="Book Antiqua" w:hAnsi="Book Antiqua" w:cs="Times New Roman"/>
          <w:color w:val="000000" w:themeColor="text1"/>
          <w:sz w:val="24"/>
          <w:szCs w:val="24"/>
        </w:rPr>
        <w:fldChar w:fldCharType="end"/>
      </w:r>
      <w:r w:rsidRPr="00DB2DF9">
        <w:rPr>
          <w:rFonts w:ascii="Book Antiqua" w:hAnsi="Book Antiqua" w:cs="Times New Roman"/>
          <w:color w:val="000000" w:themeColor="text1"/>
          <w:sz w:val="24"/>
          <w:szCs w:val="24"/>
        </w:rPr>
        <w:t xml:space="preserve">. </w:t>
      </w:r>
      <w:r w:rsidR="00BC037A" w:rsidRPr="00DB2DF9">
        <w:rPr>
          <w:rFonts w:ascii="Book Antiqua" w:hAnsi="Book Antiqua" w:cs="Times New Roman"/>
          <w:color w:val="000000" w:themeColor="text1"/>
          <w:sz w:val="24"/>
          <w:szCs w:val="24"/>
        </w:rPr>
        <w:t xml:space="preserve">Due to </w:t>
      </w:r>
      <w:r w:rsidRPr="00DB2DF9">
        <w:rPr>
          <w:rFonts w:ascii="Book Antiqua" w:hAnsi="Book Antiqua" w:cs="Times New Roman"/>
          <w:color w:val="000000" w:themeColor="text1"/>
          <w:sz w:val="24"/>
          <w:szCs w:val="24"/>
        </w:rPr>
        <w:t xml:space="preserve">high cell proliferation is associated with poor </w:t>
      </w:r>
      <w:r w:rsidR="001F6EB0" w:rsidRPr="00DB2DF9">
        <w:rPr>
          <w:rFonts w:ascii="Book Antiqua" w:hAnsi="Book Antiqua" w:cs="Times New Roman"/>
          <w:color w:val="000000" w:themeColor="text1"/>
          <w:sz w:val="24"/>
          <w:szCs w:val="24"/>
        </w:rPr>
        <w:t>survival</w:t>
      </w:r>
      <w:r w:rsidRPr="00DB2DF9">
        <w:rPr>
          <w:rFonts w:ascii="Book Antiqua" w:hAnsi="Book Antiqua" w:cs="Times New Roman"/>
          <w:color w:val="000000" w:themeColor="text1"/>
          <w:sz w:val="24"/>
          <w:szCs w:val="24"/>
        </w:rPr>
        <w:t xml:space="preserve"> in patients with </w:t>
      </w:r>
      <w:r w:rsidR="001F6EB0" w:rsidRPr="00DB2DF9">
        <w:rPr>
          <w:rFonts w:ascii="Book Antiqua" w:hAnsi="Book Antiqua" w:cs="Times New Roman"/>
          <w:color w:val="000000" w:themeColor="text1"/>
          <w:sz w:val="24"/>
          <w:szCs w:val="24"/>
        </w:rPr>
        <w:t>GC</w:t>
      </w:r>
      <w:r w:rsidR="00DE7BCE" w:rsidRPr="00DB2DF9">
        <w:rPr>
          <w:rFonts w:ascii="Book Antiqua" w:hAnsi="Book Antiqua" w:cs="Times New Roman"/>
          <w:color w:val="000000" w:themeColor="text1"/>
          <w:sz w:val="24"/>
          <w:szCs w:val="24"/>
        </w:rPr>
        <w:fldChar w:fldCharType="begin"/>
      </w:r>
      <w:r w:rsidR="00FB51F2" w:rsidRPr="00DB2DF9">
        <w:rPr>
          <w:rFonts w:ascii="Book Antiqua" w:hAnsi="Book Antiqua" w:cs="Times New Roman"/>
          <w:color w:val="000000" w:themeColor="text1"/>
          <w:sz w:val="24"/>
          <w:szCs w:val="24"/>
        </w:rPr>
        <w:instrText xml:space="preserve"> ADDIN EN.CITE &lt;EndNote&gt;&lt;Cite&gt;&lt;Author&gt;Schipper&lt;/Author&gt;&lt;Year&gt;1998&lt;/Year&gt;&lt;RecNum&gt;87&lt;/RecNum&gt;&lt;DisplayText&gt;&lt;style face="superscript"&gt;[7]&lt;/style&gt;&lt;/DisplayText&gt;&lt;record&gt;&lt;rec-number&gt;87&lt;/rec-number&gt;&lt;foreign-keys&gt;&lt;key app="EN" db-id="9xfff02ti25xz6ea25gxv2a220swwp02z5zt"&gt;87&lt;/key&gt;&lt;/foreign-keys&gt;&lt;ref-type name="Journal Article"&gt;17&lt;/ref-type&gt;&lt;contributors&gt;&lt;authors&gt;&lt;author&gt;Schipper, D. L.&lt;/author&gt;&lt;author&gt;Wagenmans, M. J.&lt;/author&gt;&lt;author&gt;Peters, W. H.&lt;/author&gt;&lt;author&gt;Wagener, D. J.&lt;/author&gt;&lt;/authors&gt;&lt;/contributors&gt;&lt;auth-address&gt;Department of Gastroenterology, University Hospital Nijmegen, The Netherlands.&lt;/auth-address&gt;&lt;titles&gt;&lt;title&gt;Significance of cell proliferation measurement in gastric cancer&lt;/title&gt;&lt;secondary-title&gt;Eur J Cancer&lt;/secondary-title&gt;&lt;alt-title&gt;European journal of cancer (Oxford, England : 1990)&lt;/alt-title&gt;&lt;/titles&gt;&lt;periodical&gt;&lt;full-title&gt;Eur J Cancer&lt;/full-title&gt;&lt;/periodical&gt;&lt;pages&gt;781-90&lt;/pages&gt;&lt;volume&gt;34&lt;/volume&gt;&lt;number&gt;6&lt;/number&gt;&lt;edition&gt;1998/11/03&lt;/edition&gt;&lt;keywords&gt;&lt;keyword&gt;Antigens, Nuclear&lt;/keyword&gt;&lt;keyword&gt;*Cell Division&lt;/keyword&gt;&lt;keyword&gt;Flow Cytometry&lt;/keyword&gt;&lt;keyword&gt;Humans&lt;/keyword&gt;&lt;keyword&gt;Ki-67 Antigen/metabolism&lt;/keyword&gt;&lt;keyword&gt;Mitotic Index&lt;/keyword&gt;&lt;keyword&gt;Nuclear Proteins/metabolism&lt;/keyword&gt;&lt;keyword&gt;Prognosis&lt;/keyword&gt;&lt;keyword&gt;Proliferating Cell Nuclear Antigen/metabolism&lt;/keyword&gt;&lt;keyword&gt;Stomach Neoplasms/*pathology&lt;/keyword&gt;&lt;keyword&gt;Thymidine/metabolism&lt;/keyword&gt;&lt;/keywords&gt;&lt;dates&gt;&lt;year&gt;1998&lt;/year&gt;&lt;pub-dates&gt;&lt;date&gt;May&lt;/date&gt;&lt;/pub-dates&gt;&lt;/dates&gt;&lt;isbn&gt;0959-8049 (Print)&amp;#xD;0959-8049&lt;/isbn&gt;&lt;accession-num&gt;9797687&lt;/accession-num&gt;&lt;urls&gt;&lt;/urls&gt;&lt;remote-database-provider&gt;NLM&lt;/remote-database-provider&gt;&lt;language&gt;eng&lt;/language&gt;&lt;/record&gt;&lt;/Cite&gt;&lt;/EndNote&gt;</w:instrText>
      </w:r>
      <w:r w:rsidR="00DE7BCE" w:rsidRPr="00DB2DF9">
        <w:rPr>
          <w:rFonts w:ascii="Book Antiqua" w:hAnsi="Book Antiqua" w:cs="Times New Roman"/>
          <w:color w:val="000000" w:themeColor="text1"/>
          <w:sz w:val="24"/>
          <w:szCs w:val="24"/>
        </w:rPr>
        <w:fldChar w:fldCharType="separate"/>
      </w:r>
      <w:r w:rsidR="00DE7BCE" w:rsidRPr="00DB2DF9">
        <w:rPr>
          <w:rFonts w:ascii="Book Antiqua" w:hAnsi="Book Antiqua" w:cs="Times New Roman"/>
          <w:noProof/>
          <w:color w:val="000000" w:themeColor="text1"/>
          <w:sz w:val="24"/>
          <w:szCs w:val="24"/>
          <w:vertAlign w:val="superscript"/>
        </w:rPr>
        <w:t>[</w:t>
      </w:r>
      <w:hyperlink w:anchor="_ENREF_7" w:tooltip="Schipper, 1998 #87" w:history="1">
        <w:r w:rsidR="00FB51F2" w:rsidRPr="00DB2DF9">
          <w:rPr>
            <w:rFonts w:ascii="Book Antiqua" w:hAnsi="Book Antiqua" w:cs="Times New Roman"/>
            <w:noProof/>
            <w:color w:val="000000" w:themeColor="text1"/>
            <w:sz w:val="24"/>
            <w:szCs w:val="24"/>
            <w:vertAlign w:val="superscript"/>
          </w:rPr>
          <w:t>7</w:t>
        </w:r>
      </w:hyperlink>
      <w:r w:rsidR="00DE7BCE" w:rsidRPr="00DB2DF9">
        <w:rPr>
          <w:rFonts w:ascii="Book Antiqua" w:hAnsi="Book Antiqua" w:cs="Times New Roman"/>
          <w:noProof/>
          <w:color w:val="000000" w:themeColor="text1"/>
          <w:sz w:val="24"/>
          <w:szCs w:val="24"/>
          <w:vertAlign w:val="superscript"/>
        </w:rPr>
        <w:t>]</w:t>
      </w:r>
      <w:r w:rsidR="00DE7BCE" w:rsidRPr="00DB2DF9">
        <w:rPr>
          <w:rFonts w:ascii="Book Antiqua" w:hAnsi="Book Antiqua" w:cs="Times New Roman"/>
          <w:color w:val="000000" w:themeColor="text1"/>
          <w:sz w:val="24"/>
          <w:szCs w:val="24"/>
        </w:rPr>
        <w:fldChar w:fldCharType="end"/>
      </w:r>
      <w:r w:rsidR="00BC037A" w:rsidRPr="00DB2DF9">
        <w:rPr>
          <w:rFonts w:ascii="Book Antiqua" w:hAnsi="Book Antiqua" w:cs="Times New Roman"/>
          <w:color w:val="000000" w:themeColor="text1"/>
          <w:sz w:val="24"/>
          <w:szCs w:val="24"/>
        </w:rPr>
        <w:t xml:space="preserve">, </w:t>
      </w:r>
      <w:r w:rsidR="00A10DE5" w:rsidRPr="00DB2DF9">
        <w:rPr>
          <w:rFonts w:ascii="Book Antiqua" w:hAnsi="Book Antiqua" w:cs="Times New Roman"/>
          <w:color w:val="000000" w:themeColor="text1"/>
          <w:sz w:val="24"/>
          <w:szCs w:val="24"/>
        </w:rPr>
        <w:t>exploring</w:t>
      </w:r>
      <w:r w:rsidRPr="00DB2DF9">
        <w:rPr>
          <w:rFonts w:ascii="Book Antiqua" w:hAnsi="Book Antiqua" w:cs="Times New Roman"/>
          <w:color w:val="000000" w:themeColor="text1"/>
          <w:sz w:val="24"/>
          <w:szCs w:val="24"/>
        </w:rPr>
        <w:t xml:space="preserve"> the mechanisms of malignant proliferation of </w:t>
      </w:r>
      <w:r w:rsidR="00A10DE5" w:rsidRPr="00DB2DF9">
        <w:rPr>
          <w:rFonts w:ascii="Book Antiqua" w:hAnsi="Book Antiqua" w:cs="Times New Roman"/>
          <w:color w:val="000000" w:themeColor="text1"/>
          <w:sz w:val="24"/>
          <w:szCs w:val="24"/>
        </w:rPr>
        <w:t>GC</w:t>
      </w:r>
      <w:r w:rsidRPr="00DB2DF9">
        <w:rPr>
          <w:rFonts w:ascii="Book Antiqua" w:hAnsi="Book Antiqua" w:cs="Times New Roman"/>
          <w:color w:val="000000" w:themeColor="text1"/>
          <w:sz w:val="24"/>
          <w:szCs w:val="24"/>
        </w:rPr>
        <w:t xml:space="preserve"> cells is important for the treatment and improvement of patient survival</w:t>
      </w:r>
      <w:r w:rsidR="00DE7BCE" w:rsidRPr="00DB2DF9">
        <w:rPr>
          <w:rFonts w:ascii="Book Antiqua" w:hAnsi="Book Antiqua" w:cs="Times New Roman"/>
          <w:color w:val="000000" w:themeColor="text1"/>
          <w:sz w:val="24"/>
          <w:szCs w:val="24"/>
        </w:rPr>
        <w:fldChar w:fldCharType="begin">
          <w:fldData xml:space="preserve">PEVuZE5vdGU+PENpdGU+PEF1dGhvcj5SdWdnZTwvQXV0aG9yPjxZZWFyPjIwMTc8L1llYXI+PFJl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Z2VzPjE4MzMtMTg0MzwvcGFnZXM+PHZvbHVtZT4xNTwvdm9sdW1lPjxudW1iZXI+MTI8L251bWJl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</w:fldData>
        </w:fldChar>
      </w:r>
      <w:r w:rsidR="00FB51F2" w:rsidRPr="00DB2DF9">
        <w:rPr>
          <w:rFonts w:ascii="Book Antiqua" w:hAnsi="Book Antiqua" w:cs="Times New Roman"/>
          <w:color w:val="000000" w:themeColor="text1"/>
          <w:sz w:val="24"/>
          <w:szCs w:val="24"/>
        </w:rPr>
        <w:instrText xml:space="preserve"> ADDIN EN.CITE </w:instrText>
      </w:r>
      <w:r w:rsidR="00FB51F2" w:rsidRPr="00DB2DF9">
        <w:rPr>
          <w:rFonts w:ascii="Book Antiqua" w:hAnsi="Book Antiqua" w:cs="Times New Roman"/>
          <w:color w:val="000000" w:themeColor="text1"/>
          <w:sz w:val="24"/>
          <w:szCs w:val="24"/>
        </w:rPr>
        <w:fldChar w:fldCharType="begin">
          <w:fldData xml:space="preserve">PEVuZE5vdGU+PENpdGU+PEF1dGhvcj5SdWdnZTwvQXV0aG9yPjxZZWFyPjIwMTc8L1llYXI+PFJl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Z2VzPjE4MzMtMTg0MzwvcGFnZXM+PHZvbHVtZT4xNTwvdm9sdW1lPjxudW1iZXI+MTI8L251bWJl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</w:fldData>
        </w:fldChar>
      </w:r>
      <w:r w:rsidR="00FB51F2" w:rsidRPr="00DB2DF9">
        <w:rPr>
          <w:rFonts w:ascii="Book Antiqua" w:hAnsi="Book Antiqua" w:cs="Times New Roman"/>
          <w:color w:val="000000" w:themeColor="text1"/>
          <w:sz w:val="24"/>
          <w:szCs w:val="24"/>
        </w:rPr>
        <w:instrText xml:space="preserve"> ADDIN EN.CITE.DATA </w:instrText>
      </w:r>
      <w:r w:rsidR="00FB51F2" w:rsidRPr="00DB2DF9">
        <w:rPr>
          <w:rFonts w:ascii="Book Antiqua" w:hAnsi="Book Antiqua" w:cs="Times New Roman"/>
          <w:color w:val="000000" w:themeColor="text1"/>
          <w:sz w:val="24"/>
          <w:szCs w:val="24"/>
        </w:rPr>
      </w:r>
      <w:r w:rsidR="00FB51F2" w:rsidRPr="00DB2DF9">
        <w:rPr>
          <w:rFonts w:ascii="Book Antiqua" w:hAnsi="Book Antiqua" w:cs="Times New Roman"/>
          <w:color w:val="000000" w:themeColor="text1"/>
          <w:sz w:val="24"/>
          <w:szCs w:val="24"/>
        </w:rPr>
        <w:fldChar w:fldCharType="end"/>
      </w:r>
      <w:r w:rsidR="00DE7BCE" w:rsidRPr="00DB2DF9">
        <w:rPr>
          <w:rFonts w:ascii="Book Antiqua" w:hAnsi="Book Antiqua" w:cs="Times New Roman"/>
          <w:color w:val="000000" w:themeColor="text1"/>
          <w:sz w:val="24"/>
          <w:szCs w:val="24"/>
        </w:rPr>
      </w:r>
      <w:r w:rsidR="00DE7BCE" w:rsidRPr="00DB2DF9">
        <w:rPr>
          <w:rFonts w:ascii="Book Antiqua" w:hAnsi="Book Antiqua" w:cs="Times New Roman"/>
          <w:color w:val="000000" w:themeColor="text1"/>
          <w:sz w:val="24"/>
          <w:szCs w:val="24"/>
        </w:rPr>
        <w:fldChar w:fldCharType="separate"/>
      </w:r>
      <w:r w:rsidR="00DE7BCE" w:rsidRPr="00DB2DF9">
        <w:rPr>
          <w:rFonts w:ascii="Book Antiqua" w:hAnsi="Book Antiqua" w:cs="Times New Roman"/>
          <w:noProof/>
          <w:color w:val="000000" w:themeColor="text1"/>
          <w:sz w:val="24"/>
          <w:szCs w:val="24"/>
          <w:vertAlign w:val="superscript"/>
        </w:rPr>
        <w:t>[</w:t>
      </w:r>
      <w:hyperlink w:anchor="_ENREF_8" w:tooltip="Rugge, 2017 #88" w:history="1">
        <w:r w:rsidR="00FB51F2" w:rsidRPr="00DB2DF9">
          <w:rPr>
            <w:rFonts w:ascii="Book Antiqua" w:hAnsi="Book Antiqua" w:cs="Times New Roman"/>
            <w:noProof/>
            <w:color w:val="000000" w:themeColor="text1"/>
            <w:sz w:val="24"/>
            <w:szCs w:val="24"/>
            <w:vertAlign w:val="superscript"/>
          </w:rPr>
          <w:t>8</w:t>
        </w:r>
      </w:hyperlink>
      <w:r w:rsidR="00DE7BCE" w:rsidRPr="00DB2DF9">
        <w:rPr>
          <w:rFonts w:ascii="Book Antiqua" w:hAnsi="Book Antiqua" w:cs="Times New Roman"/>
          <w:noProof/>
          <w:color w:val="000000" w:themeColor="text1"/>
          <w:sz w:val="24"/>
          <w:szCs w:val="24"/>
          <w:vertAlign w:val="superscript"/>
        </w:rPr>
        <w:t>]</w:t>
      </w:r>
      <w:r w:rsidR="00DE7BCE" w:rsidRPr="00DB2DF9">
        <w:rPr>
          <w:rFonts w:ascii="Book Antiqua" w:hAnsi="Book Antiqua" w:cs="Times New Roman"/>
          <w:color w:val="000000" w:themeColor="text1"/>
          <w:sz w:val="24"/>
          <w:szCs w:val="24"/>
        </w:rPr>
        <w:fldChar w:fldCharType="end"/>
      </w:r>
      <w:r w:rsidRPr="00DB2DF9">
        <w:rPr>
          <w:rFonts w:ascii="Book Antiqua" w:hAnsi="Book Antiqua" w:cs="Times New Roman"/>
          <w:color w:val="000000" w:themeColor="text1"/>
          <w:sz w:val="24"/>
          <w:szCs w:val="24"/>
        </w:rPr>
        <w:t>.</w:t>
      </w:r>
    </w:p>
    <w:p w14:paraId="2FA001F6" w14:textId="43C67113" w:rsidR="00316598" w:rsidRPr="00DB2DF9" w:rsidRDefault="00316598" w:rsidP="003E345C">
      <w:pPr>
        <w:adjustRightInd w:val="0"/>
        <w:snapToGrid w:val="0"/>
        <w:spacing w:line="360" w:lineRule="auto"/>
        <w:ind w:firstLineChars="100" w:firstLine="246"/>
        <w:rPr>
          <w:rFonts w:ascii="Book Antiqua" w:hAnsi="Book Antiqua" w:cs="Times New Roman"/>
          <w:color w:val="000000" w:themeColor="text1"/>
          <w:spacing w:val="3"/>
          <w:sz w:val="24"/>
          <w:szCs w:val="24"/>
        </w:rPr>
      </w:pPr>
      <w:r w:rsidRPr="00DB2DF9">
        <w:rPr>
          <w:rFonts w:ascii="Book Antiqua" w:hAnsi="Book Antiqua" w:cs="Times New Roman"/>
          <w:color w:val="000000" w:themeColor="text1"/>
          <w:spacing w:val="3"/>
          <w:sz w:val="24"/>
          <w:szCs w:val="24"/>
        </w:rPr>
        <w:t xml:space="preserve">In mammals, </w:t>
      </w:r>
      <w:r w:rsidR="00D04A0D" w:rsidRPr="00DB2DF9">
        <w:rPr>
          <w:rStyle w:val="fontstyle01"/>
          <w:rFonts w:ascii="Book Antiqua" w:hAnsi="Book Antiqua" w:cs="Times New Roman"/>
          <w:color w:val="000000" w:themeColor="text1"/>
          <w:sz w:val="24"/>
          <w:szCs w:val="24"/>
        </w:rPr>
        <w:t>NIMA related kinase 2 (</w:t>
      </w:r>
      <w:r w:rsidR="00D04A0D" w:rsidRPr="00DB2DF9">
        <w:rPr>
          <w:rFonts w:ascii="Book Antiqua" w:hAnsi="Book Antiqua" w:cs="Times New Roman"/>
          <w:color w:val="000000" w:themeColor="text1"/>
          <w:sz w:val="24"/>
          <w:szCs w:val="24"/>
        </w:rPr>
        <w:t>NEK2)</w:t>
      </w:r>
      <w:r w:rsidR="00A10DE5" w:rsidRPr="00DB2DF9">
        <w:rPr>
          <w:rFonts w:ascii="Book Antiqua" w:hAnsi="Book Antiqua" w:cs="Times New Roman"/>
          <w:color w:val="000000" w:themeColor="text1"/>
          <w:spacing w:val="3"/>
          <w:sz w:val="24"/>
          <w:szCs w:val="24"/>
        </w:rPr>
        <w:t>,</w:t>
      </w:r>
      <w:r w:rsidR="003E345C" w:rsidRPr="00DB2DF9">
        <w:rPr>
          <w:rFonts w:ascii="Book Antiqua" w:hAnsi="Book Antiqua" w:cs="Times New Roman"/>
          <w:color w:val="000000" w:themeColor="text1"/>
          <w:spacing w:val="3"/>
          <w:sz w:val="24"/>
          <w:szCs w:val="24"/>
        </w:rPr>
        <w:t xml:space="preserve"> </w:t>
      </w:r>
      <w:r w:rsidR="00A10DE5" w:rsidRPr="00DB2DF9">
        <w:rPr>
          <w:rFonts w:ascii="Book Antiqua" w:hAnsi="Book Antiqua" w:cs="Times New Roman"/>
          <w:color w:val="000000" w:themeColor="text1"/>
          <w:spacing w:val="3"/>
          <w:sz w:val="24"/>
          <w:szCs w:val="24"/>
        </w:rPr>
        <w:t xml:space="preserve">as an S/G2 phase kinase, usually shows </w:t>
      </w:r>
      <w:r w:rsidR="008B5155" w:rsidRPr="00DB2DF9">
        <w:rPr>
          <w:rFonts w:ascii="Book Antiqua" w:hAnsi="Book Antiqua" w:cs="Times New Roman"/>
          <w:color w:val="000000" w:themeColor="text1"/>
          <w:spacing w:val="3"/>
          <w:sz w:val="24"/>
          <w:szCs w:val="24"/>
        </w:rPr>
        <w:t xml:space="preserve">a </w:t>
      </w:r>
      <w:r w:rsidR="00A10DE5" w:rsidRPr="00DB2DF9">
        <w:rPr>
          <w:rFonts w:ascii="Book Antiqua" w:hAnsi="Book Antiqua" w:cs="Times New Roman"/>
          <w:color w:val="000000" w:themeColor="text1"/>
          <w:spacing w:val="3"/>
          <w:sz w:val="24"/>
          <w:szCs w:val="24"/>
        </w:rPr>
        <w:t xml:space="preserve">high expression level </w:t>
      </w:r>
      <w:r w:rsidRPr="00DB2DF9">
        <w:rPr>
          <w:rFonts w:ascii="Book Antiqua" w:hAnsi="Book Antiqua" w:cs="Times New Roman"/>
          <w:color w:val="000000" w:themeColor="text1"/>
          <w:spacing w:val="3"/>
          <w:sz w:val="24"/>
          <w:szCs w:val="24"/>
        </w:rPr>
        <w:t>in various forms of cancer</w:t>
      </w:r>
      <w:r w:rsidR="00A10DE5" w:rsidRPr="00DB2DF9">
        <w:rPr>
          <w:rFonts w:ascii="Book Antiqua" w:hAnsi="Book Antiqua" w:cs="Times New Roman"/>
          <w:color w:val="000000" w:themeColor="text1"/>
          <w:spacing w:val="3"/>
          <w:sz w:val="24"/>
          <w:szCs w:val="24"/>
        </w:rPr>
        <w:t xml:space="preserve">, mediating the cellular </w:t>
      </w:r>
      <w:r w:rsidRPr="00DB2DF9">
        <w:rPr>
          <w:rFonts w:ascii="Book Antiqua" w:hAnsi="Book Antiqua" w:cs="Times New Roman"/>
          <w:color w:val="000000" w:themeColor="text1"/>
          <w:spacing w:val="3"/>
          <w:sz w:val="24"/>
          <w:szCs w:val="24"/>
        </w:rPr>
        <w:t xml:space="preserve">mitosis during cell </w:t>
      </w:r>
      <w:proofErr w:type="gramStart"/>
      <w:r w:rsidRPr="00DB2DF9">
        <w:rPr>
          <w:rFonts w:ascii="Book Antiqua" w:hAnsi="Book Antiqua" w:cs="Times New Roman"/>
          <w:color w:val="000000" w:themeColor="text1"/>
          <w:spacing w:val="3"/>
          <w:sz w:val="24"/>
          <w:szCs w:val="24"/>
        </w:rPr>
        <w:t>division</w:t>
      </w:r>
      <w:proofErr w:type="gramEnd"/>
      <w:r w:rsidR="00DE7BCE" w:rsidRPr="00DB2DF9">
        <w:rPr>
          <w:rFonts w:ascii="Book Antiqua" w:hAnsi="Book Antiqua" w:cs="Times New Roman"/>
          <w:color w:val="000000" w:themeColor="text1"/>
          <w:spacing w:val="3"/>
          <w:sz w:val="24"/>
          <w:szCs w:val="24"/>
        </w:rPr>
        <w:fldChar w:fldCharType="begin">
          <w:fldData xml:space="preserve">PEVuZE5vdGU+PENpdGU+PEF1dGhvcj5aaG91PC9BdXRob3I+PFllYXI+MjAxMzwvWWVhcj48UmVj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==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PEVuZE5vdGU+PENpdGU+PEF1dGhvcj5aaG91PC9BdXRob3I+PFllYXI+MjAxMzwvWWVhcj48UmVj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==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DE7BCE" w:rsidRPr="00DB2DF9">
        <w:rPr>
          <w:rFonts w:ascii="Book Antiqua" w:hAnsi="Book Antiqua" w:cs="Times New Roman"/>
          <w:color w:val="000000" w:themeColor="text1"/>
          <w:spacing w:val="3"/>
          <w:sz w:val="24"/>
          <w:szCs w:val="24"/>
        </w:rPr>
      </w:r>
      <w:r w:rsidR="00DE7BCE" w:rsidRPr="00DB2DF9">
        <w:rPr>
          <w:rFonts w:ascii="Book Antiqua" w:hAnsi="Book Antiqua" w:cs="Times New Roman"/>
          <w:color w:val="000000" w:themeColor="text1"/>
          <w:spacing w:val="3"/>
          <w:sz w:val="24"/>
          <w:szCs w:val="24"/>
        </w:rPr>
        <w:fldChar w:fldCharType="separate"/>
      </w:r>
      <w:r w:rsidR="00DE7BCE" w:rsidRPr="00DB2DF9">
        <w:rPr>
          <w:rFonts w:ascii="Book Antiqua" w:hAnsi="Book Antiqua" w:cs="Times New Roman"/>
          <w:noProof/>
          <w:color w:val="000000" w:themeColor="text1"/>
          <w:spacing w:val="3"/>
          <w:sz w:val="24"/>
          <w:szCs w:val="24"/>
          <w:vertAlign w:val="superscript"/>
        </w:rPr>
        <w:t>[</w:t>
      </w:r>
      <w:hyperlink w:anchor="_ENREF_9" w:tooltip="Zhou, 2013 #89" w:history="1">
        <w:r w:rsidR="00FB51F2" w:rsidRPr="00DB2DF9">
          <w:rPr>
            <w:rFonts w:ascii="Book Antiqua" w:hAnsi="Book Antiqua" w:cs="Times New Roman"/>
            <w:noProof/>
            <w:color w:val="000000" w:themeColor="text1"/>
            <w:spacing w:val="3"/>
            <w:sz w:val="24"/>
            <w:szCs w:val="24"/>
            <w:vertAlign w:val="superscript"/>
          </w:rPr>
          <w:t>9-11</w:t>
        </w:r>
      </w:hyperlink>
      <w:r w:rsidR="00DE7BCE" w:rsidRPr="00DB2DF9">
        <w:rPr>
          <w:rFonts w:ascii="Book Antiqua" w:hAnsi="Book Antiqua" w:cs="Times New Roman"/>
          <w:noProof/>
          <w:color w:val="000000" w:themeColor="text1"/>
          <w:spacing w:val="3"/>
          <w:sz w:val="24"/>
          <w:szCs w:val="24"/>
          <w:vertAlign w:val="superscript"/>
        </w:rPr>
        <w:t>]</w:t>
      </w:r>
      <w:r w:rsidR="00DE7BCE" w:rsidRPr="00DB2DF9">
        <w:rPr>
          <w:rFonts w:ascii="Book Antiqua" w:hAnsi="Book Antiqua" w:cs="Times New Roman"/>
          <w:color w:val="000000" w:themeColor="text1"/>
          <w:spacing w:val="3"/>
          <w:sz w:val="24"/>
          <w:szCs w:val="24"/>
        </w:rPr>
        <w:fldChar w:fldCharType="end"/>
      </w:r>
      <w:r w:rsidRPr="00DB2DF9">
        <w:rPr>
          <w:rFonts w:ascii="Book Antiqua" w:hAnsi="Book Antiqua" w:cs="Times New Roman"/>
          <w:color w:val="000000" w:themeColor="text1"/>
          <w:spacing w:val="3"/>
          <w:sz w:val="24"/>
          <w:szCs w:val="24"/>
        </w:rPr>
        <w:t xml:space="preserve">. </w:t>
      </w:r>
      <w:r w:rsidRPr="00DB2DF9">
        <w:rPr>
          <w:rFonts w:ascii="Book Antiqua" w:hAnsi="Book Antiqua" w:cs="Times New Roman"/>
          <w:i/>
          <w:color w:val="000000" w:themeColor="text1"/>
          <w:spacing w:val="3"/>
          <w:sz w:val="24"/>
          <w:szCs w:val="24"/>
        </w:rPr>
        <w:t>In vivo</w:t>
      </w:r>
      <w:r w:rsidRPr="00DB2DF9">
        <w:rPr>
          <w:rFonts w:ascii="Book Antiqua" w:hAnsi="Book Antiqua" w:cs="Times New Roman"/>
          <w:color w:val="000000" w:themeColor="text1"/>
          <w:spacing w:val="3"/>
          <w:sz w:val="24"/>
          <w:szCs w:val="24"/>
        </w:rPr>
        <w:t xml:space="preserve">, </w:t>
      </w:r>
      <w:r w:rsidR="007D487E" w:rsidRPr="00DB2DF9">
        <w:rPr>
          <w:rFonts w:ascii="Book Antiqua" w:hAnsi="Book Antiqua" w:cs="Times New Roman"/>
          <w:color w:val="000000" w:themeColor="text1"/>
          <w:spacing w:val="3"/>
          <w:sz w:val="24"/>
          <w:szCs w:val="24"/>
        </w:rPr>
        <w:t>silenc</w:t>
      </w:r>
      <w:r w:rsidRPr="00DB2DF9">
        <w:rPr>
          <w:rFonts w:ascii="Book Antiqua" w:hAnsi="Book Antiqua" w:cs="Times New Roman"/>
          <w:color w:val="000000" w:themeColor="text1"/>
          <w:spacing w:val="3"/>
          <w:sz w:val="24"/>
          <w:szCs w:val="24"/>
        </w:rPr>
        <w:t>ing NEK2 can significantly slow tumor growth</w:t>
      </w:r>
      <w:r w:rsidR="00A10DE5" w:rsidRPr="00DB2DF9">
        <w:rPr>
          <w:rFonts w:ascii="Book Antiqua" w:hAnsi="Book Antiqua" w:cs="Times New Roman"/>
          <w:color w:val="000000" w:themeColor="text1"/>
          <w:spacing w:val="3"/>
          <w:sz w:val="24"/>
          <w:szCs w:val="24"/>
        </w:rPr>
        <w:t xml:space="preserve"> in </w:t>
      </w:r>
      <w:r w:rsidR="008B5155" w:rsidRPr="00DB2DF9">
        <w:rPr>
          <w:rFonts w:ascii="Book Antiqua" w:hAnsi="Book Antiqua" w:cs="Times New Roman"/>
          <w:color w:val="000000" w:themeColor="text1"/>
          <w:spacing w:val="3"/>
          <w:sz w:val="24"/>
          <w:szCs w:val="24"/>
        </w:rPr>
        <w:t xml:space="preserve">mice </w:t>
      </w:r>
      <w:r w:rsidRPr="00DB2DF9">
        <w:rPr>
          <w:rFonts w:ascii="Book Antiqua" w:hAnsi="Book Antiqua" w:cs="Times New Roman"/>
          <w:color w:val="000000" w:themeColor="text1"/>
          <w:spacing w:val="3"/>
          <w:sz w:val="24"/>
          <w:szCs w:val="24"/>
        </w:rPr>
        <w:t>and result in reduced tumor burden in tumor-forming organs</w:t>
      </w:r>
      <w:r w:rsidR="00C97C07" w:rsidRPr="00DB2DF9">
        <w:rPr>
          <w:rFonts w:ascii="Book Antiqua" w:hAnsi="Book Antiqua" w:cs="Times New Roman"/>
          <w:color w:val="000000" w:themeColor="text1"/>
          <w:spacing w:val="3"/>
          <w:sz w:val="24"/>
          <w:szCs w:val="24"/>
        </w:rPr>
        <w:fldChar w:fldCharType="begin">
          <w:fldData xml:space="preserve">PEVuZE5vdGU+PENpdGU+PEF1dGhvcj5IYSBLaW08L0F1dGhvcj48WWVhcj4yMDAyPC9ZZWFyPjxS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bC10aXRsZT48L3BlcmlvZGljYWw+PHBhZ2VzPjczMC02PC9wYWdlcz48dm9sdW1lPjI5MDwvdm9s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=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PEVuZE5vdGU+PENpdGU+PEF1dGhvcj5IYSBLaW08L0F1dGhvcj48WWVhcj4yMDAyPC9ZZWFyPjxS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bC10aXRsZT48L3BlcmlvZGljYWw+PHBhZ2VzPjczMC02PC9wYWdlcz48dm9sdW1lPjI5MDwvdm9s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=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C97C07" w:rsidRPr="00DB2DF9">
        <w:rPr>
          <w:rFonts w:ascii="Book Antiqua" w:hAnsi="Book Antiqua" w:cs="Times New Roman"/>
          <w:color w:val="000000" w:themeColor="text1"/>
          <w:spacing w:val="3"/>
          <w:sz w:val="24"/>
          <w:szCs w:val="24"/>
        </w:rPr>
      </w:r>
      <w:r w:rsidR="00C97C07" w:rsidRPr="00DB2DF9">
        <w:rPr>
          <w:rFonts w:ascii="Book Antiqua" w:hAnsi="Book Antiqua" w:cs="Times New Roman"/>
          <w:color w:val="000000" w:themeColor="text1"/>
          <w:spacing w:val="3"/>
          <w:sz w:val="24"/>
          <w:szCs w:val="24"/>
        </w:rPr>
        <w:fldChar w:fldCharType="separate"/>
      </w:r>
      <w:r w:rsidR="00C97C07" w:rsidRPr="00DB2DF9">
        <w:rPr>
          <w:rFonts w:ascii="Book Antiqua" w:hAnsi="Book Antiqua" w:cs="Times New Roman"/>
          <w:noProof/>
          <w:color w:val="000000" w:themeColor="text1"/>
          <w:spacing w:val="3"/>
          <w:sz w:val="24"/>
          <w:szCs w:val="24"/>
          <w:vertAlign w:val="superscript"/>
        </w:rPr>
        <w:t>[</w:t>
      </w:r>
      <w:hyperlink w:anchor="_ENREF_12" w:tooltip="Ha Kim, 2002 #92" w:history="1">
        <w:r w:rsidR="00FB51F2" w:rsidRPr="00DB2DF9">
          <w:rPr>
            <w:rFonts w:ascii="Book Antiqua" w:hAnsi="Book Antiqua" w:cs="Times New Roman"/>
            <w:noProof/>
            <w:color w:val="000000" w:themeColor="text1"/>
            <w:spacing w:val="3"/>
            <w:sz w:val="24"/>
            <w:szCs w:val="24"/>
            <w:vertAlign w:val="superscript"/>
          </w:rPr>
          <w:t>12-14</w:t>
        </w:r>
      </w:hyperlink>
      <w:r w:rsidR="00C97C07" w:rsidRPr="00DB2DF9">
        <w:rPr>
          <w:rFonts w:ascii="Book Antiqua" w:hAnsi="Book Antiqua" w:cs="Times New Roman"/>
          <w:noProof/>
          <w:color w:val="000000" w:themeColor="text1"/>
          <w:spacing w:val="3"/>
          <w:sz w:val="24"/>
          <w:szCs w:val="24"/>
          <w:vertAlign w:val="superscript"/>
        </w:rPr>
        <w:t>]</w:t>
      </w:r>
      <w:r w:rsidR="00C97C07" w:rsidRPr="00DB2DF9">
        <w:rPr>
          <w:rFonts w:ascii="Book Antiqua" w:hAnsi="Book Antiqua" w:cs="Times New Roman"/>
          <w:color w:val="000000" w:themeColor="text1"/>
          <w:spacing w:val="3"/>
          <w:sz w:val="24"/>
          <w:szCs w:val="24"/>
        </w:rPr>
        <w:fldChar w:fldCharType="end"/>
      </w:r>
      <w:r w:rsidRPr="00DB2DF9">
        <w:rPr>
          <w:rFonts w:ascii="Book Antiqua" w:hAnsi="Book Antiqua" w:cs="Times New Roman"/>
          <w:color w:val="000000" w:themeColor="text1"/>
          <w:spacing w:val="3"/>
          <w:sz w:val="24"/>
          <w:szCs w:val="24"/>
        </w:rPr>
        <w:t xml:space="preserve">. Furthermore, some studies have shown that </w:t>
      </w:r>
      <w:r w:rsidR="00A10DE5" w:rsidRPr="00DB2DF9">
        <w:rPr>
          <w:rFonts w:ascii="Book Antiqua" w:hAnsi="Book Antiqua" w:cs="Times New Roman"/>
          <w:color w:val="000000" w:themeColor="text1"/>
          <w:spacing w:val="3"/>
          <w:sz w:val="24"/>
          <w:szCs w:val="24"/>
        </w:rPr>
        <w:t xml:space="preserve">up-regulated </w:t>
      </w:r>
      <w:r w:rsidRPr="00DB2DF9">
        <w:rPr>
          <w:rFonts w:ascii="Book Antiqua" w:hAnsi="Book Antiqua" w:cs="Times New Roman"/>
          <w:color w:val="000000" w:themeColor="text1"/>
          <w:spacing w:val="3"/>
          <w:sz w:val="24"/>
          <w:szCs w:val="24"/>
        </w:rPr>
        <w:t xml:space="preserve">NEK2 </w:t>
      </w:r>
      <w:r w:rsidR="00A10DE5" w:rsidRPr="00DB2DF9">
        <w:rPr>
          <w:rFonts w:ascii="Book Antiqua" w:hAnsi="Book Antiqua" w:cs="Times New Roman"/>
          <w:color w:val="000000" w:themeColor="text1"/>
          <w:spacing w:val="3"/>
          <w:sz w:val="24"/>
          <w:szCs w:val="24"/>
        </w:rPr>
        <w:t>leads to</w:t>
      </w:r>
      <w:r w:rsidR="00A10DE5" w:rsidRPr="00DB2DF9">
        <w:rPr>
          <w:rFonts w:ascii="Book Antiqua" w:hAnsi="Book Antiqua"/>
          <w:color w:val="000000" w:themeColor="text1"/>
          <w:sz w:val="24"/>
          <w:szCs w:val="24"/>
        </w:rPr>
        <w:t xml:space="preserve"> </w:t>
      </w:r>
      <w:r w:rsidR="00A10DE5" w:rsidRPr="00DB2DF9">
        <w:rPr>
          <w:rFonts w:ascii="Book Antiqua" w:hAnsi="Book Antiqua" w:cs="Times New Roman"/>
          <w:color w:val="000000" w:themeColor="text1"/>
          <w:spacing w:val="3"/>
          <w:sz w:val="24"/>
          <w:szCs w:val="24"/>
        </w:rPr>
        <w:t>malignant</w:t>
      </w:r>
      <w:r w:rsidRPr="00DB2DF9">
        <w:rPr>
          <w:rFonts w:ascii="Book Antiqua" w:hAnsi="Book Antiqua" w:cs="Times New Roman"/>
          <w:color w:val="000000" w:themeColor="text1"/>
          <w:spacing w:val="3"/>
          <w:sz w:val="24"/>
          <w:szCs w:val="24"/>
        </w:rPr>
        <w:t xml:space="preserve"> proliferation and drug resistance</w:t>
      </w:r>
      <w:r w:rsidR="00EF270A" w:rsidRPr="00DB2DF9">
        <w:rPr>
          <w:rFonts w:ascii="Book Antiqua" w:hAnsi="Book Antiqua" w:cs="Times New Roman"/>
          <w:color w:val="000000" w:themeColor="text1"/>
          <w:spacing w:val="3"/>
          <w:sz w:val="24"/>
          <w:szCs w:val="24"/>
        </w:rPr>
        <w:t xml:space="preserve"> </w:t>
      </w:r>
      <w:r w:rsidR="00EF270A" w:rsidRPr="00DB2DF9">
        <w:rPr>
          <w:rFonts w:ascii="Book Antiqua" w:hAnsi="Book Antiqua" w:cs="Times New Roman"/>
          <w:i/>
          <w:color w:val="000000" w:themeColor="text1"/>
          <w:spacing w:val="3"/>
          <w:sz w:val="24"/>
          <w:szCs w:val="24"/>
        </w:rPr>
        <w:t>in vivo</w:t>
      </w:r>
      <w:r w:rsidRPr="00DB2DF9">
        <w:rPr>
          <w:rFonts w:ascii="Book Antiqua" w:hAnsi="Book Antiqua" w:cs="Times New Roman"/>
          <w:color w:val="000000" w:themeColor="text1"/>
          <w:spacing w:val="3"/>
          <w:sz w:val="24"/>
          <w:szCs w:val="24"/>
        </w:rPr>
        <w:t xml:space="preserve">, and NEK2 </w:t>
      </w:r>
      <w:proofErr w:type="spellStart"/>
      <w:r w:rsidRPr="00DB2DF9">
        <w:rPr>
          <w:rFonts w:ascii="Book Antiqua" w:hAnsi="Book Antiqua" w:cs="Times New Roman"/>
          <w:color w:val="000000" w:themeColor="text1"/>
          <w:spacing w:val="3"/>
          <w:sz w:val="24"/>
          <w:szCs w:val="24"/>
        </w:rPr>
        <w:t>siRNA</w:t>
      </w:r>
      <w:proofErr w:type="spellEnd"/>
      <w:r w:rsidR="00C93F0A" w:rsidRPr="00DB2DF9">
        <w:rPr>
          <w:rFonts w:ascii="Book Antiqua" w:hAnsi="Book Antiqua" w:cs="Times New Roman"/>
          <w:color w:val="000000" w:themeColor="text1"/>
          <w:spacing w:val="3"/>
          <w:sz w:val="24"/>
          <w:szCs w:val="24"/>
        </w:rPr>
        <w:t xml:space="preserve"> </w:t>
      </w:r>
      <w:r w:rsidRPr="00DB2DF9">
        <w:rPr>
          <w:rFonts w:ascii="Book Antiqua" w:hAnsi="Book Antiqua" w:cs="Times New Roman"/>
          <w:color w:val="000000" w:themeColor="text1"/>
          <w:spacing w:val="3"/>
          <w:sz w:val="24"/>
          <w:szCs w:val="24"/>
        </w:rPr>
        <w:t>can significantly reduce tumor formation ability in allogeneic tumor formation studies</w:t>
      </w:r>
      <w:r w:rsidR="00C97C07" w:rsidRPr="00DB2DF9">
        <w:rPr>
          <w:rFonts w:ascii="Book Antiqua" w:hAnsi="Book Antiqua" w:cs="Times New Roman"/>
          <w:color w:val="000000" w:themeColor="text1"/>
          <w:spacing w:val="3"/>
          <w:sz w:val="24"/>
          <w:szCs w:val="24"/>
        </w:rPr>
        <w:fldChar w:fldCharType="begin">
          <w:fldData xml:space="preserve">PEVuZE5vdGU+PENpdGU+PEF1dGhvcj5IYW1lczwvQXV0aG9yPjxZZWFyPjIwMDE8L1llYXI+PFJl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==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PEVuZE5vdGU+PENpdGU+PEF1dGhvcj5IYW1lczwvQXV0aG9yPjxZZWFyPjIwMDE8L1llYXI+PFJl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==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C97C07" w:rsidRPr="00DB2DF9">
        <w:rPr>
          <w:rFonts w:ascii="Book Antiqua" w:hAnsi="Book Antiqua" w:cs="Times New Roman"/>
          <w:color w:val="000000" w:themeColor="text1"/>
          <w:spacing w:val="3"/>
          <w:sz w:val="24"/>
          <w:szCs w:val="24"/>
        </w:rPr>
      </w:r>
      <w:r w:rsidR="00C97C07" w:rsidRPr="00DB2DF9">
        <w:rPr>
          <w:rFonts w:ascii="Book Antiqua" w:hAnsi="Book Antiqua" w:cs="Times New Roman"/>
          <w:color w:val="000000" w:themeColor="text1"/>
          <w:spacing w:val="3"/>
          <w:sz w:val="24"/>
          <w:szCs w:val="24"/>
        </w:rPr>
        <w:fldChar w:fldCharType="separate"/>
      </w:r>
      <w:r w:rsidR="00FB51F2" w:rsidRPr="00DB2DF9">
        <w:rPr>
          <w:rFonts w:ascii="Book Antiqua" w:hAnsi="Book Antiqua" w:cs="Times New Roman"/>
          <w:noProof/>
          <w:color w:val="000000" w:themeColor="text1"/>
          <w:spacing w:val="3"/>
          <w:sz w:val="24"/>
          <w:szCs w:val="24"/>
          <w:vertAlign w:val="superscript"/>
        </w:rPr>
        <w:t>[</w:t>
      </w:r>
      <w:hyperlink w:anchor="_ENREF_15" w:tooltip="Hames, 2001 #95" w:history="1">
        <w:r w:rsidR="00FB51F2" w:rsidRPr="00DB2DF9">
          <w:rPr>
            <w:rFonts w:ascii="Book Antiqua" w:hAnsi="Book Antiqua" w:cs="Times New Roman"/>
            <w:noProof/>
            <w:color w:val="000000" w:themeColor="text1"/>
            <w:spacing w:val="3"/>
            <w:sz w:val="24"/>
            <w:szCs w:val="24"/>
            <w:vertAlign w:val="superscript"/>
          </w:rPr>
          <w:t>15</w:t>
        </w:r>
      </w:hyperlink>
      <w:r w:rsidR="00FB51F2" w:rsidRPr="00DB2DF9">
        <w:rPr>
          <w:rFonts w:ascii="Book Antiqua" w:hAnsi="Book Antiqua" w:cs="Times New Roman"/>
          <w:noProof/>
          <w:color w:val="000000" w:themeColor="text1"/>
          <w:spacing w:val="3"/>
          <w:sz w:val="24"/>
          <w:szCs w:val="24"/>
          <w:vertAlign w:val="superscript"/>
        </w:rPr>
        <w:t xml:space="preserve">, </w:t>
      </w:r>
      <w:hyperlink w:anchor="_ENREF_16" w:tooltip="Kokuryo, 2007 #96" w:history="1">
        <w:r w:rsidR="00FB51F2" w:rsidRPr="00DB2DF9">
          <w:rPr>
            <w:rFonts w:ascii="Book Antiqua" w:hAnsi="Book Antiqua" w:cs="Times New Roman"/>
            <w:noProof/>
            <w:color w:val="000000" w:themeColor="text1"/>
            <w:spacing w:val="3"/>
            <w:sz w:val="24"/>
            <w:szCs w:val="24"/>
            <w:vertAlign w:val="superscript"/>
          </w:rPr>
          <w:t>16</w:t>
        </w:r>
      </w:hyperlink>
      <w:r w:rsidR="00FB51F2" w:rsidRPr="00DB2DF9">
        <w:rPr>
          <w:rFonts w:ascii="Book Antiqua" w:hAnsi="Book Antiqua" w:cs="Times New Roman"/>
          <w:noProof/>
          <w:color w:val="000000" w:themeColor="text1"/>
          <w:spacing w:val="3"/>
          <w:sz w:val="24"/>
          <w:szCs w:val="24"/>
          <w:vertAlign w:val="superscript"/>
        </w:rPr>
        <w:t>]</w:t>
      </w:r>
      <w:r w:rsidR="00C97C07" w:rsidRPr="00DB2DF9">
        <w:rPr>
          <w:rFonts w:ascii="Book Antiqua" w:hAnsi="Book Antiqua" w:cs="Times New Roman"/>
          <w:color w:val="000000" w:themeColor="text1"/>
          <w:spacing w:val="3"/>
          <w:sz w:val="24"/>
          <w:szCs w:val="24"/>
        </w:rPr>
        <w:fldChar w:fldCharType="end"/>
      </w:r>
      <w:r w:rsidR="00E471E9" w:rsidRPr="00DB2DF9">
        <w:rPr>
          <w:rFonts w:ascii="Book Antiqua" w:hAnsi="Book Antiqua" w:cs="Times New Roman"/>
          <w:color w:val="000000" w:themeColor="text1"/>
          <w:spacing w:val="3"/>
          <w:sz w:val="24"/>
          <w:szCs w:val="24"/>
        </w:rPr>
        <w:t>.</w:t>
      </w:r>
      <w:r w:rsidRPr="00DB2DF9">
        <w:rPr>
          <w:rFonts w:ascii="Book Antiqua" w:hAnsi="Book Antiqua" w:cs="Times New Roman"/>
          <w:color w:val="000000" w:themeColor="text1"/>
          <w:spacing w:val="3"/>
          <w:sz w:val="24"/>
          <w:szCs w:val="24"/>
        </w:rPr>
        <w:t xml:space="preserve"> Although the</w:t>
      </w:r>
      <w:r w:rsidR="00C97C07" w:rsidRPr="00DB2DF9">
        <w:rPr>
          <w:rFonts w:ascii="Book Antiqua" w:hAnsi="Book Antiqua" w:cs="Times New Roman"/>
          <w:color w:val="000000" w:themeColor="text1"/>
          <w:spacing w:val="3"/>
          <w:sz w:val="24"/>
          <w:szCs w:val="24"/>
        </w:rPr>
        <w:t xml:space="preserve"> </w:t>
      </w:r>
      <w:r w:rsidR="00EF270A" w:rsidRPr="00DB2DF9">
        <w:rPr>
          <w:rFonts w:ascii="Book Antiqua" w:hAnsi="Book Antiqua" w:cs="Times New Roman"/>
          <w:color w:val="000000" w:themeColor="text1"/>
          <w:spacing w:val="3"/>
          <w:sz w:val="24"/>
          <w:szCs w:val="24"/>
        </w:rPr>
        <w:t>exact molecular mechanism</w:t>
      </w:r>
      <w:r w:rsidRPr="00DB2DF9">
        <w:rPr>
          <w:rFonts w:ascii="Book Antiqua" w:hAnsi="Book Antiqua" w:cs="Times New Roman"/>
          <w:color w:val="000000" w:themeColor="text1"/>
          <w:spacing w:val="3"/>
          <w:sz w:val="24"/>
          <w:szCs w:val="24"/>
        </w:rPr>
        <w:t xml:space="preserve"> of NEK2 in the regulation of tumor formation and progression is largely unclear, </w:t>
      </w:r>
      <w:r w:rsidR="000E6F5C" w:rsidRPr="00DB2DF9">
        <w:rPr>
          <w:rFonts w:ascii="Book Antiqua" w:hAnsi="Book Antiqua" w:cs="Times New Roman"/>
          <w:color w:val="000000" w:themeColor="text1"/>
          <w:spacing w:val="3"/>
          <w:sz w:val="24"/>
          <w:szCs w:val="24"/>
        </w:rPr>
        <w:t xml:space="preserve">the fact that </w:t>
      </w:r>
      <w:r w:rsidRPr="00DB2DF9">
        <w:rPr>
          <w:rFonts w:ascii="Book Antiqua" w:hAnsi="Book Antiqua" w:cs="Times New Roman"/>
          <w:color w:val="000000" w:themeColor="text1"/>
          <w:spacing w:val="3"/>
          <w:sz w:val="24"/>
          <w:szCs w:val="24"/>
        </w:rPr>
        <w:t xml:space="preserve">NEK2 silencing </w:t>
      </w:r>
      <w:r w:rsidR="000E6F5C" w:rsidRPr="00DB2DF9">
        <w:rPr>
          <w:rFonts w:ascii="Book Antiqua" w:hAnsi="Book Antiqua" w:cs="Times New Roman"/>
          <w:color w:val="000000" w:themeColor="text1"/>
          <w:spacing w:val="3"/>
          <w:sz w:val="24"/>
          <w:szCs w:val="24"/>
        </w:rPr>
        <w:t xml:space="preserve">induces </w:t>
      </w:r>
      <w:r w:rsidRPr="00DB2DF9">
        <w:rPr>
          <w:rFonts w:ascii="Book Antiqua" w:hAnsi="Book Antiqua" w:cs="Times New Roman"/>
          <w:color w:val="000000" w:themeColor="text1"/>
          <w:spacing w:val="3"/>
          <w:sz w:val="24"/>
          <w:szCs w:val="24"/>
        </w:rPr>
        <w:t xml:space="preserve">the </w:t>
      </w:r>
      <w:r w:rsidR="00EF270A" w:rsidRPr="00DB2DF9">
        <w:rPr>
          <w:rFonts w:ascii="Book Antiqua" w:hAnsi="Book Antiqua" w:cs="Times New Roman"/>
          <w:color w:val="000000" w:themeColor="text1"/>
          <w:spacing w:val="3"/>
          <w:sz w:val="24"/>
          <w:szCs w:val="24"/>
        </w:rPr>
        <w:t>slower</w:t>
      </w:r>
      <w:r w:rsidRPr="00DB2DF9">
        <w:rPr>
          <w:rFonts w:ascii="Book Antiqua" w:hAnsi="Book Antiqua" w:cs="Times New Roman"/>
          <w:color w:val="000000" w:themeColor="text1"/>
          <w:spacing w:val="3"/>
          <w:sz w:val="24"/>
          <w:szCs w:val="24"/>
        </w:rPr>
        <w:t xml:space="preserve"> proliferation of cells suggests that NEK2 inhibition can resist tumor progression </w:t>
      </w:r>
      <w:r w:rsidRPr="00DB2DF9">
        <w:rPr>
          <w:rFonts w:ascii="Book Antiqua" w:hAnsi="Book Antiqua" w:cs="Times New Roman"/>
          <w:i/>
          <w:color w:val="000000" w:themeColor="text1"/>
          <w:spacing w:val="3"/>
          <w:sz w:val="24"/>
          <w:szCs w:val="24"/>
        </w:rPr>
        <w:t>in vivo</w:t>
      </w:r>
      <w:r w:rsidRPr="00DB2DF9">
        <w:rPr>
          <w:rFonts w:ascii="Book Antiqua" w:hAnsi="Book Antiqua" w:cs="Times New Roman"/>
          <w:color w:val="000000" w:themeColor="text1"/>
          <w:spacing w:val="3"/>
          <w:sz w:val="24"/>
          <w:szCs w:val="24"/>
        </w:rPr>
        <w:t>, and inhibition of NEK2 expression may become an effective treatment for</w:t>
      </w:r>
      <w:r w:rsidR="00757226" w:rsidRPr="00DB2DF9">
        <w:rPr>
          <w:rFonts w:ascii="Book Antiqua" w:hAnsi="Book Antiqua" w:cs="Times New Roman"/>
          <w:color w:val="000000" w:themeColor="text1"/>
          <w:spacing w:val="3"/>
          <w:sz w:val="24"/>
          <w:szCs w:val="24"/>
        </w:rPr>
        <w:t xml:space="preserve"> </w:t>
      </w:r>
      <w:r w:rsidR="000E6F5C" w:rsidRPr="00DB2DF9">
        <w:rPr>
          <w:rFonts w:ascii="Book Antiqua" w:hAnsi="Book Antiqua" w:cs="Times New Roman"/>
          <w:color w:val="000000" w:themeColor="text1"/>
          <w:sz w:val="24"/>
          <w:szCs w:val="24"/>
        </w:rPr>
        <w:t>GC</w:t>
      </w:r>
      <w:r w:rsidR="00C97C07" w:rsidRPr="00DB2DF9">
        <w:rPr>
          <w:rFonts w:ascii="Book Antiqua" w:hAnsi="Book Antiqua" w:cs="Times New Roman"/>
          <w:color w:val="000000" w:themeColor="text1"/>
          <w:spacing w:val="3"/>
          <w:sz w:val="24"/>
          <w:szCs w:val="24"/>
        </w:rPr>
        <w:fldChar w:fldCharType="begin">
          <w:fldData xml:space="preserve">PEVuZE5vdGU+PENpdGU+PEF1dGhvcj5XYW5nPC9BdXRob3I+PFllYXI+MjAxMjwvWWVhcj48UmVj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PEVuZE5vdGU+PENpdGU+PEF1dGhvcj5XYW5nPC9BdXRob3I+PFllYXI+MjAxMjwvWWVhcj48UmVj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C97C07" w:rsidRPr="00DB2DF9">
        <w:rPr>
          <w:rFonts w:ascii="Book Antiqua" w:hAnsi="Book Antiqua" w:cs="Times New Roman"/>
          <w:color w:val="000000" w:themeColor="text1"/>
          <w:spacing w:val="3"/>
          <w:sz w:val="24"/>
          <w:szCs w:val="24"/>
        </w:rPr>
      </w:r>
      <w:r w:rsidR="00C97C07" w:rsidRPr="00DB2DF9">
        <w:rPr>
          <w:rFonts w:ascii="Book Antiqua" w:hAnsi="Book Antiqua" w:cs="Times New Roman"/>
          <w:color w:val="000000" w:themeColor="text1"/>
          <w:spacing w:val="3"/>
          <w:sz w:val="24"/>
          <w:szCs w:val="24"/>
        </w:rPr>
        <w:fldChar w:fldCharType="separate"/>
      </w:r>
      <w:r w:rsidR="00FB51F2" w:rsidRPr="00DB2DF9">
        <w:rPr>
          <w:rFonts w:ascii="Book Antiqua" w:hAnsi="Book Antiqua" w:cs="Times New Roman"/>
          <w:noProof/>
          <w:color w:val="000000" w:themeColor="text1"/>
          <w:spacing w:val="3"/>
          <w:sz w:val="24"/>
          <w:szCs w:val="24"/>
          <w:vertAlign w:val="superscript"/>
        </w:rPr>
        <w:t>[</w:t>
      </w:r>
      <w:hyperlink w:anchor="_ENREF_14" w:tooltip="Fry, 2002 #99" w:history="1">
        <w:r w:rsidR="00FB51F2" w:rsidRPr="00DB2DF9">
          <w:rPr>
            <w:rFonts w:ascii="Book Antiqua" w:hAnsi="Book Antiqua" w:cs="Times New Roman"/>
            <w:noProof/>
            <w:color w:val="000000" w:themeColor="text1"/>
            <w:spacing w:val="3"/>
            <w:sz w:val="24"/>
            <w:szCs w:val="24"/>
            <w:vertAlign w:val="superscript"/>
          </w:rPr>
          <w:t>14</w:t>
        </w:r>
      </w:hyperlink>
      <w:r w:rsidR="00FB51F2" w:rsidRPr="00DB2DF9">
        <w:rPr>
          <w:rFonts w:ascii="Book Antiqua" w:hAnsi="Book Antiqua" w:cs="Times New Roman"/>
          <w:noProof/>
          <w:color w:val="000000" w:themeColor="text1"/>
          <w:spacing w:val="3"/>
          <w:sz w:val="24"/>
          <w:szCs w:val="24"/>
          <w:vertAlign w:val="superscript"/>
        </w:rPr>
        <w:t xml:space="preserve">, </w:t>
      </w:r>
      <w:hyperlink w:anchor="_ENREF_17" w:tooltip="Wang, 2012 #97" w:history="1">
        <w:r w:rsidR="00FB51F2" w:rsidRPr="00DB2DF9">
          <w:rPr>
            <w:rFonts w:ascii="Book Antiqua" w:hAnsi="Book Antiqua" w:cs="Times New Roman"/>
            <w:noProof/>
            <w:color w:val="000000" w:themeColor="text1"/>
            <w:spacing w:val="3"/>
            <w:sz w:val="24"/>
            <w:szCs w:val="24"/>
            <w:vertAlign w:val="superscript"/>
          </w:rPr>
          <w:t>17-20</w:t>
        </w:r>
      </w:hyperlink>
      <w:r w:rsidR="00FB51F2" w:rsidRPr="00DB2DF9">
        <w:rPr>
          <w:rFonts w:ascii="Book Antiqua" w:hAnsi="Book Antiqua" w:cs="Times New Roman"/>
          <w:noProof/>
          <w:color w:val="000000" w:themeColor="text1"/>
          <w:spacing w:val="3"/>
          <w:sz w:val="24"/>
          <w:szCs w:val="24"/>
          <w:vertAlign w:val="superscript"/>
        </w:rPr>
        <w:t>]</w:t>
      </w:r>
      <w:r w:rsidR="00C97C07" w:rsidRPr="00DB2DF9">
        <w:rPr>
          <w:rFonts w:ascii="Book Antiqua" w:hAnsi="Book Antiqua" w:cs="Times New Roman"/>
          <w:color w:val="000000" w:themeColor="text1"/>
          <w:spacing w:val="3"/>
          <w:sz w:val="24"/>
          <w:szCs w:val="24"/>
        </w:rPr>
        <w:fldChar w:fldCharType="end"/>
      </w:r>
      <w:r w:rsidRPr="00DB2DF9">
        <w:rPr>
          <w:rFonts w:ascii="Book Antiqua" w:hAnsi="Book Antiqua" w:cs="Times New Roman"/>
          <w:color w:val="000000" w:themeColor="text1"/>
          <w:spacing w:val="3"/>
          <w:sz w:val="24"/>
          <w:szCs w:val="24"/>
        </w:rPr>
        <w:t xml:space="preserve">. </w:t>
      </w:r>
    </w:p>
    <w:p w14:paraId="3AE511C6" w14:textId="511F26B6" w:rsidR="00637A67" w:rsidRPr="00DB2DF9" w:rsidRDefault="00D601E0" w:rsidP="003E345C">
      <w:pPr>
        <w:adjustRightInd w:val="0"/>
        <w:snapToGrid w:val="0"/>
        <w:spacing w:line="360" w:lineRule="auto"/>
        <w:ind w:firstLineChars="100" w:firstLine="246"/>
        <w:rPr>
          <w:rFonts w:ascii="Book Antiqua" w:hAnsi="Book Antiqua" w:cs="Times New Roman"/>
          <w:color w:val="000000" w:themeColor="text1"/>
          <w:spacing w:val="3"/>
          <w:sz w:val="24"/>
          <w:szCs w:val="24"/>
        </w:rPr>
      </w:pPr>
      <w:r w:rsidRPr="00DB2DF9">
        <w:rPr>
          <w:rFonts w:ascii="Book Antiqua" w:hAnsi="Book Antiqua" w:cs="Times New Roman"/>
          <w:color w:val="000000" w:themeColor="text1"/>
          <w:spacing w:val="3"/>
          <w:sz w:val="24"/>
          <w:szCs w:val="24"/>
        </w:rPr>
        <w:t>The ERK/MAPK pathway</w:t>
      </w:r>
      <w:r w:rsidR="00EF270A" w:rsidRPr="00DB2DF9">
        <w:rPr>
          <w:rFonts w:ascii="Book Antiqua" w:hAnsi="Book Antiqua" w:cs="Times New Roman"/>
          <w:color w:val="000000" w:themeColor="text1"/>
          <w:spacing w:val="3"/>
          <w:sz w:val="24"/>
          <w:szCs w:val="24"/>
        </w:rPr>
        <w:t xml:space="preserve"> </w:t>
      </w:r>
      <w:r w:rsidRPr="00DB2DF9">
        <w:rPr>
          <w:rFonts w:ascii="Book Antiqua" w:hAnsi="Book Antiqua" w:cs="Times New Roman"/>
          <w:color w:val="000000" w:themeColor="text1"/>
          <w:spacing w:val="3"/>
          <w:sz w:val="24"/>
          <w:szCs w:val="24"/>
        </w:rPr>
        <w:t>communicat</w:t>
      </w:r>
      <w:r w:rsidR="00EF270A" w:rsidRPr="00DB2DF9">
        <w:rPr>
          <w:rFonts w:ascii="Book Antiqua" w:hAnsi="Book Antiqua" w:cs="Times New Roman"/>
          <w:color w:val="000000" w:themeColor="text1"/>
          <w:spacing w:val="3"/>
          <w:sz w:val="24"/>
          <w:szCs w:val="24"/>
        </w:rPr>
        <w:t>e</w:t>
      </w:r>
      <w:r w:rsidR="005604D1" w:rsidRPr="00DB2DF9">
        <w:rPr>
          <w:rFonts w:ascii="Book Antiqua" w:hAnsi="Book Antiqua" w:cs="Times New Roman"/>
          <w:color w:val="000000" w:themeColor="text1"/>
          <w:spacing w:val="3"/>
          <w:sz w:val="24"/>
          <w:szCs w:val="24"/>
        </w:rPr>
        <w:t>s</w:t>
      </w:r>
      <w:r w:rsidR="00EF270A" w:rsidRPr="00DB2DF9">
        <w:rPr>
          <w:rFonts w:ascii="Book Antiqua" w:hAnsi="Book Antiqua" w:cs="Times New Roman"/>
          <w:color w:val="000000" w:themeColor="text1"/>
          <w:spacing w:val="3"/>
          <w:sz w:val="24"/>
          <w:szCs w:val="24"/>
        </w:rPr>
        <w:t xml:space="preserve"> intracellular phosphorylation kinase signaling </w:t>
      </w:r>
      <w:r w:rsidRPr="00DB2DF9">
        <w:rPr>
          <w:rFonts w:ascii="Book Antiqua" w:hAnsi="Book Antiqua" w:cs="Times New Roman"/>
          <w:color w:val="000000" w:themeColor="text1"/>
          <w:spacing w:val="3"/>
          <w:sz w:val="24"/>
          <w:szCs w:val="24"/>
        </w:rPr>
        <w:t xml:space="preserve">from a receptor on the surface of the cell to the DNA in the nucleus, </w:t>
      </w:r>
      <w:r w:rsidR="00EF270A" w:rsidRPr="00DB2DF9">
        <w:rPr>
          <w:rFonts w:ascii="Book Antiqua" w:hAnsi="Book Antiqua" w:cs="Times New Roman"/>
          <w:color w:val="000000" w:themeColor="text1"/>
          <w:spacing w:val="3"/>
          <w:sz w:val="24"/>
          <w:szCs w:val="24"/>
        </w:rPr>
        <w:t xml:space="preserve">and </w:t>
      </w:r>
      <w:r w:rsidRPr="00DB2DF9">
        <w:rPr>
          <w:rFonts w:ascii="Book Antiqua" w:hAnsi="Book Antiqua" w:cs="Times New Roman"/>
          <w:color w:val="000000" w:themeColor="text1"/>
          <w:spacing w:val="3"/>
          <w:sz w:val="24"/>
          <w:szCs w:val="24"/>
        </w:rPr>
        <w:t>produces some changes in</w:t>
      </w:r>
      <w:r w:rsidR="00637A67" w:rsidRPr="00DB2DF9">
        <w:rPr>
          <w:rFonts w:ascii="Book Antiqua" w:hAnsi="Book Antiqua" w:cs="Times New Roman"/>
          <w:color w:val="000000" w:themeColor="text1"/>
          <w:spacing w:val="3"/>
          <w:sz w:val="24"/>
          <w:szCs w:val="24"/>
        </w:rPr>
        <w:t xml:space="preserve"> cell processes</w:t>
      </w:r>
      <w:r w:rsidR="00BF0720" w:rsidRPr="00DB2DF9">
        <w:rPr>
          <w:rFonts w:ascii="Book Antiqua" w:hAnsi="Book Antiqua" w:cs="Times New Roman"/>
          <w:color w:val="000000" w:themeColor="text1"/>
          <w:spacing w:val="3"/>
          <w:sz w:val="24"/>
          <w:szCs w:val="24"/>
        </w:rPr>
        <w:t xml:space="preserve"> to respond </w:t>
      </w:r>
      <w:r w:rsidR="000E6F5C" w:rsidRPr="00DB2DF9">
        <w:rPr>
          <w:rFonts w:ascii="Book Antiqua" w:hAnsi="Book Antiqua" w:cs="Times New Roman"/>
          <w:color w:val="000000" w:themeColor="text1"/>
          <w:spacing w:val="3"/>
          <w:sz w:val="24"/>
          <w:szCs w:val="24"/>
        </w:rPr>
        <w:t xml:space="preserve">to </w:t>
      </w:r>
      <w:r w:rsidR="00BF0720" w:rsidRPr="00DB2DF9">
        <w:rPr>
          <w:rFonts w:ascii="Book Antiqua" w:hAnsi="Book Antiqua" w:cs="Times New Roman"/>
          <w:color w:val="000000" w:themeColor="text1"/>
          <w:spacing w:val="3"/>
          <w:sz w:val="24"/>
          <w:szCs w:val="24"/>
        </w:rPr>
        <w:t>the extracellular stress</w:t>
      </w:r>
      <w:r w:rsidR="001C0773" w:rsidRPr="00DB2DF9">
        <w:rPr>
          <w:rFonts w:ascii="Book Antiqua" w:hAnsi="Book Antiqua" w:cs="Times New Roman"/>
          <w:color w:val="000000" w:themeColor="text1"/>
          <w:spacing w:val="3"/>
          <w:sz w:val="24"/>
          <w:szCs w:val="24"/>
        </w:rPr>
        <w:fldChar w:fldCharType="begin">
          <w:fldData xml:space="preserve">PEVuZE5vdGU+PENpdGU+PEF1dGhvcj5EYXZpczwvQXV0aG9yPjxZZWFyPjIwMDA8L1llYXI+PFJl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PEVuZE5vdGU+PENpdGU+PEF1dGhvcj5EYXZpczwvQXV0aG9yPjxZZWFyPjIwMDA8L1llYXI+PFJl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1C0773" w:rsidRPr="00DB2DF9">
        <w:rPr>
          <w:rFonts w:ascii="Book Antiqua" w:hAnsi="Book Antiqua" w:cs="Times New Roman"/>
          <w:color w:val="000000" w:themeColor="text1"/>
          <w:spacing w:val="3"/>
          <w:sz w:val="24"/>
          <w:szCs w:val="24"/>
        </w:rPr>
      </w:r>
      <w:r w:rsidR="001C0773" w:rsidRPr="00DB2DF9">
        <w:rPr>
          <w:rFonts w:ascii="Book Antiqua" w:hAnsi="Book Antiqua" w:cs="Times New Roman"/>
          <w:color w:val="000000" w:themeColor="text1"/>
          <w:spacing w:val="3"/>
          <w:sz w:val="24"/>
          <w:szCs w:val="24"/>
        </w:rPr>
        <w:fldChar w:fldCharType="separate"/>
      </w:r>
      <w:r w:rsidR="00FB51F2" w:rsidRPr="00DB2DF9">
        <w:rPr>
          <w:rFonts w:ascii="Book Antiqua" w:hAnsi="Book Antiqua" w:cs="Times New Roman"/>
          <w:noProof/>
          <w:color w:val="000000" w:themeColor="text1"/>
          <w:spacing w:val="3"/>
          <w:sz w:val="24"/>
          <w:szCs w:val="24"/>
          <w:vertAlign w:val="superscript"/>
        </w:rPr>
        <w:t>[</w:t>
      </w:r>
      <w:hyperlink w:anchor="_ENREF_21" w:tooltip="Davis, 2000 #102" w:history="1">
        <w:r w:rsidR="00FB51F2" w:rsidRPr="00DB2DF9">
          <w:rPr>
            <w:rFonts w:ascii="Book Antiqua" w:hAnsi="Book Antiqua" w:cs="Times New Roman"/>
            <w:noProof/>
            <w:color w:val="000000" w:themeColor="text1"/>
            <w:spacing w:val="3"/>
            <w:sz w:val="24"/>
            <w:szCs w:val="24"/>
            <w:vertAlign w:val="superscript"/>
          </w:rPr>
          <w:t>21</w:t>
        </w:r>
      </w:hyperlink>
      <w:r w:rsidR="00FB51F2" w:rsidRPr="00DB2DF9">
        <w:rPr>
          <w:rFonts w:ascii="Book Antiqua" w:hAnsi="Book Antiqua" w:cs="Times New Roman"/>
          <w:noProof/>
          <w:color w:val="000000" w:themeColor="text1"/>
          <w:spacing w:val="3"/>
          <w:sz w:val="24"/>
          <w:szCs w:val="24"/>
          <w:vertAlign w:val="superscript"/>
        </w:rPr>
        <w:t xml:space="preserve">, </w:t>
      </w:r>
      <w:hyperlink w:anchor="_ENREF_22" w:tooltip="Wagner, 2009 #103" w:history="1">
        <w:r w:rsidR="00FB51F2" w:rsidRPr="00DB2DF9">
          <w:rPr>
            <w:rFonts w:ascii="Book Antiqua" w:hAnsi="Book Antiqua" w:cs="Times New Roman"/>
            <w:noProof/>
            <w:color w:val="000000" w:themeColor="text1"/>
            <w:spacing w:val="3"/>
            <w:sz w:val="24"/>
            <w:szCs w:val="24"/>
            <w:vertAlign w:val="superscript"/>
          </w:rPr>
          <w:t>22</w:t>
        </w:r>
      </w:hyperlink>
      <w:r w:rsidR="00FB51F2" w:rsidRPr="00DB2DF9">
        <w:rPr>
          <w:rFonts w:ascii="Book Antiqua" w:hAnsi="Book Antiqua" w:cs="Times New Roman"/>
          <w:noProof/>
          <w:color w:val="000000" w:themeColor="text1"/>
          <w:spacing w:val="3"/>
          <w:sz w:val="24"/>
          <w:szCs w:val="24"/>
          <w:vertAlign w:val="superscript"/>
        </w:rPr>
        <w:t>]</w:t>
      </w:r>
      <w:r w:rsidR="001C0773" w:rsidRPr="00DB2DF9">
        <w:rPr>
          <w:rFonts w:ascii="Book Antiqua" w:hAnsi="Book Antiqua" w:cs="Times New Roman"/>
          <w:color w:val="000000" w:themeColor="text1"/>
          <w:spacing w:val="3"/>
          <w:sz w:val="24"/>
          <w:szCs w:val="24"/>
        </w:rPr>
        <w:fldChar w:fldCharType="end"/>
      </w:r>
      <w:r w:rsidR="00637A67" w:rsidRPr="00DB2DF9">
        <w:rPr>
          <w:rFonts w:ascii="Book Antiqua" w:hAnsi="Book Antiqua" w:cs="Times New Roman"/>
          <w:color w:val="000000" w:themeColor="text1"/>
          <w:spacing w:val="3"/>
          <w:sz w:val="24"/>
          <w:szCs w:val="24"/>
        </w:rPr>
        <w:t>.</w:t>
      </w:r>
      <w:r w:rsidR="00132A50" w:rsidRPr="00DB2DF9">
        <w:rPr>
          <w:rFonts w:ascii="Book Antiqua" w:hAnsi="Book Antiqua" w:cs="Times New Roman"/>
          <w:color w:val="000000" w:themeColor="text1"/>
          <w:spacing w:val="3"/>
          <w:sz w:val="24"/>
          <w:szCs w:val="24"/>
        </w:rPr>
        <w:t xml:space="preserve"> </w:t>
      </w:r>
      <w:r w:rsidR="00FD2789" w:rsidRPr="00DB2DF9">
        <w:rPr>
          <w:rFonts w:ascii="Book Antiqua" w:hAnsi="Book Antiqua" w:cs="Times New Roman"/>
          <w:color w:val="000000" w:themeColor="text1"/>
          <w:spacing w:val="3"/>
          <w:sz w:val="24"/>
          <w:szCs w:val="24"/>
        </w:rPr>
        <w:t>Overall, once the extracellular mitogen binds to the receptor</w:t>
      </w:r>
      <w:r w:rsidR="00BF0720" w:rsidRPr="00DB2DF9">
        <w:rPr>
          <w:rFonts w:ascii="Book Antiqua" w:hAnsi="Book Antiqua" w:cs="Times New Roman"/>
          <w:color w:val="000000" w:themeColor="text1"/>
          <w:spacing w:val="3"/>
          <w:sz w:val="24"/>
          <w:szCs w:val="24"/>
        </w:rPr>
        <w:t xml:space="preserve"> on the membrane</w:t>
      </w:r>
      <w:r w:rsidR="00FD2789" w:rsidRPr="00DB2DF9">
        <w:rPr>
          <w:rFonts w:ascii="Book Antiqua" w:hAnsi="Book Antiqua" w:cs="Times New Roman"/>
          <w:color w:val="000000" w:themeColor="text1"/>
          <w:spacing w:val="3"/>
          <w:sz w:val="24"/>
          <w:szCs w:val="24"/>
        </w:rPr>
        <w:t>, ERK will be</w:t>
      </w:r>
      <w:r w:rsidR="00132A50" w:rsidRPr="00DB2DF9">
        <w:rPr>
          <w:rFonts w:ascii="Book Antiqua" w:hAnsi="Book Antiqua" w:cs="Times New Roman"/>
          <w:color w:val="000000" w:themeColor="text1"/>
          <w:spacing w:val="3"/>
          <w:sz w:val="24"/>
          <w:szCs w:val="24"/>
        </w:rPr>
        <w:t xml:space="preserve"> </w:t>
      </w:r>
      <w:r w:rsidR="00637A67" w:rsidRPr="00DB2DF9">
        <w:rPr>
          <w:rFonts w:ascii="Book Antiqua" w:hAnsi="Book Antiqua" w:cs="Times New Roman"/>
          <w:color w:val="000000" w:themeColor="text1"/>
          <w:spacing w:val="3"/>
          <w:sz w:val="24"/>
          <w:szCs w:val="24"/>
        </w:rPr>
        <w:t>activat</w:t>
      </w:r>
      <w:r w:rsidR="00132A50" w:rsidRPr="00DB2DF9">
        <w:rPr>
          <w:rFonts w:ascii="Book Antiqua" w:hAnsi="Book Antiqua" w:cs="Times New Roman"/>
          <w:color w:val="000000" w:themeColor="text1"/>
          <w:spacing w:val="3"/>
          <w:sz w:val="24"/>
          <w:szCs w:val="24"/>
        </w:rPr>
        <w:t>e</w:t>
      </w:r>
      <w:r w:rsidR="00FD2789" w:rsidRPr="00DB2DF9">
        <w:rPr>
          <w:rFonts w:ascii="Book Antiqua" w:hAnsi="Book Antiqua" w:cs="Times New Roman"/>
          <w:color w:val="000000" w:themeColor="text1"/>
          <w:spacing w:val="3"/>
          <w:sz w:val="24"/>
          <w:szCs w:val="24"/>
        </w:rPr>
        <w:t>d</w:t>
      </w:r>
      <w:r w:rsidR="00637A67" w:rsidRPr="00DB2DF9">
        <w:rPr>
          <w:rFonts w:ascii="Book Antiqua" w:hAnsi="Book Antiqua" w:cs="Times New Roman"/>
          <w:color w:val="000000" w:themeColor="text1"/>
          <w:spacing w:val="3"/>
          <w:sz w:val="24"/>
          <w:szCs w:val="24"/>
        </w:rPr>
        <w:t xml:space="preserve"> and its downstream effector c-Jun</w:t>
      </w:r>
      <w:r w:rsidR="00FD2789" w:rsidRPr="00DB2DF9">
        <w:rPr>
          <w:rFonts w:ascii="Book Antiqua" w:hAnsi="Book Antiqua" w:cs="Times New Roman"/>
          <w:color w:val="000000" w:themeColor="text1"/>
          <w:spacing w:val="3"/>
          <w:sz w:val="24"/>
          <w:szCs w:val="24"/>
        </w:rPr>
        <w:t xml:space="preserve"> will also be switched </w:t>
      </w:r>
      <w:r w:rsidR="00637A67" w:rsidRPr="00DB2DF9">
        <w:rPr>
          <w:rFonts w:ascii="Book Antiqua" w:hAnsi="Book Antiqua" w:cs="Times New Roman"/>
          <w:color w:val="000000" w:themeColor="text1"/>
          <w:spacing w:val="3"/>
          <w:sz w:val="24"/>
          <w:szCs w:val="24"/>
        </w:rPr>
        <w:t>by transferring a phosphate group</w:t>
      </w:r>
      <w:r w:rsidR="001C0773" w:rsidRPr="00DB2DF9">
        <w:rPr>
          <w:rFonts w:ascii="Book Antiqua" w:hAnsi="Book Antiqua" w:cs="Times New Roman"/>
          <w:color w:val="000000" w:themeColor="text1"/>
          <w:spacing w:val="3"/>
          <w:sz w:val="24"/>
          <w:szCs w:val="24"/>
        </w:rPr>
        <w:fldChar w:fldCharType="begin"/>
      </w:r>
      <w:r w:rsidR="00FB51F2" w:rsidRPr="00DB2DF9">
        <w:rPr>
          <w:rFonts w:ascii="Book Antiqua" w:hAnsi="Book Antiqua" w:cs="Times New Roman"/>
          <w:color w:val="000000" w:themeColor="text1"/>
          <w:spacing w:val="3"/>
          <w:sz w:val="24"/>
          <w:szCs w:val="24"/>
        </w:rPr>
        <w:instrText xml:space="preserve"> ADDIN EN.CITE &lt;EndNote&gt;&lt;Cite&gt;&lt;Author&gt;Weston&lt;/Author&gt;&lt;Year&gt;2002&lt;/Year&gt;&lt;RecNum&gt;104&lt;/RecNum&gt;&lt;DisplayText&gt;&lt;style face="superscript"&gt;[23]&lt;/style&gt;&lt;/DisplayText&gt;&lt;record&gt;&lt;rec-number&gt;104&lt;/rec-number&gt;&lt;foreign-keys&gt;&lt;key app="EN" db-id="9xfff02ti25xz6ea25gxv2a220swwp02z5zt"&gt;104&lt;/key&gt;&lt;/foreign-keys&gt;&lt;ref-type name="Journal Article"&gt;17&lt;/ref-type&gt;&lt;contributors&gt;&lt;authors&gt;&lt;author&gt;Weston, C. R.&lt;/author&gt;&lt;author&gt;Davis, R. J.&lt;/author&gt;&lt;/authors&gt;&lt;/contributors&gt;&lt;auth-address&gt;Howard Hughes Medical Institute and Program in Molecular Medicine, University of Massachusetts Medical School, Worcester, Massachusetts 01605, USA.&lt;/auth-address&gt;&lt;titles&gt;&lt;title&gt;The JNK signal transduction pathway&lt;/title&gt;&lt;secondary-title&gt;Curr Opin Genet Dev&lt;/secondary-title&gt;&lt;alt-title&gt;Current opinion in genetics &amp;amp; development&lt;/alt-title&gt;&lt;/titles&gt;&lt;periodical&gt;&lt;full-title&gt;Curr Opin Genet Dev&lt;/full-title&gt;&lt;/periodical&gt;&lt;pages&gt;14-21&lt;/pages&gt;&lt;volume&gt;12&lt;/volume&gt;&lt;number&gt;1&lt;/number&gt;&lt;edition&gt;2002/01/16&lt;/edition&gt;&lt;keywords&gt;&lt;keyword&gt;Amino Acid Sequence&lt;/keyword&gt;&lt;keyword&gt;Animals&lt;/keyword&gt;&lt;keyword&gt;Conserved Sequence&lt;/keyword&gt;&lt;keyword&gt;Drosophila/metabolism&lt;/keyword&gt;&lt;keyword&gt;JNK Mitogen-Activated Protein Kinases&lt;/keyword&gt;&lt;keyword&gt;*MAP Kinase Signaling System&lt;/keyword&gt;&lt;keyword&gt;Mice&lt;/keyword&gt;&lt;keyword&gt;Mice, Knockout&lt;/keyword&gt;&lt;keyword&gt;Mitogen-Activated Protein Kinases/chemistry/genetics/*physiology&lt;/keyword&gt;&lt;keyword&gt;Phosphorylation&lt;/keyword&gt;&lt;keyword&gt;Protein Structure, Tertiary&lt;/keyword&gt;&lt;/keywords&gt;&lt;dates&gt;&lt;year&gt;2002&lt;/year&gt;&lt;pub-dates&gt;&lt;date&gt;Feb&lt;/date&gt;&lt;/pub-dates&gt;&lt;/dates&gt;&lt;isbn&gt;0959-437X (Print)&amp;#xD;0959-437x&lt;/isbn&gt;&lt;accession-num&gt;11790549&lt;/accession-num&gt;&lt;urls&gt;&lt;/urls&gt;&lt;remote-database-provider&gt;NLM&lt;/remote-database-provider&gt;&lt;language&gt;eng&lt;/language&gt;&lt;/record&gt;&lt;/Cite&gt;&lt;/EndNote&gt;</w:instrText>
      </w:r>
      <w:r w:rsidR="001C0773" w:rsidRPr="00DB2DF9">
        <w:rPr>
          <w:rFonts w:ascii="Book Antiqua" w:hAnsi="Book Antiqua" w:cs="Times New Roman"/>
          <w:color w:val="000000" w:themeColor="text1"/>
          <w:spacing w:val="3"/>
          <w:sz w:val="24"/>
          <w:szCs w:val="24"/>
        </w:rPr>
        <w:fldChar w:fldCharType="separate"/>
      </w:r>
      <w:r w:rsidR="001C0773" w:rsidRPr="00DB2DF9">
        <w:rPr>
          <w:rFonts w:ascii="Book Antiqua" w:hAnsi="Book Antiqua" w:cs="Times New Roman"/>
          <w:noProof/>
          <w:color w:val="000000" w:themeColor="text1"/>
          <w:spacing w:val="3"/>
          <w:sz w:val="24"/>
          <w:szCs w:val="24"/>
          <w:vertAlign w:val="superscript"/>
        </w:rPr>
        <w:t>[</w:t>
      </w:r>
      <w:hyperlink w:anchor="_ENREF_23" w:tooltip="Weston, 2002 #104" w:history="1">
        <w:r w:rsidR="00FB51F2" w:rsidRPr="00DB2DF9">
          <w:rPr>
            <w:rFonts w:ascii="Book Antiqua" w:hAnsi="Book Antiqua" w:cs="Times New Roman"/>
            <w:noProof/>
            <w:color w:val="000000" w:themeColor="text1"/>
            <w:spacing w:val="3"/>
            <w:sz w:val="24"/>
            <w:szCs w:val="24"/>
            <w:vertAlign w:val="superscript"/>
          </w:rPr>
          <w:t>23</w:t>
        </w:r>
      </w:hyperlink>
      <w:r w:rsidR="001C0773" w:rsidRPr="00DB2DF9">
        <w:rPr>
          <w:rFonts w:ascii="Book Antiqua" w:hAnsi="Book Antiqua" w:cs="Times New Roman"/>
          <w:noProof/>
          <w:color w:val="000000" w:themeColor="text1"/>
          <w:spacing w:val="3"/>
          <w:sz w:val="24"/>
          <w:szCs w:val="24"/>
          <w:vertAlign w:val="superscript"/>
        </w:rPr>
        <w:t>]</w:t>
      </w:r>
      <w:r w:rsidR="001C0773" w:rsidRPr="00DB2DF9">
        <w:rPr>
          <w:rFonts w:ascii="Book Antiqua" w:hAnsi="Book Antiqua" w:cs="Times New Roman"/>
          <w:color w:val="000000" w:themeColor="text1"/>
          <w:spacing w:val="3"/>
          <w:sz w:val="24"/>
          <w:szCs w:val="24"/>
        </w:rPr>
        <w:fldChar w:fldCharType="end"/>
      </w:r>
      <w:r w:rsidR="00FD2789" w:rsidRPr="00DB2DF9">
        <w:rPr>
          <w:rFonts w:ascii="Book Antiqua" w:hAnsi="Book Antiqua" w:cs="Times New Roman"/>
          <w:color w:val="000000" w:themeColor="text1"/>
          <w:spacing w:val="3"/>
          <w:sz w:val="24"/>
          <w:szCs w:val="24"/>
        </w:rPr>
        <w:t xml:space="preserve">, </w:t>
      </w:r>
      <w:r w:rsidR="00132A50" w:rsidRPr="00DB2DF9">
        <w:rPr>
          <w:rFonts w:ascii="Book Antiqua" w:hAnsi="Book Antiqua" w:cs="Times New Roman"/>
          <w:color w:val="000000" w:themeColor="text1"/>
          <w:spacing w:val="3"/>
          <w:sz w:val="24"/>
          <w:szCs w:val="24"/>
        </w:rPr>
        <w:t xml:space="preserve">participating in the </w:t>
      </w:r>
      <w:r w:rsidR="00FD2789" w:rsidRPr="00DB2DF9">
        <w:rPr>
          <w:rFonts w:ascii="Book Antiqua" w:hAnsi="Book Antiqua" w:cs="Times New Roman"/>
          <w:color w:val="000000" w:themeColor="text1"/>
          <w:spacing w:val="3"/>
          <w:sz w:val="24"/>
          <w:szCs w:val="24"/>
        </w:rPr>
        <w:t xml:space="preserve">ERK/MAPK </w:t>
      </w:r>
      <w:r w:rsidR="00132A50" w:rsidRPr="00DB2DF9">
        <w:rPr>
          <w:rFonts w:ascii="Book Antiqua" w:hAnsi="Book Antiqua" w:cs="Times New Roman"/>
          <w:color w:val="000000" w:themeColor="text1"/>
          <w:spacing w:val="3"/>
          <w:sz w:val="24"/>
          <w:szCs w:val="24"/>
        </w:rPr>
        <w:t>signal transduction</w:t>
      </w:r>
      <w:r w:rsidR="001C0773" w:rsidRPr="00DB2DF9">
        <w:rPr>
          <w:rFonts w:ascii="Book Antiqua" w:hAnsi="Book Antiqua" w:cs="Times New Roman"/>
          <w:color w:val="000000" w:themeColor="text1"/>
          <w:spacing w:val="3"/>
          <w:sz w:val="24"/>
          <w:szCs w:val="24"/>
        </w:rPr>
        <w:fldChar w:fldCharType="begin">
          <w:fldData xml:space="preserve">PEVuZE5vdGU+PENpdGU+PEF1dGhvcj5QZWFyc29uPC9BdXRob3I+PFllYXI+MjAwMTwvWWVhcj48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PEVuZE5vdGU+PENpdGU+PEF1dGhvcj5QZWFyc29uPC9BdXRob3I+PFllYXI+MjAwMTwvWWVhcj48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1C0773" w:rsidRPr="00DB2DF9">
        <w:rPr>
          <w:rFonts w:ascii="Book Antiqua" w:hAnsi="Book Antiqua" w:cs="Times New Roman"/>
          <w:color w:val="000000" w:themeColor="text1"/>
          <w:spacing w:val="3"/>
          <w:sz w:val="24"/>
          <w:szCs w:val="24"/>
        </w:rPr>
      </w:r>
      <w:r w:rsidR="001C0773" w:rsidRPr="00DB2DF9">
        <w:rPr>
          <w:rFonts w:ascii="Book Antiqua" w:hAnsi="Book Antiqua" w:cs="Times New Roman"/>
          <w:color w:val="000000" w:themeColor="text1"/>
          <w:spacing w:val="3"/>
          <w:sz w:val="24"/>
          <w:szCs w:val="24"/>
        </w:rPr>
        <w:fldChar w:fldCharType="separate"/>
      </w:r>
      <w:r w:rsidR="00FB51F2" w:rsidRPr="00DB2DF9">
        <w:rPr>
          <w:rFonts w:ascii="Book Antiqua" w:hAnsi="Book Antiqua" w:cs="Times New Roman"/>
          <w:noProof/>
          <w:color w:val="000000" w:themeColor="text1"/>
          <w:spacing w:val="3"/>
          <w:sz w:val="24"/>
          <w:szCs w:val="24"/>
          <w:vertAlign w:val="superscript"/>
        </w:rPr>
        <w:t>[</w:t>
      </w:r>
      <w:hyperlink w:anchor="_ENREF_24" w:tooltip="Pearson, 2001 #105" w:history="1">
        <w:r w:rsidR="00FB51F2" w:rsidRPr="00DB2DF9">
          <w:rPr>
            <w:rFonts w:ascii="Book Antiqua" w:hAnsi="Book Antiqua" w:cs="Times New Roman"/>
            <w:noProof/>
            <w:color w:val="000000" w:themeColor="text1"/>
            <w:spacing w:val="3"/>
            <w:sz w:val="24"/>
            <w:szCs w:val="24"/>
            <w:vertAlign w:val="superscript"/>
          </w:rPr>
          <w:t>24</w:t>
        </w:r>
      </w:hyperlink>
      <w:r w:rsidR="00FB51F2" w:rsidRPr="00DB2DF9">
        <w:rPr>
          <w:rFonts w:ascii="Book Antiqua" w:hAnsi="Book Antiqua" w:cs="Times New Roman"/>
          <w:noProof/>
          <w:color w:val="000000" w:themeColor="text1"/>
          <w:spacing w:val="3"/>
          <w:sz w:val="24"/>
          <w:szCs w:val="24"/>
          <w:vertAlign w:val="superscript"/>
        </w:rPr>
        <w:t xml:space="preserve">, </w:t>
      </w:r>
      <w:hyperlink w:anchor="_ENREF_25" w:tooltip="Edmunds, 2004 #106" w:history="1">
        <w:r w:rsidR="00FB51F2" w:rsidRPr="00DB2DF9">
          <w:rPr>
            <w:rFonts w:ascii="Book Antiqua" w:hAnsi="Book Antiqua" w:cs="Times New Roman"/>
            <w:noProof/>
            <w:color w:val="000000" w:themeColor="text1"/>
            <w:spacing w:val="3"/>
            <w:sz w:val="24"/>
            <w:szCs w:val="24"/>
            <w:vertAlign w:val="superscript"/>
          </w:rPr>
          <w:t>25</w:t>
        </w:r>
      </w:hyperlink>
      <w:r w:rsidR="00FB51F2" w:rsidRPr="00DB2DF9">
        <w:rPr>
          <w:rFonts w:ascii="Book Antiqua" w:hAnsi="Book Antiqua" w:cs="Times New Roman"/>
          <w:noProof/>
          <w:color w:val="000000" w:themeColor="text1"/>
          <w:spacing w:val="3"/>
          <w:sz w:val="24"/>
          <w:szCs w:val="24"/>
          <w:vertAlign w:val="superscript"/>
        </w:rPr>
        <w:t>]</w:t>
      </w:r>
      <w:r w:rsidR="001C0773" w:rsidRPr="00DB2DF9">
        <w:rPr>
          <w:rFonts w:ascii="Book Antiqua" w:hAnsi="Book Antiqua" w:cs="Times New Roman"/>
          <w:color w:val="000000" w:themeColor="text1"/>
          <w:spacing w:val="3"/>
          <w:sz w:val="24"/>
          <w:szCs w:val="24"/>
        </w:rPr>
        <w:fldChar w:fldCharType="end"/>
      </w:r>
      <w:r w:rsidR="00132A50" w:rsidRPr="00DB2DF9">
        <w:rPr>
          <w:rFonts w:ascii="Book Antiqua" w:hAnsi="Book Antiqua" w:cs="Times New Roman"/>
          <w:color w:val="000000" w:themeColor="text1"/>
          <w:spacing w:val="3"/>
          <w:sz w:val="24"/>
          <w:szCs w:val="24"/>
        </w:rPr>
        <w:t xml:space="preserve">. </w:t>
      </w:r>
      <w:r w:rsidR="005604D1" w:rsidRPr="00DB2DF9">
        <w:rPr>
          <w:rFonts w:ascii="Book Antiqua" w:hAnsi="Book Antiqua" w:cs="Times New Roman"/>
          <w:color w:val="000000" w:themeColor="text1"/>
          <w:spacing w:val="3"/>
          <w:sz w:val="24"/>
          <w:szCs w:val="24"/>
        </w:rPr>
        <w:t xml:space="preserve">Many studies </w:t>
      </w:r>
      <w:r w:rsidR="00FD2789" w:rsidRPr="00DB2DF9">
        <w:rPr>
          <w:rFonts w:ascii="Book Antiqua" w:hAnsi="Book Antiqua" w:cs="Times New Roman"/>
          <w:color w:val="000000" w:themeColor="text1"/>
          <w:spacing w:val="3"/>
          <w:sz w:val="24"/>
          <w:szCs w:val="24"/>
        </w:rPr>
        <w:t>show</w:t>
      </w:r>
      <w:r w:rsidR="00132A50" w:rsidRPr="00DB2DF9">
        <w:rPr>
          <w:rFonts w:ascii="Book Antiqua" w:hAnsi="Book Antiqua" w:cs="Times New Roman"/>
          <w:color w:val="000000" w:themeColor="text1"/>
          <w:spacing w:val="3"/>
          <w:sz w:val="24"/>
          <w:szCs w:val="24"/>
        </w:rPr>
        <w:t xml:space="preserve"> that activation of </w:t>
      </w:r>
      <w:r w:rsidR="005604D1" w:rsidRPr="00DB2DF9">
        <w:rPr>
          <w:rFonts w:ascii="Book Antiqua" w:hAnsi="Book Antiqua" w:cs="Times New Roman"/>
          <w:color w:val="000000" w:themeColor="text1"/>
          <w:spacing w:val="3"/>
          <w:sz w:val="24"/>
          <w:szCs w:val="24"/>
        </w:rPr>
        <w:t xml:space="preserve">the </w:t>
      </w:r>
      <w:r w:rsidR="00245712" w:rsidRPr="00DB2DF9">
        <w:rPr>
          <w:rFonts w:ascii="Book Antiqua" w:hAnsi="Book Antiqua" w:cs="Times New Roman"/>
          <w:color w:val="000000" w:themeColor="text1"/>
          <w:spacing w:val="3"/>
          <w:sz w:val="24"/>
          <w:szCs w:val="24"/>
        </w:rPr>
        <w:t>ERK</w:t>
      </w:r>
      <w:r w:rsidR="00132A50" w:rsidRPr="00DB2DF9">
        <w:rPr>
          <w:rFonts w:ascii="Book Antiqua" w:hAnsi="Book Antiqua" w:cs="Times New Roman"/>
          <w:color w:val="000000" w:themeColor="text1"/>
          <w:spacing w:val="3"/>
          <w:sz w:val="24"/>
          <w:szCs w:val="24"/>
        </w:rPr>
        <w:t xml:space="preserve">/MAPK </w:t>
      </w:r>
      <w:r w:rsidR="00FD2789" w:rsidRPr="00DB2DF9">
        <w:rPr>
          <w:rFonts w:ascii="Book Antiqua" w:hAnsi="Book Antiqua" w:cs="Times New Roman"/>
          <w:color w:val="000000" w:themeColor="text1"/>
          <w:spacing w:val="3"/>
          <w:sz w:val="24"/>
          <w:szCs w:val="24"/>
        </w:rPr>
        <w:t>pathway</w:t>
      </w:r>
      <w:r w:rsidR="00132A50" w:rsidRPr="00DB2DF9">
        <w:rPr>
          <w:rFonts w:ascii="Book Antiqua" w:hAnsi="Book Antiqua" w:cs="Times New Roman"/>
          <w:color w:val="000000" w:themeColor="text1"/>
          <w:spacing w:val="3"/>
          <w:sz w:val="24"/>
          <w:szCs w:val="24"/>
        </w:rPr>
        <w:t xml:space="preserve"> </w:t>
      </w:r>
      <w:r w:rsidR="005604D1" w:rsidRPr="00DB2DF9">
        <w:rPr>
          <w:rFonts w:ascii="Book Antiqua" w:hAnsi="Book Antiqua" w:cs="Times New Roman"/>
          <w:color w:val="000000" w:themeColor="text1"/>
          <w:spacing w:val="3"/>
          <w:sz w:val="24"/>
          <w:szCs w:val="24"/>
        </w:rPr>
        <w:t xml:space="preserve">plays </w:t>
      </w:r>
      <w:r w:rsidR="00FD2789" w:rsidRPr="00DB2DF9">
        <w:rPr>
          <w:rFonts w:ascii="Book Antiqua" w:hAnsi="Book Antiqua" w:cs="Times New Roman"/>
          <w:color w:val="000000" w:themeColor="text1"/>
          <w:spacing w:val="3"/>
          <w:sz w:val="24"/>
          <w:szCs w:val="24"/>
        </w:rPr>
        <w:t>an important role</w:t>
      </w:r>
      <w:r w:rsidR="00132A50" w:rsidRPr="00DB2DF9">
        <w:rPr>
          <w:rFonts w:ascii="Book Antiqua" w:hAnsi="Book Antiqua" w:cs="Times New Roman"/>
          <w:color w:val="000000" w:themeColor="text1"/>
          <w:spacing w:val="3"/>
          <w:sz w:val="24"/>
          <w:szCs w:val="24"/>
        </w:rPr>
        <w:t xml:space="preserve"> </w:t>
      </w:r>
      <w:r w:rsidR="005604D1" w:rsidRPr="00DB2DF9">
        <w:rPr>
          <w:rFonts w:ascii="Book Antiqua" w:hAnsi="Book Antiqua" w:cs="Times New Roman"/>
          <w:color w:val="000000" w:themeColor="text1"/>
          <w:spacing w:val="3"/>
          <w:sz w:val="24"/>
          <w:szCs w:val="24"/>
        </w:rPr>
        <w:t xml:space="preserve">in </w:t>
      </w:r>
      <w:proofErr w:type="spellStart"/>
      <w:r w:rsidR="00132A50" w:rsidRPr="00DB2DF9">
        <w:rPr>
          <w:rFonts w:ascii="Book Antiqua" w:hAnsi="Book Antiqua" w:cs="Times New Roman"/>
          <w:color w:val="000000" w:themeColor="text1"/>
          <w:spacing w:val="3"/>
          <w:sz w:val="24"/>
          <w:szCs w:val="24"/>
        </w:rPr>
        <w:t>tumorigenesis</w:t>
      </w:r>
      <w:proofErr w:type="spellEnd"/>
      <w:r w:rsidR="00132A50" w:rsidRPr="00DB2DF9">
        <w:rPr>
          <w:rFonts w:ascii="Book Antiqua" w:hAnsi="Book Antiqua" w:cs="Times New Roman"/>
          <w:color w:val="000000" w:themeColor="text1"/>
          <w:spacing w:val="3"/>
          <w:sz w:val="24"/>
          <w:szCs w:val="24"/>
        </w:rPr>
        <w:t xml:space="preserve">, progression, survival in </w:t>
      </w:r>
      <w:proofErr w:type="gramStart"/>
      <w:r w:rsidR="0003372B" w:rsidRPr="00DB2DF9">
        <w:rPr>
          <w:rFonts w:ascii="Book Antiqua" w:hAnsi="Book Antiqua" w:cs="Times New Roman"/>
          <w:color w:val="000000" w:themeColor="text1"/>
          <w:spacing w:val="3"/>
          <w:sz w:val="24"/>
          <w:szCs w:val="24"/>
        </w:rPr>
        <w:t>GC</w:t>
      </w:r>
      <w:proofErr w:type="gramEnd"/>
      <w:r w:rsidR="001C0773" w:rsidRPr="00DB2DF9">
        <w:rPr>
          <w:rFonts w:ascii="Book Antiqua" w:hAnsi="Book Antiqua" w:cs="Times New Roman"/>
          <w:color w:val="000000" w:themeColor="text1"/>
          <w:spacing w:val="3"/>
          <w:sz w:val="24"/>
          <w:szCs w:val="24"/>
        </w:rPr>
        <w:fldChar w:fldCharType="begin">
          <w:fldData xml:space="preserve">PEVuZE5vdGU+PENpdGU+PEF1dGhvcj5MaTwvQXV0aG9yPjxZZWFyPjIwMTg8L1llYXI+PFJlY051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aW9kaWNhbD48cGFnZXM+MzIyLTMzNDwvcGFnZXM+PHZvbHVtZT40Njwvdm9sdW1lPjxudW1iZXI+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==
</w:fldData>
        </w:fldChar>
      </w:r>
      <w:r w:rsidR="00FB51F2" w:rsidRPr="00DB2DF9">
        <w:rPr>
          <w:rFonts w:ascii="Book Antiqua" w:hAnsi="Book Antiqua" w:cs="Times New Roman"/>
          <w:color w:val="000000" w:themeColor="text1"/>
          <w:spacing w:val="3"/>
          <w:sz w:val="24"/>
          <w:szCs w:val="24"/>
        </w:rPr>
        <w:instrText xml:space="preserve"> ADDIN EN.CITE </w:instrText>
      </w:r>
      <w:r w:rsidR="00FB51F2" w:rsidRPr="00DB2DF9">
        <w:rPr>
          <w:rFonts w:ascii="Book Antiqua" w:hAnsi="Book Antiqua" w:cs="Times New Roman"/>
          <w:color w:val="000000" w:themeColor="text1"/>
          <w:spacing w:val="3"/>
          <w:sz w:val="24"/>
          <w:szCs w:val="24"/>
        </w:rPr>
        <w:fldChar w:fldCharType="begin">
          <w:fldData xml:space="preserve">PEVuZE5vdGU+PENpdGU+PEF1dGhvcj5MaTwvQXV0aG9yPjxZZWFyPjIwMTg8L1llYXI+PFJlY051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aW9kaWNhbD48cGFnZXM+MzIyLTMzNDwvcGFnZXM+PHZvbHVtZT40Njwvdm9sdW1lPjxudW1iZXI+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==
</w:fldData>
        </w:fldChar>
      </w:r>
      <w:r w:rsidR="00FB51F2" w:rsidRPr="00DB2DF9">
        <w:rPr>
          <w:rFonts w:ascii="Book Antiqua" w:hAnsi="Book Antiqua" w:cs="Times New Roman"/>
          <w:color w:val="000000" w:themeColor="text1"/>
          <w:spacing w:val="3"/>
          <w:sz w:val="24"/>
          <w:szCs w:val="24"/>
        </w:rPr>
        <w:instrText xml:space="preserve"> ADDIN EN.CITE.DATA </w:instrText>
      </w:r>
      <w:r w:rsidR="00FB51F2" w:rsidRPr="00DB2DF9">
        <w:rPr>
          <w:rFonts w:ascii="Book Antiqua" w:hAnsi="Book Antiqua" w:cs="Times New Roman"/>
          <w:color w:val="000000" w:themeColor="text1"/>
          <w:spacing w:val="3"/>
          <w:sz w:val="24"/>
          <w:szCs w:val="24"/>
        </w:rPr>
      </w:r>
      <w:r w:rsidR="00FB51F2" w:rsidRPr="00DB2DF9">
        <w:rPr>
          <w:rFonts w:ascii="Book Antiqua" w:hAnsi="Book Antiqua" w:cs="Times New Roman"/>
          <w:color w:val="000000" w:themeColor="text1"/>
          <w:spacing w:val="3"/>
          <w:sz w:val="24"/>
          <w:szCs w:val="24"/>
        </w:rPr>
        <w:fldChar w:fldCharType="end"/>
      </w:r>
      <w:r w:rsidR="001C0773" w:rsidRPr="00DB2DF9">
        <w:rPr>
          <w:rFonts w:ascii="Book Antiqua" w:hAnsi="Book Antiqua" w:cs="Times New Roman"/>
          <w:color w:val="000000" w:themeColor="text1"/>
          <w:spacing w:val="3"/>
          <w:sz w:val="24"/>
          <w:szCs w:val="24"/>
        </w:rPr>
      </w:r>
      <w:r w:rsidR="001C0773" w:rsidRPr="00DB2DF9">
        <w:rPr>
          <w:rFonts w:ascii="Book Antiqua" w:hAnsi="Book Antiqua" w:cs="Times New Roman"/>
          <w:color w:val="000000" w:themeColor="text1"/>
          <w:spacing w:val="3"/>
          <w:sz w:val="24"/>
          <w:szCs w:val="24"/>
        </w:rPr>
        <w:fldChar w:fldCharType="separate"/>
      </w:r>
      <w:r w:rsidR="001C0773" w:rsidRPr="00DB2DF9">
        <w:rPr>
          <w:rFonts w:ascii="Book Antiqua" w:hAnsi="Book Antiqua" w:cs="Times New Roman"/>
          <w:noProof/>
          <w:color w:val="000000" w:themeColor="text1"/>
          <w:spacing w:val="3"/>
          <w:sz w:val="24"/>
          <w:szCs w:val="24"/>
          <w:vertAlign w:val="superscript"/>
        </w:rPr>
        <w:t>[</w:t>
      </w:r>
      <w:hyperlink w:anchor="_ENREF_26" w:tooltip="Li, 2018 #107" w:history="1">
        <w:r w:rsidR="00FB51F2" w:rsidRPr="00DB2DF9">
          <w:rPr>
            <w:rFonts w:ascii="Book Antiqua" w:hAnsi="Book Antiqua" w:cs="Times New Roman"/>
            <w:noProof/>
            <w:color w:val="000000" w:themeColor="text1"/>
            <w:spacing w:val="3"/>
            <w:sz w:val="24"/>
            <w:szCs w:val="24"/>
            <w:vertAlign w:val="superscript"/>
          </w:rPr>
          <w:t>26-28</w:t>
        </w:r>
      </w:hyperlink>
      <w:r w:rsidR="001C0773" w:rsidRPr="00DB2DF9">
        <w:rPr>
          <w:rFonts w:ascii="Book Antiqua" w:hAnsi="Book Antiqua" w:cs="Times New Roman"/>
          <w:noProof/>
          <w:color w:val="000000" w:themeColor="text1"/>
          <w:spacing w:val="3"/>
          <w:sz w:val="24"/>
          <w:szCs w:val="24"/>
          <w:vertAlign w:val="superscript"/>
        </w:rPr>
        <w:t>]</w:t>
      </w:r>
      <w:r w:rsidR="001C0773" w:rsidRPr="00DB2DF9">
        <w:rPr>
          <w:rFonts w:ascii="Book Antiqua" w:hAnsi="Book Antiqua" w:cs="Times New Roman"/>
          <w:color w:val="000000" w:themeColor="text1"/>
          <w:spacing w:val="3"/>
          <w:sz w:val="24"/>
          <w:szCs w:val="24"/>
        </w:rPr>
        <w:fldChar w:fldCharType="end"/>
      </w:r>
      <w:r w:rsidR="00132A50" w:rsidRPr="00DB2DF9">
        <w:rPr>
          <w:rFonts w:ascii="Book Antiqua" w:hAnsi="Book Antiqua" w:cs="Times New Roman"/>
          <w:color w:val="000000" w:themeColor="text1"/>
          <w:spacing w:val="3"/>
          <w:sz w:val="24"/>
          <w:szCs w:val="24"/>
        </w:rPr>
        <w:t>.</w:t>
      </w:r>
    </w:p>
    <w:p w14:paraId="5F2650C6" w14:textId="4B256A00" w:rsidR="004E5408" w:rsidRPr="00DB2DF9" w:rsidRDefault="004A5616" w:rsidP="003E345C">
      <w:pPr>
        <w:adjustRightInd w:val="0"/>
        <w:snapToGrid w:val="0"/>
        <w:spacing w:line="360" w:lineRule="auto"/>
        <w:ind w:firstLineChars="100" w:firstLine="240"/>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lastRenderedPageBreak/>
        <w:t>Here, we show</w:t>
      </w:r>
      <w:r w:rsidR="005604D1" w:rsidRPr="00DB2DF9">
        <w:rPr>
          <w:rFonts w:ascii="Book Antiqua" w:hAnsi="Book Antiqua" w:cs="Times New Roman"/>
          <w:color w:val="000000" w:themeColor="text1"/>
          <w:sz w:val="24"/>
          <w:szCs w:val="24"/>
        </w:rPr>
        <w:t>ed</w:t>
      </w:r>
      <w:r w:rsidRPr="00DB2DF9">
        <w:rPr>
          <w:rFonts w:ascii="Book Antiqua" w:hAnsi="Book Antiqua" w:cs="Times New Roman"/>
          <w:color w:val="000000" w:themeColor="text1"/>
          <w:sz w:val="24"/>
          <w:szCs w:val="24"/>
        </w:rPr>
        <w:t xml:space="preserve"> that NEK2 promotes</w:t>
      </w:r>
      <w:r w:rsidR="005604D1" w:rsidRPr="00DB2DF9">
        <w:rPr>
          <w:rFonts w:ascii="Book Antiqua" w:hAnsi="Book Antiqua" w:cs="Times New Roman"/>
          <w:color w:val="000000" w:themeColor="text1"/>
          <w:sz w:val="24"/>
          <w:szCs w:val="24"/>
        </w:rPr>
        <w:t xml:space="preserve"> gastric </w:t>
      </w:r>
      <w:proofErr w:type="spellStart"/>
      <w:r w:rsidRPr="00DB2DF9">
        <w:rPr>
          <w:rFonts w:ascii="Book Antiqua" w:hAnsi="Book Antiqua" w:cs="Times New Roman"/>
          <w:color w:val="000000" w:themeColor="text1"/>
          <w:sz w:val="24"/>
          <w:szCs w:val="24"/>
        </w:rPr>
        <w:t>tumorigenesis</w:t>
      </w:r>
      <w:proofErr w:type="spellEnd"/>
      <w:r w:rsidRPr="00DB2DF9">
        <w:rPr>
          <w:rFonts w:ascii="Book Antiqua" w:hAnsi="Book Antiqua" w:cs="Times New Roman"/>
          <w:color w:val="000000" w:themeColor="text1"/>
          <w:sz w:val="24"/>
          <w:szCs w:val="24"/>
        </w:rPr>
        <w:t xml:space="preserve"> by regulating the cell cycle. </w:t>
      </w:r>
      <w:proofErr w:type="gramStart"/>
      <w:r w:rsidRPr="00DB2DF9">
        <w:rPr>
          <w:rFonts w:ascii="Book Antiqua" w:hAnsi="Book Antiqua" w:cs="Times New Roman"/>
          <w:color w:val="000000" w:themeColor="text1"/>
          <w:sz w:val="24"/>
          <w:szCs w:val="24"/>
        </w:rPr>
        <w:t xml:space="preserve">Based on the rise of NEK2 expression in GC and the application of bioinformatics and clinical sample analysis, our study focused on the </w:t>
      </w:r>
      <w:r w:rsidR="0072210D" w:rsidRPr="00DB2DF9">
        <w:rPr>
          <w:rFonts w:ascii="Book Antiqua" w:hAnsi="Book Antiqua" w:cs="Times New Roman"/>
          <w:color w:val="000000" w:themeColor="text1"/>
          <w:sz w:val="24"/>
          <w:szCs w:val="24"/>
        </w:rPr>
        <w:t xml:space="preserve">combined </w:t>
      </w:r>
      <w:r w:rsidRPr="00DB2DF9">
        <w:rPr>
          <w:rFonts w:ascii="Book Antiqua" w:hAnsi="Book Antiqua" w:cs="Times New Roman"/>
          <w:color w:val="000000" w:themeColor="text1"/>
          <w:sz w:val="24"/>
          <w:szCs w:val="24"/>
        </w:rPr>
        <w:t xml:space="preserve">expression of NEK2 and ERK in GC and demonstrated that up-regulation of NEK2 in GC </w:t>
      </w:r>
      <w:r w:rsidR="004C3681" w:rsidRPr="00DB2DF9">
        <w:rPr>
          <w:rFonts w:ascii="Book Antiqua" w:hAnsi="Book Antiqua" w:cs="Times New Roman"/>
          <w:color w:val="000000" w:themeColor="text1"/>
          <w:sz w:val="24"/>
          <w:szCs w:val="24"/>
        </w:rPr>
        <w:t xml:space="preserve">cells </w:t>
      </w:r>
      <w:r w:rsidRPr="00DB2DF9">
        <w:rPr>
          <w:rFonts w:ascii="Book Antiqua" w:hAnsi="Book Antiqua" w:cs="Times New Roman"/>
          <w:color w:val="000000" w:themeColor="text1"/>
          <w:sz w:val="24"/>
          <w:szCs w:val="24"/>
        </w:rPr>
        <w:t>by targeting ERK/c-JUN/</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D1 </w:t>
      </w:r>
      <w:r w:rsidR="004C3681" w:rsidRPr="00DB2DF9">
        <w:rPr>
          <w:rFonts w:ascii="Book Antiqua" w:hAnsi="Book Antiqua" w:cs="Times New Roman"/>
          <w:color w:val="000000" w:themeColor="text1"/>
          <w:sz w:val="24"/>
          <w:szCs w:val="24"/>
        </w:rPr>
        <w:t xml:space="preserve">signaling </w:t>
      </w:r>
      <w:r w:rsidRPr="00DB2DF9">
        <w:rPr>
          <w:rFonts w:ascii="Book Antiqua" w:hAnsi="Book Antiqua" w:cs="Times New Roman"/>
          <w:color w:val="000000" w:themeColor="text1"/>
          <w:sz w:val="24"/>
          <w:szCs w:val="24"/>
        </w:rPr>
        <w:t xml:space="preserve">effectively </w:t>
      </w:r>
      <w:r w:rsidR="004C3681" w:rsidRPr="00DB2DF9">
        <w:rPr>
          <w:rFonts w:ascii="Book Antiqua" w:hAnsi="Book Antiqua" w:cs="Times New Roman"/>
          <w:color w:val="000000" w:themeColor="text1"/>
          <w:sz w:val="24"/>
          <w:szCs w:val="24"/>
        </w:rPr>
        <w:t xml:space="preserve">promoted </w:t>
      </w:r>
      <w:r w:rsidRPr="00DB2DF9">
        <w:rPr>
          <w:rFonts w:ascii="Book Antiqua" w:hAnsi="Book Antiqua" w:cs="Times New Roman"/>
          <w:color w:val="000000" w:themeColor="text1"/>
          <w:sz w:val="24"/>
          <w:szCs w:val="24"/>
        </w:rPr>
        <w:t xml:space="preserve">the proliferation of GC cells and significantly </w:t>
      </w:r>
      <w:r w:rsidR="004C3681" w:rsidRPr="00DB2DF9">
        <w:rPr>
          <w:rFonts w:ascii="Book Antiqua" w:hAnsi="Book Antiqua" w:cs="Times New Roman"/>
          <w:color w:val="000000" w:themeColor="text1"/>
          <w:sz w:val="24"/>
          <w:szCs w:val="24"/>
        </w:rPr>
        <w:t xml:space="preserve">affected </w:t>
      </w:r>
      <w:r w:rsidRPr="00DB2DF9">
        <w:rPr>
          <w:rFonts w:ascii="Book Antiqua" w:hAnsi="Book Antiqua" w:cs="Times New Roman"/>
          <w:color w:val="000000" w:themeColor="text1"/>
          <w:sz w:val="24"/>
          <w:szCs w:val="24"/>
        </w:rPr>
        <w:t xml:space="preserve">the clinical prognosis of </w:t>
      </w:r>
      <w:r w:rsidR="00BF0720" w:rsidRPr="00DB2DF9">
        <w:rPr>
          <w:rFonts w:ascii="Book Antiqua" w:hAnsi="Book Antiqua" w:cs="Times New Roman"/>
          <w:color w:val="000000" w:themeColor="text1"/>
          <w:sz w:val="24"/>
          <w:szCs w:val="24"/>
        </w:rPr>
        <w:t xml:space="preserve">GC </w:t>
      </w:r>
      <w:r w:rsidRPr="00DB2DF9">
        <w:rPr>
          <w:rFonts w:ascii="Book Antiqua" w:hAnsi="Book Antiqua" w:cs="Times New Roman"/>
          <w:color w:val="000000" w:themeColor="text1"/>
          <w:sz w:val="24"/>
          <w:szCs w:val="24"/>
        </w:rPr>
        <w:t>patients.</w:t>
      </w:r>
      <w:proofErr w:type="gramEnd"/>
      <w:r w:rsidRPr="00DB2DF9">
        <w:rPr>
          <w:rFonts w:ascii="Book Antiqua" w:hAnsi="Book Antiqua" w:cs="Times New Roman"/>
          <w:color w:val="000000" w:themeColor="text1"/>
          <w:sz w:val="24"/>
          <w:szCs w:val="24"/>
        </w:rPr>
        <w:t xml:space="preserve"> </w:t>
      </w:r>
      <w:r w:rsidR="004E5408" w:rsidRPr="00DB2DF9">
        <w:rPr>
          <w:rFonts w:ascii="Book Antiqua" w:hAnsi="Book Antiqua" w:cs="Times New Roman"/>
          <w:color w:val="000000" w:themeColor="text1"/>
          <w:sz w:val="24"/>
          <w:szCs w:val="24"/>
        </w:rPr>
        <w:t xml:space="preserve">Our study </w:t>
      </w:r>
      <w:r w:rsidR="004C3681" w:rsidRPr="00DB2DF9">
        <w:rPr>
          <w:rFonts w:ascii="Book Antiqua" w:hAnsi="Book Antiqua" w:cs="Times New Roman"/>
          <w:color w:val="000000" w:themeColor="text1"/>
          <w:sz w:val="24"/>
          <w:szCs w:val="24"/>
        </w:rPr>
        <w:t xml:space="preserve">revealed </w:t>
      </w:r>
      <w:r w:rsidR="004E5408" w:rsidRPr="00DB2DF9">
        <w:rPr>
          <w:rFonts w:ascii="Book Antiqua" w:hAnsi="Book Antiqua" w:cs="Times New Roman"/>
          <w:color w:val="000000" w:themeColor="text1"/>
          <w:sz w:val="24"/>
          <w:szCs w:val="24"/>
        </w:rPr>
        <w:t xml:space="preserve">the combined role of </w:t>
      </w:r>
      <w:r w:rsidR="004C3681" w:rsidRPr="00DB2DF9">
        <w:rPr>
          <w:rFonts w:ascii="Book Antiqua" w:hAnsi="Book Antiqua" w:cs="Times New Roman"/>
          <w:color w:val="000000" w:themeColor="text1"/>
          <w:sz w:val="24"/>
          <w:szCs w:val="24"/>
        </w:rPr>
        <w:t xml:space="preserve">the </w:t>
      </w:r>
      <w:r w:rsidR="004E5408" w:rsidRPr="00DB2DF9">
        <w:rPr>
          <w:rFonts w:ascii="Book Antiqua" w:hAnsi="Book Antiqua" w:cs="Times New Roman"/>
          <w:color w:val="000000" w:themeColor="text1"/>
          <w:sz w:val="24"/>
          <w:szCs w:val="24"/>
        </w:rPr>
        <w:t>NEK2 and ERK/MAPK pathways in the cell cycle</w:t>
      </w:r>
      <w:r w:rsidR="004C3681" w:rsidRPr="00DB2DF9">
        <w:rPr>
          <w:rFonts w:ascii="Book Antiqua" w:hAnsi="Book Antiqua" w:cs="Times New Roman"/>
          <w:color w:val="000000" w:themeColor="text1"/>
          <w:sz w:val="24"/>
          <w:szCs w:val="24"/>
        </w:rPr>
        <w:t xml:space="preserve">, which </w:t>
      </w:r>
      <w:r w:rsidR="004E5408" w:rsidRPr="00DB2DF9">
        <w:rPr>
          <w:rFonts w:ascii="Book Antiqua" w:hAnsi="Book Antiqua" w:cs="Times New Roman"/>
          <w:color w:val="000000" w:themeColor="text1"/>
          <w:sz w:val="24"/>
          <w:szCs w:val="24"/>
        </w:rPr>
        <w:t xml:space="preserve">is important for the </w:t>
      </w:r>
      <w:r w:rsidR="004C3681" w:rsidRPr="00DB2DF9">
        <w:rPr>
          <w:rFonts w:ascii="Book Antiqua" w:hAnsi="Book Antiqua" w:cs="Times New Roman"/>
          <w:color w:val="000000" w:themeColor="text1"/>
          <w:sz w:val="24"/>
          <w:szCs w:val="24"/>
        </w:rPr>
        <w:t xml:space="preserve">GC </w:t>
      </w:r>
      <w:r w:rsidR="004E5408" w:rsidRPr="00DB2DF9">
        <w:rPr>
          <w:rFonts w:ascii="Book Antiqua" w:hAnsi="Book Antiqua" w:cs="Times New Roman"/>
          <w:color w:val="000000" w:themeColor="text1"/>
          <w:sz w:val="24"/>
          <w:szCs w:val="24"/>
        </w:rPr>
        <w:t>treatment and improvement of patient survival.</w:t>
      </w:r>
    </w:p>
    <w:p w14:paraId="629D501F" w14:textId="77777777" w:rsidR="003E345C" w:rsidRPr="00DB2DF9" w:rsidRDefault="003E345C" w:rsidP="003E345C">
      <w:pPr>
        <w:adjustRightInd w:val="0"/>
        <w:snapToGrid w:val="0"/>
        <w:spacing w:line="360" w:lineRule="auto"/>
        <w:ind w:firstLineChars="100" w:firstLine="240"/>
        <w:rPr>
          <w:rFonts w:ascii="Book Antiqua" w:hAnsi="Book Antiqua" w:cs="Times New Roman"/>
          <w:color w:val="000000" w:themeColor="text1"/>
          <w:sz w:val="24"/>
          <w:szCs w:val="24"/>
        </w:rPr>
      </w:pPr>
    </w:p>
    <w:p w14:paraId="727405AA" w14:textId="4B160767" w:rsidR="00D13143" w:rsidRPr="00DB2DF9" w:rsidRDefault="003E345C" w:rsidP="0072064D">
      <w:pPr>
        <w:adjustRightInd w:val="0"/>
        <w:snapToGrid w:val="0"/>
        <w:spacing w:line="360" w:lineRule="auto"/>
        <w:rPr>
          <w:rFonts w:ascii="Book Antiqua" w:hAnsi="Book Antiqua" w:cs="Times New Roman"/>
          <w:b/>
          <w:color w:val="000000" w:themeColor="text1"/>
          <w:sz w:val="24"/>
          <w:szCs w:val="24"/>
        </w:rPr>
      </w:pPr>
      <w:r w:rsidRPr="00DB2DF9">
        <w:rPr>
          <w:rFonts w:ascii="Book Antiqua" w:hAnsi="Book Antiqua" w:cs="Times New Roman"/>
          <w:b/>
          <w:color w:val="000000" w:themeColor="text1"/>
          <w:sz w:val="24"/>
          <w:szCs w:val="24"/>
        </w:rPr>
        <w:t>MATERIALS AND METHODS</w:t>
      </w:r>
    </w:p>
    <w:p w14:paraId="0350493B" w14:textId="25E21344" w:rsidR="00A21C8A" w:rsidRPr="00DB2DF9" w:rsidRDefault="0027776F"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Human tissue specimens</w:t>
      </w:r>
      <w:r w:rsidR="00B37AF8" w:rsidRPr="00DB2DF9">
        <w:rPr>
          <w:rStyle w:val="fontstyle01"/>
          <w:rFonts w:ascii="Book Antiqua" w:hAnsi="Book Antiqua" w:cs="Times New Roman"/>
          <w:b/>
          <w:i/>
          <w:color w:val="000000" w:themeColor="text1"/>
          <w:sz w:val="24"/>
          <w:szCs w:val="24"/>
        </w:rPr>
        <w:t xml:space="preserve"> and cell lines</w:t>
      </w:r>
      <w:r w:rsidRPr="00DB2DF9">
        <w:rPr>
          <w:rStyle w:val="fontstyle01"/>
          <w:rFonts w:ascii="Book Antiqua" w:hAnsi="Book Antiqua" w:cs="Times New Roman"/>
          <w:b/>
          <w:i/>
          <w:color w:val="000000" w:themeColor="text1"/>
          <w:sz w:val="24"/>
          <w:szCs w:val="24"/>
        </w:rPr>
        <w:t xml:space="preserve"> </w:t>
      </w:r>
    </w:p>
    <w:p w14:paraId="087EF689" w14:textId="691603D4" w:rsidR="0003372B" w:rsidRPr="00DB2DF9" w:rsidRDefault="004C3681"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GC</w:t>
      </w:r>
      <w:r w:rsidR="0003372B" w:rsidRPr="00DB2DF9">
        <w:rPr>
          <w:rStyle w:val="fontstyle01"/>
          <w:rFonts w:ascii="Book Antiqua" w:hAnsi="Book Antiqua" w:cs="Times New Roman"/>
          <w:color w:val="000000" w:themeColor="text1"/>
          <w:sz w:val="24"/>
          <w:szCs w:val="24"/>
        </w:rPr>
        <w:t xml:space="preserve"> and </w:t>
      </w:r>
      <w:r w:rsidR="009974D4" w:rsidRPr="00DB2DF9">
        <w:rPr>
          <w:rStyle w:val="fontstyle01"/>
          <w:rFonts w:ascii="Book Antiqua" w:hAnsi="Book Antiqua" w:cs="Times New Roman"/>
          <w:color w:val="000000" w:themeColor="text1"/>
          <w:sz w:val="24"/>
          <w:szCs w:val="24"/>
        </w:rPr>
        <w:t xml:space="preserve">paired </w:t>
      </w:r>
      <w:r w:rsidR="0003372B" w:rsidRPr="00DB2DF9">
        <w:rPr>
          <w:rStyle w:val="fontstyle01"/>
          <w:rFonts w:ascii="Book Antiqua" w:hAnsi="Book Antiqua" w:cs="Times New Roman"/>
          <w:color w:val="000000" w:themeColor="text1"/>
          <w:sz w:val="24"/>
          <w:szCs w:val="24"/>
        </w:rPr>
        <w:t xml:space="preserve">adjacent tissues </w:t>
      </w:r>
      <w:proofErr w:type="gramStart"/>
      <w:r w:rsidR="0003372B" w:rsidRPr="00DB2DF9">
        <w:rPr>
          <w:rStyle w:val="fontstyle01"/>
          <w:rFonts w:ascii="Book Antiqua" w:hAnsi="Book Antiqua" w:cs="Times New Roman"/>
          <w:color w:val="000000" w:themeColor="text1"/>
          <w:sz w:val="24"/>
          <w:szCs w:val="24"/>
        </w:rPr>
        <w:t>were obtained</w:t>
      </w:r>
      <w:proofErr w:type="gramEnd"/>
      <w:r w:rsidR="0003372B" w:rsidRPr="00DB2DF9">
        <w:rPr>
          <w:rStyle w:val="fontstyle01"/>
          <w:rFonts w:ascii="Book Antiqua" w:hAnsi="Book Antiqua" w:cs="Times New Roman"/>
          <w:color w:val="000000" w:themeColor="text1"/>
          <w:sz w:val="24"/>
          <w:szCs w:val="24"/>
        </w:rPr>
        <w:t xml:space="preserve"> from</w:t>
      </w:r>
      <w:r w:rsidR="009974D4" w:rsidRPr="00DB2DF9">
        <w:rPr>
          <w:rStyle w:val="fontstyle01"/>
          <w:rFonts w:ascii="Book Antiqua" w:hAnsi="Book Antiqua" w:cs="Times New Roman"/>
          <w:color w:val="000000" w:themeColor="text1"/>
          <w:sz w:val="24"/>
          <w:szCs w:val="24"/>
        </w:rPr>
        <w:t xml:space="preserve"> 30 patients</w:t>
      </w:r>
      <w:r w:rsidRPr="00DB2DF9">
        <w:rPr>
          <w:rStyle w:val="fontstyle01"/>
          <w:rFonts w:ascii="Book Antiqua" w:hAnsi="Book Antiqua" w:cs="Times New Roman"/>
          <w:color w:val="000000" w:themeColor="text1"/>
          <w:sz w:val="24"/>
          <w:szCs w:val="24"/>
        </w:rPr>
        <w:t xml:space="preserve"> treated at</w:t>
      </w:r>
      <w:r w:rsidR="0003372B" w:rsidRPr="00DB2DF9">
        <w:rPr>
          <w:rStyle w:val="fontstyle01"/>
          <w:rFonts w:ascii="Book Antiqua" w:hAnsi="Book Antiqua" w:cs="Times New Roman"/>
          <w:color w:val="000000" w:themeColor="text1"/>
          <w:sz w:val="24"/>
          <w:szCs w:val="24"/>
        </w:rPr>
        <w:t xml:space="preserve"> </w:t>
      </w:r>
      <w:proofErr w:type="spellStart"/>
      <w:r w:rsidR="00CF5C66" w:rsidRPr="00DB2DF9">
        <w:rPr>
          <w:rStyle w:val="fontstyle01"/>
          <w:rFonts w:ascii="Book Antiqua" w:hAnsi="Book Antiqua" w:cs="Times New Roman"/>
          <w:color w:val="000000" w:themeColor="text1"/>
          <w:sz w:val="24"/>
          <w:szCs w:val="24"/>
        </w:rPr>
        <w:t>Zhangjiagang</w:t>
      </w:r>
      <w:proofErr w:type="spellEnd"/>
      <w:r w:rsidR="0003372B" w:rsidRPr="00DB2DF9">
        <w:rPr>
          <w:rStyle w:val="fontstyle01"/>
          <w:rFonts w:ascii="Book Antiqua" w:hAnsi="Book Antiqua" w:cs="Times New Roman"/>
          <w:color w:val="000000" w:themeColor="text1"/>
          <w:sz w:val="24"/>
          <w:szCs w:val="24"/>
        </w:rPr>
        <w:t xml:space="preserve"> First People's Hospital </w:t>
      </w:r>
      <w:r w:rsidR="00B37AF8" w:rsidRPr="00DB2DF9">
        <w:rPr>
          <w:rStyle w:val="fontstyle01"/>
          <w:rFonts w:ascii="Book Antiqua" w:hAnsi="Book Antiqua" w:cs="Times New Roman"/>
          <w:color w:val="000000" w:themeColor="text1"/>
          <w:sz w:val="24"/>
          <w:szCs w:val="24"/>
        </w:rPr>
        <w:t>from 2016 to 2018</w:t>
      </w:r>
      <w:r w:rsidR="0003372B" w:rsidRPr="00DB2DF9">
        <w:rPr>
          <w:rStyle w:val="fontstyle01"/>
          <w:rFonts w:ascii="Book Antiqua" w:hAnsi="Book Antiqua" w:cs="Times New Roman"/>
          <w:color w:val="000000" w:themeColor="text1"/>
          <w:sz w:val="24"/>
          <w:szCs w:val="24"/>
        </w:rPr>
        <w:t xml:space="preserve">. All patients had no history of chemotherapy </w:t>
      </w:r>
      <w:r w:rsidRPr="00DB2DF9">
        <w:rPr>
          <w:rStyle w:val="fontstyle01"/>
          <w:rFonts w:ascii="Book Antiqua" w:hAnsi="Book Antiqua" w:cs="Times New Roman"/>
          <w:color w:val="000000" w:themeColor="text1"/>
          <w:sz w:val="24"/>
          <w:szCs w:val="24"/>
        </w:rPr>
        <w:t xml:space="preserve">or </w:t>
      </w:r>
      <w:r w:rsidR="0003372B" w:rsidRPr="00DB2DF9">
        <w:rPr>
          <w:rStyle w:val="fontstyle01"/>
          <w:rFonts w:ascii="Book Antiqua" w:hAnsi="Book Antiqua" w:cs="Times New Roman"/>
          <w:color w:val="000000" w:themeColor="text1"/>
          <w:sz w:val="24"/>
          <w:szCs w:val="24"/>
        </w:rPr>
        <w:t xml:space="preserve">immunotherapy, and </w:t>
      </w:r>
      <w:proofErr w:type="gramStart"/>
      <w:r w:rsidR="0003372B" w:rsidRPr="00DB2DF9">
        <w:rPr>
          <w:rStyle w:val="fontstyle01"/>
          <w:rFonts w:ascii="Book Antiqua" w:hAnsi="Book Antiqua" w:cs="Times New Roman"/>
          <w:color w:val="000000" w:themeColor="text1"/>
          <w:sz w:val="24"/>
          <w:szCs w:val="24"/>
        </w:rPr>
        <w:t xml:space="preserve">all samples were </w:t>
      </w:r>
      <w:r w:rsidR="00B37AF8" w:rsidRPr="00DB2DF9">
        <w:rPr>
          <w:rStyle w:val="fontstyle01"/>
          <w:rFonts w:ascii="Book Antiqua" w:hAnsi="Book Antiqua" w:cs="Times New Roman"/>
          <w:color w:val="000000" w:themeColor="text1"/>
          <w:sz w:val="24"/>
          <w:szCs w:val="24"/>
        </w:rPr>
        <w:t>classified as GC</w:t>
      </w:r>
      <w:r w:rsidR="0003372B" w:rsidRPr="00DB2DF9">
        <w:rPr>
          <w:rStyle w:val="fontstyle01"/>
          <w:rFonts w:ascii="Book Antiqua" w:hAnsi="Book Antiqua" w:cs="Times New Roman"/>
          <w:color w:val="000000" w:themeColor="text1"/>
          <w:sz w:val="24"/>
          <w:szCs w:val="24"/>
        </w:rPr>
        <w:t xml:space="preserve"> by tw</w:t>
      </w:r>
      <w:r w:rsidR="009974D4" w:rsidRPr="00DB2DF9">
        <w:rPr>
          <w:rStyle w:val="fontstyle01"/>
          <w:rFonts w:ascii="Book Antiqua" w:hAnsi="Book Antiqua" w:cs="Times New Roman"/>
          <w:color w:val="000000" w:themeColor="text1"/>
          <w:sz w:val="24"/>
          <w:szCs w:val="24"/>
        </w:rPr>
        <w:t>o pathologists</w:t>
      </w:r>
      <w:proofErr w:type="gramEnd"/>
      <w:r w:rsidR="009974D4" w:rsidRPr="00DB2DF9">
        <w:rPr>
          <w:rStyle w:val="fontstyle01"/>
          <w:rFonts w:ascii="Book Antiqua" w:hAnsi="Book Antiqua" w:cs="Times New Roman"/>
          <w:color w:val="000000" w:themeColor="text1"/>
          <w:sz w:val="24"/>
          <w:szCs w:val="24"/>
        </w:rPr>
        <w:t xml:space="preserve">. The </w:t>
      </w:r>
      <w:proofErr w:type="gramStart"/>
      <w:r w:rsidR="009974D4" w:rsidRPr="00DB2DF9">
        <w:rPr>
          <w:rStyle w:val="fontstyle01"/>
          <w:rFonts w:ascii="Book Antiqua" w:hAnsi="Book Antiqua" w:cs="Times New Roman"/>
          <w:color w:val="000000" w:themeColor="text1"/>
          <w:sz w:val="24"/>
          <w:szCs w:val="24"/>
        </w:rPr>
        <w:t>sample use</w:t>
      </w:r>
      <w:r w:rsidR="0003372B" w:rsidRPr="00DB2DF9">
        <w:rPr>
          <w:rStyle w:val="fontstyle01"/>
          <w:rFonts w:ascii="Book Antiqua" w:hAnsi="Book Antiqua" w:cs="Times New Roman"/>
          <w:color w:val="000000" w:themeColor="text1"/>
          <w:sz w:val="24"/>
          <w:szCs w:val="24"/>
        </w:rPr>
        <w:t xml:space="preserve"> was approved by the patient</w:t>
      </w:r>
      <w:r w:rsidR="009974D4" w:rsidRPr="00DB2DF9">
        <w:rPr>
          <w:rStyle w:val="fontstyle01"/>
          <w:rFonts w:ascii="Book Antiqua" w:hAnsi="Book Antiqua" w:cs="Times New Roman"/>
          <w:color w:val="000000" w:themeColor="text1"/>
          <w:sz w:val="24"/>
          <w:szCs w:val="24"/>
        </w:rPr>
        <w:t>s</w:t>
      </w:r>
      <w:r w:rsidR="0003372B" w:rsidRPr="00DB2DF9">
        <w:rPr>
          <w:rStyle w:val="fontstyle01"/>
          <w:rFonts w:ascii="Book Antiqua" w:hAnsi="Book Antiqua" w:cs="Times New Roman"/>
          <w:color w:val="000000" w:themeColor="text1"/>
          <w:sz w:val="24"/>
          <w:szCs w:val="24"/>
        </w:rPr>
        <w:t xml:space="preserve"> </w:t>
      </w:r>
      <w:r w:rsidR="00B37AF8" w:rsidRPr="00DB2DF9">
        <w:rPr>
          <w:rStyle w:val="fontstyle01"/>
          <w:rFonts w:ascii="Book Antiqua" w:hAnsi="Book Antiqua" w:cs="Times New Roman"/>
          <w:color w:val="000000" w:themeColor="text1"/>
          <w:sz w:val="24"/>
          <w:szCs w:val="24"/>
        </w:rPr>
        <w:t>and</w:t>
      </w:r>
      <w:r w:rsidR="0003372B" w:rsidRPr="00DB2DF9">
        <w:rPr>
          <w:rStyle w:val="fontstyle01"/>
          <w:rFonts w:ascii="Book Antiqua" w:hAnsi="Book Antiqua" w:cs="Times New Roman"/>
          <w:color w:val="000000" w:themeColor="text1"/>
          <w:sz w:val="24"/>
          <w:szCs w:val="24"/>
        </w:rPr>
        <w:t xml:space="preserve"> the </w:t>
      </w:r>
      <w:r w:rsidR="009974D4" w:rsidRPr="00DB2DF9">
        <w:rPr>
          <w:rStyle w:val="fontstyle01"/>
          <w:rFonts w:ascii="Book Antiqua" w:hAnsi="Book Antiqua" w:cs="Times New Roman"/>
          <w:color w:val="000000" w:themeColor="text1"/>
          <w:sz w:val="24"/>
          <w:szCs w:val="24"/>
        </w:rPr>
        <w:t>H</w:t>
      </w:r>
      <w:r w:rsidR="0003372B" w:rsidRPr="00DB2DF9">
        <w:rPr>
          <w:rStyle w:val="fontstyle01"/>
          <w:rFonts w:ascii="Book Antiqua" w:hAnsi="Book Antiqua" w:cs="Times New Roman"/>
          <w:color w:val="000000" w:themeColor="text1"/>
          <w:sz w:val="24"/>
          <w:szCs w:val="24"/>
        </w:rPr>
        <w:t xml:space="preserve">ospital </w:t>
      </w:r>
      <w:r w:rsidR="009974D4" w:rsidRPr="00DB2DF9">
        <w:rPr>
          <w:rStyle w:val="fontstyle01"/>
          <w:rFonts w:ascii="Book Antiqua" w:hAnsi="Book Antiqua" w:cs="Times New Roman"/>
          <w:color w:val="000000" w:themeColor="text1"/>
          <w:sz w:val="24"/>
          <w:szCs w:val="24"/>
        </w:rPr>
        <w:t>E</w:t>
      </w:r>
      <w:r w:rsidR="0003372B" w:rsidRPr="00DB2DF9">
        <w:rPr>
          <w:rStyle w:val="fontstyle01"/>
          <w:rFonts w:ascii="Book Antiqua" w:hAnsi="Book Antiqua" w:cs="Times New Roman"/>
          <w:color w:val="000000" w:themeColor="text1"/>
          <w:sz w:val="24"/>
          <w:szCs w:val="24"/>
        </w:rPr>
        <w:t xml:space="preserve">thics </w:t>
      </w:r>
      <w:r w:rsidR="009974D4" w:rsidRPr="00DB2DF9">
        <w:rPr>
          <w:rStyle w:val="fontstyle01"/>
          <w:rFonts w:ascii="Book Antiqua" w:hAnsi="Book Antiqua" w:cs="Times New Roman"/>
          <w:color w:val="000000" w:themeColor="text1"/>
          <w:sz w:val="24"/>
          <w:szCs w:val="24"/>
        </w:rPr>
        <w:t>C</w:t>
      </w:r>
      <w:r w:rsidR="0003372B" w:rsidRPr="00DB2DF9">
        <w:rPr>
          <w:rStyle w:val="fontstyle01"/>
          <w:rFonts w:ascii="Book Antiqua" w:hAnsi="Book Antiqua" w:cs="Times New Roman"/>
          <w:color w:val="000000" w:themeColor="text1"/>
          <w:sz w:val="24"/>
          <w:szCs w:val="24"/>
        </w:rPr>
        <w:t>ommittee</w:t>
      </w:r>
      <w:proofErr w:type="gramEnd"/>
      <w:r w:rsidR="004466CA" w:rsidRPr="00DB2DF9">
        <w:rPr>
          <w:rStyle w:val="fontstyle01"/>
          <w:rFonts w:ascii="Book Antiqua" w:hAnsi="Book Antiqua" w:cs="Times New Roman"/>
          <w:color w:val="000000" w:themeColor="text1"/>
          <w:sz w:val="24"/>
          <w:szCs w:val="24"/>
        </w:rPr>
        <w:t>, and a</w:t>
      </w:r>
      <w:r w:rsidR="004466CA" w:rsidRPr="00DB2DF9">
        <w:rPr>
          <w:rStyle w:val="fontstyle01"/>
          <w:rFonts w:ascii="Book Antiqua" w:hAnsi="Book Antiqua" w:cs="Times New Roman"/>
          <w:color w:val="000000" w:themeColor="text1"/>
          <w:kern w:val="0"/>
          <w:sz w:val="24"/>
          <w:szCs w:val="24"/>
        </w:rPr>
        <w:t xml:space="preserve">ll patients </w:t>
      </w:r>
      <w:r w:rsidRPr="00DB2DF9">
        <w:rPr>
          <w:rStyle w:val="fontstyle01"/>
          <w:rFonts w:ascii="Book Antiqua" w:hAnsi="Book Antiqua" w:cs="Times New Roman"/>
          <w:color w:val="000000" w:themeColor="text1"/>
          <w:kern w:val="0"/>
          <w:sz w:val="24"/>
          <w:szCs w:val="24"/>
        </w:rPr>
        <w:t>provided</w:t>
      </w:r>
      <w:r w:rsidR="004466CA" w:rsidRPr="00DB2DF9">
        <w:rPr>
          <w:rStyle w:val="fontstyle01"/>
          <w:rFonts w:ascii="Book Antiqua" w:hAnsi="Book Antiqua" w:cs="Times New Roman"/>
          <w:color w:val="000000" w:themeColor="text1"/>
          <w:kern w:val="0"/>
          <w:sz w:val="24"/>
          <w:szCs w:val="24"/>
        </w:rPr>
        <w:t xml:space="preserve"> informed consent.</w:t>
      </w:r>
    </w:p>
    <w:p w14:paraId="5F631B92" w14:textId="0D2D51BB" w:rsidR="00986504" w:rsidRPr="00DB2DF9" w:rsidRDefault="0003372B"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The AGS, MGC803, BGC823, </w:t>
      </w:r>
      <w:r w:rsidR="004C3681" w:rsidRPr="00DB2DF9">
        <w:rPr>
          <w:rStyle w:val="fontstyle01"/>
          <w:rFonts w:ascii="Book Antiqua" w:hAnsi="Book Antiqua" w:cs="Times New Roman"/>
          <w:color w:val="000000" w:themeColor="text1"/>
          <w:sz w:val="24"/>
          <w:szCs w:val="24"/>
        </w:rPr>
        <w:t xml:space="preserve">and </w:t>
      </w:r>
      <w:r w:rsidRPr="00DB2DF9">
        <w:rPr>
          <w:rStyle w:val="fontstyle01"/>
          <w:rFonts w:ascii="Book Antiqua" w:hAnsi="Book Antiqua" w:cs="Times New Roman"/>
          <w:color w:val="000000" w:themeColor="text1"/>
          <w:sz w:val="24"/>
          <w:szCs w:val="24"/>
        </w:rPr>
        <w:t>SGC7901 cell line</w:t>
      </w:r>
      <w:r w:rsidR="00B37AF8"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and human normal gastric epithelial cell line (GES1) used in the study were purchased from the Chinese Academy of Medical Sciences Cell Resource Platform (Beijing, China). All cell lines were cultured in DMEM (</w:t>
      </w:r>
      <w:proofErr w:type="spellStart"/>
      <w:r w:rsidRPr="00DB2DF9">
        <w:rPr>
          <w:rStyle w:val="fontstyle01"/>
          <w:rFonts w:ascii="Book Antiqua" w:hAnsi="Book Antiqua" w:cs="Times New Roman"/>
          <w:color w:val="000000" w:themeColor="text1"/>
          <w:sz w:val="24"/>
          <w:szCs w:val="24"/>
        </w:rPr>
        <w:t>Gibco</w:t>
      </w:r>
      <w:proofErr w:type="spellEnd"/>
      <w:r w:rsidRPr="00DB2DF9">
        <w:rPr>
          <w:rStyle w:val="fontstyle01"/>
          <w:rFonts w:ascii="Book Antiqua" w:hAnsi="Book Antiqua" w:cs="Times New Roman"/>
          <w:color w:val="000000" w:themeColor="text1"/>
          <w:sz w:val="24"/>
          <w:szCs w:val="24"/>
        </w:rPr>
        <w:t>) containing 10</w:t>
      </w:r>
      <w:r w:rsidR="00B37AF8" w:rsidRPr="00DB2DF9">
        <w:rPr>
          <w:rStyle w:val="fontstyle01"/>
          <w:rFonts w:ascii="Book Antiqua" w:hAnsi="Book Antiqua" w:cs="Times New Roman"/>
          <w:color w:val="000000" w:themeColor="text1"/>
          <w:sz w:val="24"/>
          <w:szCs w:val="24"/>
        </w:rPr>
        <w:t>% FBS (</w:t>
      </w:r>
      <w:proofErr w:type="spellStart"/>
      <w:r w:rsidR="00B37AF8" w:rsidRPr="00DB2DF9">
        <w:rPr>
          <w:rStyle w:val="fontstyle01"/>
          <w:rFonts w:ascii="Book Antiqua" w:hAnsi="Book Antiqua" w:cs="Times New Roman"/>
          <w:color w:val="000000" w:themeColor="text1"/>
          <w:sz w:val="24"/>
          <w:szCs w:val="24"/>
        </w:rPr>
        <w:t>Gibco</w:t>
      </w:r>
      <w:proofErr w:type="spellEnd"/>
      <w:r w:rsidR="00B37AF8" w:rsidRPr="00DB2DF9">
        <w:rPr>
          <w:rStyle w:val="fontstyle01"/>
          <w:rFonts w:ascii="Book Antiqua" w:hAnsi="Book Antiqua" w:cs="Times New Roman"/>
          <w:color w:val="000000" w:themeColor="text1"/>
          <w:sz w:val="24"/>
          <w:szCs w:val="24"/>
        </w:rPr>
        <w:t>) and 1% antibiotic (</w:t>
      </w:r>
      <w:proofErr w:type="spellStart"/>
      <w:r w:rsidR="00B37AF8" w:rsidRPr="00DB2DF9">
        <w:rPr>
          <w:rStyle w:val="fontstyle01"/>
          <w:rFonts w:ascii="Book Antiqua" w:hAnsi="Book Antiqua" w:cs="Times New Roman"/>
          <w:color w:val="000000" w:themeColor="text1"/>
          <w:sz w:val="24"/>
          <w:szCs w:val="24"/>
        </w:rPr>
        <w:t>Gibco</w:t>
      </w:r>
      <w:proofErr w:type="spellEnd"/>
      <w:r w:rsidR="00B37AF8" w:rsidRPr="00DB2DF9">
        <w:rPr>
          <w:rStyle w:val="fontstyle01"/>
          <w:rFonts w:ascii="Book Antiqua" w:hAnsi="Book Antiqua" w:cs="Times New Roman"/>
          <w:color w:val="000000" w:themeColor="text1"/>
          <w:sz w:val="24"/>
          <w:szCs w:val="24"/>
        </w:rPr>
        <w:t>)</w:t>
      </w:r>
      <w:r w:rsidR="00A21C8A" w:rsidRPr="00DB2DF9">
        <w:rPr>
          <w:rStyle w:val="fontstyle01"/>
          <w:rFonts w:ascii="Book Antiqua" w:hAnsi="Book Antiqua" w:cs="Times New Roman"/>
          <w:color w:val="000000" w:themeColor="text1"/>
          <w:sz w:val="24"/>
          <w:szCs w:val="24"/>
        </w:rPr>
        <w:t>.</w:t>
      </w:r>
    </w:p>
    <w:p w14:paraId="619543AC" w14:textId="77777777" w:rsidR="003E345C" w:rsidRPr="00DB2DF9" w:rsidRDefault="003E345C"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576252FF" w14:textId="159CEBD8" w:rsidR="00986504" w:rsidRPr="00DB2DF9"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Cell transfection</w:t>
      </w:r>
      <w:r w:rsidR="00A75563" w:rsidRPr="00DB2DF9">
        <w:rPr>
          <w:rStyle w:val="fontstyle01"/>
          <w:rFonts w:ascii="Book Antiqua" w:hAnsi="Book Antiqua" w:cs="Times New Roman"/>
          <w:b/>
          <w:i/>
          <w:color w:val="000000" w:themeColor="text1"/>
          <w:sz w:val="24"/>
          <w:szCs w:val="24"/>
        </w:rPr>
        <w:t xml:space="preserve"> and </w:t>
      </w:r>
      <w:proofErr w:type="spellStart"/>
      <w:r w:rsidR="00F30575" w:rsidRPr="00DB2DF9">
        <w:rPr>
          <w:rStyle w:val="fontstyle01"/>
          <w:rFonts w:ascii="Book Antiqua" w:hAnsi="Book Antiqua" w:cs="Times New Roman"/>
          <w:b/>
          <w:i/>
          <w:color w:val="000000" w:themeColor="text1"/>
          <w:sz w:val="24"/>
          <w:szCs w:val="24"/>
        </w:rPr>
        <w:t>lentivirus</w:t>
      </w:r>
      <w:proofErr w:type="spellEnd"/>
      <w:r w:rsidR="00F30575" w:rsidRPr="00DB2DF9">
        <w:rPr>
          <w:rStyle w:val="fontstyle01"/>
          <w:rFonts w:ascii="Book Antiqua" w:hAnsi="Book Antiqua" w:cs="Times New Roman"/>
          <w:b/>
          <w:i/>
          <w:color w:val="000000" w:themeColor="text1"/>
          <w:sz w:val="24"/>
          <w:szCs w:val="24"/>
        </w:rPr>
        <w:t xml:space="preserve"> </w:t>
      </w:r>
      <w:r w:rsidR="00A75563" w:rsidRPr="00DB2DF9">
        <w:rPr>
          <w:rStyle w:val="fontstyle01"/>
          <w:rFonts w:ascii="Book Antiqua" w:hAnsi="Book Antiqua" w:cs="Times New Roman"/>
          <w:b/>
          <w:i/>
          <w:color w:val="000000" w:themeColor="text1"/>
          <w:sz w:val="24"/>
          <w:szCs w:val="24"/>
        </w:rPr>
        <w:t>transductions</w:t>
      </w:r>
    </w:p>
    <w:p w14:paraId="57AA8239" w14:textId="1A1F9B2E" w:rsidR="00A75563" w:rsidRPr="00DB2DF9" w:rsidRDefault="00A75563" w:rsidP="003E345C">
      <w:pPr>
        <w:adjustRightInd w:val="0"/>
        <w:snapToGrid w:val="0"/>
        <w:spacing w:line="360" w:lineRule="auto"/>
        <w:rPr>
          <w:rStyle w:val="fontstyle01"/>
          <w:rFonts w:ascii="Book Antiqua" w:hAnsi="Book Antiqua" w:cs="Times New Roman"/>
          <w:color w:val="000000" w:themeColor="text1"/>
          <w:sz w:val="24"/>
          <w:szCs w:val="24"/>
        </w:rPr>
      </w:pPr>
      <w:proofErr w:type="gramStart"/>
      <w:r w:rsidRPr="00DB2DF9">
        <w:rPr>
          <w:rStyle w:val="fontstyle01"/>
          <w:rFonts w:ascii="Book Antiqua" w:hAnsi="Book Antiqua" w:cs="Times New Roman"/>
          <w:color w:val="000000" w:themeColor="text1"/>
          <w:sz w:val="24"/>
          <w:szCs w:val="24"/>
        </w:rPr>
        <w:t xml:space="preserve">We transfected </w:t>
      </w:r>
      <w:proofErr w:type="spellStart"/>
      <w:r w:rsidRPr="00DB2DF9">
        <w:rPr>
          <w:rStyle w:val="fontstyle01"/>
          <w:rFonts w:ascii="Book Antiqua" w:hAnsi="Book Antiqua" w:cs="Times New Roman"/>
          <w:color w:val="000000" w:themeColor="text1"/>
          <w:sz w:val="24"/>
          <w:szCs w:val="24"/>
        </w:rPr>
        <w:t>siRNA</w:t>
      </w:r>
      <w:proofErr w:type="spellEnd"/>
      <w:r w:rsidRPr="00DB2DF9">
        <w:rPr>
          <w:rStyle w:val="fontstyle01"/>
          <w:rFonts w:ascii="Book Antiqua" w:hAnsi="Book Antiqua" w:cs="Times New Roman"/>
          <w:color w:val="000000" w:themeColor="text1"/>
          <w:sz w:val="24"/>
          <w:szCs w:val="24"/>
        </w:rPr>
        <w:t xml:space="preserve"> </w:t>
      </w:r>
      <w:proofErr w:type="spellStart"/>
      <w:r w:rsidRPr="00DB2DF9">
        <w:rPr>
          <w:rStyle w:val="fontstyle01"/>
          <w:rFonts w:ascii="Book Antiqua" w:hAnsi="Book Antiqua" w:cs="Times New Roman"/>
          <w:color w:val="000000" w:themeColor="text1"/>
          <w:sz w:val="24"/>
          <w:szCs w:val="24"/>
        </w:rPr>
        <w:t>oligo</w:t>
      </w:r>
      <w:r w:rsidR="009B41E3" w:rsidRPr="00DB2DF9">
        <w:rPr>
          <w:rStyle w:val="fontstyle01"/>
          <w:rFonts w:ascii="Book Antiqua" w:hAnsi="Book Antiqua" w:cs="Times New Roman"/>
          <w:color w:val="000000" w:themeColor="text1"/>
          <w:sz w:val="24"/>
          <w:szCs w:val="24"/>
        </w:rPr>
        <w:t>s</w:t>
      </w:r>
      <w:proofErr w:type="spellEnd"/>
      <w:r w:rsidRPr="00DB2DF9">
        <w:rPr>
          <w:rStyle w:val="fontstyle01"/>
          <w:rFonts w:ascii="Book Antiqua" w:hAnsi="Book Antiqua" w:cs="Times New Roman"/>
          <w:color w:val="000000" w:themeColor="text1"/>
          <w:sz w:val="24"/>
          <w:szCs w:val="24"/>
        </w:rPr>
        <w:t xml:space="preserve"> into cells using </w:t>
      </w:r>
      <w:proofErr w:type="spellStart"/>
      <w:r w:rsidRPr="00DB2DF9">
        <w:rPr>
          <w:rStyle w:val="fontstyle01"/>
          <w:rFonts w:ascii="Book Antiqua" w:hAnsi="Book Antiqua" w:cs="Times New Roman"/>
          <w:color w:val="000000" w:themeColor="text1"/>
          <w:sz w:val="24"/>
          <w:szCs w:val="24"/>
        </w:rPr>
        <w:t>Lipofectamine</w:t>
      </w:r>
      <w:proofErr w:type="spellEnd"/>
      <w:r w:rsidRPr="00DB2DF9">
        <w:rPr>
          <w:rStyle w:val="fontstyle01"/>
          <w:rFonts w:ascii="Book Antiqua" w:hAnsi="Book Antiqua" w:cs="Times New Roman"/>
          <w:color w:val="000000" w:themeColor="text1"/>
          <w:sz w:val="24"/>
          <w:szCs w:val="24"/>
        </w:rPr>
        <w:t xml:space="preserve"> 3000 (Invitrogen).</w:t>
      </w:r>
      <w:proofErr w:type="gramEnd"/>
      <w:r w:rsidRPr="00DB2DF9">
        <w:rPr>
          <w:rStyle w:val="fontstyle01"/>
          <w:rFonts w:ascii="Book Antiqua" w:hAnsi="Book Antiqua" w:cs="Times New Roman"/>
          <w:color w:val="000000" w:themeColor="text1"/>
          <w:sz w:val="24"/>
          <w:szCs w:val="24"/>
        </w:rPr>
        <w:t xml:space="preserve"> </w:t>
      </w:r>
      <w:proofErr w:type="spellStart"/>
      <w:r w:rsidR="009B41E3" w:rsidRPr="00DB2DF9">
        <w:rPr>
          <w:rStyle w:val="fontstyle01"/>
          <w:rFonts w:ascii="Book Antiqua" w:hAnsi="Book Antiqua" w:cs="Times New Roman"/>
          <w:color w:val="000000" w:themeColor="text1"/>
          <w:sz w:val="24"/>
          <w:szCs w:val="24"/>
        </w:rPr>
        <w:t>SiRNAs</w:t>
      </w:r>
      <w:proofErr w:type="spellEnd"/>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against </w:t>
      </w:r>
      <w:r w:rsidR="00BC037A" w:rsidRPr="00DB2DF9">
        <w:rPr>
          <w:rStyle w:val="fontstyle01"/>
          <w:rFonts w:ascii="Book Antiqua" w:hAnsi="Book Antiqua" w:cs="Times New Roman"/>
          <w:color w:val="000000" w:themeColor="text1"/>
          <w:sz w:val="24"/>
          <w:szCs w:val="24"/>
        </w:rPr>
        <w:t>NEK2</w:t>
      </w:r>
      <w:r w:rsidRPr="00DB2DF9">
        <w:rPr>
          <w:rStyle w:val="fontstyle01"/>
          <w:rFonts w:ascii="Book Antiqua" w:hAnsi="Book Antiqua" w:cs="Times New Roman"/>
          <w:color w:val="000000" w:themeColor="text1"/>
          <w:sz w:val="24"/>
          <w:szCs w:val="24"/>
        </w:rPr>
        <w:t xml:space="preserve"> (siNEK2-1, 5'-</w:t>
      </w:r>
      <w:r w:rsidR="0094475B" w:rsidRPr="00DB2DF9">
        <w:rPr>
          <w:rFonts w:ascii="Book Antiqua" w:hAnsi="Book Antiqua"/>
          <w:color w:val="000000" w:themeColor="text1"/>
          <w:sz w:val="24"/>
          <w:szCs w:val="24"/>
        </w:rPr>
        <w:t xml:space="preserve"> </w:t>
      </w:r>
      <w:r w:rsidR="0094475B" w:rsidRPr="00DB2DF9">
        <w:rPr>
          <w:rStyle w:val="fontstyle01"/>
          <w:rFonts w:ascii="Book Antiqua" w:hAnsi="Book Antiqua" w:cs="Times New Roman"/>
          <w:color w:val="000000" w:themeColor="text1"/>
          <w:sz w:val="24"/>
          <w:szCs w:val="24"/>
        </w:rPr>
        <w:t>GUCAGAUAUUGAGAAAAAUUACCAA</w:t>
      </w:r>
      <w:r w:rsidRPr="00DB2DF9">
        <w:rPr>
          <w:rStyle w:val="fontstyle01"/>
          <w:rFonts w:ascii="Book Antiqua" w:hAnsi="Book Antiqua" w:cs="Times New Roman"/>
          <w:color w:val="000000" w:themeColor="text1"/>
          <w:sz w:val="24"/>
          <w:szCs w:val="24"/>
        </w:rPr>
        <w:t>-3'; siNEK2-2, 5'-</w:t>
      </w:r>
      <w:r w:rsidR="0094475B" w:rsidRPr="00DB2DF9">
        <w:rPr>
          <w:rStyle w:val="fontstyle01"/>
          <w:rFonts w:ascii="Book Antiqua" w:hAnsi="Book Antiqua" w:cs="Times New Roman"/>
          <w:color w:val="000000" w:themeColor="text1"/>
          <w:sz w:val="24"/>
          <w:szCs w:val="24"/>
        </w:rPr>
        <w:t xml:space="preserve"> AAUGAGAAAUCAGAUAUCUGGUCAT</w:t>
      </w:r>
      <w:r w:rsidRPr="00DB2DF9">
        <w:rPr>
          <w:rStyle w:val="fontstyle01"/>
          <w:rFonts w:ascii="Book Antiqua" w:hAnsi="Book Antiqua" w:cs="Times New Roman"/>
          <w:color w:val="000000" w:themeColor="text1"/>
          <w:sz w:val="24"/>
          <w:szCs w:val="24"/>
        </w:rPr>
        <w:t xml:space="preserve">-3') and control </w:t>
      </w:r>
      <w:proofErr w:type="spellStart"/>
      <w:r w:rsidRPr="00DB2DF9">
        <w:rPr>
          <w:rStyle w:val="fontstyle01"/>
          <w:rFonts w:ascii="Book Antiqua" w:hAnsi="Book Antiqua" w:cs="Times New Roman"/>
          <w:color w:val="000000" w:themeColor="text1"/>
          <w:sz w:val="24"/>
          <w:szCs w:val="24"/>
        </w:rPr>
        <w:t>siRNA</w:t>
      </w:r>
      <w:proofErr w:type="spellEnd"/>
      <w:r w:rsidRPr="00DB2DF9">
        <w:rPr>
          <w:rStyle w:val="fontstyle01"/>
          <w:rFonts w:ascii="Book Antiqua" w:hAnsi="Book Antiqua" w:cs="Times New Roman"/>
          <w:color w:val="000000" w:themeColor="text1"/>
          <w:sz w:val="24"/>
          <w:szCs w:val="24"/>
        </w:rPr>
        <w:t xml:space="preserve"> </w:t>
      </w:r>
      <w:r w:rsidR="003E345C" w:rsidRPr="00DB2DF9">
        <w:rPr>
          <w:rStyle w:val="fontstyle01"/>
          <w:rFonts w:ascii="Book Antiqua" w:hAnsi="Book Antiqua" w:cs="Times New Roman"/>
          <w:color w:val="000000" w:themeColor="text1"/>
          <w:sz w:val="24"/>
          <w:szCs w:val="24"/>
        </w:rPr>
        <w:t>[</w:t>
      </w:r>
      <w:proofErr w:type="spellStart"/>
      <w:r w:rsidRPr="00DB2DF9">
        <w:rPr>
          <w:rStyle w:val="fontstyle01"/>
          <w:rFonts w:ascii="Book Antiqua" w:hAnsi="Book Antiqua" w:cs="Times New Roman"/>
          <w:color w:val="000000" w:themeColor="text1"/>
          <w:sz w:val="24"/>
          <w:szCs w:val="24"/>
        </w:rPr>
        <w:t>siN.C</w:t>
      </w:r>
      <w:proofErr w:type="spellEnd"/>
      <w:r w:rsidRPr="00DB2DF9">
        <w:rPr>
          <w:rStyle w:val="fontstyle01"/>
          <w:rFonts w:ascii="Book Antiqua" w:hAnsi="Book Antiqua" w:cs="Times New Roman"/>
          <w:color w:val="000000" w:themeColor="text1"/>
          <w:sz w:val="24"/>
          <w:szCs w:val="24"/>
        </w:rPr>
        <w:t>, 5'-</w:t>
      </w:r>
      <w:proofErr w:type="gramStart"/>
      <w:r w:rsidRPr="00DB2DF9">
        <w:rPr>
          <w:rStyle w:val="fontstyle01"/>
          <w:rFonts w:ascii="Book Antiqua" w:hAnsi="Book Antiqua" w:cs="Times New Roman"/>
          <w:color w:val="000000" w:themeColor="text1"/>
          <w:sz w:val="24"/>
          <w:szCs w:val="24"/>
        </w:rPr>
        <w:t>UUCUCCGAACGUGUCACGUd(</w:t>
      </w:r>
      <w:proofErr w:type="gramEnd"/>
      <w:r w:rsidRPr="00DB2DF9">
        <w:rPr>
          <w:rStyle w:val="fontstyle01"/>
          <w:rFonts w:ascii="Book Antiqua" w:hAnsi="Book Antiqua" w:cs="Times New Roman"/>
          <w:color w:val="000000" w:themeColor="text1"/>
          <w:sz w:val="24"/>
          <w:szCs w:val="24"/>
        </w:rPr>
        <w:t>TT)-3'</w:t>
      </w:r>
      <w:r w:rsidR="003E345C"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 xml:space="preserve">were obtained </w:t>
      </w:r>
      <w:r w:rsidR="009974D4" w:rsidRPr="00DB2DF9">
        <w:rPr>
          <w:rStyle w:val="fontstyle01"/>
          <w:rFonts w:ascii="Book Antiqua" w:hAnsi="Book Antiqua" w:cs="Times New Roman"/>
          <w:color w:val="000000" w:themeColor="text1"/>
          <w:sz w:val="24"/>
          <w:szCs w:val="24"/>
        </w:rPr>
        <w:t>f</w:t>
      </w:r>
      <w:r w:rsidRPr="00DB2DF9">
        <w:rPr>
          <w:rStyle w:val="fontstyle01"/>
          <w:rFonts w:ascii="Book Antiqua" w:hAnsi="Book Antiqua" w:cs="Times New Roman"/>
          <w:color w:val="000000" w:themeColor="text1"/>
          <w:sz w:val="24"/>
          <w:szCs w:val="24"/>
        </w:rPr>
        <w:t xml:space="preserve">rom </w:t>
      </w:r>
      <w:proofErr w:type="spellStart"/>
      <w:r w:rsidRPr="00DB2DF9">
        <w:rPr>
          <w:rStyle w:val="fontstyle01"/>
          <w:rFonts w:ascii="Book Antiqua" w:hAnsi="Book Antiqua" w:cs="Times New Roman"/>
          <w:color w:val="000000" w:themeColor="text1"/>
          <w:sz w:val="24"/>
          <w:szCs w:val="24"/>
        </w:rPr>
        <w:t>GenePharma</w:t>
      </w:r>
      <w:proofErr w:type="spellEnd"/>
      <w:r w:rsidRPr="00DB2DF9">
        <w:rPr>
          <w:rStyle w:val="fontstyle01"/>
          <w:rFonts w:ascii="Book Antiqua" w:hAnsi="Book Antiqua" w:cs="Times New Roman"/>
          <w:color w:val="000000" w:themeColor="text1"/>
          <w:sz w:val="24"/>
          <w:szCs w:val="24"/>
        </w:rPr>
        <w:t xml:space="preserve"> (Suzhou). After 48 h of transfection, cells </w:t>
      </w:r>
      <w:proofErr w:type="gramStart"/>
      <w:r w:rsidRPr="00DB2DF9">
        <w:rPr>
          <w:rStyle w:val="fontstyle01"/>
          <w:rFonts w:ascii="Book Antiqua" w:hAnsi="Book Antiqua" w:cs="Times New Roman"/>
          <w:color w:val="000000" w:themeColor="text1"/>
          <w:sz w:val="24"/>
          <w:szCs w:val="24"/>
        </w:rPr>
        <w:t>were harvested</w:t>
      </w:r>
      <w:proofErr w:type="gramEnd"/>
      <w:r w:rsidRPr="00DB2DF9">
        <w:rPr>
          <w:rStyle w:val="fontstyle01"/>
          <w:rFonts w:ascii="Book Antiqua" w:hAnsi="Book Antiqua" w:cs="Times New Roman"/>
          <w:color w:val="000000" w:themeColor="text1"/>
          <w:sz w:val="24"/>
          <w:szCs w:val="24"/>
        </w:rPr>
        <w:t xml:space="preserve"> </w:t>
      </w:r>
      <w:r w:rsidR="00BC037A" w:rsidRPr="00DB2DF9">
        <w:rPr>
          <w:rStyle w:val="fontstyle01"/>
          <w:rFonts w:ascii="Book Antiqua" w:hAnsi="Book Antiqua" w:cs="Times New Roman"/>
          <w:color w:val="000000" w:themeColor="text1"/>
          <w:sz w:val="24"/>
          <w:szCs w:val="24"/>
        </w:rPr>
        <w:t>for</w:t>
      </w:r>
      <w:r w:rsidRPr="00DB2DF9">
        <w:rPr>
          <w:rStyle w:val="fontstyle01"/>
          <w:rFonts w:ascii="Book Antiqua" w:hAnsi="Book Antiqua" w:cs="Times New Roman"/>
          <w:color w:val="000000" w:themeColor="text1"/>
          <w:sz w:val="24"/>
          <w:szCs w:val="24"/>
        </w:rPr>
        <w:t xml:space="preserve"> subsequent </w:t>
      </w:r>
      <w:r w:rsidRPr="00DB2DF9">
        <w:rPr>
          <w:rStyle w:val="fontstyle01"/>
          <w:rFonts w:ascii="Book Antiqua" w:hAnsi="Book Antiqua" w:cs="Times New Roman"/>
          <w:color w:val="000000" w:themeColor="text1"/>
          <w:sz w:val="24"/>
          <w:szCs w:val="24"/>
        </w:rPr>
        <w:lastRenderedPageBreak/>
        <w:t>experiments.</w:t>
      </w:r>
    </w:p>
    <w:p w14:paraId="68995285" w14:textId="213F237D" w:rsidR="008C7A4C" w:rsidRPr="00DB2DF9" w:rsidRDefault="00A75563"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The </w:t>
      </w:r>
      <w:proofErr w:type="spellStart"/>
      <w:r w:rsidRPr="00DB2DF9">
        <w:rPr>
          <w:rStyle w:val="fontstyle01"/>
          <w:rFonts w:ascii="Book Antiqua" w:hAnsi="Book Antiqua" w:cs="Times New Roman"/>
          <w:color w:val="000000" w:themeColor="text1"/>
          <w:sz w:val="24"/>
          <w:szCs w:val="24"/>
        </w:rPr>
        <w:t>shRNA</w:t>
      </w:r>
      <w:proofErr w:type="spellEnd"/>
      <w:r w:rsidRPr="00DB2DF9">
        <w:rPr>
          <w:rStyle w:val="fontstyle01"/>
          <w:rFonts w:ascii="Book Antiqua" w:hAnsi="Book Antiqua" w:cs="Times New Roman"/>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targeting the ERK gene (5'-</w:t>
      </w:r>
      <w:r w:rsidR="009B41E3" w:rsidRPr="00DB2DF9">
        <w:rPr>
          <w:rFonts w:ascii="Book Antiqua" w:hAnsi="Book Antiqua"/>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 xml:space="preserve">AACCTTTAAAGACTGATATTCAAAT-3') </w:t>
      </w:r>
      <w:r w:rsidRPr="00DB2DF9">
        <w:rPr>
          <w:rStyle w:val="fontstyle01"/>
          <w:rFonts w:ascii="Book Antiqua" w:hAnsi="Book Antiqua" w:cs="Times New Roman"/>
          <w:color w:val="000000" w:themeColor="text1"/>
          <w:sz w:val="24"/>
          <w:szCs w:val="24"/>
        </w:rPr>
        <w:t>was designed</w:t>
      </w:r>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and cloned into the pGV307-RFP vector (</w:t>
      </w:r>
      <w:proofErr w:type="spellStart"/>
      <w:r w:rsidRPr="00DB2DF9">
        <w:rPr>
          <w:rStyle w:val="fontstyle01"/>
          <w:rFonts w:ascii="Book Antiqua" w:hAnsi="Book Antiqua" w:cs="Times New Roman"/>
          <w:color w:val="000000" w:themeColor="text1"/>
          <w:sz w:val="24"/>
          <w:szCs w:val="24"/>
        </w:rPr>
        <w:t>Addgene</w:t>
      </w:r>
      <w:proofErr w:type="spellEnd"/>
      <w:r w:rsidRPr="00DB2DF9">
        <w:rPr>
          <w:rStyle w:val="fontstyle01"/>
          <w:rFonts w:ascii="Book Antiqua" w:hAnsi="Book Antiqua" w:cs="Times New Roman"/>
          <w:color w:val="000000" w:themeColor="text1"/>
          <w:sz w:val="24"/>
          <w:szCs w:val="24"/>
        </w:rPr>
        <w:t>)</w:t>
      </w:r>
      <w:r w:rsidR="009B41E3" w:rsidRPr="00DB2DF9">
        <w:rPr>
          <w:rStyle w:val="fontstyle01"/>
          <w:rFonts w:ascii="Book Antiqua" w:hAnsi="Book Antiqua" w:cs="Times New Roman"/>
          <w:color w:val="000000" w:themeColor="text1"/>
          <w:sz w:val="24"/>
          <w:szCs w:val="24"/>
        </w:rPr>
        <w:t xml:space="preserve">. </w:t>
      </w:r>
      <w:proofErr w:type="spellStart"/>
      <w:r w:rsidR="009B41E3" w:rsidRPr="00DB2DF9">
        <w:rPr>
          <w:rStyle w:val="fontstyle01"/>
          <w:rFonts w:ascii="Book Antiqua" w:hAnsi="Book Antiqua" w:cs="Times New Roman"/>
          <w:color w:val="000000" w:themeColor="text1"/>
          <w:sz w:val="24"/>
          <w:szCs w:val="24"/>
        </w:rPr>
        <w:t>Lentiviral</w:t>
      </w:r>
      <w:proofErr w:type="spellEnd"/>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packaging, purification</w:t>
      </w:r>
      <w:r w:rsidR="009B41E3"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and infection of the cells of interest </w:t>
      </w:r>
      <w:proofErr w:type="gramStart"/>
      <w:r w:rsidRPr="00DB2DF9">
        <w:rPr>
          <w:rStyle w:val="fontstyle01"/>
          <w:rFonts w:ascii="Book Antiqua" w:hAnsi="Book Antiqua" w:cs="Times New Roman"/>
          <w:color w:val="000000" w:themeColor="text1"/>
          <w:sz w:val="24"/>
          <w:szCs w:val="24"/>
        </w:rPr>
        <w:t>were performed</w:t>
      </w:r>
      <w:proofErr w:type="gramEnd"/>
      <w:r w:rsidRPr="00DB2DF9">
        <w:rPr>
          <w:rStyle w:val="fontstyle01"/>
          <w:rFonts w:ascii="Book Antiqua" w:hAnsi="Book Antiqua" w:cs="Times New Roman"/>
          <w:color w:val="000000" w:themeColor="text1"/>
          <w:sz w:val="24"/>
          <w:szCs w:val="24"/>
        </w:rPr>
        <w:t xml:space="preserve"> according to the protocol provided by the manufacturer. Cells </w:t>
      </w:r>
      <w:r w:rsidR="009B41E3" w:rsidRPr="00DB2DF9">
        <w:rPr>
          <w:rStyle w:val="fontstyle01"/>
          <w:rFonts w:ascii="Book Antiqua" w:hAnsi="Book Antiqua" w:cs="Times New Roman"/>
          <w:color w:val="000000" w:themeColor="text1"/>
          <w:sz w:val="24"/>
          <w:szCs w:val="24"/>
        </w:rPr>
        <w:t xml:space="preserve">with stable ERK </w:t>
      </w:r>
      <w:r w:rsidRPr="00DB2DF9">
        <w:rPr>
          <w:rStyle w:val="fontstyle01"/>
          <w:rFonts w:ascii="Book Antiqua" w:hAnsi="Book Antiqua" w:cs="Times New Roman"/>
          <w:color w:val="000000" w:themeColor="text1"/>
          <w:sz w:val="24"/>
          <w:szCs w:val="24"/>
        </w:rPr>
        <w:t>knockdown</w:t>
      </w:r>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were selected using </w:t>
      </w:r>
      <w:proofErr w:type="gramStart"/>
      <w:r w:rsidRPr="00DB2DF9">
        <w:rPr>
          <w:rStyle w:val="fontstyle01"/>
          <w:rFonts w:ascii="Book Antiqua" w:hAnsi="Book Antiqua" w:cs="Times New Roman"/>
          <w:color w:val="000000" w:themeColor="text1"/>
          <w:sz w:val="24"/>
          <w:szCs w:val="24"/>
        </w:rPr>
        <w:t>5</w:t>
      </w:r>
      <w:proofErr w:type="gramEnd"/>
      <w:r w:rsidRPr="00DB2DF9">
        <w:rPr>
          <w:rStyle w:val="fontstyle01"/>
          <w:rFonts w:ascii="Book Antiqua" w:hAnsi="Book Antiqua" w:cs="Times New Roman"/>
          <w:color w:val="000000" w:themeColor="text1"/>
          <w:sz w:val="24"/>
          <w:szCs w:val="24"/>
        </w:rPr>
        <w:t xml:space="preserve"> </w:t>
      </w:r>
      <w:proofErr w:type="spellStart"/>
      <w:r w:rsidRPr="00DB2DF9">
        <w:rPr>
          <w:rStyle w:val="fontstyle01"/>
          <w:rFonts w:ascii="Book Antiqua" w:hAnsi="Book Antiqua" w:cs="Times New Roman"/>
          <w:color w:val="000000" w:themeColor="text1"/>
          <w:sz w:val="24"/>
          <w:szCs w:val="24"/>
        </w:rPr>
        <w:t>μg</w:t>
      </w:r>
      <w:proofErr w:type="spellEnd"/>
      <w:r w:rsidRPr="00DB2DF9">
        <w:rPr>
          <w:rStyle w:val="fontstyle01"/>
          <w:rFonts w:ascii="Book Antiqua" w:hAnsi="Book Antiqua" w:cs="Times New Roman"/>
          <w:color w:val="000000" w:themeColor="text1"/>
          <w:sz w:val="24"/>
          <w:szCs w:val="24"/>
        </w:rPr>
        <w:t xml:space="preserve">/mL </w:t>
      </w:r>
      <w:proofErr w:type="spellStart"/>
      <w:r w:rsidRPr="00DB2DF9">
        <w:rPr>
          <w:rStyle w:val="fontstyle01"/>
          <w:rFonts w:ascii="Book Antiqua" w:hAnsi="Book Antiqua" w:cs="Times New Roman"/>
          <w:color w:val="000000" w:themeColor="text1"/>
          <w:sz w:val="24"/>
          <w:szCs w:val="24"/>
        </w:rPr>
        <w:t>puromycin</w:t>
      </w:r>
      <w:proofErr w:type="spellEnd"/>
      <w:r w:rsidRPr="00DB2DF9">
        <w:rPr>
          <w:rStyle w:val="fontstyle01"/>
          <w:rFonts w:ascii="Book Antiqua" w:hAnsi="Book Antiqua" w:cs="Times New Roman"/>
          <w:color w:val="000000" w:themeColor="text1"/>
          <w:sz w:val="24"/>
          <w:szCs w:val="24"/>
        </w:rPr>
        <w:t xml:space="preserve"> (Sigma) </w:t>
      </w:r>
      <w:r w:rsidR="009B41E3" w:rsidRPr="00DB2DF9">
        <w:rPr>
          <w:rStyle w:val="fontstyle01"/>
          <w:rFonts w:ascii="Book Antiqua" w:hAnsi="Book Antiqua" w:cs="Times New Roman"/>
          <w:color w:val="000000" w:themeColor="text1"/>
          <w:sz w:val="24"/>
          <w:szCs w:val="24"/>
        </w:rPr>
        <w:t xml:space="preserve">at </w:t>
      </w:r>
      <w:r w:rsidRPr="00DB2DF9">
        <w:rPr>
          <w:rStyle w:val="fontstyle01"/>
          <w:rFonts w:ascii="Book Antiqua" w:hAnsi="Book Antiqua" w:cs="Times New Roman"/>
          <w:color w:val="000000" w:themeColor="text1"/>
          <w:sz w:val="24"/>
          <w:szCs w:val="24"/>
        </w:rPr>
        <w:t>3 d after infection.</w:t>
      </w:r>
    </w:p>
    <w:p w14:paraId="20997B2C" w14:textId="77777777" w:rsidR="003E345C" w:rsidRPr="00DB2DF9" w:rsidRDefault="003E345C"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1B7EA5C9" w14:textId="5188CAC3" w:rsidR="00986504" w:rsidRPr="00DB2DF9" w:rsidRDefault="00A21C8A"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RNA extraction and q</w:t>
      </w:r>
      <w:r w:rsidR="003E345C" w:rsidRPr="00DB2DF9">
        <w:rPr>
          <w:rStyle w:val="fontstyle01"/>
          <w:rFonts w:ascii="Book Antiqua" w:hAnsi="Book Antiqua" w:cs="Times New Roman"/>
          <w:b/>
          <w:i/>
          <w:color w:val="000000" w:themeColor="text1"/>
          <w:sz w:val="24"/>
          <w:szCs w:val="24"/>
        </w:rPr>
        <w:t xml:space="preserve">uantitative real-time </w:t>
      </w:r>
      <w:r w:rsidRPr="00DB2DF9">
        <w:rPr>
          <w:rStyle w:val="fontstyle01"/>
          <w:rFonts w:ascii="Book Antiqua" w:hAnsi="Book Antiqua" w:cs="Times New Roman"/>
          <w:b/>
          <w:i/>
          <w:color w:val="000000" w:themeColor="text1"/>
          <w:sz w:val="24"/>
          <w:szCs w:val="24"/>
        </w:rPr>
        <w:t>PCR</w:t>
      </w:r>
      <w:r w:rsidR="009B41E3" w:rsidRPr="00DB2DF9">
        <w:rPr>
          <w:rStyle w:val="fontstyle01"/>
          <w:rFonts w:ascii="Book Antiqua" w:hAnsi="Book Antiqua" w:cs="Times New Roman"/>
          <w:b/>
          <w:i/>
          <w:color w:val="000000" w:themeColor="text1"/>
          <w:sz w:val="24"/>
          <w:szCs w:val="24"/>
        </w:rPr>
        <w:t xml:space="preserve"> (</w:t>
      </w:r>
      <w:proofErr w:type="spellStart"/>
      <w:r w:rsidR="009B41E3" w:rsidRPr="00DB2DF9">
        <w:rPr>
          <w:rStyle w:val="fontstyle01"/>
          <w:rFonts w:ascii="Book Antiqua" w:hAnsi="Book Antiqua" w:cs="Times New Roman"/>
          <w:b/>
          <w:i/>
          <w:color w:val="000000" w:themeColor="text1"/>
          <w:sz w:val="24"/>
          <w:szCs w:val="24"/>
        </w:rPr>
        <w:t>qRT</w:t>
      </w:r>
      <w:proofErr w:type="spellEnd"/>
      <w:r w:rsidR="009B41E3" w:rsidRPr="00DB2DF9">
        <w:rPr>
          <w:rStyle w:val="fontstyle01"/>
          <w:rFonts w:ascii="Book Antiqua" w:hAnsi="Book Antiqua" w:cs="Times New Roman"/>
          <w:b/>
          <w:i/>
          <w:color w:val="000000" w:themeColor="text1"/>
          <w:sz w:val="24"/>
          <w:szCs w:val="24"/>
        </w:rPr>
        <w:t>-PCR)</w:t>
      </w:r>
    </w:p>
    <w:p w14:paraId="50780244" w14:textId="550C32D3" w:rsidR="00A75563" w:rsidRPr="00DB2DF9"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RNA was extracted from cell</w:t>
      </w:r>
      <w:r w:rsidR="009B41E3"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or tissue samples using </w:t>
      </w:r>
      <w:proofErr w:type="spellStart"/>
      <w:r w:rsidRPr="00DB2DF9">
        <w:rPr>
          <w:rStyle w:val="fontstyle01"/>
          <w:rFonts w:ascii="Book Antiqua" w:hAnsi="Book Antiqua" w:cs="Times New Roman"/>
          <w:color w:val="000000" w:themeColor="text1"/>
          <w:sz w:val="24"/>
          <w:szCs w:val="24"/>
        </w:rPr>
        <w:t>TRIzol</w:t>
      </w:r>
      <w:proofErr w:type="spellEnd"/>
      <w:r w:rsidRPr="00DB2DF9">
        <w:rPr>
          <w:rStyle w:val="fontstyle01"/>
          <w:rFonts w:ascii="Book Antiqua" w:hAnsi="Book Antiqua" w:cs="Times New Roman"/>
          <w:color w:val="000000" w:themeColor="text1"/>
          <w:sz w:val="24"/>
          <w:szCs w:val="24"/>
        </w:rPr>
        <w:t xml:space="preserve"> Reagent (Sigma)</w:t>
      </w:r>
      <w:r w:rsidR="009974D4"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 xml:space="preserve">2 </w:t>
      </w:r>
      <w:proofErr w:type="spellStart"/>
      <w:r w:rsidR="00F1743E" w:rsidRPr="00DB2DF9">
        <w:rPr>
          <w:rStyle w:val="fontstyle01"/>
          <w:rFonts w:ascii="Book Antiqua" w:eastAsia="等线" w:hAnsi="Book Antiqua" w:cs="Times New Roman"/>
          <w:color w:val="000000" w:themeColor="text1"/>
          <w:sz w:val="24"/>
          <w:szCs w:val="24"/>
        </w:rPr>
        <w:t>μ</w:t>
      </w:r>
      <w:r w:rsidR="00F1743E" w:rsidRPr="00DB2DF9">
        <w:rPr>
          <w:rStyle w:val="fontstyle01"/>
          <w:rFonts w:ascii="Book Antiqua" w:hAnsi="Book Antiqua" w:cs="Times New Roman"/>
          <w:color w:val="000000" w:themeColor="text1"/>
          <w:sz w:val="24"/>
          <w:szCs w:val="24"/>
        </w:rPr>
        <w:t>g</w:t>
      </w:r>
      <w:proofErr w:type="spellEnd"/>
      <w:r w:rsidRPr="00DB2DF9">
        <w:rPr>
          <w:rStyle w:val="fontstyle01"/>
          <w:rFonts w:ascii="Book Antiqua" w:hAnsi="Book Antiqua" w:cs="Times New Roman"/>
          <w:color w:val="000000" w:themeColor="text1"/>
          <w:sz w:val="24"/>
          <w:szCs w:val="24"/>
        </w:rPr>
        <w:t xml:space="preserve"> of RNA was</w:t>
      </w:r>
      <w:r w:rsidR="009974D4"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transcribed into </w:t>
      </w:r>
      <w:proofErr w:type="spellStart"/>
      <w:r w:rsidRPr="00DB2DF9">
        <w:rPr>
          <w:rStyle w:val="fontstyle01"/>
          <w:rFonts w:ascii="Book Antiqua" w:hAnsi="Book Antiqua" w:cs="Times New Roman"/>
          <w:color w:val="000000" w:themeColor="text1"/>
          <w:sz w:val="24"/>
          <w:szCs w:val="24"/>
        </w:rPr>
        <w:t>cDNA</w:t>
      </w:r>
      <w:proofErr w:type="spellEnd"/>
      <w:r w:rsidRPr="00DB2DF9">
        <w:rPr>
          <w:rStyle w:val="fontstyle01"/>
          <w:rFonts w:ascii="Book Antiqua" w:hAnsi="Book Antiqua" w:cs="Times New Roman"/>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 xml:space="preserve">with </w:t>
      </w:r>
      <w:r w:rsidRPr="00DB2DF9">
        <w:rPr>
          <w:rStyle w:val="fontstyle01"/>
          <w:rFonts w:ascii="Book Antiqua" w:hAnsi="Book Antiqua" w:cs="Times New Roman"/>
          <w:color w:val="000000" w:themeColor="text1"/>
          <w:sz w:val="24"/>
          <w:szCs w:val="24"/>
        </w:rPr>
        <w:t>a Prim primer RT Master Mix Kit (Takara) using random primers, followed by</w:t>
      </w:r>
      <w:bookmarkStart w:id="61" w:name="OLE_LINK611"/>
      <w:bookmarkStart w:id="62" w:name="OLE_LINK612"/>
      <w:r w:rsidR="009B41E3" w:rsidRPr="00DB2DF9">
        <w:rPr>
          <w:rStyle w:val="fontstyle01"/>
          <w:rFonts w:ascii="Book Antiqua" w:hAnsi="Book Antiqua" w:cs="Times New Roman"/>
          <w:color w:val="000000" w:themeColor="text1"/>
          <w:sz w:val="24"/>
          <w:szCs w:val="24"/>
        </w:rPr>
        <w:t xml:space="preserve"> </w:t>
      </w:r>
      <w:proofErr w:type="spellStart"/>
      <w:r w:rsidRPr="00DB2DF9">
        <w:rPr>
          <w:rStyle w:val="fontstyle01"/>
          <w:rFonts w:ascii="Book Antiqua" w:hAnsi="Book Antiqua" w:cs="Times New Roman"/>
          <w:color w:val="000000" w:themeColor="text1"/>
          <w:sz w:val="24"/>
          <w:szCs w:val="24"/>
        </w:rPr>
        <w:t>q</w:t>
      </w:r>
      <w:r w:rsidR="003E345C" w:rsidRPr="00DB2DF9">
        <w:rPr>
          <w:rStyle w:val="fontstyle01"/>
          <w:rFonts w:ascii="Book Antiqua" w:hAnsi="Book Antiqua" w:cs="Times New Roman"/>
          <w:color w:val="000000" w:themeColor="text1"/>
          <w:sz w:val="24"/>
          <w:szCs w:val="24"/>
        </w:rPr>
        <w:t>RT</w:t>
      </w:r>
      <w:proofErr w:type="spellEnd"/>
      <w:r w:rsidR="003E345C"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PCR</w:t>
      </w:r>
      <w:bookmarkEnd w:id="61"/>
      <w:bookmarkEnd w:id="62"/>
      <w:r w:rsidRPr="00DB2DF9">
        <w:rPr>
          <w:rStyle w:val="fontstyle01"/>
          <w:rFonts w:ascii="Book Antiqua" w:hAnsi="Book Antiqua" w:cs="Times New Roman"/>
          <w:color w:val="000000" w:themeColor="text1"/>
          <w:sz w:val="24"/>
          <w:szCs w:val="24"/>
        </w:rPr>
        <w:t xml:space="preserve"> using </w:t>
      </w:r>
      <w:proofErr w:type="spellStart"/>
      <w:r w:rsidRPr="00DB2DF9">
        <w:rPr>
          <w:rStyle w:val="fontstyle01"/>
          <w:rFonts w:ascii="Book Antiqua" w:hAnsi="Book Antiqua" w:cs="Times New Roman"/>
          <w:color w:val="000000" w:themeColor="text1"/>
          <w:sz w:val="24"/>
          <w:szCs w:val="24"/>
        </w:rPr>
        <w:t>GoTaq</w:t>
      </w:r>
      <w:proofErr w:type="spellEnd"/>
      <w:r w:rsidRPr="00DB2DF9">
        <w:rPr>
          <w:rStyle w:val="fontstyle01"/>
          <w:rFonts w:ascii="Book Antiqua" w:hAnsi="Book Antiqua" w:cs="Times New Roman"/>
          <w:color w:val="000000" w:themeColor="text1"/>
          <w:sz w:val="24"/>
          <w:szCs w:val="24"/>
        </w:rPr>
        <w:t xml:space="preserve"> </w:t>
      </w:r>
      <w:proofErr w:type="spellStart"/>
      <w:r w:rsidR="003E345C" w:rsidRPr="00DB2DF9">
        <w:rPr>
          <w:rStyle w:val="fontstyle01"/>
          <w:rFonts w:ascii="Book Antiqua" w:hAnsi="Book Antiqua" w:cs="Times New Roman"/>
          <w:color w:val="000000" w:themeColor="text1"/>
          <w:sz w:val="24"/>
          <w:szCs w:val="24"/>
        </w:rPr>
        <w:t>qRT</w:t>
      </w:r>
      <w:proofErr w:type="spellEnd"/>
      <w:r w:rsidR="003E345C" w:rsidRPr="00DB2DF9">
        <w:rPr>
          <w:rStyle w:val="fontstyle01"/>
          <w:rFonts w:ascii="Book Antiqua" w:hAnsi="Book Antiqua" w:cs="Times New Roman"/>
          <w:color w:val="000000" w:themeColor="text1"/>
          <w:sz w:val="24"/>
          <w:szCs w:val="24"/>
        </w:rPr>
        <w:t>-PCR</w:t>
      </w:r>
      <w:r w:rsidRPr="00DB2DF9">
        <w:rPr>
          <w:rStyle w:val="fontstyle01"/>
          <w:rFonts w:ascii="Book Antiqua" w:hAnsi="Book Antiqua" w:cs="Times New Roman"/>
          <w:color w:val="000000" w:themeColor="text1"/>
          <w:sz w:val="24"/>
          <w:szCs w:val="24"/>
        </w:rPr>
        <w:t xml:space="preserve"> Master Mix (</w:t>
      </w:r>
      <w:proofErr w:type="spellStart"/>
      <w:r w:rsidRPr="00DB2DF9">
        <w:rPr>
          <w:rStyle w:val="fontstyle01"/>
          <w:rFonts w:ascii="Book Antiqua" w:hAnsi="Book Antiqua" w:cs="Times New Roman"/>
          <w:color w:val="000000" w:themeColor="text1"/>
          <w:sz w:val="24"/>
          <w:szCs w:val="24"/>
        </w:rPr>
        <w:t>Promega</w:t>
      </w:r>
      <w:proofErr w:type="spellEnd"/>
      <w:r w:rsidRPr="00DB2DF9">
        <w:rPr>
          <w:rStyle w:val="fontstyle01"/>
          <w:rFonts w:ascii="Book Antiqua" w:hAnsi="Book Antiqua" w:cs="Times New Roman"/>
          <w:color w:val="000000" w:themeColor="text1"/>
          <w:sz w:val="24"/>
          <w:szCs w:val="24"/>
        </w:rPr>
        <w:t xml:space="preserve">, cat). The </w:t>
      </w:r>
      <w:r w:rsidR="00F1743E" w:rsidRPr="00DB2DF9">
        <w:rPr>
          <w:rStyle w:val="fontstyle01"/>
          <w:rFonts w:ascii="Book Antiqua" w:eastAsia="等线" w:hAnsi="Book Antiqua" w:cs="Times New Roman"/>
          <w:color w:val="000000" w:themeColor="text1"/>
          <w:sz w:val="24"/>
          <w:szCs w:val="24"/>
        </w:rPr>
        <w:t>ΔΔ</w:t>
      </w:r>
      <w:r w:rsidRPr="00DB2DF9">
        <w:rPr>
          <w:rStyle w:val="fontstyle01"/>
          <w:rFonts w:ascii="Book Antiqua" w:hAnsi="Book Antiqua" w:cs="Times New Roman"/>
          <w:color w:val="000000" w:themeColor="text1"/>
          <w:sz w:val="24"/>
          <w:szCs w:val="24"/>
        </w:rPr>
        <w:t xml:space="preserve">CT method was used to calculate the expression level of the target mRNA. </w:t>
      </w:r>
      <w:r w:rsidR="009974D4" w:rsidRPr="00DB2DF9">
        <w:rPr>
          <w:rStyle w:val="fontstyle01"/>
          <w:rFonts w:ascii="Book Antiqua" w:hAnsi="Book Antiqua" w:cs="Times New Roman"/>
          <w:color w:val="000000" w:themeColor="text1"/>
          <w:sz w:val="24"/>
          <w:szCs w:val="24"/>
        </w:rPr>
        <w:t>Experiments</w:t>
      </w:r>
      <w:r w:rsidRPr="00DB2DF9">
        <w:rPr>
          <w:rStyle w:val="fontstyle01"/>
          <w:rFonts w:ascii="Book Antiqua" w:hAnsi="Book Antiqua" w:cs="Times New Roman"/>
          <w:color w:val="000000" w:themeColor="text1"/>
          <w:sz w:val="24"/>
          <w:szCs w:val="24"/>
        </w:rPr>
        <w:t xml:space="preserve"> </w:t>
      </w:r>
      <w:proofErr w:type="gramStart"/>
      <w:r w:rsidRPr="00DB2DF9">
        <w:rPr>
          <w:rStyle w:val="fontstyle01"/>
          <w:rFonts w:ascii="Book Antiqua" w:hAnsi="Book Antiqua" w:cs="Times New Roman"/>
          <w:color w:val="000000" w:themeColor="text1"/>
          <w:sz w:val="24"/>
          <w:szCs w:val="24"/>
        </w:rPr>
        <w:t>were performed</w:t>
      </w:r>
      <w:proofErr w:type="gramEnd"/>
      <w:r w:rsidRPr="00DB2DF9">
        <w:rPr>
          <w:rStyle w:val="fontstyle01"/>
          <w:rFonts w:ascii="Book Antiqua" w:hAnsi="Book Antiqua" w:cs="Times New Roman"/>
          <w:color w:val="000000" w:themeColor="text1"/>
          <w:sz w:val="24"/>
          <w:szCs w:val="24"/>
        </w:rPr>
        <w:t xml:space="preserve"> in triplicate. The primers used in our study </w:t>
      </w:r>
      <w:proofErr w:type="gramStart"/>
      <w:r w:rsidRPr="00DB2DF9">
        <w:rPr>
          <w:rStyle w:val="fontstyle01"/>
          <w:rFonts w:ascii="Book Antiqua" w:hAnsi="Book Antiqua" w:cs="Times New Roman"/>
          <w:color w:val="000000" w:themeColor="text1"/>
          <w:sz w:val="24"/>
          <w:szCs w:val="24"/>
        </w:rPr>
        <w:t>are listed</w:t>
      </w:r>
      <w:proofErr w:type="gramEnd"/>
      <w:r w:rsidRPr="00DB2DF9">
        <w:rPr>
          <w:rStyle w:val="fontstyle01"/>
          <w:rFonts w:ascii="Book Antiqua" w:hAnsi="Book Antiqua" w:cs="Times New Roman"/>
          <w:color w:val="000000" w:themeColor="text1"/>
          <w:sz w:val="24"/>
          <w:szCs w:val="24"/>
        </w:rPr>
        <w:t xml:space="preserve"> in Table</w:t>
      </w:r>
      <w:r w:rsidR="003E345C" w:rsidRPr="00DB2DF9">
        <w:rPr>
          <w:rStyle w:val="fontstyle01"/>
          <w:rFonts w:ascii="Book Antiqua" w:hAnsi="Book Antiqua" w:cs="Times New Roman"/>
          <w:color w:val="000000" w:themeColor="text1"/>
          <w:sz w:val="24"/>
          <w:szCs w:val="24"/>
        </w:rPr>
        <w:t xml:space="preserve"> </w:t>
      </w:r>
      <w:r w:rsidR="00811CC0" w:rsidRPr="00DB2DF9">
        <w:rPr>
          <w:rStyle w:val="fontstyle01"/>
          <w:rFonts w:ascii="Book Antiqua" w:hAnsi="Book Antiqua" w:cs="Times New Roman"/>
          <w:color w:val="000000" w:themeColor="text1"/>
          <w:sz w:val="24"/>
          <w:szCs w:val="24"/>
        </w:rPr>
        <w:t>1</w:t>
      </w:r>
      <w:r w:rsidRPr="00DB2DF9">
        <w:rPr>
          <w:rStyle w:val="fontstyle01"/>
          <w:rFonts w:ascii="Book Antiqua" w:hAnsi="Book Antiqua" w:cs="Times New Roman"/>
          <w:color w:val="000000" w:themeColor="text1"/>
          <w:sz w:val="24"/>
          <w:szCs w:val="24"/>
        </w:rPr>
        <w:t>.</w:t>
      </w:r>
    </w:p>
    <w:p w14:paraId="6613D6CC" w14:textId="77777777" w:rsidR="003E345C" w:rsidRPr="00DB2DF9"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20F29319" w14:textId="50525F9F" w:rsidR="00A21C8A" w:rsidRPr="00DB2DF9" w:rsidRDefault="0027776F"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Immunohistochemistry</w:t>
      </w:r>
    </w:p>
    <w:p w14:paraId="45170FC7" w14:textId="1D78982E" w:rsidR="0027776F" w:rsidRPr="00DB2DF9"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olor w:val="000000" w:themeColor="text1"/>
          <w:sz w:val="24"/>
          <w:szCs w:val="24"/>
        </w:rPr>
        <w:t xml:space="preserve">Paraffin-embedded tissue sections were </w:t>
      </w:r>
      <w:proofErr w:type="spellStart"/>
      <w:r w:rsidRPr="00DB2DF9">
        <w:rPr>
          <w:rStyle w:val="fontstyle01"/>
          <w:rFonts w:ascii="Book Antiqua" w:hAnsi="Book Antiqua"/>
          <w:color w:val="000000" w:themeColor="text1"/>
          <w:sz w:val="24"/>
          <w:szCs w:val="24"/>
        </w:rPr>
        <w:t>deparaffinized</w:t>
      </w:r>
      <w:proofErr w:type="spellEnd"/>
      <w:r w:rsidRPr="00DB2DF9">
        <w:rPr>
          <w:rStyle w:val="fontstyle01"/>
          <w:rFonts w:ascii="Book Antiqua" w:hAnsi="Book Antiqua"/>
          <w:color w:val="000000" w:themeColor="text1"/>
          <w:sz w:val="24"/>
          <w:szCs w:val="24"/>
        </w:rPr>
        <w:t xml:space="preserve"> and dehydrated, </w:t>
      </w:r>
      <w:r w:rsidR="009B41E3" w:rsidRPr="00DB2DF9">
        <w:rPr>
          <w:rStyle w:val="fontstyle01"/>
          <w:rFonts w:ascii="Book Antiqua" w:hAnsi="Book Antiqua"/>
          <w:color w:val="000000" w:themeColor="text1"/>
          <w:sz w:val="24"/>
          <w:szCs w:val="24"/>
        </w:rPr>
        <w:t xml:space="preserve">and </w:t>
      </w:r>
      <w:proofErr w:type="spellStart"/>
      <w:r w:rsidRPr="00DB2DF9">
        <w:rPr>
          <w:rStyle w:val="fontstyle01"/>
          <w:rFonts w:ascii="Book Antiqua" w:hAnsi="Book Antiqua"/>
          <w:color w:val="000000" w:themeColor="text1"/>
          <w:sz w:val="24"/>
          <w:szCs w:val="24"/>
        </w:rPr>
        <w:t>immunohistochemical</w:t>
      </w:r>
      <w:proofErr w:type="spellEnd"/>
      <w:r w:rsidRPr="00DB2DF9">
        <w:rPr>
          <w:rStyle w:val="fontstyle01"/>
          <w:rFonts w:ascii="Book Antiqua" w:hAnsi="Book Antiqua"/>
          <w:color w:val="000000" w:themeColor="text1"/>
          <w:sz w:val="24"/>
          <w:szCs w:val="24"/>
        </w:rPr>
        <w:t xml:space="preserve"> staining </w:t>
      </w:r>
      <w:r w:rsidR="009B41E3" w:rsidRPr="00DB2DF9">
        <w:rPr>
          <w:rStyle w:val="fontstyle01"/>
          <w:rFonts w:ascii="Book Antiqua" w:hAnsi="Book Antiqua"/>
          <w:color w:val="000000" w:themeColor="text1"/>
          <w:sz w:val="24"/>
          <w:szCs w:val="24"/>
        </w:rPr>
        <w:t xml:space="preserve">for </w:t>
      </w:r>
      <w:r w:rsidRPr="00DB2DF9">
        <w:rPr>
          <w:rStyle w:val="fontstyle01"/>
          <w:rFonts w:ascii="Book Antiqua" w:hAnsi="Book Antiqua"/>
          <w:color w:val="000000" w:themeColor="text1"/>
          <w:sz w:val="24"/>
          <w:szCs w:val="24"/>
        </w:rPr>
        <w:t xml:space="preserve">NEK2 and ERK in tissues </w:t>
      </w:r>
      <w:proofErr w:type="gramStart"/>
      <w:r w:rsidRPr="00DB2DF9">
        <w:rPr>
          <w:rStyle w:val="fontstyle01"/>
          <w:rFonts w:ascii="Book Antiqua" w:hAnsi="Book Antiqua"/>
          <w:color w:val="000000" w:themeColor="text1"/>
          <w:sz w:val="24"/>
          <w:szCs w:val="24"/>
        </w:rPr>
        <w:t>was performed</w:t>
      </w:r>
      <w:proofErr w:type="gramEnd"/>
      <w:r w:rsidRPr="00DB2DF9">
        <w:rPr>
          <w:rStyle w:val="fontstyle01"/>
          <w:rFonts w:ascii="Book Antiqua" w:hAnsi="Book Antiqua"/>
          <w:color w:val="000000" w:themeColor="text1"/>
          <w:sz w:val="24"/>
          <w:szCs w:val="24"/>
        </w:rPr>
        <w:t xml:space="preserve"> using a DAB substrate kit (</w:t>
      </w:r>
      <w:proofErr w:type="spellStart"/>
      <w:r w:rsidRPr="00DB2DF9">
        <w:rPr>
          <w:rStyle w:val="fontstyle01"/>
          <w:rFonts w:ascii="Book Antiqua" w:hAnsi="Book Antiqua"/>
          <w:color w:val="000000" w:themeColor="text1"/>
          <w:sz w:val="24"/>
          <w:szCs w:val="24"/>
        </w:rPr>
        <w:t>Maxin</w:t>
      </w:r>
      <w:proofErr w:type="spellEnd"/>
      <w:r w:rsidRPr="00DB2DF9">
        <w:rPr>
          <w:rStyle w:val="fontstyle01"/>
          <w:rFonts w:ascii="Book Antiqua" w:hAnsi="Book Antiqua"/>
          <w:color w:val="000000" w:themeColor="text1"/>
          <w:sz w:val="24"/>
          <w:szCs w:val="24"/>
        </w:rPr>
        <w:t xml:space="preserve">). </w:t>
      </w:r>
      <w:r w:rsidR="009B41E3" w:rsidRPr="00DB2DF9">
        <w:rPr>
          <w:rStyle w:val="fontstyle01"/>
          <w:rFonts w:ascii="Book Antiqua" w:hAnsi="Book Antiqua"/>
          <w:color w:val="000000" w:themeColor="text1"/>
          <w:sz w:val="24"/>
          <w:szCs w:val="24"/>
        </w:rPr>
        <w:t>T</w:t>
      </w:r>
      <w:r w:rsidRPr="00DB2DF9">
        <w:rPr>
          <w:rStyle w:val="fontstyle01"/>
          <w:rFonts w:ascii="Book Antiqua" w:hAnsi="Book Antiqua"/>
          <w:color w:val="000000" w:themeColor="text1"/>
          <w:sz w:val="24"/>
          <w:szCs w:val="24"/>
        </w:rPr>
        <w:t>he staining intensity and</w:t>
      </w:r>
      <w:r w:rsidR="009B41E3" w:rsidRPr="00DB2DF9">
        <w:rPr>
          <w:rStyle w:val="fontstyle01"/>
          <w:rFonts w:ascii="Book Antiqua" w:hAnsi="Book Antiqua"/>
          <w:color w:val="000000" w:themeColor="text1"/>
          <w:sz w:val="24"/>
          <w:szCs w:val="24"/>
        </w:rPr>
        <w:t xml:space="preserve"> </w:t>
      </w:r>
      <w:r w:rsidRPr="00DB2DF9">
        <w:rPr>
          <w:rStyle w:val="fontstyle01"/>
          <w:rFonts w:ascii="Book Antiqua" w:hAnsi="Book Antiqua"/>
          <w:color w:val="000000" w:themeColor="text1"/>
          <w:sz w:val="24"/>
          <w:szCs w:val="24"/>
        </w:rPr>
        <w:t>staining range were respectively scored</w:t>
      </w:r>
      <w:r w:rsidR="009B41E3" w:rsidRPr="00DB2DF9">
        <w:rPr>
          <w:rStyle w:val="fontstyle01"/>
          <w:rFonts w:ascii="Book Antiqua" w:hAnsi="Book Antiqua"/>
          <w:color w:val="000000" w:themeColor="text1"/>
          <w:sz w:val="24"/>
          <w:szCs w:val="24"/>
        </w:rPr>
        <w:t xml:space="preserve"> using the standard met</w:t>
      </w:r>
      <w:r w:rsidR="0082255C" w:rsidRPr="00DB2DF9">
        <w:rPr>
          <w:rStyle w:val="fontstyle01"/>
          <w:rFonts w:ascii="Book Antiqua" w:hAnsi="Book Antiqua"/>
          <w:color w:val="000000" w:themeColor="text1"/>
          <w:sz w:val="24"/>
          <w:szCs w:val="24"/>
        </w:rPr>
        <w:t>hod</w:t>
      </w:r>
      <w:r w:rsidRPr="00DB2DF9">
        <w:rPr>
          <w:rStyle w:val="fontstyle01"/>
          <w:rFonts w:ascii="Book Antiqua" w:hAnsi="Book Antiqua"/>
          <w:color w:val="000000" w:themeColor="text1"/>
          <w:sz w:val="24"/>
          <w:szCs w:val="24"/>
        </w:rPr>
        <w:t xml:space="preserve">, and according to the final score (staining intensity </w:t>
      </w:r>
      <w:r w:rsidR="003E345C" w:rsidRPr="00DB2DF9">
        <w:rPr>
          <w:rStyle w:val="fontstyle01"/>
          <w:rFonts w:ascii="Book Antiqua" w:hAnsi="Book Antiqua"/>
          <w:color w:val="000000" w:themeColor="text1"/>
          <w:sz w:val="24"/>
          <w:szCs w:val="24"/>
        </w:rPr>
        <w:t>×</w:t>
      </w:r>
      <w:r w:rsidRPr="00DB2DF9">
        <w:rPr>
          <w:rStyle w:val="fontstyle01"/>
          <w:rFonts w:ascii="Book Antiqua" w:hAnsi="Book Antiqua"/>
          <w:color w:val="000000" w:themeColor="text1"/>
          <w:sz w:val="24"/>
          <w:szCs w:val="24"/>
        </w:rPr>
        <w:t xml:space="preserve"> staining range), a score of less than 6 was considered to be low staining, and &gt;6 high staining</w:t>
      </w:r>
      <w:r w:rsidR="0027776F" w:rsidRPr="00DB2DF9">
        <w:rPr>
          <w:rStyle w:val="fontstyle01"/>
          <w:rFonts w:ascii="Book Antiqua" w:hAnsi="Book Antiqua" w:cs="Times New Roman"/>
          <w:color w:val="000000" w:themeColor="text1"/>
          <w:sz w:val="24"/>
          <w:szCs w:val="24"/>
        </w:rPr>
        <w:t>.</w:t>
      </w:r>
    </w:p>
    <w:p w14:paraId="5BF06BBA" w14:textId="77777777" w:rsidR="003E345C" w:rsidRPr="00DB2DF9"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2F4C0970" w14:textId="7182F684" w:rsidR="00986504" w:rsidRPr="00DB2DF9"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Western blot analysis</w:t>
      </w:r>
    </w:p>
    <w:p w14:paraId="7F06799A" w14:textId="075D7BE6" w:rsidR="00A75563" w:rsidRPr="00DB2DF9"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Total cellular protein was extracted using RIPA </w:t>
      </w:r>
      <w:proofErr w:type="spellStart"/>
      <w:r w:rsidR="009B41E3" w:rsidRPr="00DB2DF9">
        <w:rPr>
          <w:rStyle w:val="fontstyle01"/>
          <w:rFonts w:ascii="Book Antiqua" w:hAnsi="Book Antiqua" w:cs="Times New Roman"/>
          <w:color w:val="000000" w:themeColor="text1"/>
          <w:sz w:val="24"/>
          <w:szCs w:val="24"/>
        </w:rPr>
        <w:t>lysis</w:t>
      </w:r>
      <w:proofErr w:type="spellEnd"/>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containing protease and phosphatase inhibitors. Protein concentration </w:t>
      </w:r>
      <w:proofErr w:type="gramStart"/>
      <w:r w:rsidRPr="00DB2DF9">
        <w:rPr>
          <w:rStyle w:val="fontstyle01"/>
          <w:rFonts w:ascii="Book Antiqua" w:hAnsi="Book Antiqua" w:cs="Times New Roman"/>
          <w:color w:val="000000" w:themeColor="text1"/>
          <w:sz w:val="24"/>
          <w:szCs w:val="24"/>
        </w:rPr>
        <w:t>was measured</w:t>
      </w:r>
      <w:proofErr w:type="gramEnd"/>
      <w:r w:rsidRPr="00DB2DF9">
        <w:rPr>
          <w:rStyle w:val="fontstyle01"/>
          <w:rFonts w:ascii="Book Antiqua" w:hAnsi="Book Antiqua" w:cs="Times New Roman"/>
          <w:color w:val="000000" w:themeColor="text1"/>
          <w:sz w:val="24"/>
          <w:szCs w:val="24"/>
        </w:rPr>
        <w:t xml:space="preserve"> according to the instructions of the BCA kit (Thermo Scientific). SDS-PAGE separation and </w:t>
      </w:r>
      <w:proofErr w:type="spellStart"/>
      <w:r w:rsidRPr="00DB2DF9">
        <w:rPr>
          <w:rStyle w:val="fontstyle01"/>
          <w:rFonts w:ascii="Book Antiqua" w:hAnsi="Book Antiqua" w:cs="Times New Roman"/>
          <w:color w:val="000000" w:themeColor="text1"/>
          <w:sz w:val="24"/>
          <w:szCs w:val="24"/>
        </w:rPr>
        <w:t>immunoblotting</w:t>
      </w:r>
      <w:proofErr w:type="spellEnd"/>
      <w:r w:rsidRPr="00DB2DF9">
        <w:rPr>
          <w:rStyle w:val="fontstyle01"/>
          <w:rFonts w:ascii="Book Antiqua" w:hAnsi="Book Antiqua" w:cs="Times New Roman"/>
          <w:color w:val="000000" w:themeColor="text1"/>
          <w:sz w:val="24"/>
          <w:szCs w:val="24"/>
        </w:rPr>
        <w:t xml:space="preserve"> </w:t>
      </w:r>
      <w:proofErr w:type="gramStart"/>
      <w:r w:rsidRPr="00DB2DF9">
        <w:rPr>
          <w:rStyle w:val="fontstyle01"/>
          <w:rFonts w:ascii="Book Antiqua" w:hAnsi="Book Antiqua" w:cs="Times New Roman"/>
          <w:color w:val="000000" w:themeColor="text1"/>
          <w:sz w:val="24"/>
          <w:szCs w:val="24"/>
        </w:rPr>
        <w:t>were then performed</w:t>
      </w:r>
      <w:proofErr w:type="gramEnd"/>
      <w:r w:rsidRPr="00DB2DF9">
        <w:rPr>
          <w:rStyle w:val="fontstyle01"/>
          <w:rFonts w:ascii="Book Antiqua" w:hAnsi="Book Antiqua" w:cs="Times New Roman"/>
          <w:color w:val="000000" w:themeColor="text1"/>
          <w:sz w:val="24"/>
          <w:szCs w:val="24"/>
        </w:rPr>
        <w:t xml:space="preserve"> according to standard methods. </w:t>
      </w:r>
      <w:r w:rsidR="00A371F9" w:rsidRPr="00DB2DF9">
        <w:rPr>
          <w:rStyle w:val="fontstyle01"/>
          <w:rFonts w:ascii="Book Antiqua" w:hAnsi="Book Antiqua" w:cs="Times New Roman"/>
          <w:color w:val="000000" w:themeColor="text1"/>
          <w:sz w:val="24"/>
          <w:szCs w:val="24"/>
        </w:rPr>
        <w:t xml:space="preserve">The primary antibodies used in our study are listed </w:t>
      </w:r>
      <w:proofErr w:type="gramStart"/>
      <w:r w:rsidR="00A371F9" w:rsidRPr="00DB2DF9">
        <w:rPr>
          <w:rStyle w:val="fontstyle01"/>
          <w:rFonts w:ascii="Book Antiqua" w:hAnsi="Book Antiqua" w:cs="Times New Roman"/>
          <w:color w:val="000000" w:themeColor="text1"/>
          <w:sz w:val="24"/>
          <w:szCs w:val="24"/>
        </w:rPr>
        <w:t>below:</w:t>
      </w:r>
      <w:proofErr w:type="gramEnd"/>
      <w:r w:rsidR="00A371F9" w:rsidRPr="00DB2DF9">
        <w:rPr>
          <w:rStyle w:val="fontstyle01"/>
          <w:rFonts w:ascii="Book Antiqua" w:hAnsi="Book Antiqua" w:cs="Times New Roman"/>
          <w:color w:val="000000" w:themeColor="text1"/>
          <w:sz w:val="24"/>
          <w:szCs w:val="24"/>
        </w:rPr>
        <w:t xml:space="preserve"> </w:t>
      </w:r>
      <w:r w:rsidR="00F1743E" w:rsidRPr="00DB2DF9">
        <w:rPr>
          <w:rStyle w:val="fontstyle01"/>
          <w:rFonts w:ascii="Book Antiqua" w:hAnsi="Book Antiqua" w:cs="Times New Roman"/>
          <w:color w:val="000000" w:themeColor="text1"/>
          <w:sz w:val="24"/>
          <w:szCs w:val="24"/>
        </w:rPr>
        <w:t>EK2 (</w:t>
      </w:r>
      <w:proofErr w:type="spellStart"/>
      <w:r w:rsidR="00F1743E" w:rsidRPr="00DB2DF9">
        <w:rPr>
          <w:rStyle w:val="fontstyle01"/>
          <w:rFonts w:ascii="Book Antiqua" w:hAnsi="Book Antiqua" w:cs="Times New Roman"/>
          <w:color w:val="000000" w:themeColor="text1"/>
          <w:sz w:val="24"/>
          <w:szCs w:val="24"/>
        </w:rPr>
        <w:t>Ab</w:t>
      </w:r>
      <w:r w:rsidR="00A371F9" w:rsidRPr="00DB2DF9">
        <w:rPr>
          <w:rStyle w:val="fontstyle01"/>
          <w:rFonts w:ascii="Book Antiqua" w:hAnsi="Book Antiqua" w:cs="Times New Roman"/>
          <w:color w:val="000000" w:themeColor="text1"/>
          <w:sz w:val="24"/>
          <w:szCs w:val="24"/>
        </w:rPr>
        <w:t>c</w:t>
      </w:r>
      <w:r w:rsidR="00F1743E" w:rsidRPr="00DB2DF9">
        <w:rPr>
          <w:rStyle w:val="fontstyle01"/>
          <w:rFonts w:ascii="Book Antiqua" w:hAnsi="Book Antiqua" w:cs="Times New Roman"/>
          <w:color w:val="000000" w:themeColor="text1"/>
          <w:sz w:val="24"/>
          <w:szCs w:val="24"/>
        </w:rPr>
        <w:t>am</w:t>
      </w:r>
      <w:proofErr w:type="spellEnd"/>
      <w:r w:rsidR="00F1743E" w:rsidRPr="00DB2DF9">
        <w:rPr>
          <w:rStyle w:val="fontstyle01"/>
          <w:rFonts w:ascii="Book Antiqua" w:hAnsi="Book Antiqua" w:cs="Times New Roman"/>
          <w:color w:val="000000" w:themeColor="text1"/>
          <w:sz w:val="24"/>
          <w:szCs w:val="24"/>
        </w:rPr>
        <w:t>), ERK1</w:t>
      </w:r>
      <w:r w:rsidRPr="00DB2DF9">
        <w:rPr>
          <w:rStyle w:val="fontstyle01"/>
          <w:rFonts w:ascii="Book Antiqua" w:hAnsi="Book Antiqua" w:cs="Times New Roman"/>
          <w:color w:val="000000" w:themeColor="text1"/>
          <w:sz w:val="24"/>
          <w:szCs w:val="24"/>
        </w:rPr>
        <w:t>/ 2 (Cell Sign</w:t>
      </w:r>
      <w:r w:rsidR="00F1743E" w:rsidRPr="00DB2DF9">
        <w:rPr>
          <w:rStyle w:val="fontstyle01"/>
          <w:rFonts w:ascii="Book Antiqua" w:hAnsi="Book Antiqua" w:cs="Times New Roman"/>
          <w:color w:val="000000" w:themeColor="text1"/>
          <w:sz w:val="24"/>
          <w:szCs w:val="24"/>
        </w:rPr>
        <w:t xml:space="preserve">aling Technology), </w:t>
      </w:r>
      <w:r w:rsidRPr="00DB2DF9">
        <w:rPr>
          <w:rStyle w:val="fontstyle01"/>
          <w:rFonts w:ascii="Book Antiqua" w:hAnsi="Book Antiqua" w:cs="Times New Roman"/>
          <w:color w:val="000000" w:themeColor="text1"/>
          <w:sz w:val="24"/>
          <w:szCs w:val="24"/>
        </w:rPr>
        <w:t>c-JUN (Cell Signaling Technology),</w:t>
      </w:r>
      <w:r w:rsidR="00A371F9" w:rsidRPr="00DB2DF9">
        <w:rPr>
          <w:rStyle w:val="fontstyle01"/>
          <w:rFonts w:ascii="Book Antiqua" w:hAnsi="Book Antiqua" w:cs="Times New Roman"/>
          <w:color w:val="000000" w:themeColor="text1"/>
          <w:sz w:val="24"/>
          <w:szCs w:val="24"/>
        </w:rPr>
        <w:t xml:space="preserve"> </w:t>
      </w:r>
      <w:r w:rsidR="00A371F9" w:rsidRPr="00DB2DF9">
        <w:rPr>
          <w:rStyle w:val="fontstyle01"/>
          <w:rFonts w:ascii="Book Antiqua" w:hAnsi="Book Antiqua" w:cs="Times New Roman"/>
          <w:color w:val="000000" w:themeColor="text1"/>
          <w:sz w:val="24"/>
          <w:szCs w:val="24"/>
        </w:rPr>
        <w:lastRenderedPageBreak/>
        <w:t>phospho-Erk1/2 (Thr202/Tyr204) (Cell Signaling Technology),</w:t>
      </w:r>
      <w:r w:rsidRPr="00DB2DF9">
        <w:rPr>
          <w:rStyle w:val="fontstyle01"/>
          <w:rFonts w:ascii="Book Antiqua" w:hAnsi="Book Antiqua" w:cs="Times New Roman"/>
          <w:color w:val="000000" w:themeColor="text1"/>
          <w:sz w:val="24"/>
          <w:szCs w:val="24"/>
        </w:rPr>
        <w:t xml:space="preserve"> phosphorylated c-JUN (Ser63</w:t>
      </w:r>
      <w:r w:rsidR="00A371F9"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(Cell Signaling Technology), </w:t>
      </w:r>
      <w:proofErr w:type="spellStart"/>
      <w:r w:rsidR="00C93F0A" w:rsidRPr="00DB2DF9">
        <w:rPr>
          <w:rStyle w:val="fontstyle01"/>
          <w:rFonts w:ascii="Book Antiqua" w:hAnsi="Book Antiqua" w:cs="Times New Roman"/>
          <w:color w:val="000000" w:themeColor="text1"/>
          <w:sz w:val="24"/>
          <w:szCs w:val="24"/>
        </w:rPr>
        <w:t>cyclin</w:t>
      </w:r>
      <w:proofErr w:type="spellEnd"/>
      <w:r w:rsidR="00C93F0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D1 (</w:t>
      </w:r>
      <w:proofErr w:type="spellStart"/>
      <w:r w:rsidR="0067605A" w:rsidRPr="00DB2DF9">
        <w:rPr>
          <w:rStyle w:val="fontstyle01"/>
          <w:rFonts w:ascii="Book Antiqua" w:hAnsi="Book Antiqua" w:cs="Times New Roman"/>
          <w:color w:val="000000" w:themeColor="text1"/>
          <w:sz w:val="24"/>
          <w:szCs w:val="24"/>
        </w:rPr>
        <w:t>Abcam</w:t>
      </w:r>
      <w:proofErr w:type="spellEnd"/>
      <w:r w:rsidRPr="00DB2DF9">
        <w:rPr>
          <w:rStyle w:val="fontstyle01"/>
          <w:rFonts w:ascii="Book Antiqua" w:hAnsi="Book Antiqua" w:cs="Times New Roman"/>
          <w:color w:val="000000" w:themeColor="text1"/>
          <w:sz w:val="24"/>
          <w:szCs w:val="24"/>
        </w:rPr>
        <w:t>)</w:t>
      </w:r>
      <w:r w:rsidR="009B41E3"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and β-actin (</w:t>
      </w:r>
      <w:proofErr w:type="spellStart"/>
      <w:r w:rsidR="00A371F9" w:rsidRPr="00DB2DF9">
        <w:rPr>
          <w:rStyle w:val="fontstyle01"/>
          <w:rFonts w:ascii="Book Antiqua" w:hAnsi="Book Antiqua" w:cs="Times New Roman"/>
          <w:color w:val="000000" w:themeColor="text1"/>
          <w:sz w:val="24"/>
          <w:szCs w:val="24"/>
        </w:rPr>
        <w:t>Abcam</w:t>
      </w:r>
      <w:proofErr w:type="spellEnd"/>
      <w:r w:rsidRPr="00DB2DF9">
        <w:rPr>
          <w:rStyle w:val="fontstyle01"/>
          <w:rFonts w:ascii="Book Antiqua" w:hAnsi="Book Antiqua" w:cs="Times New Roman"/>
          <w:color w:val="000000" w:themeColor="text1"/>
          <w:sz w:val="24"/>
          <w:szCs w:val="24"/>
        </w:rPr>
        <w:t>).</w:t>
      </w:r>
    </w:p>
    <w:p w14:paraId="746DEFF7" w14:textId="77777777" w:rsidR="003E345C" w:rsidRPr="00DB2DF9"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073FE39F" w14:textId="361281B3" w:rsidR="00986504" w:rsidRPr="00DB2DF9"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CCK-8 assay</w:t>
      </w:r>
    </w:p>
    <w:p w14:paraId="12981F47" w14:textId="433CD468" w:rsidR="00C24F1F" w:rsidRPr="00DB2DF9" w:rsidRDefault="00A75563" w:rsidP="0072064D">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Cells</w:t>
      </w:r>
      <w:r w:rsidR="009B41E3" w:rsidRPr="00DB2DF9">
        <w:rPr>
          <w:rStyle w:val="fontstyle01"/>
          <w:rFonts w:ascii="Book Antiqua" w:hAnsi="Book Antiqua" w:cs="Times New Roman"/>
          <w:color w:val="000000" w:themeColor="text1"/>
          <w:sz w:val="24"/>
          <w:szCs w:val="24"/>
        </w:rPr>
        <w:t xml:space="preserve"> with</w:t>
      </w:r>
      <w:r w:rsidRPr="00DB2DF9">
        <w:rPr>
          <w:rStyle w:val="fontstyle01"/>
          <w:rFonts w:ascii="Book Antiqua" w:hAnsi="Book Antiqua" w:cs="Times New Roman"/>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 xml:space="preserve">stable ERK </w:t>
      </w:r>
      <w:r w:rsidRPr="00DB2DF9">
        <w:rPr>
          <w:rStyle w:val="fontstyle01"/>
          <w:rFonts w:ascii="Book Antiqua" w:hAnsi="Book Antiqua" w:cs="Times New Roman"/>
          <w:color w:val="000000" w:themeColor="text1"/>
          <w:sz w:val="24"/>
          <w:szCs w:val="24"/>
        </w:rPr>
        <w:t>knockdown or</w:t>
      </w:r>
      <w:r w:rsidR="009B41E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NEK2 </w:t>
      </w:r>
      <w:r w:rsidR="009B41E3" w:rsidRPr="00DB2DF9">
        <w:rPr>
          <w:rStyle w:val="fontstyle01"/>
          <w:rFonts w:ascii="Book Antiqua" w:hAnsi="Book Antiqua" w:cs="Times New Roman"/>
          <w:color w:val="000000" w:themeColor="text1"/>
          <w:sz w:val="24"/>
          <w:szCs w:val="24"/>
        </w:rPr>
        <w:t xml:space="preserve">overexpression </w:t>
      </w:r>
      <w:r w:rsidRPr="00DB2DF9">
        <w:rPr>
          <w:rStyle w:val="fontstyle01"/>
          <w:rFonts w:ascii="Book Antiqua" w:hAnsi="Book Antiqua" w:cs="Times New Roman"/>
          <w:color w:val="000000" w:themeColor="text1"/>
          <w:sz w:val="24"/>
          <w:szCs w:val="24"/>
        </w:rPr>
        <w:t xml:space="preserve">were seeded in 96-well plates at </w:t>
      </w:r>
      <w:r w:rsidR="009B41E3" w:rsidRPr="00DB2DF9">
        <w:rPr>
          <w:rStyle w:val="fontstyle01"/>
          <w:rFonts w:ascii="Book Antiqua" w:hAnsi="Book Antiqua" w:cs="Times New Roman"/>
          <w:color w:val="000000" w:themeColor="text1"/>
          <w:sz w:val="24"/>
          <w:szCs w:val="24"/>
        </w:rPr>
        <w:t xml:space="preserve">a density of </w:t>
      </w:r>
      <w:r w:rsidRPr="00DB2DF9">
        <w:rPr>
          <w:rStyle w:val="fontstyle01"/>
          <w:rFonts w:ascii="Book Antiqua" w:hAnsi="Book Antiqua" w:cs="Times New Roman"/>
          <w:color w:val="000000" w:themeColor="text1"/>
          <w:sz w:val="24"/>
          <w:szCs w:val="24"/>
        </w:rPr>
        <w:t xml:space="preserve">1000 </w:t>
      </w:r>
      <w:r w:rsidR="009B41E3" w:rsidRPr="00DB2DF9">
        <w:rPr>
          <w:rStyle w:val="fontstyle01"/>
          <w:rFonts w:ascii="Book Antiqua" w:hAnsi="Book Antiqua" w:cs="Times New Roman"/>
          <w:color w:val="000000" w:themeColor="text1"/>
          <w:sz w:val="24"/>
          <w:szCs w:val="24"/>
        </w:rPr>
        <w:t xml:space="preserve">cells </w:t>
      </w:r>
      <w:r w:rsidRPr="00DB2DF9">
        <w:rPr>
          <w:rStyle w:val="fontstyle01"/>
          <w:rFonts w:ascii="Book Antiqua" w:hAnsi="Book Antiqua" w:cs="Times New Roman"/>
          <w:color w:val="000000" w:themeColor="text1"/>
          <w:sz w:val="24"/>
          <w:szCs w:val="24"/>
        </w:rPr>
        <w:t>per well. After incubation for 24, 48</w:t>
      </w:r>
      <w:r w:rsidR="009B41E3"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and 72 h, CCK-8 reagent</w:t>
      </w:r>
      <w:r w:rsidR="0067605A" w:rsidRPr="00DB2DF9">
        <w:rPr>
          <w:rStyle w:val="fontstyle01"/>
          <w:rFonts w:ascii="Book Antiqua" w:hAnsi="Book Antiqua" w:cs="Times New Roman"/>
          <w:color w:val="000000" w:themeColor="text1"/>
          <w:sz w:val="24"/>
          <w:szCs w:val="24"/>
        </w:rPr>
        <w:t xml:space="preserve"> (</w:t>
      </w:r>
      <w:proofErr w:type="spellStart"/>
      <w:r w:rsidR="0067605A" w:rsidRPr="00DB2DF9">
        <w:rPr>
          <w:rStyle w:val="fontstyle01"/>
          <w:rFonts w:ascii="Book Antiqua" w:hAnsi="Book Antiqua" w:cs="Times New Roman"/>
          <w:color w:val="000000" w:themeColor="text1"/>
          <w:sz w:val="24"/>
          <w:szCs w:val="24"/>
        </w:rPr>
        <w:t>Dojindo</w:t>
      </w:r>
      <w:proofErr w:type="spellEnd"/>
      <w:r w:rsidR="0067605A"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 </w:t>
      </w:r>
      <w:proofErr w:type="gramStart"/>
      <w:r w:rsidRPr="00DB2DF9">
        <w:rPr>
          <w:rStyle w:val="fontstyle01"/>
          <w:rFonts w:ascii="Book Antiqua" w:hAnsi="Book Antiqua" w:cs="Times New Roman"/>
          <w:color w:val="000000" w:themeColor="text1"/>
          <w:sz w:val="24"/>
          <w:szCs w:val="24"/>
        </w:rPr>
        <w:t>was added</w:t>
      </w:r>
      <w:proofErr w:type="gramEnd"/>
      <w:r w:rsidRPr="00DB2DF9">
        <w:rPr>
          <w:rStyle w:val="fontstyle01"/>
          <w:rFonts w:ascii="Book Antiqua" w:hAnsi="Book Antiqua" w:cs="Times New Roman"/>
          <w:color w:val="000000" w:themeColor="text1"/>
          <w:sz w:val="24"/>
          <w:szCs w:val="24"/>
        </w:rPr>
        <w:t xml:space="preserve"> at a concentration of 10% </w:t>
      </w:r>
      <w:r w:rsidR="009B41E3" w:rsidRPr="00DB2DF9">
        <w:rPr>
          <w:rStyle w:val="fontstyle01"/>
          <w:rFonts w:ascii="Book Antiqua" w:hAnsi="Book Antiqua" w:cs="Times New Roman"/>
          <w:color w:val="000000" w:themeColor="text1"/>
          <w:sz w:val="24"/>
          <w:szCs w:val="24"/>
        </w:rPr>
        <w:t xml:space="preserve">to </w:t>
      </w:r>
      <w:r w:rsidRPr="00DB2DF9">
        <w:rPr>
          <w:rStyle w:val="fontstyle01"/>
          <w:rFonts w:ascii="Book Antiqua" w:hAnsi="Book Antiqua" w:cs="Times New Roman"/>
          <w:color w:val="000000" w:themeColor="text1"/>
          <w:sz w:val="24"/>
          <w:szCs w:val="24"/>
        </w:rPr>
        <w:t>each well, and after incubation for 1 h,</w:t>
      </w:r>
      <w:r w:rsidR="0067605A" w:rsidRPr="00DB2DF9">
        <w:rPr>
          <w:rStyle w:val="fontstyle01"/>
          <w:rFonts w:ascii="Book Antiqua" w:hAnsi="Book Antiqua" w:cs="Times New Roman"/>
          <w:color w:val="000000" w:themeColor="text1"/>
          <w:sz w:val="24"/>
          <w:szCs w:val="24"/>
        </w:rPr>
        <w:t xml:space="preserve"> </w:t>
      </w:r>
      <w:r w:rsidR="009B41E3" w:rsidRPr="00DB2DF9">
        <w:rPr>
          <w:rStyle w:val="fontstyle01"/>
          <w:rFonts w:ascii="Book Antiqua" w:hAnsi="Book Antiqua" w:cs="Times New Roman"/>
          <w:color w:val="000000" w:themeColor="text1"/>
          <w:sz w:val="24"/>
          <w:szCs w:val="24"/>
        </w:rPr>
        <w:t>the optical density (</w:t>
      </w:r>
      <w:r w:rsidR="0067605A" w:rsidRPr="00DB2DF9">
        <w:rPr>
          <w:rStyle w:val="fontstyle01"/>
          <w:rFonts w:ascii="Book Antiqua" w:hAnsi="Book Antiqua" w:cs="Times New Roman"/>
          <w:color w:val="000000" w:themeColor="text1"/>
          <w:sz w:val="24"/>
          <w:szCs w:val="24"/>
        </w:rPr>
        <w:t>OD</w:t>
      </w:r>
      <w:r w:rsidR="009B41E3" w:rsidRPr="00DB2DF9">
        <w:rPr>
          <w:rStyle w:val="fontstyle01"/>
          <w:rFonts w:ascii="Book Antiqua" w:hAnsi="Book Antiqua" w:cs="Times New Roman"/>
          <w:color w:val="000000" w:themeColor="text1"/>
          <w:sz w:val="24"/>
          <w:szCs w:val="24"/>
        </w:rPr>
        <w:t xml:space="preserve">) was measured at </w:t>
      </w:r>
      <w:r w:rsidRPr="00DB2DF9">
        <w:rPr>
          <w:rStyle w:val="fontstyle01"/>
          <w:rFonts w:ascii="Book Antiqua" w:hAnsi="Book Antiqua" w:cs="Times New Roman"/>
          <w:color w:val="000000" w:themeColor="text1"/>
          <w:sz w:val="24"/>
          <w:szCs w:val="24"/>
        </w:rPr>
        <w:t xml:space="preserve">490 nm. Experiments </w:t>
      </w:r>
      <w:proofErr w:type="gramStart"/>
      <w:r w:rsidRPr="00DB2DF9">
        <w:rPr>
          <w:rStyle w:val="fontstyle01"/>
          <w:rFonts w:ascii="Book Antiqua" w:hAnsi="Book Antiqua" w:cs="Times New Roman"/>
          <w:color w:val="000000" w:themeColor="text1"/>
          <w:sz w:val="24"/>
          <w:szCs w:val="24"/>
        </w:rPr>
        <w:t>were performed</w:t>
      </w:r>
      <w:proofErr w:type="gramEnd"/>
      <w:r w:rsidRPr="00DB2DF9">
        <w:rPr>
          <w:rStyle w:val="fontstyle01"/>
          <w:rFonts w:ascii="Book Antiqua" w:hAnsi="Book Antiqua" w:cs="Times New Roman"/>
          <w:color w:val="000000" w:themeColor="text1"/>
          <w:sz w:val="24"/>
          <w:szCs w:val="24"/>
        </w:rPr>
        <w:t xml:space="preserve"> in triplicate.</w:t>
      </w:r>
    </w:p>
    <w:p w14:paraId="22E9CC9D" w14:textId="77777777" w:rsidR="003E345C" w:rsidRPr="00DB2DF9" w:rsidRDefault="003E345C" w:rsidP="0072064D">
      <w:pPr>
        <w:adjustRightInd w:val="0"/>
        <w:snapToGrid w:val="0"/>
        <w:spacing w:line="360" w:lineRule="auto"/>
        <w:rPr>
          <w:rStyle w:val="fontstyle01"/>
          <w:rFonts w:ascii="Book Antiqua" w:hAnsi="Book Antiqua" w:cs="Times New Roman"/>
          <w:color w:val="000000" w:themeColor="text1"/>
          <w:sz w:val="24"/>
          <w:szCs w:val="24"/>
        </w:rPr>
      </w:pPr>
    </w:p>
    <w:p w14:paraId="6FB64BDC" w14:textId="50CF0107" w:rsidR="00986504" w:rsidRPr="00DB2DF9"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proofErr w:type="spellStart"/>
      <w:r w:rsidRPr="00DB2DF9">
        <w:rPr>
          <w:rStyle w:val="fontstyle01"/>
          <w:rFonts w:ascii="Book Antiqua" w:hAnsi="Book Antiqua" w:cs="Times New Roman"/>
          <w:b/>
          <w:i/>
          <w:color w:val="000000" w:themeColor="text1"/>
          <w:sz w:val="24"/>
          <w:szCs w:val="24"/>
        </w:rPr>
        <w:t>EdU</w:t>
      </w:r>
      <w:proofErr w:type="spellEnd"/>
      <w:r w:rsidRPr="00DB2DF9">
        <w:rPr>
          <w:rStyle w:val="fontstyle01"/>
          <w:rFonts w:ascii="Book Antiqua" w:hAnsi="Book Antiqua" w:cs="Times New Roman"/>
          <w:b/>
          <w:i/>
          <w:color w:val="000000" w:themeColor="text1"/>
          <w:sz w:val="24"/>
          <w:szCs w:val="24"/>
        </w:rPr>
        <w:t xml:space="preserve"> incorporation assay</w:t>
      </w:r>
    </w:p>
    <w:p w14:paraId="24EF35F8" w14:textId="214F706D" w:rsidR="003E345C" w:rsidRPr="00DB2DF9" w:rsidRDefault="0067605A" w:rsidP="003E345C">
      <w:pPr>
        <w:adjustRightInd w:val="0"/>
        <w:snapToGrid w:val="0"/>
        <w:spacing w:line="360" w:lineRule="auto"/>
        <w:rPr>
          <w:rStyle w:val="fontstyle01"/>
          <w:rFonts w:ascii="Book Antiqua" w:hAnsi="Book Antiqua" w:cs="Times New Roman"/>
          <w:color w:val="000000" w:themeColor="text1"/>
          <w:sz w:val="24"/>
          <w:szCs w:val="24"/>
        </w:rPr>
      </w:pPr>
      <w:proofErr w:type="spellStart"/>
      <w:r w:rsidRPr="00DB2DF9">
        <w:rPr>
          <w:rStyle w:val="fontstyle01"/>
          <w:rFonts w:ascii="Book Antiqua" w:hAnsi="Book Antiqua" w:cs="Times New Roman"/>
          <w:color w:val="000000" w:themeColor="text1"/>
          <w:sz w:val="24"/>
          <w:szCs w:val="24"/>
        </w:rPr>
        <w:t>EdU</w:t>
      </w:r>
      <w:proofErr w:type="spellEnd"/>
      <w:r w:rsidRPr="00DB2DF9">
        <w:rPr>
          <w:rStyle w:val="fontstyle01"/>
          <w:rFonts w:ascii="Book Antiqua" w:hAnsi="Book Antiqua" w:cs="Times New Roman"/>
          <w:color w:val="000000" w:themeColor="text1"/>
          <w:sz w:val="24"/>
          <w:szCs w:val="24"/>
        </w:rPr>
        <w:t xml:space="preserve"> incorporation assay</w:t>
      </w:r>
      <w:r w:rsidR="00A75563" w:rsidRPr="00DB2DF9">
        <w:rPr>
          <w:rStyle w:val="fontstyle01"/>
          <w:rFonts w:ascii="Book Antiqua" w:hAnsi="Book Antiqua" w:cs="Times New Roman"/>
          <w:color w:val="000000" w:themeColor="text1"/>
          <w:sz w:val="24"/>
          <w:szCs w:val="24"/>
        </w:rPr>
        <w:t xml:space="preserve"> </w:t>
      </w:r>
      <w:proofErr w:type="gramStart"/>
      <w:r w:rsidR="00A75563" w:rsidRPr="00DB2DF9">
        <w:rPr>
          <w:rStyle w:val="fontstyle01"/>
          <w:rFonts w:ascii="Book Antiqua" w:hAnsi="Book Antiqua" w:cs="Times New Roman"/>
          <w:color w:val="000000" w:themeColor="text1"/>
          <w:sz w:val="24"/>
          <w:szCs w:val="24"/>
        </w:rPr>
        <w:t xml:space="preserve">was </w:t>
      </w:r>
      <w:r w:rsidRPr="00DB2DF9">
        <w:rPr>
          <w:rStyle w:val="fontstyle01"/>
          <w:rFonts w:ascii="Book Antiqua" w:hAnsi="Book Antiqua" w:cs="Times New Roman"/>
          <w:color w:val="000000" w:themeColor="text1"/>
          <w:sz w:val="24"/>
          <w:szCs w:val="24"/>
        </w:rPr>
        <w:t>performed</w:t>
      </w:r>
      <w:proofErr w:type="gramEnd"/>
      <w:r w:rsidRPr="00DB2DF9">
        <w:rPr>
          <w:rStyle w:val="fontstyle01"/>
          <w:rFonts w:ascii="Book Antiqua" w:hAnsi="Book Antiqua" w:cs="Times New Roman"/>
          <w:color w:val="000000" w:themeColor="text1"/>
          <w:sz w:val="24"/>
          <w:szCs w:val="24"/>
        </w:rPr>
        <w:t xml:space="preserve"> with an </w:t>
      </w:r>
      <w:proofErr w:type="spellStart"/>
      <w:r w:rsidRPr="00DB2DF9">
        <w:rPr>
          <w:rStyle w:val="fontstyle01"/>
          <w:rFonts w:ascii="Book Antiqua" w:hAnsi="Book Antiqua" w:cs="Times New Roman"/>
          <w:color w:val="000000" w:themeColor="text1"/>
          <w:sz w:val="24"/>
          <w:szCs w:val="24"/>
        </w:rPr>
        <w:t>Ed</w:t>
      </w:r>
      <w:r w:rsidR="00A75563" w:rsidRPr="00DB2DF9">
        <w:rPr>
          <w:rStyle w:val="fontstyle01"/>
          <w:rFonts w:ascii="Book Antiqua" w:hAnsi="Book Antiqua" w:cs="Times New Roman"/>
          <w:color w:val="000000" w:themeColor="text1"/>
          <w:sz w:val="24"/>
          <w:szCs w:val="24"/>
        </w:rPr>
        <w:t>U</w:t>
      </w:r>
      <w:proofErr w:type="spellEnd"/>
      <w:r w:rsidR="00A75563" w:rsidRPr="00DB2DF9">
        <w:rPr>
          <w:rStyle w:val="fontstyle01"/>
          <w:rFonts w:ascii="Book Antiqua" w:hAnsi="Book Antiqua" w:cs="Times New Roman"/>
          <w:color w:val="000000" w:themeColor="text1"/>
          <w:sz w:val="24"/>
          <w:szCs w:val="24"/>
        </w:rPr>
        <w:t xml:space="preserve"> Apollo 48</w:t>
      </w:r>
      <w:r w:rsidR="00A371F9" w:rsidRPr="00DB2DF9">
        <w:rPr>
          <w:rStyle w:val="fontstyle01"/>
          <w:rFonts w:ascii="Book Antiqua" w:hAnsi="Book Antiqua" w:cs="Times New Roman"/>
          <w:color w:val="000000" w:themeColor="text1"/>
          <w:sz w:val="24"/>
          <w:szCs w:val="24"/>
        </w:rPr>
        <w:t xml:space="preserve">8 </w:t>
      </w:r>
      <w:r w:rsidR="00A371F9" w:rsidRPr="00DB2DF9">
        <w:rPr>
          <w:rStyle w:val="fontstyle01"/>
          <w:rFonts w:ascii="Book Antiqua" w:hAnsi="Book Antiqua" w:cs="Times New Roman"/>
          <w:i/>
          <w:color w:val="000000" w:themeColor="text1"/>
          <w:sz w:val="24"/>
          <w:szCs w:val="24"/>
        </w:rPr>
        <w:t>in vitro</w:t>
      </w:r>
      <w:r w:rsidR="00A371F9" w:rsidRPr="00DB2DF9">
        <w:rPr>
          <w:rStyle w:val="fontstyle01"/>
          <w:rFonts w:ascii="Book Antiqua" w:hAnsi="Book Antiqua" w:cs="Times New Roman"/>
          <w:color w:val="000000" w:themeColor="text1"/>
          <w:sz w:val="24"/>
          <w:szCs w:val="24"/>
        </w:rPr>
        <w:t xml:space="preserve"> imaging kit (</w:t>
      </w:r>
      <w:proofErr w:type="spellStart"/>
      <w:r w:rsidR="00A371F9" w:rsidRPr="00DB2DF9">
        <w:rPr>
          <w:rStyle w:val="fontstyle01"/>
          <w:rFonts w:ascii="Book Antiqua" w:hAnsi="Book Antiqua" w:cs="Times New Roman"/>
          <w:color w:val="000000" w:themeColor="text1"/>
          <w:sz w:val="24"/>
          <w:szCs w:val="24"/>
        </w:rPr>
        <w:t>RiboBio</w:t>
      </w:r>
      <w:proofErr w:type="spellEnd"/>
      <w:r w:rsidR="00A75563" w:rsidRPr="00DB2DF9">
        <w:rPr>
          <w:rStyle w:val="fontstyle01"/>
          <w:rFonts w:ascii="Book Antiqua" w:hAnsi="Book Antiqua" w:cs="Times New Roman"/>
          <w:color w:val="000000" w:themeColor="text1"/>
          <w:sz w:val="24"/>
          <w:szCs w:val="24"/>
        </w:rPr>
        <w:t xml:space="preserve">). </w:t>
      </w:r>
      <w:r w:rsidR="003E345C" w:rsidRPr="00DB2DF9">
        <w:rPr>
          <w:rStyle w:val="fontstyle01"/>
          <w:rFonts w:ascii="Book Antiqua" w:hAnsi="Book Antiqua" w:cs="Times New Roman"/>
          <w:color w:val="000000" w:themeColor="text1"/>
          <w:sz w:val="24"/>
          <w:szCs w:val="24"/>
        </w:rPr>
        <w:t>One thousand</w:t>
      </w:r>
      <w:r w:rsidR="00A371F9" w:rsidRPr="00DB2DF9">
        <w:rPr>
          <w:rStyle w:val="fontstyle01"/>
          <w:rFonts w:ascii="Book Antiqua" w:hAnsi="Book Antiqua" w:cs="Times New Roman"/>
          <w:color w:val="000000" w:themeColor="text1"/>
          <w:sz w:val="24"/>
          <w:szCs w:val="24"/>
        </w:rPr>
        <w:t xml:space="preserve"> c</w:t>
      </w:r>
      <w:r w:rsidR="00A75563" w:rsidRPr="00DB2DF9">
        <w:rPr>
          <w:rStyle w:val="fontstyle01"/>
          <w:rFonts w:ascii="Book Antiqua" w:hAnsi="Book Antiqua" w:cs="Times New Roman"/>
          <w:color w:val="000000" w:themeColor="text1"/>
          <w:sz w:val="24"/>
          <w:szCs w:val="24"/>
        </w:rPr>
        <w:t xml:space="preserve">ells </w:t>
      </w:r>
      <w:proofErr w:type="gramStart"/>
      <w:r w:rsidR="00A75563" w:rsidRPr="00DB2DF9">
        <w:rPr>
          <w:rStyle w:val="fontstyle01"/>
          <w:rFonts w:ascii="Book Antiqua" w:hAnsi="Book Antiqua" w:cs="Times New Roman"/>
          <w:color w:val="000000" w:themeColor="text1"/>
          <w:sz w:val="24"/>
          <w:szCs w:val="24"/>
        </w:rPr>
        <w:t xml:space="preserve">were </w:t>
      </w:r>
      <w:r w:rsidR="00F029C0" w:rsidRPr="00DB2DF9">
        <w:rPr>
          <w:rStyle w:val="fontstyle01"/>
          <w:rFonts w:ascii="Book Antiqua" w:hAnsi="Book Antiqua" w:cs="Times New Roman"/>
          <w:color w:val="000000" w:themeColor="text1"/>
          <w:sz w:val="24"/>
          <w:szCs w:val="24"/>
        </w:rPr>
        <w:t>seeded</w:t>
      </w:r>
      <w:proofErr w:type="gramEnd"/>
      <w:r w:rsidR="00F029C0" w:rsidRPr="00DB2DF9">
        <w:rPr>
          <w:rStyle w:val="fontstyle01"/>
          <w:rFonts w:ascii="Book Antiqua" w:hAnsi="Book Antiqua" w:cs="Times New Roman"/>
          <w:color w:val="000000" w:themeColor="text1"/>
          <w:sz w:val="24"/>
          <w:szCs w:val="24"/>
        </w:rPr>
        <w:t xml:space="preserve"> </w:t>
      </w:r>
      <w:r w:rsidR="00A75563" w:rsidRPr="00DB2DF9">
        <w:rPr>
          <w:rStyle w:val="fontstyle01"/>
          <w:rFonts w:ascii="Book Antiqua" w:hAnsi="Book Antiqua" w:cs="Times New Roman"/>
          <w:color w:val="000000" w:themeColor="text1"/>
          <w:sz w:val="24"/>
          <w:szCs w:val="24"/>
        </w:rPr>
        <w:t xml:space="preserve">into </w:t>
      </w:r>
      <w:r w:rsidR="00F029C0" w:rsidRPr="00DB2DF9">
        <w:rPr>
          <w:rStyle w:val="fontstyle01"/>
          <w:rFonts w:ascii="Book Antiqua" w:hAnsi="Book Antiqua" w:cs="Times New Roman"/>
          <w:color w:val="000000" w:themeColor="text1"/>
          <w:sz w:val="24"/>
          <w:szCs w:val="24"/>
        </w:rPr>
        <w:t xml:space="preserve">each well of </w:t>
      </w:r>
      <w:r w:rsidR="00A75563" w:rsidRPr="00DB2DF9">
        <w:rPr>
          <w:rStyle w:val="fontstyle01"/>
          <w:rFonts w:ascii="Book Antiqua" w:hAnsi="Book Antiqua" w:cs="Times New Roman"/>
          <w:color w:val="000000" w:themeColor="text1"/>
          <w:sz w:val="24"/>
          <w:szCs w:val="24"/>
        </w:rPr>
        <w:t>a 96-well plate</w:t>
      </w:r>
      <w:r w:rsidR="00A371F9" w:rsidRPr="00DB2DF9">
        <w:rPr>
          <w:rStyle w:val="fontstyle01"/>
          <w:rFonts w:ascii="Book Antiqua" w:hAnsi="Book Antiqua" w:cs="Times New Roman"/>
          <w:color w:val="000000" w:themeColor="text1"/>
          <w:sz w:val="24"/>
          <w:szCs w:val="24"/>
        </w:rPr>
        <w:t xml:space="preserve">. </w:t>
      </w:r>
      <w:r w:rsidR="00F029C0" w:rsidRPr="00DB2DF9">
        <w:rPr>
          <w:rStyle w:val="fontstyle01"/>
          <w:rFonts w:ascii="Book Antiqua" w:hAnsi="Book Antiqua" w:cs="Times New Roman"/>
          <w:color w:val="000000" w:themeColor="text1"/>
          <w:sz w:val="24"/>
          <w:szCs w:val="24"/>
        </w:rPr>
        <w:t xml:space="preserve">After incubation </w:t>
      </w:r>
      <w:r w:rsidR="00A371F9" w:rsidRPr="00DB2DF9">
        <w:rPr>
          <w:rStyle w:val="fontstyle01"/>
          <w:rFonts w:ascii="Book Antiqua" w:hAnsi="Book Antiqua" w:cs="Times New Roman"/>
          <w:color w:val="000000" w:themeColor="text1"/>
          <w:sz w:val="24"/>
          <w:szCs w:val="24"/>
        </w:rPr>
        <w:t>for</w:t>
      </w:r>
      <w:r w:rsidR="00A75563" w:rsidRPr="00DB2DF9">
        <w:rPr>
          <w:rStyle w:val="fontstyle01"/>
          <w:rFonts w:ascii="Book Antiqua" w:hAnsi="Book Antiqua" w:cs="Times New Roman"/>
          <w:color w:val="000000" w:themeColor="text1"/>
          <w:sz w:val="24"/>
          <w:szCs w:val="24"/>
        </w:rPr>
        <w:t xml:space="preserve"> 24 h, the medium </w:t>
      </w:r>
      <w:proofErr w:type="gramStart"/>
      <w:r w:rsidR="00A75563" w:rsidRPr="00DB2DF9">
        <w:rPr>
          <w:rStyle w:val="fontstyle01"/>
          <w:rFonts w:ascii="Book Antiqua" w:hAnsi="Book Antiqua" w:cs="Times New Roman"/>
          <w:color w:val="000000" w:themeColor="text1"/>
          <w:sz w:val="24"/>
          <w:szCs w:val="24"/>
        </w:rPr>
        <w:t>was changed</w:t>
      </w:r>
      <w:proofErr w:type="gramEnd"/>
      <w:r w:rsidR="00A75563" w:rsidRPr="00DB2DF9">
        <w:rPr>
          <w:rStyle w:val="fontstyle01"/>
          <w:rFonts w:ascii="Book Antiqua" w:hAnsi="Book Antiqua" w:cs="Times New Roman"/>
          <w:color w:val="000000" w:themeColor="text1"/>
          <w:sz w:val="24"/>
          <w:szCs w:val="24"/>
        </w:rPr>
        <w:t xml:space="preserve"> to a medium containing 20 </w:t>
      </w:r>
      <w:proofErr w:type="spellStart"/>
      <w:r w:rsidR="00A75563" w:rsidRPr="00DB2DF9">
        <w:rPr>
          <w:rStyle w:val="fontstyle01"/>
          <w:rFonts w:ascii="Book Antiqua" w:hAnsi="Book Antiqua" w:cs="Times New Roman"/>
          <w:color w:val="000000" w:themeColor="text1"/>
          <w:sz w:val="24"/>
          <w:szCs w:val="24"/>
        </w:rPr>
        <w:t>m</w:t>
      </w:r>
      <w:r w:rsidR="003E345C" w:rsidRPr="00DB2DF9">
        <w:rPr>
          <w:rStyle w:val="fontstyle01"/>
          <w:rFonts w:ascii="Book Antiqua" w:hAnsi="Book Antiqua" w:cs="Times New Roman"/>
          <w:color w:val="000000" w:themeColor="text1"/>
          <w:sz w:val="24"/>
          <w:szCs w:val="24"/>
        </w:rPr>
        <w:t>mol</w:t>
      </w:r>
      <w:proofErr w:type="spellEnd"/>
      <w:r w:rsidR="003E345C" w:rsidRPr="00DB2DF9">
        <w:rPr>
          <w:rStyle w:val="fontstyle01"/>
          <w:rFonts w:ascii="Book Antiqua" w:hAnsi="Book Antiqua" w:cs="Times New Roman"/>
          <w:color w:val="000000" w:themeColor="text1"/>
          <w:sz w:val="24"/>
          <w:szCs w:val="24"/>
        </w:rPr>
        <w:t>/L</w:t>
      </w:r>
      <w:r w:rsidR="00A75563" w:rsidRPr="00DB2DF9">
        <w:rPr>
          <w:rStyle w:val="fontstyle01"/>
          <w:rFonts w:ascii="Book Antiqua" w:hAnsi="Book Antiqua" w:cs="Times New Roman"/>
          <w:color w:val="000000" w:themeColor="text1"/>
          <w:sz w:val="24"/>
          <w:szCs w:val="24"/>
        </w:rPr>
        <w:t xml:space="preserve"> </w:t>
      </w:r>
      <w:proofErr w:type="spellStart"/>
      <w:r w:rsidR="00A75563" w:rsidRPr="00DB2DF9">
        <w:rPr>
          <w:rStyle w:val="fontstyle01"/>
          <w:rFonts w:ascii="Book Antiqua" w:hAnsi="Book Antiqua" w:cs="Times New Roman"/>
          <w:color w:val="000000" w:themeColor="text1"/>
          <w:sz w:val="24"/>
          <w:szCs w:val="24"/>
        </w:rPr>
        <w:t>EdU</w:t>
      </w:r>
      <w:proofErr w:type="spellEnd"/>
      <w:r w:rsidR="00A75563" w:rsidRPr="00DB2DF9">
        <w:rPr>
          <w:rStyle w:val="fontstyle01"/>
          <w:rFonts w:ascii="Book Antiqua" w:hAnsi="Book Antiqua" w:cs="Times New Roman"/>
          <w:color w:val="000000" w:themeColor="text1"/>
          <w:sz w:val="24"/>
          <w:szCs w:val="24"/>
        </w:rPr>
        <w:t xml:space="preserve">, and incubation was continued at 37 °C for 1 h. After fixing the cells with 4% paraformaldehyde, Apollo staining </w:t>
      </w:r>
      <w:proofErr w:type="gramStart"/>
      <w:r w:rsidR="00A75563" w:rsidRPr="00DB2DF9">
        <w:rPr>
          <w:rStyle w:val="fontstyle01"/>
          <w:rFonts w:ascii="Book Antiqua" w:hAnsi="Book Antiqua" w:cs="Times New Roman"/>
          <w:color w:val="000000" w:themeColor="text1"/>
          <w:sz w:val="24"/>
          <w:szCs w:val="24"/>
        </w:rPr>
        <w:t>was performed</w:t>
      </w:r>
      <w:proofErr w:type="gramEnd"/>
      <w:r w:rsidR="00A75563" w:rsidRPr="00DB2DF9">
        <w:rPr>
          <w:rStyle w:val="fontstyle01"/>
          <w:rFonts w:ascii="Book Antiqua" w:hAnsi="Book Antiqua" w:cs="Times New Roman"/>
          <w:color w:val="000000" w:themeColor="text1"/>
          <w:sz w:val="24"/>
          <w:szCs w:val="24"/>
        </w:rPr>
        <w:t xml:space="preserve"> according to </w:t>
      </w:r>
      <w:r w:rsidR="00F029C0" w:rsidRPr="00DB2DF9">
        <w:rPr>
          <w:rStyle w:val="fontstyle01"/>
          <w:rFonts w:ascii="Book Antiqua" w:hAnsi="Book Antiqua" w:cs="Times New Roman"/>
          <w:color w:val="000000" w:themeColor="text1"/>
          <w:sz w:val="24"/>
          <w:szCs w:val="24"/>
        </w:rPr>
        <w:t xml:space="preserve">the </w:t>
      </w:r>
      <w:r w:rsidR="00A75563" w:rsidRPr="00DB2DF9">
        <w:rPr>
          <w:rStyle w:val="fontstyle01"/>
          <w:rFonts w:ascii="Book Antiqua" w:hAnsi="Book Antiqua" w:cs="Times New Roman"/>
          <w:color w:val="000000" w:themeColor="text1"/>
          <w:sz w:val="24"/>
          <w:szCs w:val="24"/>
        </w:rPr>
        <w:t xml:space="preserve">standard instructions. Cell proliferation rates </w:t>
      </w:r>
      <w:proofErr w:type="gramStart"/>
      <w:r w:rsidR="00F029C0" w:rsidRPr="00DB2DF9">
        <w:rPr>
          <w:rStyle w:val="fontstyle01"/>
          <w:rFonts w:ascii="Book Antiqua" w:hAnsi="Book Antiqua" w:cs="Times New Roman"/>
          <w:color w:val="000000" w:themeColor="text1"/>
          <w:sz w:val="24"/>
          <w:szCs w:val="24"/>
        </w:rPr>
        <w:t xml:space="preserve">are </w:t>
      </w:r>
      <w:r w:rsidR="00A371F9" w:rsidRPr="00DB2DF9">
        <w:rPr>
          <w:rStyle w:val="fontstyle01"/>
          <w:rFonts w:ascii="Book Antiqua" w:hAnsi="Book Antiqua" w:cs="Times New Roman"/>
          <w:color w:val="000000" w:themeColor="text1"/>
          <w:sz w:val="24"/>
          <w:szCs w:val="24"/>
        </w:rPr>
        <w:t>shown</w:t>
      </w:r>
      <w:proofErr w:type="gramEnd"/>
      <w:r w:rsidR="00A75563" w:rsidRPr="00DB2DF9">
        <w:rPr>
          <w:rStyle w:val="fontstyle01"/>
          <w:rFonts w:ascii="Book Antiqua" w:hAnsi="Book Antiqua" w:cs="Times New Roman"/>
          <w:color w:val="000000" w:themeColor="text1"/>
          <w:sz w:val="24"/>
          <w:szCs w:val="24"/>
        </w:rPr>
        <w:t xml:space="preserve"> as </w:t>
      </w:r>
      <w:r w:rsidR="00A371F9" w:rsidRPr="00DB2DF9">
        <w:rPr>
          <w:rStyle w:val="fontstyle01"/>
          <w:rFonts w:ascii="Book Antiqua" w:hAnsi="Book Antiqua" w:cs="Times New Roman"/>
          <w:color w:val="000000" w:themeColor="text1"/>
          <w:sz w:val="24"/>
          <w:szCs w:val="24"/>
        </w:rPr>
        <w:t>the</w:t>
      </w:r>
      <w:r w:rsidR="00A75563" w:rsidRPr="00DB2DF9">
        <w:rPr>
          <w:rStyle w:val="fontstyle01"/>
          <w:rFonts w:ascii="Book Antiqua" w:hAnsi="Book Antiqua" w:cs="Times New Roman"/>
          <w:color w:val="000000" w:themeColor="text1"/>
          <w:sz w:val="24"/>
          <w:szCs w:val="24"/>
        </w:rPr>
        <w:t xml:space="preserve"> percentage of </w:t>
      </w:r>
      <w:proofErr w:type="spellStart"/>
      <w:r w:rsidR="00A75563" w:rsidRPr="00DB2DF9">
        <w:rPr>
          <w:rStyle w:val="fontstyle01"/>
          <w:rFonts w:ascii="Book Antiqua" w:hAnsi="Book Antiqua" w:cs="Times New Roman"/>
          <w:color w:val="000000" w:themeColor="text1"/>
          <w:sz w:val="24"/>
          <w:szCs w:val="24"/>
        </w:rPr>
        <w:t>EdU</w:t>
      </w:r>
      <w:proofErr w:type="spellEnd"/>
      <w:r w:rsidR="00A75563" w:rsidRPr="00DB2DF9">
        <w:rPr>
          <w:rStyle w:val="fontstyle01"/>
          <w:rFonts w:ascii="Book Antiqua" w:hAnsi="Book Antiqua" w:cs="Times New Roman"/>
          <w:color w:val="000000" w:themeColor="text1"/>
          <w:sz w:val="24"/>
          <w:szCs w:val="24"/>
        </w:rPr>
        <w:t xml:space="preserve"> positive cells. Experiments </w:t>
      </w:r>
      <w:proofErr w:type="gramStart"/>
      <w:r w:rsidR="00A75563" w:rsidRPr="00DB2DF9">
        <w:rPr>
          <w:rStyle w:val="fontstyle01"/>
          <w:rFonts w:ascii="Book Antiqua" w:hAnsi="Book Antiqua" w:cs="Times New Roman"/>
          <w:color w:val="000000" w:themeColor="text1"/>
          <w:sz w:val="24"/>
          <w:szCs w:val="24"/>
        </w:rPr>
        <w:t>were performed</w:t>
      </w:r>
      <w:proofErr w:type="gramEnd"/>
      <w:r w:rsidR="00A75563" w:rsidRPr="00DB2DF9">
        <w:rPr>
          <w:rStyle w:val="fontstyle01"/>
          <w:rFonts w:ascii="Book Antiqua" w:hAnsi="Book Antiqua" w:cs="Times New Roman"/>
          <w:color w:val="000000" w:themeColor="text1"/>
          <w:sz w:val="24"/>
          <w:szCs w:val="24"/>
        </w:rPr>
        <w:t xml:space="preserve"> in triplicate.</w:t>
      </w:r>
    </w:p>
    <w:p w14:paraId="61E95769" w14:textId="27A5F686" w:rsidR="00986504" w:rsidRPr="00DB2DF9" w:rsidRDefault="00986504"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br/>
      </w:r>
      <w:r w:rsidRPr="00DB2DF9">
        <w:rPr>
          <w:rStyle w:val="fontstyle01"/>
          <w:rFonts w:ascii="Book Antiqua" w:hAnsi="Book Antiqua" w:cs="Times New Roman"/>
          <w:b/>
          <w:i/>
          <w:color w:val="000000" w:themeColor="text1"/>
          <w:sz w:val="24"/>
          <w:szCs w:val="24"/>
        </w:rPr>
        <w:t xml:space="preserve">Flow </w:t>
      </w:r>
      <w:proofErr w:type="spellStart"/>
      <w:r w:rsidRPr="00DB2DF9">
        <w:rPr>
          <w:rStyle w:val="fontstyle01"/>
          <w:rFonts w:ascii="Book Antiqua" w:hAnsi="Book Antiqua" w:cs="Times New Roman"/>
          <w:b/>
          <w:i/>
          <w:color w:val="000000" w:themeColor="text1"/>
          <w:sz w:val="24"/>
          <w:szCs w:val="24"/>
        </w:rPr>
        <w:t>cytometry</w:t>
      </w:r>
      <w:proofErr w:type="spellEnd"/>
    </w:p>
    <w:p w14:paraId="22EE3CA7" w14:textId="40C3239E" w:rsidR="00C24F1F" w:rsidRPr="00DB2DF9" w:rsidRDefault="00A75563"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When the cells in the 6-well plate reached 80% confluence, </w:t>
      </w:r>
      <w:r w:rsidR="00F029C0" w:rsidRPr="00DB2DF9">
        <w:rPr>
          <w:rStyle w:val="fontstyle01"/>
          <w:rFonts w:ascii="Book Antiqua" w:hAnsi="Book Antiqua" w:cs="Times New Roman"/>
          <w:color w:val="000000" w:themeColor="text1"/>
          <w:sz w:val="24"/>
          <w:szCs w:val="24"/>
        </w:rPr>
        <w:t xml:space="preserve">they </w:t>
      </w:r>
      <w:r w:rsidRPr="00DB2DF9">
        <w:rPr>
          <w:rStyle w:val="fontstyle01"/>
          <w:rFonts w:ascii="Book Antiqua" w:hAnsi="Book Antiqua" w:cs="Times New Roman"/>
          <w:color w:val="000000" w:themeColor="text1"/>
          <w:sz w:val="24"/>
          <w:szCs w:val="24"/>
        </w:rPr>
        <w:t xml:space="preserve">were harvested using trypsin and fixed overnight in pre-cooled 70% ethanol. </w:t>
      </w:r>
      <w:r w:rsidR="00A339E7" w:rsidRPr="00DB2DF9">
        <w:rPr>
          <w:rStyle w:val="fontstyle01"/>
          <w:rFonts w:ascii="Book Antiqua" w:hAnsi="Book Antiqua" w:cs="Times New Roman"/>
          <w:color w:val="000000" w:themeColor="text1"/>
          <w:sz w:val="24"/>
          <w:szCs w:val="24"/>
        </w:rPr>
        <w:t xml:space="preserve">After </w:t>
      </w:r>
      <w:r w:rsidR="00F029C0" w:rsidRPr="00DB2DF9">
        <w:rPr>
          <w:rStyle w:val="fontstyle01"/>
          <w:rFonts w:ascii="Book Antiqua" w:hAnsi="Book Antiqua" w:cs="Times New Roman"/>
          <w:color w:val="000000" w:themeColor="text1"/>
          <w:sz w:val="24"/>
          <w:szCs w:val="24"/>
        </w:rPr>
        <w:t>washing</w:t>
      </w:r>
      <w:r w:rsidR="00A339E7" w:rsidRPr="00DB2DF9">
        <w:rPr>
          <w:rStyle w:val="fontstyle01"/>
          <w:rFonts w:ascii="Book Antiqua" w:hAnsi="Book Antiqua" w:cs="Times New Roman"/>
          <w:color w:val="000000" w:themeColor="text1"/>
          <w:sz w:val="24"/>
          <w:szCs w:val="24"/>
        </w:rPr>
        <w:t xml:space="preserve">, cells </w:t>
      </w:r>
      <w:proofErr w:type="gramStart"/>
      <w:r w:rsidR="00A339E7" w:rsidRPr="00DB2DF9">
        <w:rPr>
          <w:rStyle w:val="fontstyle01"/>
          <w:rFonts w:ascii="Book Antiqua" w:hAnsi="Book Antiqua" w:cs="Times New Roman"/>
          <w:color w:val="000000" w:themeColor="text1"/>
          <w:sz w:val="24"/>
          <w:szCs w:val="24"/>
        </w:rPr>
        <w:t>were</w:t>
      </w:r>
      <w:r w:rsidRPr="00DB2DF9">
        <w:rPr>
          <w:rStyle w:val="fontstyle01"/>
          <w:rFonts w:ascii="Book Antiqua" w:hAnsi="Book Antiqua" w:cs="Times New Roman"/>
          <w:color w:val="000000" w:themeColor="text1"/>
          <w:sz w:val="24"/>
          <w:szCs w:val="24"/>
        </w:rPr>
        <w:t xml:space="preserve"> incubate</w:t>
      </w:r>
      <w:r w:rsidR="00A339E7" w:rsidRPr="00DB2DF9">
        <w:rPr>
          <w:rStyle w:val="fontstyle01"/>
          <w:rFonts w:ascii="Book Antiqua" w:hAnsi="Book Antiqua" w:cs="Times New Roman"/>
          <w:color w:val="000000" w:themeColor="text1"/>
          <w:sz w:val="24"/>
          <w:szCs w:val="24"/>
        </w:rPr>
        <w:t>d</w:t>
      </w:r>
      <w:proofErr w:type="gramEnd"/>
      <w:r w:rsidRPr="00DB2DF9">
        <w:rPr>
          <w:rStyle w:val="fontstyle01"/>
          <w:rFonts w:ascii="Book Antiqua" w:hAnsi="Book Antiqua" w:cs="Times New Roman"/>
          <w:color w:val="000000" w:themeColor="text1"/>
          <w:sz w:val="24"/>
          <w:szCs w:val="24"/>
        </w:rPr>
        <w:t xml:space="preserve"> in a dark environment with 500 </w:t>
      </w:r>
      <w:proofErr w:type="spellStart"/>
      <w:r w:rsidRPr="00DB2DF9">
        <w:rPr>
          <w:rStyle w:val="fontstyle01"/>
          <w:rFonts w:ascii="Book Antiqua" w:hAnsi="Book Antiqua" w:cs="Times New Roman"/>
          <w:color w:val="000000" w:themeColor="text1"/>
          <w:sz w:val="24"/>
          <w:szCs w:val="24"/>
        </w:rPr>
        <w:t>μ</w:t>
      </w:r>
      <w:r w:rsidR="003E345C" w:rsidRPr="00DB2DF9">
        <w:rPr>
          <w:rStyle w:val="fontstyle01"/>
          <w:rFonts w:ascii="Book Antiqua" w:hAnsi="Book Antiqua" w:cs="Times New Roman"/>
          <w:color w:val="000000" w:themeColor="text1"/>
          <w:sz w:val="24"/>
          <w:szCs w:val="24"/>
        </w:rPr>
        <w:t>L</w:t>
      </w:r>
      <w:proofErr w:type="spellEnd"/>
      <w:r w:rsidRPr="00DB2DF9">
        <w:rPr>
          <w:rStyle w:val="fontstyle01"/>
          <w:rFonts w:ascii="Book Antiqua" w:hAnsi="Book Antiqua" w:cs="Times New Roman"/>
          <w:color w:val="000000" w:themeColor="text1"/>
          <w:sz w:val="24"/>
          <w:szCs w:val="24"/>
        </w:rPr>
        <w:t xml:space="preserve"> of PI/</w:t>
      </w:r>
      <w:proofErr w:type="spellStart"/>
      <w:r w:rsidRPr="00DB2DF9">
        <w:rPr>
          <w:rStyle w:val="fontstyle01"/>
          <w:rFonts w:ascii="Book Antiqua" w:hAnsi="Book Antiqua" w:cs="Times New Roman"/>
          <w:color w:val="000000" w:themeColor="text1"/>
          <w:sz w:val="24"/>
          <w:szCs w:val="24"/>
        </w:rPr>
        <w:t>RNase</w:t>
      </w:r>
      <w:proofErr w:type="spellEnd"/>
      <w:r w:rsidRPr="00DB2DF9">
        <w:rPr>
          <w:rStyle w:val="fontstyle01"/>
          <w:rFonts w:ascii="Book Antiqua" w:hAnsi="Book Antiqua" w:cs="Times New Roman"/>
          <w:color w:val="000000" w:themeColor="text1"/>
          <w:sz w:val="24"/>
          <w:szCs w:val="24"/>
        </w:rPr>
        <w:t xml:space="preserve"> staining buffer (BD </w:t>
      </w:r>
      <w:proofErr w:type="spellStart"/>
      <w:r w:rsidRPr="00DB2DF9">
        <w:rPr>
          <w:rStyle w:val="fontstyle01"/>
          <w:rFonts w:ascii="Book Antiqua" w:hAnsi="Book Antiqua" w:cs="Times New Roman"/>
          <w:color w:val="000000" w:themeColor="text1"/>
          <w:sz w:val="24"/>
          <w:szCs w:val="24"/>
        </w:rPr>
        <w:t>Pharmingen</w:t>
      </w:r>
      <w:proofErr w:type="spellEnd"/>
      <w:r w:rsidRPr="00DB2DF9">
        <w:rPr>
          <w:rStyle w:val="fontstyle01"/>
          <w:rFonts w:ascii="Book Antiqua" w:hAnsi="Book Antiqua" w:cs="Times New Roman"/>
          <w:color w:val="000000" w:themeColor="text1"/>
          <w:sz w:val="24"/>
          <w:szCs w:val="24"/>
        </w:rPr>
        <w:t>)</w:t>
      </w:r>
      <w:r w:rsidR="00A339E7" w:rsidRPr="00DB2DF9">
        <w:rPr>
          <w:rStyle w:val="fontstyle01"/>
          <w:rFonts w:ascii="Book Antiqua" w:hAnsi="Book Antiqua" w:cs="Times New Roman"/>
          <w:color w:val="000000" w:themeColor="text1"/>
          <w:sz w:val="24"/>
          <w:szCs w:val="24"/>
        </w:rPr>
        <w:t xml:space="preserve"> for 15 min</w:t>
      </w:r>
      <w:r w:rsidRPr="00DB2DF9">
        <w:rPr>
          <w:rStyle w:val="fontstyle01"/>
          <w:rFonts w:ascii="Book Antiqua" w:hAnsi="Book Antiqua" w:cs="Times New Roman"/>
          <w:color w:val="000000" w:themeColor="text1"/>
          <w:sz w:val="24"/>
          <w:szCs w:val="24"/>
        </w:rPr>
        <w:t xml:space="preserve">. Cell cycle changes were detected and analyzed </w:t>
      </w:r>
      <w:r w:rsidR="00F029C0" w:rsidRPr="00DB2DF9">
        <w:rPr>
          <w:rStyle w:val="fontstyle01"/>
          <w:rFonts w:ascii="Book Antiqua" w:hAnsi="Book Antiqua" w:cs="Times New Roman"/>
          <w:color w:val="000000" w:themeColor="text1"/>
          <w:sz w:val="24"/>
          <w:szCs w:val="24"/>
        </w:rPr>
        <w:t xml:space="preserve">using </w:t>
      </w:r>
      <w:r w:rsidRPr="00DB2DF9">
        <w:rPr>
          <w:rStyle w:val="fontstyle01"/>
          <w:rFonts w:ascii="Book Antiqua" w:hAnsi="Book Antiqua" w:cs="Times New Roman"/>
          <w:color w:val="000000" w:themeColor="text1"/>
          <w:sz w:val="24"/>
          <w:szCs w:val="24"/>
        </w:rPr>
        <w:t xml:space="preserve">the </w:t>
      </w:r>
      <w:proofErr w:type="spellStart"/>
      <w:r w:rsidRPr="00DB2DF9">
        <w:rPr>
          <w:rStyle w:val="fontstyle01"/>
          <w:rFonts w:ascii="Book Antiqua" w:hAnsi="Book Antiqua" w:cs="Times New Roman"/>
          <w:color w:val="000000" w:themeColor="text1"/>
          <w:sz w:val="24"/>
          <w:szCs w:val="24"/>
        </w:rPr>
        <w:t>FACSCalibur</w:t>
      </w:r>
      <w:proofErr w:type="spellEnd"/>
      <w:r w:rsidRPr="00DB2DF9">
        <w:rPr>
          <w:rStyle w:val="fontstyle01"/>
          <w:rFonts w:ascii="Book Antiqua" w:hAnsi="Book Antiqua" w:cs="Times New Roman"/>
          <w:color w:val="000000" w:themeColor="text1"/>
          <w:sz w:val="24"/>
          <w:szCs w:val="24"/>
        </w:rPr>
        <w:t xml:space="preserve"> system (BD Biosciences). </w:t>
      </w:r>
      <w:r w:rsidR="00F029C0" w:rsidRPr="00DB2DF9">
        <w:rPr>
          <w:rStyle w:val="fontstyle01"/>
          <w:rFonts w:ascii="Book Antiqua" w:hAnsi="Book Antiqua" w:cs="Times New Roman"/>
          <w:color w:val="000000" w:themeColor="text1"/>
          <w:sz w:val="24"/>
          <w:szCs w:val="24"/>
        </w:rPr>
        <w:t xml:space="preserve">Experiments </w:t>
      </w:r>
      <w:proofErr w:type="gramStart"/>
      <w:r w:rsidR="00F029C0" w:rsidRPr="00DB2DF9">
        <w:rPr>
          <w:rStyle w:val="fontstyle01"/>
          <w:rFonts w:ascii="Book Antiqua" w:hAnsi="Book Antiqua" w:cs="Times New Roman"/>
          <w:color w:val="000000" w:themeColor="text1"/>
          <w:sz w:val="24"/>
          <w:szCs w:val="24"/>
        </w:rPr>
        <w:t>were performed</w:t>
      </w:r>
      <w:proofErr w:type="gramEnd"/>
      <w:r w:rsidR="00F029C0" w:rsidRPr="00DB2DF9">
        <w:rPr>
          <w:rStyle w:val="fontstyle01"/>
          <w:rFonts w:ascii="Book Antiqua" w:hAnsi="Book Antiqua" w:cs="Times New Roman"/>
          <w:color w:val="000000" w:themeColor="text1"/>
          <w:sz w:val="24"/>
          <w:szCs w:val="24"/>
        </w:rPr>
        <w:t xml:space="preserve"> in triplicate.</w:t>
      </w:r>
    </w:p>
    <w:p w14:paraId="7240CD71" w14:textId="77777777" w:rsidR="003E345C" w:rsidRPr="00DB2DF9"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40A91001" w14:textId="4AA2E776" w:rsidR="00986504" w:rsidRPr="00DB2DF9" w:rsidRDefault="00986504"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Statistical analysis</w:t>
      </w:r>
    </w:p>
    <w:p w14:paraId="409715F6" w14:textId="6B7E6080" w:rsidR="00DA69E8" w:rsidRPr="00DB2DF9" w:rsidRDefault="00930090"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Data </w:t>
      </w:r>
      <w:proofErr w:type="gramStart"/>
      <w:r w:rsidR="00F029C0" w:rsidRPr="00DB2DF9">
        <w:rPr>
          <w:rStyle w:val="fontstyle01"/>
          <w:rFonts w:ascii="Book Antiqua" w:hAnsi="Book Antiqua" w:cs="Times New Roman"/>
          <w:color w:val="000000" w:themeColor="text1"/>
          <w:sz w:val="24"/>
          <w:szCs w:val="24"/>
        </w:rPr>
        <w:t xml:space="preserve">were </w:t>
      </w:r>
      <w:r w:rsidRPr="00DB2DF9">
        <w:rPr>
          <w:rStyle w:val="fontstyle01"/>
          <w:rFonts w:ascii="Book Antiqua" w:hAnsi="Book Antiqua" w:cs="Times New Roman"/>
          <w:color w:val="000000" w:themeColor="text1"/>
          <w:sz w:val="24"/>
          <w:szCs w:val="24"/>
        </w:rPr>
        <w:t>analyzed</w:t>
      </w:r>
      <w:proofErr w:type="gramEnd"/>
      <w:r w:rsidRPr="00DB2DF9">
        <w:rPr>
          <w:rStyle w:val="fontstyle01"/>
          <w:rFonts w:ascii="Book Antiqua" w:hAnsi="Book Antiqua" w:cs="Times New Roman"/>
          <w:color w:val="000000" w:themeColor="text1"/>
          <w:sz w:val="24"/>
          <w:szCs w:val="24"/>
        </w:rPr>
        <w:t xml:space="preserve"> using </w:t>
      </w:r>
      <w:proofErr w:type="spellStart"/>
      <w:r w:rsidRPr="00DB2DF9">
        <w:rPr>
          <w:rStyle w:val="fontstyle01"/>
          <w:rFonts w:ascii="Book Antiqua" w:hAnsi="Book Antiqua" w:cs="Times New Roman"/>
          <w:color w:val="000000" w:themeColor="text1"/>
          <w:sz w:val="24"/>
          <w:szCs w:val="24"/>
        </w:rPr>
        <w:t>Graph</w:t>
      </w:r>
      <w:r w:rsidR="00A339E7" w:rsidRPr="00DB2DF9">
        <w:rPr>
          <w:rStyle w:val="fontstyle01"/>
          <w:rFonts w:ascii="Book Antiqua" w:hAnsi="Book Antiqua" w:cs="Times New Roman"/>
          <w:color w:val="000000" w:themeColor="text1"/>
          <w:sz w:val="24"/>
          <w:szCs w:val="24"/>
        </w:rPr>
        <w:t>Pad</w:t>
      </w:r>
      <w:proofErr w:type="spellEnd"/>
      <w:r w:rsidR="00A339E7" w:rsidRPr="00DB2DF9">
        <w:rPr>
          <w:rStyle w:val="fontstyle01"/>
          <w:rFonts w:ascii="Book Antiqua" w:hAnsi="Book Antiqua" w:cs="Times New Roman"/>
          <w:color w:val="000000" w:themeColor="text1"/>
          <w:sz w:val="24"/>
          <w:szCs w:val="24"/>
        </w:rPr>
        <w:t xml:space="preserve"> Prism 5 (La Jolla, CA, U</w:t>
      </w:r>
      <w:r w:rsidR="003E345C" w:rsidRPr="00DB2DF9">
        <w:rPr>
          <w:rStyle w:val="fontstyle01"/>
          <w:rFonts w:ascii="Book Antiqua" w:hAnsi="Book Antiqua" w:cs="Times New Roman"/>
          <w:color w:val="000000" w:themeColor="text1"/>
          <w:sz w:val="24"/>
          <w:szCs w:val="24"/>
        </w:rPr>
        <w:t>nited States</w:t>
      </w:r>
      <w:r w:rsidR="00A339E7"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lastRenderedPageBreak/>
        <w:t xml:space="preserve">The chi-square test or Fisher's exact test </w:t>
      </w:r>
      <w:proofErr w:type="gramStart"/>
      <w:r w:rsidR="00F029C0" w:rsidRPr="00DB2DF9">
        <w:rPr>
          <w:rStyle w:val="fontstyle01"/>
          <w:rFonts w:ascii="Book Antiqua" w:hAnsi="Book Antiqua" w:cs="Times New Roman"/>
          <w:color w:val="000000" w:themeColor="text1"/>
          <w:sz w:val="24"/>
          <w:szCs w:val="24"/>
        </w:rPr>
        <w:t xml:space="preserve">was </w:t>
      </w:r>
      <w:r w:rsidRPr="00DB2DF9">
        <w:rPr>
          <w:rStyle w:val="fontstyle01"/>
          <w:rFonts w:ascii="Book Antiqua" w:hAnsi="Book Antiqua" w:cs="Times New Roman"/>
          <w:color w:val="000000" w:themeColor="text1"/>
          <w:sz w:val="24"/>
          <w:szCs w:val="24"/>
        </w:rPr>
        <w:t>used</w:t>
      </w:r>
      <w:proofErr w:type="gramEnd"/>
      <w:r w:rsidRPr="00DB2DF9">
        <w:rPr>
          <w:rStyle w:val="fontstyle01"/>
          <w:rFonts w:ascii="Book Antiqua" w:hAnsi="Book Antiqua" w:cs="Times New Roman"/>
          <w:color w:val="000000" w:themeColor="text1"/>
          <w:sz w:val="24"/>
          <w:szCs w:val="24"/>
        </w:rPr>
        <w:t xml:space="preserve"> to determine the significance of categorical data. The </w:t>
      </w:r>
      <w:r w:rsidR="00A339E7" w:rsidRPr="00DB2DF9">
        <w:rPr>
          <w:rStyle w:val="fontstyle01"/>
          <w:rFonts w:ascii="Book Antiqua" w:hAnsi="Book Antiqua" w:cs="Times New Roman"/>
          <w:color w:val="000000" w:themeColor="text1"/>
          <w:sz w:val="24"/>
          <w:szCs w:val="24"/>
        </w:rPr>
        <w:t xml:space="preserve">Student's </w:t>
      </w:r>
      <w:r w:rsidR="00F029C0" w:rsidRPr="00DB2DF9">
        <w:rPr>
          <w:rStyle w:val="fontstyle01"/>
          <w:rFonts w:ascii="Book Antiqua" w:hAnsi="Book Antiqua" w:cs="Times New Roman"/>
          <w:i/>
          <w:color w:val="000000" w:themeColor="text1"/>
          <w:sz w:val="24"/>
          <w:szCs w:val="24"/>
        </w:rPr>
        <w:t>t</w:t>
      </w:r>
      <w:r w:rsidR="00F029C0" w:rsidRPr="00DB2DF9">
        <w:rPr>
          <w:rStyle w:val="fontstyle01"/>
          <w:rFonts w:ascii="Book Antiqua" w:hAnsi="Book Antiqua" w:cs="Times New Roman"/>
          <w:color w:val="000000" w:themeColor="text1"/>
          <w:sz w:val="24"/>
          <w:szCs w:val="24"/>
        </w:rPr>
        <w:t>-</w:t>
      </w:r>
      <w:r w:rsidR="00A339E7" w:rsidRPr="00DB2DF9">
        <w:rPr>
          <w:rStyle w:val="fontstyle01"/>
          <w:rFonts w:ascii="Book Antiqua" w:hAnsi="Book Antiqua" w:cs="Times New Roman"/>
          <w:color w:val="000000" w:themeColor="text1"/>
          <w:sz w:val="24"/>
          <w:szCs w:val="24"/>
        </w:rPr>
        <w:t xml:space="preserve">test or one-way ANOVA </w:t>
      </w:r>
      <w:proofErr w:type="gramStart"/>
      <w:r w:rsidR="00A339E7" w:rsidRPr="00DB2DF9">
        <w:rPr>
          <w:rStyle w:val="fontstyle01"/>
          <w:rFonts w:ascii="Book Antiqua" w:hAnsi="Book Antiqua" w:cs="Times New Roman"/>
          <w:color w:val="000000" w:themeColor="text1"/>
          <w:sz w:val="24"/>
          <w:szCs w:val="24"/>
        </w:rPr>
        <w:t>was used</w:t>
      </w:r>
      <w:proofErr w:type="gramEnd"/>
      <w:r w:rsidR="00A339E7" w:rsidRPr="00DB2DF9">
        <w:rPr>
          <w:rStyle w:val="fontstyle01"/>
          <w:rFonts w:ascii="Book Antiqua" w:hAnsi="Book Antiqua" w:cs="Times New Roman"/>
          <w:color w:val="000000" w:themeColor="text1"/>
          <w:sz w:val="24"/>
          <w:szCs w:val="24"/>
        </w:rPr>
        <w:t xml:space="preserve"> to determine the s</w:t>
      </w:r>
      <w:r w:rsidRPr="00DB2DF9">
        <w:rPr>
          <w:rStyle w:val="fontstyle01"/>
          <w:rFonts w:ascii="Book Antiqua" w:hAnsi="Book Antiqua" w:cs="Times New Roman"/>
          <w:color w:val="000000" w:themeColor="text1"/>
          <w:sz w:val="24"/>
          <w:szCs w:val="24"/>
        </w:rPr>
        <w:t>ignificance of the mean</w:t>
      </w:r>
      <w:r w:rsidR="00A339E7" w:rsidRPr="00DB2DF9">
        <w:rPr>
          <w:rStyle w:val="fontstyle01"/>
          <w:rFonts w:ascii="Book Antiqua" w:hAnsi="Book Antiqua" w:cs="Times New Roman"/>
          <w:color w:val="000000" w:themeColor="text1"/>
          <w:sz w:val="24"/>
          <w:szCs w:val="24"/>
        </w:rPr>
        <w:t>.</w:t>
      </w:r>
      <w:r w:rsidR="00757226" w:rsidRPr="00DB2DF9">
        <w:rPr>
          <w:rStyle w:val="fontstyle01"/>
          <w:rFonts w:ascii="Book Antiqua" w:hAnsi="Book Antiqua" w:cs="Times New Roman"/>
          <w:color w:val="000000" w:themeColor="text1"/>
          <w:sz w:val="24"/>
          <w:szCs w:val="24"/>
        </w:rPr>
        <w:t xml:space="preserve"> </w:t>
      </w:r>
      <w:r w:rsidR="00F75B99" w:rsidRPr="00DB2DF9">
        <w:rPr>
          <w:rStyle w:val="fontstyle01"/>
          <w:rFonts w:ascii="Book Antiqua" w:hAnsi="Book Antiqua" w:cs="Times New Roman"/>
          <w:color w:val="000000" w:themeColor="text1"/>
          <w:sz w:val="24"/>
          <w:szCs w:val="24"/>
        </w:rPr>
        <w:t xml:space="preserve">Differences </w:t>
      </w:r>
      <w:r w:rsidR="00F029C0" w:rsidRPr="00DB2DF9">
        <w:rPr>
          <w:rStyle w:val="fontstyle01"/>
          <w:rFonts w:ascii="Book Antiqua" w:hAnsi="Book Antiqua" w:cs="Times New Roman"/>
          <w:color w:val="000000" w:themeColor="text1"/>
          <w:sz w:val="24"/>
          <w:szCs w:val="24"/>
        </w:rPr>
        <w:t xml:space="preserve">were </w:t>
      </w:r>
      <w:r w:rsidR="00F75B99" w:rsidRPr="00DB2DF9">
        <w:rPr>
          <w:rStyle w:val="fontstyle01"/>
          <w:rFonts w:ascii="Book Antiqua" w:hAnsi="Book Antiqua" w:cs="Times New Roman"/>
          <w:color w:val="000000" w:themeColor="text1"/>
          <w:sz w:val="24"/>
          <w:szCs w:val="24"/>
        </w:rPr>
        <w:t xml:space="preserve">considered statistically significant at </w:t>
      </w:r>
      <w:r w:rsidR="00F75B99" w:rsidRPr="00DB2DF9">
        <w:rPr>
          <w:rStyle w:val="fontstyle01"/>
          <w:rFonts w:ascii="Book Antiqua" w:hAnsi="Book Antiqua" w:cs="Times New Roman"/>
          <w:i/>
          <w:color w:val="000000" w:themeColor="text1"/>
          <w:sz w:val="24"/>
          <w:szCs w:val="24"/>
        </w:rPr>
        <w:t xml:space="preserve">P </w:t>
      </w:r>
      <w:r w:rsidR="00F75B99" w:rsidRPr="00DB2DF9">
        <w:rPr>
          <w:rStyle w:val="fontstyle01"/>
          <w:rFonts w:ascii="Book Antiqua" w:hAnsi="Book Antiqua" w:cs="Times New Roman"/>
          <w:color w:val="000000" w:themeColor="text1"/>
          <w:sz w:val="24"/>
          <w:szCs w:val="24"/>
        </w:rPr>
        <w:t>&lt; 0.05</w:t>
      </w:r>
      <w:r w:rsidR="003E345C" w:rsidRPr="00DB2DF9">
        <w:rPr>
          <w:rStyle w:val="fontstyle01"/>
          <w:rFonts w:ascii="Book Antiqua" w:hAnsi="Book Antiqua" w:cs="Times New Roman"/>
          <w:color w:val="000000" w:themeColor="text1"/>
          <w:sz w:val="24"/>
          <w:szCs w:val="24"/>
        </w:rPr>
        <w:t xml:space="preserve"> </w:t>
      </w:r>
      <w:r w:rsidR="00614017" w:rsidRPr="00DB2DF9">
        <w:rPr>
          <w:rStyle w:val="fontstyle01"/>
          <w:rFonts w:ascii="Book Antiqua" w:hAnsi="Book Antiqua" w:cs="Times New Roman"/>
          <w:color w:val="000000" w:themeColor="text1"/>
          <w:sz w:val="24"/>
          <w:szCs w:val="24"/>
        </w:rPr>
        <w:t>(</w:t>
      </w:r>
      <w:proofErr w:type="spellStart"/>
      <w:proofErr w:type="gramStart"/>
      <w:r w:rsidR="00614017" w:rsidRPr="00DB2DF9">
        <w:rPr>
          <w:rStyle w:val="fontstyle01"/>
          <w:rFonts w:ascii="Book Antiqua" w:hAnsi="Book Antiqua" w:cs="Times New Roman"/>
          <w:color w:val="000000" w:themeColor="text1"/>
          <w:sz w:val="24"/>
          <w:szCs w:val="24"/>
          <w:vertAlign w:val="superscript"/>
        </w:rPr>
        <w:t>a</w:t>
      </w:r>
      <w:r w:rsidR="00614017" w:rsidRPr="00DB2DF9">
        <w:rPr>
          <w:rStyle w:val="fontstyle01"/>
          <w:rFonts w:ascii="Book Antiqua" w:hAnsi="Book Antiqua" w:cs="Times New Roman"/>
          <w:i/>
          <w:color w:val="000000" w:themeColor="text1"/>
          <w:sz w:val="24"/>
          <w:szCs w:val="24"/>
        </w:rPr>
        <w:t>P</w:t>
      </w:r>
      <w:proofErr w:type="spellEnd"/>
      <w:proofErr w:type="gramEnd"/>
      <w:r w:rsidR="00614017" w:rsidRPr="00DB2DF9">
        <w:rPr>
          <w:rStyle w:val="fontstyle01"/>
          <w:rFonts w:ascii="Book Antiqua" w:hAnsi="Book Antiqua" w:cs="Times New Roman"/>
          <w:i/>
          <w:color w:val="000000" w:themeColor="text1"/>
          <w:sz w:val="24"/>
          <w:szCs w:val="24"/>
        </w:rPr>
        <w:t xml:space="preserve"> </w:t>
      </w:r>
      <w:r w:rsidR="00614017" w:rsidRPr="00DB2DF9">
        <w:rPr>
          <w:rStyle w:val="fontstyle01"/>
          <w:rFonts w:ascii="Book Antiqua" w:hAnsi="Book Antiqua" w:cs="Times New Roman"/>
          <w:color w:val="000000" w:themeColor="text1"/>
          <w:sz w:val="24"/>
          <w:szCs w:val="24"/>
        </w:rPr>
        <w:t>&lt; 0.05,</w:t>
      </w:r>
      <w:r w:rsidR="00614017" w:rsidRPr="00DB2DF9">
        <w:rPr>
          <w:rStyle w:val="fontstyle01"/>
          <w:rFonts w:ascii="Book Antiqua" w:hAnsi="Book Antiqua" w:cs="Times New Roman"/>
          <w:color w:val="000000" w:themeColor="text1"/>
          <w:sz w:val="24"/>
          <w:szCs w:val="24"/>
          <w:vertAlign w:val="superscript"/>
        </w:rPr>
        <w:t xml:space="preserve"> </w:t>
      </w:r>
      <w:proofErr w:type="spellStart"/>
      <w:r w:rsidR="00614017" w:rsidRPr="00DB2DF9">
        <w:rPr>
          <w:rStyle w:val="fontstyle01"/>
          <w:rFonts w:ascii="Book Antiqua" w:hAnsi="Book Antiqua" w:cs="Times New Roman"/>
          <w:color w:val="000000" w:themeColor="text1"/>
          <w:sz w:val="24"/>
          <w:szCs w:val="24"/>
          <w:vertAlign w:val="superscript"/>
        </w:rPr>
        <w:t>b</w:t>
      </w:r>
      <w:r w:rsidR="00614017" w:rsidRPr="00DB2DF9">
        <w:rPr>
          <w:rStyle w:val="fontstyle01"/>
          <w:rFonts w:ascii="Book Antiqua" w:hAnsi="Book Antiqua" w:cs="Times New Roman"/>
          <w:i/>
          <w:color w:val="000000" w:themeColor="text1"/>
          <w:sz w:val="24"/>
          <w:szCs w:val="24"/>
        </w:rPr>
        <w:t>P</w:t>
      </w:r>
      <w:proofErr w:type="spellEnd"/>
      <w:r w:rsidR="00614017" w:rsidRPr="00DB2DF9">
        <w:rPr>
          <w:rStyle w:val="fontstyle01"/>
          <w:rFonts w:ascii="Book Antiqua" w:hAnsi="Book Antiqua" w:cs="Times New Roman"/>
          <w:i/>
          <w:color w:val="000000" w:themeColor="text1"/>
          <w:sz w:val="24"/>
          <w:szCs w:val="24"/>
        </w:rPr>
        <w:t xml:space="preserve"> </w:t>
      </w:r>
      <w:r w:rsidR="00614017" w:rsidRPr="00DB2DF9">
        <w:rPr>
          <w:rStyle w:val="fontstyle01"/>
          <w:rFonts w:ascii="Book Antiqua" w:hAnsi="Book Antiqua" w:cs="Times New Roman"/>
          <w:color w:val="000000" w:themeColor="text1"/>
          <w:sz w:val="24"/>
          <w:szCs w:val="24"/>
        </w:rPr>
        <w:t>&lt; 0.01</w:t>
      </w:r>
      <w:r w:rsidR="00CE74F9" w:rsidRPr="00DB2DF9">
        <w:rPr>
          <w:rStyle w:val="fontstyle01"/>
          <w:rFonts w:ascii="Book Antiqua" w:hAnsi="Book Antiqua" w:cs="Times New Roman"/>
          <w:color w:val="000000" w:themeColor="text1"/>
          <w:sz w:val="24"/>
          <w:szCs w:val="24"/>
        </w:rPr>
        <w:t>,</w:t>
      </w:r>
      <w:r w:rsidR="00CE74F9" w:rsidRPr="00DB2DF9">
        <w:rPr>
          <w:rStyle w:val="fontstyle01"/>
          <w:rFonts w:ascii="Book Antiqua" w:hAnsi="Book Antiqua" w:cs="Times New Roman"/>
          <w:color w:val="000000" w:themeColor="text1"/>
          <w:sz w:val="24"/>
          <w:szCs w:val="24"/>
          <w:vertAlign w:val="superscript"/>
        </w:rPr>
        <w:t xml:space="preserve"> </w:t>
      </w:r>
      <w:proofErr w:type="spellStart"/>
      <w:r w:rsidR="00CE74F9" w:rsidRPr="00DB2DF9">
        <w:rPr>
          <w:rStyle w:val="fontstyle01"/>
          <w:rFonts w:ascii="Book Antiqua" w:hAnsi="Book Antiqua" w:cs="Times New Roman"/>
          <w:color w:val="000000" w:themeColor="text1"/>
          <w:sz w:val="24"/>
          <w:szCs w:val="24"/>
          <w:vertAlign w:val="superscript"/>
        </w:rPr>
        <w:t>c</w:t>
      </w:r>
      <w:r w:rsidR="00CE74F9" w:rsidRPr="00DB2DF9">
        <w:rPr>
          <w:rStyle w:val="fontstyle01"/>
          <w:rFonts w:ascii="Book Antiqua" w:hAnsi="Book Antiqua" w:cs="Times New Roman"/>
          <w:i/>
          <w:color w:val="000000" w:themeColor="text1"/>
          <w:sz w:val="24"/>
          <w:szCs w:val="24"/>
        </w:rPr>
        <w:t>P</w:t>
      </w:r>
      <w:proofErr w:type="spellEnd"/>
      <w:r w:rsidR="00CE74F9" w:rsidRPr="00DB2DF9">
        <w:rPr>
          <w:rStyle w:val="fontstyle01"/>
          <w:rFonts w:ascii="Book Antiqua" w:hAnsi="Book Antiqua" w:cs="Times New Roman"/>
          <w:i/>
          <w:color w:val="000000" w:themeColor="text1"/>
          <w:sz w:val="24"/>
          <w:szCs w:val="24"/>
        </w:rPr>
        <w:t xml:space="preserve"> </w:t>
      </w:r>
      <w:r w:rsidR="00CE74F9" w:rsidRPr="00DB2DF9">
        <w:rPr>
          <w:rStyle w:val="fontstyle01"/>
          <w:rFonts w:ascii="Book Antiqua" w:hAnsi="Book Antiqua" w:cs="Times New Roman"/>
          <w:color w:val="000000" w:themeColor="text1"/>
          <w:sz w:val="24"/>
          <w:szCs w:val="24"/>
        </w:rPr>
        <w:t>&lt; 0.001</w:t>
      </w:r>
      <w:r w:rsidR="00614017" w:rsidRPr="00DB2DF9">
        <w:rPr>
          <w:rStyle w:val="fontstyle01"/>
          <w:rFonts w:ascii="Book Antiqua" w:hAnsi="Book Antiqua" w:cs="Times New Roman"/>
          <w:color w:val="000000" w:themeColor="text1"/>
          <w:sz w:val="24"/>
          <w:szCs w:val="24"/>
        </w:rPr>
        <w:t>)</w:t>
      </w:r>
      <w:r w:rsidR="00F75B99" w:rsidRPr="00DB2DF9">
        <w:rPr>
          <w:rStyle w:val="fontstyle01"/>
          <w:rFonts w:ascii="Book Antiqua" w:hAnsi="Book Antiqua" w:cs="Times New Roman"/>
          <w:color w:val="000000" w:themeColor="text1"/>
          <w:sz w:val="24"/>
          <w:szCs w:val="24"/>
        </w:rPr>
        <w:t>.</w:t>
      </w:r>
    </w:p>
    <w:p w14:paraId="51C8AA99" w14:textId="77777777" w:rsidR="003E345C" w:rsidRPr="00DB2DF9" w:rsidRDefault="003E345C" w:rsidP="003E345C">
      <w:pPr>
        <w:adjustRightInd w:val="0"/>
        <w:snapToGrid w:val="0"/>
        <w:spacing w:line="360" w:lineRule="auto"/>
        <w:rPr>
          <w:rStyle w:val="fontstyle01"/>
          <w:rFonts w:ascii="Book Antiqua" w:hAnsi="Book Antiqua" w:cs="Times New Roman"/>
          <w:color w:val="000000" w:themeColor="text1"/>
          <w:sz w:val="24"/>
          <w:szCs w:val="24"/>
        </w:rPr>
      </w:pPr>
    </w:p>
    <w:p w14:paraId="4AC1EBAA" w14:textId="55633670" w:rsidR="00DA69E8" w:rsidRPr="00DB2DF9" w:rsidRDefault="003E345C" w:rsidP="0072064D">
      <w:pPr>
        <w:adjustRightInd w:val="0"/>
        <w:snapToGrid w:val="0"/>
        <w:spacing w:line="360" w:lineRule="auto"/>
        <w:rPr>
          <w:rFonts w:ascii="Book Antiqua" w:hAnsi="Book Antiqua"/>
          <w:b/>
          <w:color w:val="000000" w:themeColor="text1"/>
          <w:sz w:val="24"/>
          <w:szCs w:val="24"/>
        </w:rPr>
      </w:pPr>
      <w:r w:rsidRPr="00DB2DF9">
        <w:rPr>
          <w:rFonts w:ascii="Book Antiqua" w:hAnsi="Book Antiqua"/>
          <w:b/>
          <w:color w:val="000000" w:themeColor="text1"/>
          <w:sz w:val="24"/>
          <w:szCs w:val="24"/>
        </w:rPr>
        <w:t>RESULTS</w:t>
      </w:r>
    </w:p>
    <w:p w14:paraId="3D37A5E5" w14:textId="23312031" w:rsidR="00DA69E8" w:rsidRPr="00DB2DF9" w:rsidRDefault="00E93059"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 xml:space="preserve">Expression </w:t>
      </w:r>
      <w:r w:rsidR="00DA69E8" w:rsidRPr="00DB2DF9">
        <w:rPr>
          <w:rStyle w:val="fontstyle01"/>
          <w:rFonts w:ascii="Book Antiqua" w:hAnsi="Book Antiqua" w:cs="Times New Roman"/>
          <w:b/>
          <w:i/>
          <w:color w:val="000000" w:themeColor="text1"/>
          <w:sz w:val="24"/>
          <w:szCs w:val="24"/>
        </w:rPr>
        <w:t xml:space="preserve">of </w:t>
      </w:r>
      <w:r w:rsidR="0003372B" w:rsidRPr="00DB2DF9">
        <w:rPr>
          <w:rStyle w:val="fontstyle01"/>
          <w:rFonts w:ascii="Book Antiqua" w:hAnsi="Book Antiqua" w:cs="Times New Roman"/>
          <w:b/>
          <w:i/>
          <w:color w:val="000000" w:themeColor="text1"/>
          <w:sz w:val="24"/>
          <w:szCs w:val="24"/>
        </w:rPr>
        <w:t>NEK2</w:t>
      </w:r>
      <w:r w:rsidR="00DA69E8" w:rsidRPr="00DB2DF9">
        <w:rPr>
          <w:rStyle w:val="fontstyle01"/>
          <w:rFonts w:ascii="Book Antiqua" w:hAnsi="Book Antiqua" w:cs="Times New Roman"/>
          <w:b/>
          <w:i/>
          <w:color w:val="000000" w:themeColor="text1"/>
          <w:sz w:val="24"/>
          <w:szCs w:val="24"/>
        </w:rPr>
        <w:t xml:space="preserve"> </w:t>
      </w:r>
      <w:r w:rsidRPr="00DB2DF9">
        <w:rPr>
          <w:rStyle w:val="fontstyle01"/>
          <w:rFonts w:ascii="Book Antiqua" w:hAnsi="Book Antiqua" w:cs="Times New Roman"/>
          <w:b/>
          <w:i/>
          <w:color w:val="000000" w:themeColor="text1"/>
          <w:sz w:val="24"/>
          <w:szCs w:val="24"/>
        </w:rPr>
        <w:t xml:space="preserve">is </w:t>
      </w:r>
      <w:r w:rsidR="00EC076A" w:rsidRPr="00DB2DF9">
        <w:rPr>
          <w:rStyle w:val="fontstyle01"/>
          <w:rFonts w:ascii="Book Antiqua" w:hAnsi="Book Antiqua" w:cs="Times New Roman"/>
          <w:b/>
          <w:i/>
          <w:color w:val="000000" w:themeColor="text1"/>
          <w:sz w:val="24"/>
          <w:szCs w:val="24"/>
        </w:rPr>
        <w:t xml:space="preserve">significantly </w:t>
      </w:r>
      <w:proofErr w:type="gramStart"/>
      <w:r w:rsidR="00A339E7" w:rsidRPr="00DB2DF9">
        <w:rPr>
          <w:rStyle w:val="fontstyle01"/>
          <w:rFonts w:ascii="Book Antiqua" w:hAnsi="Book Antiqua" w:cs="Times New Roman"/>
          <w:b/>
          <w:i/>
          <w:color w:val="000000" w:themeColor="text1"/>
          <w:sz w:val="24"/>
          <w:szCs w:val="24"/>
        </w:rPr>
        <w:t>up-regulated</w:t>
      </w:r>
      <w:proofErr w:type="gramEnd"/>
      <w:r w:rsidR="00DA69E8" w:rsidRPr="00DB2DF9">
        <w:rPr>
          <w:rStyle w:val="fontstyle01"/>
          <w:rFonts w:ascii="Book Antiqua" w:hAnsi="Book Antiqua" w:cs="Times New Roman"/>
          <w:b/>
          <w:i/>
          <w:color w:val="000000" w:themeColor="text1"/>
          <w:sz w:val="24"/>
          <w:szCs w:val="24"/>
        </w:rPr>
        <w:t xml:space="preserve"> in </w:t>
      </w:r>
      <w:r w:rsidR="0003372B" w:rsidRPr="00DB2DF9">
        <w:rPr>
          <w:rStyle w:val="fontstyle01"/>
          <w:rFonts w:ascii="Book Antiqua" w:hAnsi="Book Antiqua" w:cs="Times New Roman"/>
          <w:b/>
          <w:i/>
          <w:color w:val="000000" w:themeColor="text1"/>
          <w:sz w:val="24"/>
          <w:szCs w:val="24"/>
        </w:rPr>
        <w:t>GC</w:t>
      </w:r>
    </w:p>
    <w:p w14:paraId="769C7774" w14:textId="341239BD" w:rsidR="00930090" w:rsidRPr="00DB2DF9" w:rsidRDefault="00930090" w:rsidP="0072064D">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The amplification of NEK2 </w:t>
      </w:r>
      <w:r w:rsidR="00A339E7" w:rsidRPr="00DB2DF9">
        <w:rPr>
          <w:rStyle w:val="fontstyle01"/>
          <w:rFonts w:ascii="Book Antiqua" w:hAnsi="Book Antiqua" w:cs="Times New Roman"/>
          <w:color w:val="000000" w:themeColor="text1"/>
          <w:sz w:val="24"/>
          <w:szCs w:val="24"/>
        </w:rPr>
        <w:t>has</w:t>
      </w:r>
      <w:r w:rsidRPr="00DB2DF9">
        <w:rPr>
          <w:rStyle w:val="fontstyle01"/>
          <w:rFonts w:ascii="Book Antiqua" w:hAnsi="Book Antiqua" w:cs="Times New Roman"/>
          <w:color w:val="000000" w:themeColor="text1"/>
          <w:sz w:val="24"/>
          <w:szCs w:val="24"/>
        </w:rPr>
        <w:t xml:space="preserve"> an oncogene </w:t>
      </w:r>
      <w:r w:rsidR="00A339E7" w:rsidRPr="00DB2DF9">
        <w:rPr>
          <w:rStyle w:val="fontstyle01"/>
          <w:rFonts w:ascii="Book Antiqua" w:hAnsi="Book Antiqua" w:cs="Times New Roman"/>
          <w:color w:val="000000" w:themeColor="text1"/>
          <w:sz w:val="24"/>
          <w:szCs w:val="24"/>
        </w:rPr>
        <w:t>effect</w:t>
      </w:r>
      <w:r w:rsidRPr="00DB2DF9">
        <w:rPr>
          <w:rStyle w:val="fontstyle01"/>
          <w:rFonts w:ascii="Book Antiqua" w:hAnsi="Book Antiqua" w:cs="Times New Roman"/>
          <w:color w:val="000000" w:themeColor="text1"/>
          <w:sz w:val="24"/>
          <w:szCs w:val="24"/>
        </w:rPr>
        <w:t xml:space="preserve"> in </w:t>
      </w:r>
      <w:r w:rsidR="00A339E7" w:rsidRPr="00DB2DF9">
        <w:rPr>
          <w:rStyle w:val="fontstyle01"/>
          <w:rFonts w:ascii="Book Antiqua" w:hAnsi="Book Antiqua" w:cs="Times New Roman"/>
          <w:color w:val="000000" w:themeColor="text1"/>
          <w:sz w:val="24"/>
          <w:szCs w:val="24"/>
        </w:rPr>
        <w:t>various</w:t>
      </w:r>
      <w:r w:rsidRPr="00DB2DF9">
        <w:rPr>
          <w:rStyle w:val="fontstyle01"/>
          <w:rFonts w:ascii="Book Antiqua" w:hAnsi="Book Antiqua" w:cs="Times New Roman"/>
          <w:color w:val="000000" w:themeColor="text1"/>
          <w:sz w:val="24"/>
          <w:szCs w:val="24"/>
        </w:rPr>
        <w:t xml:space="preserve"> types of tumors, regulating the process of tumor proliferation and invasion. To </w:t>
      </w:r>
      <w:r w:rsidR="00A339E7" w:rsidRPr="00DB2DF9">
        <w:rPr>
          <w:rStyle w:val="fontstyle01"/>
          <w:rFonts w:ascii="Book Antiqua" w:hAnsi="Book Antiqua" w:cs="Times New Roman"/>
          <w:color w:val="000000" w:themeColor="text1"/>
          <w:sz w:val="24"/>
          <w:szCs w:val="24"/>
        </w:rPr>
        <w:t>clarify</w:t>
      </w:r>
      <w:r w:rsidRPr="00DB2DF9">
        <w:rPr>
          <w:rStyle w:val="fontstyle01"/>
          <w:rFonts w:ascii="Book Antiqua" w:hAnsi="Book Antiqua" w:cs="Times New Roman"/>
          <w:color w:val="000000" w:themeColor="text1"/>
          <w:sz w:val="24"/>
          <w:szCs w:val="24"/>
        </w:rPr>
        <w:t xml:space="preserve"> the expression pattern of NEK2 in human </w:t>
      </w:r>
      <w:r w:rsidR="00A339E7"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we searched the "</w:t>
      </w:r>
      <w:proofErr w:type="spellStart"/>
      <w:r w:rsidRPr="00DB2DF9">
        <w:rPr>
          <w:rStyle w:val="fontstyle01"/>
          <w:rFonts w:ascii="Book Antiqua" w:hAnsi="Book Antiqua" w:cs="Times New Roman"/>
          <w:color w:val="000000" w:themeColor="text1"/>
          <w:sz w:val="24"/>
          <w:szCs w:val="24"/>
        </w:rPr>
        <w:t>Oncomine</w:t>
      </w:r>
      <w:proofErr w:type="spellEnd"/>
      <w:r w:rsidRPr="00DB2DF9">
        <w:rPr>
          <w:rStyle w:val="fontstyle01"/>
          <w:rFonts w:ascii="Book Antiqua" w:hAnsi="Book Antiqua" w:cs="Times New Roman"/>
          <w:color w:val="000000" w:themeColor="text1"/>
          <w:sz w:val="24"/>
          <w:szCs w:val="24"/>
        </w:rPr>
        <w:t xml:space="preserve">" database for </w:t>
      </w:r>
      <w:r w:rsidR="006F7C0A" w:rsidRPr="00DB2DF9">
        <w:rPr>
          <w:rStyle w:val="fontstyle01"/>
          <w:rFonts w:ascii="Book Antiqua" w:hAnsi="Book Antiqua" w:cs="Times New Roman"/>
          <w:color w:val="000000" w:themeColor="text1"/>
          <w:sz w:val="24"/>
          <w:szCs w:val="24"/>
        </w:rPr>
        <w:t xml:space="preserve">GC </w:t>
      </w:r>
      <w:r w:rsidRPr="00DB2DF9">
        <w:rPr>
          <w:rStyle w:val="fontstyle01"/>
          <w:rFonts w:ascii="Book Antiqua" w:hAnsi="Book Antiqua" w:cs="Times New Roman"/>
          <w:color w:val="000000" w:themeColor="text1"/>
          <w:sz w:val="24"/>
          <w:szCs w:val="24"/>
        </w:rPr>
        <w:t xml:space="preserve">data published by different researchers. It was </w:t>
      </w:r>
      <w:r w:rsidR="00A339E7" w:rsidRPr="00DB2DF9">
        <w:rPr>
          <w:rStyle w:val="fontstyle01"/>
          <w:rFonts w:ascii="Book Antiqua" w:hAnsi="Book Antiqua" w:cs="Times New Roman"/>
          <w:color w:val="000000" w:themeColor="text1"/>
          <w:sz w:val="24"/>
          <w:szCs w:val="24"/>
        </w:rPr>
        <w:t>surprised to find</w:t>
      </w:r>
      <w:r w:rsidRPr="00DB2DF9">
        <w:rPr>
          <w:rStyle w:val="fontstyle01"/>
          <w:rFonts w:ascii="Book Antiqua" w:hAnsi="Book Antiqua" w:cs="Times New Roman"/>
          <w:color w:val="000000" w:themeColor="text1"/>
          <w:sz w:val="24"/>
          <w:szCs w:val="24"/>
        </w:rPr>
        <w:t xml:space="preserve"> that</w:t>
      </w:r>
      <w:r w:rsidR="00A339E7"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NEK2 </w:t>
      </w:r>
      <w:r w:rsidR="00DD645A" w:rsidRPr="00DB2DF9">
        <w:rPr>
          <w:rStyle w:val="fontstyle01"/>
          <w:rFonts w:ascii="Book Antiqua" w:hAnsi="Book Antiqua" w:cs="Times New Roman"/>
          <w:color w:val="000000" w:themeColor="text1"/>
          <w:sz w:val="24"/>
          <w:szCs w:val="24"/>
        </w:rPr>
        <w:t xml:space="preserve">expression </w:t>
      </w:r>
      <w:r w:rsidRPr="00DB2DF9">
        <w:rPr>
          <w:rStyle w:val="fontstyle01"/>
          <w:rFonts w:ascii="Book Antiqua" w:hAnsi="Book Antiqua" w:cs="Times New Roman"/>
          <w:color w:val="000000" w:themeColor="text1"/>
          <w:sz w:val="24"/>
          <w:szCs w:val="24"/>
        </w:rPr>
        <w:t xml:space="preserve">in </w:t>
      </w:r>
      <w:r w:rsidR="00CF5C66" w:rsidRPr="00DB2DF9">
        <w:rPr>
          <w:rStyle w:val="fontstyle01"/>
          <w:rFonts w:ascii="Book Antiqua" w:hAnsi="Book Antiqua" w:cs="Times New Roman"/>
          <w:color w:val="000000" w:themeColor="text1"/>
          <w:sz w:val="24"/>
          <w:szCs w:val="24"/>
        </w:rPr>
        <w:t>G</w:t>
      </w:r>
      <w:r w:rsidR="00A339E7" w:rsidRPr="00DB2DF9">
        <w:rPr>
          <w:rStyle w:val="fontstyle01"/>
          <w:rFonts w:ascii="Book Antiqua" w:hAnsi="Book Antiqua" w:cs="Times New Roman"/>
          <w:color w:val="000000" w:themeColor="text1"/>
          <w:sz w:val="24"/>
          <w:szCs w:val="24"/>
        </w:rPr>
        <w:t>C</w:t>
      </w:r>
      <w:r w:rsidR="00F1743E"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tissues </w:t>
      </w:r>
      <w:proofErr w:type="gramStart"/>
      <w:r w:rsidRPr="00DB2DF9">
        <w:rPr>
          <w:rStyle w:val="fontstyle01"/>
          <w:rFonts w:ascii="Book Antiqua" w:hAnsi="Book Antiqua" w:cs="Times New Roman"/>
          <w:color w:val="000000" w:themeColor="text1"/>
          <w:sz w:val="24"/>
          <w:szCs w:val="24"/>
        </w:rPr>
        <w:t>was significantly high</w:t>
      </w:r>
      <w:r w:rsidR="00116F80" w:rsidRPr="00DB2DF9">
        <w:rPr>
          <w:rStyle w:val="fontstyle01"/>
          <w:rFonts w:ascii="Book Antiqua" w:hAnsi="Book Antiqua" w:cs="Times New Roman"/>
          <w:color w:val="000000" w:themeColor="text1"/>
          <w:sz w:val="24"/>
          <w:szCs w:val="24"/>
        </w:rPr>
        <w:t>er</w:t>
      </w:r>
      <w:r w:rsidR="00A339E7"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compared</w:t>
      </w:r>
      <w:proofErr w:type="gramEnd"/>
      <w:r w:rsidR="00963F8A" w:rsidRPr="00DB2DF9">
        <w:rPr>
          <w:rStyle w:val="fontstyle01"/>
          <w:rFonts w:ascii="Book Antiqua" w:hAnsi="Book Antiqua" w:cs="Times New Roman"/>
          <w:color w:val="000000" w:themeColor="text1"/>
          <w:sz w:val="24"/>
          <w:szCs w:val="24"/>
        </w:rPr>
        <w:t xml:space="preserve"> to </w:t>
      </w:r>
      <w:r w:rsidR="00CF11C1" w:rsidRPr="00DB2DF9">
        <w:rPr>
          <w:rStyle w:val="fontstyle01"/>
          <w:rFonts w:ascii="Book Antiqua" w:hAnsi="Book Antiqua" w:cs="Times New Roman"/>
          <w:color w:val="000000" w:themeColor="text1"/>
          <w:sz w:val="24"/>
          <w:szCs w:val="24"/>
        </w:rPr>
        <w:t xml:space="preserve">that in </w:t>
      </w:r>
      <w:r w:rsidR="00963F8A" w:rsidRPr="00DB2DF9">
        <w:rPr>
          <w:rStyle w:val="fontstyle01"/>
          <w:rFonts w:ascii="Book Antiqua" w:hAnsi="Book Antiqua" w:cs="Times New Roman"/>
          <w:color w:val="000000" w:themeColor="text1"/>
          <w:sz w:val="24"/>
          <w:szCs w:val="24"/>
        </w:rPr>
        <w:t>normal</w:t>
      </w:r>
      <w:r w:rsidRPr="00DB2DF9">
        <w:rPr>
          <w:rStyle w:val="fontstyle01"/>
          <w:rFonts w:ascii="Book Antiqua" w:hAnsi="Book Antiqua" w:cs="Times New Roman"/>
          <w:color w:val="000000" w:themeColor="text1"/>
          <w:sz w:val="24"/>
          <w:szCs w:val="24"/>
        </w:rPr>
        <w:t xml:space="preserve"> tissues (</w:t>
      </w:r>
      <w:r w:rsidR="003E345C" w:rsidRPr="00DB2DF9">
        <w:rPr>
          <w:rStyle w:val="fontstyle01"/>
          <w:rFonts w:ascii="Book Antiqua" w:hAnsi="Book Antiqua" w:cs="Times New Roman"/>
          <w:color w:val="000000" w:themeColor="text1"/>
          <w:sz w:val="24"/>
          <w:szCs w:val="24"/>
        </w:rPr>
        <w:t>Figure</w:t>
      </w:r>
      <w:r w:rsidRPr="00DB2DF9">
        <w:rPr>
          <w:rStyle w:val="fontstyle01"/>
          <w:rFonts w:ascii="Book Antiqua" w:hAnsi="Book Antiqua" w:cs="Times New Roman"/>
          <w:color w:val="000000" w:themeColor="text1"/>
          <w:sz w:val="24"/>
          <w:szCs w:val="24"/>
        </w:rPr>
        <w:t xml:space="preserve"> 1A). To confirm the high level of NEK2 expression in </w:t>
      </w:r>
      <w:r w:rsidR="00963F8A"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we</w:t>
      </w:r>
      <w:r w:rsidRPr="00DB2DF9">
        <w:rPr>
          <w:rStyle w:val="fontstyle01"/>
          <w:rFonts w:ascii="Book Antiqua" w:hAnsi="Book Antiqua" w:cs="Times New Roman"/>
          <w:color w:val="000000" w:themeColor="text1"/>
          <w:sz w:val="24"/>
          <w:szCs w:val="24"/>
        </w:rPr>
        <w:t xml:space="preserve"> detected </w:t>
      </w:r>
      <w:r w:rsidR="00963F8A" w:rsidRPr="00DB2DF9">
        <w:rPr>
          <w:rStyle w:val="fontstyle01"/>
          <w:rFonts w:ascii="Book Antiqua" w:hAnsi="Book Antiqua" w:cs="Times New Roman"/>
          <w:color w:val="000000" w:themeColor="text1"/>
          <w:sz w:val="24"/>
          <w:szCs w:val="24"/>
        </w:rPr>
        <w:t xml:space="preserve">the </w:t>
      </w:r>
      <w:r w:rsidRPr="00DB2DF9">
        <w:rPr>
          <w:rStyle w:val="fontstyle01"/>
          <w:rFonts w:ascii="Book Antiqua" w:hAnsi="Book Antiqua" w:cs="Times New Roman"/>
          <w:color w:val="000000" w:themeColor="text1"/>
          <w:sz w:val="24"/>
          <w:szCs w:val="24"/>
        </w:rPr>
        <w:t>NEK2 expression</w:t>
      </w:r>
      <w:r w:rsidR="00963F8A" w:rsidRPr="00DB2DF9">
        <w:rPr>
          <w:rStyle w:val="fontstyle01"/>
          <w:rFonts w:ascii="Book Antiqua" w:hAnsi="Book Antiqua" w:cs="Times New Roman"/>
          <w:color w:val="000000" w:themeColor="text1"/>
          <w:sz w:val="24"/>
          <w:szCs w:val="24"/>
        </w:rPr>
        <w:t xml:space="preserve"> level</w:t>
      </w:r>
      <w:r w:rsidRPr="00DB2DF9">
        <w:rPr>
          <w:rStyle w:val="fontstyle01"/>
          <w:rFonts w:ascii="Book Antiqua" w:hAnsi="Book Antiqua" w:cs="Times New Roman"/>
          <w:color w:val="000000" w:themeColor="text1"/>
          <w:sz w:val="24"/>
          <w:szCs w:val="24"/>
        </w:rPr>
        <w:t xml:space="preserve"> in 30 pairs of </w:t>
      </w:r>
      <w:r w:rsidR="00963F8A" w:rsidRPr="00DB2DF9">
        <w:rPr>
          <w:rStyle w:val="fontstyle01"/>
          <w:rFonts w:ascii="Book Antiqua" w:hAnsi="Book Antiqua" w:cs="Times New Roman"/>
          <w:color w:val="000000" w:themeColor="text1"/>
          <w:sz w:val="24"/>
          <w:szCs w:val="24"/>
        </w:rPr>
        <w:t xml:space="preserve">GC </w:t>
      </w:r>
      <w:r w:rsidRPr="00DB2DF9">
        <w:rPr>
          <w:rStyle w:val="fontstyle01"/>
          <w:rFonts w:ascii="Book Antiqua" w:hAnsi="Book Antiqua" w:cs="Times New Roman"/>
          <w:color w:val="000000" w:themeColor="text1"/>
          <w:sz w:val="24"/>
          <w:szCs w:val="24"/>
        </w:rPr>
        <w:t xml:space="preserve">and adjacent tissues. The results showed that the NEK2 </w:t>
      </w:r>
      <w:r w:rsidR="00963F8A" w:rsidRPr="00DB2DF9">
        <w:rPr>
          <w:rStyle w:val="fontstyle01"/>
          <w:rFonts w:ascii="Book Antiqua" w:hAnsi="Book Antiqua" w:cs="Times New Roman"/>
          <w:color w:val="000000" w:themeColor="text1"/>
          <w:sz w:val="24"/>
          <w:szCs w:val="24"/>
        </w:rPr>
        <w:t>mRNA level</w:t>
      </w:r>
      <w:r w:rsidRPr="00DB2DF9">
        <w:rPr>
          <w:rStyle w:val="fontstyle01"/>
          <w:rFonts w:ascii="Book Antiqua" w:hAnsi="Book Antiqua" w:cs="Times New Roman"/>
          <w:color w:val="000000" w:themeColor="text1"/>
          <w:sz w:val="24"/>
          <w:szCs w:val="24"/>
        </w:rPr>
        <w:t xml:space="preserve"> in </w:t>
      </w:r>
      <w:r w:rsidR="006F7C0A" w:rsidRPr="00DB2DF9">
        <w:rPr>
          <w:rStyle w:val="fontstyle01"/>
          <w:rFonts w:ascii="Book Antiqua" w:hAnsi="Book Antiqua" w:cs="Times New Roman"/>
          <w:color w:val="000000" w:themeColor="text1"/>
          <w:sz w:val="24"/>
          <w:szCs w:val="24"/>
        </w:rPr>
        <w:t xml:space="preserve">GC </w:t>
      </w:r>
      <w:r w:rsidRPr="00DB2DF9">
        <w:rPr>
          <w:rStyle w:val="fontstyle01"/>
          <w:rFonts w:ascii="Book Antiqua" w:hAnsi="Book Antiqua" w:cs="Times New Roman"/>
          <w:color w:val="000000" w:themeColor="text1"/>
          <w:sz w:val="24"/>
          <w:szCs w:val="24"/>
        </w:rPr>
        <w:t>tissues was significantly</w:t>
      </w:r>
      <w:r w:rsidR="00963F8A"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 xml:space="preserve">higher </w:t>
      </w:r>
      <w:r w:rsidRPr="00DB2DF9">
        <w:rPr>
          <w:rStyle w:val="fontstyle01"/>
          <w:rFonts w:ascii="Book Antiqua" w:hAnsi="Book Antiqua" w:cs="Times New Roman"/>
          <w:color w:val="000000" w:themeColor="text1"/>
          <w:sz w:val="24"/>
          <w:szCs w:val="24"/>
        </w:rPr>
        <w:t>than that in non-cancerous tissues (</w:t>
      </w:r>
      <w:r w:rsidR="003E345C" w:rsidRPr="00DB2DF9">
        <w:rPr>
          <w:rStyle w:val="fontstyle01"/>
          <w:rFonts w:ascii="Book Antiqua" w:hAnsi="Book Antiqua" w:cs="Times New Roman"/>
          <w:color w:val="000000" w:themeColor="text1"/>
          <w:sz w:val="24"/>
          <w:szCs w:val="24"/>
        </w:rPr>
        <w:t>Figure</w:t>
      </w:r>
      <w:r w:rsidRPr="00DB2DF9">
        <w:rPr>
          <w:rStyle w:val="fontstyle01"/>
          <w:rFonts w:ascii="Book Antiqua" w:hAnsi="Book Antiqua" w:cs="Times New Roman"/>
          <w:color w:val="000000" w:themeColor="text1"/>
          <w:sz w:val="24"/>
          <w:szCs w:val="24"/>
        </w:rPr>
        <w:t xml:space="preserve"> 1B).</w:t>
      </w:r>
    </w:p>
    <w:p w14:paraId="6B9F9553" w14:textId="758C7785" w:rsidR="00930090" w:rsidRPr="00DB2DF9" w:rsidRDefault="0093009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In addition, in order to understand whether the high expression of NEK2 </w:t>
      </w:r>
      <w:r w:rsidR="00116F80" w:rsidRPr="00DB2DF9">
        <w:rPr>
          <w:rStyle w:val="fontstyle01"/>
          <w:rFonts w:ascii="Book Antiqua" w:hAnsi="Book Antiqua" w:cs="Times New Roman"/>
          <w:color w:val="000000" w:themeColor="text1"/>
          <w:sz w:val="24"/>
          <w:szCs w:val="24"/>
        </w:rPr>
        <w:t xml:space="preserve">has </w:t>
      </w:r>
      <w:r w:rsidR="00963F8A" w:rsidRPr="00DB2DF9">
        <w:rPr>
          <w:rStyle w:val="fontstyle01"/>
          <w:rFonts w:ascii="Book Antiqua" w:hAnsi="Book Antiqua" w:cs="Times New Roman"/>
          <w:color w:val="000000" w:themeColor="text1"/>
          <w:sz w:val="24"/>
          <w:szCs w:val="24"/>
        </w:rPr>
        <w:t>an effect on</w:t>
      </w:r>
      <w:r w:rsidRPr="00DB2DF9">
        <w:rPr>
          <w:rStyle w:val="fontstyle01"/>
          <w:rFonts w:ascii="Book Antiqua" w:hAnsi="Book Antiqua" w:cs="Times New Roman"/>
          <w:color w:val="000000" w:themeColor="text1"/>
          <w:sz w:val="24"/>
          <w:szCs w:val="24"/>
        </w:rPr>
        <w:t xml:space="preserve"> the</w:t>
      </w:r>
      <w:r w:rsidR="00116F80" w:rsidRPr="00DB2DF9">
        <w:rPr>
          <w:rStyle w:val="fontstyle01"/>
          <w:rFonts w:ascii="Book Antiqua" w:hAnsi="Book Antiqua" w:cs="Times New Roman"/>
          <w:color w:val="000000" w:themeColor="text1"/>
          <w:sz w:val="24"/>
          <w:szCs w:val="24"/>
        </w:rPr>
        <w:t xml:space="preserve"> progression </w:t>
      </w:r>
      <w:r w:rsidRPr="00DB2DF9">
        <w:rPr>
          <w:rStyle w:val="fontstyle01"/>
          <w:rFonts w:ascii="Book Antiqua" w:hAnsi="Book Antiqua" w:cs="Times New Roman"/>
          <w:color w:val="000000" w:themeColor="text1"/>
          <w:sz w:val="24"/>
          <w:szCs w:val="24"/>
        </w:rPr>
        <w:t xml:space="preserve">of </w:t>
      </w:r>
      <w:r w:rsidR="00116F80"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we divided 30 human </w:t>
      </w:r>
      <w:r w:rsidR="006F7C0A"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samples into three grades</w:t>
      </w:r>
      <w:r w:rsidR="00116F80" w:rsidRPr="00DB2DF9">
        <w:rPr>
          <w:rStyle w:val="fontstyle01"/>
          <w:rFonts w:ascii="Book Antiqua" w:hAnsi="Book Antiqua" w:cs="Times New Roman"/>
          <w:color w:val="000000" w:themeColor="text1"/>
          <w:sz w:val="24"/>
          <w:szCs w:val="24"/>
        </w:rPr>
        <w:t xml:space="preserve"> </w:t>
      </w:r>
      <w:proofErr w:type="gramStart"/>
      <w:r w:rsidR="00116F80" w:rsidRPr="00DB2DF9">
        <w:rPr>
          <w:rStyle w:val="fontstyle01"/>
          <w:rFonts w:ascii="Book Antiqua" w:hAnsi="Book Antiqua" w:cs="Times New Roman"/>
          <w:color w:val="000000" w:themeColor="text1"/>
          <w:sz w:val="24"/>
          <w:szCs w:val="24"/>
        </w:rPr>
        <w:t>(I, II, and III-IV)</w:t>
      </w:r>
      <w:proofErr w:type="gramEnd"/>
      <w:r w:rsidRPr="00DB2DF9">
        <w:rPr>
          <w:rStyle w:val="fontstyle01"/>
          <w:rFonts w:ascii="Book Antiqua" w:hAnsi="Book Antiqua" w:cs="Times New Roman"/>
          <w:color w:val="000000" w:themeColor="text1"/>
          <w:sz w:val="24"/>
          <w:szCs w:val="24"/>
        </w:rPr>
        <w:t xml:space="preserve"> according to the WHO criteria for clinical </w:t>
      </w:r>
      <w:r w:rsidR="00116F80"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tumors</w:t>
      </w:r>
      <w:r w:rsidR="00116F80" w:rsidRPr="00DB2DF9">
        <w:rPr>
          <w:rStyle w:val="fontstyle01"/>
          <w:rFonts w:ascii="Book Antiqua" w:hAnsi="Book Antiqua" w:cs="Times New Roman"/>
          <w:color w:val="000000" w:themeColor="text1"/>
          <w:sz w:val="24"/>
          <w:szCs w:val="24"/>
        </w:rPr>
        <w:t xml:space="preserve"> </w:t>
      </w:r>
      <w:r w:rsidR="004F51E0" w:rsidRPr="00DB2DF9">
        <w:rPr>
          <w:rStyle w:val="fontstyle01"/>
          <w:rFonts w:ascii="Book Antiqua" w:hAnsi="Book Antiqua" w:cs="Times New Roman"/>
          <w:color w:val="000000" w:themeColor="text1"/>
          <w:sz w:val="24"/>
          <w:szCs w:val="24"/>
        </w:rPr>
        <w:t xml:space="preserve">to </w:t>
      </w:r>
      <w:r w:rsidRPr="00DB2DF9">
        <w:rPr>
          <w:rStyle w:val="fontstyle01"/>
          <w:rFonts w:ascii="Book Antiqua" w:hAnsi="Book Antiqua" w:cs="Times New Roman"/>
          <w:color w:val="000000" w:themeColor="text1"/>
          <w:sz w:val="24"/>
          <w:szCs w:val="24"/>
        </w:rPr>
        <w:t xml:space="preserve">evaluate the expression pattern of NEK2 in various stages of </w:t>
      </w:r>
      <w:r w:rsidR="006F7C0A"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Interestingly,</w:t>
      </w:r>
      <w:r w:rsidR="00116F80"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high-</w:t>
      </w:r>
      <w:r w:rsidR="00963F8A" w:rsidRPr="00DB2DF9">
        <w:rPr>
          <w:rStyle w:val="fontstyle01"/>
          <w:rFonts w:ascii="Book Antiqua" w:hAnsi="Book Antiqua" w:cs="Times New Roman"/>
          <w:color w:val="000000" w:themeColor="text1"/>
          <w:sz w:val="24"/>
          <w:szCs w:val="24"/>
        </w:rPr>
        <w:t xml:space="preserve">grade </w:t>
      </w:r>
      <w:r w:rsidRPr="00DB2DF9">
        <w:rPr>
          <w:rStyle w:val="fontstyle01"/>
          <w:rFonts w:ascii="Book Antiqua" w:hAnsi="Book Antiqua" w:cs="Times New Roman"/>
          <w:color w:val="000000" w:themeColor="text1"/>
          <w:sz w:val="24"/>
          <w:szCs w:val="24"/>
        </w:rPr>
        <w:t>tumors (</w:t>
      </w:r>
      <w:r w:rsidR="00963F8A" w:rsidRPr="00DB2DF9">
        <w:rPr>
          <w:rStyle w:val="fontstyle01"/>
          <w:rFonts w:ascii="Book Antiqua" w:hAnsi="Book Antiqua" w:cs="Times New Roman"/>
          <w:color w:val="000000" w:themeColor="text1"/>
          <w:sz w:val="24"/>
          <w:szCs w:val="24"/>
        </w:rPr>
        <w:t>G</w:t>
      </w:r>
      <w:r w:rsidRPr="00DB2DF9">
        <w:rPr>
          <w:rStyle w:val="fontstyle01"/>
          <w:rFonts w:ascii="Book Antiqua" w:hAnsi="Book Antiqua" w:cs="Times New Roman"/>
          <w:color w:val="000000" w:themeColor="text1"/>
          <w:sz w:val="24"/>
          <w:szCs w:val="24"/>
        </w:rPr>
        <w:t xml:space="preserve">rade III-IV) </w:t>
      </w:r>
      <w:r w:rsidR="00116F80" w:rsidRPr="00DB2DF9">
        <w:rPr>
          <w:rStyle w:val="fontstyle01"/>
          <w:rFonts w:ascii="Book Antiqua" w:hAnsi="Book Antiqua" w:cs="Times New Roman"/>
          <w:color w:val="000000" w:themeColor="text1"/>
          <w:sz w:val="24"/>
          <w:szCs w:val="24"/>
        </w:rPr>
        <w:t xml:space="preserve">showed </w:t>
      </w:r>
      <w:r w:rsidR="00963F8A" w:rsidRPr="00DB2DF9">
        <w:rPr>
          <w:rStyle w:val="fontstyle01"/>
          <w:rFonts w:ascii="Book Antiqua" w:hAnsi="Book Antiqua" w:cs="Times New Roman"/>
          <w:color w:val="000000" w:themeColor="text1"/>
          <w:sz w:val="24"/>
          <w:szCs w:val="24"/>
        </w:rPr>
        <w:t>a higher NEK2 expression level</w:t>
      </w:r>
      <w:r w:rsidRPr="00DB2DF9">
        <w:rPr>
          <w:rStyle w:val="fontstyle01"/>
          <w:rFonts w:ascii="Book Antiqua" w:hAnsi="Book Antiqua" w:cs="Times New Roman"/>
          <w:color w:val="000000" w:themeColor="text1"/>
          <w:sz w:val="24"/>
          <w:szCs w:val="24"/>
        </w:rPr>
        <w:t xml:space="preserve"> than</w:t>
      </w:r>
      <w:r w:rsidR="00116F80"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low-grade tumors (</w:t>
      </w:r>
      <w:r w:rsidR="003E345C" w:rsidRPr="00DB2DF9">
        <w:rPr>
          <w:rStyle w:val="fontstyle01"/>
          <w:rFonts w:ascii="Book Antiqua" w:hAnsi="Book Antiqua" w:cs="Times New Roman"/>
          <w:color w:val="000000" w:themeColor="text1"/>
          <w:sz w:val="24"/>
          <w:szCs w:val="24"/>
        </w:rPr>
        <w:t>Figure</w:t>
      </w:r>
      <w:r w:rsidRPr="00DB2DF9">
        <w:rPr>
          <w:rStyle w:val="fontstyle01"/>
          <w:rFonts w:ascii="Book Antiqua" w:hAnsi="Book Antiqua" w:cs="Times New Roman"/>
          <w:color w:val="000000" w:themeColor="text1"/>
          <w:sz w:val="24"/>
          <w:szCs w:val="24"/>
        </w:rPr>
        <w:t xml:space="preserve"> 1C)</w:t>
      </w:r>
      <w:proofErr w:type="gramStart"/>
      <w:r w:rsidRPr="00DB2DF9">
        <w:rPr>
          <w:rStyle w:val="fontstyle01"/>
          <w:rFonts w:ascii="Book Antiqua" w:hAnsi="Book Antiqua" w:cs="Times New Roman"/>
          <w:color w:val="000000" w:themeColor="text1"/>
          <w:sz w:val="24"/>
          <w:szCs w:val="24"/>
        </w:rPr>
        <w:t>,</w:t>
      </w:r>
      <w:proofErr w:type="gramEnd"/>
      <w:r w:rsidRPr="00DB2DF9">
        <w:rPr>
          <w:rStyle w:val="fontstyle01"/>
          <w:rFonts w:ascii="Book Antiqua" w:hAnsi="Book Antiqua" w:cs="Times New Roman"/>
          <w:color w:val="000000" w:themeColor="text1"/>
          <w:sz w:val="24"/>
          <w:szCs w:val="24"/>
        </w:rPr>
        <w:t xml:space="preserve"> </w:t>
      </w:r>
      <w:r w:rsidR="00B2390A" w:rsidRPr="00DB2DF9">
        <w:rPr>
          <w:rStyle w:val="fontstyle01"/>
          <w:rFonts w:ascii="Book Antiqua" w:hAnsi="Book Antiqua" w:cs="Times New Roman"/>
          <w:color w:val="000000" w:themeColor="text1"/>
          <w:sz w:val="24"/>
          <w:szCs w:val="24"/>
        </w:rPr>
        <w:t xml:space="preserve">giving a </w:t>
      </w:r>
      <w:r w:rsidRPr="00DB2DF9">
        <w:rPr>
          <w:rStyle w:val="fontstyle01"/>
          <w:rFonts w:ascii="Book Antiqua" w:hAnsi="Book Antiqua" w:cs="Times New Roman"/>
          <w:color w:val="000000" w:themeColor="text1"/>
          <w:sz w:val="24"/>
          <w:szCs w:val="24"/>
        </w:rPr>
        <w:t>suggesti</w:t>
      </w:r>
      <w:r w:rsidR="00B2390A" w:rsidRPr="00DB2DF9">
        <w:rPr>
          <w:rStyle w:val="fontstyle01"/>
          <w:rFonts w:ascii="Book Antiqua" w:hAnsi="Book Antiqua" w:cs="Times New Roman"/>
          <w:color w:val="000000" w:themeColor="text1"/>
          <w:sz w:val="24"/>
          <w:szCs w:val="24"/>
        </w:rPr>
        <w:t>o</w:t>
      </w:r>
      <w:r w:rsidRPr="00DB2DF9">
        <w:rPr>
          <w:rStyle w:val="fontstyle01"/>
          <w:rFonts w:ascii="Book Antiqua" w:hAnsi="Book Antiqua" w:cs="Times New Roman"/>
          <w:color w:val="000000" w:themeColor="text1"/>
          <w:sz w:val="24"/>
          <w:szCs w:val="24"/>
        </w:rPr>
        <w:t xml:space="preserve">n that NEK2 expression is gradually increasing in the </w:t>
      </w:r>
      <w:r w:rsidR="00116F80" w:rsidRPr="00DB2DF9">
        <w:rPr>
          <w:rStyle w:val="fontstyle01"/>
          <w:rFonts w:ascii="Book Antiqua" w:hAnsi="Book Antiqua" w:cs="Times New Roman"/>
          <w:color w:val="000000" w:themeColor="text1"/>
          <w:sz w:val="24"/>
          <w:szCs w:val="24"/>
        </w:rPr>
        <w:t xml:space="preserve">progression </w:t>
      </w:r>
      <w:r w:rsidRPr="00DB2DF9">
        <w:rPr>
          <w:rStyle w:val="fontstyle01"/>
          <w:rFonts w:ascii="Book Antiqua" w:hAnsi="Book Antiqua" w:cs="Times New Roman"/>
          <w:color w:val="000000" w:themeColor="text1"/>
          <w:sz w:val="24"/>
          <w:szCs w:val="24"/>
        </w:rPr>
        <w:t xml:space="preserve">of </w:t>
      </w:r>
      <w:r w:rsidR="00116F80"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These results </w:t>
      </w:r>
      <w:r w:rsidR="00B2390A" w:rsidRPr="00DB2DF9">
        <w:rPr>
          <w:rStyle w:val="fontstyle01"/>
          <w:rFonts w:ascii="Book Antiqua" w:hAnsi="Book Antiqua" w:cs="Times New Roman"/>
          <w:color w:val="000000" w:themeColor="text1"/>
          <w:sz w:val="24"/>
          <w:szCs w:val="24"/>
        </w:rPr>
        <w:t xml:space="preserve">indicated </w:t>
      </w:r>
      <w:r w:rsidRPr="00DB2DF9">
        <w:rPr>
          <w:rStyle w:val="fontstyle01"/>
          <w:rFonts w:ascii="Book Antiqua" w:hAnsi="Book Antiqua" w:cs="Times New Roman"/>
          <w:color w:val="000000" w:themeColor="text1"/>
          <w:sz w:val="24"/>
          <w:szCs w:val="24"/>
        </w:rPr>
        <w:t>that the progressively up-regulated expression</w:t>
      </w:r>
      <w:r w:rsidR="00116F80"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of NEK2 </w:t>
      </w:r>
      <w:proofErr w:type="gramStart"/>
      <w:r w:rsidRPr="00DB2DF9">
        <w:rPr>
          <w:rStyle w:val="fontstyle01"/>
          <w:rFonts w:ascii="Book Antiqua" w:hAnsi="Book Antiqua" w:cs="Times New Roman"/>
          <w:color w:val="000000" w:themeColor="text1"/>
          <w:sz w:val="24"/>
          <w:szCs w:val="24"/>
        </w:rPr>
        <w:t>may</w:t>
      </w:r>
      <w:proofErr w:type="gramEnd"/>
      <w:r w:rsidRPr="00DB2DF9">
        <w:rPr>
          <w:rStyle w:val="fontstyle01"/>
          <w:rFonts w:ascii="Book Antiqua" w:hAnsi="Book Antiqua" w:cs="Times New Roman"/>
          <w:color w:val="000000" w:themeColor="text1"/>
          <w:sz w:val="24"/>
          <w:szCs w:val="24"/>
        </w:rPr>
        <w:t xml:space="preserve"> be</w:t>
      </w:r>
      <w:r w:rsidR="00B2390A" w:rsidRPr="00DB2DF9">
        <w:rPr>
          <w:rStyle w:val="fontstyle01"/>
          <w:rFonts w:ascii="Book Antiqua" w:hAnsi="Book Antiqua" w:cs="Times New Roman"/>
          <w:color w:val="000000" w:themeColor="text1"/>
          <w:sz w:val="24"/>
          <w:szCs w:val="24"/>
        </w:rPr>
        <w:t xml:space="preserve"> a tumor-promoting regulator</w:t>
      </w:r>
      <w:r w:rsidRPr="00DB2DF9">
        <w:rPr>
          <w:rStyle w:val="fontstyle01"/>
          <w:rFonts w:ascii="Book Antiqua" w:hAnsi="Book Antiqua" w:cs="Times New Roman"/>
          <w:color w:val="000000" w:themeColor="text1"/>
          <w:sz w:val="24"/>
          <w:szCs w:val="24"/>
        </w:rPr>
        <w:t xml:space="preserve"> in the progression of</w:t>
      </w:r>
      <w:r w:rsidR="00B2390A" w:rsidRPr="00DB2DF9">
        <w:rPr>
          <w:rStyle w:val="fontstyle01"/>
          <w:rFonts w:ascii="Book Antiqua" w:hAnsi="Book Antiqua" w:cs="Times New Roman"/>
          <w:color w:val="000000" w:themeColor="text1"/>
          <w:sz w:val="24"/>
          <w:szCs w:val="24"/>
        </w:rPr>
        <w:t xml:space="preserve"> GC</w:t>
      </w:r>
      <w:r w:rsidRPr="00DB2DF9">
        <w:rPr>
          <w:rStyle w:val="fontstyle01"/>
          <w:rFonts w:ascii="Book Antiqua" w:hAnsi="Book Antiqua" w:cs="Times New Roman"/>
          <w:color w:val="000000" w:themeColor="text1"/>
          <w:sz w:val="24"/>
          <w:szCs w:val="24"/>
        </w:rPr>
        <w:t>.</w:t>
      </w:r>
    </w:p>
    <w:p w14:paraId="12340C5C" w14:textId="45CF5DB1" w:rsidR="00EC076A" w:rsidRPr="00DB2DF9" w:rsidRDefault="0093009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To further verify that NEK2 is </w:t>
      </w:r>
      <w:proofErr w:type="gramStart"/>
      <w:r w:rsidRPr="00DB2DF9">
        <w:rPr>
          <w:rStyle w:val="fontstyle01"/>
          <w:rFonts w:ascii="Book Antiqua" w:hAnsi="Book Antiqua" w:cs="Times New Roman"/>
          <w:color w:val="000000" w:themeColor="text1"/>
          <w:sz w:val="24"/>
          <w:szCs w:val="24"/>
        </w:rPr>
        <w:t>up-regulated</w:t>
      </w:r>
      <w:proofErr w:type="gramEnd"/>
      <w:r w:rsidRPr="00DB2DF9">
        <w:rPr>
          <w:rStyle w:val="fontstyle01"/>
          <w:rFonts w:ascii="Book Antiqua" w:hAnsi="Book Antiqua" w:cs="Times New Roman"/>
          <w:color w:val="000000" w:themeColor="text1"/>
          <w:sz w:val="24"/>
          <w:szCs w:val="24"/>
        </w:rPr>
        <w:t xml:space="preserve"> in </w:t>
      </w:r>
      <w:r w:rsidR="00B2390A"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 xml:space="preserve">the </w:t>
      </w:r>
      <w:r w:rsidRPr="00DB2DF9">
        <w:rPr>
          <w:rStyle w:val="fontstyle01"/>
          <w:rFonts w:ascii="Book Antiqua" w:hAnsi="Book Antiqua" w:cs="Times New Roman"/>
          <w:color w:val="000000" w:themeColor="text1"/>
          <w:sz w:val="24"/>
          <w:szCs w:val="24"/>
        </w:rPr>
        <w:t xml:space="preserve">mRNA and protein expression levels of NEK2 </w:t>
      </w:r>
      <w:r w:rsidR="00B2390A" w:rsidRPr="00DB2DF9">
        <w:rPr>
          <w:rStyle w:val="fontstyle01"/>
          <w:rFonts w:ascii="Book Antiqua" w:hAnsi="Book Antiqua" w:cs="Times New Roman"/>
          <w:color w:val="000000" w:themeColor="text1"/>
          <w:sz w:val="24"/>
          <w:szCs w:val="24"/>
        </w:rPr>
        <w:t>were</w:t>
      </w:r>
      <w:r w:rsidRPr="00DB2DF9">
        <w:rPr>
          <w:rStyle w:val="fontstyle01"/>
          <w:rFonts w:ascii="Book Antiqua" w:hAnsi="Book Antiqua" w:cs="Times New Roman"/>
          <w:color w:val="000000" w:themeColor="text1"/>
          <w:sz w:val="24"/>
          <w:szCs w:val="24"/>
        </w:rPr>
        <w:t xml:space="preserve"> detected in four gastric </w:t>
      </w:r>
      <w:r w:rsidR="00B2390A" w:rsidRPr="00DB2DF9">
        <w:rPr>
          <w:rStyle w:val="fontstyle01"/>
          <w:rFonts w:ascii="Book Antiqua" w:hAnsi="Book Antiqua" w:cs="Times New Roman"/>
          <w:color w:val="000000" w:themeColor="text1"/>
          <w:sz w:val="24"/>
          <w:szCs w:val="24"/>
        </w:rPr>
        <w:t>tumor</w:t>
      </w:r>
      <w:r w:rsidRPr="00DB2DF9">
        <w:rPr>
          <w:rStyle w:val="fontstyle01"/>
          <w:rFonts w:ascii="Book Antiqua" w:hAnsi="Book Antiqua" w:cs="Times New Roman"/>
          <w:color w:val="000000" w:themeColor="text1"/>
          <w:sz w:val="24"/>
          <w:szCs w:val="24"/>
        </w:rPr>
        <w:t xml:space="preserve"> cell lines (AGS, MGC803, BGC823, </w:t>
      </w:r>
      <w:r w:rsidR="00116F80" w:rsidRPr="00DB2DF9">
        <w:rPr>
          <w:rStyle w:val="fontstyle01"/>
          <w:rFonts w:ascii="Book Antiqua" w:hAnsi="Book Antiqua" w:cs="Times New Roman"/>
          <w:color w:val="000000" w:themeColor="text1"/>
          <w:sz w:val="24"/>
          <w:szCs w:val="24"/>
        </w:rPr>
        <w:t xml:space="preserve">and </w:t>
      </w:r>
      <w:r w:rsidRPr="00DB2DF9">
        <w:rPr>
          <w:rStyle w:val="fontstyle01"/>
          <w:rFonts w:ascii="Book Antiqua" w:hAnsi="Book Antiqua" w:cs="Times New Roman"/>
          <w:color w:val="000000" w:themeColor="text1"/>
          <w:sz w:val="24"/>
          <w:szCs w:val="24"/>
        </w:rPr>
        <w:t xml:space="preserve">SGC7901) and gastric epithelial cell line (GES1). </w:t>
      </w:r>
      <w:r w:rsidR="00B2390A" w:rsidRPr="00DB2DF9">
        <w:rPr>
          <w:rStyle w:val="fontstyle01"/>
          <w:rFonts w:ascii="Book Antiqua" w:hAnsi="Book Antiqua" w:cs="Times New Roman"/>
          <w:color w:val="000000" w:themeColor="text1"/>
          <w:sz w:val="24"/>
          <w:szCs w:val="24"/>
        </w:rPr>
        <w:t>I</w:t>
      </w:r>
      <w:r w:rsidRPr="00DB2DF9">
        <w:rPr>
          <w:rStyle w:val="fontstyle01"/>
          <w:rFonts w:ascii="Book Antiqua" w:hAnsi="Book Antiqua" w:cs="Times New Roman"/>
          <w:color w:val="000000" w:themeColor="text1"/>
          <w:sz w:val="24"/>
          <w:szCs w:val="24"/>
        </w:rPr>
        <w:t xml:space="preserve">n the four </w:t>
      </w:r>
      <w:r w:rsidR="00116F80"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cell lines</w:t>
      </w:r>
      <w:r w:rsidR="00B2390A" w:rsidRPr="00DB2DF9">
        <w:rPr>
          <w:rStyle w:val="fontstyle01"/>
          <w:rFonts w:ascii="Book Antiqua" w:hAnsi="Book Antiqua" w:cs="Times New Roman"/>
          <w:color w:val="000000" w:themeColor="text1"/>
          <w:sz w:val="24"/>
          <w:szCs w:val="24"/>
        </w:rPr>
        <w:t>, both the mRNA and protein expression levels of NEK2</w:t>
      </w:r>
      <w:r w:rsidRPr="00DB2DF9">
        <w:rPr>
          <w:rStyle w:val="fontstyle01"/>
          <w:rFonts w:ascii="Book Antiqua" w:hAnsi="Book Antiqua" w:cs="Times New Roman"/>
          <w:color w:val="000000" w:themeColor="text1"/>
          <w:sz w:val="24"/>
          <w:szCs w:val="24"/>
        </w:rPr>
        <w:t xml:space="preserve"> were higher than those in the normal gastric epithelial cell line (</w:t>
      </w:r>
      <w:r w:rsidR="003E345C" w:rsidRPr="00DB2DF9">
        <w:rPr>
          <w:rStyle w:val="fontstyle01"/>
          <w:rFonts w:ascii="Book Antiqua" w:hAnsi="Book Antiqua" w:cs="Times New Roman"/>
          <w:color w:val="000000" w:themeColor="text1"/>
          <w:sz w:val="24"/>
          <w:szCs w:val="24"/>
        </w:rPr>
        <w:t>Figure</w:t>
      </w:r>
      <w:r w:rsidRPr="00DB2DF9">
        <w:rPr>
          <w:rStyle w:val="fontstyle01"/>
          <w:rFonts w:ascii="Book Antiqua" w:hAnsi="Book Antiqua" w:cs="Times New Roman"/>
          <w:color w:val="000000" w:themeColor="text1"/>
          <w:sz w:val="24"/>
          <w:szCs w:val="24"/>
        </w:rPr>
        <w:t xml:space="preserve"> 1D</w:t>
      </w:r>
      <w:r w:rsidR="003E345C"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E)</w:t>
      </w:r>
      <w:r w:rsidR="00B2390A" w:rsidRPr="00DB2DF9">
        <w:rPr>
          <w:rStyle w:val="fontstyle01"/>
          <w:rFonts w:ascii="Book Antiqua" w:hAnsi="Book Antiqua" w:cs="Times New Roman"/>
          <w:color w:val="000000" w:themeColor="text1"/>
          <w:sz w:val="24"/>
          <w:szCs w:val="24"/>
        </w:rPr>
        <w:t xml:space="preserve">, which </w:t>
      </w:r>
      <w:r w:rsidR="00116F80" w:rsidRPr="00DB2DF9">
        <w:rPr>
          <w:rStyle w:val="fontstyle01"/>
          <w:rFonts w:ascii="Book Antiqua" w:hAnsi="Book Antiqua" w:cs="Times New Roman"/>
          <w:color w:val="000000" w:themeColor="text1"/>
          <w:sz w:val="24"/>
          <w:szCs w:val="24"/>
        </w:rPr>
        <w:t xml:space="preserve">is </w:t>
      </w:r>
      <w:r w:rsidR="00B2390A" w:rsidRPr="00DB2DF9">
        <w:rPr>
          <w:rStyle w:val="fontstyle01"/>
          <w:rFonts w:ascii="Book Antiqua" w:hAnsi="Book Antiqua" w:cs="Times New Roman"/>
          <w:color w:val="000000" w:themeColor="text1"/>
          <w:sz w:val="24"/>
          <w:szCs w:val="24"/>
        </w:rPr>
        <w:t>consistent with the expression pattern of NEK2 in the tissues</w:t>
      </w:r>
      <w:r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lastRenderedPageBreak/>
        <w:t>Taken together</w:t>
      </w:r>
      <w:r w:rsidRPr="00DB2DF9">
        <w:rPr>
          <w:rStyle w:val="fontstyle01"/>
          <w:rFonts w:ascii="Book Antiqua" w:hAnsi="Book Antiqua" w:cs="Times New Roman"/>
          <w:color w:val="000000" w:themeColor="text1"/>
          <w:sz w:val="24"/>
          <w:szCs w:val="24"/>
        </w:rPr>
        <w:t>, the</w:t>
      </w:r>
      <w:r w:rsidR="00116F80" w:rsidRPr="00DB2DF9">
        <w:rPr>
          <w:rStyle w:val="fontstyle01"/>
          <w:rFonts w:ascii="Book Antiqua" w:hAnsi="Book Antiqua" w:cs="Times New Roman"/>
          <w:color w:val="000000" w:themeColor="text1"/>
          <w:sz w:val="24"/>
          <w:szCs w:val="24"/>
        </w:rPr>
        <w:t>se</w:t>
      </w:r>
      <w:r w:rsidRPr="00DB2DF9">
        <w:rPr>
          <w:rStyle w:val="fontstyle01"/>
          <w:rFonts w:ascii="Book Antiqua" w:hAnsi="Book Antiqua" w:cs="Times New Roman"/>
          <w:color w:val="000000" w:themeColor="text1"/>
          <w:sz w:val="24"/>
          <w:szCs w:val="24"/>
        </w:rPr>
        <w:t xml:space="preserve"> data can confirm that NEK2 expression shows a dynamic up-regulation pattern in </w:t>
      </w:r>
      <w:r w:rsidR="00116F80"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tissues, and</w:t>
      </w:r>
      <w:r w:rsidR="00CB60C5"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NEK2 </w:t>
      </w:r>
      <w:r w:rsidR="00CA5C59" w:rsidRPr="00DB2DF9">
        <w:rPr>
          <w:rStyle w:val="fontstyle01"/>
          <w:rFonts w:ascii="Book Antiqua" w:hAnsi="Book Antiqua" w:cs="Times New Roman"/>
          <w:color w:val="000000" w:themeColor="text1"/>
          <w:sz w:val="24"/>
          <w:szCs w:val="24"/>
        </w:rPr>
        <w:t>play</w:t>
      </w:r>
      <w:r w:rsidR="00116F80"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a potential </w:t>
      </w:r>
      <w:r w:rsidR="00CA5C59" w:rsidRPr="00DB2DF9">
        <w:rPr>
          <w:rStyle w:val="fontstyle01"/>
          <w:rFonts w:ascii="Book Antiqua" w:hAnsi="Book Antiqua" w:cs="Times New Roman"/>
          <w:color w:val="000000" w:themeColor="text1"/>
          <w:sz w:val="24"/>
          <w:szCs w:val="24"/>
        </w:rPr>
        <w:t xml:space="preserve">tumor-promoting </w:t>
      </w:r>
      <w:r w:rsidRPr="00DB2DF9">
        <w:rPr>
          <w:rStyle w:val="fontstyle01"/>
          <w:rFonts w:ascii="Book Antiqua" w:hAnsi="Book Antiqua" w:cs="Times New Roman"/>
          <w:color w:val="000000" w:themeColor="text1"/>
          <w:sz w:val="24"/>
          <w:szCs w:val="24"/>
        </w:rPr>
        <w:t xml:space="preserve">role in the pathological process of </w:t>
      </w:r>
      <w:r w:rsidR="00CA5C59"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w:t>
      </w:r>
    </w:p>
    <w:p w14:paraId="694605A9" w14:textId="77777777" w:rsidR="003E345C" w:rsidRPr="00DB2DF9" w:rsidRDefault="003E345C" w:rsidP="003E345C">
      <w:pPr>
        <w:adjustRightInd w:val="0"/>
        <w:snapToGrid w:val="0"/>
        <w:spacing w:line="360" w:lineRule="auto"/>
        <w:ind w:firstLineChars="100" w:firstLine="240"/>
        <w:rPr>
          <w:rStyle w:val="fontstyle01"/>
          <w:rFonts w:ascii="Book Antiqua" w:hAnsi="Book Antiqua" w:cs="Times New Roman"/>
          <w:i/>
          <w:color w:val="000000" w:themeColor="text1"/>
          <w:sz w:val="24"/>
          <w:szCs w:val="24"/>
        </w:rPr>
      </w:pPr>
    </w:p>
    <w:p w14:paraId="40ED5206" w14:textId="3F4A38F3" w:rsidR="00073F8A" w:rsidRPr="00DB2DF9" w:rsidRDefault="00073F8A"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Fonts w:ascii="Book Antiqua" w:hAnsi="Book Antiqua" w:cs="Times New Roman"/>
          <w:b/>
          <w:i/>
          <w:color w:val="000000" w:themeColor="text1"/>
          <w:sz w:val="24"/>
          <w:szCs w:val="24"/>
        </w:rPr>
        <w:t>Combined NEK2 and ERK expression may predict overall survival in patients with GC</w:t>
      </w:r>
    </w:p>
    <w:p w14:paraId="0B9BD790" w14:textId="0B7F23C6" w:rsidR="00073F8A" w:rsidRPr="00DB2DF9" w:rsidRDefault="00CA5C59" w:rsidP="003E345C">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Research has shown that </w:t>
      </w:r>
      <w:r w:rsidR="00073F8A" w:rsidRPr="00DB2DF9">
        <w:rPr>
          <w:rStyle w:val="fontstyle01"/>
          <w:rFonts w:ascii="Book Antiqua" w:hAnsi="Book Antiqua" w:cs="Times New Roman"/>
          <w:color w:val="000000" w:themeColor="text1"/>
          <w:sz w:val="24"/>
          <w:szCs w:val="24"/>
        </w:rPr>
        <w:t xml:space="preserve">there </w:t>
      </w:r>
      <w:r w:rsidR="00116F80" w:rsidRPr="00DB2DF9">
        <w:rPr>
          <w:rStyle w:val="fontstyle01"/>
          <w:rFonts w:ascii="Book Antiqua" w:hAnsi="Book Antiqua" w:cs="Times New Roman"/>
          <w:color w:val="000000" w:themeColor="text1"/>
          <w:sz w:val="24"/>
          <w:szCs w:val="24"/>
        </w:rPr>
        <w:t xml:space="preserve">is </w:t>
      </w:r>
      <w:r w:rsidR="00073F8A" w:rsidRPr="00DB2DF9">
        <w:rPr>
          <w:rStyle w:val="fontstyle01"/>
          <w:rFonts w:ascii="Book Antiqua" w:hAnsi="Book Antiqua" w:cs="Times New Roman"/>
          <w:color w:val="000000" w:themeColor="text1"/>
          <w:sz w:val="24"/>
          <w:szCs w:val="24"/>
        </w:rPr>
        <w:t>a correlation betwee</w:t>
      </w:r>
      <w:r w:rsidRPr="00DB2DF9">
        <w:rPr>
          <w:rStyle w:val="fontstyle01"/>
          <w:rFonts w:ascii="Book Antiqua" w:hAnsi="Book Antiqua" w:cs="Times New Roman"/>
          <w:color w:val="000000" w:themeColor="text1"/>
          <w:sz w:val="24"/>
          <w:szCs w:val="24"/>
        </w:rPr>
        <w:t>n the activation of ERK1/2 and</w:t>
      </w:r>
      <w:r w:rsidR="00073F8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NEK2 during </w:t>
      </w:r>
      <w:proofErr w:type="gramStart"/>
      <w:r w:rsidRPr="00DB2DF9">
        <w:rPr>
          <w:rStyle w:val="fontstyle01"/>
          <w:rFonts w:ascii="Book Antiqua" w:hAnsi="Book Antiqua" w:cs="Times New Roman"/>
          <w:color w:val="000000" w:themeColor="text1"/>
          <w:sz w:val="24"/>
          <w:szCs w:val="24"/>
        </w:rPr>
        <w:t>mitosis</w:t>
      </w:r>
      <w:proofErr w:type="gramEnd"/>
      <w:r w:rsidR="00116F80" w:rsidRPr="00DB2DF9">
        <w:rPr>
          <w:rStyle w:val="fontstyle01"/>
          <w:rFonts w:ascii="Book Antiqua" w:hAnsi="Book Antiqua" w:cs="Times New Roman"/>
          <w:color w:val="000000" w:themeColor="text1"/>
          <w:sz w:val="24"/>
          <w:szCs w:val="24"/>
        </w:rPr>
        <w:fldChar w:fldCharType="begin">
          <w:fldData xml:space="preserve">PEVuZE5vdGU+PENpdGU+PEF1dGhvcj5EaSBBZ29zdGlubzwvQXV0aG9yPjxZZWFyPjIwMDI8L1ll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==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PEVuZE5vdGU+PENpdGU+PEF1dGhvcj5EaSBBZ29zdGlubzwvQXV0aG9yPjxZZWFyPjIwMDI8L1ll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==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116F80" w:rsidRPr="00DB2DF9">
        <w:rPr>
          <w:rStyle w:val="fontstyle01"/>
          <w:rFonts w:ascii="Book Antiqua" w:hAnsi="Book Antiqua" w:cs="Times New Roman"/>
          <w:color w:val="000000" w:themeColor="text1"/>
          <w:sz w:val="24"/>
          <w:szCs w:val="24"/>
        </w:rPr>
      </w:r>
      <w:r w:rsidR="00116F80" w:rsidRPr="00DB2DF9">
        <w:rPr>
          <w:rStyle w:val="fontstyle01"/>
          <w:rFonts w:ascii="Book Antiqua" w:hAnsi="Book Antiqua" w:cs="Times New Roman"/>
          <w:color w:val="000000" w:themeColor="text1"/>
          <w:sz w:val="24"/>
          <w:szCs w:val="24"/>
        </w:rPr>
        <w:fldChar w:fldCharType="separate"/>
      </w:r>
      <w:r w:rsidR="00116F80" w:rsidRPr="00DB2DF9">
        <w:rPr>
          <w:rStyle w:val="fontstyle01"/>
          <w:rFonts w:ascii="Book Antiqua" w:hAnsi="Book Antiqua" w:cs="Times New Roman"/>
          <w:noProof/>
          <w:color w:val="000000" w:themeColor="text1"/>
          <w:sz w:val="24"/>
          <w:szCs w:val="24"/>
          <w:vertAlign w:val="superscript"/>
        </w:rPr>
        <w:t>[</w:t>
      </w:r>
      <w:hyperlink w:anchor="_ENREF_29" w:tooltip="Di Agostino, 2002 #127" w:history="1">
        <w:r w:rsidR="00FB51F2" w:rsidRPr="00DB2DF9">
          <w:rPr>
            <w:rStyle w:val="fontstyle01"/>
            <w:rFonts w:ascii="Book Antiqua" w:hAnsi="Book Antiqua" w:cs="Times New Roman"/>
            <w:noProof/>
            <w:color w:val="000000" w:themeColor="text1"/>
            <w:sz w:val="24"/>
            <w:szCs w:val="24"/>
            <w:vertAlign w:val="superscript"/>
          </w:rPr>
          <w:t>29</w:t>
        </w:r>
      </w:hyperlink>
      <w:r w:rsidR="00116F80" w:rsidRPr="00DB2DF9">
        <w:rPr>
          <w:rStyle w:val="fontstyle01"/>
          <w:rFonts w:ascii="Book Antiqua" w:hAnsi="Book Antiqua" w:cs="Times New Roman"/>
          <w:noProof/>
          <w:color w:val="000000" w:themeColor="text1"/>
          <w:sz w:val="24"/>
          <w:szCs w:val="24"/>
          <w:vertAlign w:val="superscript"/>
        </w:rPr>
        <w:t>]</w:t>
      </w:r>
      <w:r w:rsidR="00116F80" w:rsidRPr="00DB2DF9">
        <w:rPr>
          <w:rStyle w:val="fontstyle01"/>
          <w:rFonts w:ascii="Book Antiqua" w:hAnsi="Book Antiqua" w:cs="Times New Roman"/>
          <w:color w:val="000000" w:themeColor="text1"/>
          <w:sz w:val="24"/>
          <w:szCs w:val="24"/>
        </w:rPr>
        <w:fldChar w:fldCharType="end"/>
      </w:r>
      <w:r w:rsidR="00116F80" w:rsidRPr="00DB2DF9">
        <w:rPr>
          <w:rStyle w:val="fontstyle01"/>
          <w:rFonts w:ascii="Book Antiqua" w:hAnsi="Book Antiqua" w:cs="Times New Roman"/>
          <w:color w:val="000000" w:themeColor="text1"/>
          <w:sz w:val="24"/>
          <w:szCs w:val="24"/>
        </w:rPr>
        <w:t xml:space="preserve">. </w:t>
      </w:r>
      <w:proofErr w:type="gramStart"/>
      <w:r w:rsidR="00116F80" w:rsidRPr="00DB2DF9">
        <w:rPr>
          <w:rStyle w:val="fontstyle01"/>
          <w:rFonts w:ascii="Book Antiqua" w:hAnsi="Book Antiqua" w:cs="Times New Roman"/>
          <w:color w:val="000000" w:themeColor="text1"/>
          <w:sz w:val="24"/>
          <w:szCs w:val="24"/>
        </w:rPr>
        <w:t xml:space="preserve">In </w:t>
      </w:r>
      <w:r w:rsidR="00073F8A" w:rsidRPr="00DB2DF9">
        <w:rPr>
          <w:rStyle w:val="fontstyle01"/>
          <w:rFonts w:ascii="Book Antiqua" w:hAnsi="Book Antiqua" w:cs="Times New Roman"/>
          <w:color w:val="000000" w:themeColor="text1"/>
          <w:sz w:val="24"/>
          <w:szCs w:val="24"/>
        </w:rPr>
        <w:t>order to further elucidate</w:t>
      </w:r>
      <w:proofErr w:type="gramEnd"/>
      <w:r w:rsidR="00073F8A" w:rsidRPr="00DB2DF9">
        <w:rPr>
          <w:rStyle w:val="fontstyle01"/>
          <w:rFonts w:ascii="Book Antiqua" w:hAnsi="Book Antiqua" w:cs="Times New Roman"/>
          <w:color w:val="000000" w:themeColor="text1"/>
          <w:sz w:val="24"/>
          <w:szCs w:val="24"/>
        </w:rPr>
        <w:t xml:space="preserve"> the molecular mechanism of </w:t>
      </w:r>
      <w:r w:rsidRPr="00DB2DF9">
        <w:rPr>
          <w:rStyle w:val="fontstyle01"/>
          <w:rFonts w:ascii="Book Antiqua" w:hAnsi="Book Antiqua" w:cs="Times New Roman"/>
          <w:color w:val="000000" w:themeColor="text1"/>
          <w:sz w:val="24"/>
          <w:szCs w:val="24"/>
        </w:rPr>
        <w:t>the correlation of ERK1/2 and NEK2</w:t>
      </w:r>
      <w:r w:rsidR="00073F8A" w:rsidRPr="00DB2DF9">
        <w:rPr>
          <w:rStyle w:val="fontstyle01"/>
          <w:rFonts w:ascii="Book Antiqua" w:hAnsi="Book Antiqua" w:cs="Times New Roman"/>
          <w:color w:val="000000" w:themeColor="text1"/>
          <w:sz w:val="24"/>
          <w:szCs w:val="24"/>
        </w:rPr>
        <w:t xml:space="preserve">, we tried to detect </w:t>
      </w:r>
      <w:r w:rsidRPr="00DB2DF9">
        <w:rPr>
          <w:rStyle w:val="fontstyle01"/>
          <w:rFonts w:ascii="Book Antiqua" w:hAnsi="Book Antiqua" w:cs="Times New Roman"/>
          <w:color w:val="000000" w:themeColor="text1"/>
          <w:sz w:val="24"/>
          <w:szCs w:val="24"/>
        </w:rPr>
        <w:t>the correlation of ERK1/2 and NEK2</w:t>
      </w:r>
      <w:r w:rsidR="00116F80" w:rsidRPr="00DB2DF9">
        <w:rPr>
          <w:rStyle w:val="fontstyle01"/>
          <w:rFonts w:ascii="Book Antiqua" w:hAnsi="Book Antiqua" w:cs="Times New Roman"/>
          <w:color w:val="000000" w:themeColor="text1"/>
          <w:sz w:val="24"/>
          <w:szCs w:val="24"/>
        </w:rPr>
        <w:t xml:space="preserve"> </w:t>
      </w:r>
      <w:r w:rsidR="00073F8A" w:rsidRPr="00DB2DF9">
        <w:rPr>
          <w:rStyle w:val="fontstyle01"/>
          <w:rFonts w:ascii="Book Antiqua" w:hAnsi="Book Antiqua" w:cs="Times New Roman"/>
          <w:color w:val="000000" w:themeColor="text1"/>
          <w:sz w:val="24"/>
          <w:szCs w:val="24"/>
        </w:rPr>
        <w:t>expression</w:t>
      </w:r>
      <w:r w:rsidR="00116F80" w:rsidRPr="00DB2DF9">
        <w:rPr>
          <w:rStyle w:val="fontstyle01"/>
          <w:rFonts w:ascii="Book Antiqua" w:hAnsi="Book Antiqua" w:cs="Times New Roman"/>
          <w:color w:val="000000" w:themeColor="text1"/>
          <w:sz w:val="24"/>
          <w:szCs w:val="24"/>
        </w:rPr>
        <w:t xml:space="preserve"> </w:t>
      </w:r>
      <w:r w:rsidR="00073F8A" w:rsidRPr="00DB2DF9">
        <w:rPr>
          <w:rStyle w:val="fontstyle01"/>
          <w:rFonts w:ascii="Book Antiqua" w:hAnsi="Book Antiqua" w:cs="Times New Roman"/>
          <w:color w:val="000000" w:themeColor="text1"/>
          <w:sz w:val="24"/>
          <w:szCs w:val="24"/>
        </w:rPr>
        <w:t>in</w:t>
      </w:r>
      <w:r w:rsidRPr="00DB2DF9">
        <w:rPr>
          <w:rStyle w:val="fontstyle01"/>
          <w:rFonts w:ascii="Book Antiqua" w:hAnsi="Book Antiqua" w:cs="Times New Roman"/>
          <w:color w:val="000000" w:themeColor="text1"/>
          <w:sz w:val="24"/>
          <w:szCs w:val="24"/>
        </w:rPr>
        <w:t xml:space="preserve"> GC</w:t>
      </w:r>
      <w:r w:rsidR="00073F8A" w:rsidRPr="00DB2DF9">
        <w:rPr>
          <w:rStyle w:val="fontstyle01"/>
          <w:rFonts w:ascii="Book Antiqua" w:hAnsi="Book Antiqua" w:cs="Times New Roman"/>
          <w:color w:val="000000" w:themeColor="text1"/>
          <w:sz w:val="24"/>
          <w:szCs w:val="24"/>
        </w:rPr>
        <w:t xml:space="preserve">. First, we found that NEK2 and ERK </w:t>
      </w:r>
      <w:r w:rsidR="00116F80" w:rsidRPr="00DB2DF9">
        <w:rPr>
          <w:rStyle w:val="fontstyle01"/>
          <w:rFonts w:ascii="Book Antiqua" w:hAnsi="Book Antiqua" w:cs="Times New Roman"/>
          <w:color w:val="000000" w:themeColor="text1"/>
          <w:sz w:val="24"/>
          <w:szCs w:val="24"/>
        </w:rPr>
        <w:t xml:space="preserve">had </w:t>
      </w:r>
      <w:r w:rsidR="00073F8A" w:rsidRPr="00DB2DF9">
        <w:rPr>
          <w:rStyle w:val="fontstyle01"/>
          <w:rFonts w:ascii="Book Antiqua" w:hAnsi="Book Antiqua" w:cs="Times New Roman"/>
          <w:color w:val="000000" w:themeColor="text1"/>
          <w:sz w:val="24"/>
          <w:szCs w:val="24"/>
        </w:rPr>
        <w:t>strong co-expression relationships</w:t>
      </w:r>
      <w:r w:rsidR="008D0DE8"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in GC</w:t>
      </w:r>
      <w:r w:rsidR="00073F8A" w:rsidRPr="00DB2DF9">
        <w:rPr>
          <w:rStyle w:val="fontstyle01"/>
          <w:rFonts w:ascii="Book Antiqua" w:hAnsi="Book Antiqua" w:cs="Times New Roman"/>
          <w:color w:val="000000" w:themeColor="text1"/>
          <w:sz w:val="24"/>
          <w:szCs w:val="24"/>
        </w:rPr>
        <w:t xml:space="preserve"> </w:t>
      </w:r>
      <w:r w:rsidR="00116F80" w:rsidRPr="00DB2DF9">
        <w:rPr>
          <w:rStyle w:val="fontstyle01"/>
          <w:rFonts w:ascii="Book Antiqua" w:hAnsi="Book Antiqua" w:cs="Times New Roman"/>
          <w:color w:val="000000" w:themeColor="text1"/>
          <w:sz w:val="24"/>
          <w:szCs w:val="24"/>
        </w:rPr>
        <w:t xml:space="preserve">based on </w:t>
      </w:r>
      <w:r w:rsidR="00073F8A" w:rsidRPr="00DB2DF9">
        <w:rPr>
          <w:rStyle w:val="fontstyle01"/>
          <w:rFonts w:ascii="Book Antiqua" w:hAnsi="Book Antiqua" w:cs="Times New Roman"/>
          <w:color w:val="000000" w:themeColor="text1"/>
          <w:sz w:val="24"/>
          <w:szCs w:val="24"/>
        </w:rPr>
        <w:t>the TCGA database (</w:t>
      </w:r>
      <w:r w:rsidR="003E345C" w:rsidRPr="00DB2DF9">
        <w:rPr>
          <w:rStyle w:val="fontstyle01"/>
          <w:rFonts w:ascii="Book Antiqua" w:hAnsi="Book Antiqua" w:cs="Times New Roman"/>
          <w:color w:val="000000" w:themeColor="text1"/>
          <w:sz w:val="24"/>
          <w:szCs w:val="24"/>
        </w:rPr>
        <w:t>Figure</w:t>
      </w:r>
      <w:r w:rsidR="00073F8A" w:rsidRPr="00DB2DF9">
        <w:rPr>
          <w:rStyle w:val="fontstyle01"/>
          <w:rFonts w:ascii="Book Antiqua" w:hAnsi="Book Antiqua" w:cs="Times New Roman"/>
          <w:color w:val="000000" w:themeColor="text1"/>
          <w:sz w:val="24"/>
          <w:szCs w:val="24"/>
        </w:rPr>
        <w:t xml:space="preserve"> 2A). </w:t>
      </w:r>
      <w:r w:rsidR="008D0DE8" w:rsidRPr="00DB2DF9">
        <w:rPr>
          <w:rStyle w:val="fontstyle01"/>
          <w:rFonts w:ascii="Book Antiqua" w:hAnsi="Book Antiqua" w:cs="Times New Roman"/>
          <w:color w:val="000000" w:themeColor="text1"/>
          <w:sz w:val="24"/>
          <w:szCs w:val="24"/>
        </w:rPr>
        <w:t>W</w:t>
      </w:r>
      <w:r w:rsidR="00073F8A" w:rsidRPr="00DB2DF9">
        <w:rPr>
          <w:rStyle w:val="fontstyle01"/>
          <w:rFonts w:ascii="Book Antiqua" w:hAnsi="Book Antiqua" w:cs="Times New Roman"/>
          <w:color w:val="000000" w:themeColor="text1"/>
          <w:sz w:val="24"/>
          <w:szCs w:val="24"/>
        </w:rPr>
        <w:t xml:space="preserve">e next examined </w:t>
      </w:r>
      <w:r w:rsidRPr="00DB2DF9">
        <w:rPr>
          <w:rStyle w:val="fontstyle01"/>
          <w:rFonts w:ascii="Book Antiqua" w:hAnsi="Book Antiqua" w:cs="Times New Roman"/>
          <w:color w:val="000000" w:themeColor="text1"/>
          <w:sz w:val="24"/>
          <w:szCs w:val="24"/>
        </w:rPr>
        <w:t xml:space="preserve">the </w:t>
      </w:r>
      <w:r w:rsidR="00073F8A" w:rsidRPr="00DB2DF9">
        <w:rPr>
          <w:rStyle w:val="fontstyle01"/>
          <w:rFonts w:ascii="Book Antiqua" w:hAnsi="Book Antiqua" w:cs="Times New Roman"/>
          <w:color w:val="000000" w:themeColor="text1"/>
          <w:sz w:val="24"/>
          <w:szCs w:val="24"/>
        </w:rPr>
        <w:t>ERK</w:t>
      </w:r>
      <w:r w:rsidRPr="00DB2DF9">
        <w:rPr>
          <w:rStyle w:val="fontstyle01"/>
          <w:rFonts w:ascii="Book Antiqua" w:hAnsi="Book Antiqua" w:cs="Times New Roman"/>
          <w:color w:val="000000" w:themeColor="text1"/>
          <w:sz w:val="24"/>
          <w:szCs w:val="24"/>
        </w:rPr>
        <w:t xml:space="preserve"> expression level</w:t>
      </w:r>
      <w:r w:rsidR="00073F8A" w:rsidRPr="00DB2DF9">
        <w:rPr>
          <w:rStyle w:val="fontstyle01"/>
          <w:rFonts w:ascii="Book Antiqua" w:hAnsi="Book Antiqua" w:cs="Times New Roman"/>
          <w:color w:val="000000" w:themeColor="text1"/>
          <w:sz w:val="24"/>
          <w:szCs w:val="24"/>
        </w:rPr>
        <w:t xml:space="preserve"> in GC tissues</w:t>
      </w:r>
      <w:r w:rsidRPr="00DB2DF9">
        <w:rPr>
          <w:rStyle w:val="fontstyle01"/>
          <w:rFonts w:ascii="Book Antiqua" w:hAnsi="Book Antiqua" w:cs="Times New Roman"/>
          <w:color w:val="000000" w:themeColor="text1"/>
          <w:sz w:val="24"/>
          <w:szCs w:val="24"/>
        </w:rPr>
        <w:t>,</w:t>
      </w:r>
      <w:r w:rsidR="00073F8A"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 xml:space="preserve">the result </w:t>
      </w:r>
      <w:r w:rsidR="00116F80" w:rsidRPr="00DB2DF9">
        <w:rPr>
          <w:rStyle w:val="fontstyle01"/>
          <w:rFonts w:ascii="Book Antiqua" w:hAnsi="Book Antiqua" w:cs="Times New Roman"/>
          <w:color w:val="000000" w:themeColor="text1"/>
          <w:sz w:val="24"/>
          <w:szCs w:val="24"/>
        </w:rPr>
        <w:t xml:space="preserve">showed </w:t>
      </w:r>
      <w:r w:rsidR="00073F8A" w:rsidRPr="00DB2DF9">
        <w:rPr>
          <w:rStyle w:val="fontstyle01"/>
          <w:rFonts w:ascii="Book Antiqua" w:hAnsi="Book Antiqua" w:cs="Times New Roman"/>
          <w:color w:val="000000" w:themeColor="text1"/>
          <w:sz w:val="24"/>
          <w:szCs w:val="24"/>
        </w:rPr>
        <w:t xml:space="preserve">that ERK was significantly </w:t>
      </w:r>
      <w:proofErr w:type="gramStart"/>
      <w:r w:rsidR="00073F8A" w:rsidRPr="00DB2DF9">
        <w:rPr>
          <w:rStyle w:val="fontstyle01"/>
          <w:rFonts w:ascii="Book Antiqua" w:hAnsi="Book Antiqua" w:cs="Times New Roman"/>
          <w:color w:val="000000" w:themeColor="text1"/>
          <w:sz w:val="24"/>
          <w:szCs w:val="24"/>
        </w:rPr>
        <w:t>up-regulated</w:t>
      </w:r>
      <w:proofErr w:type="gramEnd"/>
      <w:r w:rsidR="00073F8A" w:rsidRPr="00DB2DF9">
        <w:rPr>
          <w:rStyle w:val="fontstyle01"/>
          <w:rFonts w:ascii="Book Antiqua" w:hAnsi="Book Antiqua" w:cs="Times New Roman"/>
          <w:color w:val="000000" w:themeColor="text1"/>
          <w:sz w:val="24"/>
          <w:szCs w:val="24"/>
        </w:rPr>
        <w:t xml:space="preserve"> in GC tissue relative to normal tissue (</w:t>
      </w:r>
      <w:r w:rsidR="003E345C" w:rsidRPr="00DB2DF9">
        <w:rPr>
          <w:rStyle w:val="fontstyle01"/>
          <w:rFonts w:ascii="Book Antiqua" w:hAnsi="Book Antiqua" w:cs="Times New Roman"/>
          <w:color w:val="000000" w:themeColor="text1"/>
          <w:sz w:val="24"/>
          <w:szCs w:val="24"/>
        </w:rPr>
        <w:t>Figure</w:t>
      </w:r>
      <w:r w:rsidR="00073F8A" w:rsidRPr="00DB2DF9">
        <w:rPr>
          <w:rStyle w:val="fontstyle01"/>
          <w:rFonts w:ascii="Book Antiqua" w:hAnsi="Book Antiqua" w:cs="Times New Roman"/>
          <w:color w:val="000000" w:themeColor="text1"/>
          <w:sz w:val="24"/>
          <w:szCs w:val="24"/>
        </w:rPr>
        <w:t xml:space="preserve"> 2B). In addition, in order to confirm the expression relationship between NEK2 and ERK in GC, we further examined the expression relationship between NEK2 and ERK in clinical samples. The </w:t>
      </w:r>
      <w:r w:rsidR="008D0DE8" w:rsidRPr="00DB2DF9">
        <w:rPr>
          <w:rStyle w:val="fontstyle01"/>
          <w:rFonts w:ascii="Book Antiqua" w:hAnsi="Book Antiqua" w:cs="Times New Roman"/>
          <w:color w:val="000000" w:themeColor="text1"/>
          <w:sz w:val="24"/>
          <w:szCs w:val="24"/>
        </w:rPr>
        <w:t>RT-</w:t>
      </w:r>
      <w:proofErr w:type="spellStart"/>
      <w:r w:rsidR="008D0DE8" w:rsidRPr="00DB2DF9">
        <w:rPr>
          <w:rStyle w:val="fontstyle01"/>
          <w:rFonts w:ascii="Book Antiqua" w:hAnsi="Book Antiqua" w:cs="Times New Roman"/>
          <w:color w:val="000000" w:themeColor="text1"/>
          <w:sz w:val="24"/>
          <w:szCs w:val="24"/>
        </w:rPr>
        <w:t>qPCR</w:t>
      </w:r>
      <w:proofErr w:type="spellEnd"/>
      <w:r w:rsidR="008D0DE8" w:rsidRPr="00DB2DF9">
        <w:rPr>
          <w:rStyle w:val="fontstyle01"/>
          <w:rFonts w:ascii="Book Antiqua" w:hAnsi="Book Antiqua" w:cs="Times New Roman"/>
          <w:color w:val="000000" w:themeColor="text1"/>
          <w:sz w:val="24"/>
          <w:szCs w:val="24"/>
        </w:rPr>
        <w:t xml:space="preserve"> result</w:t>
      </w:r>
      <w:r w:rsidR="00073F8A" w:rsidRPr="00DB2DF9">
        <w:rPr>
          <w:rStyle w:val="fontstyle01"/>
          <w:rFonts w:ascii="Book Antiqua" w:hAnsi="Book Antiqua" w:cs="Times New Roman"/>
          <w:color w:val="000000" w:themeColor="text1"/>
          <w:sz w:val="24"/>
          <w:szCs w:val="24"/>
        </w:rPr>
        <w:t xml:space="preserve"> showed that NEK2 was positively correlated with ERK in GC tissues</w:t>
      </w:r>
      <w:r w:rsidR="00C57612" w:rsidRPr="00DB2DF9">
        <w:rPr>
          <w:rStyle w:val="fontstyle01"/>
          <w:rFonts w:ascii="Book Antiqua" w:hAnsi="Book Antiqua" w:cs="Times New Roman"/>
          <w:color w:val="000000" w:themeColor="text1"/>
          <w:sz w:val="24"/>
          <w:szCs w:val="24"/>
        </w:rPr>
        <w:t xml:space="preserve"> in terms of the expression level </w:t>
      </w:r>
      <w:r w:rsidR="00073F8A" w:rsidRPr="00DB2DF9">
        <w:rPr>
          <w:rStyle w:val="fontstyle01"/>
          <w:rFonts w:ascii="Book Antiqua" w:hAnsi="Book Antiqua" w:cs="Times New Roman"/>
          <w:color w:val="000000" w:themeColor="text1"/>
          <w:sz w:val="24"/>
          <w:szCs w:val="24"/>
        </w:rPr>
        <w:t xml:space="preserve">(Spearman, </w:t>
      </w:r>
      <w:r w:rsidR="00073F8A" w:rsidRPr="00DB2DF9">
        <w:rPr>
          <w:rStyle w:val="fontstyle01"/>
          <w:rFonts w:ascii="Book Antiqua" w:hAnsi="Book Antiqua" w:cs="Times New Roman"/>
          <w:i/>
          <w:color w:val="000000" w:themeColor="text1"/>
          <w:sz w:val="24"/>
          <w:szCs w:val="24"/>
        </w:rPr>
        <w:t xml:space="preserve">r </w:t>
      </w:r>
      <w:r w:rsidR="00073F8A" w:rsidRPr="00DB2DF9">
        <w:rPr>
          <w:rStyle w:val="fontstyle01"/>
          <w:rFonts w:ascii="Book Antiqua" w:hAnsi="Book Antiqua" w:cs="Times New Roman"/>
          <w:color w:val="000000" w:themeColor="text1"/>
          <w:sz w:val="24"/>
          <w:szCs w:val="24"/>
        </w:rPr>
        <w:t xml:space="preserve">= 0.594, </w:t>
      </w:r>
      <w:r w:rsidR="00073F8A" w:rsidRPr="00DB2DF9">
        <w:rPr>
          <w:rStyle w:val="fontstyle01"/>
          <w:rFonts w:ascii="Book Antiqua" w:hAnsi="Book Antiqua" w:cs="Times New Roman"/>
          <w:i/>
          <w:color w:val="000000" w:themeColor="text1"/>
          <w:sz w:val="24"/>
          <w:szCs w:val="24"/>
        </w:rPr>
        <w:t xml:space="preserve">P </w:t>
      </w:r>
      <w:r w:rsidR="00073F8A" w:rsidRPr="00DB2DF9">
        <w:rPr>
          <w:rStyle w:val="fontstyle01"/>
          <w:rFonts w:ascii="Book Antiqua" w:hAnsi="Book Antiqua" w:cs="Times New Roman"/>
          <w:color w:val="000000" w:themeColor="text1"/>
          <w:sz w:val="24"/>
          <w:szCs w:val="24"/>
        </w:rPr>
        <w:t>&lt; 0.05) (</w:t>
      </w:r>
      <w:r w:rsidR="003E345C" w:rsidRPr="00DB2DF9">
        <w:rPr>
          <w:rStyle w:val="fontstyle01"/>
          <w:rFonts w:ascii="Book Antiqua" w:hAnsi="Book Antiqua" w:cs="Times New Roman"/>
          <w:color w:val="000000" w:themeColor="text1"/>
          <w:sz w:val="24"/>
          <w:szCs w:val="24"/>
        </w:rPr>
        <w:t>Figure</w:t>
      </w:r>
      <w:r w:rsidR="00073F8A" w:rsidRPr="00DB2DF9">
        <w:rPr>
          <w:rStyle w:val="fontstyle01"/>
          <w:rFonts w:ascii="Book Antiqua" w:hAnsi="Book Antiqua" w:cs="Times New Roman"/>
          <w:color w:val="000000" w:themeColor="text1"/>
          <w:sz w:val="24"/>
          <w:szCs w:val="24"/>
        </w:rPr>
        <w:t xml:space="preserve"> 2C). </w:t>
      </w:r>
      <w:r w:rsidR="00116F80" w:rsidRPr="00DB2DF9">
        <w:rPr>
          <w:rStyle w:val="fontstyle01"/>
          <w:rFonts w:ascii="Book Antiqua" w:hAnsi="Book Antiqua" w:cs="Times New Roman"/>
          <w:color w:val="000000" w:themeColor="text1"/>
          <w:sz w:val="24"/>
          <w:szCs w:val="24"/>
        </w:rPr>
        <w:t>Collectively</w:t>
      </w:r>
      <w:r w:rsidR="00C57612" w:rsidRPr="00DB2DF9">
        <w:rPr>
          <w:rStyle w:val="fontstyle01"/>
          <w:rFonts w:ascii="Book Antiqua" w:hAnsi="Book Antiqua" w:cs="Times New Roman"/>
          <w:color w:val="000000" w:themeColor="text1"/>
          <w:sz w:val="24"/>
          <w:szCs w:val="24"/>
        </w:rPr>
        <w:t xml:space="preserve">, all results suggest </w:t>
      </w:r>
      <w:r w:rsidR="00073F8A" w:rsidRPr="00DB2DF9">
        <w:rPr>
          <w:rStyle w:val="fontstyle01"/>
          <w:rFonts w:ascii="Book Antiqua" w:hAnsi="Book Antiqua" w:cs="Times New Roman"/>
          <w:color w:val="000000" w:themeColor="text1"/>
          <w:sz w:val="24"/>
          <w:szCs w:val="24"/>
        </w:rPr>
        <w:t>a correlation in expression patterns between NEK2 and ERK in GC.</w:t>
      </w:r>
    </w:p>
    <w:p w14:paraId="1B3E9D47" w14:textId="148EBC27" w:rsidR="00073F8A" w:rsidRPr="00DB2DF9" w:rsidRDefault="00116F80" w:rsidP="003E345C">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Although </w:t>
      </w:r>
      <w:r w:rsidR="00073F8A" w:rsidRPr="00DB2DF9">
        <w:rPr>
          <w:rStyle w:val="fontstyle01"/>
          <w:rFonts w:ascii="Book Antiqua" w:hAnsi="Book Antiqua" w:cs="Times New Roman"/>
          <w:color w:val="000000" w:themeColor="text1"/>
          <w:sz w:val="24"/>
          <w:szCs w:val="24"/>
        </w:rPr>
        <w:t>the abnormal NEK2</w:t>
      </w:r>
      <w:r w:rsidR="00C57612" w:rsidRPr="00DB2DF9">
        <w:rPr>
          <w:rStyle w:val="fontstyle01"/>
          <w:rFonts w:ascii="Book Antiqua" w:hAnsi="Book Antiqua" w:cs="Times New Roman"/>
          <w:color w:val="000000" w:themeColor="text1"/>
          <w:sz w:val="24"/>
          <w:szCs w:val="24"/>
        </w:rPr>
        <w:t xml:space="preserve"> expression</w:t>
      </w:r>
      <w:r w:rsidR="00073F8A" w:rsidRPr="00DB2DF9">
        <w:rPr>
          <w:rStyle w:val="fontstyle01"/>
          <w:rFonts w:ascii="Book Antiqua" w:hAnsi="Book Antiqua" w:cs="Times New Roman"/>
          <w:color w:val="000000" w:themeColor="text1"/>
          <w:sz w:val="24"/>
          <w:szCs w:val="24"/>
        </w:rPr>
        <w:t xml:space="preserve"> </w:t>
      </w:r>
      <w:proofErr w:type="gramStart"/>
      <w:r w:rsidRPr="00DB2DF9">
        <w:rPr>
          <w:rStyle w:val="fontstyle01"/>
          <w:rFonts w:ascii="Book Antiqua" w:hAnsi="Book Antiqua" w:cs="Times New Roman"/>
          <w:color w:val="000000" w:themeColor="text1"/>
          <w:sz w:val="24"/>
          <w:szCs w:val="24"/>
        </w:rPr>
        <w:t>is</w:t>
      </w:r>
      <w:r w:rsidR="00073F8A" w:rsidRPr="00DB2DF9">
        <w:rPr>
          <w:rStyle w:val="fontstyle01"/>
          <w:rFonts w:ascii="Book Antiqua" w:hAnsi="Book Antiqua" w:cs="Times New Roman"/>
          <w:color w:val="000000" w:themeColor="text1"/>
          <w:sz w:val="24"/>
          <w:szCs w:val="24"/>
        </w:rPr>
        <w:t xml:space="preserve"> related</w:t>
      </w:r>
      <w:proofErr w:type="gramEnd"/>
      <w:r w:rsidR="00073F8A" w:rsidRPr="00DB2DF9">
        <w:rPr>
          <w:rStyle w:val="fontstyle01"/>
          <w:rFonts w:ascii="Book Antiqua" w:hAnsi="Book Antiqua" w:cs="Times New Roman"/>
          <w:color w:val="000000" w:themeColor="text1"/>
          <w:sz w:val="24"/>
          <w:szCs w:val="24"/>
        </w:rPr>
        <w:t xml:space="preserve"> to the therapeutic effect and prognosis </w:t>
      </w:r>
      <w:r w:rsidRPr="00DB2DF9">
        <w:rPr>
          <w:rStyle w:val="fontstyle01"/>
          <w:rFonts w:ascii="Book Antiqua" w:hAnsi="Book Antiqua" w:cs="Times New Roman"/>
          <w:color w:val="000000" w:themeColor="text1"/>
          <w:sz w:val="24"/>
          <w:szCs w:val="24"/>
        </w:rPr>
        <w:t xml:space="preserve">in many </w:t>
      </w:r>
      <w:r w:rsidR="00073F8A" w:rsidRPr="00DB2DF9">
        <w:rPr>
          <w:rStyle w:val="fontstyle01"/>
          <w:rFonts w:ascii="Book Antiqua" w:hAnsi="Book Antiqua" w:cs="Times New Roman"/>
          <w:color w:val="000000" w:themeColor="text1"/>
          <w:sz w:val="24"/>
          <w:szCs w:val="24"/>
        </w:rPr>
        <w:t>cancer</w:t>
      </w:r>
      <w:r w:rsidRPr="00DB2DF9">
        <w:rPr>
          <w:rStyle w:val="fontstyle01"/>
          <w:rFonts w:ascii="Book Antiqua" w:hAnsi="Book Antiqua" w:cs="Times New Roman"/>
          <w:color w:val="000000" w:themeColor="text1"/>
          <w:sz w:val="24"/>
          <w:szCs w:val="24"/>
        </w:rPr>
        <w:t>s</w:t>
      </w:r>
      <w:r w:rsidR="00073F8A" w:rsidRPr="00DB2DF9">
        <w:rPr>
          <w:rStyle w:val="fontstyle01"/>
          <w:rFonts w:ascii="Book Antiqua" w:hAnsi="Book Antiqua" w:cs="Times New Roman"/>
          <w:color w:val="000000" w:themeColor="text1"/>
          <w:sz w:val="24"/>
          <w:szCs w:val="24"/>
        </w:rPr>
        <w:t>, the prognostic</w:t>
      </w:r>
      <w:r w:rsidRPr="00DB2DF9">
        <w:rPr>
          <w:rStyle w:val="fontstyle01"/>
          <w:rFonts w:ascii="Book Antiqua" w:hAnsi="Book Antiqua" w:cs="Times New Roman"/>
          <w:color w:val="000000" w:themeColor="text1"/>
          <w:sz w:val="24"/>
          <w:szCs w:val="24"/>
        </w:rPr>
        <w:t xml:space="preserve"> significance of </w:t>
      </w:r>
      <w:r w:rsidR="00073F8A" w:rsidRPr="00DB2DF9">
        <w:rPr>
          <w:rStyle w:val="fontstyle01"/>
          <w:rFonts w:ascii="Book Antiqua" w:hAnsi="Book Antiqua" w:cs="Times New Roman"/>
          <w:color w:val="000000" w:themeColor="text1"/>
          <w:sz w:val="24"/>
          <w:szCs w:val="24"/>
        </w:rPr>
        <w:t>NEK2</w:t>
      </w:r>
      <w:r w:rsidRPr="00DB2DF9">
        <w:rPr>
          <w:rStyle w:val="fontstyle01"/>
          <w:rFonts w:ascii="Book Antiqua" w:hAnsi="Book Antiqua" w:cs="Times New Roman"/>
          <w:color w:val="000000" w:themeColor="text1"/>
          <w:sz w:val="24"/>
          <w:szCs w:val="24"/>
        </w:rPr>
        <w:t xml:space="preserve"> in</w:t>
      </w:r>
      <w:r w:rsidR="00073F8A" w:rsidRPr="00DB2DF9">
        <w:rPr>
          <w:rStyle w:val="fontstyle01"/>
          <w:rFonts w:ascii="Book Antiqua" w:hAnsi="Book Antiqua" w:cs="Times New Roman"/>
          <w:color w:val="000000" w:themeColor="text1"/>
          <w:sz w:val="24"/>
          <w:szCs w:val="24"/>
        </w:rPr>
        <w:t xml:space="preserve"> GC patients remains unclear. </w:t>
      </w:r>
      <w:r w:rsidR="00C57612" w:rsidRPr="00DB2DF9">
        <w:rPr>
          <w:rStyle w:val="fontstyle01"/>
          <w:rFonts w:ascii="Book Antiqua" w:hAnsi="Book Antiqua" w:cs="Times New Roman"/>
          <w:color w:val="000000" w:themeColor="text1"/>
          <w:sz w:val="24"/>
          <w:szCs w:val="24"/>
        </w:rPr>
        <w:t>W</w:t>
      </w:r>
      <w:r w:rsidR="00073F8A" w:rsidRPr="00DB2DF9">
        <w:rPr>
          <w:rStyle w:val="fontstyle01"/>
          <w:rFonts w:ascii="Book Antiqua" w:hAnsi="Book Antiqua" w:cs="Times New Roman"/>
          <w:color w:val="000000" w:themeColor="text1"/>
          <w:sz w:val="24"/>
          <w:szCs w:val="24"/>
        </w:rPr>
        <w:t xml:space="preserve">e first </w:t>
      </w:r>
      <w:r w:rsidR="00C57612" w:rsidRPr="00DB2DF9">
        <w:rPr>
          <w:rStyle w:val="fontstyle01"/>
          <w:rFonts w:ascii="Book Antiqua" w:hAnsi="Book Antiqua" w:cs="Times New Roman"/>
          <w:color w:val="000000" w:themeColor="text1"/>
          <w:sz w:val="24"/>
          <w:szCs w:val="24"/>
        </w:rPr>
        <w:t>classified 30 GC tissues in</w:t>
      </w:r>
      <w:r w:rsidRPr="00DB2DF9">
        <w:rPr>
          <w:rStyle w:val="fontstyle01"/>
          <w:rFonts w:ascii="Book Antiqua" w:hAnsi="Book Antiqua" w:cs="Times New Roman"/>
          <w:color w:val="000000" w:themeColor="text1"/>
          <w:sz w:val="24"/>
          <w:szCs w:val="24"/>
        </w:rPr>
        <w:t>to</w:t>
      </w:r>
      <w:r w:rsidR="00C57612" w:rsidRPr="00DB2DF9">
        <w:rPr>
          <w:rStyle w:val="fontstyle01"/>
          <w:rFonts w:ascii="Book Antiqua" w:hAnsi="Book Antiqua" w:cs="Times New Roman"/>
          <w:color w:val="000000" w:themeColor="text1"/>
          <w:sz w:val="24"/>
          <w:szCs w:val="24"/>
        </w:rPr>
        <w:t xml:space="preserve"> different group</w:t>
      </w:r>
      <w:r w:rsidRPr="00DB2DF9">
        <w:rPr>
          <w:rStyle w:val="fontstyle01"/>
          <w:rFonts w:ascii="Book Antiqua" w:hAnsi="Book Antiqua" w:cs="Times New Roman"/>
          <w:color w:val="000000" w:themeColor="text1"/>
          <w:sz w:val="24"/>
          <w:szCs w:val="24"/>
        </w:rPr>
        <w:t xml:space="preserve">s </w:t>
      </w:r>
      <w:r w:rsidR="00C57612" w:rsidRPr="00DB2DF9">
        <w:rPr>
          <w:rStyle w:val="fontstyle01"/>
          <w:rFonts w:ascii="Book Antiqua" w:hAnsi="Book Antiqua" w:cs="Times New Roman"/>
          <w:color w:val="000000" w:themeColor="text1"/>
          <w:sz w:val="24"/>
          <w:szCs w:val="24"/>
        </w:rPr>
        <w:t xml:space="preserve">according </w:t>
      </w:r>
      <w:r w:rsidR="00073F8A" w:rsidRPr="00DB2DF9">
        <w:rPr>
          <w:rStyle w:val="fontstyle01"/>
          <w:rFonts w:ascii="Book Antiqua" w:hAnsi="Book Antiqua" w:cs="Times New Roman"/>
          <w:color w:val="000000" w:themeColor="text1"/>
          <w:sz w:val="24"/>
          <w:szCs w:val="24"/>
        </w:rPr>
        <w:t>the expression</w:t>
      </w:r>
      <w:r w:rsidR="008D0BC2" w:rsidRPr="00DB2DF9">
        <w:rPr>
          <w:rStyle w:val="fontstyle01"/>
          <w:rFonts w:ascii="Book Antiqua" w:hAnsi="Book Antiqua" w:cs="Times New Roman"/>
          <w:color w:val="000000" w:themeColor="text1"/>
          <w:sz w:val="24"/>
          <w:szCs w:val="24"/>
        </w:rPr>
        <w:t xml:space="preserve"> </w:t>
      </w:r>
      <w:r w:rsidR="00073F8A" w:rsidRPr="00DB2DF9">
        <w:rPr>
          <w:rStyle w:val="fontstyle01"/>
          <w:rFonts w:ascii="Book Antiqua" w:hAnsi="Book Antiqua" w:cs="Times New Roman"/>
          <w:color w:val="000000" w:themeColor="text1"/>
          <w:sz w:val="24"/>
          <w:szCs w:val="24"/>
        </w:rPr>
        <w:t>of NEK2</w:t>
      </w:r>
      <w:r w:rsidR="00C57612" w:rsidRPr="00DB2DF9">
        <w:rPr>
          <w:rStyle w:val="fontstyle01"/>
          <w:rFonts w:ascii="Book Antiqua" w:hAnsi="Book Antiqua" w:cs="Times New Roman"/>
          <w:color w:val="000000" w:themeColor="text1"/>
          <w:sz w:val="24"/>
          <w:szCs w:val="24"/>
        </w:rPr>
        <w:t xml:space="preserve"> and ERK</w:t>
      </w:r>
      <w:r w:rsidR="00073F8A" w:rsidRPr="00DB2DF9">
        <w:rPr>
          <w:rStyle w:val="fontstyle01"/>
          <w:rFonts w:ascii="Book Antiqua" w:hAnsi="Book Antiqua" w:cs="Times New Roman"/>
          <w:color w:val="000000" w:themeColor="text1"/>
          <w:sz w:val="24"/>
          <w:szCs w:val="24"/>
        </w:rPr>
        <w:t xml:space="preserve"> (</w:t>
      </w:r>
      <w:r w:rsidR="003E345C" w:rsidRPr="00DB2DF9">
        <w:rPr>
          <w:rStyle w:val="fontstyle01"/>
          <w:rFonts w:ascii="Book Antiqua" w:hAnsi="Book Antiqua" w:cs="Times New Roman"/>
          <w:color w:val="000000" w:themeColor="text1"/>
          <w:sz w:val="24"/>
          <w:szCs w:val="24"/>
        </w:rPr>
        <w:t>Figure</w:t>
      </w:r>
      <w:r w:rsidR="00073F8A" w:rsidRPr="00DB2DF9">
        <w:rPr>
          <w:rStyle w:val="fontstyle01"/>
          <w:rFonts w:ascii="Book Antiqua" w:hAnsi="Book Antiqua" w:cs="Times New Roman"/>
          <w:color w:val="000000" w:themeColor="text1"/>
          <w:sz w:val="24"/>
          <w:szCs w:val="24"/>
        </w:rPr>
        <w:t xml:space="preserve"> 2D). The results showed that 56.67% (17/30) of the 30 GC samples showed strong NEK2 </w:t>
      </w:r>
      <w:proofErr w:type="spellStart"/>
      <w:r w:rsidR="00073F8A" w:rsidRPr="00DB2DF9">
        <w:rPr>
          <w:rStyle w:val="fontstyle01"/>
          <w:rFonts w:ascii="Book Antiqua" w:hAnsi="Book Antiqua" w:cs="Times New Roman"/>
          <w:color w:val="000000" w:themeColor="text1"/>
          <w:sz w:val="24"/>
          <w:szCs w:val="24"/>
        </w:rPr>
        <w:t>immunostaining</w:t>
      </w:r>
      <w:proofErr w:type="spellEnd"/>
      <w:r w:rsidR="00073F8A" w:rsidRPr="00DB2DF9">
        <w:rPr>
          <w:rStyle w:val="fontstyle01"/>
          <w:rFonts w:ascii="Book Antiqua" w:hAnsi="Book Antiqua" w:cs="Times New Roman"/>
          <w:color w:val="000000" w:themeColor="text1"/>
          <w:sz w:val="24"/>
          <w:szCs w:val="24"/>
        </w:rPr>
        <w:t xml:space="preserve">, while in the high NEK2 expression samples, only 23.53% (4/17) of the tumors showed low ERK expression. In the samples with low expression of NEK2 (43.33%, 13/30), only </w:t>
      </w:r>
      <w:r w:rsidR="008D0BC2" w:rsidRPr="00DB2DF9">
        <w:rPr>
          <w:rStyle w:val="fontstyle01"/>
          <w:rFonts w:ascii="Book Antiqua" w:hAnsi="Book Antiqua" w:cs="Times New Roman"/>
          <w:color w:val="000000" w:themeColor="text1"/>
          <w:sz w:val="24"/>
          <w:szCs w:val="24"/>
        </w:rPr>
        <w:t xml:space="preserve">five </w:t>
      </w:r>
      <w:r w:rsidR="00073F8A" w:rsidRPr="00DB2DF9">
        <w:rPr>
          <w:rStyle w:val="fontstyle01"/>
          <w:rFonts w:ascii="Book Antiqua" w:hAnsi="Book Antiqua" w:cs="Times New Roman"/>
          <w:color w:val="000000" w:themeColor="text1"/>
          <w:sz w:val="24"/>
          <w:szCs w:val="24"/>
        </w:rPr>
        <w:t xml:space="preserve">samples exhibited high REK expression. </w:t>
      </w:r>
      <w:r w:rsidR="00C57612" w:rsidRPr="00DB2DF9">
        <w:rPr>
          <w:rStyle w:val="fontstyle01"/>
          <w:rFonts w:ascii="Book Antiqua" w:hAnsi="Book Antiqua" w:cs="Times New Roman"/>
          <w:color w:val="000000" w:themeColor="text1"/>
          <w:sz w:val="24"/>
          <w:szCs w:val="24"/>
        </w:rPr>
        <w:t>Whatever,</w:t>
      </w:r>
      <w:r w:rsidR="00073F8A" w:rsidRPr="00DB2DF9">
        <w:rPr>
          <w:rStyle w:val="fontstyle01"/>
          <w:rFonts w:ascii="Book Antiqua" w:hAnsi="Book Antiqua" w:cs="Times New Roman"/>
          <w:color w:val="000000" w:themeColor="text1"/>
          <w:sz w:val="24"/>
          <w:szCs w:val="24"/>
        </w:rPr>
        <w:t xml:space="preserve"> the </w:t>
      </w:r>
      <w:r w:rsidR="000336B3" w:rsidRPr="00DB2DF9">
        <w:rPr>
          <w:rStyle w:val="fontstyle01"/>
          <w:rFonts w:ascii="Book Antiqua" w:hAnsi="Book Antiqua" w:cs="Times New Roman"/>
          <w:i/>
          <w:color w:val="000000" w:themeColor="text1"/>
          <w:sz w:val="24"/>
          <w:szCs w:val="24"/>
        </w:rPr>
        <w:t>χ</w:t>
      </w:r>
      <w:r w:rsidR="00073F8A" w:rsidRPr="00DB2DF9">
        <w:rPr>
          <w:rStyle w:val="fontstyle01"/>
          <w:rFonts w:ascii="Book Antiqua" w:hAnsi="Book Antiqua" w:cs="Times New Roman"/>
          <w:i/>
          <w:color w:val="000000" w:themeColor="text1"/>
          <w:sz w:val="24"/>
          <w:szCs w:val="24"/>
        </w:rPr>
        <w:t>2</w:t>
      </w:r>
      <w:r w:rsidR="00073F8A" w:rsidRPr="00DB2DF9">
        <w:rPr>
          <w:rStyle w:val="fontstyle01"/>
          <w:rFonts w:ascii="Book Antiqua" w:hAnsi="Book Antiqua" w:cs="Times New Roman"/>
          <w:color w:val="000000" w:themeColor="text1"/>
          <w:sz w:val="24"/>
          <w:szCs w:val="24"/>
        </w:rPr>
        <w:t xml:space="preserve"> test revealed a significant</w:t>
      </w:r>
      <w:r w:rsidR="00C57612" w:rsidRPr="00DB2DF9">
        <w:rPr>
          <w:rStyle w:val="fontstyle01"/>
          <w:rFonts w:ascii="Book Antiqua" w:hAnsi="Book Antiqua" w:cs="Times New Roman"/>
          <w:color w:val="000000" w:themeColor="text1"/>
          <w:sz w:val="24"/>
          <w:szCs w:val="24"/>
        </w:rPr>
        <w:t xml:space="preserve"> expression</w:t>
      </w:r>
      <w:r w:rsidR="00073F8A" w:rsidRPr="00DB2DF9">
        <w:rPr>
          <w:rStyle w:val="fontstyle01"/>
          <w:rFonts w:ascii="Book Antiqua" w:hAnsi="Book Antiqua" w:cs="Times New Roman"/>
          <w:color w:val="000000" w:themeColor="text1"/>
          <w:sz w:val="24"/>
          <w:szCs w:val="24"/>
        </w:rPr>
        <w:t xml:space="preserve"> </w:t>
      </w:r>
      <w:r w:rsidR="00C57612" w:rsidRPr="00DB2DF9">
        <w:rPr>
          <w:rStyle w:val="fontstyle01"/>
          <w:rFonts w:ascii="Book Antiqua" w:hAnsi="Book Antiqua" w:cs="Times New Roman"/>
          <w:color w:val="000000" w:themeColor="text1"/>
          <w:sz w:val="24"/>
          <w:szCs w:val="24"/>
        </w:rPr>
        <w:t>relation</w:t>
      </w:r>
      <w:r w:rsidR="00073F8A" w:rsidRPr="00DB2DF9">
        <w:rPr>
          <w:rStyle w:val="fontstyle01"/>
          <w:rFonts w:ascii="Book Antiqua" w:hAnsi="Book Antiqua" w:cs="Times New Roman"/>
          <w:color w:val="000000" w:themeColor="text1"/>
          <w:sz w:val="24"/>
          <w:szCs w:val="24"/>
        </w:rPr>
        <w:t xml:space="preserve"> between ERK and NEK2 (</w:t>
      </w:r>
      <w:r w:rsidR="00073F8A" w:rsidRPr="00DB2DF9">
        <w:rPr>
          <w:rStyle w:val="fontstyle01"/>
          <w:rFonts w:ascii="Book Antiqua" w:hAnsi="Book Antiqua" w:cs="Times New Roman"/>
          <w:i/>
          <w:color w:val="000000" w:themeColor="text1"/>
          <w:sz w:val="24"/>
          <w:szCs w:val="24"/>
        </w:rPr>
        <w:t>P</w:t>
      </w:r>
      <w:r w:rsidR="00073F8A" w:rsidRPr="00DB2DF9">
        <w:rPr>
          <w:rStyle w:val="fontstyle01"/>
          <w:rFonts w:ascii="Book Antiqua" w:hAnsi="Book Antiqua" w:cs="Times New Roman"/>
          <w:color w:val="000000" w:themeColor="text1"/>
          <w:sz w:val="24"/>
          <w:szCs w:val="24"/>
        </w:rPr>
        <w:t xml:space="preserve"> = 0.035, </w:t>
      </w:r>
      <w:r w:rsidR="00F25829" w:rsidRPr="00DB2DF9">
        <w:rPr>
          <w:rStyle w:val="fontstyle01"/>
          <w:rFonts w:ascii="Book Antiqua" w:hAnsi="Book Antiqua" w:cs="Times New Roman"/>
          <w:color w:val="000000" w:themeColor="text1"/>
          <w:sz w:val="24"/>
          <w:szCs w:val="24"/>
        </w:rPr>
        <w:t>Figure 3</w:t>
      </w:r>
      <w:r w:rsidR="00073F8A" w:rsidRPr="00DB2DF9">
        <w:rPr>
          <w:rStyle w:val="fontstyle01"/>
          <w:rFonts w:ascii="Book Antiqua" w:hAnsi="Book Antiqua" w:cs="Times New Roman"/>
          <w:color w:val="000000" w:themeColor="text1"/>
          <w:sz w:val="24"/>
          <w:szCs w:val="24"/>
        </w:rPr>
        <w:t xml:space="preserve">E). Analysis of the expression of NEK2 and ERK using </w:t>
      </w:r>
      <w:r w:rsidR="008D0BC2" w:rsidRPr="00DB2DF9">
        <w:rPr>
          <w:rStyle w:val="fontstyle01"/>
          <w:rFonts w:ascii="Book Antiqua" w:hAnsi="Book Antiqua" w:cs="Times New Roman"/>
          <w:color w:val="000000" w:themeColor="text1"/>
          <w:sz w:val="24"/>
          <w:szCs w:val="24"/>
        </w:rPr>
        <w:t xml:space="preserve">the </w:t>
      </w:r>
      <w:r w:rsidR="00073F8A" w:rsidRPr="00DB2DF9">
        <w:rPr>
          <w:rStyle w:val="fontstyle01"/>
          <w:rFonts w:ascii="Book Antiqua" w:hAnsi="Book Antiqua" w:cs="Times New Roman"/>
          <w:color w:val="000000" w:themeColor="text1"/>
          <w:sz w:val="24"/>
          <w:szCs w:val="24"/>
        </w:rPr>
        <w:t xml:space="preserve">Kaplan-Meier </w:t>
      </w:r>
      <w:r w:rsidR="008D0BC2" w:rsidRPr="00DB2DF9">
        <w:rPr>
          <w:rStyle w:val="fontstyle01"/>
          <w:rFonts w:ascii="Book Antiqua" w:hAnsi="Book Antiqua" w:cs="Times New Roman"/>
          <w:color w:val="000000" w:themeColor="text1"/>
          <w:sz w:val="24"/>
          <w:szCs w:val="24"/>
        </w:rPr>
        <w:t>method</w:t>
      </w:r>
      <w:r w:rsidR="00073F8A" w:rsidRPr="00DB2DF9">
        <w:rPr>
          <w:rStyle w:val="fontstyle01"/>
          <w:rFonts w:ascii="Book Antiqua" w:hAnsi="Book Antiqua" w:cs="Times New Roman"/>
          <w:color w:val="000000" w:themeColor="text1"/>
          <w:sz w:val="24"/>
          <w:szCs w:val="24"/>
        </w:rPr>
        <w:t xml:space="preserve"> in GC patients </w:t>
      </w:r>
      <w:r w:rsidR="008D0BC2" w:rsidRPr="00DB2DF9">
        <w:rPr>
          <w:rStyle w:val="fontstyle01"/>
          <w:rFonts w:ascii="Book Antiqua" w:hAnsi="Book Antiqua" w:cs="Times New Roman"/>
          <w:color w:val="000000" w:themeColor="text1"/>
          <w:sz w:val="24"/>
          <w:szCs w:val="24"/>
        </w:rPr>
        <w:t xml:space="preserve">indicated </w:t>
      </w:r>
      <w:r w:rsidR="00073F8A" w:rsidRPr="00DB2DF9">
        <w:rPr>
          <w:rStyle w:val="fontstyle01"/>
          <w:rFonts w:ascii="Book Antiqua" w:hAnsi="Book Antiqua" w:cs="Times New Roman"/>
          <w:color w:val="000000" w:themeColor="text1"/>
          <w:sz w:val="24"/>
          <w:szCs w:val="24"/>
        </w:rPr>
        <w:t xml:space="preserve">that </w:t>
      </w:r>
      <w:r w:rsidR="00073F8A" w:rsidRPr="00DB2DF9">
        <w:rPr>
          <w:rStyle w:val="fontstyle01"/>
          <w:rFonts w:ascii="Book Antiqua" w:hAnsi="Book Antiqua" w:cs="Times New Roman"/>
          <w:color w:val="000000" w:themeColor="text1"/>
          <w:sz w:val="24"/>
          <w:szCs w:val="24"/>
        </w:rPr>
        <w:lastRenderedPageBreak/>
        <w:t xml:space="preserve">patients with low NEK2 and low ERK expression levels </w:t>
      </w:r>
      <w:r w:rsidR="008D0BC2" w:rsidRPr="00DB2DF9">
        <w:rPr>
          <w:rStyle w:val="fontstyle01"/>
          <w:rFonts w:ascii="Book Antiqua" w:hAnsi="Book Antiqua" w:cs="Times New Roman"/>
          <w:color w:val="000000" w:themeColor="text1"/>
          <w:sz w:val="24"/>
          <w:szCs w:val="24"/>
        </w:rPr>
        <w:t xml:space="preserve">had </w:t>
      </w:r>
      <w:r w:rsidR="00073F8A" w:rsidRPr="00DB2DF9">
        <w:rPr>
          <w:rStyle w:val="fontstyle01"/>
          <w:rFonts w:ascii="Book Antiqua" w:hAnsi="Book Antiqua" w:cs="Times New Roman"/>
          <w:color w:val="000000" w:themeColor="text1"/>
          <w:sz w:val="24"/>
          <w:szCs w:val="24"/>
        </w:rPr>
        <w:t>better overall survival than patients with high NEK2 and high ERK levels (</w:t>
      </w:r>
      <w:r w:rsidR="00F25829" w:rsidRPr="00DB2DF9">
        <w:rPr>
          <w:rStyle w:val="fontstyle01"/>
          <w:rFonts w:ascii="Book Antiqua" w:hAnsi="Book Antiqua" w:cs="Times New Roman"/>
          <w:color w:val="000000" w:themeColor="text1"/>
          <w:sz w:val="24"/>
          <w:szCs w:val="24"/>
        </w:rPr>
        <w:t>Figure 3</w:t>
      </w:r>
      <w:r w:rsidR="00073F8A" w:rsidRPr="00DB2DF9">
        <w:rPr>
          <w:rStyle w:val="fontstyle01"/>
          <w:rFonts w:ascii="Book Antiqua" w:hAnsi="Book Antiqua" w:cs="Times New Roman"/>
          <w:color w:val="000000" w:themeColor="text1"/>
          <w:sz w:val="24"/>
          <w:szCs w:val="24"/>
        </w:rPr>
        <w:t xml:space="preserve">D). The above results </w:t>
      </w:r>
      <w:r w:rsidR="008D0BC2" w:rsidRPr="00DB2DF9">
        <w:rPr>
          <w:rStyle w:val="fontstyle01"/>
          <w:rFonts w:ascii="Book Antiqua" w:hAnsi="Book Antiqua" w:cs="Times New Roman"/>
          <w:color w:val="000000" w:themeColor="text1"/>
          <w:sz w:val="24"/>
          <w:szCs w:val="24"/>
        </w:rPr>
        <w:t xml:space="preserve">suggest </w:t>
      </w:r>
      <w:r w:rsidR="00073F8A" w:rsidRPr="00DB2DF9">
        <w:rPr>
          <w:rStyle w:val="fontstyle01"/>
          <w:rFonts w:ascii="Book Antiqua" w:hAnsi="Book Antiqua" w:cs="Times New Roman"/>
          <w:color w:val="000000" w:themeColor="text1"/>
          <w:sz w:val="24"/>
          <w:szCs w:val="24"/>
        </w:rPr>
        <w:t>that</w:t>
      </w:r>
      <w:r w:rsidR="008D0BC2" w:rsidRPr="00DB2DF9">
        <w:rPr>
          <w:rStyle w:val="fontstyle01"/>
          <w:rFonts w:ascii="Book Antiqua" w:hAnsi="Book Antiqua" w:cs="Times New Roman"/>
          <w:color w:val="000000" w:themeColor="text1"/>
          <w:sz w:val="24"/>
          <w:szCs w:val="24"/>
        </w:rPr>
        <w:t xml:space="preserve"> </w:t>
      </w:r>
      <w:r w:rsidR="00073F8A" w:rsidRPr="00DB2DF9">
        <w:rPr>
          <w:rStyle w:val="fontstyle01"/>
          <w:rFonts w:ascii="Book Antiqua" w:hAnsi="Book Antiqua" w:cs="Times New Roman"/>
          <w:color w:val="000000" w:themeColor="text1"/>
          <w:sz w:val="24"/>
          <w:szCs w:val="24"/>
        </w:rPr>
        <w:t>co-expression</w:t>
      </w:r>
      <w:r w:rsidR="008D0BC2" w:rsidRPr="00DB2DF9">
        <w:rPr>
          <w:rStyle w:val="fontstyle01"/>
          <w:rFonts w:ascii="Book Antiqua" w:hAnsi="Book Antiqua" w:cs="Times New Roman"/>
          <w:color w:val="000000" w:themeColor="text1"/>
          <w:sz w:val="24"/>
          <w:szCs w:val="24"/>
        </w:rPr>
        <w:t xml:space="preserve"> </w:t>
      </w:r>
      <w:r w:rsidR="00073F8A" w:rsidRPr="00DB2DF9">
        <w:rPr>
          <w:rStyle w:val="fontstyle01"/>
          <w:rFonts w:ascii="Book Antiqua" w:hAnsi="Book Antiqua" w:cs="Times New Roman"/>
          <w:color w:val="000000" w:themeColor="text1"/>
          <w:sz w:val="24"/>
          <w:szCs w:val="24"/>
        </w:rPr>
        <w:t>of NEK2 and ERK in tissues may be involved in the pathological process of GC and significantly affect the prognosis of patients with GC.</w:t>
      </w:r>
    </w:p>
    <w:p w14:paraId="46535E7A" w14:textId="77777777" w:rsidR="00D04A0D" w:rsidRPr="00DB2DF9" w:rsidRDefault="00D04A0D" w:rsidP="003E345C">
      <w:pPr>
        <w:adjustRightInd w:val="0"/>
        <w:snapToGrid w:val="0"/>
        <w:spacing w:line="360" w:lineRule="auto"/>
        <w:ind w:firstLineChars="100" w:firstLine="240"/>
        <w:rPr>
          <w:rStyle w:val="fontstyle01"/>
          <w:rFonts w:ascii="Book Antiqua" w:hAnsi="Book Antiqua" w:cs="Times New Roman"/>
          <w:b/>
          <w:color w:val="000000" w:themeColor="text1"/>
          <w:sz w:val="24"/>
          <w:szCs w:val="24"/>
        </w:rPr>
      </w:pPr>
    </w:p>
    <w:p w14:paraId="24DFBA1F" w14:textId="22EA8D62" w:rsidR="00991FDE" w:rsidRPr="00DB2DF9" w:rsidRDefault="0003372B"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NEK2</w:t>
      </w:r>
      <w:r w:rsidR="00991FDE" w:rsidRPr="00DB2DF9">
        <w:rPr>
          <w:rStyle w:val="fontstyle01"/>
          <w:rFonts w:ascii="Book Antiqua" w:hAnsi="Book Antiqua" w:cs="Times New Roman"/>
          <w:b/>
          <w:i/>
          <w:color w:val="000000" w:themeColor="text1"/>
          <w:sz w:val="24"/>
          <w:szCs w:val="24"/>
        </w:rPr>
        <w:t xml:space="preserve"> promotes the activation of </w:t>
      </w:r>
      <w:r w:rsidR="00245712" w:rsidRPr="00DB2DF9">
        <w:rPr>
          <w:rStyle w:val="fontstyle01"/>
          <w:rFonts w:ascii="Book Antiqua" w:hAnsi="Book Antiqua" w:cs="Times New Roman"/>
          <w:b/>
          <w:i/>
          <w:color w:val="000000" w:themeColor="text1"/>
          <w:sz w:val="24"/>
          <w:szCs w:val="24"/>
        </w:rPr>
        <w:t>ERK</w:t>
      </w:r>
      <w:r w:rsidR="00EB21AD" w:rsidRPr="00DB2DF9">
        <w:rPr>
          <w:rStyle w:val="fontstyle01"/>
          <w:rFonts w:ascii="Book Antiqua" w:hAnsi="Book Antiqua" w:cs="Times New Roman"/>
          <w:b/>
          <w:i/>
          <w:color w:val="000000" w:themeColor="text1"/>
          <w:sz w:val="24"/>
          <w:szCs w:val="24"/>
        </w:rPr>
        <w:t>/MAPK</w:t>
      </w:r>
      <w:r w:rsidR="00991FDE" w:rsidRPr="00DB2DF9">
        <w:rPr>
          <w:rStyle w:val="fontstyle01"/>
          <w:rFonts w:ascii="Book Antiqua" w:hAnsi="Book Antiqua" w:cs="Times New Roman"/>
          <w:b/>
          <w:i/>
          <w:color w:val="000000" w:themeColor="text1"/>
          <w:sz w:val="24"/>
          <w:szCs w:val="24"/>
        </w:rPr>
        <w:t xml:space="preserve"> signaling in </w:t>
      </w:r>
      <w:r w:rsidRPr="00DB2DF9">
        <w:rPr>
          <w:rStyle w:val="fontstyle01"/>
          <w:rFonts w:ascii="Book Antiqua" w:hAnsi="Book Antiqua" w:cs="Times New Roman"/>
          <w:b/>
          <w:i/>
          <w:color w:val="000000" w:themeColor="text1"/>
          <w:sz w:val="24"/>
          <w:szCs w:val="24"/>
        </w:rPr>
        <w:t>GC</w:t>
      </w:r>
    </w:p>
    <w:p w14:paraId="396E61B6" w14:textId="2FA8A23B" w:rsidR="00073F8A" w:rsidRPr="00DB2DF9" w:rsidRDefault="00073F8A" w:rsidP="00D04A0D">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To </w:t>
      </w:r>
      <w:r w:rsidR="00661102" w:rsidRPr="00DB2DF9">
        <w:rPr>
          <w:rStyle w:val="fontstyle01"/>
          <w:rFonts w:ascii="Book Antiqua" w:hAnsi="Book Antiqua" w:cs="Times New Roman"/>
          <w:color w:val="000000" w:themeColor="text1"/>
          <w:sz w:val="24"/>
          <w:szCs w:val="24"/>
        </w:rPr>
        <w:t>elucidate</w:t>
      </w:r>
      <w:r w:rsidRPr="00DB2DF9">
        <w:rPr>
          <w:rStyle w:val="fontstyle01"/>
          <w:rFonts w:ascii="Book Antiqua" w:hAnsi="Book Antiqua" w:cs="Times New Roman"/>
          <w:color w:val="000000" w:themeColor="text1"/>
          <w:sz w:val="24"/>
          <w:szCs w:val="24"/>
        </w:rPr>
        <w:t xml:space="preserve"> the underlying molecular mechanisms by which NEK2</w:t>
      </w:r>
      <w:r w:rsidR="00661102" w:rsidRPr="00DB2DF9">
        <w:rPr>
          <w:rStyle w:val="fontstyle01"/>
          <w:rFonts w:ascii="Book Antiqua" w:hAnsi="Book Antiqua" w:cs="Times New Roman"/>
          <w:color w:val="000000" w:themeColor="text1"/>
          <w:sz w:val="24"/>
          <w:szCs w:val="24"/>
        </w:rPr>
        <w:t xml:space="preserve"> affects</w:t>
      </w:r>
      <w:r w:rsidRPr="00DB2DF9">
        <w:rPr>
          <w:rStyle w:val="fontstyle01"/>
          <w:rFonts w:ascii="Book Antiqua" w:hAnsi="Book Antiqua" w:cs="Times New Roman"/>
          <w:color w:val="000000" w:themeColor="text1"/>
          <w:sz w:val="24"/>
          <w:szCs w:val="24"/>
        </w:rPr>
        <w:t xml:space="preserve"> the pathogenesis of GC and the prognosis of patients with GC, we analyzed the effect of NEK2 on MEK</w:t>
      </w:r>
      <w:r w:rsidR="008D0BC2" w:rsidRPr="00DB2DF9">
        <w:rPr>
          <w:rStyle w:val="fontstyle01"/>
          <w:rFonts w:ascii="Book Antiqua" w:hAnsi="Book Antiqua" w:cs="Times New Roman"/>
          <w:color w:val="000000" w:themeColor="text1"/>
          <w:sz w:val="24"/>
          <w:szCs w:val="24"/>
        </w:rPr>
        <w:t>/</w:t>
      </w:r>
      <w:r w:rsidRPr="00DB2DF9">
        <w:rPr>
          <w:rStyle w:val="fontstyle01"/>
          <w:rFonts w:ascii="Book Antiqua" w:hAnsi="Book Antiqua" w:cs="Times New Roman"/>
          <w:color w:val="000000" w:themeColor="text1"/>
          <w:sz w:val="24"/>
          <w:szCs w:val="24"/>
        </w:rPr>
        <w:t xml:space="preserve">ERK signaling. </w:t>
      </w:r>
      <w:r w:rsidR="00661102" w:rsidRPr="00DB2DF9">
        <w:rPr>
          <w:rStyle w:val="fontstyle01"/>
          <w:rFonts w:ascii="Book Antiqua" w:hAnsi="Book Antiqua" w:cs="Times New Roman"/>
          <w:color w:val="000000" w:themeColor="text1"/>
          <w:sz w:val="24"/>
          <w:szCs w:val="24"/>
        </w:rPr>
        <w:t>C</w:t>
      </w:r>
      <w:r w:rsidRPr="00DB2DF9">
        <w:rPr>
          <w:rStyle w:val="fontstyle01"/>
          <w:rFonts w:ascii="Book Antiqua" w:hAnsi="Book Antiqua" w:cs="Times New Roman"/>
          <w:color w:val="000000" w:themeColor="text1"/>
          <w:sz w:val="24"/>
          <w:szCs w:val="24"/>
        </w:rPr>
        <w:t>ell proliferation-related gene</w:t>
      </w:r>
      <w:r w:rsidR="00661102" w:rsidRPr="00DB2DF9">
        <w:rPr>
          <w:rStyle w:val="fontstyle01"/>
          <w:rFonts w:ascii="Book Antiqua" w:hAnsi="Book Antiqua" w:cs="Times New Roman"/>
          <w:color w:val="000000" w:themeColor="text1"/>
          <w:sz w:val="24"/>
          <w:szCs w:val="24"/>
        </w:rPr>
        <w:t xml:space="preserve"> expression patterns</w:t>
      </w:r>
      <w:r w:rsidRPr="00DB2DF9">
        <w:rPr>
          <w:rStyle w:val="fontstyle01"/>
          <w:rFonts w:ascii="Book Antiqua" w:hAnsi="Book Antiqua" w:cs="Times New Roman"/>
          <w:color w:val="000000" w:themeColor="text1"/>
          <w:sz w:val="24"/>
          <w:szCs w:val="24"/>
        </w:rPr>
        <w:t xml:space="preserve"> </w:t>
      </w:r>
      <w:proofErr w:type="gramStart"/>
      <w:r w:rsidR="00661102" w:rsidRPr="00DB2DF9">
        <w:rPr>
          <w:rStyle w:val="fontstyle01"/>
          <w:rFonts w:ascii="Book Antiqua" w:hAnsi="Book Antiqua" w:cs="Times New Roman"/>
          <w:color w:val="000000" w:themeColor="text1"/>
          <w:sz w:val="24"/>
          <w:szCs w:val="24"/>
        </w:rPr>
        <w:t>were examined</w:t>
      </w:r>
      <w:proofErr w:type="gramEnd"/>
      <w:r w:rsidR="0066110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in BGC823 and SGC7901 cells after NEK2 silencing</w:t>
      </w:r>
      <w:r w:rsidR="00661102" w:rsidRPr="00DB2DF9">
        <w:rPr>
          <w:rStyle w:val="fontstyle01"/>
          <w:rFonts w:ascii="Book Antiqua" w:hAnsi="Book Antiqua" w:cs="Times New Roman"/>
          <w:color w:val="000000" w:themeColor="text1"/>
          <w:sz w:val="24"/>
          <w:szCs w:val="24"/>
        </w:rPr>
        <w:t xml:space="preserve">. We found that, </w:t>
      </w:r>
      <w:r w:rsidR="008D0BC2" w:rsidRPr="00DB2DF9">
        <w:rPr>
          <w:rStyle w:val="fontstyle01"/>
          <w:rFonts w:ascii="Book Antiqua" w:hAnsi="Book Antiqua" w:cs="Times New Roman"/>
          <w:color w:val="000000" w:themeColor="text1"/>
          <w:sz w:val="24"/>
          <w:szCs w:val="24"/>
        </w:rPr>
        <w:t xml:space="preserve">when </w:t>
      </w:r>
      <w:r w:rsidRPr="00DB2DF9">
        <w:rPr>
          <w:rStyle w:val="fontstyle01"/>
          <w:rFonts w:ascii="Book Antiqua" w:hAnsi="Book Antiqua" w:cs="Times New Roman"/>
          <w:color w:val="000000" w:themeColor="text1"/>
          <w:sz w:val="24"/>
          <w:szCs w:val="24"/>
        </w:rPr>
        <w:t xml:space="preserve">NEK2 </w:t>
      </w:r>
      <w:r w:rsidR="008D0BC2" w:rsidRPr="00DB2DF9">
        <w:rPr>
          <w:rStyle w:val="fontstyle01"/>
          <w:rFonts w:ascii="Book Antiqua" w:hAnsi="Book Antiqua" w:cs="Times New Roman"/>
          <w:color w:val="000000" w:themeColor="text1"/>
          <w:sz w:val="24"/>
          <w:szCs w:val="24"/>
        </w:rPr>
        <w:t xml:space="preserve">expression </w:t>
      </w:r>
      <w:r w:rsidRPr="00DB2DF9">
        <w:rPr>
          <w:rStyle w:val="fontstyle01"/>
          <w:rFonts w:ascii="Book Antiqua" w:hAnsi="Book Antiqua" w:cs="Times New Roman"/>
          <w:color w:val="000000" w:themeColor="text1"/>
          <w:sz w:val="24"/>
          <w:szCs w:val="24"/>
        </w:rPr>
        <w:t xml:space="preserve">in BGC823 and SGC7901 cells </w:t>
      </w:r>
      <w:r w:rsidR="008D0BC2" w:rsidRPr="00DB2DF9">
        <w:rPr>
          <w:rStyle w:val="fontstyle01"/>
          <w:rFonts w:ascii="Book Antiqua" w:hAnsi="Book Antiqua" w:cs="Times New Roman"/>
          <w:color w:val="000000" w:themeColor="text1"/>
          <w:sz w:val="24"/>
          <w:szCs w:val="24"/>
        </w:rPr>
        <w:t xml:space="preserve">was </w:t>
      </w:r>
      <w:r w:rsidRPr="00DB2DF9">
        <w:rPr>
          <w:rStyle w:val="fontstyle01"/>
          <w:rFonts w:ascii="Book Antiqua" w:hAnsi="Book Antiqua" w:cs="Times New Roman"/>
          <w:color w:val="000000" w:themeColor="text1"/>
          <w:sz w:val="24"/>
          <w:szCs w:val="24"/>
        </w:rPr>
        <w:t>significantly reduced (</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B), the expression of key genes regulating cell proliferation was significantly down-regulated, including c-JUN</w:t>
      </w:r>
      <w:r w:rsidR="008D0BC2" w:rsidRPr="00DB2DF9">
        <w:rPr>
          <w:rStyle w:val="fontstyle01"/>
          <w:rFonts w:ascii="Book Antiqua" w:hAnsi="Book Antiqua" w:cs="Times New Roman"/>
          <w:color w:val="000000" w:themeColor="text1"/>
          <w:sz w:val="24"/>
          <w:szCs w:val="24"/>
        </w:rPr>
        <w:t xml:space="preserve"> and </w:t>
      </w:r>
      <w:proofErr w:type="spellStart"/>
      <w:r w:rsidR="008D0BC2" w:rsidRPr="00DB2DF9">
        <w:rPr>
          <w:rStyle w:val="fontstyle01"/>
          <w:rFonts w:ascii="Book Antiqua" w:hAnsi="Book Antiqua" w:cs="Times New Roman"/>
          <w:color w:val="000000" w:themeColor="text1"/>
          <w:sz w:val="24"/>
          <w:szCs w:val="24"/>
        </w:rPr>
        <w:t>cyclin</w:t>
      </w:r>
      <w:proofErr w:type="spellEnd"/>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D1, which </w:t>
      </w:r>
      <w:r w:rsidR="008D0BC2" w:rsidRPr="00DB2DF9">
        <w:rPr>
          <w:rStyle w:val="fontstyle01"/>
          <w:rFonts w:ascii="Book Antiqua" w:hAnsi="Book Antiqua" w:cs="Times New Roman"/>
          <w:color w:val="000000" w:themeColor="text1"/>
          <w:sz w:val="24"/>
          <w:szCs w:val="24"/>
        </w:rPr>
        <w:t xml:space="preserve">are </w:t>
      </w:r>
      <w:r w:rsidRPr="00DB2DF9">
        <w:rPr>
          <w:rStyle w:val="fontstyle01"/>
          <w:rFonts w:ascii="Book Antiqua" w:hAnsi="Book Antiqua" w:cs="Times New Roman"/>
          <w:color w:val="000000" w:themeColor="text1"/>
          <w:sz w:val="24"/>
          <w:szCs w:val="24"/>
        </w:rPr>
        <w:t>considered to be the downstream molecule</w:t>
      </w:r>
      <w:r w:rsidR="00A84E7E" w:rsidRPr="00DB2DF9">
        <w:rPr>
          <w:rStyle w:val="fontstyle01"/>
          <w:rFonts w:ascii="Book Antiqua" w:hAnsi="Book Antiqua" w:cs="Times New Roman"/>
          <w:color w:val="000000" w:themeColor="text1"/>
          <w:sz w:val="24"/>
          <w:szCs w:val="24"/>
        </w:rPr>
        <w:t xml:space="preserve"> of </w:t>
      </w:r>
      <w:r w:rsidR="008D0BC2" w:rsidRPr="00DB2DF9">
        <w:rPr>
          <w:rStyle w:val="fontstyle01"/>
          <w:rFonts w:ascii="Book Antiqua" w:hAnsi="Book Antiqua" w:cs="Times New Roman"/>
          <w:color w:val="000000" w:themeColor="text1"/>
          <w:sz w:val="24"/>
          <w:szCs w:val="24"/>
        </w:rPr>
        <w:t xml:space="preserve">the </w:t>
      </w:r>
      <w:r w:rsidR="00A84E7E" w:rsidRPr="00DB2DF9">
        <w:rPr>
          <w:rStyle w:val="fontstyle01"/>
          <w:rFonts w:ascii="Book Antiqua" w:hAnsi="Book Antiqua" w:cs="Times New Roman"/>
          <w:color w:val="000000" w:themeColor="text1"/>
          <w:sz w:val="24"/>
          <w:szCs w:val="24"/>
        </w:rPr>
        <w:t>ERK/MAPK signaling pathway</w:t>
      </w:r>
      <w:r w:rsidRPr="00DB2DF9">
        <w:rPr>
          <w:rStyle w:val="fontstyle01"/>
          <w:rFonts w:ascii="Book Antiqua" w:hAnsi="Book Antiqua" w:cs="Times New Roman"/>
          <w:color w:val="000000" w:themeColor="text1"/>
          <w:sz w:val="24"/>
          <w:szCs w:val="24"/>
        </w:rPr>
        <w:t xml:space="preserve"> (</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A).</w:t>
      </w:r>
    </w:p>
    <w:p w14:paraId="7AF95589" w14:textId="73C43460" w:rsidR="00104AD2" w:rsidRPr="00DB2DF9"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In addition, NEK2 silencing resulted in decreased levels of c-JUN </w:t>
      </w:r>
      <w:r w:rsidR="008D0BC2" w:rsidRPr="00DB2DF9">
        <w:rPr>
          <w:rStyle w:val="fontstyle01"/>
          <w:rFonts w:ascii="Book Antiqua" w:hAnsi="Book Antiqua" w:cs="Times New Roman"/>
          <w:color w:val="000000" w:themeColor="text1"/>
          <w:sz w:val="24"/>
          <w:szCs w:val="24"/>
        </w:rPr>
        <w:t xml:space="preserve">and ERK </w:t>
      </w:r>
      <w:r w:rsidRPr="00DB2DF9">
        <w:rPr>
          <w:rStyle w:val="fontstyle01"/>
          <w:rFonts w:ascii="Book Antiqua" w:hAnsi="Book Antiqua" w:cs="Times New Roman"/>
          <w:color w:val="000000" w:themeColor="text1"/>
          <w:sz w:val="24"/>
          <w:szCs w:val="24"/>
        </w:rPr>
        <w:t>phosphorylation</w:t>
      </w:r>
      <w:r w:rsidR="008D0BC2" w:rsidRPr="00DB2DF9">
        <w:rPr>
          <w:rStyle w:val="fontstyle01"/>
          <w:rFonts w:ascii="Book Antiqua" w:hAnsi="Book Antiqua" w:cs="Times New Roman"/>
          <w:color w:val="000000" w:themeColor="text1"/>
          <w:sz w:val="24"/>
          <w:szCs w:val="24"/>
        </w:rPr>
        <w:t xml:space="preserve">, as revealed </w:t>
      </w:r>
      <w:r w:rsidR="00661102" w:rsidRPr="00DB2DF9">
        <w:rPr>
          <w:rStyle w:val="fontstyle01"/>
          <w:rFonts w:ascii="Book Antiqua" w:hAnsi="Book Antiqua" w:cs="Times New Roman"/>
          <w:color w:val="000000" w:themeColor="text1"/>
          <w:sz w:val="24"/>
          <w:szCs w:val="24"/>
        </w:rPr>
        <w:t xml:space="preserve">by </w:t>
      </w:r>
      <w:r w:rsidR="00DD645A" w:rsidRPr="00DB2DF9">
        <w:rPr>
          <w:rStyle w:val="fontstyle01"/>
          <w:rFonts w:ascii="Book Antiqua" w:hAnsi="Book Antiqua" w:cs="Times New Roman"/>
          <w:color w:val="000000" w:themeColor="text1"/>
          <w:sz w:val="24"/>
          <w:szCs w:val="24"/>
        </w:rPr>
        <w:t>W</w:t>
      </w:r>
      <w:r w:rsidR="00661102" w:rsidRPr="00DB2DF9">
        <w:rPr>
          <w:rStyle w:val="fontstyle01"/>
          <w:rFonts w:ascii="Book Antiqua" w:hAnsi="Book Antiqua" w:cs="Times New Roman"/>
          <w:color w:val="000000" w:themeColor="text1"/>
          <w:sz w:val="24"/>
          <w:szCs w:val="24"/>
        </w:rPr>
        <w:t>estern blot analysis</w:t>
      </w:r>
      <w:r w:rsidRPr="00DB2DF9">
        <w:rPr>
          <w:rStyle w:val="fontstyle01"/>
          <w:rFonts w:ascii="Book Antiqua" w:hAnsi="Book Antiqua" w:cs="Times New Roman"/>
          <w:color w:val="000000" w:themeColor="text1"/>
          <w:sz w:val="24"/>
          <w:szCs w:val="24"/>
        </w:rPr>
        <w:t>, although c-JUN and ERK did not change significantly</w:t>
      </w:r>
      <w:r w:rsidR="00661102" w:rsidRPr="00DB2DF9">
        <w:rPr>
          <w:rStyle w:val="fontstyle01"/>
          <w:rFonts w:ascii="Book Antiqua" w:hAnsi="Book Antiqua" w:cs="Times New Roman"/>
          <w:color w:val="000000" w:themeColor="text1"/>
          <w:sz w:val="24"/>
          <w:szCs w:val="24"/>
        </w:rPr>
        <w:t xml:space="preserve"> at the protein level</w:t>
      </w:r>
      <w:r w:rsidR="00A84E7E" w:rsidRPr="00DB2DF9">
        <w:rPr>
          <w:rStyle w:val="fontstyle01"/>
          <w:rFonts w:ascii="Book Antiqua" w:hAnsi="Book Antiqua" w:cs="Times New Roman"/>
          <w:color w:val="000000" w:themeColor="text1"/>
          <w:sz w:val="24"/>
          <w:szCs w:val="24"/>
        </w:rPr>
        <w:t xml:space="preserve">. </w:t>
      </w:r>
      <w:proofErr w:type="gramStart"/>
      <w:r w:rsidR="00A84E7E" w:rsidRPr="00DB2DF9">
        <w:rPr>
          <w:rStyle w:val="fontstyle01"/>
          <w:rFonts w:ascii="Book Antiqua" w:hAnsi="Book Antiqua" w:cs="Times New Roman"/>
          <w:color w:val="000000" w:themeColor="text1"/>
          <w:sz w:val="24"/>
          <w:szCs w:val="24"/>
        </w:rPr>
        <w:t>And</w:t>
      </w:r>
      <w:proofErr w:type="gramEnd"/>
      <w:r w:rsidRPr="00DB2DF9">
        <w:rPr>
          <w:rStyle w:val="fontstyle01"/>
          <w:rFonts w:ascii="Book Antiqua" w:hAnsi="Book Antiqua" w:cs="Times New Roman"/>
          <w:color w:val="000000" w:themeColor="text1"/>
          <w:sz w:val="24"/>
          <w:szCs w:val="24"/>
        </w:rPr>
        <w:t xml:space="preserve"> </w:t>
      </w:r>
      <w:proofErr w:type="spellStart"/>
      <w:r w:rsidRPr="00DB2DF9">
        <w:rPr>
          <w:rStyle w:val="fontstyle01"/>
          <w:rFonts w:ascii="Book Antiqua" w:hAnsi="Book Antiqua" w:cs="Times New Roman"/>
          <w:color w:val="000000" w:themeColor="text1"/>
          <w:sz w:val="24"/>
          <w:szCs w:val="24"/>
        </w:rPr>
        <w:t>grayscale</w:t>
      </w:r>
      <w:proofErr w:type="spellEnd"/>
      <w:r w:rsidRPr="00DB2DF9">
        <w:rPr>
          <w:rStyle w:val="fontstyle01"/>
          <w:rFonts w:ascii="Book Antiqua" w:hAnsi="Book Antiqua" w:cs="Times New Roman"/>
          <w:color w:val="000000" w:themeColor="text1"/>
          <w:sz w:val="24"/>
          <w:szCs w:val="24"/>
        </w:rPr>
        <w:t xml:space="preserve"> comparison showed </w:t>
      </w:r>
      <w:r w:rsidR="008D0BC2" w:rsidRPr="00DB2DF9">
        <w:rPr>
          <w:rStyle w:val="fontstyle01"/>
          <w:rFonts w:ascii="Book Antiqua" w:hAnsi="Book Antiqua" w:cs="Times New Roman"/>
          <w:color w:val="000000" w:themeColor="text1"/>
          <w:sz w:val="24"/>
          <w:szCs w:val="24"/>
        </w:rPr>
        <w:t xml:space="preserve">their </w:t>
      </w:r>
      <w:r w:rsidR="00A84E7E" w:rsidRPr="00DB2DF9">
        <w:rPr>
          <w:rStyle w:val="fontstyle01"/>
          <w:rFonts w:ascii="Book Antiqua" w:hAnsi="Book Antiqua" w:cs="Times New Roman"/>
          <w:color w:val="000000" w:themeColor="text1"/>
          <w:sz w:val="24"/>
          <w:szCs w:val="24"/>
        </w:rPr>
        <w:t>phosphorylation</w:t>
      </w:r>
      <w:r w:rsidR="003B6B64" w:rsidRPr="00DB2DF9">
        <w:rPr>
          <w:rStyle w:val="fontstyle01"/>
          <w:rFonts w:ascii="Book Antiqua" w:hAnsi="Book Antiqua" w:cs="Times New Roman"/>
          <w:color w:val="000000" w:themeColor="text1"/>
          <w:sz w:val="24"/>
          <w:szCs w:val="24"/>
        </w:rPr>
        <w:t xml:space="preserve"> levels were</w:t>
      </w:r>
      <w:r w:rsidR="00A84E7E" w:rsidRPr="00DB2DF9">
        <w:rPr>
          <w:rStyle w:val="fontstyle01"/>
          <w:rFonts w:ascii="Book Antiqua" w:hAnsi="Book Antiqua" w:cs="Times New Roman"/>
          <w:color w:val="000000" w:themeColor="text1"/>
          <w:sz w:val="24"/>
          <w:szCs w:val="24"/>
        </w:rPr>
        <w:t xml:space="preserve"> s</w:t>
      </w:r>
      <w:r w:rsidRPr="00DB2DF9">
        <w:rPr>
          <w:rStyle w:val="fontstyle01"/>
          <w:rFonts w:ascii="Book Antiqua" w:hAnsi="Book Antiqua" w:cs="Times New Roman"/>
          <w:color w:val="000000" w:themeColor="text1"/>
          <w:sz w:val="24"/>
          <w:szCs w:val="24"/>
        </w:rPr>
        <w:t>ignificantly reduced (</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B</w:t>
      </w:r>
      <w:r w:rsidR="00D04A0D"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 xml:space="preserve">C). In addition, </w:t>
      </w:r>
      <w:proofErr w:type="spellStart"/>
      <w:r w:rsidR="008D0BC2" w:rsidRPr="00DB2DF9">
        <w:rPr>
          <w:rStyle w:val="fontstyle01"/>
          <w:rFonts w:ascii="Book Antiqua" w:hAnsi="Book Antiqua" w:cs="Times New Roman"/>
          <w:color w:val="000000" w:themeColor="text1"/>
          <w:sz w:val="24"/>
          <w:szCs w:val="24"/>
        </w:rPr>
        <w:t>cyclin</w:t>
      </w:r>
      <w:proofErr w:type="spellEnd"/>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D1 protein expression</w:t>
      </w:r>
      <w:r w:rsidR="008D0BC2" w:rsidRPr="00DB2DF9">
        <w:rPr>
          <w:rStyle w:val="fontstyle01"/>
          <w:rFonts w:ascii="Book Antiqua" w:hAnsi="Book Antiqua" w:cs="Times New Roman"/>
          <w:color w:val="000000" w:themeColor="text1"/>
          <w:sz w:val="24"/>
          <w:szCs w:val="24"/>
        </w:rPr>
        <w:t xml:space="preserve"> </w:t>
      </w:r>
      <w:proofErr w:type="gramStart"/>
      <w:r w:rsidR="008D0BC2" w:rsidRPr="00DB2DF9">
        <w:rPr>
          <w:rStyle w:val="fontstyle01"/>
          <w:rFonts w:ascii="Book Antiqua" w:hAnsi="Book Antiqua" w:cs="Times New Roman"/>
          <w:color w:val="000000" w:themeColor="text1"/>
          <w:sz w:val="24"/>
          <w:szCs w:val="24"/>
        </w:rPr>
        <w:t xml:space="preserve">was </w:t>
      </w:r>
      <w:r w:rsidRPr="00DB2DF9">
        <w:rPr>
          <w:rStyle w:val="fontstyle01"/>
          <w:rFonts w:ascii="Book Antiqua" w:hAnsi="Book Antiqua" w:cs="Times New Roman"/>
          <w:color w:val="000000" w:themeColor="text1"/>
          <w:sz w:val="24"/>
          <w:szCs w:val="24"/>
        </w:rPr>
        <w:t>significantly reduced</w:t>
      </w:r>
      <w:proofErr w:type="gramEnd"/>
      <w:r w:rsidRPr="00DB2DF9">
        <w:rPr>
          <w:rStyle w:val="fontstyle01"/>
          <w:rFonts w:ascii="Book Antiqua" w:hAnsi="Book Antiqua" w:cs="Times New Roman"/>
          <w:color w:val="000000" w:themeColor="text1"/>
          <w:sz w:val="24"/>
          <w:szCs w:val="24"/>
        </w:rPr>
        <w:t xml:space="preserve"> after </w:t>
      </w:r>
      <w:r w:rsidR="008D0BC2" w:rsidRPr="00DB2DF9">
        <w:rPr>
          <w:rStyle w:val="fontstyle01"/>
          <w:rFonts w:ascii="Book Antiqua" w:hAnsi="Book Antiqua" w:cs="Times New Roman"/>
          <w:color w:val="000000" w:themeColor="text1"/>
          <w:sz w:val="24"/>
          <w:szCs w:val="24"/>
        </w:rPr>
        <w:t xml:space="preserve">down-regulation of NEK2 expression in </w:t>
      </w:r>
      <w:r w:rsidRPr="00DB2DF9">
        <w:rPr>
          <w:rStyle w:val="fontstyle01"/>
          <w:rFonts w:ascii="Book Antiqua" w:hAnsi="Book Antiqua" w:cs="Times New Roman"/>
          <w:color w:val="000000" w:themeColor="text1"/>
          <w:sz w:val="24"/>
          <w:szCs w:val="24"/>
        </w:rPr>
        <w:t>BGC823 and SGC7901 cells</w:t>
      </w:r>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B). These results revealed that the expression of</w:t>
      </w:r>
      <w:r w:rsidR="008D0BC2" w:rsidRPr="00DB2DF9">
        <w:rPr>
          <w:rStyle w:val="fontstyle01"/>
          <w:rFonts w:ascii="Book Antiqua" w:hAnsi="Book Antiqua" w:cs="Times New Roman"/>
          <w:color w:val="000000" w:themeColor="text1"/>
          <w:sz w:val="24"/>
          <w:szCs w:val="24"/>
        </w:rPr>
        <w:t xml:space="preserve"> </w:t>
      </w:r>
      <w:proofErr w:type="spellStart"/>
      <w:r w:rsidRPr="00DB2DF9">
        <w:rPr>
          <w:rStyle w:val="fontstyle01"/>
          <w:rFonts w:ascii="Book Antiqua" w:hAnsi="Book Antiqua" w:cs="Times New Roman"/>
          <w:color w:val="000000" w:themeColor="text1"/>
          <w:sz w:val="24"/>
          <w:szCs w:val="24"/>
        </w:rPr>
        <w:t>cyclin</w:t>
      </w:r>
      <w:proofErr w:type="spellEnd"/>
      <w:r w:rsidRPr="00DB2DF9">
        <w:rPr>
          <w:rStyle w:val="fontstyle01"/>
          <w:rFonts w:ascii="Book Antiqua" w:hAnsi="Book Antiqua" w:cs="Times New Roman"/>
          <w:color w:val="000000" w:themeColor="text1"/>
          <w:sz w:val="24"/>
          <w:szCs w:val="24"/>
        </w:rPr>
        <w:t xml:space="preserve"> D1</w:t>
      </w:r>
      <w:r w:rsidR="001C5010" w:rsidRPr="00DB2DF9">
        <w:rPr>
          <w:rStyle w:val="fontstyle01"/>
          <w:rFonts w:ascii="Book Antiqua" w:hAnsi="Book Antiqua" w:cs="Times New Roman"/>
          <w:color w:val="000000" w:themeColor="text1"/>
          <w:sz w:val="24"/>
          <w:szCs w:val="24"/>
        </w:rPr>
        <w:t xml:space="preserve"> </w:t>
      </w:r>
      <w:proofErr w:type="gramStart"/>
      <w:r w:rsidR="001C5010" w:rsidRPr="00DB2DF9">
        <w:rPr>
          <w:rStyle w:val="fontstyle01"/>
          <w:rFonts w:ascii="Book Antiqua" w:hAnsi="Book Antiqua" w:cs="Times New Roman"/>
          <w:color w:val="000000" w:themeColor="text1"/>
          <w:sz w:val="24"/>
          <w:szCs w:val="24"/>
        </w:rPr>
        <w:t>can</w:t>
      </w:r>
      <w:proofErr w:type="gramEnd"/>
      <w:r w:rsidR="001C5010" w:rsidRPr="00DB2DF9">
        <w:rPr>
          <w:rStyle w:val="fontstyle01"/>
          <w:rFonts w:ascii="Book Antiqua" w:hAnsi="Book Antiqua" w:cs="Times New Roman"/>
          <w:color w:val="000000" w:themeColor="text1"/>
          <w:sz w:val="24"/>
          <w:szCs w:val="24"/>
        </w:rPr>
        <w:t xml:space="preserve"> be regulated by NEK2</w:t>
      </w:r>
      <w:r w:rsidRPr="00DB2DF9">
        <w:rPr>
          <w:rStyle w:val="fontstyle01"/>
          <w:rFonts w:ascii="Book Antiqua" w:hAnsi="Book Antiqua" w:cs="Times New Roman"/>
          <w:color w:val="000000" w:themeColor="text1"/>
          <w:sz w:val="24"/>
          <w:szCs w:val="24"/>
        </w:rPr>
        <w:t xml:space="preserve"> through the ERK/c-JUN pathway in GC.</w:t>
      </w:r>
    </w:p>
    <w:p w14:paraId="151A0DA5" w14:textId="77777777" w:rsidR="00D04A0D" w:rsidRPr="00DB2DF9" w:rsidRDefault="00D04A0D"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54F517DA" w14:textId="71E1FD50" w:rsidR="00DA69E8" w:rsidRPr="00DB2DF9" w:rsidRDefault="0003372B" w:rsidP="0072064D">
      <w:pPr>
        <w:adjustRightInd w:val="0"/>
        <w:snapToGrid w:val="0"/>
        <w:spacing w:line="360" w:lineRule="auto"/>
        <w:rPr>
          <w:rStyle w:val="fontstyle01"/>
          <w:rFonts w:ascii="Book Antiqua" w:hAnsi="Book Antiqua" w:cs="Times New Roman"/>
          <w:b/>
          <w:i/>
          <w:color w:val="000000" w:themeColor="text1"/>
          <w:sz w:val="24"/>
          <w:szCs w:val="24"/>
        </w:rPr>
      </w:pPr>
      <w:r w:rsidRPr="00DB2DF9">
        <w:rPr>
          <w:rStyle w:val="fontstyle01"/>
          <w:rFonts w:ascii="Book Antiqua" w:hAnsi="Book Antiqua" w:cs="Times New Roman"/>
          <w:b/>
          <w:i/>
          <w:color w:val="000000" w:themeColor="text1"/>
          <w:sz w:val="24"/>
          <w:szCs w:val="24"/>
        </w:rPr>
        <w:t>NEK2</w:t>
      </w:r>
      <w:r w:rsidR="00EC076A" w:rsidRPr="00DB2DF9">
        <w:rPr>
          <w:rStyle w:val="fontstyle01"/>
          <w:rFonts w:ascii="Book Antiqua" w:hAnsi="Book Antiqua" w:cs="Times New Roman"/>
          <w:b/>
          <w:i/>
          <w:color w:val="000000" w:themeColor="text1"/>
          <w:sz w:val="24"/>
          <w:szCs w:val="24"/>
        </w:rPr>
        <w:t xml:space="preserve"> </w:t>
      </w:r>
      <w:r w:rsidR="001851ED" w:rsidRPr="00DB2DF9">
        <w:rPr>
          <w:rStyle w:val="fontstyle01"/>
          <w:rFonts w:ascii="Book Antiqua" w:hAnsi="Book Antiqua" w:cs="Times New Roman"/>
          <w:b/>
          <w:i/>
          <w:color w:val="000000" w:themeColor="text1"/>
          <w:sz w:val="24"/>
          <w:szCs w:val="24"/>
        </w:rPr>
        <w:t>promotes</w:t>
      </w:r>
      <w:r w:rsidR="00DA69E8" w:rsidRPr="00DB2DF9">
        <w:rPr>
          <w:rStyle w:val="fontstyle01"/>
          <w:rFonts w:ascii="Book Antiqua" w:hAnsi="Book Antiqua" w:cs="Times New Roman"/>
          <w:b/>
          <w:i/>
          <w:color w:val="000000" w:themeColor="text1"/>
          <w:sz w:val="24"/>
          <w:szCs w:val="24"/>
        </w:rPr>
        <w:t xml:space="preserve"> cell viability, proliferation</w:t>
      </w:r>
      <w:r w:rsidR="008D0BC2" w:rsidRPr="00DB2DF9">
        <w:rPr>
          <w:rStyle w:val="fontstyle01"/>
          <w:rFonts w:ascii="Book Antiqua" w:hAnsi="Book Antiqua" w:cs="Times New Roman"/>
          <w:b/>
          <w:i/>
          <w:color w:val="000000" w:themeColor="text1"/>
          <w:sz w:val="24"/>
          <w:szCs w:val="24"/>
        </w:rPr>
        <w:t>,</w:t>
      </w:r>
      <w:r w:rsidR="00DA69E8" w:rsidRPr="00DB2DF9">
        <w:rPr>
          <w:rStyle w:val="fontstyle01"/>
          <w:rFonts w:ascii="Book Antiqua" w:hAnsi="Book Antiqua" w:cs="Times New Roman"/>
          <w:b/>
          <w:i/>
          <w:color w:val="000000" w:themeColor="text1"/>
          <w:sz w:val="24"/>
          <w:szCs w:val="24"/>
        </w:rPr>
        <w:t xml:space="preserve"> and cell cycle progression</w:t>
      </w:r>
      <w:r w:rsidR="001C5010" w:rsidRPr="00DB2DF9">
        <w:rPr>
          <w:rStyle w:val="fontstyle01"/>
          <w:rFonts w:ascii="Book Antiqua" w:hAnsi="Book Antiqua" w:cs="Times New Roman"/>
          <w:b/>
          <w:i/>
          <w:color w:val="000000" w:themeColor="text1"/>
          <w:sz w:val="24"/>
          <w:szCs w:val="24"/>
        </w:rPr>
        <w:t xml:space="preserve"> in GC</w:t>
      </w:r>
      <w:r w:rsidR="00931719" w:rsidRPr="00DB2DF9">
        <w:rPr>
          <w:rStyle w:val="fontstyle01"/>
          <w:rFonts w:ascii="Book Antiqua" w:hAnsi="Book Antiqua" w:cs="Times New Roman"/>
          <w:b/>
          <w:i/>
          <w:color w:val="000000" w:themeColor="text1"/>
          <w:sz w:val="24"/>
          <w:szCs w:val="24"/>
        </w:rPr>
        <w:t xml:space="preserve"> via </w:t>
      </w:r>
      <w:r w:rsidR="00245712" w:rsidRPr="00DB2DF9">
        <w:rPr>
          <w:rStyle w:val="fontstyle01"/>
          <w:rFonts w:ascii="Book Antiqua" w:hAnsi="Book Antiqua" w:cs="Times New Roman"/>
          <w:b/>
          <w:i/>
          <w:color w:val="000000" w:themeColor="text1"/>
          <w:sz w:val="24"/>
          <w:szCs w:val="24"/>
        </w:rPr>
        <w:t>ERK</w:t>
      </w:r>
      <w:r w:rsidR="00EB21AD" w:rsidRPr="00DB2DF9">
        <w:rPr>
          <w:rStyle w:val="fontstyle01"/>
          <w:rFonts w:ascii="Book Antiqua" w:hAnsi="Book Antiqua" w:cs="Times New Roman"/>
          <w:b/>
          <w:i/>
          <w:color w:val="000000" w:themeColor="text1"/>
          <w:sz w:val="24"/>
          <w:szCs w:val="24"/>
        </w:rPr>
        <w:t>/MAPK</w:t>
      </w:r>
      <w:r w:rsidR="00931719" w:rsidRPr="00DB2DF9">
        <w:rPr>
          <w:rStyle w:val="fontstyle01"/>
          <w:rFonts w:ascii="Book Antiqua" w:hAnsi="Book Antiqua" w:cs="Times New Roman"/>
          <w:b/>
          <w:i/>
          <w:color w:val="000000" w:themeColor="text1"/>
          <w:sz w:val="24"/>
          <w:szCs w:val="24"/>
        </w:rPr>
        <w:t xml:space="preserve"> signaling</w:t>
      </w:r>
    </w:p>
    <w:p w14:paraId="1019542D" w14:textId="330B4F90" w:rsidR="00D04A0D" w:rsidRPr="00DB2DF9" w:rsidRDefault="00073F8A" w:rsidP="00D04A0D">
      <w:pPr>
        <w:adjustRightInd w:val="0"/>
        <w:snapToGrid w:val="0"/>
        <w:spacing w:line="360" w:lineRule="auto"/>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To evaluate </w:t>
      </w:r>
      <w:r w:rsidR="008D0BC2" w:rsidRPr="00DB2DF9">
        <w:rPr>
          <w:rStyle w:val="fontstyle01"/>
          <w:rFonts w:ascii="Book Antiqua" w:hAnsi="Book Antiqua" w:cs="Times New Roman"/>
          <w:color w:val="000000" w:themeColor="text1"/>
          <w:sz w:val="24"/>
          <w:szCs w:val="24"/>
        </w:rPr>
        <w:t xml:space="preserve">whether </w:t>
      </w:r>
      <w:r w:rsidRPr="00DB2DF9">
        <w:rPr>
          <w:rStyle w:val="fontstyle01"/>
          <w:rFonts w:ascii="Book Antiqua" w:hAnsi="Book Antiqua" w:cs="Times New Roman"/>
          <w:color w:val="000000" w:themeColor="text1"/>
          <w:sz w:val="24"/>
          <w:szCs w:val="24"/>
        </w:rPr>
        <w:t xml:space="preserve">NEK2 regulates potential phenotypic changes in </w:t>
      </w:r>
      <w:r w:rsidR="008D0BC2"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cells </w:t>
      </w:r>
      <w:r w:rsidRPr="00DB2DF9">
        <w:rPr>
          <w:rStyle w:val="fontstyle01"/>
          <w:rFonts w:ascii="Book Antiqua" w:hAnsi="Book Antiqua" w:cs="Times New Roman"/>
          <w:i/>
          <w:color w:val="000000" w:themeColor="text1"/>
          <w:sz w:val="24"/>
          <w:szCs w:val="24"/>
        </w:rPr>
        <w:t>via</w:t>
      </w:r>
      <w:r w:rsidRPr="00DB2DF9">
        <w:rPr>
          <w:rStyle w:val="fontstyle01"/>
          <w:rFonts w:ascii="Book Antiqua" w:hAnsi="Book Antiqua" w:cs="Times New Roman"/>
          <w:color w:val="000000" w:themeColor="text1"/>
          <w:sz w:val="24"/>
          <w:szCs w:val="24"/>
        </w:rPr>
        <w:t xml:space="preserve"> the ERK/c-JUN/</w:t>
      </w:r>
      <w:proofErr w:type="spellStart"/>
      <w:r w:rsidR="00C93F0A" w:rsidRPr="00DB2DF9">
        <w:rPr>
          <w:rStyle w:val="fontstyle01"/>
          <w:rFonts w:ascii="Book Antiqua" w:hAnsi="Book Antiqua" w:cs="Times New Roman"/>
          <w:color w:val="000000" w:themeColor="text1"/>
          <w:sz w:val="24"/>
          <w:szCs w:val="24"/>
        </w:rPr>
        <w:t>cyclin</w:t>
      </w:r>
      <w:proofErr w:type="spellEnd"/>
      <w:r w:rsidR="00C93F0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D1 pathway, we used </w:t>
      </w:r>
      <w:proofErr w:type="spellStart"/>
      <w:r w:rsidRPr="00DB2DF9">
        <w:rPr>
          <w:rStyle w:val="fontstyle01"/>
          <w:rFonts w:ascii="Book Antiqua" w:hAnsi="Book Antiqua" w:cs="Times New Roman"/>
          <w:color w:val="000000" w:themeColor="text1"/>
          <w:sz w:val="24"/>
          <w:szCs w:val="24"/>
        </w:rPr>
        <w:t>shRNA</w:t>
      </w:r>
      <w:proofErr w:type="spellEnd"/>
      <w:r w:rsidRPr="00DB2DF9">
        <w:rPr>
          <w:rStyle w:val="fontstyle01"/>
          <w:rFonts w:ascii="Book Antiqua" w:hAnsi="Book Antiqua" w:cs="Times New Roman"/>
          <w:color w:val="000000" w:themeColor="text1"/>
          <w:sz w:val="24"/>
          <w:szCs w:val="24"/>
        </w:rPr>
        <w:t xml:space="preserve"> to establish BGC823 and SGC7901 cells</w:t>
      </w:r>
      <w:r w:rsidR="008D0BC2" w:rsidRPr="00DB2DF9">
        <w:rPr>
          <w:rStyle w:val="fontstyle01"/>
          <w:rFonts w:ascii="Book Antiqua" w:hAnsi="Book Antiqua" w:cs="Times New Roman"/>
          <w:color w:val="000000" w:themeColor="text1"/>
          <w:sz w:val="24"/>
          <w:szCs w:val="24"/>
        </w:rPr>
        <w:t xml:space="preserve"> with</w:t>
      </w:r>
      <w:r w:rsidRPr="00DB2DF9">
        <w:rPr>
          <w:rStyle w:val="fontstyle01"/>
          <w:rFonts w:ascii="Book Antiqua" w:hAnsi="Book Antiqua" w:cs="Times New Roman"/>
          <w:color w:val="000000" w:themeColor="text1"/>
          <w:sz w:val="24"/>
          <w:szCs w:val="24"/>
        </w:rPr>
        <w:t xml:space="preserve"> </w:t>
      </w:r>
      <w:r w:rsidR="008D0BC2" w:rsidRPr="00DB2DF9">
        <w:rPr>
          <w:rStyle w:val="fontstyle01"/>
          <w:rFonts w:ascii="Book Antiqua" w:hAnsi="Book Antiqua" w:cs="Times New Roman"/>
          <w:color w:val="000000" w:themeColor="text1"/>
          <w:sz w:val="24"/>
          <w:szCs w:val="24"/>
        </w:rPr>
        <w:t xml:space="preserve">stable ERK </w:t>
      </w:r>
      <w:r w:rsidRPr="00DB2DF9">
        <w:rPr>
          <w:rStyle w:val="fontstyle01"/>
          <w:rFonts w:ascii="Book Antiqua" w:hAnsi="Book Antiqua" w:cs="Times New Roman"/>
          <w:color w:val="000000" w:themeColor="text1"/>
          <w:sz w:val="24"/>
          <w:szCs w:val="24"/>
        </w:rPr>
        <w:t>knockdown</w:t>
      </w:r>
      <w:r w:rsidR="00373B5A" w:rsidRPr="00DB2DF9">
        <w:rPr>
          <w:rStyle w:val="fontstyle01"/>
          <w:rFonts w:ascii="Book Antiqua" w:hAnsi="Book Antiqua" w:cs="Times New Roman"/>
          <w:color w:val="000000" w:themeColor="text1"/>
          <w:sz w:val="24"/>
          <w:szCs w:val="24"/>
        </w:rPr>
        <w:t xml:space="preserve">. We found that </w:t>
      </w:r>
      <w:proofErr w:type="spellStart"/>
      <w:r w:rsidR="008D0BC2" w:rsidRPr="00DB2DF9">
        <w:rPr>
          <w:rStyle w:val="fontstyle01"/>
          <w:rFonts w:ascii="Book Antiqua" w:hAnsi="Book Antiqua" w:cs="Times New Roman"/>
          <w:color w:val="000000" w:themeColor="text1"/>
          <w:sz w:val="24"/>
          <w:szCs w:val="24"/>
        </w:rPr>
        <w:t>cyclin</w:t>
      </w:r>
      <w:proofErr w:type="spellEnd"/>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D1 </w:t>
      </w:r>
      <w:r w:rsidR="008D0BC2" w:rsidRPr="00DB2DF9">
        <w:rPr>
          <w:rStyle w:val="fontstyle01"/>
          <w:rFonts w:ascii="Book Antiqua" w:hAnsi="Book Antiqua" w:cs="Times New Roman"/>
          <w:color w:val="000000" w:themeColor="text1"/>
          <w:sz w:val="24"/>
          <w:szCs w:val="24"/>
        </w:rPr>
        <w:t xml:space="preserve">was </w:t>
      </w:r>
      <w:r w:rsidRPr="00DB2DF9">
        <w:rPr>
          <w:rStyle w:val="fontstyle01"/>
          <w:rFonts w:ascii="Book Antiqua" w:hAnsi="Book Antiqua" w:cs="Times New Roman"/>
          <w:color w:val="000000" w:themeColor="text1"/>
          <w:sz w:val="24"/>
          <w:szCs w:val="24"/>
        </w:rPr>
        <w:t>significantly reduced</w:t>
      </w:r>
      <w:r w:rsidR="001C5010" w:rsidRPr="00DB2DF9">
        <w:rPr>
          <w:rStyle w:val="fontstyle01"/>
          <w:rFonts w:ascii="Book Antiqua" w:hAnsi="Book Antiqua" w:cs="Times New Roman"/>
          <w:color w:val="000000" w:themeColor="text1"/>
          <w:sz w:val="24"/>
          <w:szCs w:val="24"/>
        </w:rPr>
        <w:t xml:space="preserve"> both at the mRNA and protein levels</w:t>
      </w:r>
      <w:r w:rsidRPr="00DB2DF9">
        <w:rPr>
          <w:rStyle w:val="fontstyle01"/>
          <w:rFonts w:ascii="Book Antiqua" w:hAnsi="Book Antiqua" w:cs="Times New Roman"/>
          <w:color w:val="000000" w:themeColor="text1"/>
          <w:sz w:val="24"/>
          <w:szCs w:val="24"/>
        </w:rPr>
        <w:t xml:space="preserve"> in the NEK2 </w:t>
      </w:r>
      <w:r w:rsidRPr="00DB2DF9">
        <w:rPr>
          <w:rStyle w:val="fontstyle01"/>
          <w:rFonts w:ascii="Book Antiqua" w:hAnsi="Book Antiqua" w:cs="Times New Roman"/>
          <w:color w:val="000000" w:themeColor="text1"/>
          <w:sz w:val="24"/>
          <w:szCs w:val="24"/>
        </w:rPr>
        <w:lastRenderedPageBreak/>
        <w:t>knockdown cell line compared to</w:t>
      </w:r>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control</w:t>
      </w:r>
      <w:r w:rsidR="001C5010" w:rsidRPr="00DB2DF9">
        <w:rPr>
          <w:rStyle w:val="fontstyle01"/>
          <w:rFonts w:ascii="Book Antiqua" w:hAnsi="Book Antiqua" w:cs="Times New Roman"/>
          <w:color w:val="000000" w:themeColor="text1"/>
          <w:sz w:val="24"/>
          <w:szCs w:val="24"/>
        </w:rPr>
        <w:t xml:space="preserve"> cell</w:t>
      </w:r>
      <w:r w:rsidR="008D0BC2"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w:t>
      </w:r>
      <w:r w:rsidR="00F25829" w:rsidRPr="00DB2DF9">
        <w:rPr>
          <w:rStyle w:val="fontstyle01"/>
          <w:rFonts w:ascii="Book Antiqua" w:hAnsi="Book Antiqua" w:cs="Times New Roman"/>
          <w:color w:val="000000" w:themeColor="text1"/>
          <w:sz w:val="24"/>
          <w:szCs w:val="24"/>
        </w:rPr>
        <w:t>Figure 3</w:t>
      </w:r>
      <w:r w:rsidRPr="00DB2DF9">
        <w:rPr>
          <w:rStyle w:val="fontstyle01"/>
          <w:rFonts w:ascii="Book Antiqua" w:hAnsi="Book Antiqua" w:cs="Times New Roman"/>
          <w:color w:val="000000" w:themeColor="text1"/>
          <w:sz w:val="24"/>
          <w:szCs w:val="24"/>
        </w:rPr>
        <w:t>A</w:t>
      </w:r>
      <w:r w:rsidR="00D04A0D"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B), while overexpression of NEK2 rescued the decrease</w:t>
      </w:r>
      <w:r w:rsidR="00A84E7E" w:rsidRPr="00DB2DF9">
        <w:rPr>
          <w:rStyle w:val="fontstyle01"/>
          <w:rFonts w:ascii="Book Antiqua" w:hAnsi="Book Antiqua" w:cs="Times New Roman"/>
          <w:color w:val="000000" w:themeColor="text1"/>
          <w:sz w:val="24"/>
          <w:szCs w:val="24"/>
        </w:rPr>
        <w:t xml:space="preserve">d </w:t>
      </w:r>
      <w:proofErr w:type="spellStart"/>
      <w:r w:rsidR="008D0BC2" w:rsidRPr="00DB2DF9">
        <w:rPr>
          <w:rStyle w:val="fontstyle01"/>
          <w:rFonts w:ascii="Book Antiqua" w:hAnsi="Book Antiqua" w:cs="Times New Roman"/>
          <w:color w:val="000000" w:themeColor="text1"/>
          <w:sz w:val="24"/>
          <w:szCs w:val="24"/>
        </w:rPr>
        <w:t>cyclin</w:t>
      </w:r>
      <w:proofErr w:type="spellEnd"/>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D1 expression caused by ERK knockdown.</w:t>
      </w:r>
    </w:p>
    <w:p w14:paraId="00638B6E" w14:textId="133C1AE9" w:rsidR="00073F8A" w:rsidRPr="00DB2DF9"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To explore </w:t>
      </w:r>
      <w:r w:rsidR="001C5010" w:rsidRPr="00DB2DF9">
        <w:rPr>
          <w:rStyle w:val="fontstyle01"/>
          <w:rFonts w:ascii="Book Antiqua" w:hAnsi="Book Antiqua" w:cs="Times New Roman"/>
          <w:color w:val="000000" w:themeColor="text1"/>
          <w:sz w:val="24"/>
          <w:szCs w:val="24"/>
        </w:rPr>
        <w:t xml:space="preserve">how </w:t>
      </w:r>
      <w:r w:rsidRPr="00DB2DF9">
        <w:rPr>
          <w:rStyle w:val="fontstyle01"/>
          <w:rFonts w:ascii="Book Antiqua" w:hAnsi="Book Antiqua" w:cs="Times New Roman"/>
          <w:color w:val="000000" w:themeColor="text1"/>
          <w:sz w:val="24"/>
          <w:szCs w:val="24"/>
        </w:rPr>
        <w:t xml:space="preserve">NEK2 </w:t>
      </w:r>
      <w:r w:rsidR="001C5010" w:rsidRPr="00DB2DF9">
        <w:rPr>
          <w:rStyle w:val="fontstyle01"/>
          <w:rFonts w:ascii="Book Antiqua" w:hAnsi="Book Antiqua" w:cs="Times New Roman"/>
          <w:color w:val="000000" w:themeColor="text1"/>
          <w:sz w:val="24"/>
          <w:szCs w:val="24"/>
        </w:rPr>
        <w:t>mediate</w:t>
      </w:r>
      <w:r w:rsidR="008D0BC2"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cell viability</w:t>
      </w:r>
      <w:r w:rsidR="001C5010" w:rsidRPr="00DB2DF9">
        <w:rPr>
          <w:rStyle w:val="fontstyle01"/>
          <w:rFonts w:ascii="Book Antiqua" w:hAnsi="Book Antiqua" w:cs="Times New Roman"/>
          <w:color w:val="000000" w:themeColor="text1"/>
          <w:sz w:val="24"/>
          <w:szCs w:val="24"/>
        </w:rPr>
        <w:t xml:space="preserve"> in GC</w:t>
      </w:r>
      <w:r w:rsidRPr="00DB2DF9">
        <w:rPr>
          <w:rStyle w:val="fontstyle01"/>
          <w:rFonts w:ascii="Book Antiqua" w:hAnsi="Book Antiqua" w:cs="Times New Roman"/>
          <w:color w:val="000000" w:themeColor="text1"/>
          <w:sz w:val="24"/>
          <w:szCs w:val="24"/>
        </w:rPr>
        <w:t xml:space="preserve">, the CCK-8 assay </w:t>
      </w:r>
      <w:proofErr w:type="gramStart"/>
      <w:r w:rsidRPr="00DB2DF9">
        <w:rPr>
          <w:rStyle w:val="fontstyle01"/>
          <w:rFonts w:ascii="Book Antiqua" w:hAnsi="Book Antiqua" w:cs="Times New Roman"/>
          <w:color w:val="000000" w:themeColor="text1"/>
          <w:sz w:val="24"/>
          <w:szCs w:val="24"/>
        </w:rPr>
        <w:t>was used</w:t>
      </w:r>
      <w:proofErr w:type="gramEnd"/>
      <w:r w:rsidRPr="00DB2DF9">
        <w:rPr>
          <w:rStyle w:val="fontstyle01"/>
          <w:rFonts w:ascii="Book Antiqua" w:hAnsi="Book Antiqua" w:cs="Times New Roman"/>
          <w:color w:val="000000" w:themeColor="text1"/>
          <w:sz w:val="24"/>
          <w:szCs w:val="24"/>
        </w:rPr>
        <w:t xml:space="preserve"> to detect the viability of GC cells in</w:t>
      </w:r>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BGC823 and SGC7901 cell lines</w:t>
      </w:r>
      <w:r w:rsidR="008D0BC2" w:rsidRPr="00DB2DF9">
        <w:rPr>
          <w:rStyle w:val="fontstyle01"/>
          <w:rFonts w:ascii="Book Antiqua" w:hAnsi="Book Antiqua" w:cs="Times New Roman"/>
          <w:color w:val="000000" w:themeColor="text1"/>
          <w:sz w:val="24"/>
          <w:szCs w:val="24"/>
        </w:rPr>
        <w:t xml:space="preserve"> with ERK knockdown</w:t>
      </w:r>
      <w:r w:rsidRPr="00DB2DF9">
        <w:rPr>
          <w:rStyle w:val="fontstyle01"/>
          <w:rFonts w:ascii="Book Antiqua" w:hAnsi="Book Antiqua" w:cs="Times New Roman"/>
          <w:color w:val="000000" w:themeColor="text1"/>
          <w:sz w:val="24"/>
          <w:szCs w:val="24"/>
        </w:rPr>
        <w:t xml:space="preserve">. </w:t>
      </w:r>
      <w:r w:rsidR="0067605A" w:rsidRPr="00DB2DF9">
        <w:rPr>
          <w:rStyle w:val="fontstyle01"/>
          <w:rFonts w:ascii="Book Antiqua" w:hAnsi="Book Antiqua" w:cs="Times New Roman"/>
          <w:color w:val="000000" w:themeColor="text1"/>
          <w:sz w:val="24"/>
          <w:szCs w:val="24"/>
        </w:rPr>
        <w:t>CCK8</w:t>
      </w:r>
      <w:r w:rsidRPr="00DB2DF9">
        <w:rPr>
          <w:rStyle w:val="fontstyle01"/>
          <w:rFonts w:ascii="Book Antiqua" w:hAnsi="Book Antiqua" w:cs="Times New Roman"/>
          <w:color w:val="000000" w:themeColor="text1"/>
          <w:sz w:val="24"/>
          <w:szCs w:val="24"/>
        </w:rPr>
        <w:t xml:space="preserve"> assay showed that down-regulation of ERK significantly reduced the proliferation</w:t>
      </w:r>
      <w:r w:rsidR="008D0BC2"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of BGC823 and SGC7901 cells after cell seeding, but cell viability </w:t>
      </w:r>
      <w:proofErr w:type="gramStart"/>
      <w:r w:rsidRPr="00DB2DF9">
        <w:rPr>
          <w:rStyle w:val="fontstyle01"/>
          <w:rFonts w:ascii="Book Antiqua" w:hAnsi="Book Antiqua" w:cs="Times New Roman"/>
          <w:color w:val="000000" w:themeColor="text1"/>
          <w:sz w:val="24"/>
          <w:szCs w:val="24"/>
        </w:rPr>
        <w:t>was restored</w:t>
      </w:r>
      <w:proofErr w:type="gramEnd"/>
      <w:r w:rsidRPr="00DB2DF9">
        <w:rPr>
          <w:rStyle w:val="fontstyle01"/>
          <w:rFonts w:ascii="Book Antiqua" w:hAnsi="Book Antiqua" w:cs="Times New Roman"/>
          <w:color w:val="000000" w:themeColor="text1"/>
          <w:sz w:val="24"/>
          <w:szCs w:val="24"/>
        </w:rPr>
        <w:t xml:space="preserve"> after stably</w:t>
      </w:r>
      <w:r w:rsidR="00A84E7E" w:rsidRPr="00DB2DF9">
        <w:rPr>
          <w:rStyle w:val="fontstyle01"/>
          <w:rFonts w:ascii="Book Antiqua" w:hAnsi="Book Antiqua" w:cs="Times New Roman"/>
          <w:color w:val="000000" w:themeColor="text1"/>
          <w:sz w:val="24"/>
          <w:szCs w:val="24"/>
        </w:rPr>
        <w:t xml:space="preserve"> expressing NEK2 </w:t>
      </w:r>
      <w:r w:rsidR="00DB15F9" w:rsidRPr="00DB2DF9">
        <w:rPr>
          <w:rStyle w:val="fontstyle01"/>
          <w:rFonts w:ascii="Book Antiqua" w:hAnsi="Book Antiqua" w:cs="Times New Roman"/>
          <w:color w:val="000000" w:themeColor="text1"/>
          <w:sz w:val="24"/>
          <w:szCs w:val="24"/>
        </w:rPr>
        <w:t xml:space="preserve">in ERK-silenced BGC823 and SGC7901 cells </w:t>
      </w:r>
      <w:r w:rsidR="00A84E7E" w:rsidRPr="00DB2DF9">
        <w:rPr>
          <w:rStyle w:val="fontstyle01"/>
          <w:rFonts w:ascii="Book Antiqua" w:hAnsi="Book Antiqua" w:cs="Times New Roman"/>
          <w:color w:val="000000" w:themeColor="text1"/>
          <w:sz w:val="24"/>
          <w:szCs w:val="24"/>
        </w:rPr>
        <w:t>(</w:t>
      </w:r>
      <w:r w:rsidR="00F25829" w:rsidRPr="00DB2DF9">
        <w:rPr>
          <w:rStyle w:val="fontstyle01"/>
          <w:rFonts w:ascii="Book Antiqua" w:hAnsi="Book Antiqua" w:cs="Times New Roman"/>
          <w:color w:val="000000" w:themeColor="text1"/>
          <w:sz w:val="24"/>
          <w:szCs w:val="24"/>
        </w:rPr>
        <w:t>Figure 3</w:t>
      </w:r>
      <w:r w:rsidR="00A84E7E" w:rsidRPr="00DB2DF9">
        <w:rPr>
          <w:rStyle w:val="fontstyle01"/>
          <w:rFonts w:ascii="Book Antiqua" w:hAnsi="Book Antiqua" w:cs="Times New Roman"/>
          <w:color w:val="000000" w:themeColor="text1"/>
          <w:sz w:val="24"/>
          <w:szCs w:val="24"/>
        </w:rPr>
        <w:t>C</w:t>
      </w:r>
      <w:r w:rsidR="00D04A0D" w:rsidRPr="00DB2DF9">
        <w:rPr>
          <w:rStyle w:val="fontstyle01"/>
          <w:rFonts w:ascii="Book Antiqua" w:hAnsi="Book Antiqua" w:cs="Times New Roman"/>
          <w:color w:val="000000" w:themeColor="text1"/>
          <w:sz w:val="24"/>
          <w:szCs w:val="24"/>
        </w:rPr>
        <w:t xml:space="preserve"> and </w:t>
      </w:r>
      <w:r w:rsidR="00A84E7E" w:rsidRPr="00DB2DF9">
        <w:rPr>
          <w:rStyle w:val="fontstyle01"/>
          <w:rFonts w:ascii="Book Antiqua" w:hAnsi="Book Antiqua" w:cs="Times New Roman"/>
          <w:color w:val="000000" w:themeColor="text1"/>
          <w:sz w:val="24"/>
          <w:szCs w:val="24"/>
        </w:rPr>
        <w:t xml:space="preserve">D). </w:t>
      </w:r>
    </w:p>
    <w:p w14:paraId="27C79FCC" w14:textId="556DA38C" w:rsidR="00073F8A" w:rsidRPr="00DB2DF9" w:rsidRDefault="00073F8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We next investigated the effect of </w:t>
      </w:r>
      <w:r w:rsidR="0067605A" w:rsidRPr="00DB2DF9">
        <w:rPr>
          <w:rStyle w:val="fontstyle01"/>
          <w:rFonts w:ascii="Book Antiqua" w:hAnsi="Book Antiqua" w:cs="Times New Roman"/>
          <w:color w:val="000000" w:themeColor="text1"/>
          <w:sz w:val="24"/>
          <w:szCs w:val="24"/>
        </w:rPr>
        <w:t xml:space="preserve">silencing </w:t>
      </w:r>
      <w:r w:rsidRPr="00DB2DF9">
        <w:rPr>
          <w:rStyle w:val="fontstyle01"/>
          <w:rFonts w:ascii="Book Antiqua" w:hAnsi="Book Antiqua" w:cs="Times New Roman"/>
          <w:color w:val="000000" w:themeColor="text1"/>
          <w:sz w:val="24"/>
          <w:szCs w:val="24"/>
        </w:rPr>
        <w:t xml:space="preserve">NEK2 on cell cycle progression </w:t>
      </w:r>
      <w:r w:rsidR="0067605A" w:rsidRPr="00DB2DF9">
        <w:rPr>
          <w:rStyle w:val="fontstyle01"/>
          <w:rFonts w:ascii="Book Antiqua" w:hAnsi="Book Antiqua" w:cs="Times New Roman"/>
          <w:color w:val="000000" w:themeColor="text1"/>
          <w:sz w:val="24"/>
          <w:szCs w:val="24"/>
        </w:rPr>
        <w:t xml:space="preserve">by </w:t>
      </w:r>
      <w:r w:rsidR="00605A1C" w:rsidRPr="00DB2DF9">
        <w:rPr>
          <w:rStyle w:val="fontstyle01"/>
          <w:rFonts w:ascii="Book Antiqua" w:hAnsi="Book Antiqua" w:cs="Times New Roman"/>
          <w:color w:val="000000" w:themeColor="text1"/>
          <w:sz w:val="24"/>
          <w:szCs w:val="24"/>
        </w:rPr>
        <w:t xml:space="preserve">flow </w:t>
      </w:r>
      <w:proofErr w:type="spellStart"/>
      <w:r w:rsidR="00605A1C" w:rsidRPr="00DB2DF9">
        <w:rPr>
          <w:rStyle w:val="fontstyle01"/>
          <w:rFonts w:ascii="Book Antiqua" w:hAnsi="Book Antiqua" w:cs="Times New Roman"/>
          <w:color w:val="000000" w:themeColor="text1"/>
          <w:sz w:val="24"/>
          <w:szCs w:val="24"/>
        </w:rPr>
        <w:t>cytometry</w:t>
      </w:r>
      <w:proofErr w:type="spellEnd"/>
      <w:r w:rsidRPr="00DB2DF9">
        <w:rPr>
          <w:rStyle w:val="fontstyle01"/>
          <w:rFonts w:ascii="Book Antiqua" w:hAnsi="Book Antiqua" w:cs="Times New Roman"/>
          <w:color w:val="000000" w:themeColor="text1"/>
          <w:sz w:val="24"/>
          <w:szCs w:val="24"/>
        </w:rPr>
        <w:t xml:space="preserve">. </w:t>
      </w:r>
      <w:proofErr w:type="gramStart"/>
      <w:r w:rsidRPr="00DB2DF9">
        <w:rPr>
          <w:rStyle w:val="fontstyle01"/>
          <w:rFonts w:ascii="Book Antiqua" w:hAnsi="Book Antiqua" w:cs="Times New Roman"/>
          <w:color w:val="000000" w:themeColor="text1"/>
          <w:sz w:val="24"/>
          <w:szCs w:val="24"/>
        </w:rPr>
        <w:t>Cell cycle distribution analysis showed that ERK silencing resulted in cell cycle arrest in the G0/G1 phase (</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E</w:t>
      </w:r>
      <w:r w:rsidR="00D04A0D"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 xml:space="preserve">F), and the </w:t>
      </w:r>
      <w:proofErr w:type="spellStart"/>
      <w:r w:rsidRPr="00DB2DF9">
        <w:rPr>
          <w:rStyle w:val="fontstyle01"/>
          <w:rFonts w:ascii="Book Antiqua" w:hAnsi="Book Antiqua" w:cs="Times New Roman"/>
          <w:color w:val="000000" w:themeColor="text1"/>
          <w:sz w:val="24"/>
          <w:szCs w:val="24"/>
        </w:rPr>
        <w:t>EdU</w:t>
      </w:r>
      <w:proofErr w:type="spellEnd"/>
      <w:r w:rsidRPr="00DB2DF9">
        <w:rPr>
          <w:rStyle w:val="fontstyle01"/>
          <w:rFonts w:ascii="Book Antiqua" w:hAnsi="Book Antiqua" w:cs="Times New Roman"/>
          <w:color w:val="000000" w:themeColor="text1"/>
          <w:sz w:val="24"/>
          <w:szCs w:val="24"/>
        </w:rPr>
        <w:t xml:space="preserve"> incorporation assay showed that ERK silencing resulted in a decrease in the percentage of S phase cells, whereas </w:t>
      </w:r>
      <w:r w:rsidR="00A84E7E" w:rsidRPr="00DB2DF9">
        <w:rPr>
          <w:rStyle w:val="fontstyle01"/>
          <w:rFonts w:ascii="Book Antiqua" w:hAnsi="Book Antiqua" w:cs="Times New Roman"/>
          <w:color w:val="000000" w:themeColor="text1"/>
          <w:sz w:val="24"/>
          <w:szCs w:val="24"/>
        </w:rPr>
        <w:t xml:space="preserve">both </w:t>
      </w:r>
      <w:r w:rsidRPr="00DB2DF9">
        <w:rPr>
          <w:rStyle w:val="fontstyle01"/>
          <w:rFonts w:ascii="Book Antiqua" w:hAnsi="Book Antiqua" w:cs="Times New Roman"/>
          <w:color w:val="000000" w:themeColor="text1"/>
          <w:sz w:val="24"/>
          <w:szCs w:val="24"/>
        </w:rPr>
        <w:t>the cell cycle</w:t>
      </w:r>
      <w:r w:rsidR="00A84E7E" w:rsidRPr="00DB2DF9">
        <w:rPr>
          <w:rStyle w:val="fontstyle01"/>
          <w:rFonts w:ascii="Book Antiqua" w:hAnsi="Book Antiqua" w:cs="Times New Roman"/>
          <w:color w:val="000000" w:themeColor="text1"/>
          <w:sz w:val="24"/>
          <w:szCs w:val="24"/>
        </w:rPr>
        <w:t xml:space="preserve"> and DNA synthesis</w:t>
      </w:r>
      <w:r w:rsidRPr="00DB2DF9">
        <w:rPr>
          <w:rStyle w:val="fontstyle01"/>
          <w:rFonts w:ascii="Book Antiqua" w:hAnsi="Book Antiqua" w:cs="Times New Roman"/>
          <w:color w:val="000000" w:themeColor="text1"/>
          <w:sz w:val="24"/>
          <w:szCs w:val="24"/>
        </w:rPr>
        <w:t xml:space="preserve"> </w:t>
      </w:r>
      <w:r w:rsidR="00605A1C" w:rsidRPr="00DB2DF9">
        <w:rPr>
          <w:rStyle w:val="fontstyle01"/>
          <w:rFonts w:ascii="Book Antiqua" w:hAnsi="Book Antiqua" w:cs="Times New Roman"/>
          <w:color w:val="000000" w:themeColor="text1"/>
          <w:sz w:val="24"/>
          <w:szCs w:val="24"/>
        </w:rPr>
        <w:t xml:space="preserve">in </w:t>
      </w:r>
      <w:r w:rsidRPr="00DB2DF9">
        <w:rPr>
          <w:rStyle w:val="fontstyle01"/>
          <w:rFonts w:ascii="Book Antiqua" w:hAnsi="Book Antiqua" w:cs="Times New Roman"/>
          <w:color w:val="000000" w:themeColor="text1"/>
          <w:sz w:val="24"/>
          <w:szCs w:val="24"/>
        </w:rPr>
        <w:t xml:space="preserve">BGC823 and SGC7901 </w:t>
      </w:r>
      <w:r w:rsidR="00605A1C" w:rsidRPr="00DB2DF9">
        <w:rPr>
          <w:rStyle w:val="fontstyle01"/>
          <w:rFonts w:ascii="Book Antiqua" w:hAnsi="Book Antiqua" w:cs="Times New Roman"/>
          <w:color w:val="000000" w:themeColor="text1"/>
          <w:sz w:val="24"/>
          <w:szCs w:val="24"/>
        </w:rPr>
        <w:t xml:space="preserve">cells </w:t>
      </w:r>
      <w:r w:rsidR="00A84E7E" w:rsidRPr="00DB2DF9">
        <w:rPr>
          <w:rStyle w:val="fontstyle01"/>
          <w:rFonts w:ascii="Book Antiqua" w:hAnsi="Book Antiqua" w:cs="Times New Roman"/>
          <w:color w:val="000000" w:themeColor="text1"/>
          <w:sz w:val="24"/>
          <w:szCs w:val="24"/>
        </w:rPr>
        <w:t xml:space="preserve">were restored to some extent </w:t>
      </w:r>
      <w:r w:rsidRPr="00DB2DF9">
        <w:rPr>
          <w:rStyle w:val="fontstyle01"/>
          <w:rFonts w:ascii="Book Antiqua" w:hAnsi="Book Antiqua" w:cs="Times New Roman"/>
          <w:color w:val="000000" w:themeColor="text1"/>
          <w:sz w:val="24"/>
          <w:szCs w:val="24"/>
        </w:rPr>
        <w:t>after overexpression of NEK2 (</w:t>
      </w:r>
      <w:r w:rsidR="00F25829" w:rsidRPr="00DB2DF9">
        <w:rPr>
          <w:rStyle w:val="fontstyle01"/>
          <w:rFonts w:ascii="Book Antiqua" w:hAnsi="Book Antiqua" w:cs="Times New Roman"/>
          <w:color w:val="000000" w:themeColor="text1"/>
          <w:sz w:val="24"/>
          <w:szCs w:val="24"/>
        </w:rPr>
        <w:t>Figure 4</w:t>
      </w:r>
      <w:r w:rsidRPr="00DB2DF9">
        <w:rPr>
          <w:rStyle w:val="fontstyle01"/>
          <w:rFonts w:ascii="Book Antiqua" w:hAnsi="Book Antiqua" w:cs="Times New Roman"/>
          <w:color w:val="000000" w:themeColor="text1"/>
          <w:sz w:val="24"/>
          <w:szCs w:val="24"/>
        </w:rPr>
        <w:t>G</w:t>
      </w:r>
      <w:r w:rsidR="00D04A0D" w:rsidRPr="00DB2DF9">
        <w:rPr>
          <w:rStyle w:val="fontstyle01"/>
          <w:rFonts w:ascii="Book Antiqua" w:hAnsi="Book Antiqua" w:cs="Times New Roman"/>
          <w:color w:val="000000" w:themeColor="text1"/>
          <w:sz w:val="24"/>
          <w:szCs w:val="24"/>
        </w:rPr>
        <w:t xml:space="preserve"> and </w:t>
      </w:r>
      <w:r w:rsidRPr="00DB2DF9">
        <w:rPr>
          <w:rStyle w:val="fontstyle01"/>
          <w:rFonts w:ascii="Book Antiqua" w:hAnsi="Book Antiqua" w:cs="Times New Roman"/>
          <w:color w:val="000000" w:themeColor="text1"/>
          <w:sz w:val="24"/>
          <w:szCs w:val="24"/>
        </w:rPr>
        <w:t>H).</w:t>
      </w:r>
      <w:proofErr w:type="gramEnd"/>
      <w:r w:rsidRPr="00DB2DF9">
        <w:rPr>
          <w:rStyle w:val="fontstyle01"/>
          <w:rFonts w:ascii="Book Antiqua" w:hAnsi="Book Antiqua" w:cs="Times New Roman"/>
          <w:color w:val="000000" w:themeColor="text1"/>
          <w:sz w:val="24"/>
          <w:szCs w:val="24"/>
        </w:rPr>
        <w:t xml:space="preserve"> </w:t>
      </w:r>
      <w:r w:rsidR="00605A1C" w:rsidRPr="00DB2DF9">
        <w:rPr>
          <w:rStyle w:val="fontstyle01"/>
          <w:rFonts w:ascii="Book Antiqua" w:hAnsi="Book Antiqua" w:cs="Times New Roman"/>
          <w:color w:val="000000" w:themeColor="text1"/>
          <w:sz w:val="24"/>
          <w:szCs w:val="24"/>
        </w:rPr>
        <w:t>Altogether</w:t>
      </w:r>
      <w:r w:rsidRPr="00DB2DF9">
        <w:rPr>
          <w:rStyle w:val="fontstyle01"/>
          <w:rFonts w:ascii="Book Antiqua" w:hAnsi="Book Antiqua" w:cs="Times New Roman"/>
          <w:color w:val="000000" w:themeColor="text1"/>
          <w:sz w:val="24"/>
          <w:szCs w:val="24"/>
        </w:rPr>
        <w:t xml:space="preserve">, </w:t>
      </w:r>
      <w:r w:rsidR="00605A1C" w:rsidRPr="00DB2DF9">
        <w:rPr>
          <w:rStyle w:val="fontstyle01"/>
          <w:rFonts w:ascii="Book Antiqua" w:hAnsi="Book Antiqua" w:cs="Times New Roman"/>
          <w:color w:val="000000" w:themeColor="text1"/>
          <w:sz w:val="24"/>
          <w:szCs w:val="24"/>
        </w:rPr>
        <w:t xml:space="preserve">these </w:t>
      </w:r>
      <w:r w:rsidR="001C5010" w:rsidRPr="00DB2DF9">
        <w:rPr>
          <w:rStyle w:val="fontstyle01"/>
          <w:rFonts w:ascii="Book Antiqua" w:hAnsi="Book Antiqua" w:cs="Times New Roman"/>
          <w:color w:val="000000" w:themeColor="text1"/>
          <w:sz w:val="24"/>
          <w:szCs w:val="24"/>
        </w:rPr>
        <w:t>data</w:t>
      </w:r>
      <w:r w:rsidRPr="00DB2DF9">
        <w:rPr>
          <w:rStyle w:val="fontstyle01"/>
          <w:rFonts w:ascii="Book Antiqua" w:hAnsi="Book Antiqua" w:cs="Times New Roman"/>
          <w:color w:val="000000" w:themeColor="text1"/>
          <w:sz w:val="24"/>
          <w:szCs w:val="24"/>
        </w:rPr>
        <w:t xml:space="preserve"> indicate that NEK2 can regulate </w:t>
      </w:r>
      <w:r w:rsidR="00605A1C"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w:t>
      </w:r>
      <w:r w:rsidR="001C5010" w:rsidRPr="00DB2DF9">
        <w:rPr>
          <w:rStyle w:val="fontstyle01"/>
          <w:rFonts w:ascii="Book Antiqua" w:hAnsi="Book Antiqua" w:cs="Times New Roman"/>
          <w:color w:val="000000" w:themeColor="text1"/>
          <w:sz w:val="24"/>
          <w:szCs w:val="24"/>
        </w:rPr>
        <w:t xml:space="preserve">cell cycle progression </w:t>
      </w:r>
      <w:r w:rsidRPr="00DB2DF9">
        <w:rPr>
          <w:rStyle w:val="fontstyle01"/>
          <w:rFonts w:ascii="Book Antiqua" w:hAnsi="Book Antiqua" w:cs="Times New Roman"/>
          <w:color w:val="000000" w:themeColor="text1"/>
          <w:sz w:val="24"/>
          <w:szCs w:val="24"/>
        </w:rPr>
        <w:t xml:space="preserve">and </w:t>
      </w:r>
      <w:r w:rsidR="001C5010" w:rsidRPr="00DB2DF9">
        <w:rPr>
          <w:rStyle w:val="fontstyle01"/>
          <w:rFonts w:ascii="Book Antiqua" w:hAnsi="Book Antiqua" w:cs="Times New Roman"/>
          <w:color w:val="000000" w:themeColor="text1"/>
          <w:sz w:val="24"/>
          <w:szCs w:val="24"/>
        </w:rPr>
        <w:t xml:space="preserve">cell proliferation </w:t>
      </w:r>
      <w:r w:rsidRPr="00DB2DF9">
        <w:rPr>
          <w:rStyle w:val="fontstyle01"/>
          <w:rFonts w:ascii="Book Antiqua" w:hAnsi="Book Antiqua" w:cs="Times New Roman"/>
          <w:i/>
          <w:color w:val="000000" w:themeColor="text1"/>
          <w:sz w:val="24"/>
          <w:szCs w:val="24"/>
        </w:rPr>
        <w:t>via</w:t>
      </w:r>
      <w:r w:rsidRPr="00DB2DF9">
        <w:rPr>
          <w:rStyle w:val="fontstyle01"/>
          <w:rFonts w:ascii="Book Antiqua" w:hAnsi="Book Antiqua" w:cs="Times New Roman"/>
          <w:color w:val="000000" w:themeColor="text1"/>
          <w:sz w:val="24"/>
          <w:szCs w:val="24"/>
        </w:rPr>
        <w:t xml:space="preserve"> </w:t>
      </w:r>
      <w:r w:rsidR="00605A1C" w:rsidRPr="00DB2DF9">
        <w:rPr>
          <w:rStyle w:val="fontstyle01"/>
          <w:rFonts w:ascii="Book Antiqua" w:hAnsi="Book Antiqua" w:cs="Times New Roman"/>
          <w:color w:val="000000" w:themeColor="text1"/>
          <w:sz w:val="24"/>
          <w:szCs w:val="24"/>
        </w:rPr>
        <w:t xml:space="preserve">the </w:t>
      </w:r>
      <w:r w:rsidRPr="00DB2DF9">
        <w:rPr>
          <w:rStyle w:val="fontstyle01"/>
          <w:rFonts w:ascii="Book Antiqua" w:hAnsi="Book Antiqua" w:cs="Times New Roman"/>
          <w:color w:val="000000" w:themeColor="text1"/>
          <w:sz w:val="24"/>
          <w:szCs w:val="24"/>
        </w:rPr>
        <w:t>ERK/c-JUN/</w:t>
      </w:r>
      <w:proofErr w:type="spellStart"/>
      <w:r w:rsidR="00605A1C" w:rsidRPr="00DB2DF9">
        <w:rPr>
          <w:rStyle w:val="fontstyle01"/>
          <w:rFonts w:ascii="Book Antiqua" w:hAnsi="Book Antiqua" w:cs="Times New Roman"/>
          <w:color w:val="000000" w:themeColor="text1"/>
          <w:sz w:val="24"/>
          <w:szCs w:val="24"/>
        </w:rPr>
        <w:t>cyclin</w:t>
      </w:r>
      <w:proofErr w:type="spellEnd"/>
      <w:r w:rsidR="00605A1C"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D1</w:t>
      </w:r>
      <w:r w:rsidR="00A84E7E" w:rsidRPr="00DB2DF9">
        <w:rPr>
          <w:rStyle w:val="fontstyle01"/>
          <w:rFonts w:ascii="Book Antiqua" w:hAnsi="Book Antiqua" w:cs="Times New Roman"/>
          <w:color w:val="000000" w:themeColor="text1"/>
          <w:sz w:val="24"/>
          <w:szCs w:val="24"/>
        </w:rPr>
        <w:t xml:space="preserve"> axis</w:t>
      </w:r>
      <w:r w:rsidRPr="00DB2DF9">
        <w:rPr>
          <w:rStyle w:val="fontstyle01"/>
          <w:rFonts w:ascii="Book Antiqua" w:hAnsi="Book Antiqua" w:cs="Times New Roman"/>
          <w:color w:val="000000" w:themeColor="text1"/>
          <w:sz w:val="24"/>
          <w:szCs w:val="24"/>
        </w:rPr>
        <w:t>.</w:t>
      </w:r>
    </w:p>
    <w:p w14:paraId="2590CCCB" w14:textId="77777777" w:rsidR="00D04A0D" w:rsidRPr="00DB2DF9" w:rsidRDefault="00D04A0D"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p>
    <w:p w14:paraId="42B0F0B5" w14:textId="7E969279" w:rsidR="009B4191" w:rsidRPr="00DB2DF9" w:rsidRDefault="00D04A0D" w:rsidP="0072064D">
      <w:pPr>
        <w:adjustRightInd w:val="0"/>
        <w:snapToGrid w:val="0"/>
        <w:spacing w:line="360" w:lineRule="auto"/>
        <w:rPr>
          <w:rFonts w:ascii="Book Antiqua" w:hAnsi="Book Antiqua"/>
          <w:b/>
          <w:color w:val="000000" w:themeColor="text1"/>
          <w:sz w:val="24"/>
          <w:szCs w:val="24"/>
        </w:rPr>
      </w:pPr>
      <w:r w:rsidRPr="00DB2DF9">
        <w:rPr>
          <w:rFonts w:ascii="Book Antiqua" w:hAnsi="Book Antiqua"/>
          <w:b/>
          <w:color w:val="000000" w:themeColor="text1"/>
          <w:sz w:val="24"/>
          <w:szCs w:val="24"/>
        </w:rPr>
        <w:t>DISCUSSION</w:t>
      </w:r>
    </w:p>
    <w:p w14:paraId="7F4F9FA9" w14:textId="1D454FE6" w:rsidR="001578FA" w:rsidRPr="00DB2DF9" w:rsidRDefault="00CD5C4C" w:rsidP="00D04A0D">
      <w:pPr>
        <w:adjustRightInd w:val="0"/>
        <w:snapToGrid w:val="0"/>
        <w:spacing w:line="360" w:lineRule="auto"/>
        <w:rPr>
          <w:rStyle w:val="fontstyle01"/>
          <w:rFonts w:ascii="Book Antiqua" w:hAnsi="Book Antiqua" w:cs="Times New Roman"/>
          <w:color w:val="000000" w:themeColor="text1"/>
          <w:sz w:val="24"/>
          <w:szCs w:val="24"/>
        </w:rPr>
      </w:pPr>
      <w:r w:rsidRPr="00DB2DF9">
        <w:rPr>
          <w:rFonts w:ascii="Book Antiqua" w:hAnsi="Book Antiqua" w:cs="Times New Roman"/>
          <w:color w:val="000000" w:themeColor="text1"/>
          <w:kern w:val="0"/>
          <w:sz w:val="24"/>
          <w:szCs w:val="24"/>
        </w:rPr>
        <w:t>Previous studies have</w:t>
      </w:r>
      <w:r w:rsidR="00486F9B" w:rsidRPr="00DB2DF9">
        <w:rPr>
          <w:rStyle w:val="fontstyle01"/>
          <w:rFonts w:ascii="Book Antiqua" w:hAnsi="Book Antiqua" w:cs="Times New Roman"/>
          <w:color w:val="000000" w:themeColor="text1"/>
          <w:sz w:val="24"/>
          <w:szCs w:val="24"/>
        </w:rPr>
        <w:t xml:space="preserve"> indicated that</w:t>
      </w:r>
      <w:r w:rsidR="001578FA" w:rsidRPr="00DB2DF9">
        <w:rPr>
          <w:rStyle w:val="fontstyle01"/>
          <w:rFonts w:ascii="Book Antiqua" w:hAnsi="Book Antiqua" w:cs="Times New Roman"/>
          <w:color w:val="000000" w:themeColor="text1"/>
          <w:sz w:val="24"/>
          <w:szCs w:val="24"/>
        </w:rPr>
        <w:t xml:space="preserve">, unlike other kinases, NEK2 can promote cancer progression by participating in the regulation of </w:t>
      </w:r>
      <w:r w:rsidR="00352535" w:rsidRPr="00DB2DF9">
        <w:rPr>
          <w:rStyle w:val="fontstyle01"/>
          <w:rFonts w:ascii="Book Antiqua" w:hAnsi="Book Antiqua" w:cs="Times New Roman"/>
          <w:color w:val="000000" w:themeColor="text1"/>
          <w:sz w:val="24"/>
          <w:szCs w:val="24"/>
        </w:rPr>
        <w:t xml:space="preserve">centrosome </w:t>
      </w:r>
      <w:r w:rsidR="001578FA" w:rsidRPr="00DB2DF9">
        <w:rPr>
          <w:rStyle w:val="fontstyle01"/>
          <w:rFonts w:ascii="Book Antiqua" w:hAnsi="Book Antiqua" w:cs="Times New Roman"/>
          <w:color w:val="000000" w:themeColor="text1"/>
          <w:sz w:val="24"/>
          <w:szCs w:val="24"/>
        </w:rPr>
        <w:t>activity during mitosis, leading to abnormal activation of mitosis</w:t>
      </w:r>
      <w:r w:rsidR="00352535" w:rsidRPr="00DB2DF9">
        <w:rPr>
          <w:rStyle w:val="fontstyle01"/>
          <w:rFonts w:ascii="Book Antiqua" w:hAnsi="Book Antiqua" w:cs="Times New Roman"/>
          <w:color w:val="000000" w:themeColor="text1"/>
          <w:sz w:val="24"/>
          <w:szCs w:val="24"/>
        </w:rPr>
        <w:t>. Therefore,</w:t>
      </w:r>
      <w:r w:rsidR="001578FA" w:rsidRPr="00DB2DF9">
        <w:rPr>
          <w:rStyle w:val="fontstyle01"/>
          <w:rFonts w:ascii="Book Antiqua" w:hAnsi="Book Antiqua" w:cs="Times New Roman"/>
          <w:color w:val="000000" w:themeColor="text1"/>
          <w:sz w:val="24"/>
          <w:szCs w:val="24"/>
        </w:rPr>
        <w:t xml:space="preserve"> the regulation of NEK2 is mainly involved in cancer during the advanced </w:t>
      </w:r>
      <w:proofErr w:type="gramStart"/>
      <w:r w:rsidR="001578FA" w:rsidRPr="00DB2DF9">
        <w:rPr>
          <w:rStyle w:val="fontstyle01"/>
          <w:rFonts w:ascii="Book Antiqua" w:hAnsi="Book Antiqua" w:cs="Times New Roman"/>
          <w:color w:val="000000" w:themeColor="text1"/>
          <w:sz w:val="24"/>
          <w:szCs w:val="24"/>
        </w:rPr>
        <w:t>stage</w:t>
      </w:r>
      <w:proofErr w:type="gramEnd"/>
      <w:r w:rsidR="001C0773" w:rsidRPr="00DB2DF9">
        <w:rPr>
          <w:rStyle w:val="fontstyle01"/>
          <w:rFonts w:ascii="Book Antiqua" w:hAnsi="Book Antiqua" w:cs="Times New Roman"/>
          <w:color w:val="000000" w:themeColor="text1"/>
          <w:sz w:val="24"/>
          <w:szCs w:val="24"/>
        </w:rPr>
        <w:fldChar w:fldCharType="begin">
          <w:fldData xml:space="preserve">PEVuZE5vdGU+PENpdGU+PEF1dGhvcj5Uc3Vub2RhPC9BdXRob3I+PFllYXI+MjAwOTwvWWVhcj48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PEVuZE5vdGU+PENpdGU+PEF1dGhvcj5Uc3Vub2RhPC9BdXRob3I+PFllYXI+MjAwOTwvWWVhcj48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1C0773" w:rsidRPr="00DB2DF9">
        <w:rPr>
          <w:rStyle w:val="fontstyle01"/>
          <w:rFonts w:ascii="Book Antiqua" w:hAnsi="Book Antiqua" w:cs="Times New Roman"/>
          <w:color w:val="000000" w:themeColor="text1"/>
          <w:sz w:val="24"/>
          <w:szCs w:val="24"/>
        </w:rPr>
      </w:r>
      <w:r w:rsidR="001C0773" w:rsidRPr="00DB2DF9">
        <w:rPr>
          <w:rStyle w:val="fontstyle01"/>
          <w:rFonts w:ascii="Book Antiqua" w:hAnsi="Book Antiqua" w:cs="Times New Roman"/>
          <w:color w:val="000000" w:themeColor="text1"/>
          <w:sz w:val="24"/>
          <w:szCs w:val="24"/>
        </w:rPr>
        <w:fldChar w:fldCharType="separate"/>
      </w:r>
      <w:r w:rsidR="00787D60" w:rsidRPr="00DB2DF9">
        <w:rPr>
          <w:rStyle w:val="fontstyle01"/>
          <w:rFonts w:ascii="Book Antiqua" w:hAnsi="Book Antiqua" w:cs="Times New Roman"/>
          <w:noProof/>
          <w:color w:val="000000" w:themeColor="text1"/>
          <w:sz w:val="24"/>
          <w:szCs w:val="24"/>
          <w:vertAlign w:val="superscript"/>
        </w:rPr>
        <w:t>[</w:t>
      </w:r>
      <w:hyperlink w:anchor="_ENREF_30" w:tooltip="Tsunoda, 2009 #110" w:history="1">
        <w:r w:rsidR="00FB51F2" w:rsidRPr="00DB2DF9">
          <w:rPr>
            <w:rStyle w:val="fontstyle01"/>
            <w:rFonts w:ascii="Book Antiqua" w:hAnsi="Book Antiqua" w:cs="Times New Roman"/>
            <w:noProof/>
            <w:color w:val="000000" w:themeColor="text1"/>
            <w:sz w:val="24"/>
            <w:szCs w:val="24"/>
            <w:vertAlign w:val="superscript"/>
          </w:rPr>
          <w:t>30-32</w:t>
        </w:r>
      </w:hyperlink>
      <w:r w:rsidR="00787D60" w:rsidRPr="00DB2DF9">
        <w:rPr>
          <w:rStyle w:val="fontstyle01"/>
          <w:rFonts w:ascii="Book Antiqua" w:hAnsi="Book Antiqua" w:cs="Times New Roman"/>
          <w:noProof/>
          <w:color w:val="000000" w:themeColor="text1"/>
          <w:sz w:val="24"/>
          <w:szCs w:val="24"/>
          <w:vertAlign w:val="superscript"/>
        </w:rPr>
        <w:t>]</w:t>
      </w:r>
      <w:r w:rsidR="001C0773"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 xml:space="preserve">. In the </w:t>
      </w:r>
      <w:r w:rsidR="001C5010" w:rsidRPr="00DB2DF9">
        <w:rPr>
          <w:rStyle w:val="fontstyle01"/>
          <w:rFonts w:ascii="Book Antiqua" w:hAnsi="Book Antiqua" w:cs="Times New Roman"/>
          <w:color w:val="000000" w:themeColor="text1"/>
          <w:sz w:val="24"/>
          <w:szCs w:val="24"/>
        </w:rPr>
        <w:t>development of cancer at e</w:t>
      </w:r>
      <w:r w:rsidR="001578FA" w:rsidRPr="00DB2DF9">
        <w:rPr>
          <w:rStyle w:val="fontstyle01"/>
          <w:rFonts w:ascii="Book Antiqua" w:hAnsi="Book Antiqua" w:cs="Times New Roman"/>
          <w:color w:val="000000" w:themeColor="text1"/>
          <w:sz w:val="24"/>
          <w:szCs w:val="24"/>
        </w:rPr>
        <w:t>arly stages, for example, NEK2 promotes tumor cell proliferation and participates in</w:t>
      </w:r>
      <w:r w:rsidR="00352535" w:rsidRPr="00DB2DF9">
        <w:rPr>
          <w:rStyle w:val="fontstyle01"/>
          <w:rFonts w:ascii="Book Antiqua" w:hAnsi="Book Antiqua" w:cs="Times New Roman"/>
          <w:color w:val="000000" w:themeColor="text1"/>
          <w:sz w:val="24"/>
          <w:szCs w:val="24"/>
        </w:rPr>
        <w:t xml:space="preserve"> the invasion of</w:t>
      </w:r>
      <w:r w:rsidR="001578FA" w:rsidRPr="00DB2DF9">
        <w:rPr>
          <w:rStyle w:val="fontstyle01"/>
          <w:rFonts w:ascii="Book Antiqua" w:hAnsi="Book Antiqua" w:cs="Times New Roman"/>
          <w:color w:val="000000" w:themeColor="text1"/>
          <w:sz w:val="24"/>
          <w:szCs w:val="24"/>
        </w:rPr>
        <w:t xml:space="preserve"> tumor cells</w:t>
      </w:r>
      <w:r w:rsidR="00352535" w:rsidRPr="00DB2DF9">
        <w:rPr>
          <w:rStyle w:val="fontstyle01"/>
          <w:rFonts w:ascii="Book Antiqua" w:hAnsi="Book Antiqua" w:cs="Times New Roman"/>
          <w:color w:val="000000" w:themeColor="text1"/>
          <w:sz w:val="24"/>
          <w:szCs w:val="24"/>
        </w:rPr>
        <w:t xml:space="preserve"> to </w:t>
      </w:r>
      <w:r w:rsidR="001578FA" w:rsidRPr="00DB2DF9">
        <w:rPr>
          <w:rStyle w:val="fontstyle01"/>
          <w:rFonts w:ascii="Book Antiqua" w:hAnsi="Book Antiqua" w:cs="Times New Roman"/>
          <w:color w:val="000000" w:themeColor="text1"/>
          <w:sz w:val="24"/>
          <w:szCs w:val="24"/>
        </w:rPr>
        <w:t xml:space="preserve">epithelial </w:t>
      </w:r>
      <w:proofErr w:type="gramStart"/>
      <w:r w:rsidR="001578FA" w:rsidRPr="00DB2DF9">
        <w:rPr>
          <w:rStyle w:val="fontstyle01"/>
          <w:rFonts w:ascii="Book Antiqua" w:hAnsi="Book Antiqua" w:cs="Times New Roman"/>
          <w:color w:val="000000" w:themeColor="text1"/>
          <w:sz w:val="24"/>
          <w:szCs w:val="24"/>
        </w:rPr>
        <w:t>tissues</w:t>
      </w:r>
      <w:proofErr w:type="gramEnd"/>
      <w:r w:rsidR="00057630" w:rsidRPr="00DB2DF9">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TnVtPjExMzwvUmVjTnVtPjxEaXNwbGF5VGV4dD48c3R5bGUgZmFjZT0ic3VwZXJzY3JpcHQiPls5
LCAxNl08L3N0eWxlPjwvRGlzcGxheVRleHQ+PHJlY29yZD48cmVjLW51bWJlcj4xMTM8L3JlYy1u
dW1iZXI+PGZvcmVpZ24ta2V5cz48a2V5IGFwcD0iRU4iIGRiLWlkPSI5eGZmZjAydGkyNXh6NmVh
MjVneHYyYTIyMHN3d3AwMno1enQiPjExMzwva2V5PjwvZm9yZWlnbi1rZXlzPjxyZWYtdHlwZSBu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cmVjb3JkPjwvQ2l0ZT48Q2l0ZT48QXV0aG9yPktva3VyeW88L0F1dGhvcj48WWVhcj4yMDA3PC9Z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TnVtPjExMzwvUmVjTnVtPjxEaXNwbGF5VGV4dD48c3R5bGUgZmFjZT0ic3VwZXJzY3JpcHQiPls5
LCAxNl08L3N0eWxlPjwvRGlzcGxheVRleHQ+PHJlY29yZD48cmVjLW51bWJlcj4xMTM8L3JlYy1u
dW1iZXI+PGZvcmVpZ24ta2V5cz48a2V5IGFwcD0iRU4iIGRiLWlkPSI5eGZmZjAydGkyNXh6NmVh
MjVneHYyYTIyMHN3d3AwMno1enQiPjExMzwva2V5PjwvZm9yZWlnbi1rZXlzPjxyZWYtdHlwZSBu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cmVjb3JkPjwvQ2l0ZT48Q2l0ZT48QXV0aG9yPktva3VyeW88L0F1dGhvcj48WWVhcj4yMDA3PC9Z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057630" w:rsidRPr="00DB2DF9">
        <w:rPr>
          <w:rStyle w:val="fontstyle01"/>
          <w:rFonts w:ascii="Book Antiqua" w:hAnsi="Book Antiqua" w:cs="Times New Roman"/>
          <w:color w:val="000000" w:themeColor="text1"/>
          <w:sz w:val="24"/>
          <w:szCs w:val="24"/>
        </w:rPr>
      </w:r>
      <w:r w:rsidR="00057630" w:rsidRPr="00DB2DF9">
        <w:rPr>
          <w:rStyle w:val="fontstyle01"/>
          <w:rFonts w:ascii="Book Antiqua" w:hAnsi="Book Antiqua" w:cs="Times New Roman"/>
          <w:color w:val="000000" w:themeColor="text1"/>
          <w:sz w:val="24"/>
          <w:szCs w:val="24"/>
        </w:rPr>
        <w:fldChar w:fldCharType="separate"/>
      </w:r>
      <w:r w:rsidR="00FB51F2" w:rsidRPr="00DB2DF9">
        <w:rPr>
          <w:rStyle w:val="fontstyle01"/>
          <w:rFonts w:ascii="Book Antiqua" w:hAnsi="Book Antiqua" w:cs="Times New Roman"/>
          <w:noProof/>
          <w:color w:val="000000" w:themeColor="text1"/>
          <w:sz w:val="24"/>
          <w:szCs w:val="24"/>
          <w:vertAlign w:val="superscript"/>
        </w:rPr>
        <w:t>[</w:t>
      </w:r>
      <w:hyperlink w:anchor="_ENREF_9" w:tooltip="Zhou, 2013 #89" w:history="1">
        <w:r w:rsidR="00FB51F2" w:rsidRPr="00DB2DF9">
          <w:rPr>
            <w:rStyle w:val="fontstyle01"/>
            <w:rFonts w:ascii="Book Antiqua" w:hAnsi="Book Antiqua" w:cs="Times New Roman"/>
            <w:noProof/>
            <w:color w:val="000000" w:themeColor="text1"/>
            <w:sz w:val="24"/>
            <w:szCs w:val="24"/>
            <w:vertAlign w:val="superscript"/>
          </w:rPr>
          <w:t>9</w:t>
        </w:r>
      </w:hyperlink>
      <w:r w:rsidR="00FB51F2" w:rsidRPr="00DB2DF9">
        <w:rPr>
          <w:rStyle w:val="fontstyle01"/>
          <w:rFonts w:ascii="Book Antiqua" w:hAnsi="Book Antiqua" w:cs="Times New Roman"/>
          <w:noProof/>
          <w:color w:val="000000" w:themeColor="text1"/>
          <w:sz w:val="24"/>
          <w:szCs w:val="24"/>
          <w:vertAlign w:val="superscript"/>
        </w:rPr>
        <w:t xml:space="preserve">, </w:t>
      </w:r>
      <w:hyperlink w:anchor="_ENREF_16" w:tooltip="Kokuryo, 2007 #96" w:history="1">
        <w:r w:rsidR="00FB51F2" w:rsidRPr="00DB2DF9">
          <w:rPr>
            <w:rStyle w:val="fontstyle01"/>
            <w:rFonts w:ascii="Book Antiqua" w:hAnsi="Book Antiqua" w:cs="Times New Roman"/>
            <w:noProof/>
            <w:color w:val="000000" w:themeColor="text1"/>
            <w:sz w:val="24"/>
            <w:szCs w:val="24"/>
            <w:vertAlign w:val="superscript"/>
          </w:rPr>
          <w:t>16</w:t>
        </w:r>
      </w:hyperlink>
      <w:r w:rsidR="00FB51F2"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 It is speculated that enhanced activity of centrosomes is a feature of advanced cell carcinogenesis, driving mutations to progeny cells</w:t>
      </w:r>
      <w:r w:rsidR="00352535" w:rsidRPr="00DB2DF9">
        <w:rPr>
          <w:rStyle w:val="fontstyle01"/>
          <w:rFonts w:ascii="Book Antiqua" w:hAnsi="Book Antiqua" w:cs="Times New Roman"/>
          <w:color w:val="000000" w:themeColor="text1"/>
          <w:sz w:val="24"/>
          <w:szCs w:val="24"/>
        </w:rPr>
        <w:t xml:space="preserve"> and </w:t>
      </w:r>
      <w:r w:rsidR="001578FA" w:rsidRPr="00DB2DF9">
        <w:rPr>
          <w:rStyle w:val="fontstyle01"/>
          <w:rFonts w:ascii="Book Antiqua" w:hAnsi="Book Antiqua" w:cs="Times New Roman"/>
          <w:color w:val="000000" w:themeColor="text1"/>
          <w:sz w:val="24"/>
          <w:szCs w:val="24"/>
        </w:rPr>
        <w:t xml:space="preserve">providing a source of genetic variation in </w:t>
      </w:r>
      <w:proofErr w:type="spellStart"/>
      <w:r w:rsidR="001578FA" w:rsidRPr="00DB2DF9">
        <w:rPr>
          <w:rStyle w:val="fontstyle01"/>
          <w:rFonts w:ascii="Book Antiqua" w:hAnsi="Book Antiqua" w:cs="Times New Roman"/>
          <w:color w:val="000000" w:themeColor="text1"/>
          <w:sz w:val="24"/>
          <w:szCs w:val="24"/>
        </w:rPr>
        <w:t>tumorigenesis</w:t>
      </w:r>
      <w:proofErr w:type="spellEnd"/>
      <w:r w:rsidR="00057630" w:rsidRPr="00DB2DF9">
        <w:rPr>
          <w:rStyle w:val="fontstyle01"/>
          <w:rFonts w:ascii="Book Antiqua" w:hAnsi="Book Antiqua" w:cs="Times New Roman"/>
          <w:color w:val="000000" w:themeColor="text1"/>
          <w:sz w:val="24"/>
          <w:szCs w:val="24"/>
        </w:rPr>
        <w:fldChar w:fldCharType="begin"/>
      </w:r>
      <w:r w:rsidR="00FB51F2" w:rsidRPr="00DB2DF9">
        <w:rPr>
          <w:rStyle w:val="fontstyle01"/>
          <w:rFonts w:ascii="Book Antiqua" w:hAnsi="Book Antiqua" w:cs="Times New Roman"/>
          <w:color w:val="000000" w:themeColor="text1"/>
          <w:sz w:val="24"/>
          <w:szCs w:val="24"/>
        </w:rPr>
        <w:instrText xml:space="preserve"> ADDIN EN.CITE &lt;EndNote&gt;&lt;Cite&gt;&lt;Author&gt;Piao&lt;/Author&gt;&lt;Year&gt;2009&lt;/Year&gt;&lt;RecNum&gt;115&lt;/RecNum&gt;&lt;DisplayText&gt;&lt;style face="superscript"&gt;[33]&lt;/style&gt;&lt;/DisplayText&gt;&lt;record&gt;&lt;rec-number&gt;115&lt;/rec-number&gt;&lt;foreign-keys&gt;&lt;key app="EN" db-id="9xfff02ti25xz6ea25gxv2a220swwp02z5zt"&gt;115&lt;/key&gt;&lt;/foreign-keys&gt;&lt;ref-type name="Journal Article"&gt;17&lt;/ref-type&gt;&lt;contributors&gt;&lt;authors&gt;&lt;author&gt;Piao, T.&lt;/author&gt;&lt;author&gt;Luo, M.&lt;/author&gt;&lt;author&gt;Wang, L.&lt;/author&gt;&lt;author&gt;Guo, Y.&lt;/author&gt;&lt;author&gt;Li, D.&lt;/author&gt;&lt;author&gt;Li, P.&lt;/author&gt;&lt;author&gt;Snell, W. J.&lt;/author&gt;&lt;author&gt;Pan, J.&lt;/author&gt;&lt;/authors&gt;&lt;/contributors&gt;&lt;auth-address&gt;Department of Biological Sciences and Biotechnology, Tsinghua University, Beijing 100084, China.&lt;/auth-address&gt;&lt;titles&gt;&lt;title&gt;A microtubule depolymerizing kinesin functions during both flagellar disassembly and flagellar assembly in Chlamydomonas&lt;/title&gt;&lt;secondary-title&gt;Proc Natl Acad Sci U S A&lt;/secondary-title&gt;&lt;alt-title&gt;Proceedings of the National Academy of Sciences of the United States of America&lt;/alt-title&gt;&lt;/titles&gt;&lt;periodical&gt;&lt;full-title&gt;Proc Natl Acad Sci U S A&lt;/full-title&gt;&lt;/periodical&gt;&lt;pages&gt;4713-8&lt;/pages&gt;&lt;volume&gt;106&lt;/volume&gt;&lt;number&gt;12&lt;/number&gt;&lt;edition&gt;2009/03/07&lt;/edition&gt;&lt;keywords&gt;&lt;keyword&gt;Animals&lt;/keyword&gt;&lt;keyword&gt;Biological Transport&lt;/keyword&gt;&lt;keyword&gt;Chlamydomonas/cytology/*metabolism&lt;/keyword&gt;&lt;keyword&gt;Flagella/*metabolism/physiology&lt;/keyword&gt;&lt;keyword&gt;Kinesin/*metabolism&lt;/keyword&gt;&lt;keyword&gt;Microtubules/*metabolism&lt;/keyword&gt;&lt;keyword&gt;Protein Processing, Post-Translational&lt;/keyword&gt;&lt;keyword&gt;Regeneration&lt;/keyword&gt;&lt;/keywords&gt;&lt;dates&gt;&lt;year&gt;2009&lt;/year&gt;&lt;pub-dates&gt;&lt;date&gt;Mar 24&lt;/date&gt;&lt;/pub-dates&gt;&lt;/dates&gt;&lt;isbn&gt;0027-8424&lt;/isbn&gt;&lt;accession-num&gt;19264963&lt;/accession-num&gt;&lt;urls&gt;&lt;/urls&gt;&lt;custom2&gt;PMC2660737&lt;/custom2&gt;&lt;electronic-resource-num&gt;10.1073/pnas.0808671106&lt;/electronic-resource-num&gt;&lt;remote-database-provider&gt;NLM&lt;/remote-database-provider&gt;&lt;language&gt;eng&lt;/language&gt;&lt;/record&gt;&lt;/Cite&gt;&lt;/EndNote&gt;</w:instrText>
      </w:r>
      <w:r w:rsidR="00057630" w:rsidRPr="00DB2DF9">
        <w:rPr>
          <w:rStyle w:val="fontstyle01"/>
          <w:rFonts w:ascii="Book Antiqua" w:hAnsi="Book Antiqua" w:cs="Times New Roman"/>
          <w:color w:val="000000" w:themeColor="text1"/>
          <w:sz w:val="24"/>
          <w:szCs w:val="24"/>
        </w:rPr>
        <w:fldChar w:fldCharType="separate"/>
      </w:r>
      <w:r w:rsidR="00787D60" w:rsidRPr="00DB2DF9">
        <w:rPr>
          <w:rStyle w:val="fontstyle01"/>
          <w:rFonts w:ascii="Book Antiqua" w:hAnsi="Book Antiqua" w:cs="Times New Roman"/>
          <w:noProof/>
          <w:color w:val="000000" w:themeColor="text1"/>
          <w:sz w:val="24"/>
          <w:szCs w:val="24"/>
          <w:vertAlign w:val="superscript"/>
        </w:rPr>
        <w:t>[</w:t>
      </w:r>
      <w:hyperlink w:anchor="_ENREF_33" w:tooltip="Piao, 2009 #115" w:history="1">
        <w:r w:rsidR="00FB51F2" w:rsidRPr="00DB2DF9">
          <w:rPr>
            <w:rStyle w:val="fontstyle01"/>
            <w:rFonts w:ascii="Book Antiqua" w:hAnsi="Book Antiqua" w:cs="Times New Roman"/>
            <w:noProof/>
            <w:color w:val="000000" w:themeColor="text1"/>
            <w:sz w:val="24"/>
            <w:szCs w:val="24"/>
            <w:vertAlign w:val="superscript"/>
          </w:rPr>
          <w:t>33</w:t>
        </w:r>
      </w:hyperlink>
      <w:r w:rsidR="00787D60"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w:t>
      </w:r>
    </w:p>
    <w:p w14:paraId="2CAD061D" w14:textId="79055F82" w:rsidR="001578FA" w:rsidRPr="00DB2DF9" w:rsidRDefault="001B5750"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In this study, w</w:t>
      </w:r>
      <w:r w:rsidR="001578FA" w:rsidRPr="00DB2DF9">
        <w:rPr>
          <w:rStyle w:val="fontstyle01"/>
          <w:rFonts w:ascii="Book Antiqua" w:hAnsi="Book Antiqua" w:cs="Times New Roman"/>
          <w:color w:val="000000" w:themeColor="text1"/>
          <w:sz w:val="24"/>
          <w:szCs w:val="24"/>
        </w:rPr>
        <w:t xml:space="preserve">e </w:t>
      </w:r>
      <w:r w:rsidR="006F7C0A" w:rsidRPr="00DB2DF9">
        <w:rPr>
          <w:rStyle w:val="fontstyle01"/>
          <w:rFonts w:ascii="Book Antiqua" w:hAnsi="Book Antiqua" w:cs="Times New Roman"/>
          <w:color w:val="000000" w:themeColor="text1"/>
          <w:sz w:val="24"/>
          <w:szCs w:val="24"/>
        </w:rPr>
        <w:t xml:space="preserve">for the first time </w:t>
      </w:r>
      <w:r w:rsidR="001578FA" w:rsidRPr="00DB2DF9">
        <w:rPr>
          <w:rStyle w:val="fontstyle01"/>
          <w:rFonts w:ascii="Book Antiqua" w:hAnsi="Book Antiqua" w:cs="Times New Roman"/>
          <w:color w:val="000000" w:themeColor="text1"/>
          <w:sz w:val="24"/>
          <w:szCs w:val="24"/>
        </w:rPr>
        <w:t>show</w:t>
      </w:r>
      <w:r w:rsidR="006F7C0A" w:rsidRPr="00DB2DF9">
        <w:rPr>
          <w:rStyle w:val="fontstyle01"/>
          <w:rFonts w:ascii="Book Antiqua" w:hAnsi="Book Antiqua" w:cs="Times New Roman"/>
          <w:color w:val="000000" w:themeColor="text1"/>
          <w:sz w:val="24"/>
          <w:szCs w:val="24"/>
        </w:rPr>
        <w:t xml:space="preserve">ed </w:t>
      </w:r>
      <w:r w:rsidR="001578FA" w:rsidRPr="00DB2DF9">
        <w:rPr>
          <w:rStyle w:val="fontstyle01"/>
          <w:rFonts w:ascii="Book Antiqua" w:hAnsi="Book Antiqua" w:cs="Times New Roman"/>
          <w:color w:val="000000" w:themeColor="text1"/>
          <w:sz w:val="24"/>
          <w:szCs w:val="24"/>
        </w:rPr>
        <w:t xml:space="preserve">that NEK2 overexpression </w:t>
      </w:r>
      <w:r w:rsidR="00352535" w:rsidRPr="00DB2DF9">
        <w:rPr>
          <w:rStyle w:val="fontstyle01"/>
          <w:rFonts w:ascii="Book Antiqua" w:hAnsi="Book Antiqua" w:cs="Times New Roman"/>
          <w:color w:val="000000" w:themeColor="text1"/>
          <w:sz w:val="24"/>
          <w:szCs w:val="24"/>
        </w:rPr>
        <w:t xml:space="preserve">promoted </w:t>
      </w:r>
      <w:r w:rsidR="001578FA" w:rsidRPr="00DB2DF9">
        <w:rPr>
          <w:rStyle w:val="fontstyle01"/>
          <w:rFonts w:ascii="Book Antiqua" w:hAnsi="Book Antiqua" w:cs="Times New Roman"/>
          <w:color w:val="000000" w:themeColor="text1"/>
          <w:sz w:val="24"/>
          <w:szCs w:val="24"/>
        </w:rPr>
        <w:t xml:space="preserve">the activation of c-JUN and the up-regulation of </w:t>
      </w:r>
      <w:proofErr w:type="spellStart"/>
      <w:r w:rsidR="00352535" w:rsidRPr="00DB2DF9">
        <w:rPr>
          <w:rStyle w:val="fontstyle01"/>
          <w:rFonts w:ascii="Book Antiqua" w:hAnsi="Book Antiqua" w:cs="Times New Roman"/>
          <w:color w:val="000000" w:themeColor="text1"/>
          <w:sz w:val="24"/>
          <w:szCs w:val="24"/>
        </w:rPr>
        <w:t>cyclin</w:t>
      </w:r>
      <w:proofErr w:type="spellEnd"/>
      <w:r w:rsidR="00352535" w:rsidRPr="00DB2DF9">
        <w:rPr>
          <w:rStyle w:val="fontstyle01"/>
          <w:rFonts w:ascii="Book Antiqua" w:hAnsi="Book Antiqua" w:cs="Times New Roman"/>
          <w:color w:val="000000" w:themeColor="text1"/>
          <w:sz w:val="24"/>
          <w:szCs w:val="24"/>
        </w:rPr>
        <w:t xml:space="preserve"> D1 </w:t>
      </w:r>
      <w:r w:rsidR="001578FA" w:rsidRPr="00DB2DF9">
        <w:rPr>
          <w:rStyle w:val="fontstyle01"/>
          <w:rFonts w:ascii="Book Antiqua" w:hAnsi="Book Antiqua" w:cs="Times New Roman"/>
          <w:color w:val="000000" w:themeColor="text1"/>
          <w:sz w:val="24"/>
          <w:szCs w:val="24"/>
        </w:rPr>
        <w:t xml:space="preserve">through </w:t>
      </w:r>
      <w:r w:rsidR="001578FA" w:rsidRPr="00DB2DF9">
        <w:rPr>
          <w:rStyle w:val="fontstyle01"/>
          <w:rFonts w:ascii="Book Antiqua" w:hAnsi="Book Antiqua" w:cs="Times New Roman"/>
          <w:color w:val="000000" w:themeColor="text1"/>
          <w:sz w:val="24"/>
          <w:szCs w:val="24"/>
        </w:rPr>
        <w:lastRenderedPageBreak/>
        <w:t>the</w:t>
      </w:r>
      <w:r w:rsidR="006F7C0A" w:rsidRPr="00DB2DF9">
        <w:rPr>
          <w:rStyle w:val="fontstyle01"/>
          <w:rFonts w:ascii="Book Antiqua" w:hAnsi="Book Antiqua" w:cs="Times New Roman"/>
          <w:color w:val="000000" w:themeColor="text1"/>
          <w:sz w:val="24"/>
          <w:szCs w:val="24"/>
        </w:rPr>
        <w:t xml:space="preserve"> </w:t>
      </w:r>
      <w:r w:rsidR="001578FA" w:rsidRPr="00DB2DF9">
        <w:rPr>
          <w:rStyle w:val="fontstyle01"/>
          <w:rFonts w:ascii="Book Antiqua" w:hAnsi="Book Antiqua" w:cs="Times New Roman"/>
          <w:color w:val="000000" w:themeColor="text1"/>
          <w:sz w:val="24"/>
          <w:szCs w:val="24"/>
        </w:rPr>
        <w:t>abnormally activated ERK/MAPK pathway in</w:t>
      </w:r>
      <w:r w:rsidR="00EA3943" w:rsidRPr="00DB2DF9">
        <w:rPr>
          <w:rStyle w:val="fontstyle01"/>
          <w:rFonts w:ascii="Book Antiqua" w:hAnsi="Book Antiqua" w:cs="Times New Roman"/>
          <w:color w:val="000000" w:themeColor="text1"/>
          <w:sz w:val="24"/>
          <w:szCs w:val="24"/>
        </w:rPr>
        <w:t xml:space="preserve"> GC. We also found that NEK2 overexpression</w:t>
      </w:r>
      <w:r w:rsidR="00EA3943" w:rsidRPr="00DB2DF9" w:rsidDel="00EA3943">
        <w:rPr>
          <w:rStyle w:val="fontstyle01"/>
          <w:rFonts w:ascii="Book Antiqua" w:hAnsi="Book Antiqua" w:cs="Times New Roman"/>
          <w:color w:val="000000" w:themeColor="text1"/>
          <w:sz w:val="24"/>
          <w:szCs w:val="24"/>
        </w:rPr>
        <w:t xml:space="preserve"> </w:t>
      </w:r>
      <w:r w:rsidR="001578FA" w:rsidRPr="00DB2DF9">
        <w:rPr>
          <w:rStyle w:val="fontstyle01"/>
          <w:rFonts w:ascii="Book Antiqua" w:hAnsi="Book Antiqua" w:cs="Times New Roman"/>
          <w:color w:val="000000" w:themeColor="text1"/>
          <w:sz w:val="24"/>
          <w:szCs w:val="24"/>
        </w:rPr>
        <w:t>promot</w:t>
      </w:r>
      <w:r w:rsidRPr="00DB2DF9">
        <w:rPr>
          <w:rStyle w:val="fontstyle01"/>
          <w:rFonts w:ascii="Book Antiqua" w:hAnsi="Book Antiqua" w:cs="Times New Roman"/>
          <w:color w:val="000000" w:themeColor="text1"/>
          <w:sz w:val="24"/>
          <w:szCs w:val="24"/>
        </w:rPr>
        <w:t>e</w:t>
      </w:r>
      <w:r w:rsidR="00EA3943" w:rsidRPr="00DB2DF9">
        <w:rPr>
          <w:rStyle w:val="fontstyle01"/>
          <w:rFonts w:ascii="Book Antiqua" w:hAnsi="Book Antiqua" w:cs="Times New Roman"/>
          <w:color w:val="000000" w:themeColor="text1"/>
          <w:sz w:val="24"/>
          <w:szCs w:val="24"/>
        </w:rPr>
        <w:t>d</w:t>
      </w:r>
      <w:r w:rsidR="001578FA" w:rsidRPr="00DB2DF9">
        <w:rPr>
          <w:rStyle w:val="fontstyle01"/>
          <w:rFonts w:ascii="Book Antiqua" w:hAnsi="Book Antiqua" w:cs="Times New Roman"/>
          <w:color w:val="000000" w:themeColor="text1"/>
          <w:sz w:val="24"/>
          <w:szCs w:val="24"/>
        </w:rPr>
        <w:t xml:space="preserve"> the cell cycle progression </w:t>
      </w:r>
      <w:r w:rsidR="00EA3943" w:rsidRPr="00DB2DF9">
        <w:rPr>
          <w:rStyle w:val="fontstyle01"/>
          <w:rFonts w:ascii="Book Antiqua" w:hAnsi="Book Antiqua" w:cs="Times New Roman"/>
          <w:color w:val="000000" w:themeColor="text1"/>
          <w:sz w:val="24"/>
          <w:szCs w:val="24"/>
        </w:rPr>
        <w:t xml:space="preserve">in </w:t>
      </w:r>
      <w:r w:rsidRPr="00DB2DF9">
        <w:rPr>
          <w:rStyle w:val="fontstyle01"/>
          <w:rFonts w:ascii="Book Antiqua" w:hAnsi="Book Antiqua" w:cs="Times New Roman"/>
          <w:color w:val="000000" w:themeColor="text1"/>
          <w:sz w:val="24"/>
          <w:szCs w:val="24"/>
        </w:rPr>
        <w:t>GC cell lines</w:t>
      </w:r>
      <w:r w:rsidR="001578FA" w:rsidRPr="00DB2DF9">
        <w:rPr>
          <w:rStyle w:val="fontstyle01"/>
          <w:rFonts w:ascii="Book Antiqua" w:hAnsi="Book Antiqua" w:cs="Times New Roman"/>
          <w:color w:val="000000" w:themeColor="text1"/>
          <w:sz w:val="24"/>
          <w:szCs w:val="24"/>
        </w:rPr>
        <w:t xml:space="preserve"> and </w:t>
      </w:r>
      <w:r w:rsidR="00EA3943" w:rsidRPr="00DB2DF9">
        <w:rPr>
          <w:rStyle w:val="fontstyle01"/>
          <w:rFonts w:ascii="Book Antiqua" w:hAnsi="Book Antiqua" w:cs="Times New Roman"/>
          <w:color w:val="000000" w:themeColor="text1"/>
          <w:sz w:val="24"/>
          <w:szCs w:val="24"/>
        </w:rPr>
        <w:t xml:space="preserve">participated </w:t>
      </w:r>
      <w:r w:rsidR="001578FA" w:rsidRPr="00DB2DF9">
        <w:rPr>
          <w:rStyle w:val="fontstyle01"/>
          <w:rFonts w:ascii="Book Antiqua" w:hAnsi="Book Antiqua" w:cs="Times New Roman"/>
          <w:color w:val="000000" w:themeColor="text1"/>
          <w:sz w:val="24"/>
          <w:szCs w:val="24"/>
        </w:rPr>
        <w:t xml:space="preserve">in the regulation of proliferation of </w:t>
      </w:r>
      <w:r w:rsidRPr="00DB2DF9">
        <w:rPr>
          <w:rStyle w:val="fontstyle01"/>
          <w:rFonts w:ascii="Book Antiqua" w:hAnsi="Book Antiqua" w:cs="Times New Roman"/>
          <w:color w:val="000000" w:themeColor="text1"/>
          <w:sz w:val="24"/>
          <w:szCs w:val="24"/>
        </w:rPr>
        <w:t>GC</w:t>
      </w:r>
      <w:r w:rsidR="00EA3943" w:rsidRPr="00DB2DF9">
        <w:rPr>
          <w:rStyle w:val="fontstyle01"/>
          <w:rFonts w:ascii="Book Antiqua" w:hAnsi="Book Antiqua" w:cs="Times New Roman"/>
          <w:color w:val="000000" w:themeColor="text1"/>
          <w:sz w:val="24"/>
          <w:szCs w:val="24"/>
        </w:rPr>
        <w:t xml:space="preserve"> cells</w:t>
      </w:r>
      <w:r w:rsidR="001578F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In human myeloma</w:t>
      </w:r>
      <w:r w:rsidR="00DB15F9" w:rsidRPr="00DB2DF9">
        <w:rPr>
          <w:rStyle w:val="fontstyle01"/>
          <w:rFonts w:ascii="Book Antiqua" w:hAnsi="Book Antiqua" w:cs="Times New Roman"/>
          <w:color w:val="000000" w:themeColor="text1"/>
          <w:sz w:val="24"/>
          <w:szCs w:val="24"/>
        </w:rPr>
        <w:t>,</w:t>
      </w:r>
      <w:r w:rsidR="001578FA" w:rsidRPr="00DB2DF9">
        <w:rPr>
          <w:rStyle w:val="fontstyle01"/>
          <w:rFonts w:ascii="Book Antiqua" w:hAnsi="Book Antiqua" w:cs="Times New Roman"/>
          <w:color w:val="000000" w:themeColor="text1"/>
          <w:sz w:val="24"/>
          <w:szCs w:val="24"/>
        </w:rPr>
        <w:t xml:space="preserve"> NEK2 promote</w:t>
      </w:r>
      <w:r w:rsidR="00EA3943" w:rsidRPr="00DB2DF9">
        <w:rPr>
          <w:rStyle w:val="fontstyle01"/>
          <w:rFonts w:ascii="Book Antiqua" w:hAnsi="Book Antiqua" w:cs="Times New Roman"/>
          <w:color w:val="000000" w:themeColor="text1"/>
          <w:sz w:val="24"/>
          <w:szCs w:val="24"/>
        </w:rPr>
        <w:t>s</w:t>
      </w:r>
      <w:r w:rsidR="001578FA" w:rsidRPr="00DB2DF9">
        <w:rPr>
          <w:rStyle w:val="fontstyle01"/>
          <w:rFonts w:ascii="Book Antiqua" w:hAnsi="Book Antiqua" w:cs="Times New Roman"/>
          <w:color w:val="000000" w:themeColor="text1"/>
          <w:sz w:val="24"/>
          <w:szCs w:val="24"/>
        </w:rPr>
        <w:t xml:space="preserve"> myeloma resistance</w:t>
      </w:r>
      <w:r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i/>
          <w:color w:val="000000" w:themeColor="text1"/>
          <w:sz w:val="24"/>
          <w:szCs w:val="24"/>
        </w:rPr>
        <w:t>via</w:t>
      </w:r>
      <w:r w:rsidRPr="00DB2DF9">
        <w:rPr>
          <w:rStyle w:val="fontstyle01"/>
          <w:rFonts w:ascii="Book Antiqua" w:hAnsi="Book Antiqua" w:cs="Times New Roman"/>
          <w:color w:val="000000" w:themeColor="text1"/>
          <w:sz w:val="24"/>
          <w:szCs w:val="24"/>
        </w:rPr>
        <w:t xml:space="preserve"> activating the ERK pathway</w:t>
      </w:r>
      <w:r w:rsidR="001578FA" w:rsidRPr="00DB2DF9">
        <w:rPr>
          <w:rStyle w:val="fontstyle01"/>
          <w:rFonts w:ascii="Book Antiqua" w:hAnsi="Book Antiqua" w:cs="Times New Roman"/>
          <w:color w:val="000000" w:themeColor="text1"/>
          <w:sz w:val="24"/>
          <w:szCs w:val="24"/>
        </w:rPr>
        <w:t xml:space="preserve">, indirectly supporting our </w:t>
      </w:r>
      <w:proofErr w:type="gramStart"/>
      <w:r w:rsidR="001578FA" w:rsidRPr="00DB2DF9">
        <w:rPr>
          <w:rStyle w:val="fontstyle01"/>
          <w:rFonts w:ascii="Book Antiqua" w:hAnsi="Book Antiqua" w:cs="Times New Roman"/>
          <w:color w:val="000000" w:themeColor="text1"/>
          <w:sz w:val="24"/>
          <w:szCs w:val="24"/>
        </w:rPr>
        <w:t>conclusion</w:t>
      </w:r>
      <w:proofErr w:type="gramEnd"/>
      <w:r w:rsidR="00057630" w:rsidRPr="00DB2DF9">
        <w:rPr>
          <w:rStyle w:val="fontstyle01"/>
          <w:rFonts w:ascii="Book Antiqua" w:hAnsi="Book Antiqua" w:cs="Times New Roman"/>
          <w:color w:val="000000" w:themeColor="text1"/>
          <w:sz w:val="24"/>
          <w:szCs w:val="24"/>
        </w:rPr>
        <w:fldChar w:fldCharType="begin">
          <w:fldData xml:space="preserve">PEVuZE5vdGU+PENpdGU+PEF1dGhvcj5XYW5nPC9BdXRob3I+PFllYXI+MjAwNjwvWWVhcj48UmVj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dWxsLXRpdGxlPk9uY29nZW5lPC9mdWxsLXRpdGxlPjwvYWx0LXBlcmlvZGljYWw+PHBhZ2VzPjcx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=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PEVuZE5vdGU+PENpdGU+PEF1dGhvcj5XYW5nPC9BdXRob3I+PFllYXI+MjAwNjwvWWVhcj48UmVj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=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057630" w:rsidRPr="00DB2DF9">
        <w:rPr>
          <w:rStyle w:val="fontstyle01"/>
          <w:rFonts w:ascii="Book Antiqua" w:hAnsi="Book Antiqua" w:cs="Times New Roman"/>
          <w:color w:val="000000" w:themeColor="text1"/>
          <w:sz w:val="24"/>
          <w:szCs w:val="24"/>
        </w:rPr>
      </w:r>
      <w:r w:rsidR="00057630" w:rsidRPr="00DB2DF9">
        <w:rPr>
          <w:rStyle w:val="fontstyle01"/>
          <w:rFonts w:ascii="Book Antiqua" w:hAnsi="Book Antiqua" w:cs="Times New Roman"/>
          <w:color w:val="000000" w:themeColor="text1"/>
          <w:sz w:val="24"/>
          <w:szCs w:val="24"/>
        </w:rPr>
        <w:fldChar w:fldCharType="separate"/>
      </w:r>
      <w:r w:rsidR="00787D60" w:rsidRPr="00DB2DF9">
        <w:rPr>
          <w:rStyle w:val="fontstyle01"/>
          <w:rFonts w:ascii="Book Antiqua" w:hAnsi="Book Antiqua" w:cs="Times New Roman"/>
          <w:noProof/>
          <w:color w:val="000000" w:themeColor="text1"/>
          <w:sz w:val="24"/>
          <w:szCs w:val="24"/>
          <w:vertAlign w:val="superscript"/>
        </w:rPr>
        <w:t>[</w:t>
      </w:r>
      <w:hyperlink w:anchor="_ENREF_34" w:tooltip="Wang, 2006 #116" w:history="1">
        <w:r w:rsidR="00FB51F2" w:rsidRPr="00DB2DF9">
          <w:rPr>
            <w:rStyle w:val="fontstyle01"/>
            <w:rFonts w:ascii="Book Antiqua" w:hAnsi="Book Antiqua" w:cs="Times New Roman"/>
            <w:noProof/>
            <w:color w:val="000000" w:themeColor="text1"/>
            <w:sz w:val="24"/>
            <w:szCs w:val="24"/>
            <w:vertAlign w:val="superscript"/>
          </w:rPr>
          <w:t>34-36</w:t>
        </w:r>
      </w:hyperlink>
      <w:r w:rsidR="00787D60"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w:t>
      </w:r>
      <w:r w:rsidR="00A84E7E" w:rsidRPr="00DB2DF9">
        <w:rPr>
          <w:rStyle w:val="fontstyle01"/>
          <w:rFonts w:ascii="Book Antiqua" w:hAnsi="Book Antiqua" w:cs="Times New Roman"/>
          <w:color w:val="000000" w:themeColor="text1"/>
          <w:sz w:val="24"/>
          <w:szCs w:val="24"/>
        </w:rPr>
        <w:t xml:space="preserve"> T</w:t>
      </w:r>
      <w:r w:rsidR="00EA3943" w:rsidRPr="00DB2DF9">
        <w:rPr>
          <w:rStyle w:val="fontstyle01"/>
          <w:rFonts w:ascii="Book Antiqua" w:hAnsi="Book Antiqua" w:cs="Times New Roman"/>
          <w:color w:val="000000" w:themeColor="text1"/>
          <w:sz w:val="24"/>
          <w:szCs w:val="24"/>
        </w:rPr>
        <w:t>hus</w:t>
      </w:r>
      <w:r w:rsidR="00A84E7E" w:rsidRPr="00DB2DF9">
        <w:rPr>
          <w:rStyle w:val="fontstyle01"/>
          <w:rFonts w:ascii="Book Antiqua" w:hAnsi="Book Antiqua" w:cs="Times New Roman"/>
          <w:color w:val="000000" w:themeColor="text1"/>
          <w:sz w:val="24"/>
          <w:szCs w:val="24"/>
        </w:rPr>
        <w:t xml:space="preserve">, our results </w:t>
      </w:r>
      <w:r w:rsidR="00EA3943" w:rsidRPr="00DB2DF9">
        <w:rPr>
          <w:rStyle w:val="fontstyle01"/>
          <w:rFonts w:ascii="Book Antiqua" w:hAnsi="Book Antiqua" w:cs="Times New Roman"/>
          <w:color w:val="000000" w:themeColor="text1"/>
          <w:sz w:val="24"/>
          <w:szCs w:val="24"/>
        </w:rPr>
        <w:t xml:space="preserve">suggest </w:t>
      </w:r>
      <w:r w:rsidR="00A84E7E" w:rsidRPr="00DB2DF9">
        <w:rPr>
          <w:rStyle w:val="fontstyle01"/>
          <w:rFonts w:ascii="Book Antiqua" w:hAnsi="Book Antiqua" w:cs="Times New Roman"/>
          <w:color w:val="000000" w:themeColor="text1"/>
          <w:sz w:val="24"/>
          <w:szCs w:val="24"/>
        </w:rPr>
        <w:t xml:space="preserve">that NEK2 </w:t>
      </w:r>
      <w:r w:rsidR="00EA3943" w:rsidRPr="00DB2DF9">
        <w:rPr>
          <w:rStyle w:val="fontstyle01"/>
          <w:rFonts w:ascii="Book Antiqua" w:hAnsi="Book Antiqua" w:cs="Times New Roman"/>
          <w:color w:val="000000" w:themeColor="text1"/>
          <w:sz w:val="24"/>
          <w:szCs w:val="24"/>
        </w:rPr>
        <w:t xml:space="preserve">may have </w:t>
      </w:r>
      <w:r w:rsidR="00A84E7E" w:rsidRPr="00DB2DF9">
        <w:rPr>
          <w:rStyle w:val="fontstyle01"/>
          <w:rFonts w:ascii="Book Antiqua" w:hAnsi="Book Antiqua" w:cs="Times New Roman"/>
          <w:color w:val="000000" w:themeColor="text1"/>
          <w:sz w:val="24"/>
          <w:szCs w:val="24"/>
        </w:rPr>
        <w:t>a new and important role in tumor progression</w:t>
      </w:r>
      <w:r w:rsidRPr="00DB2DF9">
        <w:rPr>
          <w:rStyle w:val="fontstyle01"/>
          <w:rFonts w:ascii="Book Antiqua" w:hAnsi="Book Antiqua" w:cs="Times New Roman"/>
          <w:color w:val="000000" w:themeColor="text1"/>
          <w:sz w:val="24"/>
          <w:szCs w:val="24"/>
        </w:rPr>
        <w:t>.</w:t>
      </w:r>
    </w:p>
    <w:p w14:paraId="25CA832C" w14:textId="121329EA" w:rsidR="001578FA" w:rsidRPr="00DB2DF9" w:rsidRDefault="001B5750"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 xml:space="preserve">In many mammalian </w:t>
      </w:r>
      <w:r w:rsidR="00EA3943" w:rsidRPr="00DB2DF9">
        <w:rPr>
          <w:rStyle w:val="fontstyle01"/>
          <w:rFonts w:ascii="Book Antiqua" w:hAnsi="Book Antiqua" w:cs="Times New Roman"/>
          <w:color w:val="000000" w:themeColor="text1"/>
          <w:sz w:val="24"/>
          <w:szCs w:val="24"/>
        </w:rPr>
        <w:t>cell types</w:t>
      </w:r>
      <w:r w:rsidRPr="00DB2DF9">
        <w:rPr>
          <w:rStyle w:val="fontstyle01"/>
          <w:rFonts w:ascii="Book Antiqua" w:hAnsi="Book Antiqua" w:cs="Times New Roman"/>
          <w:color w:val="000000" w:themeColor="text1"/>
          <w:sz w:val="24"/>
          <w:szCs w:val="24"/>
        </w:rPr>
        <w:t>, t</w:t>
      </w:r>
      <w:r w:rsidR="001578FA" w:rsidRPr="00DB2DF9">
        <w:rPr>
          <w:rStyle w:val="fontstyle01"/>
          <w:rFonts w:ascii="Book Antiqua" w:hAnsi="Book Antiqua" w:cs="Times New Roman"/>
          <w:color w:val="000000" w:themeColor="text1"/>
          <w:sz w:val="24"/>
          <w:szCs w:val="24"/>
        </w:rPr>
        <w:t xml:space="preserve">he ERK pathway can integrate cellular external stimulation signals into cells, </w:t>
      </w:r>
      <w:r w:rsidRPr="00DB2DF9">
        <w:rPr>
          <w:rStyle w:val="fontstyle01"/>
          <w:rFonts w:ascii="Book Antiqua" w:hAnsi="Book Antiqua" w:cs="Times New Roman"/>
          <w:color w:val="000000" w:themeColor="text1"/>
          <w:sz w:val="24"/>
          <w:szCs w:val="24"/>
        </w:rPr>
        <w:t>act</w:t>
      </w:r>
      <w:r w:rsidR="00EA3943" w:rsidRPr="00DB2DF9">
        <w:rPr>
          <w:rStyle w:val="fontstyle01"/>
          <w:rFonts w:ascii="Book Antiqua" w:hAnsi="Book Antiqua" w:cs="Times New Roman"/>
          <w:color w:val="000000" w:themeColor="text1"/>
          <w:sz w:val="24"/>
          <w:szCs w:val="24"/>
        </w:rPr>
        <w:t>ing</w:t>
      </w:r>
      <w:r w:rsidRPr="00DB2DF9">
        <w:rPr>
          <w:rStyle w:val="fontstyle01"/>
          <w:rFonts w:ascii="Book Antiqua" w:hAnsi="Book Antiqua" w:cs="Times New Roman"/>
          <w:color w:val="000000" w:themeColor="text1"/>
          <w:sz w:val="24"/>
          <w:szCs w:val="24"/>
        </w:rPr>
        <w:t xml:space="preserve"> as a significant regulator </w:t>
      </w:r>
      <w:r w:rsidR="00EA3943" w:rsidRPr="00DB2DF9">
        <w:rPr>
          <w:rStyle w:val="fontstyle01"/>
          <w:rFonts w:ascii="Book Antiqua" w:hAnsi="Book Antiqua" w:cs="Times New Roman"/>
          <w:color w:val="000000" w:themeColor="text1"/>
          <w:sz w:val="24"/>
          <w:szCs w:val="24"/>
        </w:rPr>
        <w:t xml:space="preserve">that mediates </w:t>
      </w:r>
      <w:r w:rsidR="001578FA" w:rsidRPr="00DB2DF9">
        <w:rPr>
          <w:rStyle w:val="fontstyle01"/>
          <w:rFonts w:ascii="Book Antiqua" w:hAnsi="Book Antiqua" w:cs="Times New Roman"/>
          <w:color w:val="000000" w:themeColor="text1"/>
          <w:sz w:val="24"/>
          <w:szCs w:val="24"/>
        </w:rPr>
        <w:t xml:space="preserve">cell growth and </w:t>
      </w:r>
      <w:proofErr w:type="gramStart"/>
      <w:r w:rsidR="001578FA" w:rsidRPr="00DB2DF9">
        <w:rPr>
          <w:rStyle w:val="fontstyle01"/>
          <w:rFonts w:ascii="Book Antiqua" w:hAnsi="Book Antiqua" w:cs="Times New Roman"/>
          <w:color w:val="000000" w:themeColor="text1"/>
          <w:sz w:val="24"/>
          <w:szCs w:val="24"/>
        </w:rPr>
        <w:t>proliferation</w:t>
      </w:r>
      <w:proofErr w:type="gramEnd"/>
      <w:r w:rsidR="00057630" w:rsidRPr="00DB2DF9">
        <w:rPr>
          <w:rStyle w:val="fontstyle01"/>
          <w:rFonts w:ascii="Book Antiqua" w:hAnsi="Book Antiqua" w:cs="Times New Roman"/>
          <w:color w:val="000000" w:themeColor="text1"/>
          <w:sz w:val="24"/>
          <w:szCs w:val="24"/>
        </w:rPr>
        <w:fldChar w:fldCharType="begin">
          <w:fldData xml:space="preserve">PEVuZE5vdGU+PENpdGU+PEF1dGhvcj5PcnRvbjwvQXV0aG9yPjxZZWFyPjIwMDU8L1llYXI+PFJl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PEVuZE5vdGU+PENpdGU+PEF1dGhvcj5PcnRvbjwvQXV0aG9yPjxZZWFyPjIwMDU8L1llYXI+PFJl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057630" w:rsidRPr="00DB2DF9">
        <w:rPr>
          <w:rStyle w:val="fontstyle01"/>
          <w:rFonts w:ascii="Book Antiqua" w:hAnsi="Book Antiqua" w:cs="Times New Roman"/>
          <w:color w:val="000000" w:themeColor="text1"/>
          <w:sz w:val="24"/>
          <w:szCs w:val="24"/>
        </w:rPr>
      </w:r>
      <w:r w:rsidR="00057630" w:rsidRPr="00DB2DF9">
        <w:rPr>
          <w:rStyle w:val="fontstyle01"/>
          <w:rFonts w:ascii="Book Antiqua" w:hAnsi="Book Antiqua" w:cs="Times New Roman"/>
          <w:color w:val="000000" w:themeColor="text1"/>
          <w:sz w:val="24"/>
          <w:szCs w:val="24"/>
        </w:rPr>
        <w:fldChar w:fldCharType="separate"/>
      </w:r>
      <w:r w:rsidR="00FB51F2" w:rsidRPr="00DB2DF9">
        <w:rPr>
          <w:rStyle w:val="fontstyle01"/>
          <w:rFonts w:ascii="Book Antiqua" w:hAnsi="Book Antiqua" w:cs="Times New Roman"/>
          <w:noProof/>
          <w:color w:val="000000" w:themeColor="text1"/>
          <w:sz w:val="24"/>
          <w:szCs w:val="24"/>
          <w:vertAlign w:val="superscript"/>
        </w:rPr>
        <w:t>[</w:t>
      </w:r>
      <w:hyperlink w:anchor="_ENREF_37" w:tooltip="Orton, 2005 #119" w:history="1">
        <w:r w:rsidR="00FB51F2" w:rsidRPr="00DB2DF9">
          <w:rPr>
            <w:rStyle w:val="fontstyle01"/>
            <w:rFonts w:ascii="Book Antiqua" w:hAnsi="Book Antiqua" w:cs="Times New Roman"/>
            <w:noProof/>
            <w:color w:val="000000" w:themeColor="text1"/>
            <w:sz w:val="24"/>
            <w:szCs w:val="24"/>
            <w:vertAlign w:val="superscript"/>
          </w:rPr>
          <w:t>37</w:t>
        </w:r>
      </w:hyperlink>
      <w:r w:rsidR="00FB51F2" w:rsidRPr="00DB2DF9">
        <w:rPr>
          <w:rStyle w:val="fontstyle01"/>
          <w:rFonts w:ascii="Book Antiqua" w:hAnsi="Book Antiqua" w:cs="Times New Roman"/>
          <w:noProof/>
          <w:color w:val="000000" w:themeColor="text1"/>
          <w:sz w:val="24"/>
          <w:szCs w:val="24"/>
          <w:vertAlign w:val="superscript"/>
        </w:rPr>
        <w:t xml:space="preserve">, </w:t>
      </w:r>
      <w:hyperlink w:anchor="_ENREF_38" w:tooltip="Schulze, 2005 #120" w:history="1">
        <w:r w:rsidR="00FB51F2" w:rsidRPr="00DB2DF9">
          <w:rPr>
            <w:rStyle w:val="fontstyle01"/>
            <w:rFonts w:ascii="Book Antiqua" w:hAnsi="Book Antiqua" w:cs="Times New Roman"/>
            <w:noProof/>
            <w:color w:val="000000" w:themeColor="text1"/>
            <w:sz w:val="24"/>
            <w:szCs w:val="24"/>
            <w:vertAlign w:val="superscript"/>
          </w:rPr>
          <w:t>38</w:t>
        </w:r>
      </w:hyperlink>
      <w:r w:rsidR="00FB51F2"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It</w:t>
      </w:r>
      <w:r w:rsidR="00EA3943" w:rsidRPr="00DB2DF9">
        <w:rPr>
          <w:rStyle w:val="fontstyle01"/>
          <w:rFonts w:ascii="Book Antiqua" w:hAnsi="Book Antiqua" w:cs="Times New Roman"/>
          <w:color w:val="000000" w:themeColor="text1"/>
          <w:sz w:val="24"/>
          <w:szCs w:val="24"/>
        </w:rPr>
        <w:t xml:space="preserve"> is</w:t>
      </w:r>
      <w:r w:rsidRPr="00DB2DF9">
        <w:rPr>
          <w:rStyle w:val="fontstyle01"/>
          <w:rFonts w:ascii="Book Antiqua" w:hAnsi="Book Antiqua" w:cs="Times New Roman"/>
          <w:color w:val="000000" w:themeColor="text1"/>
          <w:sz w:val="24"/>
          <w:szCs w:val="24"/>
        </w:rPr>
        <w:t xml:space="preserve"> well</w:t>
      </w:r>
      <w:r w:rsidR="00EA3943" w:rsidRPr="00DB2DF9">
        <w:rPr>
          <w:rStyle w:val="fontstyle01"/>
          <w:rFonts w:ascii="Book Antiqua" w:hAnsi="Book Antiqua" w:cs="Times New Roman"/>
          <w:color w:val="000000" w:themeColor="text1"/>
          <w:sz w:val="24"/>
          <w:szCs w:val="24"/>
        </w:rPr>
        <w:t xml:space="preserve"> </w:t>
      </w:r>
      <w:r w:rsidR="00C15BB4" w:rsidRPr="00DB2DF9">
        <w:rPr>
          <w:rStyle w:val="fontstyle01"/>
          <w:rFonts w:ascii="Book Antiqua" w:hAnsi="Book Antiqua" w:cs="Times New Roman"/>
          <w:color w:val="000000" w:themeColor="text1"/>
          <w:sz w:val="24"/>
          <w:szCs w:val="24"/>
        </w:rPr>
        <w:t>known that</w:t>
      </w:r>
      <w:r w:rsidR="00EA3943" w:rsidRPr="00DB2DF9">
        <w:rPr>
          <w:rStyle w:val="fontstyle01"/>
          <w:rFonts w:ascii="Book Antiqua" w:hAnsi="Book Antiqua" w:cs="Times New Roman"/>
          <w:color w:val="000000" w:themeColor="text1"/>
          <w:sz w:val="24"/>
          <w:szCs w:val="24"/>
        </w:rPr>
        <w:t xml:space="preserve"> </w:t>
      </w:r>
      <w:r w:rsidR="00DB15F9" w:rsidRPr="00DB2DF9">
        <w:rPr>
          <w:rStyle w:val="fontstyle01"/>
          <w:rFonts w:ascii="Book Antiqua" w:hAnsi="Book Antiqua" w:cs="Times New Roman"/>
          <w:color w:val="000000" w:themeColor="text1"/>
          <w:sz w:val="24"/>
          <w:szCs w:val="24"/>
        </w:rPr>
        <w:t xml:space="preserve">uncontrolled </w:t>
      </w:r>
      <w:r w:rsidR="00C15BB4" w:rsidRPr="00DB2DF9">
        <w:rPr>
          <w:rStyle w:val="fontstyle01"/>
          <w:rFonts w:ascii="Book Antiqua" w:hAnsi="Book Antiqua" w:cs="Times New Roman"/>
          <w:color w:val="000000" w:themeColor="text1"/>
          <w:sz w:val="24"/>
          <w:szCs w:val="24"/>
        </w:rPr>
        <w:t xml:space="preserve">growth or malignant proliferation </w:t>
      </w:r>
      <w:r w:rsidR="001578FA" w:rsidRPr="00DB2DF9">
        <w:rPr>
          <w:rStyle w:val="fontstyle01"/>
          <w:rFonts w:ascii="Book Antiqua" w:hAnsi="Book Antiqua" w:cs="Times New Roman"/>
          <w:color w:val="000000" w:themeColor="text1"/>
          <w:sz w:val="24"/>
          <w:szCs w:val="24"/>
        </w:rPr>
        <w:t>is a necessary</w:t>
      </w:r>
      <w:r w:rsidR="00C15BB4" w:rsidRPr="00DB2DF9">
        <w:rPr>
          <w:rStyle w:val="fontstyle01"/>
          <w:rFonts w:ascii="Book Antiqua" w:hAnsi="Book Antiqua" w:cs="Times New Roman"/>
          <w:color w:val="000000" w:themeColor="text1"/>
          <w:sz w:val="24"/>
          <w:szCs w:val="24"/>
        </w:rPr>
        <w:t xml:space="preserve"> and initial</w:t>
      </w:r>
      <w:r w:rsidR="001578FA" w:rsidRPr="00DB2DF9">
        <w:rPr>
          <w:rStyle w:val="fontstyle01"/>
          <w:rFonts w:ascii="Book Antiqua" w:hAnsi="Book Antiqua" w:cs="Times New Roman"/>
          <w:color w:val="000000" w:themeColor="text1"/>
          <w:sz w:val="24"/>
          <w:szCs w:val="24"/>
        </w:rPr>
        <w:t xml:space="preserve"> step in the development of</w:t>
      </w:r>
      <w:r w:rsidR="00C15BB4" w:rsidRPr="00DB2DF9">
        <w:rPr>
          <w:rStyle w:val="fontstyle01"/>
          <w:rFonts w:ascii="Book Antiqua" w:hAnsi="Book Antiqua" w:cs="Times New Roman"/>
          <w:color w:val="000000" w:themeColor="text1"/>
          <w:sz w:val="24"/>
          <w:szCs w:val="24"/>
        </w:rPr>
        <w:t xml:space="preserve"> </w:t>
      </w:r>
      <w:proofErr w:type="gramStart"/>
      <w:r w:rsidR="00C15BB4" w:rsidRPr="00DB2DF9">
        <w:rPr>
          <w:rStyle w:val="fontstyle01"/>
          <w:rFonts w:ascii="Book Antiqua" w:hAnsi="Book Antiqua" w:cs="Times New Roman"/>
          <w:color w:val="000000" w:themeColor="text1"/>
          <w:sz w:val="24"/>
          <w:szCs w:val="24"/>
        </w:rPr>
        <w:t>tumors</w:t>
      </w:r>
      <w:proofErr w:type="gramEnd"/>
      <w:r w:rsidR="00057630" w:rsidRPr="00DB2DF9">
        <w:rPr>
          <w:rStyle w:val="fontstyle01"/>
          <w:rFonts w:ascii="Book Antiqua" w:hAnsi="Book Antiqua" w:cs="Times New Roman"/>
          <w:color w:val="000000" w:themeColor="text1"/>
          <w:sz w:val="24"/>
          <w:szCs w:val="24"/>
        </w:rPr>
        <w:fldChar w:fldCharType="begin">
          <w:fldData xml:space="preserve">PEVuZE5vdGU+PENpdGU+PEF1dGhvcj5aYXJpY2g8L0F1dGhvcj48WWVhcj4yMDA2PC9ZZWFyPjxS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PHBhZ2VzPjMyMjctMzk8L3BhZ2VzPjx2b2x1bWU+MjY8L3ZvbHVtZT48bnVtYmVyPjIyPC9udW1i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==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PEVuZE5vdGU+PENpdGU+PEF1dGhvcj5aYXJpY2g8L0F1dGhvcj48WWVhcj4yMDA2PC9ZZWFyPjxS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==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057630" w:rsidRPr="00DB2DF9">
        <w:rPr>
          <w:rStyle w:val="fontstyle01"/>
          <w:rFonts w:ascii="Book Antiqua" w:hAnsi="Book Antiqua" w:cs="Times New Roman"/>
          <w:color w:val="000000" w:themeColor="text1"/>
          <w:sz w:val="24"/>
          <w:szCs w:val="24"/>
        </w:rPr>
      </w:r>
      <w:r w:rsidR="00057630" w:rsidRPr="00DB2DF9">
        <w:rPr>
          <w:rStyle w:val="fontstyle01"/>
          <w:rFonts w:ascii="Book Antiqua" w:hAnsi="Book Antiqua" w:cs="Times New Roman"/>
          <w:color w:val="000000" w:themeColor="text1"/>
          <w:sz w:val="24"/>
          <w:szCs w:val="24"/>
        </w:rPr>
        <w:fldChar w:fldCharType="separate"/>
      </w:r>
      <w:r w:rsidR="00FB51F2" w:rsidRPr="00DB2DF9">
        <w:rPr>
          <w:rStyle w:val="fontstyle01"/>
          <w:rFonts w:ascii="Book Antiqua" w:hAnsi="Book Antiqua" w:cs="Times New Roman"/>
          <w:noProof/>
          <w:color w:val="000000" w:themeColor="text1"/>
          <w:sz w:val="24"/>
          <w:szCs w:val="24"/>
          <w:vertAlign w:val="superscript"/>
        </w:rPr>
        <w:t>[</w:t>
      </w:r>
      <w:hyperlink w:anchor="_ENREF_39" w:tooltip="Zarich, 2006 #121" w:history="1">
        <w:r w:rsidR="00FB51F2" w:rsidRPr="00DB2DF9">
          <w:rPr>
            <w:rStyle w:val="fontstyle01"/>
            <w:rFonts w:ascii="Book Antiqua" w:hAnsi="Book Antiqua" w:cs="Times New Roman"/>
            <w:noProof/>
            <w:color w:val="000000" w:themeColor="text1"/>
            <w:sz w:val="24"/>
            <w:szCs w:val="24"/>
            <w:vertAlign w:val="superscript"/>
          </w:rPr>
          <w:t>39</w:t>
        </w:r>
      </w:hyperlink>
      <w:r w:rsidR="00FB51F2" w:rsidRPr="00DB2DF9">
        <w:rPr>
          <w:rStyle w:val="fontstyle01"/>
          <w:rFonts w:ascii="Book Antiqua" w:hAnsi="Book Antiqua" w:cs="Times New Roman"/>
          <w:noProof/>
          <w:color w:val="000000" w:themeColor="text1"/>
          <w:sz w:val="24"/>
          <w:szCs w:val="24"/>
          <w:vertAlign w:val="superscript"/>
        </w:rPr>
        <w:t xml:space="preserve">, </w:t>
      </w:r>
      <w:hyperlink w:anchor="_ENREF_40" w:tooltip="Meloche, 2007 #122" w:history="1">
        <w:r w:rsidR="00FB51F2" w:rsidRPr="00DB2DF9">
          <w:rPr>
            <w:rStyle w:val="fontstyle01"/>
            <w:rFonts w:ascii="Book Antiqua" w:hAnsi="Book Antiqua" w:cs="Times New Roman"/>
            <w:noProof/>
            <w:color w:val="000000" w:themeColor="text1"/>
            <w:sz w:val="24"/>
            <w:szCs w:val="24"/>
            <w:vertAlign w:val="superscript"/>
          </w:rPr>
          <w:t>40</w:t>
        </w:r>
      </w:hyperlink>
      <w:r w:rsidR="00FB51F2"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w:t>
      </w:r>
      <w:r w:rsidR="00EA3943" w:rsidRPr="00DB2DF9">
        <w:rPr>
          <w:rStyle w:val="fontstyle01"/>
          <w:rFonts w:ascii="Book Antiqua" w:hAnsi="Book Antiqua" w:cs="Times New Roman"/>
          <w:color w:val="000000" w:themeColor="text1"/>
          <w:sz w:val="24"/>
          <w:szCs w:val="24"/>
        </w:rPr>
        <w:t xml:space="preserve"> </w:t>
      </w:r>
      <w:r w:rsidR="00DB15F9" w:rsidRPr="00DB2DF9">
        <w:rPr>
          <w:rStyle w:val="fontstyle01"/>
          <w:rFonts w:ascii="Book Antiqua" w:hAnsi="Book Antiqua" w:cs="Times New Roman"/>
          <w:color w:val="000000" w:themeColor="text1"/>
          <w:sz w:val="24"/>
          <w:szCs w:val="24"/>
        </w:rPr>
        <w:t>Furthermore,</w:t>
      </w:r>
      <w:r w:rsidR="001578FA" w:rsidRPr="00DB2DF9">
        <w:rPr>
          <w:rStyle w:val="fontstyle01"/>
          <w:rFonts w:ascii="Book Antiqua" w:hAnsi="Book Antiqua" w:cs="Times New Roman"/>
          <w:color w:val="000000" w:themeColor="text1"/>
          <w:sz w:val="24"/>
          <w:szCs w:val="24"/>
        </w:rPr>
        <w:t xml:space="preserve"> </w:t>
      </w:r>
      <w:r w:rsidR="00DB15F9" w:rsidRPr="00DB2DF9">
        <w:rPr>
          <w:rStyle w:val="fontstyle01"/>
          <w:rFonts w:ascii="Book Antiqua" w:hAnsi="Book Antiqua" w:cs="Times New Roman"/>
          <w:color w:val="000000" w:themeColor="text1"/>
          <w:sz w:val="24"/>
          <w:szCs w:val="24"/>
        </w:rPr>
        <w:t xml:space="preserve">it </w:t>
      </w:r>
      <w:r w:rsidR="00C15BB4" w:rsidRPr="00DB2DF9">
        <w:rPr>
          <w:rStyle w:val="fontstyle01"/>
          <w:rFonts w:ascii="Book Antiqua" w:hAnsi="Book Antiqua" w:cs="Times New Roman"/>
          <w:color w:val="000000" w:themeColor="text1"/>
          <w:sz w:val="24"/>
          <w:szCs w:val="24"/>
        </w:rPr>
        <w:t>has</w:t>
      </w:r>
      <w:r w:rsidR="00057630" w:rsidRPr="00DB2DF9">
        <w:rPr>
          <w:rStyle w:val="fontstyle01"/>
          <w:rFonts w:ascii="Book Antiqua" w:hAnsi="Book Antiqua" w:cs="Times New Roman"/>
          <w:color w:val="000000" w:themeColor="text1"/>
          <w:sz w:val="24"/>
          <w:szCs w:val="24"/>
        </w:rPr>
        <w:t xml:space="preserve"> </w:t>
      </w:r>
      <w:r w:rsidR="00C15BB4" w:rsidRPr="00DB2DF9">
        <w:rPr>
          <w:rStyle w:val="fontstyle01"/>
          <w:rFonts w:ascii="Book Antiqua" w:hAnsi="Book Antiqua" w:cs="Times New Roman"/>
          <w:color w:val="000000" w:themeColor="text1"/>
          <w:sz w:val="24"/>
          <w:szCs w:val="24"/>
        </w:rPr>
        <w:t>been shown</w:t>
      </w:r>
      <w:r w:rsidR="001578FA" w:rsidRPr="00DB2DF9">
        <w:rPr>
          <w:rStyle w:val="fontstyle01"/>
          <w:rFonts w:ascii="Book Antiqua" w:hAnsi="Book Antiqua" w:cs="Times New Roman"/>
          <w:color w:val="000000" w:themeColor="text1"/>
          <w:sz w:val="24"/>
          <w:szCs w:val="24"/>
        </w:rPr>
        <w:t xml:space="preserve"> that</w:t>
      </w:r>
      <w:r w:rsidR="00794B12" w:rsidRPr="00DB2DF9">
        <w:rPr>
          <w:rStyle w:val="fontstyle01"/>
          <w:rFonts w:ascii="Book Antiqua" w:hAnsi="Book Antiqua" w:cs="Times New Roman"/>
          <w:color w:val="000000" w:themeColor="text1"/>
          <w:sz w:val="24"/>
          <w:szCs w:val="24"/>
        </w:rPr>
        <w:t xml:space="preserve"> abnormal </w:t>
      </w:r>
      <w:r w:rsidR="001578FA" w:rsidRPr="00DB2DF9">
        <w:rPr>
          <w:rStyle w:val="fontstyle01"/>
          <w:rFonts w:ascii="Book Antiqua" w:hAnsi="Book Antiqua" w:cs="Times New Roman"/>
          <w:color w:val="000000" w:themeColor="text1"/>
          <w:sz w:val="24"/>
          <w:szCs w:val="24"/>
        </w:rPr>
        <w:t>NEK2</w:t>
      </w:r>
      <w:r w:rsidR="00794B12" w:rsidRPr="00DB2DF9">
        <w:rPr>
          <w:rStyle w:val="fontstyle01"/>
          <w:rFonts w:ascii="Book Antiqua" w:hAnsi="Book Antiqua" w:cs="Times New Roman"/>
          <w:color w:val="000000" w:themeColor="text1"/>
          <w:sz w:val="24"/>
          <w:szCs w:val="24"/>
        </w:rPr>
        <w:t xml:space="preserve"> expression obviously affected</w:t>
      </w:r>
      <w:r w:rsidR="001578FA" w:rsidRPr="00DB2DF9">
        <w:rPr>
          <w:rStyle w:val="fontstyle01"/>
          <w:rFonts w:ascii="Book Antiqua" w:hAnsi="Book Antiqua" w:cs="Times New Roman"/>
          <w:color w:val="000000" w:themeColor="text1"/>
          <w:sz w:val="24"/>
          <w:szCs w:val="24"/>
        </w:rPr>
        <w:t xml:space="preserve"> the process of mitosis of breast tumor cells</w:t>
      </w:r>
      <w:r w:rsidR="00EA3943" w:rsidRPr="00DB2DF9">
        <w:rPr>
          <w:rStyle w:val="fontstyle01"/>
          <w:rFonts w:ascii="Book Antiqua" w:hAnsi="Book Antiqua" w:cs="Times New Roman"/>
          <w:color w:val="000000" w:themeColor="text1"/>
          <w:sz w:val="24"/>
          <w:szCs w:val="24"/>
        </w:rPr>
        <w:t>,</w:t>
      </w:r>
      <w:r w:rsidR="001578FA" w:rsidRPr="00DB2DF9">
        <w:rPr>
          <w:rStyle w:val="fontstyle01"/>
          <w:rFonts w:ascii="Book Antiqua" w:hAnsi="Book Antiqua" w:cs="Times New Roman"/>
          <w:color w:val="000000" w:themeColor="text1"/>
          <w:sz w:val="24"/>
          <w:szCs w:val="24"/>
        </w:rPr>
        <w:t xml:space="preserve"> and </w:t>
      </w:r>
      <w:r w:rsidR="00794B12" w:rsidRPr="00DB2DF9">
        <w:rPr>
          <w:rStyle w:val="fontstyle01"/>
          <w:rFonts w:ascii="Book Antiqua" w:hAnsi="Book Antiqua" w:cs="Times New Roman"/>
          <w:color w:val="000000" w:themeColor="text1"/>
          <w:sz w:val="24"/>
          <w:szCs w:val="24"/>
        </w:rPr>
        <w:t>in breast cancer</w:t>
      </w:r>
      <w:r w:rsidR="00DB15F9" w:rsidRPr="00DB2DF9">
        <w:rPr>
          <w:rStyle w:val="fontstyle01"/>
          <w:rFonts w:ascii="Book Antiqua" w:hAnsi="Book Antiqua" w:cs="Times New Roman"/>
          <w:color w:val="000000" w:themeColor="text1"/>
          <w:sz w:val="24"/>
          <w:szCs w:val="24"/>
        </w:rPr>
        <w:t xml:space="preserve">, </w:t>
      </w:r>
      <w:r w:rsidR="001578FA" w:rsidRPr="00DB2DF9">
        <w:rPr>
          <w:rStyle w:val="fontstyle01"/>
          <w:rFonts w:ascii="Book Antiqua" w:hAnsi="Book Antiqua" w:cs="Times New Roman"/>
          <w:color w:val="000000" w:themeColor="text1"/>
          <w:sz w:val="24"/>
          <w:szCs w:val="24"/>
        </w:rPr>
        <w:t xml:space="preserve">NEK2 overexpression </w:t>
      </w:r>
      <w:r w:rsidR="00EA3943" w:rsidRPr="00DB2DF9">
        <w:rPr>
          <w:rStyle w:val="fontstyle01"/>
          <w:rFonts w:ascii="Book Antiqua" w:hAnsi="Book Antiqua" w:cs="Times New Roman"/>
          <w:color w:val="000000" w:themeColor="text1"/>
          <w:sz w:val="24"/>
          <w:szCs w:val="24"/>
        </w:rPr>
        <w:t xml:space="preserve">was </w:t>
      </w:r>
      <w:r w:rsidR="001578FA" w:rsidRPr="00DB2DF9">
        <w:rPr>
          <w:rStyle w:val="fontstyle01"/>
          <w:rFonts w:ascii="Book Antiqua" w:hAnsi="Book Antiqua" w:cs="Times New Roman"/>
          <w:color w:val="000000" w:themeColor="text1"/>
          <w:sz w:val="24"/>
          <w:szCs w:val="24"/>
        </w:rPr>
        <w:t xml:space="preserve">significantly associated with </w:t>
      </w:r>
      <w:r w:rsidR="00EA3943" w:rsidRPr="00DB2DF9">
        <w:rPr>
          <w:rStyle w:val="fontstyle01"/>
          <w:rFonts w:ascii="Book Antiqua" w:hAnsi="Book Antiqua" w:cs="Times New Roman"/>
          <w:color w:val="000000" w:themeColor="text1"/>
          <w:sz w:val="24"/>
          <w:szCs w:val="24"/>
        </w:rPr>
        <w:t xml:space="preserve">a </w:t>
      </w:r>
      <w:r w:rsidR="001578FA" w:rsidRPr="00DB2DF9">
        <w:rPr>
          <w:rStyle w:val="fontstyle01"/>
          <w:rFonts w:ascii="Book Antiqua" w:hAnsi="Book Antiqua" w:cs="Times New Roman"/>
          <w:color w:val="000000" w:themeColor="text1"/>
          <w:sz w:val="24"/>
          <w:szCs w:val="24"/>
        </w:rPr>
        <w:t>poor prognosis, indicating that NEK2 may be an ideal target for therapy</w:t>
      </w:r>
      <w:r w:rsidR="00057630" w:rsidRPr="00DB2DF9">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TnVtPjEyMzwvUmVjTnVtPjxEaXNwbGF5VGV4dD48c3R5bGUgZmFjZT0ic3VwZXJzY3JpcHQiPls5
LCA0MV08L3N0eWxlPjwvRGlzcGxheVRleHQ+PHJlY29yZD48cmVjLW51bWJlcj4xMjM8L3JlYy1u
dW1iZXI+PGZvcmVpZ24ta2V5cz48a2V5IGFwcD0iRU4iIGRiLWlkPSI5eGZmZjAydGkyNXh6NmVh
MjVneHYyYTIyMHN3d3AwMno1enQiPjEyMzwva2V5PjwvZm9yZWlnbi1rZXlzPjxyZWYtdHlwZSBu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cmVjb3JkPjwvQ2l0ZT48Q2l0ZT48QXV0aG9yPkdzY2h3aW5kPC9BdXRob3I+PFllYXI+MjAwNDwv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PEVuZE5vdGU+PENpdGU+PEF1dGhvcj5aaG91PC9BdXRob3I+PFllYXI+MjAxMzwvWWVhcj48UmVj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057630" w:rsidRPr="00DB2DF9">
        <w:rPr>
          <w:rStyle w:val="fontstyle01"/>
          <w:rFonts w:ascii="Book Antiqua" w:hAnsi="Book Antiqua" w:cs="Times New Roman"/>
          <w:color w:val="000000" w:themeColor="text1"/>
          <w:sz w:val="24"/>
          <w:szCs w:val="24"/>
        </w:rPr>
      </w:r>
      <w:r w:rsidR="00057630" w:rsidRPr="00DB2DF9">
        <w:rPr>
          <w:rStyle w:val="fontstyle01"/>
          <w:rFonts w:ascii="Book Antiqua" w:hAnsi="Book Antiqua" w:cs="Times New Roman"/>
          <w:color w:val="000000" w:themeColor="text1"/>
          <w:sz w:val="24"/>
          <w:szCs w:val="24"/>
        </w:rPr>
        <w:fldChar w:fldCharType="separate"/>
      </w:r>
      <w:r w:rsidR="00FB51F2" w:rsidRPr="00DB2DF9">
        <w:rPr>
          <w:rStyle w:val="fontstyle01"/>
          <w:rFonts w:ascii="Book Antiqua" w:hAnsi="Book Antiqua" w:cs="Times New Roman"/>
          <w:noProof/>
          <w:color w:val="000000" w:themeColor="text1"/>
          <w:sz w:val="24"/>
          <w:szCs w:val="24"/>
          <w:vertAlign w:val="superscript"/>
        </w:rPr>
        <w:t>[</w:t>
      </w:r>
      <w:hyperlink w:anchor="_ENREF_9" w:tooltip="Zhou, 2013 #89" w:history="1">
        <w:r w:rsidR="00FB51F2" w:rsidRPr="00DB2DF9">
          <w:rPr>
            <w:rStyle w:val="fontstyle01"/>
            <w:rFonts w:ascii="Book Antiqua" w:hAnsi="Book Antiqua" w:cs="Times New Roman"/>
            <w:noProof/>
            <w:color w:val="000000" w:themeColor="text1"/>
            <w:sz w:val="24"/>
            <w:szCs w:val="24"/>
            <w:vertAlign w:val="superscript"/>
          </w:rPr>
          <w:t>9</w:t>
        </w:r>
      </w:hyperlink>
      <w:r w:rsidR="00FB51F2" w:rsidRPr="00DB2DF9">
        <w:rPr>
          <w:rStyle w:val="fontstyle01"/>
          <w:rFonts w:ascii="Book Antiqua" w:hAnsi="Book Antiqua" w:cs="Times New Roman"/>
          <w:noProof/>
          <w:color w:val="000000" w:themeColor="text1"/>
          <w:sz w:val="24"/>
          <w:szCs w:val="24"/>
          <w:vertAlign w:val="superscript"/>
        </w:rPr>
        <w:t xml:space="preserve">, </w:t>
      </w:r>
      <w:hyperlink w:anchor="_ENREF_41" w:tooltip="Gschwind, 2004 #124" w:history="1">
        <w:r w:rsidR="00FB51F2" w:rsidRPr="00DB2DF9">
          <w:rPr>
            <w:rStyle w:val="fontstyle01"/>
            <w:rFonts w:ascii="Book Antiqua" w:hAnsi="Book Antiqua" w:cs="Times New Roman"/>
            <w:noProof/>
            <w:color w:val="000000" w:themeColor="text1"/>
            <w:sz w:val="24"/>
            <w:szCs w:val="24"/>
            <w:vertAlign w:val="superscript"/>
          </w:rPr>
          <w:t>41</w:t>
        </w:r>
      </w:hyperlink>
      <w:r w:rsidR="00FB51F2" w:rsidRPr="00DB2DF9">
        <w:rPr>
          <w:rStyle w:val="fontstyle01"/>
          <w:rFonts w:ascii="Book Antiqua" w:hAnsi="Book Antiqua" w:cs="Times New Roman"/>
          <w:noProof/>
          <w:color w:val="000000" w:themeColor="text1"/>
          <w:sz w:val="24"/>
          <w:szCs w:val="24"/>
          <w:vertAlign w:val="superscript"/>
        </w:rPr>
        <w:t>]</w:t>
      </w:r>
      <w:r w:rsidR="00057630"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 xml:space="preserve">. </w:t>
      </w:r>
      <w:r w:rsidR="00794B12" w:rsidRPr="00DB2DF9">
        <w:rPr>
          <w:rStyle w:val="fontstyle01"/>
          <w:rFonts w:ascii="Book Antiqua" w:hAnsi="Book Antiqua" w:cs="Times New Roman"/>
          <w:color w:val="000000" w:themeColor="text1"/>
          <w:sz w:val="24"/>
          <w:szCs w:val="24"/>
        </w:rPr>
        <w:t>However, in o</w:t>
      </w:r>
      <w:r w:rsidR="001578FA" w:rsidRPr="00DB2DF9">
        <w:rPr>
          <w:rStyle w:val="fontstyle01"/>
          <w:rFonts w:ascii="Book Antiqua" w:hAnsi="Book Antiqua" w:cs="Times New Roman"/>
          <w:color w:val="000000" w:themeColor="text1"/>
          <w:sz w:val="24"/>
          <w:szCs w:val="24"/>
        </w:rPr>
        <w:t>ur study</w:t>
      </w:r>
      <w:r w:rsidR="00794B12" w:rsidRPr="00DB2DF9">
        <w:rPr>
          <w:rStyle w:val="fontstyle01"/>
          <w:rFonts w:ascii="Book Antiqua" w:hAnsi="Book Antiqua" w:cs="Times New Roman"/>
          <w:color w:val="000000" w:themeColor="text1"/>
          <w:sz w:val="24"/>
          <w:szCs w:val="24"/>
        </w:rPr>
        <w:t>,</w:t>
      </w:r>
      <w:r w:rsidR="001578FA" w:rsidRPr="00DB2DF9">
        <w:rPr>
          <w:rStyle w:val="fontstyle01"/>
          <w:rFonts w:ascii="Book Antiqua" w:hAnsi="Book Antiqua" w:cs="Times New Roman"/>
          <w:color w:val="000000" w:themeColor="text1"/>
          <w:sz w:val="24"/>
          <w:szCs w:val="24"/>
        </w:rPr>
        <w:t xml:space="preserve"> </w:t>
      </w:r>
      <w:r w:rsidR="00794B12" w:rsidRPr="00DB2DF9">
        <w:rPr>
          <w:rStyle w:val="fontstyle01"/>
          <w:rFonts w:ascii="Book Antiqua" w:hAnsi="Book Antiqua" w:cs="Times New Roman"/>
          <w:color w:val="000000" w:themeColor="text1"/>
          <w:sz w:val="24"/>
          <w:szCs w:val="24"/>
        </w:rPr>
        <w:t xml:space="preserve">we </w:t>
      </w:r>
      <w:r w:rsidR="001578FA" w:rsidRPr="00DB2DF9">
        <w:rPr>
          <w:rStyle w:val="fontstyle01"/>
          <w:rFonts w:ascii="Book Antiqua" w:hAnsi="Book Antiqua" w:cs="Times New Roman"/>
          <w:color w:val="000000" w:themeColor="text1"/>
          <w:sz w:val="24"/>
          <w:szCs w:val="24"/>
        </w:rPr>
        <w:t>demonstrate</w:t>
      </w:r>
      <w:r w:rsidR="00794B12" w:rsidRPr="00DB2DF9">
        <w:rPr>
          <w:rStyle w:val="fontstyle01"/>
          <w:rFonts w:ascii="Book Antiqua" w:hAnsi="Book Antiqua" w:cs="Times New Roman"/>
          <w:color w:val="000000" w:themeColor="text1"/>
          <w:sz w:val="24"/>
          <w:szCs w:val="24"/>
        </w:rPr>
        <w:t>d</w:t>
      </w:r>
      <w:r w:rsidR="001578FA" w:rsidRPr="00DB2DF9">
        <w:rPr>
          <w:rStyle w:val="fontstyle01"/>
          <w:rFonts w:ascii="Book Antiqua" w:hAnsi="Book Antiqua" w:cs="Times New Roman"/>
          <w:color w:val="000000" w:themeColor="text1"/>
          <w:sz w:val="24"/>
          <w:szCs w:val="24"/>
        </w:rPr>
        <w:t xml:space="preserve"> that NEK2 </w:t>
      </w:r>
      <w:r w:rsidR="00794B12" w:rsidRPr="00DB2DF9">
        <w:rPr>
          <w:rStyle w:val="fontstyle01"/>
          <w:rFonts w:ascii="Book Antiqua" w:hAnsi="Book Antiqua" w:cs="Times New Roman"/>
          <w:color w:val="000000" w:themeColor="text1"/>
          <w:sz w:val="24"/>
          <w:szCs w:val="24"/>
        </w:rPr>
        <w:t>wa</w:t>
      </w:r>
      <w:r w:rsidR="001578FA" w:rsidRPr="00DB2DF9">
        <w:rPr>
          <w:rStyle w:val="fontstyle01"/>
          <w:rFonts w:ascii="Book Antiqua" w:hAnsi="Book Antiqua" w:cs="Times New Roman"/>
          <w:color w:val="000000" w:themeColor="text1"/>
          <w:sz w:val="24"/>
          <w:szCs w:val="24"/>
        </w:rPr>
        <w:t xml:space="preserve">s highly expressed in </w:t>
      </w:r>
      <w:r w:rsidR="006F7C0A" w:rsidRPr="00DB2DF9">
        <w:rPr>
          <w:rStyle w:val="fontstyle01"/>
          <w:rFonts w:ascii="Book Antiqua" w:hAnsi="Book Antiqua" w:cs="Times New Roman"/>
          <w:color w:val="000000" w:themeColor="text1"/>
          <w:sz w:val="24"/>
          <w:szCs w:val="24"/>
        </w:rPr>
        <w:t>GC</w:t>
      </w:r>
      <w:r w:rsidR="001578FA" w:rsidRPr="00DB2DF9">
        <w:rPr>
          <w:rStyle w:val="fontstyle01"/>
          <w:rFonts w:ascii="Book Antiqua" w:hAnsi="Book Antiqua" w:cs="Times New Roman"/>
          <w:color w:val="000000" w:themeColor="text1"/>
          <w:sz w:val="24"/>
          <w:szCs w:val="24"/>
        </w:rPr>
        <w:t xml:space="preserve"> and</w:t>
      </w:r>
      <w:r w:rsidR="00794B12" w:rsidRPr="00DB2DF9">
        <w:rPr>
          <w:rStyle w:val="fontstyle01"/>
          <w:rFonts w:ascii="Book Antiqua" w:hAnsi="Book Antiqua" w:cs="Times New Roman"/>
          <w:color w:val="000000" w:themeColor="text1"/>
          <w:sz w:val="24"/>
          <w:szCs w:val="24"/>
        </w:rPr>
        <w:t xml:space="preserve"> </w:t>
      </w:r>
      <w:r w:rsidR="00EA3943" w:rsidRPr="00DB2DF9">
        <w:rPr>
          <w:rStyle w:val="fontstyle01"/>
          <w:rFonts w:ascii="Book Antiqua" w:hAnsi="Book Antiqua" w:cs="Times New Roman"/>
          <w:color w:val="000000" w:themeColor="text1"/>
          <w:sz w:val="24"/>
          <w:szCs w:val="24"/>
        </w:rPr>
        <w:t xml:space="preserve">the </w:t>
      </w:r>
      <w:r w:rsidR="00794B12" w:rsidRPr="00DB2DF9">
        <w:rPr>
          <w:rStyle w:val="fontstyle01"/>
          <w:rFonts w:ascii="Book Antiqua" w:hAnsi="Book Antiqua" w:cs="Times New Roman"/>
          <w:color w:val="000000" w:themeColor="text1"/>
          <w:sz w:val="24"/>
          <w:szCs w:val="24"/>
        </w:rPr>
        <w:t xml:space="preserve">up-regulated expression </w:t>
      </w:r>
      <w:r w:rsidR="00DD645A" w:rsidRPr="00DB2DF9">
        <w:rPr>
          <w:rStyle w:val="fontstyle01"/>
          <w:rFonts w:ascii="Book Antiqua" w:hAnsi="Book Antiqua" w:cs="Times New Roman"/>
          <w:color w:val="000000" w:themeColor="text1"/>
          <w:sz w:val="24"/>
          <w:szCs w:val="24"/>
        </w:rPr>
        <w:t>of NEK2</w:t>
      </w:r>
      <w:r w:rsidR="00794B12" w:rsidRPr="00DB2DF9">
        <w:rPr>
          <w:rStyle w:val="fontstyle01"/>
          <w:rFonts w:ascii="Book Antiqua" w:hAnsi="Book Antiqua" w:cs="Times New Roman"/>
          <w:color w:val="000000" w:themeColor="text1"/>
          <w:sz w:val="24"/>
          <w:szCs w:val="24"/>
        </w:rPr>
        <w:t xml:space="preserve"> w</w:t>
      </w:r>
      <w:r w:rsidR="00886EE7" w:rsidRPr="00DB2DF9">
        <w:rPr>
          <w:rStyle w:val="fontstyle01"/>
          <w:rFonts w:ascii="Book Antiqua" w:hAnsi="Book Antiqua" w:cs="Times New Roman"/>
          <w:color w:val="000000" w:themeColor="text1"/>
          <w:sz w:val="24"/>
          <w:szCs w:val="24"/>
        </w:rPr>
        <w:t>a</w:t>
      </w:r>
      <w:r w:rsidR="001578FA" w:rsidRPr="00DB2DF9">
        <w:rPr>
          <w:rStyle w:val="fontstyle01"/>
          <w:rFonts w:ascii="Book Antiqua" w:hAnsi="Book Antiqua" w:cs="Times New Roman"/>
          <w:color w:val="000000" w:themeColor="text1"/>
          <w:sz w:val="24"/>
          <w:szCs w:val="24"/>
        </w:rPr>
        <w:t>s associated with the</w:t>
      </w:r>
      <w:r w:rsidR="00794B12" w:rsidRPr="00DB2DF9">
        <w:rPr>
          <w:rStyle w:val="fontstyle01"/>
          <w:rFonts w:ascii="Book Antiqua" w:hAnsi="Book Antiqua" w:cs="Times New Roman"/>
          <w:color w:val="000000" w:themeColor="text1"/>
          <w:sz w:val="24"/>
          <w:szCs w:val="24"/>
        </w:rPr>
        <w:t xml:space="preserve"> activity of</w:t>
      </w:r>
      <w:r w:rsidR="001578FA" w:rsidRPr="00DB2DF9">
        <w:rPr>
          <w:rStyle w:val="fontstyle01"/>
          <w:rFonts w:ascii="Book Antiqua" w:hAnsi="Book Antiqua" w:cs="Times New Roman"/>
          <w:color w:val="000000" w:themeColor="text1"/>
          <w:sz w:val="24"/>
          <w:szCs w:val="24"/>
        </w:rPr>
        <w:t xml:space="preserve"> </w:t>
      </w:r>
      <w:r w:rsidR="00EA3943" w:rsidRPr="00DB2DF9">
        <w:rPr>
          <w:rStyle w:val="fontstyle01"/>
          <w:rFonts w:ascii="Book Antiqua" w:hAnsi="Book Antiqua" w:cs="Times New Roman"/>
          <w:color w:val="000000" w:themeColor="text1"/>
          <w:sz w:val="24"/>
          <w:szCs w:val="24"/>
        </w:rPr>
        <w:t xml:space="preserve">the </w:t>
      </w:r>
      <w:r w:rsidR="001578FA" w:rsidRPr="00DB2DF9">
        <w:rPr>
          <w:rStyle w:val="fontstyle01"/>
          <w:rFonts w:ascii="Book Antiqua" w:hAnsi="Book Antiqua" w:cs="Times New Roman"/>
          <w:color w:val="000000" w:themeColor="text1"/>
          <w:sz w:val="24"/>
          <w:szCs w:val="24"/>
        </w:rPr>
        <w:t xml:space="preserve">ERK/MAPK pathway. NEK2 can promote phosphorylation of ERK and further </w:t>
      </w:r>
      <w:r w:rsidR="00794B12" w:rsidRPr="00DB2DF9">
        <w:rPr>
          <w:rStyle w:val="fontstyle01"/>
          <w:rFonts w:ascii="Book Antiqua" w:hAnsi="Book Antiqua" w:cs="Times New Roman"/>
          <w:color w:val="000000" w:themeColor="text1"/>
          <w:sz w:val="24"/>
          <w:szCs w:val="24"/>
        </w:rPr>
        <w:t>promote</w:t>
      </w:r>
      <w:r w:rsidR="001578FA" w:rsidRPr="00DB2DF9">
        <w:rPr>
          <w:rStyle w:val="fontstyle01"/>
          <w:rFonts w:ascii="Book Antiqua" w:hAnsi="Book Antiqua" w:cs="Times New Roman"/>
          <w:color w:val="000000" w:themeColor="text1"/>
          <w:sz w:val="24"/>
          <w:szCs w:val="24"/>
        </w:rPr>
        <w:t xml:space="preserve"> </w:t>
      </w:r>
      <w:proofErr w:type="spellStart"/>
      <w:r w:rsidR="00C93F0A" w:rsidRPr="00DB2DF9">
        <w:rPr>
          <w:rStyle w:val="fontstyle01"/>
          <w:rFonts w:ascii="Book Antiqua" w:hAnsi="Book Antiqua" w:cs="Times New Roman"/>
          <w:color w:val="000000" w:themeColor="text1"/>
          <w:sz w:val="24"/>
          <w:szCs w:val="24"/>
        </w:rPr>
        <w:t>cyclin</w:t>
      </w:r>
      <w:proofErr w:type="spellEnd"/>
      <w:r w:rsidR="00C93F0A" w:rsidRPr="00DB2DF9">
        <w:rPr>
          <w:rStyle w:val="fontstyle01"/>
          <w:rFonts w:ascii="Book Antiqua" w:hAnsi="Book Antiqua" w:cs="Times New Roman"/>
          <w:color w:val="000000" w:themeColor="text1"/>
          <w:sz w:val="24"/>
          <w:szCs w:val="24"/>
        </w:rPr>
        <w:t xml:space="preserve"> </w:t>
      </w:r>
      <w:r w:rsidR="001578FA" w:rsidRPr="00DB2DF9">
        <w:rPr>
          <w:rStyle w:val="fontstyle01"/>
          <w:rFonts w:ascii="Book Antiqua" w:hAnsi="Book Antiqua" w:cs="Times New Roman"/>
          <w:color w:val="000000" w:themeColor="text1"/>
          <w:sz w:val="24"/>
          <w:szCs w:val="24"/>
        </w:rPr>
        <w:t>D1</w:t>
      </w:r>
      <w:r w:rsidR="00794B12" w:rsidRPr="00DB2DF9">
        <w:rPr>
          <w:rStyle w:val="fontstyle01"/>
          <w:rFonts w:ascii="Book Antiqua" w:hAnsi="Book Antiqua" w:cs="Times New Roman"/>
          <w:color w:val="000000" w:themeColor="text1"/>
          <w:sz w:val="24"/>
          <w:szCs w:val="24"/>
        </w:rPr>
        <w:t xml:space="preserve"> expression </w:t>
      </w:r>
      <w:r w:rsidR="001578FA" w:rsidRPr="00DB2DF9">
        <w:rPr>
          <w:rStyle w:val="fontstyle01"/>
          <w:rFonts w:ascii="Book Antiqua" w:hAnsi="Book Antiqua" w:cs="Times New Roman"/>
          <w:color w:val="000000" w:themeColor="text1"/>
          <w:sz w:val="24"/>
          <w:szCs w:val="24"/>
        </w:rPr>
        <w:t xml:space="preserve">through the ERK/c-JUN pathway, </w:t>
      </w:r>
      <w:r w:rsidR="00794B12" w:rsidRPr="00DB2DF9">
        <w:rPr>
          <w:rStyle w:val="fontstyle01"/>
          <w:rFonts w:ascii="Book Antiqua" w:hAnsi="Book Antiqua" w:cs="Times New Roman"/>
          <w:color w:val="000000" w:themeColor="text1"/>
          <w:sz w:val="24"/>
          <w:szCs w:val="24"/>
        </w:rPr>
        <w:t xml:space="preserve">regulating </w:t>
      </w:r>
      <w:r w:rsidR="001578FA" w:rsidRPr="00DB2DF9">
        <w:rPr>
          <w:rStyle w:val="fontstyle01"/>
          <w:rFonts w:ascii="Book Antiqua" w:hAnsi="Book Antiqua" w:cs="Times New Roman"/>
          <w:color w:val="000000" w:themeColor="text1"/>
          <w:sz w:val="24"/>
          <w:szCs w:val="24"/>
        </w:rPr>
        <w:t xml:space="preserve">the </w:t>
      </w:r>
      <w:r w:rsidR="00794B12" w:rsidRPr="00DB2DF9">
        <w:rPr>
          <w:rStyle w:val="fontstyle01"/>
          <w:rFonts w:ascii="Book Antiqua" w:hAnsi="Book Antiqua" w:cs="Times New Roman"/>
          <w:color w:val="000000" w:themeColor="text1"/>
          <w:sz w:val="24"/>
          <w:szCs w:val="24"/>
        </w:rPr>
        <w:t xml:space="preserve">mitosis </w:t>
      </w:r>
      <w:r w:rsidR="001578FA" w:rsidRPr="00DB2DF9">
        <w:rPr>
          <w:rStyle w:val="fontstyle01"/>
          <w:rFonts w:ascii="Book Antiqua" w:hAnsi="Book Antiqua" w:cs="Times New Roman"/>
          <w:color w:val="000000" w:themeColor="text1"/>
          <w:sz w:val="24"/>
          <w:szCs w:val="24"/>
        </w:rPr>
        <w:t xml:space="preserve">of </w:t>
      </w:r>
      <w:r w:rsidR="00794B12" w:rsidRPr="00DB2DF9">
        <w:rPr>
          <w:rStyle w:val="fontstyle01"/>
          <w:rFonts w:ascii="Book Antiqua" w:hAnsi="Book Antiqua" w:cs="Times New Roman"/>
          <w:color w:val="000000" w:themeColor="text1"/>
          <w:sz w:val="24"/>
          <w:szCs w:val="24"/>
        </w:rPr>
        <w:t>GC cells</w:t>
      </w:r>
      <w:r w:rsidR="001578FA" w:rsidRPr="00DB2DF9">
        <w:rPr>
          <w:rStyle w:val="fontstyle01"/>
          <w:rFonts w:ascii="Book Antiqua" w:hAnsi="Book Antiqua" w:cs="Times New Roman"/>
          <w:color w:val="000000" w:themeColor="text1"/>
          <w:sz w:val="24"/>
          <w:szCs w:val="24"/>
        </w:rPr>
        <w:t xml:space="preserve">. In addition, the </w:t>
      </w:r>
      <w:r w:rsidR="00794B12" w:rsidRPr="00DB2DF9">
        <w:rPr>
          <w:rStyle w:val="fontstyle01"/>
          <w:rFonts w:ascii="Book Antiqua" w:hAnsi="Book Antiqua" w:cs="Times New Roman"/>
          <w:color w:val="000000" w:themeColor="text1"/>
          <w:sz w:val="24"/>
          <w:szCs w:val="24"/>
        </w:rPr>
        <w:t>combined</w:t>
      </w:r>
      <w:r w:rsidR="00B77431" w:rsidRPr="00DB2DF9">
        <w:rPr>
          <w:rStyle w:val="fontstyle01"/>
          <w:rFonts w:ascii="Book Antiqua" w:hAnsi="Book Antiqua" w:cs="Times New Roman"/>
          <w:color w:val="000000" w:themeColor="text1"/>
          <w:sz w:val="24"/>
          <w:szCs w:val="24"/>
        </w:rPr>
        <w:t xml:space="preserve"> and</w:t>
      </w:r>
      <w:r w:rsidR="00794B12" w:rsidRPr="00DB2DF9">
        <w:rPr>
          <w:rStyle w:val="fontstyle01"/>
          <w:rFonts w:ascii="Book Antiqua" w:hAnsi="Book Antiqua" w:cs="Times New Roman"/>
          <w:color w:val="000000" w:themeColor="text1"/>
          <w:sz w:val="24"/>
          <w:szCs w:val="24"/>
        </w:rPr>
        <w:t xml:space="preserve"> </w:t>
      </w:r>
      <w:r w:rsidR="00B77431" w:rsidRPr="00DB2DF9">
        <w:rPr>
          <w:rStyle w:val="fontstyle01"/>
          <w:rFonts w:ascii="Book Antiqua" w:hAnsi="Book Antiqua" w:cs="Times New Roman"/>
          <w:color w:val="000000" w:themeColor="text1"/>
          <w:sz w:val="24"/>
          <w:szCs w:val="24"/>
        </w:rPr>
        <w:t xml:space="preserve">elevated </w:t>
      </w:r>
      <w:r w:rsidR="001578FA" w:rsidRPr="00DB2DF9">
        <w:rPr>
          <w:rStyle w:val="fontstyle01"/>
          <w:rFonts w:ascii="Book Antiqua" w:hAnsi="Book Antiqua" w:cs="Times New Roman"/>
          <w:color w:val="000000" w:themeColor="text1"/>
          <w:sz w:val="24"/>
          <w:szCs w:val="24"/>
        </w:rPr>
        <w:t xml:space="preserve">expression of NEK2 and ERK </w:t>
      </w:r>
      <w:proofErr w:type="gramStart"/>
      <w:r w:rsidR="001578FA" w:rsidRPr="00DB2DF9">
        <w:rPr>
          <w:rStyle w:val="fontstyle01"/>
          <w:rFonts w:ascii="Book Antiqua" w:hAnsi="Book Antiqua" w:cs="Times New Roman"/>
          <w:color w:val="000000" w:themeColor="text1"/>
          <w:sz w:val="24"/>
          <w:szCs w:val="24"/>
        </w:rPr>
        <w:t>was</w:t>
      </w:r>
      <w:r w:rsidR="00B77431" w:rsidRPr="00DB2DF9">
        <w:rPr>
          <w:rStyle w:val="fontstyle01"/>
          <w:rFonts w:ascii="Book Antiqua" w:hAnsi="Book Antiqua" w:cs="Times New Roman"/>
          <w:color w:val="000000" w:themeColor="text1"/>
          <w:sz w:val="24"/>
          <w:szCs w:val="24"/>
        </w:rPr>
        <w:t xml:space="preserve"> found</w:t>
      </w:r>
      <w:proofErr w:type="gramEnd"/>
      <w:r w:rsidR="00B77431" w:rsidRPr="00DB2DF9">
        <w:rPr>
          <w:rStyle w:val="fontstyle01"/>
          <w:rFonts w:ascii="Book Antiqua" w:hAnsi="Book Antiqua" w:cs="Times New Roman"/>
          <w:color w:val="000000" w:themeColor="text1"/>
          <w:sz w:val="24"/>
          <w:szCs w:val="24"/>
        </w:rPr>
        <w:t xml:space="preserve"> to be</w:t>
      </w:r>
      <w:r w:rsidR="001578FA" w:rsidRPr="00DB2DF9">
        <w:rPr>
          <w:rStyle w:val="fontstyle01"/>
          <w:rFonts w:ascii="Book Antiqua" w:hAnsi="Book Antiqua" w:cs="Times New Roman"/>
          <w:color w:val="000000" w:themeColor="text1"/>
          <w:sz w:val="24"/>
          <w:szCs w:val="24"/>
        </w:rPr>
        <w:t xml:space="preserve"> significantly associated with </w:t>
      </w:r>
      <w:r w:rsidR="00EA3943" w:rsidRPr="00DB2DF9">
        <w:rPr>
          <w:rStyle w:val="fontstyle01"/>
          <w:rFonts w:ascii="Book Antiqua" w:hAnsi="Book Antiqua" w:cs="Times New Roman"/>
          <w:color w:val="000000" w:themeColor="text1"/>
          <w:sz w:val="24"/>
          <w:szCs w:val="24"/>
        </w:rPr>
        <w:t xml:space="preserve">a </w:t>
      </w:r>
      <w:r w:rsidR="001578FA" w:rsidRPr="00DB2DF9">
        <w:rPr>
          <w:rStyle w:val="fontstyle01"/>
          <w:rFonts w:ascii="Book Antiqua" w:hAnsi="Book Antiqua" w:cs="Times New Roman"/>
          <w:color w:val="000000" w:themeColor="text1"/>
          <w:sz w:val="24"/>
          <w:szCs w:val="24"/>
        </w:rPr>
        <w:t xml:space="preserve">poor prognosis in patients with </w:t>
      </w:r>
      <w:r w:rsidR="00B77431" w:rsidRPr="00DB2DF9">
        <w:rPr>
          <w:rStyle w:val="fontstyle01"/>
          <w:rFonts w:ascii="Book Antiqua" w:hAnsi="Book Antiqua" w:cs="Times New Roman"/>
          <w:color w:val="000000" w:themeColor="text1"/>
          <w:sz w:val="24"/>
          <w:szCs w:val="24"/>
        </w:rPr>
        <w:t xml:space="preserve">GC, </w:t>
      </w:r>
      <w:r w:rsidR="001578FA" w:rsidRPr="00DB2DF9">
        <w:rPr>
          <w:rStyle w:val="fontstyle01"/>
          <w:rFonts w:ascii="Book Antiqua" w:hAnsi="Book Antiqua" w:cs="Times New Roman"/>
          <w:color w:val="000000" w:themeColor="text1"/>
          <w:sz w:val="24"/>
          <w:szCs w:val="24"/>
        </w:rPr>
        <w:t>indicat</w:t>
      </w:r>
      <w:r w:rsidR="00B77431" w:rsidRPr="00DB2DF9">
        <w:rPr>
          <w:rStyle w:val="fontstyle01"/>
          <w:rFonts w:ascii="Book Antiqua" w:hAnsi="Book Antiqua" w:cs="Times New Roman"/>
          <w:color w:val="000000" w:themeColor="text1"/>
          <w:sz w:val="24"/>
          <w:szCs w:val="24"/>
        </w:rPr>
        <w:t>ing</w:t>
      </w:r>
      <w:r w:rsidR="001578FA" w:rsidRPr="00DB2DF9">
        <w:rPr>
          <w:rStyle w:val="fontstyle01"/>
          <w:rFonts w:ascii="Book Antiqua" w:hAnsi="Book Antiqua" w:cs="Times New Roman"/>
          <w:color w:val="000000" w:themeColor="text1"/>
          <w:sz w:val="24"/>
          <w:szCs w:val="24"/>
        </w:rPr>
        <w:t xml:space="preserve"> that NEK2 is</w:t>
      </w:r>
      <w:r w:rsidR="00B77431" w:rsidRPr="00DB2DF9">
        <w:rPr>
          <w:rStyle w:val="fontstyle01"/>
          <w:rFonts w:ascii="Book Antiqua" w:hAnsi="Book Antiqua" w:cs="Times New Roman"/>
          <w:color w:val="000000" w:themeColor="text1"/>
          <w:sz w:val="24"/>
          <w:szCs w:val="24"/>
        </w:rPr>
        <w:t xml:space="preserve"> an essential factor </w:t>
      </w:r>
      <w:r w:rsidR="00EA3943" w:rsidRPr="00DB2DF9">
        <w:rPr>
          <w:rStyle w:val="fontstyle01"/>
          <w:rFonts w:ascii="Book Antiqua" w:hAnsi="Book Antiqua" w:cs="Times New Roman"/>
          <w:color w:val="000000" w:themeColor="text1"/>
          <w:sz w:val="24"/>
          <w:szCs w:val="24"/>
        </w:rPr>
        <w:t xml:space="preserve">that </w:t>
      </w:r>
      <w:r w:rsidR="00B77431" w:rsidRPr="00DB2DF9">
        <w:rPr>
          <w:rStyle w:val="fontstyle01"/>
          <w:rFonts w:ascii="Book Antiqua" w:hAnsi="Book Antiqua" w:cs="Times New Roman"/>
          <w:color w:val="000000" w:themeColor="text1"/>
          <w:sz w:val="24"/>
          <w:szCs w:val="24"/>
        </w:rPr>
        <w:t>mediate</w:t>
      </w:r>
      <w:r w:rsidR="00EA3943" w:rsidRPr="00DB2DF9">
        <w:rPr>
          <w:rStyle w:val="fontstyle01"/>
          <w:rFonts w:ascii="Book Antiqua" w:hAnsi="Book Antiqua" w:cs="Times New Roman"/>
          <w:color w:val="000000" w:themeColor="text1"/>
          <w:sz w:val="24"/>
          <w:szCs w:val="24"/>
        </w:rPr>
        <w:t>s</w:t>
      </w:r>
      <w:r w:rsidR="00B77431" w:rsidRPr="00DB2DF9">
        <w:rPr>
          <w:rStyle w:val="fontstyle01"/>
          <w:rFonts w:ascii="Book Antiqua" w:hAnsi="Book Antiqua" w:cs="Times New Roman"/>
          <w:color w:val="000000" w:themeColor="text1"/>
          <w:sz w:val="24"/>
          <w:szCs w:val="24"/>
        </w:rPr>
        <w:t xml:space="preserve"> </w:t>
      </w:r>
      <w:r w:rsidR="001578FA" w:rsidRPr="00DB2DF9">
        <w:rPr>
          <w:rStyle w:val="fontstyle01"/>
          <w:rFonts w:ascii="Book Antiqua" w:hAnsi="Book Antiqua" w:cs="Times New Roman"/>
          <w:color w:val="000000" w:themeColor="text1"/>
          <w:sz w:val="24"/>
          <w:szCs w:val="24"/>
        </w:rPr>
        <w:t>the transmission of important signal</w:t>
      </w:r>
      <w:r w:rsidR="00EA3943" w:rsidRPr="00DB2DF9">
        <w:rPr>
          <w:rStyle w:val="fontstyle01"/>
          <w:rFonts w:ascii="Book Antiqua" w:hAnsi="Book Antiqua" w:cs="Times New Roman"/>
          <w:color w:val="000000" w:themeColor="text1"/>
          <w:sz w:val="24"/>
          <w:szCs w:val="24"/>
        </w:rPr>
        <w:t xml:space="preserve">s </w:t>
      </w:r>
      <w:r w:rsidR="001578FA" w:rsidRPr="00DB2DF9">
        <w:rPr>
          <w:rStyle w:val="fontstyle01"/>
          <w:rFonts w:ascii="Book Antiqua" w:hAnsi="Book Antiqua" w:cs="Times New Roman"/>
          <w:color w:val="000000" w:themeColor="text1"/>
          <w:sz w:val="24"/>
          <w:szCs w:val="24"/>
        </w:rPr>
        <w:t xml:space="preserve">in </w:t>
      </w:r>
      <w:r w:rsidR="006F7C0A" w:rsidRPr="00DB2DF9">
        <w:rPr>
          <w:rStyle w:val="fontstyle01"/>
          <w:rFonts w:ascii="Book Antiqua" w:hAnsi="Book Antiqua" w:cs="Times New Roman"/>
          <w:color w:val="000000" w:themeColor="text1"/>
          <w:sz w:val="24"/>
          <w:szCs w:val="24"/>
        </w:rPr>
        <w:t>GC</w:t>
      </w:r>
      <w:r w:rsidR="00EA3943" w:rsidRPr="00DB2DF9">
        <w:rPr>
          <w:rStyle w:val="fontstyle01"/>
          <w:rFonts w:ascii="Book Antiqua" w:hAnsi="Book Antiqua" w:cs="Times New Roman"/>
          <w:color w:val="000000" w:themeColor="text1"/>
          <w:sz w:val="24"/>
          <w:szCs w:val="24"/>
        </w:rPr>
        <w:t>. Therefore,</w:t>
      </w:r>
      <w:r w:rsidR="001578FA" w:rsidRPr="00DB2DF9">
        <w:rPr>
          <w:rStyle w:val="fontstyle01"/>
          <w:rFonts w:ascii="Book Antiqua" w:hAnsi="Book Antiqua" w:cs="Times New Roman"/>
          <w:color w:val="000000" w:themeColor="text1"/>
          <w:sz w:val="24"/>
          <w:szCs w:val="24"/>
        </w:rPr>
        <w:t xml:space="preserve"> NEK2 has the potential to become an ideal target for </w:t>
      </w:r>
      <w:r w:rsidR="006F7C0A" w:rsidRPr="00DB2DF9">
        <w:rPr>
          <w:rStyle w:val="fontstyle01"/>
          <w:rFonts w:ascii="Book Antiqua" w:hAnsi="Book Antiqua" w:cs="Times New Roman"/>
          <w:color w:val="000000" w:themeColor="text1"/>
          <w:sz w:val="24"/>
          <w:szCs w:val="24"/>
        </w:rPr>
        <w:t xml:space="preserve">GC </w:t>
      </w:r>
      <w:proofErr w:type="gramStart"/>
      <w:r w:rsidR="001578FA" w:rsidRPr="00DB2DF9">
        <w:rPr>
          <w:rStyle w:val="fontstyle01"/>
          <w:rFonts w:ascii="Book Antiqua" w:hAnsi="Book Antiqua" w:cs="Times New Roman"/>
          <w:color w:val="000000" w:themeColor="text1"/>
          <w:sz w:val="24"/>
          <w:szCs w:val="24"/>
        </w:rPr>
        <w:t>therapy</w:t>
      </w:r>
      <w:proofErr w:type="gramEnd"/>
      <w:r w:rsidR="00204A0C" w:rsidRPr="00DB2DF9">
        <w:rPr>
          <w:rStyle w:val="fontstyle01"/>
          <w:rFonts w:ascii="Book Antiqua" w:hAnsi="Book Antiqua" w:cs="Times New Roman"/>
          <w:color w:val="000000" w:themeColor="text1"/>
          <w:sz w:val="24"/>
          <w:szCs w:val="24"/>
        </w:rPr>
        <w:fldChar w:fldCharType="begin">
          <w:fldData xml:space="preserve">PEVuZE5vdGU+PENpdGU+PEF1dGhvcj5XdTwvQXV0aG9yPjxZZWFyPjIwMDg8L1llYXI+PFJlY051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</w:fldData>
        </w:fldChar>
      </w:r>
      <w:r w:rsidR="00FB51F2" w:rsidRPr="00DB2DF9">
        <w:rPr>
          <w:rStyle w:val="fontstyle01"/>
          <w:rFonts w:ascii="Book Antiqua" w:hAnsi="Book Antiqua" w:cs="Times New Roman"/>
          <w:color w:val="000000" w:themeColor="text1"/>
          <w:sz w:val="24"/>
          <w:szCs w:val="24"/>
        </w:rPr>
        <w:instrText xml:space="preserve"> ADDIN EN.CITE </w:instrText>
      </w:r>
      <w:r w:rsidR="00FB51F2" w:rsidRPr="00DB2DF9">
        <w:rPr>
          <w:rStyle w:val="fontstyle01"/>
          <w:rFonts w:ascii="Book Antiqua" w:hAnsi="Book Antiqua" w:cs="Times New Roman"/>
          <w:color w:val="000000" w:themeColor="text1"/>
          <w:sz w:val="24"/>
          <w:szCs w:val="24"/>
        </w:rPr>
        <w:fldChar w:fldCharType="begin">
          <w:fldData xml:space="preserve">PEVuZE5vdGU+PENpdGU+PEF1dGhvcj5XdTwvQXV0aG9yPjxZZWFyPjIwMDg8L1llYXI+PFJlY051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</w:fldData>
        </w:fldChar>
      </w:r>
      <w:r w:rsidR="00FB51F2" w:rsidRPr="00DB2DF9">
        <w:rPr>
          <w:rStyle w:val="fontstyle01"/>
          <w:rFonts w:ascii="Book Antiqua" w:hAnsi="Book Antiqua" w:cs="Times New Roman"/>
          <w:color w:val="000000" w:themeColor="text1"/>
          <w:sz w:val="24"/>
          <w:szCs w:val="24"/>
        </w:rPr>
        <w:instrText xml:space="preserve"> ADDIN EN.CITE.DATA </w:instrText>
      </w:r>
      <w:r w:rsidR="00FB51F2" w:rsidRPr="00DB2DF9">
        <w:rPr>
          <w:rStyle w:val="fontstyle01"/>
          <w:rFonts w:ascii="Book Antiqua" w:hAnsi="Book Antiqua" w:cs="Times New Roman"/>
          <w:color w:val="000000" w:themeColor="text1"/>
          <w:sz w:val="24"/>
          <w:szCs w:val="24"/>
        </w:rPr>
      </w:r>
      <w:r w:rsidR="00FB51F2" w:rsidRPr="00DB2DF9">
        <w:rPr>
          <w:rStyle w:val="fontstyle01"/>
          <w:rFonts w:ascii="Book Antiqua" w:hAnsi="Book Antiqua" w:cs="Times New Roman"/>
          <w:color w:val="000000" w:themeColor="text1"/>
          <w:sz w:val="24"/>
          <w:szCs w:val="24"/>
        </w:rPr>
        <w:fldChar w:fldCharType="end"/>
      </w:r>
      <w:r w:rsidR="00204A0C" w:rsidRPr="00DB2DF9">
        <w:rPr>
          <w:rStyle w:val="fontstyle01"/>
          <w:rFonts w:ascii="Book Antiqua" w:hAnsi="Book Antiqua" w:cs="Times New Roman"/>
          <w:color w:val="000000" w:themeColor="text1"/>
          <w:sz w:val="24"/>
          <w:szCs w:val="24"/>
        </w:rPr>
      </w:r>
      <w:r w:rsidR="00204A0C" w:rsidRPr="00DB2DF9">
        <w:rPr>
          <w:rStyle w:val="fontstyle01"/>
          <w:rFonts w:ascii="Book Antiqua" w:hAnsi="Book Antiqua" w:cs="Times New Roman"/>
          <w:color w:val="000000" w:themeColor="text1"/>
          <w:sz w:val="24"/>
          <w:szCs w:val="24"/>
        </w:rPr>
        <w:fldChar w:fldCharType="separate"/>
      </w:r>
      <w:r w:rsidR="00FB51F2" w:rsidRPr="00DB2DF9">
        <w:rPr>
          <w:rStyle w:val="fontstyle01"/>
          <w:rFonts w:ascii="Book Antiqua" w:hAnsi="Book Antiqua" w:cs="Times New Roman"/>
          <w:noProof/>
          <w:color w:val="000000" w:themeColor="text1"/>
          <w:sz w:val="24"/>
          <w:szCs w:val="24"/>
          <w:vertAlign w:val="superscript"/>
        </w:rPr>
        <w:t>[</w:t>
      </w:r>
      <w:hyperlink w:anchor="_ENREF_41" w:tooltip="Gschwind, 2004 #124" w:history="1">
        <w:r w:rsidR="00FB51F2" w:rsidRPr="00DB2DF9">
          <w:rPr>
            <w:rStyle w:val="fontstyle01"/>
            <w:rFonts w:ascii="Book Antiqua" w:hAnsi="Book Antiqua" w:cs="Times New Roman"/>
            <w:noProof/>
            <w:color w:val="000000" w:themeColor="text1"/>
            <w:sz w:val="24"/>
            <w:szCs w:val="24"/>
            <w:vertAlign w:val="superscript"/>
          </w:rPr>
          <w:t>41</w:t>
        </w:r>
      </w:hyperlink>
      <w:r w:rsidR="00FB51F2" w:rsidRPr="00DB2DF9">
        <w:rPr>
          <w:rStyle w:val="fontstyle01"/>
          <w:rFonts w:ascii="Book Antiqua" w:hAnsi="Book Antiqua" w:cs="Times New Roman"/>
          <w:noProof/>
          <w:color w:val="000000" w:themeColor="text1"/>
          <w:sz w:val="24"/>
          <w:szCs w:val="24"/>
          <w:vertAlign w:val="superscript"/>
        </w:rPr>
        <w:t xml:space="preserve">, </w:t>
      </w:r>
      <w:hyperlink w:anchor="_ENREF_42" w:tooltip="Wu, 2008 #125" w:history="1">
        <w:r w:rsidR="00FB51F2" w:rsidRPr="00DB2DF9">
          <w:rPr>
            <w:rStyle w:val="fontstyle01"/>
            <w:rFonts w:ascii="Book Antiqua" w:hAnsi="Book Antiqua" w:cs="Times New Roman"/>
            <w:noProof/>
            <w:color w:val="000000" w:themeColor="text1"/>
            <w:sz w:val="24"/>
            <w:szCs w:val="24"/>
            <w:vertAlign w:val="superscript"/>
          </w:rPr>
          <w:t>42</w:t>
        </w:r>
      </w:hyperlink>
      <w:r w:rsidR="00FB51F2" w:rsidRPr="00DB2DF9">
        <w:rPr>
          <w:rStyle w:val="fontstyle01"/>
          <w:rFonts w:ascii="Book Antiqua" w:hAnsi="Book Antiqua" w:cs="Times New Roman"/>
          <w:noProof/>
          <w:color w:val="000000" w:themeColor="text1"/>
          <w:sz w:val="24"/>
          <w:szCs w:val="24"/>
          <w:vertAlign w:val="superscript"/>
        </w:rPr>
        <w:t>]</w:t>
      </w:r>
      <w:r w:rsidR="00204A0C" w:rsidRPr="00DB2DF9">
        <w:rPr>
          <w:rStyle w:val="fontstyle01"/>
          <w:rFonts w:ascii="Book Antiqua" w:hAnsi="Book Antiqua" w:cs="Times New Roman"/>
          <w:color w:val="000000" w:themeColor="text1"/>
          <w:sz w:val="24"/>
          <w:szCs w:val="24"/>
        </w:rPr>
        <w:fldChar w:fldCharType="end"/>
      </w:r>
      <w:r w:rsidR="001578FA" w:rsidRPr="00DB2DF9">
        <w:rPr>
          <w:rStyle w:val="fontstyle01"/>
          <w:rFonts w:ascii="Book Antiqua" w:hAnsi="Book Antiqua" w:cs="Times New Roman"/>
          <w:color w:val="000000" w:themeColor="text1"/>
          <w:sz w:val="24"/>
          <w:szCs w:val="24"/>
        </w:rPr>
        <w:t>.</w:t>
      </w:r>
    </w:p>
    <w:p w14:paraId="484A90A8" w14:textId="14587FE5" w:rsidR="001578FA" w:rsidRPr="00DB2DF9" w:rsidRDefault="001578FA" w:rsidP="00D04A0D">
      <w:pPr>
        <w:adjustRightInd w:val="0"/>
        <w:snapToGrid w:val="0"/>
        <w:spacing w:line="360" w:lineRule="auto"/>
        <w:ind w:firstLineChars="100" w:firstLine="240"/>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t>In conclusion, our study reveals a novel mechanism by which NEK2</w:t>
      </w:r>
      <w:r w:rsidR="00EA394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promote</w:t>
      </w:r>
      <w:r w:rsidR="00EA3943"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the growth of </w:t>
      </w:r>
      <w:r w:rsidR="006F7C0A" w:rsidRPr="00DB2DF9">
        <w:rPr>
          <w:rStyle w:val="fontstyle01"/>
          <w:rFonts w:ascii="Book Antiqua" w:hAnsi="Book Antiqua" w:cs="Times New Roman"/>
          <w:color w:val="000000" w:themeColor="text1"/>
          <w:sz w:val="24"/>
          <w:szCs w:val="24"/>
        </w:rPr>
        <w:t>GC</w:t>
      </w:r>
      <w:r w:rsidRPr="00DB2DF9">
        <w:rPr>
          <w:rStyle w:val="fontstyle01"/>
          <w:rFonts w:ascii="Book Antiqua" w:hAnsi="Book Antiqua" w:cs="Times New Roman"/>
          <w:color w:val="000000" w:themeColor="text1"/>
          <w:sz w:val="24"/>
          <w:szCs w:val="24"/>
        </w:rPr>
        <w:t xml:space="preserve"> cells by activating the ERK/MAPK pathway. Although</w:t>
      </w:r>
      <w:r w:rsidR="00EA394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we have demonstrated that NEK2 can regulate the phosphorylation of c-JUN </w:t>
      </w:r>
      <w:r w:rsidR="00DB15F9" w:rsidRPr="00DB2DF9">
        <w:rPr>
          <w:rStyle w:val="fontstyle01"/>
          <w:rFonts w:ascii="Book Antiqua" w:hAnsi="Book Antiqua" w:cs="Times New Roman"/>
          <w:color w:val="000000" w:themeColor="text1"/>
          <w:sz w:val="24"/>
          <w:szCs w:val="24"/>
        </w:rPr>
        <w:t xml:space="preserve">and </w:t>
      </w:r>
      <w:r w:rsidRPr="00DB2DF9">
        <w:rPr>
          <w:rStyle w:val="fontstyle01"/>
          <w:rFonts w:ascii="Book Antiqua" w:hAnsi="Book Antiqua" w:cs="Times New Roman"/>
          <w:color w:val="000000" w:themeColor="text1"/>
          <w:sz w:val="24"/>
          <w:szCs w:val="24"/>
        </w:rPr>
        <w:t xml:space="preserve">ERK </w:t>
      </w:r>
      <w:r w:rsidR="00EA3943" w:rsidRPr="00DB2DF9">
        <w:rPr>
          <w:rStyle w:val="fontstyle01"/>
          <w:rFonts w:ascii="Book Antiqua" w:hAnsi="Book Antiqua" w:cs="Times New Roman"/>
          <w:color w:val="000000" w:themeColor="text1"/>
          <w:sz w:val="24"/>
          <w:szCs w:val="24"/>
        </w:rPr>
        <w:t xml:space="preserve">and cell cycle progression </w:t>
      </w:r>
      <w:r w:rsidRPr="00DB2DF9">
        <w:rPr>
          <w:rStyle w:val="fontstyle01"/>
          <w:rFonts w:ascii="Book Antiqua" w:hAnsi="Book Antiqua" w:cs="Times New Roman"/>
          <w:color w:val="000000" w:themeColor="text1"/>
          <w:sz w:val="24"/>
          <w:szCs w:val="24"/>
        </w:rPr>
        <w:t>in GC cells</w:t>
      </w:r>
      <w:proofErr w:type="gramStart"/>
      <w:r w:rsidRPr="00DB2DF9">
        <w:rPr>
          <w:rStyle w:val="fontstyle01"/>
          <w:rFonts w:ascii="Book Antiqua" w:hAnsi="Book Antiqua" w:cs="Times New Roman"/>
          <w:color w:val="000000" w:themeColor="text1"/>
          <w:sz w:val="24"/>
          <w:szCs w:val="24"/>
        </w:rPr>
        <w:t>,</w:t>
      </w:r>
      <w:r w:rsidR="00EA3943" w:rsidRPr="00DB2DF9" w:rsidDel="00EA3943">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 xml:space="preserve"> there</w:t>
      </w:r>
      <w:proofErr w:type="gramEnd"/>
      <w:r w:rsidRPr="00DB2DF9">
        <w:rPr>
          <w:rStyle w:val="fontstyle01"/>
          <w:rFonts w:ascii="Book Antiqua" w:hAnsi="Book Antiqua" w:cs="Times New Roman"/>
          <w:color w:val="000000" w:themeColor="text1"/>
          <w:sz w:val="24"/>
          <w:szCs w:val="24"/>
        </w:rPr>
        <w:t xml:space="preserve"> may be other targets that may also affect cancer cell proliferation. Nonetheless, </w:t>
      </w:r>
      <w:r w:rsidR="00EA3943" w:rsidRPr="00DB2DF9">
        <w:rPr>
          <w:rStyle w:val="fontstyle01"/>
          <w:rFonts w:ascii="Book Antiqua" w:hAnsi="Book Antiqua" w:cs="Times New Roman"/>
          <w:color w:val="000000" w:themeColor="text1"/>
          <w:sz w:val="24"/>
          <w:szCs w:val="24"/>
        </w:rPr>
        <w:t xml:space="preserve">our finding that </w:t>
      </w:r>
      <w:r w:rsidRPr="00DB2DF9">
        <w:rPr>
          <w:rStyle w:val="fontstyle01"/>
          <w:rFonts w:ascii="Book Antiqua" w:hAnsi="Book Antiqua" w:cs="Times New Roman"/>
          <w:color w:val="000000" w:themeColor="text1"/>
          <w:sz w:val="24"/>
          <w:szCs w:val="24"/>
        </w:rPr>
        <w:t>NEK2 targets the ERK/c-JUN/</w:t>
      </w:r>
      <w:proofErr w:type="spellStart"/>
      <w:r w:rsidR="00C93F0A" w:rsidRPr="00DB2DF9">
        <w:rPr>
          <w:rStyle w:val="fontstyle01"/>
          <w:rFonts w:ascii="Book Antiqua" w:hAnsi="Book Antiqua" w:cs="Times New Roman"/>
          <w:color w:val="000000" w:themeColor="text1"/>
          <w:sz w:val="24"/>
          <w:szCs w:val="24"/>
        </w:rPr>
        <w:t>cyclin</w:t>
      </w:r>
      <w:proofErr w:type="spellEnd"/>
      <w:r w:rsidR="00C93F0A"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D1 pathway</w:t>
      </w:r>
      <w:r w:rsidR="00EA3943" w:rsidRPr="00DB2DF9">
        <w:rPr>
          <w:rStyle w:val="fontstyle01"/>
          <w:rFonts w:ascii="Book Antiqua" w:hAnsi="Book Antiqua" w:cs="Times New Roman"/>
          <w:color w:val="000000" w:themeColor="text1"/>
          <w:sz w:val="24"/>
          <w:szCs w:val="24"/>
        </w:rPr>
        <w:t xml:space="preserve"> </w:t>
      </w:r>
      <w:r w:rsidRPr="00DB2DF9">
        <w:rPr>
          <w:rStyle w:val="fontstyle01"/>
          <w:rFonts w:ascii="Book Antiqua" w:hAnsi="Book Antiqua" w:cs="Times New Roman"/>
          <w:color w:val="000000" w:themeColor="text1"/>
          <w:sz w:val="24"/>
          <w:szCs w:val="24"/>
        </w:rPr>
        <w:t>provide</w:t>
      </w:r>
      <w:r w:rsidR="00EA3943"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new insights into NEK2 function and reveal</w:t>
      </w:r>
      <w:r w:rsidR="00EA3943" w:rsidRPr="00DB2DF9">
        <w:rPr>
          <w:rStyle w:val="fontstyle01"/>
          <w:rFonts w:ascii="Book Antiqua" w:hAnsi="Book Antiqua" w:cs="Times New Roman"/>
          <w:color w:val="000000" w:themeColor="text1"/>
          <w:sz w:val="24"/>
          <w:szCs w:val="24"/>
        </w:rPr>
        <w:t>s</w:t>
      </w:r>
      <w:r w:rsidRPr="00DB2DF9">
        <w:rPr>
          <w:rStyle w:val="fontstyle01"/>
          <w:rFonts w:ascii="Book Antiqua" w:hAnsi="Book Antiqua" w:cs="Times New Roman"/>
          <w:color w:val="000000" w:themeColor="text1"/>
          <w:sz w:val="24"/>
          <w:szCs w:val="24"/>
        </w:rPr>
        <w:t xml:space="preserve"> that NEK2 may be a potential target for </w:t>
      </w:r>
      <w:r w:rsidRPr="00DB2DF9">
        <w:rPr>
          <w:rStyle w:val="fontstyle01"/>
          <w:rFonts w:ascii="Book Antiqua" w:hAnsi="Book Antiqua" w:cs="Times New Roman"/>
          <w:color w:val="000000" w:themeColor="text1"/>
          <w:sz w:val="24"/>
          <w:szCs w:val="24"/>
        </w:rPr>
        <w:lastRenderedPageBreak/>
        <w:t>developing optimal treatments for GC patients.</w:t>
      </w:r>
    </w:p>
    <w:p w14:paraId="10930FD0" w14:textId="77777777" w:rsidR="00F67EC6" w:rsidRPr="00DB2DF9" w:rsidRDefault="00F67EC6" w:rsidP="00D04A0D">
      <w:pPr>
        <w:adjustRightInd w:val="0"/>
        <w:snapToGrid w:val="0"/>
        <w:spacing w:line="360" w:lineRule="auto"/>
        <w:rPr>
          <w:rStyle w:val="fontstyle01"/>
          <w:rFonts w:ascii="Book Antiqua" w:hAnsi="Book Antiqua" w:cs="Times New Roman"/>
          <w:color w:val="000000" w:themeColor="text1"/>
          <w:sz w:val="24"/>
          <w:szCs w:val="24"/>
        </w:rPr>
      </w:pPr>
    </w:p>
    <w:p w14:paraId="6F5320F6" w14:textId="14990514" w:rsidR="00F67EC6" w:rsidRPr="00DB2DF9" w:rsidRDefault="00F67EC6" w:rsidP="0072064D">
      <w:pPr>
        <w:adjustRightInd w:val="0"/>
        <w:snapToGrid w:val="0"/>
        <w:spacing w:line="360" w:lineRule="auto"/>
        <w:rPr>
          <w:rFonts w:ascii="Book Antiqua" w:hAnsi="Book Antiqua"/>
          <w:b/>
          <w:color w:val="000000" w:themeColor="text1"/>
          <w:sz w:val="24"/>
          <w:szCs w:val="24"/>
        </w:rPr>
      </w:pPr>
      <w:r w:rsidRPr="00DB2DF9">
        <w:rPr>
          <w:rFonts w:ascii="Book Antiqua" w:hAnsi="Book Antiqua"/>
          <w:b/>
          <w:color w:val="000000" w:themeColor="text1"/>
          <w:sz w:val="24"/>
          <w:szCs w:val="24"/>
        </w:rPr>
        <w:t>ARTICLE HIGHLIGHTS</w:t>
      </w:r>
      <w:r w:rsidR="00757226" w:rsidRPr="00DB2DF9">
        <w:rPr>
          <w:rFonts w:ascii="Book Antiqua" w:hAnsi="Book Antiqua"/>
          <w:b/>
          <w:color w:val="000000" w:themeColor="text1"/>
          <w:sz w:val="24"/>
          <w:szCs w:val="24"/>
        </w:rPr>
        <w:t xml:space="preserve"> </w:t>
      </w:r>
    </w:p>
    <w:p w14:paraId="08E10800"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background</w:t>
      </w:r>
    </w:p>
    <w:p w14:paraId="3BFCA2E5" w14:textId="4F4B5B7F" w:rsidR="00F67EC6" w:rsidRPr="00DB2DF9" w:rsidRDefault="00F67EC6" w:rsidP="0072064D">
      <w:pPr>
        <w:adjustRightInd w:val="0"/>
        <w:snapToGrid w:val="0"/>
        <w:spacing w:line="360" w:lineRule="auto"/>
        <w:rPr>
          <w:rFonts w:ascii="Book Antiqua" w:hAnsi="Book Antiqua"/>
          <w:color w:val="000000" w:themeColor="text1"/>
          <w:sz w:val="24"/>
          <w:szCs w:val="24"/>
        </w:rPr>
      </w:pPr>
      <w:bookmarkStart w:id="63" w:name="OLE_LINK613"/>
      <w:bookmarkStart w:id="64" w:name="OLE_LINK614"/>
      <w:r w:rsidRPr="00DB2DF9">
        <w:rPr>
          <w:rFonts w:ascii="Book Antiqua" w:hAnsi="Book Antiqua"/>
          <w:color w:val="000000" w:themeColor="text1"/>
          <w:sz w:val="24"/>
          <w:szCs w:val="24"/>
        </w:rPr>
        <w:t>NIMA related kinase 2</w:t>
      </w:r>
      <w:bookmarkEnd w:id="63"/>
      <w:bookmarkEnd w:id="64"/>
      <w:r w:rsidRPr="00DB2DF9">
        <w:rPr>
          <w:rFonts w:ascii="Book Antiqua" w:hAnsi="Book Antiqua"/>
          <w:color w:val="000000" w:themeColor="text1"/>
          <w:sz w:val="24"/>
          <w:szCs w:val="24"/>
        </w:rPr>
        <w:t xml:space="preserve"> (NEK2) </w:t>
      </w:r>
      <w:r w:rsidR="00BB4935" w:rsidRPr="00DB2DF9">
        <w:rPr>
          <w:rFonts w:ascii="Book Antiqua" w:hAnsi="Book Antiqua"/>
          <w:color w:val="000000" w:themeColor="text1"/>
          <w:sz w:val="24"/>
          <w:szCs w:val="24"/>
        </w:rPr>
        <w:t xml:space="preserve">is </w:t>
      </w:r>
      <w:r w:rsidRPr="00DB2DF9">
        <w:rPr>
          <w:rFonts w:ascii="Book Antiqua" w:hAnsi="Book Antiqua"/>
          <w:color w:val="000000" w:themeColor="text1"/>
          <w:sz w:val="24"/>
          <w:szCs w:val="24"/>
        </w:rPr>
        <w:t xml:space="preserve">closely related to mitosis, </w:t>
      </w:r>
      <w:r w:rsidR="00BB4935" w:rsidRPr="00DB2DF9">
        <w:rPr>
          <w:rFonts w:ascii="Book Antiqua" w:hAnsi="Book Antiqua"/>
          <w:color w:val="000000" w:themeColor="text1"/>
          <w:sz w:val="24"/>
          <w:szCs w:val="24"/>
        </w:rPr>
        <w:t xml:space="preserve">and it </w:t>
      </w:r>
      <w:r w:rsidRPr="00DB2DF9">
        <w:rPr>
          <w:rFonts w:ascii="Book Antiqua" w:hAnsi="Book Antiqua"/>
          <w:color w:val="000000" w:themeColor="text1"/>
          <w:sz w:val="24"/>
          <w:szCs w:val="24"/>
        </w:rPr>
        <w:t xml:space="preserve">is currently considered to be overexpressed </w:t>
      </w:r>
      <w:r w:rsidR="00BB4935" w:rsidRPr="00DB2DF9">
        <w:rPr>
          <w:rFonts w:ascii="Book Antiqua" w:hAnsi="Book Antiqua"/>
          <w:color w:val="000000" w:themeColor="text1"/>
          <w:sz w:val="24"/>
          <w:szCs w:val="24"/>
        </w:rPr>
        <w:t xml:space="preserve">frequently </w:t>
      </w:r>
      <w:r w:rsidRPr="00DB2DF9">
        <w:rPr>
          <w:rFonts w:ascii="Book Antiqua" w:hAnsi="Book Antiqua"/>
          <w:color w:val="000000" w:themeColor="text1"/>
          <w:sz w:val="24"/>
          <w:szCs w:val="24"/>
        </w:rPr>
        <w:t>in many poorly prognostic cancers. However, the effect of</w:t>
      </w:r>
      <w:r w:rsidR="00BB4935"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up-regulated NEK2</w:t>
      </w:r>
      <w:r w:rsidR="00BB4935" w:rsidRPr="00DB2DF9">
        <w:rPr>
          <w:rFonts w:ascii="Book Antiqua" w:hAnsi="Book Antiqua"/>
          <w:color w:val="000000" w:themeColor="text1"/>
          <w:sz w:val="24"/>
          <w:szCs w:val="24"/>
        </w:rPr>
        <w:t xml:space="preserve"> expression</w:t>
      </w:r>
      <w:r w:rsidRPr="00DB2DF9">
        <w:rPr>
          <w:rFonts w:ascii="Book Antiqua" w:hAnsi="Book Antiqua"/>
          <w:color w:val="000000" w:themeColor="text1"/>
          <w:sz w:val="24"/>
          <w:szCs w:val="24"/>
        </w:rPr>
        <w:t xml:space="preserve"> on</w:t>
      </w:r>
      <w:r w:rsidR="00BB4935"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cellular signaling in tumor</w:t>
      </w:r>
      <w:r w:rsidR="00BB4935" w:rsidRPr="00DB2DF9">
        <w:rPr>
          <w:rFonts w:ascii="Book Antiqua" w:hAnsi="Book Antiqua"/>
          <w:color w:val="000000" w:themeColor="text1"/>
          <w:sz w:val="24"/>
          <w:szCs w:val="24"/>
        </w:rPr>
        <w:t>s</w:t>
      </w:r>
      <w:r w:rsidRPr="00DB2DF9">
        <w:rPr>
          <w:rFonts w:ascii="Book Antiqua" w:hAnsi="Book Antiqua"/>
          <w:color w:val="000000" w:themeColor="text1"/>
          <w:sz w:val="24"/>
          <w:szCs w:val="24"/>
        </w:rPr>
        <w:t xml:space="preserve">, </w:t>
      </w:r>
      <w:r w:rsidR="00BB4935" w:rsidRPr="00DB2DF9">
        <w:rPr>
          <w:rFonts w:ascii="Book Antiqua" w:hAnsi="Book Antiqua"/>
          <w:color w:val="000000" w:themeColor="text1"/>
          <w:sz w:val="24"/>
          <w:szCs w:val="24"/>
        </w:rPr>
        <w:t xml:space="preserve">such as </w:t>
      </w:r>
      <w:r w:rsidRPr="00DB2DF9">
        <w:rPr>
          <w:rFonts w:ascii="Book Antiqua" w:hAnsi="Book Antiqua"/>
          <w:color w:val="000000" w:themeColor="text1"/>
          <w:sz w:val="24"/>
          <w:szCs w:val="24"/>
        </w:rPr>
        <w:t>gastric ca</w:t>
      </w:r>
      <w:r w:rsidR="00D04A0D" w:rsidRPr="00DB2DF9">
        <w:rPr>
          <w:rFonts w:ascii="Book Antiqua" w:hAnsi="Book Antiqua"/>
          <w:color w:val="000000" w:themeColor="text1"/>
          <w:sz w:val="24"/>
          <w:szCs w:val="24"/>
        </w:rPr>
        <w:t>ncer (GC)</w:t>
      </w:r>
      <w:r w:rsidRPr="00DB2DF9">
        <w:rPr>
          <w:rFonts w:ascii="Book Antiqua" w:hAnsi="Book Antiqua"/>
          <w:color w:val="000000" w:themeColor="text1"/>
          <w:sz w:val="24"/>
          <w:szCs w:val="24"/>
        </w:rPr>
        <w:t>, is confusing.</w:t>
      </w:r>
    </w:p>
    <w:p w14:paraId="6601FC30"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7534A4D6"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motivation</w:t>
      </w:r>
    </w:p>
    <w:p w14:paraId="7FA4990E" w14:textId="190204D6" w:rsidR="00F67EC6" w:rsidRPr="00DB2DF9" w:rsidRDefault="00F67EC6" w:rsidP="0072064D">
      <w:pPr>
        <w:adjustRightInd w:val="0"/>
        <w:snapToGrid w:val="0"/>
        <w:spacing w:line="360" w:lineRule="auto"/>
        <w:rPr>
          <w:rFonts w:ascii="Book Antiqua" w:hAnsi="Book Antiqua"/>
          <w:color w:val="000000" w:themeColor="text1"/>
          <w:sz w:val="24"/>
          <w:szCs w:val="24"/>
        </w:rPr>
      </w:pPr>
      <w:proofErr w:type="gramStart"/>
      <w:r w:rsidRPr="00DB2DF9">
        <w:rPr>
          <w:rFonts w:ascii="Book Antiqua" w:hAnsi="Book Antiqua"/>
          <w:color w:val="000000" w:themeColor="text1"/>
          <w:sz w:val="24"/>
          <w:szCs w:val="24"/>
        </w:rPr>
        <w:t xml:space="preserve">To explore the treatment </w:t>
      </w:r>
      <w:r w:rsidR="00BB4935" w:rsidRPr="00DB2DF9">
        <w:rPr>
          <w:rFonts w:ascii="Book Antiqua" w:hAnsi="Book Antiqua"/>
          <w:color w:val="000000" w:themeColor="text1"/>
          <w:sz w:val="24"/>
          <w:szCs w:val="24"/>
        </w:rPr>
        <w:t xml:space="preserve">of GC </w:t>
      </w:r>
      <w:r w:rsidRPr="00DB2DF9">
        <w:rPr>
          <w:rFonts w:ascii="Book Antiqua" w:hAnsi="Book Antiqua"/>
          <w:color w:val="000000" w:themeColor="text1"/>
          <w:sz w:val="24"/>
          <w:szCs w:val="24"/>
        </w:rPr>
        <w:t>and improve patient survival.</w:t>
      </w:r>
      <w:proofErr w:type="gramEnd"/>
    </w:p>
    <w:p w14:paraId="68909CE7"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0EE03CA3"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objectives</w:t>
      </w:r>
    </w:p>
    <w:p w14:paraId="4B82F036" w14:textId="1787465E" w:rsidR="00F67EC6" w:rsidRPr="00DB2DF9" w:rsidRDefault="00F67EC6" w:rsidP="0072064D">
      <w:pPr>
        <w:adjustRightInd w:val="0"/>
        <w:snapToGrid w:val="0"/>
        <w:spacing w:line="360" w:lineRule="auto"/>
        <w:rPr>
          <w:rFonts w:ascii="Book Antiqua" w:hAnsi="Book Antiqua"/>
          <w:color w:val="000000" w:themeColor="text1"/>
          <w:sz w:val="24"/>
          <w:szCs w:val="24"/>
        </w:rPr>
      </w:pPr>
      <w:proofErr w:type="gramStart"/>
      <w:r w:rsidRPr="00DB2DF9">
        <w:rPr>
          <w:rFonts w:ascii="Book Antiqua" w:hAnsi="Book Antiqua"/>
          <w:color w:val="000000" w:themeColor="text1"/>
          <w:sz w:val="24"/>
          <w:szCs w:val="24"/>
        </w:rPr>
        <w:t xml:space="preserve">To determine the </w:t>
      </w:r>
      <w:r w:rsidR="00BB4935" w:rsidRPr="00DB2DF9">
        <w:rPr>
          <w:rFonts w:ascii="Book Antiqua" w:hAnsi="Book Antiqua"/>
          <w:color w:val="000000" w:themeColor="text1"/>
          <w:sz w:val="24"/>
          <w:szCs w:val="24"/>
        </w:rPr>
        <w:t>role</w:t>
      </w:r>
      <w:r w:rsidRPr="00DB2DF9">
        <w:rPr>
          <w:rFonts w:ascii="Book Antiqua" w:hAnsi="Book Antiqua"/>
          <w:color w:val="000000" w:themeColor="text1"/>
          <w:sz w:val="24"/>
          <w:szCs w:val="24"/>
        </w:rPr>
        <w:t xml:space="preserve"> of the up-regulat</w:t>
      </w:r>
      <w:r w:rsidR="00BB4935" w:rsidRPr="00DB2DF9">
        <w:rPr>
          <w:rFonts w:ascii="Book Antiqua" w:hAnsi="Book Antiqua"/>
          <w:color w:val="000000" w:themeColor="text1"/>
          <w:sz w:val="24"/>
          <w:szCs w:val="24"/>
        </w:rPr>
        <w:t>ion of</w:t>
      </w:r>
      <w:r w:rsidRPr="00DB2DF9">
        <w:rPr>
          <w:rFonts w:ascii="Book Antiqua" w:hAnsi="Book Antiqua"/>
          <w:color w:val="000000" w:themeColor="text1"/>
          <w:sz w:val="24"/>
          <w:szCs w:val="24"/>
        </w:rPr>
        <w:t xml:space="preserve"> NEK2 in </w:t>
      </w:r>
      <w:r w:rsidR="00BB4935" w:rsidRPr="00DB2DF9">
        <w:rPr>
          <w:rFonts w:ascii="Book Antiqua" w:hAnsi="Book Antiqua"/>
          <w:color w:val="000000" w:themeColor="text1"/>
          <w:sz w:val="24"/>
          <w:szCs w:val="24"/>
        </w:rPr>
        <w:t>GC</w:t>
      </w:r>
      <w:r w:rsidRPr="00DB2DF9">
        <w:rPr>
          <w:rFonts w:ascii="Book Antiqua" w:hAnsi="Book Antiqua"/>
          <w:color w:val="000000" w:themeColor="text1"/>
          <w:sz w:val="24"/>
          <w:szCs w:val="24"/>
        </w:rPr>
        <w:t>.</w:t>
      </w:r>
      <w:proofErr w:type="gramEnd"/>
    </w:p>
    <w:p w14:paraId="79462DE4"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145B81B6"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methods</w:t>
      </w:r>
    </w:p>
    <w:p w14:paraId="158BDC97" w14:textId="04D8AC53" w:rsidR="00F67EC6" w:rsidRPr="00DB2DF9" w:rsidRDefault="00F67EC6" w:rsidP="0072064D">
      <w:pPr>
        <w:adjustRightInd w:val="0"/>
        <w:snapToGrid w:val="0"/>
        <w:spacing w:line="360" w:lineRule="auto"/>
        <w:rPr>
          <w:rFonts w:ascii="Book Antiqua" w:hAnsi="Book Antiqua"/>
          <w:color w:val="000000" w:themeColor="text1"/>
          <w:sz w:val="24"/>
          <w:szCs w:val="24"/>
        </w:rPr>
      </w:pPr>
      <w:r w:rsidRPr="00DB2DF9">
        <w:rPr>
          <w:rFonts w:ascii="Book Antiqua" w:hAnsi="Book Antiqua"/>
          <w:color w:val="000000" w:themeColor="text1"/>
          <w:sz w:val="24"/>
          <w:szCs w:val="24"/>
        </w:rPr>
        <w:t xml:space="preserve">To investigate the pathological significance of NEK2 in GC, the expression of NEK2 in GC </w:t>
      </w:r>
      <w:proofErr w:type="gramStart"/>
      <w:r w:rsidRPr="00DB2DF9">
        <w:rPr>
          <w:rFonts w:ascii="Book Antiqua" w:hAnsi="Book Antiqua"/>
          <w:color w:val="000000" w:themeColor="text1"/>
          <w:sz w:val="24"/>
          <w:szCs w:val="24"/>
        </w:rPr>
        <w:t>was investigated</w:t>
      </w:r>
      <w:proofErr w:type="gramEnd"/>
      <w:r w:rsidRPr="00DB2DF9">
        <w:rPr>
          <w:rFonts w:ascii="Book Antiqua" w:hAnsi="Book Antiqua"/>
          <w:color w:val="000000" w:themeColor="text1"/>
          <w:sz w:val="24"/>
          <w:szCs w:val="24"/>
        </w:rPr>
        <w:t xml:space="preserve"> </w:t>
      </w:r>
      <w:r w:rsidR="00BB4935" w:rsidRPr="00DB2DF9">
        <w:rPr>
          <w:rFonts w:ascii="Book Antiqua" w:hAnsi="Book Antiqua"/>
          <w:color w:val="000000" w:themeColor="text1"/>
          <w:sz w:val="24"/>
          <w:szCs w:val="24"/>
        </w:rPr>
        <w:t xml:space="preserve">based on </w:t>
      </w:r>
      <w:r w:rsidRPr="00DB2DF9">
        <w:rPr>
          <w:rFonts w:ascii="Book Antiqua" w:hAnsi="Book Antiqua"/>
          <w:color w:val="000000" w:themeColor="text1"/>
          <w:sz w:val="24"/>
          <w:szCs w:val="24"/>
        </w:rPr>
        <w:t>the “</w:t>
      </w:r>
      <w:proofErr w:type="spellStart"/>
      <w:r w:rsidRPr="00DB2DF9">
        <w:rPr>
          <w:rFonts w:ascii="Book Antiqua" w:hAnsi="Book Antiqua"/>
          <w:color w:val="000000" w:themeColor="text1"/>
          <w:sz w:val="24"/>
          <w:szCs w:val="24"/>
        </w:rPr>
        <w:t>Oncomain</w:t>
      </w:r>
      <w:proofErr w:type="spellEnd"/>
      <w:r w:rsidRPr="00DB2DF9">
        <w:rPr>
          <w:rFonts w:ascii="Book Antiqua" w:hAnsi="Book Antiqua"/>
          <w:color w:val="000000" w:themeColor="text1"/>
          <w:sz w:val="24"/>
          <w:szCs w:val="24"/>
        </w:rPr>
        <w:t xml:space="preserve">” database and compared </w:t>
      </w:r>
      <w:r w:rsidR="00BB4935" w:rsidRPr="00DB2DF9">
        <w:rPr>
          <w:rFonts w:ascii="Book Antiqua" w:hAnsi="Book Antiqua"/>
          <w:color w:val="000000" w:themeColor="text1"/>
          <w:sz w:val="24"/>
          <w:szCs w:val="24"/>
        </w:rPr>
        <w:t xml:space="preserve">between 30 pairs of </w:t>
      </w:r>
      <w:r w:rsidRPr="00DB2DF9">
        <w:rPr>
          <w:rFonts w:ascii="Book Antiqua" w:hAnsi="Book Antiqua"/>
          <w:color w:val="000000" w:themeColor="text1"/>
          <w:sz w:val="24"/>
          <w:szCs w:val="24"/>
        </w:rPr>
        <w:t xml:space="preserve">cancer and adjacent tissues. The co-expression of NEK2 and ERK in </w:t>
      </w:r>
      <w:r w:rsidR="006F7C0A" w:rsidRPr="00DB2DF9">
        <w:rPr>
          <w:rFonts w:ascii="Book Antiqua" w:hAnsi="Book Antiqua"/>
          <w:color w:val="000000" w:themeColor="text1"/>
          <w:sz w:val="24"/>
          <w:szCs w:val="24"/>
        </w:rPr>
        <w:t>GC</w:t>
      </w:r>
      <w:r w:rsidRPr="00DB2DF9">
        <w:rPr>
          <w:rFonts w:ascii="Book Antiqua" w:hAnsi="Book Antiqua"/>
          <w:color w:val="000000" w:themeColor="text1"/>
          <w:sz w:val="24"/>
          <w:szCs w:val="24"/>
        </w:rPr>
        <w:t xml:space="preserve"> was analyzed </w:t>
      </w:r>
      <w:r w:rsidR="00BB4935" w:rsidRPr="00DB2DF9">
        <w:rPr>
          <w:rFonts w:ascii="Book Antiqua" w:hAnsi="Book Antiqua"/>
          <w:color w:val="000000" w:themeColor="text1"/>
          <w:sz w:val="24"/>
          <w:szCs w:val="24"/>
        </w:rPr>
        <w:t xml:space="preserve">based on the </w:t>
      </w:r>
      <w:r w:rsidRPr="00DB2DF9">
        <w:rPr>
          <w:rFonts w:ascii="Book Antiqua" w:hAnsi="Book Antiqua"/>
          <w:color w:val="000000" w:themeColor="text1"/>
          <w:sz w:val="24"/>
          <w:szCs w:val="24"/>
        </w:rPr>
        <w:t xml:space="preserve">TCGA database and confirmed in clinical samples by </w:t>
      </w:r>
      <w:r w:rsidR="00D04A0D" w:rsidRPr="00DB2DF9">
        <w:rPr>
          <w:rFonts w:ascii="Book Antiqua" w:hAnsi="Book Antiqua"/>
          <w:color w:val="000000" w:themeColor="text1"/>
          <w:sz w:val="24"/>
          <w:szCs w:val="24"/>
        </w:rPr>
        <w:t>quantitative real-time PCR (</w:t>
      </w:r>
      <w:proofErr w:type="spellStart"/>
      <w:r w:rsidRPr="00DB2DF9">
        <w:rPr>
          <w:rFonts w:ascii="Book Antiqua" w:hAnsi="Book Antiqua"/>
          <w:color w:val="000000" w:themeColor="text1"/>
          <w:sz w:val="24"/>
          <w:szCs w:val="24"/>
        </w:rPr>
        <w:t>qRT</w:t>
      </w:r>
      <w:proofErr w:type="spellEnd"/>
      <w:r w:rsidRPr="00DB2DF9">
        <w:rPr>
          <w:rFonts w:ascii="Book Antiqua" w:hAnsi="Book Antiqua"/>
          <w:color w:val="000000" w:themeColor="text1"/>
          <w:sz w:val="24"/>
          <w:szCs w:val="24"/>
        </w:rPr>
        <w:t>-PCR</w:t>
      </w:r>
      <w:r w:rsidR="00D04A0D" w:rsidRPr="00DB2DF9">
        <w:rPr>
          <w:rFonts w:ascii="Book Antiqua" w:hAnsi="Book Antiqua"/>
          <w:color w:val="000000" w:themeColor="text1"/>
          <w:sz w:val="24"/>
          <w:szCs w:val="24"/>
        </w:rPr>
        <w:t>)</w:t>
      </w:r>
      <w:r w:rsidRPr="00DB2DF9">
        <w:rPr>
          <w:rFonts w:ascii="Book Antiqua" w:hAnsi="Book Antiqua"/>
          <w:color w:val="000000" w:themeColor="text1"/>
          <w:sz w:val="24"/>
          <w:szCs w:val="24"/>
        </w:rPr>
        <w:t xml:space="preserve">, and the survival curve </w:t>
      </w:r>
      <w:proofErr w:type="gramStart"/>
      <w:r w:rsidRPr="00DB2DF9">
        <w:rPr>
          <w:rFonts w:ascii="Book Antiqua" w:hAnsi="Book Antiqua"/>
          <w:color w:val="000000" w:themeColor="text1"/>
          <w:sz w:val="24"/>
          <w:szCs w:val="24"/>
        </w:rPr>
        <w:t>was also</w:t>
      </w:r>
      <w:proofErr w:type="gramEnd"/>
      <w:r w:rsidRPr="00DB2DF9">
        <w:rPr>
          <w:rFonts w:ascii="Book Antiqua" w:hAnsi="Book Antiqua"/>
          <w:color w:val="000000" w:themeColor="text1"/>
          <w:sz w:val="24"/>
          <w:szCs w:val="24"/>
        </w:rPr>
        <w:t xml:space="preserve"> </w:t>
      </w:r>
      <w:r w:rsidR="00BB4935" w:rsidRPr="00DB2DF9">
        <w:rPr>
          <w:rFonts w:ascii="Book Antiqua" w:hAnsi="Book Antiqua"/>
          <w:color w:val="000000" w:themeColor="text1"/>
          <w:sz w:val="24"/>
          <w:szCs w:val="24"/>
        </w:rPr>
        <w:t>plotted</w:t>
      </w:r>
      <w:r w:rsidRPr="00DB2DF9">
        <w:rPr>
          <w:rFonts w:ascii="Book Antiqua" w:hAnsi="Book Antiqua"/>
          <w:color w:val="000000" w:themeColor="text1"/>
          <w:sz w:val="24"/>
          <w:szCs w:val="24"/>
        </w:rPr>
        <w:t xml:space="preserve">. Western blot or </w:t>
      </w:r>
      <w:proofErr w:type="spellStart"/>
      <w:r w:rsidRPr="00DB2DF9">
        <w:rPr>
          <w:rFonts w:ascii="Book Antiqua" w:hAnsi="Book Antiqua"/>
          <w:color w:val="000000" w:themeColor="text1"/>
          <w:sz w:val="24"/>
          <w:szCs w:val="24"/>
        </w:rPr>
        <w:t>qRT</w:t>
      </w:r>
      <w:proofErr w:type="spellEnd"/>
      <w:r w:rsidRPr="00DB2DF9">
        <w:rPr>
          <w:rFonts w:ascii="Book Antiqua" w:hAnsi="Book Antiqua"/>
          <w:color w:val="000000" w:themeColor="text1"/>
          <w:sz w:val="24"/>
          <w:szCs w:val="24"/>
        </w:rPr>
        <w:t xml:space="preserve">-PCR </w:t>
      </w:r>
      <w:proofErr w:type="gramStart"/>
      <w:r w:rsidRPr="00DB2DF9">
        <w:rPr>
          <w:rFonts w:ascii="Book Antiqua" w:hAnsi="Book Antiqua"/>
          <w:color w:val="000000" w:themeColor="text1"/>
          <w:sz w:val="24"/>
          <w:szCs w:val="24"/>
        </w:rPr>
        <w:t>was used</w:t>
      </w:r>
      <w:proofErr w:type="gramEnd"/>
      <w:r w:rsidRPr="00DB2DF9">
        <w:rPr>
          <w:rFonts w:ascii="Book Antiqua" w:hAnsi="Book Antiqua"/>
          <w:color w:val="000000" w:themeColor="text1"/>
          <w:sz w:val="24"/>
          <w:szCs w:val="24"/>
        </w:rPr>
        <w:t xml:space="preserve"> to analyze the effect of NEK2 on the phosphorylation levels of ERK and c-JUN in BGC823 and SGC7901</w:t>
      </w:r>
      <w:r w:rsidR="00BB4935" w:rsidRPr="00DB2DF9">
        <w:rPr>
          <w:rFonts w:ascii="Book Antiqua" w:hAnsi="Book Antiqua"/>
          <w:color w:val="000000" w:themeColor="text1"/>
          <w:sz w:val="24"/>
          <w:szCs w:val="24"/>
        </w:rPr>
        <w:t xml:space="preserve"> cells</w:t>
      </w:r>
      <w:r w:rsidRPr="00DB2DF9">
        <w:rPr>
          <w:rFonts w:ascii="Book Antiqua" w:hAnsi="Book Antiqua"/>
          <w:color w:val="000000" w:themeColor="text1"/>
          <w:sz w:val="24"/>
          <w:szCs w:val="24"/>
        </w:rPr>
        <w:t xml:space="preserve">, and the </w:t>
      </w:r>
      <w:r w:rsidR="00BB4935" w:rsidRPr="00DB2DF9">
        <w:rPr>
          <w:rFonts w:ascii="Book Antiqua" w:hAnsi="Book Antiqua"/>
          <w:color w:val="000000" w:themeColor="text1"/>
          <w:sz w:val="24"/>
          <w:szCs w:val="24"/>
        </w:rPr>
        <w:t xml:space="preserve">expression of the </w:t>
      </w:r>
      <w:r w:rsidRPr="00DB2DF9">
        <w:rPr>
          <w:rFonts w:ascii="Book Antiqua" w:hAnsi="Book Antiqua"/>
          <w:color w:val="000000" w:themeColor="text1"/>
          <w:sz w:val="24"/>
          <w:szCs w:val="24"/>
        </w:rPr>
        <w:t xml:space="preserve">downstream effector </w:t>
      </w:r>
      <w:proofErr w:type="spellStart"/>
      <w:r w:rsidR="00C93F0A" w:rsidRPr="00DB2DF9">
        <w:rPr>
          <w:rFonts w:ascii="Book Antiqua" w:hAnsi="Book Antiqua"/>
          <w:color w:val="000000" w:themeColor="text1"/>
          <w:sz w:val="24"/>
          <w:szCs w:val="24"/>
        </w:rPr>
        <w:t>cyclin</w:t>
      </w:r>
      <w:proofErr w:type="spellEnd"/>
      <w:r w:rsidR="00C93F0A"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 xml:space="preserve">D1. Furthermore, CCK8, </w:t>
      </w:r>
      <w:proofErr w:type="spellStart"/>
      <w:r w:rsidRPr="00DB2DF9">
        <w:rPr>
          <w:rFonts w:ascii="Book Antiqua" w:hAnsi="Book Antiqua"/>
          <w:color w:val="000000" w:themeColor="text1"/>
          <w:sz w:val="24"/>
          <w:szCs w:val="24"/>
        </w:rPr>
        <w:t>EdU</w:t>
      </w:r>
      <w:proofErr w:type="spellEnd"/>
      <w:r w:rsidRPr="00DB2DF9">
        <w:rPr>
          <w:rFonts w:ascii="Book Antiqua" w:hAnsi="Book Antiqua"/>
          <w:color w:val="000000" w:themeColor="text1"/>
          <w:sz w:val="24"/>
          <w:szCs w:val="24"/>
        </w:rPr>
        <w:t xml:space="preserve"> incorporation assay, and flow </w:t>
      </w:r>
      <w:proofErr w:type="spellStart"/>
      <w:r w:rsidRPr="00DB2DF9">
        <w:rPr>
          <w:rFonts w:ascii="Book Antiqua" w:hAnsi="Book Antiqua"/>
          <w:color w:val="000000" w:themeColor="text1"/>
          <w:sz w:val="24"/>
          <w:szCs w:val="24"/>
        </w:rPr>
        <w:t>cytometry</w:t>
      </w:r>
      <w:proofErr w:type="spellEnd"/>
      <w:r w:rsidRPr="00DB2DF9">
        <w:rPr>
          <w:rFonts w:ascii="Book Antiqua" w:hAnsi="Book Antiqua"/>
          <w:color w:val="000000" w:themeColor="text1"/>
          <w:sz w:val="24"/>
          <w:szCs w:val="24"/>
        </w:rPr>
        <w:t xml:space="preserve"> </w:t>
      </w:r>
      <w:proofErr w:type="gramStart"/>
      <w:r w:rsidRPr="00DB2DF9">
        <w:rPr>
          <w:rFonts w:ascii="Book Antiqua" w:hAnsi="Book Antiqua"/>
          <w:color w:val="000000" w:themeColor="text1"/>
          <w:sz w:val="24"/>
          <w:szCs w:val="24"/>
        </w:rPr>
        <w:t>were used</w:t>
      </w:r>
      <w:proofErr w:type="gramEnd"/>
      <w:r w:rsidRPr="00DB2DF9">
        <w:rPr>
          <w:rFonts w:ascii="Book Antiqua" w:hAnsi="Book Antiqua"/>
          <w:color w:val="000000" w:themeColor="text1"/>
          <w:sz w:val="24"/>
          <w:szCs w:val="24"/>
        </w:rPr>
        <w:t xml:space="preserve"> to detect the proliferative</w:t>
      </w:r>
      <w:r w:rsidR="00BB4935"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 xml:space="preserve">of BGC823 and SGC7901 cell lines </w:t>
      </w:r>
      <w:r w:rsidR="00BB4935" w:rsidRPr="00DB2DF9">
        <w:rPr>
          <w:rFonts w:ascii="Book Antiqua" w:hAnsi="Book Antiqua"/>
          <w:color w:val="000000" w:themeColor="text1"/>
          <w:sz w:val="24"/>
          <w:szCs w:val="24"/>
        </w:rPr>
        <w:t xml:space="preserve">with stable silencing of </w:t>
      </w:r>
      <w:r w:rsidRPr="00DB2DF9">
        <w:rPr>
          <w:rFonts w:ascii="Book Antiqua" w:hAnsi="Book Antiqua"/>
          <w:color w:val="000000" w:themeColor="text1"/>
          <w:sz w:val="24"/>
          <w:szCs w:val="24"/>
        </w:rPr>
        <w:t>ERK.</w:t>
      </w:r>
    </w:p>
    <w:p w14:paraId="319A4C8C"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07775979"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results</w:t>
      </w:r>
    </w:p>
    <w:p w14:paraId="08B03CCB" w14:textId="024530F7" w:rsidR="00F67EC6" w:rsidRPr="00DB2DF9" w:rsidRDefault="00F67EC6" w:rsidP="0072064D">
      <w:pPr>
        <w:adjustRightInd w:val="0"/>
        <w:snapToGrid w:val="0"/>
        <w:spacing w:line="360" w:lineRule="auto"/>
        <w:rPr>
          <w:rFonts w:ascii="Book Antiqua" w:hAnsi="Book Antiqua"/>
          <w:color w:val="000000" w:themeColor="text1"/>
          <w:sz w:val="24"/>
          <w:szCs w:val="24"/>
        </w:rPr>
      </w:pPr>
      <w:r w:rsidRPr="00DB2DF9">
        <w:rPr>
          <w:rFonts w:ascii="Book Antiqua" w:hAnsi="Book Antiqua"/>
          <w:color w:val="000000" w:themeColor="text1"/>
          <w:sz w:val="24"/>
          <w:szCs w:val="24"/>
        </w:rPr>
        <w:t xml:space="preserve">In this study, we found that NEK2 was significantly </w:t>
      </w:r>
      <w:proofErr w:type="gramStart"/>
      <w:r w:rsidRPr="00DB2DF9">
        <w:rPr>
          <w:rFonts w:ascii="Book Antiqua" w:hAnsi="Book Antiqua"/>
          <w:color w:val="000000" w:themeColor="text1"/>
          <w:sz w:val="24"/>
          <w:szCs w:val="24"/>
        </w:rPr>
        <w:t>up-regulated</w:t>
      </w:r>
      <w:proofErr w:type="gramEnd"/>
      <w:r w:rsidRPr="00DB2DF9">
        <w:rPr>
          <w:rFonts w:ascii="Book Antiqua" w:hAnsi="Book Antiqua"/>
          <w:color w:val="000000" w:themeColor="text1"/>
          <w:sz w:val="24"/>
          <w:szCs w:val="24"/>
        </w:rPr>
        <w:t xml:space="preserve"> in</w:t>
      </w:r>
      <w:r w:rsidR="00BB4935"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 xml:space="preserve">human GC tissues. In addition, ERK </w:t>
      </w:r>
      <w:r w:rsidR="00BB4935" w:rsidRPr="00DB2DF9">
        <w:rPr>
          <w:rFonts w:ascii="Book Antiqua" w:hAnsi="Book Antiqua"/>
          <w:color w:val="000000" w:themeColor="text1"/>
          <w:sz w:val="24"/>
          <w:szCs w:val="24"/>
        </w:rPr>
        <w:t xml:space="preserve">was </w:t>
      </w:r>
      <w:r w:rsidRPr="00DB2DF9">
        <w:rPr>
          <w:rFonts w:ascii="Book Antiqua" w:hAnsi="Book Antiqua"/>
          <w:color w:val="000000" w:themeColor="text1"/>
          <w:sz w:val="24"/>
          <w:szCs w:val="24"/>
        </w:rPr>
        <w:t xml:space="preserve">significantly associated with NEK2 </w:t>
      </w:r>
      <w:r w:rsidRPr="00DB2DF9">
        <w:rPr>
          <w:rFonts w:ascii="Book Antiqua" w:hAnsi="Book Antiqua"/>
          <w:color w:val="000000" w:themeColor="text1"/>
          <w:sz w:val="24"/>
          <w:szCs w:val="24"/>
        </w:rPr>
        <w:lastRenderedPageBreak/>
        <w:t xml:space="preserve">expression in human clinical specimens, and combined </w:t>
      </w:r>
      <w:r w:rsidR="00BB4935" w:rsidRPr="00DB2DF9">
        <w:rPr>
          <w:rFonts w:ascii="Book Antiqua" w:hAnsi="Book Antiqua"/>
          <w:color w:val="000000" w:themeColor="text1"/>
          <w:sz w:val="24"/>
          <w:szCs w:val="24"/>
        </w:rPr>
        <w:t xml:space="preserve">overexpression of </w:t>
      </w:r>
      <w:r w:rsidRPr="00DB2DF9">
        <w:rPr>
          <w:rFonts w:ascii="Book Antiqua" w:hAnsi="Book Antiqua"/>
          <w:color w:val="000000" w:themeColor="text1"/>
          <w:sz w:val="24"/>
          <w:szCs w:val="24"/>
        </w:rPr>
        <w:t xml:space="preserve">NEK2 </w:t>
      </w:r>
      <w:r w:rsidR="00BB4935" w:rsidRPr="00DB2DF9">
        <w:rPr>
          <w:rFonts w:ascii="Book Antiqua" w:hAnsi="Book Antiqua"/>
          <w:color w:val="000000" w:themeColor="text1"/>
          <w:sz w:val="24"/>
          <w:szCs w:val="24"/>
        </w:rPr>
        <w:t xml:space="preserve">and </w:t>
      </w:r>
      <w:r w:rsidRPr="00DB2DF9">
        <w:rPr>
          <w:rFonts w:ascii="Book Antiqua" w:hAnsi="Book Antiqua"/>
          <w:color w:val="000000" w:themeColor="text1"/>
          <w:sz w:val="24"/>
          <w:szCs w:val="24"/>
        </w:rPr>
        <w:t xml:space="preserve">ERK potentially </w:t>
      </w:r>
      <w:r w:rsidR="00BB4935" w:rsidRPr="00DB2DF9">
        <w:rPr>
          <w:rFonts w:ascii="Book Antiqua" w:hAnsi="Book Antiqua"/>
          <w:color w:val="000000" w:themeColor="text1"/>
          <w:sz w:val="24"/>
          <w:szCs w:val="24"/>
        </w:rPr>
        <w:t xml:space="preserve">forecasted a </w:t>
      </w:r>
      <w:r w:rsidRPr="00DB2DF9">
        <w:rPr>
          <w:rFonts w:ascii="Book Antiqua" w:hAnsi="Book Antiqua"/>
          <w:color w:val="000000" w:themeColor="text1"/>
          <w:sz w:val="24"/>
          <w:szCs w:val="24"/>
        </w:rPr>
        <w:t xml:space="preserve">poor prognosis and survival in GC patients. NEK2 knockdown in </w:t>
      </w:r>
      <w:r w:rsidR="006F7C0A" w:rsidRPr="00DB2DF9">
        <w:rPr>
          <w:rFonts w:ascii="Book Antiqua" w:hAnsi="Book Antiqua"/>
          <w:color w:val="000000" w:themeColor="text1"/>
          <w:sz w:val="24"/>
          <w:szCs w:val="24"/>
        </w:rPr>
        <w:t>GC</w:t>
      </w:r>
      <w:r w:rsidRPr="00DB2DF9">
        <w:rPr>
          <w:rFonts w:ascii="Book Antiqua" w:hAnsi="Book Antiqua"/>
          <w:color w:val="000000" w:themeColor="text1"/>
          <w:sz w:val="24"/>
          <w:szCs w:val="24"/>
        </w:rPr>
        <w:t xml:space="preserve"> cells </w:t>
      </w:r>
      <w:r w:rsidR="00BB4935" w:rsidRPr="00DB2DF9">
        <w:rPr>
          <w:rFonts w:ascii="Book Antiqua" w:hAnsi="Book Antiqua"/>
          <w:color w:val="000000" w:themeColor="text1"/>
          <w:sz w:val="24"/>
          <w:szCs w:val="24"/>
        </w:rPr>
        <w:t xml:space="preserve">inhibited </w:t>
      </w:r>
      <w:r w:rsidRPr="00DB2DF9">
        <w:rPr>
          <w:rFonts w:ascii="Book Antiqua" w:hAnsi="Book Antiqua"/>
          <w:color w:val="000000" w:themeColor="text1"/>
          <w:sz w:val="24"/>
          <w:szCs w:val="24"/>
        </w:rPr>
        <w:t xml:space="preserve">ERK and c-JUN phosphorylation and </w:t>
      </w:r>
      <w:r w:rsidR="00BB4935" w:rsidRPr="00DB2DF9">
        <w:rPr>
          <w:rFonts w:ascii="Book Antiqua" w:hAnsi="Book Antiqua"/>
          <w:color w:val="000000" w:themeColor="text1"/>
          <w:sz w:val="24"/>
          <w:szCs w:val="24"/>
        </w:rPr>
        <w:t xml:space="preserve">reduced </w:t>
      </w:r>
      <w:r w:rsidRPr="00DB2DF9">
        <w:rPr>
          <w:rFonts w:ascii="Book Antiqua" w:hAnsi="Book Antiqua"/>
          <w:color w:val="000000" w:themeColor="text1"/>
          <w:sz w:val="24"/>
          <w:szCs w:val="24"/>
        </w:rPr>
        <w:t xml:space="preserve">transcription of </w:t>
      </w:r>
      <w:proofErr w:type="spellStart"/>
      <w:r w:rsidR="00C93F0A" w:rsidRPr="00DB2DF9">
        <w:rPr>
          <w:rFonts w:ascii="Book Antiqua" w:hAnsi="Book Antiqua"/>
          <w:color w:val="000000" w:themeColor="text1"/>
          <w:sz w:val="24"/>
          <w:szCs w:val="24"/>
        </w:rPr>
        <w:t>cyclin</w:t>
      </w:r>
      <w:proofErr w:type="spellEnd"/>
      <w:r w:rsidR="00C93F0A" w:rsidRPr="00DB2DF9">
        <w:rPr>
          <w:rFonts w:ascii="Book Antiqua" w:hAnsi="Book Antiqua"/>
          <w:color w:val="000000" w:themeColor="text1"/>
          <w:sz w:val="24"/>
          <w:szCs w:val="24"/>
        </w:rPr>
        <w:t xml:space="preserve"> </w:t>
      </w:r>
      <w:r w:rsidRPr="00DB2DF9">
        <w:rPr>
          <w:rFonts w:ascii="Book Antiqua" w:hAnsi="Book Antiqua"/>
          <w:color w:val="000000" w:themeColor="text1"/>
          <w:sz w:val="24"/>
          <w:szCs w:val="24"/>
        </w:rPr>
        <w:t xml:space="preserve">D1. More interestingly, NEK2 can rescue the inhibition of cellular viability, proliferation, and cell cycle progression due to ERK knockdown. </w:t>
      </w:r>
    </w:p>
    <w:p w14:paraId="6C18F64F"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14AE283E" w14:textId="77777777" w:rsidR="00F67EC6" w:rsidRPr="00DB2DF9" w:rsidRDefault="00F67EC6" w:rsidP="0072064D">
      <w:pPr>
        <w:adjustRightInd w:val="0"/>
        <w:snapToGrid w:val="0"/>
        <w:spacing w:line="360" w:lineRule="auto"/>
        <w:rPr>
          <w:rFonts w:ascii="Book Antiqua" w:hAnsi="Book Antiqua"/>
          <w:b/>
          <w:i/>
          <w:color w:val="000000" w:themeColor="text1"/>
          <w:sz w:val="24"/>
          <w:szCs w:val="24"/>
        </w:rPr>
      </w:pPr>
      <w:r w:rsidRPr="00DB2DF9">
        <w:rPr>
          <w:rFonts w:ascii="Book Antiqua" w:hAnsi="Book Antiqua"/>
          <w:b/>
          <w:i/>
          <w:color w:val="000000" w:themeColor="text1"/>
          <w:sz w:val="24"/>
          <w:szCs w:val="24"/>
        </w:rPr>
        <w:t>Research conclusions</w:t>
      </w:r>
    </w:p>
    <w:p w14:paraId="784A8998" w14:textId="08FA1A7A" w:rsidR="00F67EC6" w:rsidRPr="00DB2DF9" w:rsidRDefault="00F67EC6" w:rsidP="0072064D">
      <w:pPr>
        <w:adjustRightInd w:val="0"/>
        <w:snapToGrid w:val="0"/>
        <w:spacing w:line="360" w:lineRule="auto"/>
        <w:rPr>
          <w:rFonts w:ascii="Book Antiqua" w:hAnsi="Book Antiqua"/>
          <w:color w:val="000000" w:themeColor="text1"/>
          <w:sz w:val="24"/>
          <w:szCs w:val="24"/>
        </w:rPr>
      </w:pPr>
      <w:r w:rsidRPr="00DB2DF9">
        <w:rPr>
          <w:rFonts w:ascii="Book Antiqua" w:hAnsi="Book Antiqua"/>
          <w:color w:val="000000" w:themeColor="text1"/>
          <w:sz w:val="24"/>
          <w:szCs w:val="24"/>
        </w:rPr>
        <w:t xml:space="preserve">NEK2 plays a carcinogenic role in the malignant proliferation of GC cells </w:t>
      </w:r>
      <w:r w:rsidRPr="00DB2DF9">
        <w:rPr>
          <w:rFonts w:ascii="Book Antiqua" w:hAnsi="Book Antiqua"/>
          <w:i/>
          <w:color w:val="000000" w:themeColor="text1"/>
          <w:sz w:val="24"/>
          <w:szCs w:val="24"/>
        </w:rPr>
        <w:t>via</w:t>
      </w:r>
      <w:r w:rsidRPr="00DB2DF9">
        <w:rPr>
          <w:rFonts w:ascii="Book Antiqua" w:hAnsi="Book Antiqua"/>
          <w:color w:val="000000" w:themeColor="text1"/>
          <w:sz w:val="24"/>
          <w:szCs w:val="24"/>
        </w:rPr>
        <w:t xml:space="preserve"> the ERK/MAPK signaling, which is important for</w:t>
      </w:r>
      <w:r w:rsidR="00BB4935" w:rsidRPr="00DB2DF9">
        <w:rPr>
          <w:rFonts w:ascii="Book Antiqua" w:hAnsi="Book Antiqua"/>
          <w:color w:val="000000" w:themeColor="text1"/>
          <w:sz w:val="24"/>
          <w:szCs w:val="24"/>
        </w:rPr>
        <w:t xml:space="preserve"> treating GC </w:t>
      </w:r>
      <w:r w:rsidRPr="00DB2DF9">
        <w:rPr>
          <w:rFonts w:ascii="Book Antiqua" w:hAnsi="Book Antiqua"/>
          <w:color w:val="000000" w:themeColor="text1"/>
          <w:sz w:val="24"/>
          <w:szCs w:val="24"/>
        </w:rPr>
        <w:t>and improving patient survival.</w:t>
      </w:r>
    </w:p>
    <w:p w14:paraId="5E8D7976"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p>
    <w:p w14:paraId="74799DC6" w14:textId="77777777" w:rsidR="00F67EC6" w:rsidRPr="00DB2DF9" w:rsidRDefault="00F67EC6" w:rsidP="0072064D">
      <w:pPr>
        <w:adjustRightInd w:val="0"/>
        <w:snapToGrid w:val="0"/>
        <w:spacing w:line="360" w:lineRule="auto"/>
        <w:rPr>
          <w:rFonts w:ascii="Book Antiqua" w:hAnsi="Book Antiqua"/>
          <w:color w:val="000000" w:themeColor="text1"/>
          <w:sz w:val="24"/>
          <w:szCs w:val="24"/>
        </w:rPr>
      </w:pPr>
      <w:r w:rsidRPr="00DB2DF9">
        <w:rPr>
          <w:rFonts w:ascii="Book Antiqua" w:hAnsi="Book Antiqua"/>
          <w:b/>
          <w:i/>
          <w:color w:val="000000" w:themeColor="text1"/>
          <w:sz w:val="24"/>
          <w:szCs w:val="24"/>
        </w:rPr>
        <w:t>Research perspectives</w:t>
      </w:r>
    </w:p>
    <w:p w14:paraId="78A6A312" w14:textId="15BAC68A" w:rsidR="00F67EC6" w:rsidRPr="00DB2DF9" w:rsidRDefault="00BB4935" w:rsidP="0072064D">
      <w:pPr>
        <w:adjustRightInd w:val="0"/>
        <w:snapToGrid w:val="0"/>
        <w:spacing w:line="360" w:lineRule="auto"/>
        <w:rPr>
          <w:rFonts w:ascii="Book Antiqua" w:hAnsi="Book Antiqua"/>
          <w:color w:val="000000" w:themeColor="text1"/>
          <w:sz w:val="24"/>
          <w:szCs w:val="24"/>
        </w:rPr>
      </w:pPr>
      <w:r w:rsidRPr="00DB2DF9">
        <w:rPr>
          <w:rFonts w:ascii="Book Antiqua" w:hAnsi="Book Antiqua"/>
          <w:color w:val="000000" w:themeColor="text1"/>
          <w:sz w:val="24"/>
          <w:szCs w:val="24"/>
        </w:rPr>
        <w:t>F</w:t>
      </w:r>
      <w:r w:rsidR="00F67EC6" w:rsidRPr="00DB2DF9">
        <w:rPr>
          <w:rFonts w:ascii="Book Antiqua" w:hAnsi="Book Antiqua"/>
          <w:color w:val="000000" w:themeColor="text1"/>
          <w:sz w:val="24"/>
          <w:szCs w:val="24"/>
        </w:rPr>
        <w:t>uture</w:t>
      </w:r>
      <w:r w:rsidRPr="00DB2DF9">
        <w:rPr>
          <w:rFonts w:ascii="Book Antiqua" w:hAnsi="Book Antiqua"/>
          <w:color w:val="000000" w:themeColor="text1"/>
          <w:sz w:val="24"/>
          <w:szCs w:val="24"/>
        </w:rPr>
        <w:t xml:space="preserve"> </w:t>
      </w:r>
      <w:r w:rsidR="00F67EC6" w:rsidRPr="00DB2DF9">
        <w:rPr>
          <w:rFonts w:ascii="Book Antiqua" w:hAnsi="Book Antiqua"/>
          <w:color w:val="000000" w:themeColor="text1"/>
          <w:sz w:val="24"/>
          <w:szCs w:val="24"/>
        </w:rPr>
        <w:t xml:space="preserve">research may </w:t>
      </w:r>
      <w:r w:rsidR="001948F6" w:rsidRPr="00DB2DF9">
        <w:rPr>
          <w:rFonts w:ascii="Book Antiqua" w:hAnsi="Book Antiqua"/>
          <w:color w:val="000000" w:themeColor="text1"/>
          <w:sz w:val="24"/>
          <w:szCs w:val="24"/>
        </w:rPr>
        <w:t xml:space="preserve">further </w:t>
      </w:r>
      <w:r w:rsidR="00F67EC6" w:rsidRPr="00DB2DF9">
        <w:rPr>
          <w:rFonts w:ascii="Book Antiqua" w:hAnsi="Book Antiqua"/>
          <w:color w:val="000000" w:themeColor="text1"/>
          <w:sz w:val="24"/>
          <w:szCs w:val="24"/>
        </w:rPr>
        <w:t xml:space="preserve">reveal the </w:t>
      </w:r>
      <w:r w:rsidR="001948F6" w:rsidRPr="00DB2DF9">
        <w:rPr>
          <w:rFonts w:ascii="Book Antiqua" w:hAnsi="Book Antiqua"/>
          <w:color w:val="000000" w:themeColor="text1"/>
          <w:sz w:val="24"/>
          <w:szCs w:val="24"/>
        </w:rPr>
        <w:t>mechanism of action</w:t>
      </w:r>
      <w:r w:rsidR="00F67EC6" w:rsidRPr="00DB2DF9">
        <w:rPr>
          <w:rFonts w:ascii="Book Antiqua" w:hAnsi="Book Antiqua"/>
          <w:color w:val="000000" w:themeColor="text1"/>
          <w:sz w:val="24"/>
          <w:szCs w:val="24"/>
        </w:rPr>
        <w:t xml:space="preserve"> of NEK2</w:t>
      </w:r>
      <w:r w:rsidR="001948F6" w:rsidRPr="00DB2DF9">
        <w:rPr>
          <w:rFonts w:ascii="Book Antiqua" w:hAnsi="Book Antiqua"/>
          <w:color w:val="000000" w:themeColor="text1"/>
          <w:sz w:val="24"/>
          <w:szCs w:val="24"/>
        </w:rPr>
        <w:t xml:space="preserve"> to </w:t>
      </w:r>
      <w:r w:rsidR="00F67EC6" w:rsidRPr="00DB2DF9">
        <w:rPr>
          <w:rFonts w:ascii="Book Antiqua" w:hAnsi="Book Antiqua"/>
          <w:color w:val="000000" w:themeColor="text1"/>
          <w:sz w:val="24"/>
          <w:szCs w:val="24"/>
        </w:rPr>
        <w:t xml:space="preserve">enhance the sensitivity of cancer cells and </w:t>
      </w:r>
      <w:r w:rsidR="001948F6" w:rsidRPr="00DB2DF9">
        <w:rPr>
          <w:rFonts w:ascii="Book Antiqua" w:hAnsi="Book Antiqua"/>
          <w:color w:val="000000" w:themeColor="text1"/>
          <w:sz w:val="24"/>
          <w:szCs w:val="24"/>
        </w:rPr>
        <w:t>promote</w:t>
      </w:r>
      <w:r w:rsidR="00F67EC6" w:rsidRPr="00DB2DF9">
        <w:rPr>
          <w:rFonts w:ascii="Book Antiqua" w:hAnsi="Book Antiqua"/>
          <w:color w:val="000000" w:themeColor="text1"/>
          <w:sz w:val="24"/>
          <w:szCs w:val="24"/>
        </w:rPr>
        <w:t xml:space="preserve"> its application in anti-cancer treatments. </w:t>
      </w:r>
      <w:proofErr w:type="gramStart"/>
      <w:r w:rsidR="00F67EC6" w:rsidRPr="00DB2DF9">
        <w:rPr>
          <w:rFonts w:ascii="Book Antiqua" w:hAnsi="Book Antiqua"/>
          <w:color w:val="000000" w:themeColor="text1"/>
          <w:sz w:val="24"/>
          <w:szCs w:val="24"/>
        </w:rPr>
        <w:t>And</w:t>
      </w:r>
      <w:proofErr w:type="gramEnd"/>
      <w:r w:rsidR="00F67EC6" w:rsidRPr="00DB2DF9">
        <w:rPr>
          <w:rFonts w:ascii="Book Antiqua" w:hAnsi="Book Antiqua"/>
          <w:color w:val="000000" w:themeColor="text1"/>
          <w:sz w:val="24"/>
          <w:szCs w:val="24"/>
        </w:rPr>
        <w:t xml:space="preserve"> the identification of the molecular pathway related to ERK/MAPK signaling may further </w:t>
      </w:r>
      <w:r w:rsidR="001948F6" w:rsidRPr="00DB2DF9">
        <w:rPr>
          <w:rFonts w:ascii="Book Antiqua" w:hAnsi="Book Antiqua"/>
          <w:color w:val="000000" w:themeColor="text1"/>
          <w:sz w:val="24"/>
          <w:szCs w:val="24"/>
        </w:rPr>
        <w:t>elucidate</w:t>
      </w:r>
      <w:r w:rsidR="00F67EC6" w:rsidRPr="00DB2DF9">
        <w:rPr>
          <w:rFonts w:ascii="Book Antiqua" w:hAnsi="Book Antiqua"/>
          <w:color w:val="000000" w:themeColor="text1"/>
          <w:sz w:val="24"/>
          <w:szCs w:val="24"/>
        </w:rPr>
        <w:t xml:space="preserve"> the </w:t>
      </w:r>
      <w:r w:rsidR="001948F6" w:rsidRPr="00DB2DF9">
        <w:rPr>
          <w:rFonts w:ascii="Book Antiqua" w:hAnsi="Book Antiqua"/>
          <w:color w:val="000000" w:themeColor="text1"/>
          <w:sz w:val="24"/>
          <w:szCs w:val="24"/>
        </w:rPr>
        <w:t xml:space="preserve">underlying </w:t>
      </w:r>
      <w:r w:rsidR="00F67EC6" w:rsidRPr="00DB2DF9">
        <w:rPr>
          <w:rFonts w:ascii="Book Antiqua" w:hAnsi="Book Antiqua"/>
          <w:color w:val="000000" w:themeColor="text1"/>
          <w:sz w:val="24"/>
          <w:szCs w:val="24"/>
        </w:rPr>
        <w:t>mechanism.</w:t>
      </w:r>
    </w:p>
    <w:p w14:paraId="2566EEE4" w14:textId="77777777" w:rsidR="00D04A0D" w:rsidRPr="00DB2DF9" w:rsidRDefault="00D04A0D">
      <w:pPr>
        <w:widowControl/>
        <w:jc w:val="left"/>
        <w:rPr>
          <w:rStyle w:val="fontstyle01"/>
          <w:rFonts w:ascii="Book Antiqua" w:hAnsi="Book Antiqua" w:cs="Times New Roman"/>
          <w:color w:val="000000" w:themeColor="text1"/>
          <w:sz w:val="24"/>
          <w:szCs w:val="24"/>
        </w:rPr>
      </w:pPr>
      <w:r w:rsidRPr="00DB2DF9">
        <w:rPr>
          <w:rStyle w:val="fontstyle01"/>
          <w:rFonts w:ascii="Book Antiqua" w:hAnsi="Book Antiqua" w:cs="Times New Roman"/>
          <w:color w:val="000000" w:themeColor="text1"/>
          <w:sz w:val="24"/>
          <w:szCs w:val="24"/>
        </w:rPr>
        <w:br w:type="page"/>
      </w:r>
    </w:p>
    <w:p w14:paraId="5A58362A" w14:textId="6FF8CD2F" w:rsidR="00DE7BCE" w:rsidRPr="00DB2DF9" w:rsidRDefault="00D04A0D" w:rsidP="0072064D">
      <w:pPr>
        <w:widowControl/>
        <w:adjustRightInd w:val="0"/>
        <w:snapToGrid w:val="0"/>
        <w:spacing w:line="360" w:lineRule="auto"/>
        <w:rPr>
          <w:rStyle w:val="fontstyle01"/>
          <w:rFonts w:ascii="Book Antiqua" w:hAnsi="Book Antiqua" w:cs="Times New Roman"/>
          <w:b/>
          <w:color w:val="000000" w:themeColor="text1"/>
          <w:sz w:val="24"/>
          <w:szCs w:val="24"/>
        </w:rPr>
      </w:pPr>
      <w:r w:rsidRPr="00DB2DF9">
        <w:rPr>
          <w:rStyle w:val="fontstyle01"/>
          <w:rFonts w:ascii="Book Antiqua" w:hAnsi="Book Antiqua" w:cs="Times New Roman"/>
          <w:b/>
          <w:color w:val="000000" w:themeColor="text1"/>
          <w:sz w:val="24"/>
          <w:szCs w:val="24"/>
        </w:rPr>
        <w:lastRenderedPageBreak/>
        <w:t>REFERENCES</w:t>
      </w:r>
    </w:p>
    <w:p w14:paraId="25A91971"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1</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Strand MS</w:t>
      </w:r>
      <w:r w:rsidRPr="00DB2DF9">
        <w:rPr>
          <w:rFonts w:ascii="Book Antiqua" w:eastAsia="等线" w:hAnsi="Book Antiqua" w:cs="Times New Roman"/>
          <w:color w:val="000000" w:themeColor="text1"/>
          <w:sz w:val="24"/>
          <w:szCs w:val="24"/>
        </w:rPr>
        <w:t xml:space="preserve">, Lockhart AC, Fields RC. </w:t>
      </w:r>
      <w:proofErr w:type="gramStart"/>
      <w:r w:rsidRPr="00DB2DF9">
        <w:rPr>
          <w:rFonts w:ascii="Book Antiqua" w:eastAsia="等线" w:hAnsi="Book Antiqua" w:cs="Times New Roman"/>
          <w:color w:val="000000" w:themeColor="text1"/>
          <w:sz w:val="24"/>
          <w:szCs w:val="24"/>
        </w:rPr>
        <w:t>Genetics of Gastric Cancer.</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i/>
          <w:iCs/>
          <w:color w:val="000000" w:themeColor="text1"/>
          <w:sz w:val="24"/>
          <w:szCs w:val="24"/>
        </w:rPr>
        <w:t>Surg</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Clin</w:t>
      </w:r>
      <w:proofErr w:type="spellEnd"/>
      <w:r w:rsidRPr="00DB2DF9">
        <w:rPr>
          <w:rFonts w:ascii="Book Antiqua" w:eastAsia="等线" w:hAnsi="Book Antiqua" w:cs="Times New Roman"/>
          <w:i/>
          <w:iCs/>
          <w:color w:val="000000" w:themeColor="text1"/>
          <w:sz w:val="24"/>
          <w:szCs w:val="24"/>
        </w:rPr>
        <w:t xml:space="preserve"> North Am</w:t>
      </w:r>
      <w:r w:rsidRPr="00DB2DF9">
        <w:rPr>
          <w:rFonts w:ascii="Book Antiqua" w:eastAsia="等线" w:hAnsi="Book Antiqua" w:cs="Times New Roman"/>
          <w:color w:val="000000" w:themeColor="text1"/>
          <w:sz w:val="24"/>
          <w:szCs w:val="24"/>
        </w:rPr>
        <w:t> 2017; </w:t>
      </w:r>
      <w:r w:rsidRPr="00DB2DF9">
        <w:rPr>
          <w:rFonts w:ascii="Book Antiqua" w:eastAsia="等线" w:hAnsi="Book Antiqua" w:cs="Times New Roman"/>
          <w:b/>
          <w:bCs/>
          <w:color w:val="000000" w:themeColor="text1"/>
          <w:sz w:val="24"/>
          <w:szCs w:val="24"/>
        </w:rPr>
        <w:t>97</w:t>
      </w:r>
      <w:r w:rsidRPr="00DB2DF9">
        <w:rPr>
          <w:rFonts w:ascii="Book Antiqua" w:eastAsia="等线" w:hAnsi="Book Antiqua" w:cs="Times New Roman"/>
          <w:color w:val="000000" w:themeColor="text1"/>
          <w:sz w:val="24"/>
          <w:szCs w:val="24"/>
        </w:rPr>
        <w:t>: 345-370 [PMID: 28325191 DOI: 10.1016/j.suc.2016.11.009]</w:t>
      </w:r>
    </w:p>
    <w:p w14:paraId="6341BD25"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2 </w:t>
      </w:r>
      <w:proofErr w:type="spellStart"/>
      <w:r w:rsidRPr="00DB2DF9">
        <w:rPr>
          <w:rFonts w:ascii="Book Antiqua" w:eastAsia="等线" w:hAnsi="Book Antiqua" w:cs="Times New Roman"/>
          <w:b/>
          <w:bCs/>
          <w:color w:val="000000" w:themeColor="text1"/>
          <w:sz w:val="24"/>
          <w:szCs w:val="24"/>
        </w:rPr>
        <w:t>Antoni</w:t>
      </w:r>
      <w:proofErr w:type="spellEnd"/>
      <w:r w:rsidRPr="00DB2DF9">
        <w:rPr>
          <w:rFonts w:ascii="Book Antiqua" w:eastAsia="等线" w:hAnsi="Book Antiqua" w:cs="Times New Roman"/>
          <w:b/>
          <w:bCs/>
          <w:color w:val="000000" w:themeColor="text1"/>
          <w:sz w:val="24"/>
          <w:szCs w:val="24"/>
        </w:rPr>
        <w:t xml:space="preserve"> S</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Ferlay</w:t>
      </w:r>
      <w:proofErr w:type="spellEnd"/>
      <w:r w:rsidRPr="00DB2DF9">
        <w:rPr>
          <w:rFonts w:ascii="Book Antiqua" w:eastAsia="等线" w:hAnsi="Book Antiqua" w:cs="Times New Roman"/>
          <w:color w:val="000000" w:themeColor="text1"/>
          <w:sz w:val="24"/>
          <w:szCs w:val="24"/>
        </w:rPr>
        <w:t xml:space="preserve"> J, </w:t>
      </w:r>
      <w:proofErr w:type="spellStart"/>
      <w:r w:rsidRPr="00DB2DF9">
        <w:rPr>
          <w:rFonts w:ascii="Book Antiqua" w:eastAsia="等线" w:hAnsi="Book Antiqua" w:cs="Times New Roman"/>
          <w:color w:val="000000" w:themeColor="text1"/>
          <w:sz w:val="24"/>
          <w:szCs w:val="24"/>
        </w:rPr>
        <w:t>Soerjomataram</w:t>
      </w:r>
      <w:proofErr w:type="spellEnd"/>
      <w:r w:rsidRPr="00DB2DF9">
        <w:rPr>
          <w:rFonts w:ascii="Book Antiqua" w:eastAsia="等线" w:hAnsi="Book Antiqua" w:cs="Times New Roman"/>
          <w:color w:val="000000" w:themeColor="text1"/>
          <w:sz w:val="24"/>
          <w:szCs w:val="24"/>
        </w:rPr>
        <w:t xml:space="preserve"> I, </w:t>
      </w:r>
      <w:proofErr w:type="spellStart"/>
      <w:r w:rsidRPr="00DB2DF9">
        <w:rPr>
          <w:rFonts w:ascii="Book Antiqua" w:eastAsia="等线" w:hAnsi="Book Antiqua" w:cs="Times New Roman"/>
          <w:color w:val="000000" w:themeColor="text1"/>
          <w:sz w:val="24"/>
          <w:szCs w:val="24"/>
        </w:rPr>
        <w:t>Znaor</w:t>
      </w:r>
      <w:proofErr w:type="spellEnd"/>
      <w:r w:rsidRPr="00DB2DF9">
        <w:rPr>
          <w:rFonts w:ascii="Book Antiqua" w:eastAsia="等线" w:hAnsi="Book Antiqua" w:cs="Times New Roman"/>
          <w:color w:val="000000" w:themeColor="text1"/>
          <w:sz w:val="24"/>
          <w:szCs w:val="24"/>
        </w:rPr>
        <w:t xml:space="preserve"> A, </w:t>
      </w:r>
      <w:proofErr w:type="spellStart"/>
      <w:r w:rsidRPr="00DB2DF9">
        <w:rPr>
          <w:rFonts w:ascii="Book Antiqua" w:eastAsia="等线" w:hAnsi="Book Antiqua" w:cs="Times New Roman"/>
          <w:color w:val="000000" w:themeColor="text1"/>
          <w:sz w:val="24"/>
          <w:szCs w:val="24"/>
        </w:rPr>
        <w:t>Jemal</w:t>
      </w:r>
      <w:proofErr w:type="spellEnd"/>
      <w:r w:rsidRPr="00DB2DF9">
        <w:rPr>
          <w:rFonts w:ascii="Book Antiqua" w:eastAsia="等线" w:hAnsi="Book Antiqua" w:cs="Times New Roman"/>
          <w:color w:val="000000" w:themeColor="text1"/>
          <w:sz w:val="24"/>
          <w:szCs w:val="24"/>
        </w:rPr>
        <w:t xml:space="preserve"> A, Bray F. Bladder Cancer Incidence and Mortality: A Global Overview and Recent Trends. </w:t>
      </w:r>
      <w:proofErr w:type="spellStart"/>
      <w:r w:rsidRPr="00DB2DF9">
        <w:rPr>
          <w:rFonts w:ascii="Book Antiqua" w:eastAsia="等线" w:hAnsi="Book Antiqua" w:cs="Times New Roman"/>
          <w:i/>
          <w:iCs/>
          <w:color w:val="000000" w:themeColor="text1"/>
          <w:sz w:val="24"/>
          <w:szCs w:val="24"/>
        </w:rPr>
        <w:t>Eur</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Urol</w:t>
      </w:r>
      <w:proofErr w:type="spellEnd"/>
      <w:r w:rsidRPr="00DB2DF9">
        <w:rPr>
          <w:rFonts w:ascii="Book Antiqua" w:eastAsia="等线" w:hAnsi="Book Antiqua" w:cs="Times New Roman"/>
          <w:color w:val="000000" w:themeColor="text1"/>
          <w:sz w:val="24"/>
          <w:szCs w:val="24"/>
        </w:rPr>
        <w:t> 2017; </w:t>
      </w:r>
      <w:r w:rsidRPr="00DB2DF9">
        <w:rPr>
          <w:rFonts w:ascii="Book Antiqua" w:eastAsia="等线" w:hAnsi="Book Antiqua" w:cs="Times New Roman"/>
          <w:b/>
          <w:bCs/>
          <w:color w:val="000000" w:themeColor="text1"/>
          <w:sz w:val="24"/>
          <w:szCs w:val="24"/>
        </w:rPr>
        <w:t>71</w:t>
      </w:r>
      <w:r w:rsidRPr="00DB2DF9">
        <w:rPr>
          <w:rFonts w:ascii="Book Antiqua" w:eastAsia="等线" w:hAnsi="Book Antiqua" w:cs="Times New Roman"/>
          <w:color w:val="000000" w:themeColor="text1"/>
          <w:sz w:val="24"/>
          <w:szCs w:val="24"/>
        </w:rPr>
        <w:t>: 96-108 [PMID: 27370177 DOI: 10.1016/j.eururo.2016.06.010]</w:t>
      </w:r>
    </w:p>
    <w:p w14:paraId="6C021E03"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3 </w:t>
      </w:r>
      <w:r w:rsidRPr="00DB2DF9">
        <w:rPr>
          <w:rFonts w:ascii="Book Antiqua" w:eastAsia="等线" w:hAnsi="Book Antiqua" w:cs="Times New Roman"/>
          <w:b/>
          <w:bCs/>
          <w:color w:val="000000" w:themeColor="text1"/>
          <w:sz w:val="24"/>
          <w:szCs w:val="24"/>
        </w:rPr>
        <w:t>Miller KD</w:t>
      </w:r>
      <w:r w:rsidRPr="00DB2DF9">
        <w:rPr>
          <w:rFonts w:ascii="Book Antiqua" w:eastAsia="等线" w:hAnsi="Book Antiqua" w:cs="Times New Roman"/>
          <w:color w:val="000000" w:themeColor="text1"/>
          <w:sz w:val="24"/>
          <w:szCs w:val="24"/>
        </w:rPr>
        <w:t xml:space="preserve">, Siegel RL, Lin CC, </w:t>
      </w:r>
      <w:proofErr w:type="spellStart"/>
      <w:r w:rsidRPr="00DB2DF9">
        <w:rPr>
          <w:rFonts w:ascii="Book Antiqua" w:eastAsia="等线" w:hAnsi="Book Antiqua" w:cs="Times New Roman"/>
          <w:color w:val="000000" w:themeColor="text1"/>
          <w:sz w:val="24"/>
          <w:szCs w:val="24"/>
        </w:rPr>
        <w:t>Mariotto</w:t>
      </w:r>
      <w:proofErr w:type="spellEnd"/>
      <w:r w:rsidRPr="00DB2DF9">
        <w:rPr>
          <w:rFonts w:ascii="Book Antiqua" w:eastAsia="等线" w:hAnsi="Book Antiqua" w:cs="Times New Roman"/>
          <w:color w:val="000000" w:themeColor="text1"/>
          <w:sz w:val="24"/>
          <w:szCs w:val="24"/>
        </w:rPr>
        <w:t xml:space="preserve"> AB, Kramer JL, Rowland JH, Stein KD, </w:t>
      </w:r>
      <w:proofErr w:type="spellStart"/>
      <w:r w:rsidRPr="00DB2DF9">
        <w:rPr>
          <w:rFonts w:ascii="Book Antiqua" w:eastAsia="等线" w:hAnsi="Book Antiqua" w:cs="Times New Roman"/>
          <w:color w:val="000000" w:themeColor="text1"/>
          <w:sz w:val="24"/>
          <w:szCs w:val="24"/>
        </w:rPr>
        <w:t>Alteri</w:t>
      </w:r>
      <w:proofErr w:type="spellEnd"/>
      <w:r w:rsidRPr="00DB2DF9">
        <w:rPr>
          <w:rFonts w:ascii="Book Antiqua" w:eastAsia="等线" w:hAnsi="Book Antiqua" w:cs="Times New Roman"/>
          <w:color w:val="000000" w:themeColor="text1"/>
          <w:sz w:val="24"/>
          <w:szCs w:val="24"/>
        </w:rPr>
        <w:t xml:space="preserve"> R, </w:t>
      </w:r>
      <w:proofErr w:type="spellStart"/>
      <w:r w:rsidRPr="00DB2DF9">
        <w:rPr>
          <w:rFonts w:ascii="Book Antiqua" w:eastAsia="等线" w:hAnsi="Book Antiqua" w:cs="Times New Roman"/>
          <w:color w:val="000000" w:themeColor="text1"/>
          <w:sz w:val="24"/>
          <w:szCs w:val="24"/>
        </w:rPr>
        <w:t>Jemal</w:t>
      </w:r>
      <w:proofErr w:type="spellEnd"/>
      <w:r w:rsidRPr="00DB2DF9">
        <w:rPr>
          <w:rFonts w:ascii="Book Antiqua" w:eastAsia="等线" w:hAnsi="Book Antiqua" w:cs="Times New Roman"/>
          <w:color w:val="000000" w:themeColor="text1"/>
          <w:sz w:val="24"/>
          <w:szCs w:val="24"/>
        </w:rPr>
        <w:t xml:space="preserve"> A. Cancer treatment and survivorship statistics, 2016. </w:t>
      </w:r>
      <w:r w:rsidRPr="00DB2DF9">
        <w:rPr>
          <w:rFonts w:ascii="Book Antiqua" w:eastAsia="等线" w:hAnsi="Book Antiqua" w:cs="Times New Roman"/>
          <w:i/>
          <w:iCs/>
          <w:color w:val="000000" w:themeColor="text1"/>
          <w:sz w:val="24"/>
          <w:szCs w:val="24"/>
        </w:rPr>
        <w:t xml:space="preserve">CA Cancer J </w:t>
      </w:r>
      <w:proofErr w:type="spellStart"/>
      <w:r w:rsidRPr="00DB2DF9">
        <w:rPr>
          <w:rFonts w:ascii="Book Antiqua" w:eastAsia="等线" w:hAnsi="Book Antiqua" w:cs="Times New Roman"/>
          <w:i/>
          <w:iCs/>
          <w:color w:val="000000" w:themeColor="text1"/>
          <w:sz w:val="24"/>
          <w:szCs w:val="24"/>
        </w:rPr>
        <w:t>Clin</w:t>
      </w:r>
      <w:proofErr w:type="spellEnd"/>
      <w:r w:rsidRPr="00DB2DF9">
        <w:rPr>
          <w:rFonts w:ascii="Book Antiqua" w:eastAsia="等线" w:hAnsi="Book Antiqua" w:cs="Times New Roman"/>
          <w:color w:val="000000" w:themeColor="text1"/>
          <w:sz w:val="24"/>
          <w:szCs w:val="24"/>
        </w:rPr>
        <w:t> 2016; </w:t>
      </w:r>
      <w:r w:rsidRPr="00DB2DF9">
        <w:rPr>
          <w:rFonts w:ascii="Book Antiqua" w:eastAsia="等线" w:hAnsi="Book Antiqua" w:cs="Times New Roman"/>
          <w:b/>
          <w:bCs/>
          <w:color w:val="000000" w:themeColor="text1"/>
          <w:sz w:val="24"/>
          <w:szCs w:val="24"/>
        </w:rPr>
        <w:t>66</w:t>
      </w:r>
      <w:r w:rsidRPr="00DB2DF9">
        <w:rPr>
          <w:rFonts w:ascii="Book Antiqua" w:eastAsia="等线" w:hAnsi="Book Antiqua" w:cs="Times New Roman"/>
          <w:color w:val="000000" w:themeColor="text1"/>
          <w:sz w:val="24"/>
          <w:szCs w:val="24"/>
        </w:rPr>
        <w:t>: 271-289 [PMID: 27253694 DOI: 10.3322/caac.21349]</w:t>
      </w:r>
    </w:p>
    <w:p w14:paraId="284656AC"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4</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Mihmanli</w:t>
      </w:r>
      <w:proofErr w:type="spellEnd"/>
      <w:r w:rsidRPr="00DB2DF9">
        <w:rPr>
          <w:rFonts w:ascii="Book Antiqua" w:eastAsia="等线" w:hAnsi="Book Antiqua" w:cs="Times New Roman"/>
          <w:b/>
          <w:bCs/>
          <w:color w:val="000000" w:themeColor="text1"/>
          <w:sz w:val="24"/>
          <w:szCs w:val="24"/>
        </w:rPr>
        <w:t xml:space="preserve"> M</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Ilhan</w:t>
      </w:r>
      <w:proofErr w:type="spellEnd"/>
      <w:r w:rsidRPr="00DB2DF9">
        <w:rPr>
          <w:rFonts w:ascii="Book Antiqua" w:eastAsia="等线" w:hAnsi="Book Antiqua" w:cs="Times New Roman"/>
          <w:color w:val="000000" w:themeColor="text1"/>
          <w:sz w:val="24"/>
          <w:szCs w:val="24"/>
        </w:rPr>
        <w:t xml:space="preserve"> E, </w:t>
      </w:r>
      <w:proofErr w:type="spellStart"/>
      <w:r w:rsidRPr="00DB2DF9">
        <w:rPr>
          <w:rFonts w:ascii="Book Antiqua" w:eastAsia="等线" w:hAnsi="Book Antiqua" w:cs="Times New Roman"/>
          <w:color w:val="000000" w:themeColor="text1"/>
          <w:sz w:val="24"/>
          <w:szCs w:val="24"/>
        </w:rPr>
        <w:t>Idiz</w:t>
      </w:r>
      <w:proofErr w:type="spellEnd"/>
      <w:r w:rsidRPr="00DB2DF9">
        <w:rPr>
          <w:rFonts w:ascii="Book Antiqua" w:eastAsia="等线" w:hAnsi="Book Antiqua" w:cs="Times New Roman"/>
          <w:color w:val="000000" w:themeColor="text1"/>
          <w:sz w:val="24"/>
          <w:szCs w:val="24"/>
        </w:rPr>
        <w:t xml:space="preserve"> UO, </w:t>
      </w:r>
      <w:proofErr w:type="spellStart"/>
      <w:r w:rsidRPr="00DB2DF9">
        <w:rPr>
          <w:rFonts w:ascii="Book Antiqua" w:eastAsia="等线" w:hAnsi="Book Antiqua" w:cs="Times New Roman"/>
          <w:color w:val="000000" w:themeColor="text1"/>
          <w:sz w:val="24"/>
          <w:szCs w:val="24"/>
        </w:rPr>
        <w:t>Alemdar</w:t>
      </w:r>
      <w:proofErr w:type="spellEnd"/>
      <w:r w:rsidRPr="00DB2DF9">
        <w:rPr>
          <w:rFonts w:ascii="Book Antiqua" w:eastAsia="等线" w:hAnsi="Book Antiqua" w:cs="Times New Roman"/>
          <w:color w:val="000000" w:themeColor="text1"/>
          <w:sz w:val="24"/>
          <w:szCs w:val="24"/>
        </w:rPr>
        <w:t xml:space="preserve"> A, </w:t>
      </w:r>
      <w:proofErr w:type="spellStart"/>
      <w:r w:rsidRPr="00DB2DF9">
        <w:rPr>
          <w:rFonts w:ascii="Book Antiqua" w:eastAsia="等线" w:hAnsi="Book Antiqua" w:cs="Times New Roman"/>
          <w:color w:val="000000" w:themeColor="text1"/>
          <w:sz w:val="24"/>
          <w:szCs w:val="24"/>
        </w:rPr>
        <w:t>Demir</w:t>
      </w:r>
      <w:proofErr w:type="spellEnd"/>
      <w:r w:rsidRPr="00DB2DF9">
        <w:rPr>
          <w:rFonts w:ascii="Book Antiqua" w:eastAsia="等线" w:hAnsi="Book Antiqua" w:cs="Times New Roman"/>
          <w:color w:val="000000" w:themeColor="text1"/>
          <w:sz w:val="24"/>
          <w:szCs w:val="24"/>
        </w:rPr>
        <w:t xml:space="preserve"> U. </w:t>
      </w:r>
      <w:proofErr w:type="gramStart"/>
      <w:r w:rsidRPr="00DB2DF9">
        <w:rPr>
          <w:rFonts w:ascii="Book Antiqua" w:eastAsia="等线" w:hAnsi="Book Antiqua" w:cs="Times New Roman"/>
          <w:color w:val="000000" w:themeColor="text1"/>
          <w:sz w:val="24"/>
          <w:szCs w:val="24"/>
        </w:rPr>
        <w:t>Recent developments and innovations in gastric cancer.</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 xml:space="preserve">World J </w:t>
      </w:r>
      <w:proofErr w:type="spellStart"/>
      <w:r w:rsidRPr="00DB2DF9">
        <w:rPr>
          <w:rFonts w:ascii="Book Antiqua" w:eastAsia="等线" w:hAnsi="Book Antiqua" w:cs="Times New Roman"/>
          <w:i/>
          <w:iCs/>
          <w:color w:val="000000" w:themeColor="text1"/>
          <w:sz w:val="24"/>
          <w:szCs w:val="24"/>
        </w:rPr>
        <w:t>Gastroenterol</w:t>
      </w:r>
      <w:proofErr w:type="spellEnd"/>
      <w:r w:rsidRPr="00DB2DF9">
        <w:rPr>
          <w:rFonts w:ascii="Book Antiqua" w:eastAsia="等线" w:hAnsi="Book Antiqua" w:cs="Times New Roman"/>
          <w:color w:val="000000" w:themeColor="text1"/>
          <w:sz w:val="24"/>
          <w:szCs w:val="24"/>
        </w:rPr>
        <w:t> 2016; </w:t>
      </w:r>
      <w:r w:rsidRPr="00DB2DF9">
        <w:rPr>
          <w:rFonts w:ascii="Book Antiqua" w:eastAsia="等线" w:hAnsi="Book Antiqua" w:cs="Times New Roman"/>
          <w:b/>
          <w:bCs/>
          <w:color w:val="000000" w:themeColor="text1"/>
          <w:sz w:val="24"/>
          <w:szCs w:val="24"/>
        </w:rPr>
        <w:t>22</w:t>
      </w:r>
      <w:r w:rsidRPr="00DB2DF9">
        <w:rPr>
          <w:rFonts w:ascii="Book Antiqua" w:eastAsia="等线" w:hAnsi="Book Antiqua" w:cs="Times New Roman"/>
          <w:color w:val="000000" w:themeColor="text1"/>
          <w:sz w:val="24"/>
          <w:szCs w:val="24"/>
        </w:rPr>
        <w:t>: 4307-4320 [PMID: 27158199 DOI: 10.3748/wjg.v22.i17.4307]</w:t>
      </w:r>
    </w:p>
    <w:p w14:paraId="2D77C872"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5</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Lansdorp-Vogelaar</w:t>
      </w:r>
      <w:proofErr w:type="spellEnd"/>
      <w:r w:rsidRPr="00DB2DF9">
        <w:rPr>
          <w:rFonts w:ascii="Book Antiqua" w:eastAsia="等线" w:hAnsi="Book Antiqua" w:cs="Times New Roman"/>
          <w:b/>
          <w:bCs/>
          <w:color w:val="000000" w:themeColor="text1"/>
          <w:sz w:val="24"/>
          <w:szCs w:val="24"/>
        </w:rPr>
        <w:t xml:space="preserve"> I</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Kuipers</w:t>
      </w:r>
      <w:proofErr w:type="spellEnd"/>
      <w:r w:rsidRPr="00DB2DF9">
        <w:rPr>
          <w:rFonts w:ascii="Book Antiqua" w:eastAsia="等线" w:hAnsi="Book Antiqua" w:cs="Times New Roman"/>
          <w:color w:val="000000" w:themeColor="text1"/>
          <w:sz w:val="24"/>
          <w:szCs w:val="24"/>
        </w:rPr>
        <w:t xml:space="preserve"> EJ. </w:t>
      </w:r>
      <w:proofErr w:type="gramStart"/>
      <w:r w:rsidRPr="00DB2DF9">
        <w:rPr>
          <w:rFonts w:ascii="Book Antiqua" w:eastAsia="等线" w:hAnsi="Book Antiqua" w:cs="Times New Roman"/>
          <w:color w:val="000000" w:themeColor="text1"/>
          <w:sz w:val="24"/>
          <w:szCs w:val="24"/>
        </w:rPr>
        <w:t>Screening for gastric cancer in Western countries.</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Gut</w:t>
      </w:r>
      <w:r w:rsidRPr="00DB2DF9">
        <w:rPr>
          <w:rFonts w:ascii="Book Antiqua" w:eastAsia="等线" w:hAnsi="Book Antiqua" w:cs="Times New Roman"/>
          <w:color w:val="000000" w:themeColor="text1"/>
          <w:sz w:val="24"/>
          <w:szCs w:val="24"/>
        </w:rPr>
        <w:t> 2016; </w:t>
      </w:r>
      <w:r w:rsidRPr="00DB2DF9">
        <w:rPr>
          <w:rFonts w:ascii="Book Antiqua" w:eastAsia="等线" w:hAnsi="Book Antiqua" w:cs="Times New Roman"/>
          <w:b/>
          <w:bCs/>
          <w:color w:val="000000" w:themeColor="text1"/>
          <w:sz w:val="24"/>
          <w:szCs w:val="24"/>
        </w:rPr>
        <w:t>65</w:t>
      </w:r>
      <w:r w:rsidRPr="00DB2DF9">
        <w:rPr>
          <w:rFonts w:ascii="Book Antiqua" w:eastAsia="等线" w:hAnsi="Book Antiqua" w:cs="Times New Roman"/>
          <w:color w:val="000000" w:themeColor="text1"/>
          <w:sz w:val="24"/>
          <w:szCs w:val="24"/>
        </w:rPr>
        <w:t>: 543-544 [PMID: 26611232 DOI: 10.1136/gutjnl-2015-310356]</w:t>
      </w:r>
    </w:p>
    <w:p w14:paraId="67518D96"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6 </w:t>
      </w:r>
      <w:r w:rsidRPr="00DB2DF9">
        <w:rPr>
          <w:rFonts w:ascii="Book Antiqua" w:eastAsia="等线" w:hAnsi="Book Antiqua" w:cs="Times New Roman"/>
          <w:b/>
          <w:bCs/>
          <w:color w:val="000000" w:themeColor="text1"/>
          <w:sz w:val="24"/>
          <w:szCs w:val="24"/>
        </w:rPr>
        <w:t>Liu Z</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Gao</w:t>
      </w:r>
      <w:proofErr w:type="spellEnd"/>
      <w:r w:rsidRPr="00DB2DF9">
        <w:rPr>
          <w:rFonts w:ascii="Book Antiqua" w:eastAsia="等线" w:hAnsi="Book Antiqua" w:cs="Times New Roman"/>
          <w:color w:val="000000" w:themeColor="text1"/>
          <w:sz w:val="24"/>
          <w:szCs w:val="24"/>
        </w:rPr>
        <w:t xml:space="preserve"> P, Liu S, </w:t>
      </w:r>
      <w:proofErr w:type="spellStart"/>
      <w:r w:rsidRPr="00DB2DF9">
        <w:rPr>
          <w:rFonts w:ascii="Book Antiqua" w:eastAsia="等线" w:hAnsi="Book Antiqua" w:cs="Times New Roman"/>
          <w:color w:val="000000" w:themeColor="text1"/>
          <w:sz w:val="24"/>
          <w:szCs w:val="24"/>
        </w:rPr>
        <w:t>Zheng</w:t>
      </w:r>
      <w:proofErr w:type="spellEnd"/>
      <w:r w:rsidRPr="00DB2DF9">
        <w:rPr>
          <w:rFonts w:ascii="Book Antiqua" w:eastAsia="等线" w:hAnsi="Book Antiqua" w:cs="Times New Roman"/>
          <w:color w:val="000000" w:themeColor="text1"/>
          <w:sz w:val="24"/>
          <w:szCs w:val="24"/>
        </w:rPr>
        <w:t xml:space="preserve"> G, Yang J, Sun L, Hong L, Fan D, Zhang H, </w:t>
      </w:r>
      <w:proofErr w:type="spellStart"/>
      <w:r w:rsidRPr="00DB2DF9">
        <w:rPr>
          <w:rFonts w:ascii="Book Antiqua" w:eastAsia="等线" w:hAnsi="Book Antiqua" w:cs="Times New Roman"/>
          <w:color w:val="000000" w:themeColor="text1"/>
          <w:sz w:val="24"/>
          <w:szCs w:val="24"/>
        </w:rPr>
        <w:t>Feng</w:t>
      </w:r>
      <w:proofErr w:type="spellEnd"/>
      <w:r w:rsidRPr="00DB2DF9">
        <w:rPr>
          <w:rFonts w:ascii="Book Antiqua" w:eastAsia="等线" w:hAnsi="Book Antiqua" w:cs="Times New Roman"/>
          <w:color w:val="000000" w:themeColor="text1"/>
          <w:sz w:val="24"/>
          <w:szCs w:val="24"/>
        </w:rPr>
        <w:t xml:space="preserve"> F. Tumor volume increases the predictive accuracy of prognosis for gastric cancer: A retrospective cohort study of 3409 patients. </w:t>
      </w:r>
      <w:proofErr w:type="spellStart"/>
      <w:r w:rsidRPr="00DB2DF9">
        <w:rPr>
          <w:rFonts w:ascii="Book Antiqua" w:eastAsia="等线" w:hAnsi="Book Antiqua" w:cs="Times New Roman"/>
          <w:i/>
          <w:iCs/>
          <w:color w:val="000000" w:themeColor="text1"/>
          <w:sz w:val="24"/>
          <w:szCs w:val="24"/>
        </w:rPr>
        <w:t>Oncotarget</w:t>
      </w:r>
      <w:proofErr w:type="spellEnd"/>
      <w:r w:rsidRPr="00DB2DF9">
        <w:rPr>
          <w:rFonts w:ascii="Book Antiqua" w:eastAsia="等线" w:hAnsi="Book Antiqua" w:cs="Times New Roman"/>
          <w:color w:val="000000" w:themeColor="text1"/>
          <w:sz w:val="24"/>
          <w:szCs w:val="24"/>
        </w:rPr>
        <w:t> 2017; </w:t>
      </w:r>
      <w:r w:rsidRPr="00DB2DF9">
        <w:rPr>
          <w:rFonts w:ascii="Book Antiqua" w:eastAsia="等线" w:hAnsi="Book Antiqua" w:cs="Times New Roman"/>
          <w:b/>
          <w:bCs/>
          <w:color w:val="000000" w:themeColor="text1"/>
          <w:sz w:val="24"/>
          <w:szCs w:val="24"/>
        </w:rPr>
        <w:t>8</w:t>
      </w:r>
      <w:r w:rsidRPr="00DB2DF9">
        <w:rPr>
          <w:rFonts w:ascii="Book Antiqua" w:eastAsia="等线" w:hAnsi="Book Antiqua" w:cs="Times New Roman"/>
          <w:color w:val="000000" w:themeColor="text1"/>
          <w:sz w:val="24"/>
          <w:szCs w:val="24"/>
        </w:rPr>
        <w:t>: 18968-18978 [PMID: 28145885 DOI: 10.18632/oncotarget.14859]</w:t>
      </w:r>
    </w:p>
    <w:p w14:paraId="3EB19AF8"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7</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Schipper</w:t>
      </w:r>
      <w:proofErr w:type="spellEnd"/>
      <w:r w:rsidRPr="00DB2DF9">
        <w:rPr>
          <w:rFonts w:ascii="Book Antiqua" w:eastAsia="等线" w:hAnsi="Book Antiqua" w:cs="Times New Roman"/>
          <w:b/>
          <w:bCs/>
          <w:color w:val="000000" w:themeColor="text1"/>
          <w:sz w:val="24"/>
          <w:szCs w:val="24"/>
        </w:rPr>
        <w:t xml:space="preserve"> DL</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Wagenmans</w:t>
      </w:r>
      <w:proofErr w:type="spellEnd"/>
      <w:r w:rsidRPr="00DB2DF9">
        <w:rPr>
          <w:rFonts w:ascii="Book Antiqua" w:eastAsia="等线" w:hAnsi="Book Antiqua" w:cs="Times New Roman"/>
          <w:color w:val="000000" w:themeColor="text1"/>
          <w:sz w:val="24"/>
          <w:szCs w:val="24"/>
        </w:rPr>
        <w:t xml:space="preserve"> MJ, Peters WH, Wagener DJ. </w:t>
      </w:r>
      <w:proofErr w:type="gramStart"/>
      <w:r w:rsidRPr="00DB2DF9">
        <w:rPr>
          <w:rFonts w:ascii="Book Antiqua" w:eastAsia="等线" w:hAnsi="Book Antiqua" w:cs="Times New Roman"/>
          <w:color w:val="000000" w:themeColor="text1"/>
          <w:sz w:val="24"/>
          <w:szCs w:val="24"/>
        </w:rPr>
        <w:t>Significance of cell proliferation measurement in gastric cancer.</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i/>
          <w:iCs/>
          <w:color w:val="000000" w:themeColor="text1"/>
          <w:sz w:val="24"/>
          <w:szCs w:val="24"/>
        </w:rPr>
        <w:t>Eur</w:t>
      </w:r>
      <w:proofErr w:type="spellEnd"/>
      <w:r w:rsidRPr="00DB2DF9">
        <w:rPr>
          <w:rFonts w:ascii="Book Antiqua" w:eastAsia="等线" w:hAnsi="Book Antiqua" w:cs="Times New Roman"/>
          <w:i/>
          <w:iCs/>
          <w:color w:val="000000" w:themeColor="text1"/>
          <w:sz w:val="24"/>
          <w:szCs w:val="24"/>
        </w:rPr>
        <w:t xml:space="preserve"> J Cancer</w:t>
      </w:r>
      <w:r w:rsidRPr="00DB2DF9">
        <w:rPr>
          <w:rFonts w:ascii="Book Antiqua" w:eastAsia="等线" w:hAnsi="Book Antiqua" w:cs="Times New Roman"/>
          <w:color w:val="000000" w:themeColor="text1"/>
          <w:sz w:val="24"/>
          <w:szCs w:val="24"/>
        </w:rPr>
        <w:t> 1998</w:t>
      </w:r>
      <w:proofErr w:type="gramStart"/>
      <w:r w:rsidRPr="00DB2DF9">
        <w:rPr>
          <w:rFonts w:ascii="Book Antiqua" w:eastAsia="等线" w:hAnsi="Book Antiqua" w:cs="Times New Roman"/>
          <w:color w:val="000000" w:themeColor="text1"/>
          <w:sz w:val="24"/>
          <w:szCs w:val="24"/>
        </w:rPr>
        <w:t>;</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34</w:t>
      </w:r>
      <w:r w:rsidRPr="00DB2DF9">
        <w:rPr>
          <w:rFonts w:ascii="Book Antiqua" w:eastAsia="等线" w:hAnsi="Book Antiqua" w:cs="Times New Roman"/>
          <w:color w:val="000000" w:themeColor="text1"/>
          <w:sz w:val="24"/>
          <w:szCs w:val="24"/>
        </w:rPr>
        <w:t>: 781-790 [PMID: 9797687]</w:t>
      </w:r>
    </w:p>
    <w:p w14:paraId="3E92F004"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8 </w:t>
      </w:r>
      <w:proofErr w:type="spellStart"/>
      <w:r w:rsidRPr="00DB2DF9">
        <w:rPr>
          <w:rFonts w:ascii="Book Antiqua" w:eastAsia="等线" w:hAnsi="Book Antiqua" w:cs="Times New Roman"/>
          <w:b/>
          <w:bCs/>
          <w:color w:val="000000" w:themeColor="text1"/>
          <w:sz w:val="24"/>
          <w:szCs w:val="24"/>
        </w:rPr>
        <w:t>Rugge</w:t>
      </w:r>
      <w:proofErr w:type="spellEnd"/>
      <w:r w:rsidRPr="00DB2DF9">
        <w:rPr>
          <w:rFonts w:ascii="Book Antiqua" w:eastAsia="等线" w:hAnsi="Book Antiqua" w:cs="Times New Roman"/>
          <w:b/>
          <w:bCs/>
          <w:color w:val="000000" w:themeColor="text1"/>
          <w:sz w:val="24"/>
          <w:szCs w:val="24"/>
        </w:rPr>
        <w:t xml:space="preserve"> M</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Genta</w:t>
      </w:r>
      <w:proofErr w:type="spellEnd"/>
      <w:r w:rsidRPr="00DB2DF9">
        <w:rPr>
          <w:rFonts w:ascii="Book Antiqua" w:eastAsia="等线" w:hAnsi="Book Antiqua" w:cs="Times New Roman"/>
          <w:color w:val="000000" w:themeColor="text1"/>
          <w:sz w:val="24"/>
          <w:szCs w:val="24"/>
        </w:rPr>
        <w:t xml:space="preserve"> RM, Di Mario F, El-Omar EM, El-</w:t>
      </w:r>
      <w:proofErr w:type="spellStart"/>
      <w:r w:rsidRPr="00DB2DF9">
        <w:rPr>
          <w:rFonts w:ascii="Book Antiqua" w:eastAsia="等线" w:hAnsi="Book Antiqua" w:cs="Times New Roman"/>
          <w:color w:val="000000" w:themeColor="text1"/>
          <w:sz w:val="24"/>
          <w:szCs w:val="24"/>
        </w:rPr>
        <w:t>Serag</w:t>
      </w:r>
      <w:proofErr w:type="spellEnd"/>
      <w:r w:rsidRPr="00DB2DF9">
        <w:rPr>
          <w:rFonts w:ascii="Book Antiqua" w:eastAsia="等线" w:hAnsi="Book Antiqua" w:cs="Times New Roman"/>
          <w:color w:val="000000" w:themeColor="text1"/>
          <w:sz w:val="24"/>
          <w:szCs w:val="24"/>
        </w:rPr>
        <w:t xml:space="preserve"> HB, </w:t>
      </w:r>
      <w:proofErr w:type="spellStart"/>
      <w:r w:rsidRPr="00DB2DF9">
        <w:rPr>
          <w:rFonts w:ascii="Book Antiqua" w:eastAsia="等线" w:hAnsi="Book Antiqua" w:cs="Times New Roman"/>
          <w:color w:val="000000" w:themeColor="text1"/>
          <w:sz w:val="24"/>
          <w:szCs w:val="24"/>
        </w:rPr>
        <w:t>Fassan</w:t>
      </w:r>
      <w:proofErr w:type="spellEnd"/>
      <w:r w:rsidRPr="00DB2DF9">
        <w:rPr>
          <w:rFonts w:ascii="Book Antiqua" w:eastAsia="等线" w:hAnsi="Book Antiqua" w:cs="Times New Roman"/>
          <w:color w:val="000000" w:themeColor="text1"/>
          <w:sz w:val="24"/>
          <w:szCs w:val="24"/>
        </w:rPr>
        <w:t xml:space="preserve"> M, Hunt RH, </w:t>
      </w:r>
      <w:proofErr w:type="spellStart"/>
      <w:r w:rsidRPr="00DB2DF9">
        <w:rPr>
          <w:rFonts w:ascii="Book Antiqua" w:eastAsia="等线" w:hAnsi="Book Antiqua" w:cs="Times New Roman"/>
          <w:color w:val="000000" w:themeColor="text1"/>
          <w:sz w:val="24"/>
          <w:szCs w:val="24"/>
        </w:rPr>
        <w:t>Kuipers</w:t>
      </w:r>
      <w:proofErr w:type="spellEnd"/>
      <w:r w:rsidRPr="00DB2DF9">
        <w:rPr>
          <w:rFonts w:ascii="Book Antiqua" w:eastAsia="等线" w:hAnsi="Book Antiqua" w:cs="Times New Roman"/>
          <w:color w:val="000000" w:themeColor="text1"/>
          <w:sz w:val="24"/>
          <w:szCs w:val="24"/>
        </w:rPr>
        <w:t xml:space="preserve"> EJ, </w:t>
      </w:r>
      <w:proofErr w:type="spellStart"/>
      <w:r w:rsidRPr="00DB2DF9">
        <w:rPr>
          <w:rFonts w:ascii="Book Antiqua" w:eastAsia="等线" w:hAnsi="Book Antiqua" w:cs="Times New Roman"/>
          <w:color w:val="000000" w:themeColor="text1"/>
          <w:sz w:val="24"/>
          <w:szCs w:val="24"/>
        </w:rPr>
        <w:t>Malfertheiner</w:t>
      </w:r>
      <w:proofErr w:type="spellEnd"/>
      <w:r w:rsidRPr="00DB2DF9">
        <w:rPr>
          <w:rFonts w:ascii="Book Antiqua" w:eastAsia="等线" w:hAnsi="Book Antiqua" w:cs="Times New Roman"/>
          <w:color w:val="000000" w:themeColor="text1"/>
          <w:sz w:val="24"/>
          <w:szCs w:val="24"/>
        </w:rPr>
        <w:t xml:space="preserve"> P, Sugano K, Graham DY. Gastric Cancer as Preventable Disease. </w:t>
      </w:r>
      <w:proofErr w:type="spellStart"/>
      <w:r w:rsidRPr="00DB2DF9">
        <w:rPr>
          <w:rFonts w:ascii="Book Antiqua" w:eastAsia="等线" w:hAnsi="Book Antiqua" w:cs="Times New Roman"/>
          <w:i/>
          <w:iCs/>
          <w:color w:val="000000" w:themeColor="text1"/>
          <w:sz w:val="24"/>
          <w:szCs w:val="24"/>
        </w:rPr>
        <w:t>Clin</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Gastroenterol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Hepatol</w:t>
      </w:r>
      <w:proofErr w:type="spellEnd"/>
      <w:r w:rsidRPr="00DB2DF9">
        <w:rPr>
          <w:rFonts w:ascii="Book Antiqua" w:eastAsia="等线" w:hAnsi="Book Antiqua" w:cs="Times New Roman"/>
          <w:color w:val="000000" w:themeColor="text1"/>
          <w:sz w:val="24"/>
          <w:szCs w:val="24"/>
        </w:rPr>
        <w:t> 2017; </w:t>
      </w:r>
      <w:r w:rsidRPr="00DB2DF9">
        <w:rPr>
          <w:rFonts w:ascii="Book Antiqua" w:eastAsia="等线" w:hAnsi="Book Antiqua" w:cs="Times New Roman"/>
          <w:b/>
          <w:bCs/>
          <w:color w:val="000000" w:themeColor="text1"/>
          <w:sz w:val="24"/>
          <w:szCs w:val="24"/>
        </w:rPr>
        <w:t>15</w:t>
      </w:r>
      <w:r w:rsidRPr="00DB2DF9">
        <w:rPr>
          <w:rFonts w:ascii="Book Antiqua" w:eastAsia="等线" w:hAnsi="Book Antiqua" w:cs="Times New Roman"/>
          <w:color w:val="000000" w:themeColor="text1"/>
          <w:sz w:val="24"/>
          <w:szCs w:val="24"/>
        </w:rPr>
        <w:t>: 1833-1843 [PMID: 28532700 DOI: 10.1016/j.cgh.2017.05.023]</w:t>
      </w:r>
    </w:p>
    <w:p w14:paraId="260E8DB7"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9 </w:t>
      </w:r>
      <w:r w:rsidRPr="00DB2DF9">
        <w:rPr>
          <w:rFonts w:ascii="Book Antiqua" w:eastAsia="等线" w:hAnsi="Book Antiqua" w:cs="Times New Roman"/>
          <w:b/>
          <w:bCs/>
          <w:color w:val="000000" w:themeColor="text1"/>
          <w:sz w:val="24"/>
          <w:szCs w:val="24"/>
        </w:rPr>
        <w:t>Zhou W</w:t>
      </w:r>
      <w:r w:rsidRPr="00DB2DF9">
        <w:rPr>
          <w:rFonts w:ascii="Book Antiqua" w:eastAsia="等线" w:hAnsi="Book Antiqua" w:cs="Times New Roman"/>
          <w:color w:val="000000" w:themeColor="text1"/>
          <w:sz w:val="24"/>
          <w:szCs w:val="24"/>
        </w:rPr>
        <w:t xml:space="preserve">, Yang Y, Xia J, Wang H, </w:t>
      </w:r>
      <w:proofErr w:type="spellStart"/>
      <w:r w:rsidRPr="00DB2DF9">
        <w:rPr>
          <w:rFonts w:ascii="Book Antiqua" w:eastAsia="等线" w:hAnsi="Book Antiqua" w:cs="Times New Roman"/>
          <w:color w:val="000000" w:themeColor="text1"/>
          <w:sz w:val="24"/>
          <w:szCs w:val="24"/>
        </w:rPr>
        <w:t>Salama</w:t>
      </w:r>
      <w:proofErr w:type="spellEnd"/>
      <w:r w:rsidRPr="00DB2DF9">
        <w:rPr>
          <w:rFonts w:ascii="Book Antiqua" w:eastAsia="等线" w:hAnsi="Book Antiqua" w:cs="Times New Roman"/>
          <w:color w:val="000000" w:themeColor="text1"/>
          <w:sz w:val="24"/>
          <w:szCs w:val="24"/>
        </w:rPr>
        <w:t xml:space="preserve"> ME, </w:t>
      </w:r>
      <w:proofErr w:type="spellStart"/>
      <w:r w:rsidRPr="00DB2DF9">
        <w:rPr>
          <w:rFonts w:ascii="Book Antiqua" w:eastAsia="等线" w:hAnsi="Book Antiqua" w:cs="Times New Roman"/>
          <w:color w:val="000000" w:themeColor="text1"/>
          <w:sz w:val="24"/>
          <w:szCs w:val="24"/>
        </w:rPr>
        <w:t>Xiong</w:t>
      </w:r>
      <w:proofErr w:type="spellEnd"/>
      <w:r w:rsidRPr="00DB2DF9">
        <w:rPr>
          <w:rFonts w:ascii="Book Antiqua" w:eastAsia="等线" w:hAnsi="Book Antiqua" w:cs="Times New Roman"/>
          <w:color w:val="000000" w:themeColor="text1"/>
          <w:sz w:val="24"/>
          <w:szCs w:val="24"/>
        </w:rPr>
        <w:t xml:space="preserve"> W, </w:t>
      </w:r>
      <w:proofErr w:type="spellStart"/>
      <w:r w:rsidRPr="00DB2DF9">
        <w:rPr>
          <w:rFonts w:ascii="Book Antiqua" w:eastAsia="等线" w:hAnsi="Book Antiqua" w:cs="Times New Roman"/>
          <w:color w:val="000000" w:themeColor="text1"/>
          <w:sz w:val="24"/>
          <w:szCs w:val="24"/>
        </w:rPr>
        <w:t>Xu</w:t>
      </w:r>
      <w:proofErr w:type="spellEnd"/>
      <w:r w:rsidRPr="00DB2DF9">
        <w:rPr>
          <w:rFonts w:ascii="Book Antiqua" w:eastAsia="等线" w:hAnsi="Book Antiqua" w:cs="Times New Roman"/>
          <w:color w:val="000000" w:themeColor="text1"/>
          <w:sz w:val="24"/>
          <w:szCs w:val="24"/>
        </w:rPr>
        <w:t xml:space="preserve"> H, </w:t>
      </w:r>
      <w:proofErr w:type="spellStart"/>
      <w:r w:rsidRPr="00DB2DF9">
        <w:rPr>
          <w:rFonts w:ascii="Book Antiqua" w:eastAsia="等线" w:hAnsi="Book Antiqua" w:cs="Times New Roman"/>
          <w:color w:val="000000" w:themeColor="text1"/>
          <w:sz w:val="24"/>
          <w:szCs w:val="24"/>
        </w:rPr>
        <w:t>Shetty</w:t>
      </w:r>
      <w:proofErr w:type="spellEnd"/>
      <w:r w:rsidRPr="00DB2DF9">
        <w:rPr>
          <w:rFonts w:ascii="Book Antiqua" w:eastAsia="等线" w:hAnsi="Book Antiqua" w:cs="Times New Roman"/>
          <w:color w:val="000000" w:themeColor="text1"/>
          <w:sz w:val="24"/>
          <w:szCs w:val="24"/>
        </w:rPr>
        <w:t xml:space="preserve"> S, Chen T, </w:t>
      </w:r>
      <w:proofErr w:type="spellStart"/>
      <w:r w:rsidRPr="00DB2DF9">
        <w:rPr>
          <w:rFonts w:ascii="Book Antiqua" w:eastAsia="等线" w:hAnsi="Book Antiqua" w:cs="Times New Roman"/>
          <w:color w:val="000000" w:themeColor="text1"/>
          <w:sz w:val="24"/>
          <w:szCs w:val="24"/>
        </w:rPr>
        <w:t>Zeng</w:t>
      </w:r>
      <w:proofErr w:type="spellEnd"/>
      <w:r w:rsidRPr="00DB2DF9">
        <w:rPr>
          <w:rFonts w:ascii="Book Antiqua" w:eastAsia="等线" w:hAnsi="Book Antiqua" w:cs="Times New Roman"/>
          <w:color w:val="000000" w:themeColor="text1"/>
          <w:sz w:val="24"/>
          <w:szCs w:val="24"/>
        </w:rPr>
        <w:t xml:space="preserve"> Z, Shi L, </w:t>
      </w:r>
      <w:proofErr w:type="spellStart"/>
      <w:r w:rsidRPr="00DB2DF9">
        <w:rPr>
          <w:rFonts w:ascii="Book Antiqua" w:eastAsia="等线" w:hAnsi="Book Antiqua" w:cs="Times New Roman"/>
          <w:color w:val="000000" w:themeColor="text1"/>
          <w:sz w:val="24"/>
          <w:szCs w:val="24"/>
        </w:rPr>
        <w:t>Zangari</w:t>
      </w:r>
      <w:proofErr w:type="spellEnd"/>
      <w:r w:rsidRPr="00DB2DF9">
        <w:rPr>
          <w:rFonts w:ascii="Book Antiqua" w:eastAsia="等线" w:hAnsi="Book Antiqua" w:cs="Times New Roman"/>
          <w:color w:val="000000" w:themeColor="text1"/>
          <w:sz w:val="24"/>
          <w:szCs w:val="24"/>
        </w:rPr>
        <w:t xml:space="preserve"> M, Miles R, </w:t>
      </w:r>
      <w:proofErr w:type="spellStart"/>
      <w:r w:rsidRPr="00DB2DF9">
        <w:rPr>
          <w:rFonts w:ascii="Book Antiqua" w:eastAsia="等线" w:hAnsi="Book Antiqua" w:cs="Times New Roman"/>
          <w:color w:val="000000" w:themeColor="text1"/>
          <w:sz w:val="24"/>
          <w:szCs w:val="24"/>
        </w:rPr>
        <w:t>Bearss</w:t>
      </w:r>
      <w:proofErr w:type="spellEnd"/>
      <w:r w:rsidRPr="00DB2DF9">
        <w:rPr>
          <w:rFonts w:ascii="Book Antiqua" w:eastAsia="等线" w:hAnsi="Book Antiqua" w:cs="Times New Roman"/>
          <w:color w:val="000000" w:themeColor="text1"/>
          <w:sz w:val="24"/>
          <w:szCs w:val="24"/>
        </w:rPr>
        <w:t xml:space="preserve"> D, Tricot G, Zhan F. NEK2 induces drug resistance mainly through activation of efflux drug pumps and is associated with poor prognosis in myeloma and other cancers. </w:t>
      </w:r>
      <w:r w:rsidRPr="00DB2DF9">
        <w:rPr>
          <w:rFonts w:ascii="Book Antiqua" w:eastAsia="等线" w:hAnsi="Book Antiqua" w:cs="Times New Roman"/>
          <w:i/>
          <w:iCs/>
          <w:color w:val="000000" w:themeColor="text1"/>
          <w:sz w:val="24"/>
          <w:szCs w:val="24"/>
        </w:rPr>
        <w:t>Cancer Cell</w:t>
      </w:r>
      <w:r w:rsidRPr="00DB2DF9">
        <w:rPr>
          <w:rFonts w:ascii="Book Antiqua" w:eastAsia="等线" w:hAnsi="Book Antiqua" w:cs="Times New Roman"/>
          <w:color w:val="000000" w:themeColor="text1"/>
          <w:sz w:val="24"/>
          <w:szCs w:val="24"/>
        </w:rPr>
        <w:t> 2013; </w:t>
      </w:r>
      <w:r w:rsidRPr="00DB2DF9">
        <w:rPr>
          <w:rFonts w:ascii="Book Antiqua" w:eastAsia="等线" w:hAnsi="Book Antiqua" w:cs="Times New Roman"/>
          <w:b/>
          <w:bCs/>
          <w:color w:val="000000" w:themeColor="text1"/>
          <w:sz w:val="24"/>
          <w:szCs w:val="24"/>
        </w:rPr>
        <w:t>23</w:t>
      </w:r>
      <w:r w:rsidRPr="00DB2DF9">
        <w:rPr>
          <w:rFonts w:ascii="Book Antiqua" w:eastAsia="等线" w:hAnsi="Book Antiqua" w:cs="Times New Roman"/>
          <w:color w:val="000000" w:themeColor="text1"/>
          <w:sz w:val="24"/>
          <w:szCs w:val="24"/>
        </w:rPr>
        <w:t>: 48-62 [PMID: 23328480 DOI: 10.1016/j.ccr.2012.12.001]</w:t>
      </w:r>
    </w:p>
    <w:p w14:paraId="175F6B2B"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lastRenderedPageBreak/>
        <w:t>10 </w:t>
      </w:r>
      <w:proofErr w:type="spellStart"/>
      <w:r w:rsidRPr="00DB2DF9">
        <w:rPr>
          <w:rFonts w:ascii="Book Antiqua" w:eastAsia="等线" w:hAnsi="Book Antiqua" w:cs="Times New Roman"/>
          <w:b/>
          <w:bCs/>
          <w:color w:val="000000" w:themeColor="text1"/>
          <w:sz w:val="24"/>
          <w:szCs w:val="24"/>
        </w:rPr>
        <w:t>Cappello</w:t>
      </w:r>
      <w:proofErr w:type="spellEnd"/>
      <w:r w:rsidRPr="00DB2DF9">
        <w:rPr>
          <w:rFonts w:ascii="Book Antiqua" w:eastAsia="等线" w:hAnsi="Book Antiqua" w:cs="Times New Roman"/>
          <w:b/>
          <w:bCs/>
          <w:color w:val="000000" w:themeColor="text1"/>
          <w:sz w:val="24"/>
          <w:szCs w:val="24"/>
        </w:rPr>
        <w:t xml:space="preserve"> P</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Blaser</w:t>
      </w:r>
      <w:proofErr w:type="spellEnd"/>
      <w:r w:rsidRPr="00DB2DF9">
        <w:rPr>
          <w:rFonts w:ascii="Book Antiqua" w:eastAsia="等线" w:hAnsi="Book Antiqua" w:cs="Times New Roman"/>
          <w:color w:val="000000" w:themeColor="text1"/>
          <w:sz w:val="24"/>
          <w:szCs w:val="24"/>
        </w:rPr>
        <w:t xml:space="preserve"> H, </w:t>
      </w:r>
      <w:proofErr w:type="spellStart"/>
      <w:r w:rsidRPr="00DB2DF9">
        <w:rPr>
          <w:rFonts w:ascii="Book Antiqua" w:eastAsia="等线" w:hAnsi="Book Antiqua" w:cs="Times New Roman"/>
          <w:color w:val="000000" w:themeColor="text1"/>
          <w:sz w:val="24"/>
          <w:szCs w:val="24"/>
        </w:rPr>
        <w:t>Gorrini</w:t>
      </w:r>
      <w:proofErr w:type="spellEnd"/>
      <w:r w:rsidRPr="00DB2DF9">
        <w:rPr>
          <w:rFonts w:ascii="Book Antiqua" w:eastAsia="等线" w:hAnsi="Book Antiqua" w:cs="Times New Roman"/>
          <w:color w:val="000000" w:themeColor="text1"/>
          <w:sz w:val="24"/>
          <w:szCs w:val="24"/>
        </w:rPr>
        <w:t xml:space="preserve"> C, Lin DC, </w:t>
      </w:r>
      <w:proofErr w:type="spellStart"/>
      <w:r w:rsidRPr="00DB2DF9">
        <w:rPr>
          <w:rFonts w:ascii="Book Antiqua" w:eastAsia="等线" w:hAnsi="Book Antiqua" w:cs="Times New Roman"/>
          <w:color w:val="000000" w:themeColor="text1"/>
          <w:sz w:val="24"/>
          <w:szCs w:val="24"/>
        </w:rPr>
        <w:t>Elia</w:t>
      </w:r>
      <w:proofErr w:type="spellEnd"/>
      <w:r w:rsidRPr="00DB2DF9">
        <w:rPr>
          <w:rFonts w:ascii="Book Antiqua" w:eastAsia="等线" w:hAnsi="Book Antiqua" w:cs="Times New Roman"/>
          <w:color w:val="000000" w:themeColor="text1"/>
          <w:sz w:val="24"/>
          <w:szCs w:val="24"/>
        </w:rPr>
        <w:t xml:space="preserve"> AJ, </w:t>
      </w:r>
      <w:proofErr w:type="spellStart"/>
      <w:r w:rsidRPr="00DB2DF9">
        <w:rPr>
          <w:rFonts w:ascii="Book Antiqua" w:eastAsia="等线" w:hAnsi="Book Antiqua" w:cs="Times New Roman"/>
          <w:color w:val="000000" w:themeColor="text1"/>
          <w:sz w:val="24"/>
          <w:szCs w:val="24"/>
        </w:rPr>
        <w:t>Wakeham</w:t>
      </w:r>
      <w:proofErr w:type="spellEnd"/>
      <w:r w:rsidRPr="00DB2DF9">
        <w:rPr>
          <w:rFonts w:ascii="Book Antiqua" w:eastAsia="等线" w:hAnsi="Book Antiqua" w:cs="Times New Roman"/>
          <w:color w:val="000000" w:themeColor="text1"/>
          <w:sz w:val="24"/>
          <w:szCs w:val="24"/>
        </w:rPr>
        <w:t xml:space="preserve"> A, </w:t>
      </w:r>
      <w:proofErr w:type="spellStart"/>
      <w:r w:rsidRPr="00DB2DF9">
        <w:rPr>
          <w:rFonts w:ascii="Book Antiqua" w:eastAsia="等线" w:hAnsi="Book Antiqua" w:cs="Times New Roman"/>
          <w:color w:val="000000" w:themeColor="text1"/>
          <w:sz w:val="24"/>
          <w:szCs w:val="24"/>
        </w:rPr>
        <w:t>Haider</w:t>
      </w:r>
      <w:proofErr w:type="spellEnd"/>
      <w:r w:rsidRPr="00DB2DF9">
        <w:rPr>
          <w:rFonts w:ascii="Book Antiqua" w:eastAsia="等线" w:hAnsi="Book Antiqua" w:cs="Times New Roman"/>
          <w:color w:val="000000" w:themeColor="text1"/>
          <w:sz w:val="24"/>
          <w:szCs w:val="24"/>
        </w:rPr>
        <w:t xml:space="preserve"> S, Boutros PC, Mason JM, Miller NA, </w:t>
      </w:r>
      <w:proofErr w:type="spellStart"/>
      <w:r w:rsidRPr="00DB2DF9">
        <w:rPr>
          <w:rFonts w:ascii="Book Antiqua" w:eastAsia="等线" w:hAnsi="Book Antiqua" w:cs="Times New Roman"/>
          <w:color w:val="000000" w:themeColor="text1"/>
          <w:sz w:val="24"/>
          <w:szCs w:val="24"/>
        </w:rPr>
        <w:t>Youngson</w:t>
      </w:r>
      <w:proofErr w:type="spellEnd"/>
      <w:r w:rsidRPr="00DB2DF9">
        <w:rPr>
          <w:rFonts w:ascii="Book Antiqua" w:eastAsia="等线" w:hAnsi="Book Antiqua" w:cs="Times New Roman"/>
          <w:color w:val="000000" w:themeColor="text1"/>
          <w:sz w:val="24"/>
          <w:szCs w:val="24"/>
        </w:rPr>
        <w:t xml:space="preserve"> B, Done SJ, </w:t>
      </w:r>
      <w:proofErr w:type="spellStart"/>
      <w:r w:rsidRPr="00DB2DF9">
        <w:rPr>
          <w:rFonts w:ascii="Book Antiqua" w:eastAsia="等线" w:hAnsi="Book Antiqua" w:cs="Times New Roman"/>
          <w:color w:val="000000" w:themeColor="text1"/>
          <w:sz w:val="24"/>
          <w:szCs w:val="24"/>
        </w:rPr>
        <w:t>Mak</w:t>
      </w:r>
      <w:proofErr w:type="spellEnd"/>
      <w:r w:rsidRPr="00DB2DF9">
        <w:rPr>
          <w:rFonts w:ascii="Book Antiqua" w:eastAsia="等线" w:hAnsi="Book Antiqua" w:cs="Times New Roman"/>
          <w:color w:val="000000" w:themeColor="text1"/>
          <w:sz w:val="24"/>
          <w:szCs w:val="24"/>
        </w:rPr>
        <w:t xml:space="preserve"> TW. </w:t>
      </w:r>
      <w:proofErr w:type="gramStart"/>
      <w:r w:rsidRPr="00DB2DF9">
        <w:rPr>
          <w:rFonts w:ascii="Book Antiqua" w:eastAsia="等线" w:hAnsi="Book Antiqua" w:cs="Times New Roman"/>
          <w:color w:val="000000" w:themeColor="text1"/>
          <w:sz w:val="24"/>
          <w:szCs w:val="24"/>
        </w:rPr>
        <w:t>Role of Nek2 on centrosome duplication and aneuploidy in breast cancer cells.</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Oncogene</w:t>
      </w:r>
      <w:r w:rsidRPr="00DB2DF9">
        <w:rPr>
          <w:rFonts w:ascii="Book Antiqua" w:eastAsia="等线" w:hAnsi="Book Antiqua" w:cs="Times New Roman"/>
          <w:color w:val="000000" w:themeColor="text1"/>
          <w:sz w:val="24"/>
          <w:szCs w:val="24"/>
        </w:rPr>
        <w:t> 2014; </w:t>
      </w:r>
      <w:r w:rsidRPr="00DB2DF9">
        <w:rPr>
          <w:rFonts w:ascii="Book Antiqua" w:eastAsia="等线" w:hAnsi="Book Antiqua" w:cs="Times New Roman"/>
          <w:b/>
          <w:bCs/>
          <w:color w:val="000000" w:themeColor="text1"/>
          <w:sz w:val="24"/>
          <w:szCs w:val="24"/>
        </w:rPr>
        <w:t>33</w:t>
      </w:r>
      <w:r w:rsidRPr="00DB2DF9">
        <w:rPr>
          <w:rFonts w:ascii="Book Antiqua" w:eastAsia="等线" w:hAnsi="Book Antiqua" w:cs="Times New Roman"/>
          <w:color w:val="000000" w:themeColor="text1"/>
          <w:sz w:val="24"/>
          <w:szCs w:val="24"/>
        </w:rPr>
        <w:t>: 2375-2384 [PMID: 23708664 DOI: 10.1038/onc.2013.183]</w:t>
      </w:r>
    </w:p>
    <w:p w14:paraId="429F0140"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11</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Hayward DG</w:t>
      </w:r>
      <w:r w:rsidRPr="00DB2DF9">
        <w:rPr>
          <w:rFonts w:ascii="Book Antiqua" w:eastAsia="等线" w:hAnsi="Book Antiqua" w:cs="Times New Roman"/>
          <w:color w:val="000000" w:themeColor="text1"/>
          <w:sz w:val="24"/>
          <w:szCs w:val="24"/>
        </w:rPr>
        <w:t xml:space="preserve">, Clarke RB, </w:t>
      </w:r>
      <w:proofErr w:type="spellStart"/>
      <w:r w:rsidRPr="00DB2DF9">
        <w:rPr>
          <w:rFonts w:ascii="Book Antiqua" w:eastAsia="等线" w:hAnsi="Book Antiqua" w:cs="Times New Roman"/>
          <w:color w:val="000000" w:themeColor="text1"/>
          <w:sz w:val="24"/>
          <w:szCs w:val="24"/>
        </w:rPr>
        <w:t>Faragher</w:t>
      </w:r>
      <w:proofErr w:type="spellEnd"/>
      <w:r w:rsidRPr="00DB2DF9">
        <w:rPr>
          <w:rFonts w:ascii="Book Antiqua" w:eastAsia="等线" w:hAnsi="Book Antiqua" w:cs="Times New Roman"/>
          <w:color w:val="000000" w:themeColor="text1"/>
          <w:sz w:val="24"/>
          <w:szCs w:val="24"/>
        </w:rPr>
        <w:t xml:space="preserve"> AJ, </w:t>
      </w:r>
      <w:proofErr w:type="spellStart"/>
      <w:r w:rsidRPr="00DB2DF9">
        <w:rPr>
          <w:rFonts w:ascii="Book Antiqua" w:eastAsia="等线" w:hAnsi="Book Antiqua" w:cs="Times New Roman"/>
          <w:color w:val="000000" w:themeColor="text1"/>
          <w:sz w:val="24"/>
          <w:szCs w:val="24"/>
        </w:rPr>
        <w:t>Pillai</w:t>
      </w:r>
      <w:proofErr w:type="spellEnd"/>
      <w:r w:rsidRPr="00DB2DF9">
        <w:rPr>
          <w:rFonts w:ascii="Book Antiqua" w:eastAsia="等线" w:hAnsi="Book Antiqua" w:cs="Times New Roman"/>
          <w:color w:val="000000" w:themeColor="text1"/>
          <w:sz w:val="24"/>
          <w:szCs w:val="24"/>
        </w:rPr>
        <w:t xml:space="preserve"> MR, Hagan IM, Fry AM. The </w:t>
      </w:r>
      <w:proofErr w:type="spellStart"/>
      <w:r w:rsidRPr="00DB2DF9">
        <w:rPr>
          <w:rFonts w:ascii="Book Antiqua" w:eastAsia="等线" w:hAnsi="Book Antiqua" w:cs="Times New Roman"/>
          <w:color w:val="000000" w:themeColor="text1"/>
          <w:sz w:val="24"/>
          <w:szCs w:val="24"/>
        </w:rPr>
        <w:t>centrosomal</w:t>
      </w:r>
      <w:proofErr w:type="spellEnd"/>
      <w:r w:rsidRPr="00DB2DF9">
        <w:rPr>
          <w:rFonts w:ascii="Book Antiqua" w:eastAsia="等线" w:hAnsi="Book Antiqua" w:cs="Times New Roman"/>
          <w:color w:val="000000" w:themeColor="text1"/>
          <w:sz w:val="24"/>
          <w:szCs w:val="24"/>
        </w:rPr>
        <w:t xml:space="preserve"> kinase Nek2 displays elevated levels of protein expression in human breast cancer. </w:t>
      </w:r>
      <w:r w:rsidRPr="00DB2DF9">
        <w:rPr>
          <w:rFonts w:ascii="Book Antiqua" w:eastAsia="等线" w:hAnsi="Book Antiqua" w:cs="Times New Roman"/>
          <w:i/>
          <w:iCs/>
          <w:color w:val="000000" w:themeColor="text1"/>
          <w:sz w:val="24"/>
          <w:szCs w:val="24"/>
        </w:rPr>
        <w:t>Cancer Res</w:t>
      </w:r>
      <w:r w:rsidRPr="00DB2DF9">
        <w:rPr>
          <w:rFonts w:ascii="Book Antiqua" w:eastAsia="等线" w:hAnsi="Book Antiqua" w:cs="Times New Roman"/>
          <w:color w:val="000000" w:themeColor="text1"/>
          <w:sz w:val="24"/>
          <w:szCs w:val="24"/>
        </w:rPr>
        <w:t> 2004; </w:t>
      </w:r>
      <w:r w:rsidRPr="00DB2DF9">
        <w:rPr>
          <w:rFonts w:ascii="Book Antiqua" w:eastAsia="等线" w:hAnsi="Book Antiqua" w:cs="Times New Roman"/>
          <w:b/>
          <w:bCs/>
          <w:color w:val="000000" w:themeColor="text1"/>
          <w:sz w:val="24"/>
          <w:szCs w:val="24"/>
        </w:rPr>
        <w:t>64</w:t>
      </w:r>
      <w:r w:rsidRPr="00DB2DF9">
        <w:rPr>
          <w:rFonts w:ascii="Book Antiqua" w:eastAsia="等线" w:hAnsi="Book Antiqua" w:cs="Times New Roman"/>
          <w:color w:val="000000" w:themeColor="text1"/>
          <w:sz w:val="24"/>
          <w:szCs w:val="24"/>
        </w:rPr>
        <w:t>: 7370-7376 [PMID: 15492258 DOI: 10.1158/0008-5472.Can-04-0960]</w:t>
      </w:r>
    </w:p>
    <w:p w14:paraId="68FFC9AB"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12 </w:t>
      </w:r>
      <w:r w:rsidRPr="00DB2DF9">
        <w:rPr>
          <w:rFonts w:ascii="Book Antiqua" w:eastAsia="等线" w:hAnsi="Book Antiqua" w:cs="Times New Roman"/>
          <w:b/>
          <w:bCs/>
          <w:color w:val="000000" w:themeColor="text1"/>
          <w:sz w:val="24"/>
          <w:szCs w:val="24"/>
        </w:rPr>
        <w:t>Ha Kim Y</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Yeol</w:t>
      </w:r>
      <w:proofErr w:type="spellEnd"/>
      <w:r w:rsidRPr="00DB2DF9">
        <w:rPr>
          <w:rFonts w:ascii="Book Antiqua" w:eastAsia="等线" w:hAnsi="Book Antiqua" w:cs="Times New Roman"/>
          <w:color w:val="000000" w:themeColor="text1"/>
          <w:sz w:val="24"/>
          <w:szCs w:val="24"/>
        </w:rPr>
        <w:t xml:space="preserve"> Choi J, </w:t>
      </w:r>
      <w:proofErr w:type="spellStart"/>
      <w:r w:rsidRPr="00DB2DF9">
        <w:rPr>
          <w:rFonts w:ascii="Book Antiqua" w:eastAsia="等线" w:hAnsi="Book Antiqua" w:cs="Times New Roman"/>
          <w:color w:val="000000" w:themeColor="text1"/>
          <w:sz w:val="24"/>
          <w:szCs w:val="24"/>
        </w:rPr>
        <w:t>Jeong</w:t>
      </w:r>
      <w:proofErr w:type="spellEnd"/>
      <w:r w:rsidRPr="00DB2DF9">
        <w:rPr>
          <w:rFonts w:ascii="Book Antiqua" w:eastAsia="等线" w:hAnsi="Book Antiqua" w:cs="Times New Roman"/>
          <w:color w:val="000000" w:themeColor="text1"/>
          <w:sz w:val="24"/>
          <w:szCs w:val="24"/>
        </w:rPr>
        <w:t xml:space="preserve"> Y, </w:t>
      </w:r>
      <w:proofErr w:type="spellStart"/>
      <w:r w:rsidRPr="00DB2DF9">
        <w:rPr>
          <w:rFonts w:ascii="Book Antiqua" w:eastAsia="等线" w:hAnsi="Book Antiqua" w:cs="Times New Roman"/>
          <w:color w:val="000000" w:themeColor="text1"/>
          <w:sz w:val="24"/>
          <w:szCs w:val="24"/>
        </w:rPr>
        <w:t>Wolgemuth</w:t>
      </w:r>
      <w:proofErr w:type="spellEnd"/>
      <w:r w:rsidRPr="00DB2DF9">
        <w:rPr>
          <w:rFonts w:ascii="Book Antiqua" w:eastAsia="等线" w:hAnsi="Book Antiqua" w:cs="Times New Roman"/>
          <w:color w:val="000000" w:themeColor="text1"/>
          <w:sz w:val="24"/>
          <w:szCs w:val="24"/>
        </w:rPr>
        <w:t xml:space="preserve"> DJ, Rhee K. Nek2 localizes to multiple sites in mitotic cells, suggesting its involvement in multiple cellular functions during the cell cycle. </w:t>
      </w:r>
      <w:proofErr w:type="spellStart"/>
      <w:r w:rsidRPr="00DB2DF9">
        <w:rPr>
          <w:rFonts w:ascii="Book Antiqua" w:eastAsia="等线" w:hAnsi="Book Antiqua" w:cs="Times New Roman"/>
          <w:i/>
          <w:iCs/>
          <w:color w:val="000000" w:themeColor="text1"/>
          <w:sz w:val="24"/>
          <w:szCs w:val="24"/>
        </w:rPr>
        <w:t>Biochem</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Biophys</w:t>
      </w:r>
      <w:proofErr w:type="spellEnd"/>
      <w:r w:rsidRPr="00DB2DF9">
        <w:rPr>
          <w:rFonts w:ascii="Book Antiqua" w:eastAsia="等线" w:hAnsi="Book Antiqua" w:cs="Times New Roman"/>
          <w:i/>
          <w:iCs/>
          <w:color w:val="000000" w:themeColor="text1"/>
          <w:sz w:val="24"/>
          <w:szCs w:val="24"/>
        </w:rPr>
        <w:t xml:space="preserve"> Res </w:t>
      </w:r>
      <w:proofErr w:type="spellStart"/>
      <w:r w:rsidRPr="00DB2DF9">
        <w:rPr>
          <w:rFonts w:ascii="Book Antiqua" w:eastAsia="等线" w:hAnsi="Book Antiqua" w:cs="Times New Roman"/>
          <w:i/>
          <w:iCs/>
          <w:color w:val="000000" w:themeColor="text1"/>
          <w:sz w:val="24"/>
          <w:szCs w:val="24"/>
        </w:rPr>
        <w:t>Commun</w:t>
      </w:r>
      <w:proofErr w:type="spellEnd"/>
      <w:r w:rsidRPr="00DB2DF9">
        <w:rPr>
          <w:rFonts w:ascii="Book Antiqua" w:eastAsia="等线" w:hAnsi="Book Antiqua" w:cs="Times New Roman"/>
          <w:color w:val="000000" w:themeColor="text1"/>
          <w:sz w:val="24"/>
          <w:szCs w:val="24"/>
        </w:rPr>
        <w:t> 2002; </w:t>
      </w:r>
      <w:r w:rsidRPr="00DB2DF9">
        <w:rPr>
          <w:rFonts w:ascii="Book Antiqua" w:eastAsia="等线" w:hAnsi="Book Antiqua" w:cs="Times New Roman"/>
          <w:b/>
          <w:bCs/>
          <w:color w:val="000000" w:themeColor="text1"/>
          <w:sz w:val="24"/>
          <w:szCs w:val="24"/>
        </w:rPr>
        <w:t>290</w:t>
      </w:r>
      <w:r w:rsidRPr="00DB2DF9">
        <w:rPr>
          <w:rFonts w:ascii="Book Antiqua" w:eastAsia="等线" w:hAnsi="Book Antiqua" w:cs="Times New Roman"/>
          <w:color w:val="000000" w:themeColor="text1"/>
          <w:sz w:val="24"/>
          <w:szCs w:val="24"/>
        </w:rPr>
        <w:t>: 730-736 [PMID: 11785960 DOI: 10.1006/bbrc.2001.6212]</w:t>
      </w:r>
    </w:p>
    <w:p w14:paraId="37E881A9"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13 </w:t>
      </w:r>
      <w:r w:rsidRPr="00DB2DF9">
        <w:rPr>
          <w:rFonts w:ascii="Book Antiqua" w:eastAsia="等线" w:hAnsi="Book Antiqua" w:cs="Times New Roman"/>
          <w:b/>
          <w:bCs/>
          <w:color w:val="000000" w:themeColor="text1"/>
          <w:sz w:val="24"/>
          <w:szCs w:val="24"/>
        </w:rPr>
        <w:t xml:space="preserve">Fry </w:t>
      </w:r>
      <w:proofErr w:type="gramStart"/>
      <w:r w:rsidRPr="00DB2DF9">
        <w:rPr>
          <w:rFonts w:ascii="Book Antiqua" w:eastAsia="等线" w:hAnsi="Book Antiqua" w:cs="Times New Roman"/>
          <w:b/>
          <w:bCs/>
          <w:color w:val="000000" w:themeColor="text1"/>
          <w:sz w:val="24"/>
          <w:szCs w:val="24"/>
        </w:rPr>
        <w:t>AM</w:t>
      </w:r>
      <w:proofErr w:type="gramEnd"/>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O'Regan</w:t>
      </w:r>
      <w:proofErr w:type="spellEnd"/>
      <w:r w:rsidRPr="00DB2DF9">
        <w:rPr>
          <w:rFonts w:ascii="Book Antiqua" w:eastAsia="等线" w:hAnsi="Book Antiqua" w:cs="Times New Roman"/>
          <w:color w:val="000000" w:themeColor="text1"/>
          <w:sz w:val="24"/>
          <w:szCs w:val="24"/>
        </w:rPr>
        <w:t xml:space="preserve"> L, </w:t>
      </w:r>
      <w:proofErr w:type="spellStart"/>
      <w:r w:rsidRPr="00DB2DF9">
        <w:rPr>
          <w:rFonts w:ascii="Book Antiqua" w:eastAsia="等线" w:hAnsi="Book Antiqua" w:cs="Times New Roman"/>
          <w:color w:val="000000" w:themeColor="text1"/>
          <w:sz w:val="24"/>
          <w:szCs w:val="24"/>
        </w:rPr>
        <w:t>Sabir</w:t>
      </w:r>
      <w:proofErr w:type="spellEnd"/>
      <w:r w:rsidRPr="00DB2DF9">
        <w:rPr>
          <w:rFonts w:ascii="Book Antiqua" w:eastAsia="等线" w:hAnsi="Book Antiqua" w:cs="Times New Roman"/>
          <w:color w:val="000000" w:themeColor="text1"/>
          <w:sz w:val="24"/>
          <w:szCs w:val="24"/>
        </w:rPr>
        <w:t xml:space="preserve"> SR, </w:t>
      </w:r>
      <w:proofErr w:type="spellStart"/>
      <w:r w:rsidRPr="00DB2DF9">
        <w:rPr>
          <w:rFonts w:ascii="Book Antiqua" w:eastAsia="等线" w:hAnsi="Book Antiqua" w:cs="Times New Roman"/>
          <w:color w:val="000000" w:themeColor="text1"/>
          <w:sz w:val="24"/>
          <w:szCs w:val="24"/>
        </w:rPr>
        <w:t>Bayliss</w:t>
      </w:r>
      <w:proofErr w:type="spellEnd"/>
      <w:r w:rsidRPr="00DB2DF9">
        <w:rPr>
          <w:rFonts w:ascii="Book Antiqua" w:eastAsia="等线" w:hAnsi="Book Antiqua" w:cs="Times New Roman"/>
          <w:color w:val="000000" w:themeColor="text1"/>
          <w:sz w:val="24"/>
          <w:szCs w:val="24"/>
        </w:rPr>
        <w:t xml:space="preserve"> R. Cell cycle regulation by the NEK family of protein kinases. </w:t>
      </w:r>
      <w:r w:rsidRPr="00DB2DF9">
        <w:rPr>
          <w:rFonts w:ascii="Book Antiqua" w:eastAsia="等线" w:hAnsi="Book Antiqua" w:cs="Times New Roman"/>
          <w:i/>
          <w:iCs/>
          <w:color w:val="000000" w:themeColor="text1"/>
          <w:sz w:val="24"/>
          <w:szCs w:val="24"/>
        </w:rPr>
        <w:t xml:space="preserve">J Cell </w:t>
      </w:r>
      <w:proofErr w:type="spellStart"/>
      <w:r w:rsidRPr="00DB2DF9">
        <w:rPr>
          <w:rFonts w:ascii="Book Antiqua" w:eastAsia="等线" w:hAnsi="Book Antiqua" w:cs="Times New Roman"/>
          <w:i/>
          <w:iCs/>
          <w:color w:val="000000" w:themeColor="text1"/>
          <w:sz w:val="24"/>
          <w:szCs w:val="24"/>
        </w:rPr>
        <w:t>Sci</w:t>
      </w:r>
      <w:proofErr w:type="spellEnd"/>
      <w:r w:rsidRPr="00DB2DF9">
        <w:rPr>
          <w:rFonts w:ascii="Book Antiqua" w:eastAsia="等线" w:hAnsi="Book Antiqua" w:cs="Times New Roman"/>
          <w:color w:val="000000" w:themeColor="text1"/>
          <w:sz w:val="24"/>
          <w:szCs w:val="24"/>
        </w:rPr>
        <w:t> 2012; </w:t>
      </w:r>
      <w:r w:rsidRPr="00DB2DF9">
        <w:rPr>
          <w:rFonts w:ascii="Book Antiqua" w:eastAsia="等线" w:hAnsi="Book Antiqua" w:cs="Times New Roman"/>
          <w:b/>
          <w:bCs/>
          <w:color w:val="000000" w:themeColor="text1"/>
          <w:sz w:val="24"/>
          <w:szCs w:val="24"/>
        </w:rPr>
        <w:t>125</w:t>
      </w:r>
      <w:r w:rsidRPr="00DB2DF9">
        <w:rPr>
          <w:rFonts w:ascii="Book Antiqua" w:eastAsia="等线" w:hAnsi="Book Antiqua" w:cs="Times New Roman"/>
          <w:color w:val="000000" w:themeColor="text1"/>
          <w:sz w:val="24"/>
          <w:szCs w:val="24"/>
        </w:rPr>
        <w:t>: 4423-4433 [PMID: 23132929 DOI: 10.1242/jcs.111195]</w:t>
      </w:r>
    </w:p>
    <w:p w14:paraId="6DC2F061" w14:textId="0F816031"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14 </w:t>
      </w:r>
      <w:r w:rsidRPr="00DB2DF9">
        <w:rPr>
          <w:rFonts w:ascii="Book Antiqua" w:eastAsia="等线" w:hAnsi="Book Antiqua" w:cs="Times New Roman"/>
          <w:b/>
          <w:bCs/>
          <w:color w:val="000000" w:themeColor="text1"/>
          <w:sz w:val="24"/>
          <w:szCs w:val="24"/>
        </w:rPr>
        <w:t xml:space="preserve">Fry </w:t>
      </w:r>
      <w:proofErr w:type="gramStart"/>
      <w:r w:rsidRPr="00DB2DF9">
        <w:rPr>
          <w:rFonts w:ascii="Book Antiqua" w:eastAsia="等线" w:hAnsi="Book Antiqua" w:cs="Times New Roman"/>
          <w:b/>
          <w:bCs/>
          <w:color w:val="000000" w:themeColor="text1"/>
          <w:sz w:val="24"/>
          <w:szCs w:val="24"/>
        </w:rPr>
        <w:t>AM</w:t>
      </w:r>
      <w:proofErr w:type="gramEnd"/>
      <w:r w:rsidRPr="00DB2DF9">
        <w:rPr>
          <w:rFonts w:ascii="Book Antiqua" w:eastAsia="等线" w:hAnsi="Book Antiqua" w:cs="Times New Roman"/>
          <w:color w:val="000000" w:themeColor="text1"/>
          <w:sz w:val="24"/>
          <w:szCs w:val="24"/>
        </w:rPr>
        <w:t xml:space="preserve">. </w:t>
      </w:r>
      <w:proofErr w:type="gramStart"/>
      <w:r w:rsidRPr="00DB2DF9">
        <w:rPr>
          <w:rFonts w:ascii="Book Antiqua" w:eastAsia="等线" w:hAnsi="Book Antiqua" w:cs="Times New Roman"/>
          <w:color w:val="000000" w:themeColor="text1"/>
          <w:sz w:val="24"/>
          <w:szCs w:val="24"/>
        </w:rPr>
        <w:t>The Nek2 protein kinase: a novel regulator of centrosome structure.</w:t>
      </w:r>
      <w:proofErr w:type="gramEnd"/>
      <w:r w:rsidR="00B21EAB" w:rsidRPr="00DB2DF9">
        <w:rPr>
          <w:rFonts w:ascii="Book Antiqua" w:eastAsia="等线" w:hAnsi="Book Antiqua" w:cs="Times New Roman"/>
          <w:color w:val="000000" w:themeColor="text1"/>
          <w:sz w:val="24"/>
          <w:szCs w:val="24"/>
        </w:rPr>
        <w:t xml:space="preserve"> </w:t>
      </w:r>
      <w:r w:rsidRPr="00DB2DF9">
        <w:rPr>
          <w:rFonts w:ascii="Book Antiqua" w:eastAsia="等线" w:hAnsi="Book Antiqua" w:cs="Times New Roman"/>
          <w:i/>
          <w:iCs/>
          <w:color w:val="000000" w:themeColor="text1"/>
          <w:sz w:val="24"/>
          <w:szCs w:val="24"/>
        </w:rPr>
        <w:t>Oncogene</w:t>
      </w:r>
      <w:r w:rsidRPr="00DB2DF9">
        <w:rPr>
          <w:rFonts w:ascii="Book Antiqua" w:eastAsia="等线" w:hAnsi="Book Antiqua" w:cs="Times New Roman"/>
          <w:color w:val="000000" w:themeColor="text1"/>
          <w:sz w:val="24"/>
          <w:szCs w:val="24"/>
        </w:rPr>
        <w:t> 2002; </w:t>
      </w:r>
      <w:r w:rsidRPr="00DB2DF9">
        <w:rPr>
          <w:rFonts w:ascii="Book Antiqua" w:eastAsia="等线" w:hAnsi="Book Antiqua" w:cs="Times New Roman"/>
          <w:b/>
          <w:bCs/>
          <w:color w:val="000000" w:themeColor="text1"/>
          <w:sz w:val="24"/>
          <w:szCs w:val="24"/>
        </w:rPr>
        <w:t>21</w:t>
      </w:r>
      <w:r w:rsidRPr="00DB2DF9">
        <w:rPr>
          <w:rFonts w:ascii="Book Antiqua" w:eastAsia="等线" w:hAnsi="Book Antiqua" w:cs="Times New Roman"/>
          <w:color w:val="000000" w:themeColor="text1"/>
          <w:sz w:val="24"/>
          <w:szCs w:val="24"/>
        </w:rPr>
        <w:t>: 6184-6194 [PMID: 12214248 DOI: 10.1038/sj.onc.1205711]</w:t>
      </w:r>
    </w:p>
    <w:p w14:paraId="6A8CBE15"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15</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Hames</w:t>
      </w:r>
      <w:proofErr w:type="spellEnd"/>
      <w:r w:rsidRPr="00DB2DF9">
        <w:rPr>
          <w:rFonts w:ascii="Book Antiqua" w:eastAsia="等线" w:hAnsi="Book Antiqua" w:cs="Times New Roman"/>
          <w:b/>
          <w:bCs/>
          <w:color w:val="000000" w:themeColor="text1"/>
          <w:sz w:val="24"/>
          <w:szCs w:val="24"/>
        </w:rPr>
        <w:t xml:space="preserve"> RS</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Wattam</w:t>
      </w:r>
      <w:proofErr w:type="spellEnd"/>
      <w:r w:rsidRPr="00DB2DF9">
        <w:rPr>
          <w:rFonts w:ascii="Book Antiqua" w:eastAsia="等线" w:hAnsi="Book Antiqua" w:cs="Times New Roman"/>
          <w:color w:val="000000" w:themeColor="text1"/>
          <w:sz w:val="24"/>
          <w:szCs w:val="24"/>
        </w:rPr>
        <w:t xml:space="preserve"> SL, </w:t>
      </w:r>
      <w:proofErr w:type="spellStart"/>
      <w:r w:rsidRPr="00DB2DF9">
        <w:rPr>
          <w:rFonts w:ascii="Book Antiqua" w:eastAsia="等线" w:hAnsi="Book Antiqua" w:cs="Times New Roman"/>
          <w:color w:val="000000" w:themeColor="text1"/>
          <w:sz w:val="24"/>
          <w:szCs w:val="24"/>
        </w:rPr>
        <w:t>Yamano</w:t>
      </w:r>
      <w:proofErr w:type="spellEnd"/>
      <w:r w:rsidRPr="00DB2DF9">
        <w:rPr>
          <w:rFonts w:ascii="Book Antiqua" w:eastAsia="等线" w:hAnsi="Book Antiqua" w:cs="Times New Roman"/>
          <w:color w:val="000000" w:themeColor="text1"/>
          <w:sz w:val="24"/>
          <w:szCs w:val="24"/>
        </w:rPr>
        <w:t xml:space="preserve"> H, </w:t>
      </w:r>
      <w:proofErr w:type="spellStart"/>
      <w:r w:rsidRPr="00DB2DF9">
        <w:rPr>
          <w:rFonts w:ascii="Book Antiqua" w:eastAsia="等线" w:hAnsi="Book Antiqua" w:cs="Times New Roman"/>
          <w:color w:val="000000" w:themeColor="text1"/>
          <w:sz w:val="24"/>
          <w:szCs w:val="24"/>
        </w:rPr>
        <w:t>Bacchieri</w:t>
      </w:r>
      <w:proofErr w:type="spellEnd"/>
      <w:r w:rsidRPr="00DB2DF9">
        <w:rPr>
          <w:rFonts w:ascii="Book Antiqua" w:eastAsia="等线" w:hAnsi="Book Antiqua" w:cs="Times New Roman"/>
          <w:color w:val="000000" w:themeColor="text1"/>
          <w:sz w:val="24"/>
          <w:szCs w:val="24"/>
        </w:rPr>
        <w:t xml:space="preserve"> R, Fry AM. APC/C-mediated destruction of the </w:t>
      </w:r>
      <w:proofErr w:type="spellStart"/>
      <w:r w:rsidRPr="00DB2DF9">
        <w:rPr>
          <w:rFonts w:ascii="Book Antiqua" w:eastAsia="等线" w:hAnsi="Book Antiqua" w:cs="Times New Roman"/>
          <w:color w:val="000000" w:themeColor="text1"/>
          <w:sz w:val="24"/>
          <w:szCs w:val="24"/>
        </w:rPr>
        <w:t>centrosomal</w:t>
      </w:r>
      <w:proofErr w:type="spellEnd"/>
      <w:r w:rsidRPr="00DB2DF9">
        <w:rPr>
          <w:rFonts w:ascii="Book Antiqua" w:eastAsia="等线" w:hAnsi="Book Antiqua" w:cs="Times New Roman"/>
          <w:color w:val="000000" w:themeColor="text1"/>
          <w:sz w:val="24"/>
          <w:szCs w:val="24"/>
        </w:rPr>
        <w:t xml:space="preserve"> kinase Nek2A occurs in early mitosis and depends upon a </w:t>
      </w:r>
      <w:proofErr w:type="spellStart"/>
      <w:r w:rsidRPr="00DB2DF9">
        <w:rPr>
          <w:rFonts w:ascii="Book Antiqua" w:eastAsia="等线" w:hAnsi="Book Antiqua" w:cs="Times New Roman"/>
          <w:color w:val="000000" w:themeColor="text1"/>
          <w:sz w:val="24"/>
          <w:szCs w:val="24"/>
        </w:rPr>
        <w:t>cyclin</w:t>
      </w:r>
      <w:proofErr w:type="spellEnd"/>
      <w:r w:rsidRPr="00DB2DF9">
        <w:rPr>
          <w:rFonts w:ascii="Book Antiqua" w:eastAsia="等线" w:hAnsi="Book Antiqua" w:cs="Times New Roman"/>
          <w:color w:val="000000" w:themeColor="text1"/>
          <w:sz w:val="24"/>
          <w:szCs w:val="24"/>
        </w:rPr>
        <w:t xml:space="preserve"> A-type D-box. </w:t>
      </w:r>
      <w:r w:rsidRPr="00DB2DF9">
        <w:rPr>
          <w:rFonts w:ascii="Book Antiqua" w:eastAsia="等线" w:hAnsi="Book Antiqua" w:cs="Times New Roman"/>
          <w:i/>
          <w:iCs/>
          <w:color w:val="000000" w:themeColor="text1"/>
          <w:sz w:val="24"/>
          <w:szCs w:val="24"/>
        </w:rPr>
        <w:t>EMBO J</w:t>
      </w:r>
      <w:r w:rsidRPr="00DB2DF9">
        <w:rPr>
          <w:rFonts w:ascii="Book Antiqua" w:eastAsia="等线" w:hAnsi="Book Antiqua" w:cs="Times New Roman"/>
          <w:color w:val="000000" w:themeColor="text1"/>
          <w:sz w:val="24"/>
          <w:szCs w:val="24"/>
        </w:rPr>
        <w:t> 2001; </w:t>
      </w:r>
      <w:r w:rsidRPr="00DB2DF9">
        <w:rPr>
          <w:rFonts w:ascii="Book Antiqua" w:eastAsia="等线" w:hAnsi="Book Antiqua" w:cs="Times New Roman"/>
          <w:b/>
          <w:bCs/>
          <w:color w:val="000000" w:themeColor="text1"/>
          <w:sz w:val="24"/>
          <w:szCs w:val="24"/>
        </w:rPr>
        <w:t>20</w:t>
      </w:r>
      <w:r w:rsidRPr="00DB2DF9">
        <w:rPr>
          <w:rFonts w:ascii="Book Antiqua" w:eastAsia="等线" w:hAnsi="Book Antiqua" w:cs="Times New Roman"/>
          <w:color w:val="000000" w:themeColor="text1"/>
          <w:sz w:val="24"/>
          <w:szCs w:val="24"/>
        </w:rPr>
        <w:t>: 7117-7127 [PMID: 11742988 DOI: 10.1093/</w:t>
      </w:r>
      <w:proofErr w:type="spellStart"/>
      <w:r w:rsidRPr="00DB2DF9">
        <w:rPr>
          <w:rFonts w:ascii="Book Antiqua" w:eastAsia="等线" w:hAnsi="Book Antiqua" w:cs="Times New Roman"/>
          <w:color w:val="000000" w:themeColor="text1"/>
          <w:sz w:val="24"/>
          <w:szCs w:val="24"/>
        </w:rPr>
        <w:t>emboj</w:t>
      </w:r>
      <w:proofErr w:type="spellEnd"/>
      <w:r w:rsidRPr="00DB2DF9">
        <w:rPr>
          <w:rFonts w:ascii="Book Antiqua" w:eastAsia="等线" w:hAnsi="Book Antiqua" w:cs="Times New Roman"/>
          <w:color w:val="000000" w:themeColor="text1"/>
          <w:sz w:val="24"/>
          <w:szCs w:val="24"/>
        </w:rPr>
        <w:t>/20.24.7117]</w:t>
      </w:r>
    </w:p>
    <w:p w14:paraId="34652DC8"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16 </w:t>
      </w:r>
      <w:proofErr w:type="spellStart"/>
      <w:r w:rsidRPr="00DB2DF9">
        <w:rPr>
          <w:rFonts w:ascii="Book Antiqua" w:eastAsia="等线" w:hAnsi="Book Antiqua" w:cs="Times New Roman"/>
          <w:b/>
          <w:bCs/>
          <w:color w:val="000000" w:themeColor="text1"/>
          <w:sz w:val="24"/>
          <w:szCs w:val="24"/>
        </w:rPr>
        <w:t>Kokuryo</w:t>
      </w:r>
      <w:proofErr w:type="spellEnd"/>
      <w:r w:rsidRPr="00DB2DF9">
        <w:rPr>
          <w:rFonts w:ascii="Book Antiqua" w:eastAsia="等线" w:hAnsi="Book Antiqua" w:cs="Times New Roman"/>
          <w:b/>
          <w:bCs/>
          <w:color w:val="000000" w:themeColor="text1"/>
          <w:sz w:val="24"/>
          <w:szCs w:val="24"/>
        </w:rPr>
        <w:t xml:space="preserve"> T</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Senga</w:t>
      </w:r>
      <w:proofErr w:type="spellEnd"/>
      <w:r w:rsidRPr="00DB2DF9">
        <w:rPr>
          <w:rFonts w:ascii="Book Antiqua" w:eastAsia="等线" w:hAnsi="Book Antiqua" w:cs="Times New Roman"/>
          <w:color w:val="000000" w:themeColor="text1"/>
          <w:sz w:val="24"/>
          <w:szCs w:val="24"/>
        </w:rPr>
        <w:t xml:space="preserve"> T, Yokoyama Y, </w:t>
      </w:r>
      <w:proofErr w:type="spellStart"/>
      <w:r w:rsidRPr="00DB2DF9">
        <w:rPr>
          <w:rFonts w:ascii="Book Antiqua" w:eastAsia="等线" w:hAnsi="Book Antiqua" w:cs="Times New Roman"/>
          <w:color w:val="000000" w:themeColor="text1"/>
          <w:sz w:val="24"/>
          <w:szCs w:val="24"/>
        </w:rPr>
        <w:t>Nagino</w:t>
      </w:r>
      <w:proofErr w:type="spellEnd"/>
      <w:r w:rsidRPr="00DB2DF9">
        <w:rPr>
          <w:rFonts w:ascii="Book Antiqua" w:eastAsia="等线" w:hAnsi="Book Antiqua" w:cs="Times New Roman"/>
          <w:color w:val="000000" w:themeColor="text1"/>
          <w:sz w:val="24"/>
          <w:szCs w:val="24"/>
        </w:rPr>
        <w:t xml:space="preserve"> M, </w:t>
      </w:r>
      <w:proofErr w:type="spellStart"/>
      <w:r w:rsidRPr="00DB2DF9">
        <w:rPr>
          <w:rFonts w:ascii="Book Antiqua" w:eastAsia="等线" w:hAnsi="Book Antiqua" w:cs="Times New Roman"/>
          <w:color w:val="000000" w:themeColor="text1"/>
          <w:sz w:val="24"/>
          <w:szCs w:val="24"/>
        </w:rPr>
        <w:t>Nimura</w:t>
      </w:r>
      <w:proofErr w:type="spellEnd"/>
      <w:r w:rsidRPr="00DB2DF9">
        <w:rPr>
          <w:rFonts w:ascii="Book Antiqua" w:eastAsia="等线" w:hAnsi="Book Antiqua" w:cs="Times New Roman"/>
          <w:color w:val="000000" w:themeColor="text1"/>
          <w:sz w:val="24"/>
          <w:szCs w:val="24"/>
        </w:rPr>
        <w:t xml:space="preserve"> Y, </w:t>
      </w:r>
      <w:proofErr w:type="spellStart"/>
      <w:r w:rsidRPr="00DB2DF9">
        <w:rPr>
          <w:rFonts w:ascii="Book Antiqua" w:eastAsia="等线" w:hAnsi="Book Antiqua" w:cs="Times New Roman"/>
          <w:color w:val="000000" w:themeColor="text1"/>
          <w:sz w:val="24"/>
          <w:szCs w:val="24"/>
        </w:rPr>
        <w:t>Hamaguchi</w:t>
      </w:r>
      <w:proofErr w:type="spellEnd"/>
      <w:r w:rsidRPr="00DB2DF9">
        <w:rPr>
          <w:rFonts w:ascii="Book Antiqua" w:eastAsia="等线" w:hAnsi="Book Antiqua" w:cs="Times New Roman"/>
          <w:color w:val="000000" w:themeColor="text1"/>
          <w:sz w:val="24"/>
          <w:szCs w:val="24"/>
        </w:rPr>
        <w:t xml:space="preserve"> M. Nek2 as an effective target for inhibition of tumorigenic growth and peritoneal dissemination of </w:t>
      </w:r>
      <w:proofErr w:type="spellStart"/>
      <w:r w:rsidRPr="00DB2DF9">
        <w:rPr>
          <w:rFonts w:ascii="Book Antiqua" w:eastAsia="等线" w:hAnsi="Book Antiqua" w:cs="Times New Roman"/>
          <w:color w:val="000000" w:themeColor="text1"/>
          <w:sz w:val="24"/>
          <w:szCs w:val="24"/>
        </w:rPr>
        <w:t>cholangiocarcinoma</w:t>
      </w:r>
      <w:proofErr w:type="spell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Cancer Res</w:t>
      </w:r>
      <w:r w:rsidRPr="00DB2DF9">
        <w:rPr>
          <w:rFonts w:ascii="Book Antiqua" w:eastAsia="等线" w:hAnsi="Book Antiqua" w:cs="Times New Roman"/>
          <w:color w:val="000000" w:themeColor="text1"/>
          <w:sz w:val="24"/>
          <w:szCs w:val="24"/>
        </w:rPr>
        <w:t> 2007; </w:t>
      </w:r>
      <w:r w:rsidRPr="00DB2DF9">
        <w:rPr>
          <w:rFonts w:ascii="Book Antiqua" w:eastAsia="等线" w:hAnsi="Book Antiqua" w:cs="Times New Roman"/>
          <w:b/>
          <w:bCs/>
          <w:color w:val="000000" w:themeColor="text1"/>
          <w:sz w:val="24"/>
          <w:szCs w:val="24"/>
        </w:rPr>
        <w:t>67</w:t>
      </w:r>
      <w:r w:rsidRPr="00DB2DF9">
        <w:rPr>
          <w:rFonts w:ascii="Book Antiqua" w:eastAsia="等线" w:hAnsi="Book Antiqua" w:cs="Times New Roman"/>
          <w:color w:val="000000" w:themeColor="text1"/>
          <w:sz w:val="24"/>
          <w:szCs w:val="24"/>
        </w:rPr>
        <w:t>: 9637-9642 [PMID: 17942892 DOI: 10.1158/0008-5472.Can-07-1489]</w:t>
      </w:r>
    </w:p>
    <w:p w14:paraId="289A18B1"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17 </w:t>
      </w:r>
      <w:r w:rsidRPr="00DB2DF9">
        <w:rPr>
          <w:rFonts w:ascii="Book Antiqua" w:eastAsia="等线" w:hAnsi="Book Antiqua" w:cs="Times New Roman"/>
          <w:b/>
          <w:bCs/>
          <w:color w:val="000000" w:themeColor="text1"/>
          <w:sz w:val="24"/>
          <w:szCs w:val="24"/>
        </w:rPr>
        <w:t>Wang S</w:t>
      </w:r>
      <w:r w:rsidRPr="00DB2DF9">
        <w:rPr>
          <w:rFonts w:ascii="Book Antiqua" w:eastAsia="等线" w:hAnsi="Book Antiqua" w:cs="Times New Roman"/>
          <w:color w:val="000000" w:themeColor="text1"/>
          <w:sz w:val="24"/>
          <w:szCs w:val="24"/>
        </w:rPr>
        <w:t xml:space="preserve">, Li W, Liu N, Zhang F, Liu H, Liu F, Liu J, Zhang T, </w:t>
      </w:r>
      <w:proofErr w:type="spellStart"/>
      <w:r w:rsidRPr="00DB2DF9">
        <w:rPr>
          <w:rFonts w:ascii="Book Antiqua" w:eastAsia="等线" w:hAnsi="Book Antiqua" w:cs="Times New Roman"/>
          <w:color w:val="000000" w:themeColor="text1"/>
          <w:sz w:val="24"/>
          <w:szCs w:val="24"/>
        </w:rPr>
        <w:t>Niu</w:t>
      </w:r>
      <w:proofErr w:type="spellEnd"/>
      <w:r w:rsidRPr="00DB2DF9">
        <w:rPr>
          <w:rFonts w:ascii="Book Antiqua" w:eastAsia="等线" w:hAnsi="Book Antiqua" w:cs="Times New Roman"/>
          <w:color w:val="000000" w:themeColor="text1"/>
          <w:sz w:val="24"/>
          <w:szCs w:val="24"/>
        </w:rPr>
        <w:t xml:space="preserve"> Y. Nek2A contributes to tumorigenic growth and possibly functions as potential therapeutic target for human breast cancer. </w:t>
      </w:r>
      <w:r w:rsidRPr="00DB2DF9">
        <w:rPr>
          <w:rFonts w:ascii="Book Antiqua" w:eastAsia="等线" w:hAnsi="Book Antiqua" w:cs="Times New Roman"/>
          <w:i/>
          <w:iCs/>
          <w:color w:val="000000" w:themeColor="text1"/>
          <w:sz w:val="24"/>
          <w:szCs w:val="24"/>
        </w:rPr>
        <w:t xml:space="preserve">J Cell </w:t>
      </w:r>
      <w:proofErr w:type="spellStart"/>
      <w:r w:rsidRPr="00DB2DF9">
        <w:rPr>
          <w:rFonts w:ascii="Book Antiqua" w:eastAsia="等线" w:hAnsi="Book Antiqua" w:cs="Times New Roman"/>
          <w:i/>
          <w:iCs/>
          <w:color w:val="000000" w:themeColor="text1"/>
          <w:sz w:val="24"/>
          <w:szCs w:val="24"/>
        </w:rPr>
        <w:t>Biochem</w:t>
      </w:r>
      <w:proofErr w:type="spellEnd"/>
      <w:r w:rsidRPr="00DB2DF9">
        <w:rPr>
          <w:rFonts w:ascii="Book Antiqua" w:eastAsia="等线" w:hAnsi="Book Antiqua" w:cs="Times New Roman"/>
          <w:color w:val="000000" w:themeColor="text1"/>
          <w:sz w:val="24"/>
          <w:szCs w:val="24"/>
        </w:rPr>
        <w:t> 2012; </w:t>
      </w:r>
      <w:r w:rsidRPr="00DB2DF9">
        <w:rPr>
          <w:rFonts w:ascii="Book Antiqua" w:eastAsia="等线" w:hAnsi="Book Antiqua" w:cs="Times New Roman"/>
          <w:b/>
          <w:bCs/>
          <w:color w:val="000000" w:themeColor="text1"/>
          <w:sz w:val="24"/>
          <w:szCs w:val="24"/>
        </w:rPr>
        <w:t>113</w:t>
      </w:r>
      <w:r w:rsidRPr="00DB2DF9">
        <w:rPr>
          <w:rFonts w:ascii="Book Antiqua" w:eastAsia="等线" w:hAnsi="Book Antiqua" w:cs="Times New Roman"/>
          <w:color w:val="000000" w:themeColor="text1"/>
          <w:sz w:val="24"/>
          <w:szCs w:val="24"/>
        </w:rPr>
        <w:t>: 1904-1914 [PMID: 22234886 DOI: 10.1002/jcb.24059]</w:t>
      </w:r>
    </w:p>
    <w:p w14:paraId="3AB1F945" w14:textId="34FB229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lastRenderedPageBreak/>
        <w:t>18</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Chen Y</w:t>
      </w:r>
      <w:r w:rsidRPr="00DB2DF9">
        <w:rPr>
          <w:rFonts w:ascii="Book Antiqua" w:eastAsia="等线" w:hAnsi="Book Antiqua" w:cs="Times New Roman"/>
          <w:color w:val="000000" w:themeColor="text1"/>
          <w:sz w:val="24"/>
          <w:szCs w:val="24"/>
        </w:rPr>
        <w:t xml:space="preserve">, Riley DJ, </w:t>
      </w:r>
      <w:proofErr w:type="spellStart"/>
      <w:r w:rsidRPr="00DB2DF9">
        <w:rPr>
          <w:rFonts w:ascii="Book Antiqua" w:eastAsia="等线" w:hAnsi="Book Antiqua" w:cs="Times New Roman"/>
          <w:color w:val="000000" w:themeColor="text1"/>
          <w:sz w:val="24"/>
          <w:szCs w:val="24"/>
        </w:rPr>
        <w:t>Zheng</w:t>
      </w:r>
      <w:proofErr w:type="spellEnd"/>
      <w:r w:rsidRPr="00DB2DF9">
        <w:rPr>
          <w:rFonts w:ascii="Book Antiqua" w:eastAsia="等线" w:hAnsi="Book Antiqua" w:cs="Times New Roman"/>
          <w:color w:val="000000" w:themeColor="text1"/>
          <w:sz w:val="24"/>
          <w:szCs w:val="24"/>
        </w:rPr>
        <w:t xml:space="preserve"> L, Chen PL, Lee WH. Phosphorylation of the mitotic regulator protein Hec1 by Nek2 kinase is essential for faithful chromosome segregation. </w:t>
      </w:r>
      <w:r w:rsidRPr="00DB2DF9">
        <w:rPr>
          <w:rFonts w:ascii="Book Antiqua" w:eastAsia="等线" w:hAnsi="Book Antiqua" w:cs="Times New Roman"/>
          <w:i/>
          <w:iCs/>
          <w:color w:val="000000" w:themeColor="text1"/>
          <w:sz w:val="24"/>
          <w:szCs w:val="24"/>
        </w:rPr>
        <w:t xml:space="preserve">J </w:t>
      </w:r>
      <w:proofErr w:type="spellStart"/>
      <w:r w:rsidRPr="00DB2DF9">
        <w:rPr>
          <w:rFonts w:ascii="Book Antiqua" w:eastAsia="等线" w:hAnsi="Book Antiqua" w:cs="Times New Roman"/>
          <w:i/>
          <w:iCs/>
          <w:color w:val="000000" w:themeColor="text1"/>
          <w:sz w:val="24"/>
          <w:szCs w:val="24"/>
        </w:rPr>
        <w:t>Biol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Chem</w:t>
      </w:r>
      <w:proofErr w:type="spellEnd"/>
      <w:r w:rsidR="00676B17" w:rsidRPr="00DB2DF9">
        <w:rPr>
          <w:rFonts w:ascii="Book Antiqua" w:eastAsia="等线" w:hAnsi="Book Antiqua" w:cs="Times New Roman"/>
          <w:i/>
          <w:iCs/>
          <w:color w:val="000000" w:themeColor="text1"/>
          <w:sz w:val="24"/>
          <w:szCs w:val="24"/>
        </w:rPr>
        <w:t xml:space="preserve"> </w:t>
      </w:r>
      <w:r w:rsidRPr="00DB2DF9">
        <w:rPr>
          <w:rFonts w:ascii="Book Antiqua" w:eastAsia="等线" w:hAnsi="Book Antiqua" w:cs="Times New Roman"/>
          <w:color w:val="000000" w:themeColor="text1"/>
          <w:sz w:val="24"/>
          <w:szCs w:val="24"/>
        </w:rPr>
        <w:t>2002</w:t>
      </w:r>
      <w:proofErr w:type="gramStart"/>
      <w:r w:rsidRPr="00DB2DF9">
        <w:rPr>
          <w:rFonts w:ascii="Book Antiqua" w:eastAsia="等线" w:hAnsi="Book Antiqua" w:cs="Times New Roman"/>
          <w:color w:val="000000" w:themeColor="text1"/>
          <w:sz w:val="24"/>
          <w:szCs w:val="24"/>
        </w:rPr>
        <w:t>;</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277</w:t>
      </w:r>
      <w:r w:rsidRPr="00DB2DF9">
        <w:rPr>
          <w:rFonts w:ascii="Book Antiqua" w:eastAsia="等线" w:hAnsi="Book Antiqua" w:cs="Times New Roman"/>
          <w:color w:val="000000" w:themeColor="text1"/>
          <w:sz w:val="24"/>
          <w:szCs w:val="24"/>
        </w:rPr>
        <w:t>: 49408-49416 [PMID: 12386167 DOI: 10.1074/jbc.M207069200]</w:t>
      </w:r>
    </w:p>
    <w:p w14:paraId="58B4A408"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19 </w:t>
      </w:r>
      <w:r w:rsidRPr="00DB2DF9">
        <w:rPr>
          <w:rFonts w:ascii="Book Antiqua" w:eastAsia="等线" w:hAnsi="Book Antiqua" w:cs="Times New Roman"/>
          <w:b/>
          <w:bCs/>
          <w:color w:val="000000" w:themeColor="text1"/>
          <w:sz w:val="24"/>
          <w:szCs w:val="24"/>
        </w:rPr>
        <w:t>Richardson AL</w:t>
      </w:r>
      <w:r w:rsidRPr="00DB2DF9">
        <w:rPr>
          <w:rFonts w:ascii="Book Antiqua" w:eastAsia="等线" w:hAnsi="Book Antiqua" w:cs="Times New Roman"/>
          <w:color w:val="000000" w:themeColor="text1"/>
          <w:sz w:val="24"/>
          <w:szCs w:val="24"/>
        </w:rPr>
        <w:t xml:space="preserve">, Wang ZC, De </w:t>
      </w:r>
      <w:proofErr w:type="spellStart"/>
      <w:r w:rsidRPr="00DB2DF9">
        <w:rPr>
          <w:rFonts w:ascii="Book Antiqua" w:eastAsia="等线" w:hAnsi="Book Antiqua" w:cs="Times New Roman"/>
          <w:color w:val="000000" w:themeColor="text1"/>
          <w:sz w:val="24"/>
          <w:szCs w:val="24"/>
        </w:rPr>
        <w:t>Nicolo</w:t>
      </w:r>
      <w:proofErr w:type="spellEnd"/>
      <w:r w:rsidRPr="00DB2DF9">
        <w:rPr>
          <w:rFonts w:ascii="Book Antiqua" w:eastAsia="等线" w:hAnsi="Book Antiqua" w:cs="Times New Roman"/>
          <w:color w:val="000000" w:themeColor="text1"/>
          <w:sz w:val="24"/>
          <w:szCs w:val="24"/>
        </w:rPr>
        <w:t xml:space="preserve"> A, Lu X, Brown M, </w:t>
      </w:r>
      <w:proofErr w:type="spellStart"/>
      <w:r w:rsidRPr="00DB2DF9">
        <w:rPr>
          <w:rFonts w:ascii="Book Antiqua" w:eastAsia="等线" w:hAnsi="Book Antiqua" w:cs="Times New Roman"/>
          <w:color w:val="000000" w:themeColor="text1"/>
          <w:sz w:val="24"/>
          <w:szCs w:val="24"/>
        </w:rPr>
        <w:t>Miron</w:t>
      </w:r>
      <w:proofErr w:type="spellEnd"/>
      <w:r w:rsidRPr="00DB2DF9">
        <w:rPr>
          <w:rFonts w:ascii="Book Antiqua" w:eastAsia="等线" w:hAnsi="Book Antiqua" w:cs="Times New Roman"/>
          <w:color w:val="000000" w:themeColor="text1"/>
          <w:sz w:val="24"/>
          <w:szCs w:val="24"/>
        </w:rPr>
        <w:t xml:space="preserve"> A, Liao X, </w:t>
      </w:r>
      <w:proofErr w:type="spellStart"/>
      <w:r w:rsidRPr="00DB2DF9">
        <w:rPr>
          <w:rFonts w:ascii="Book Antiqua" w:eastAsia="等线" w:hAnsi="Book Antiqua" w:cs="Times New Roman"/>
          <w:color w:val="000000" w:themeColor="text1"/>
          <w:sz w:val="24"/>
          <w:szCs w:val="24"/>
        </w:rPr>
        <w:t>Iglehart</w:t>
      </w:r>
      <w:proofErr w:type="spellEnd"/>
      <w:r w:rsidRPr="00DB2DF9">
        <w:rPr>
          <w:rFonts w:ascii="Book Antiqua" w:eastAsia="等线" w:hAnsi="Book Antiqua" w:cs="Times New Roman"/>
          <w:color w:val="000000" w:themeColor="text1"/>
          <w:sz w:val="24"/>
          <w:szCs w:val="24"/>
        </w:rPr>
        <w:t xml:space="preserve"> JD, Livingston DM, </w:t>
      </w:r>
      <w:proofErr w:type="spellStart"/>
      <w:r w:rsidRPr="00DB2DF9">
        <w:rPr>
          <w:rFonts w:ascii="Book Antiqua" w:eastAsia="等线" w:hAnsi="Book Antiqua" w:cs="Times New Roman"/>
          <w:color w:val="000000" w:themeColor="text1"/>
          <w:sz w:val="24"/>
          <w:szCs w:val="24"/>
        </w:rPr>
        <w:t>Ganesan</w:t>
      </w:r>
      <w:proofErr w:type="spellEnd"/>
      <w:r w:rsidRPr="00DB2DF9">
        <w:rPr>
          <w:rFonts w:ascii="Book Antiqua" w:eastAsia="等线" w:hAnsi="Book Antiqua" w:cs="Times New Roman"/>
          <w:color w:val="000000" w:themeColor="text1"/>
          <w:sz w:val="24"/>
          <w:szCs w:val="24"/>
        </w:rPr>
        <w:t xml:space="preserve"> S. X chromosomal abnormalities in basal-like human breast cancer. </w:t>
      </w:r>
      <w:r w:rsidRPr="00DB2DF9">
        <w:rPr>
          <w:rFonts w:ascii="Book Antiqua" w:eastAsia="等线" w:hAnsi="Book Antiqua" w:cs="Times New Roman"/>
          <w:i/>
          <w:iCs/>
          <w:color w:val="000000" w:themeColor="text1"/>
          <w:sz w:val="24"/>
          <w:szCs w:val="24"/>
        </w:rPr>
        <w:t>Cancer Cell</w:t>
      </w:r>
      <w:r w:rsidRPr="00DB2DF9">
        <w:rPr>
          <w:rFonts w:ascii="Book Antiqua" w:eastAsia="等线" w:hAnsi="Book Antiqua" w:cs="Times New Roman"/>
          <w:color w:val="000000" w:themeColor="text1"/>
          <w:sz w:val="24"/>
          <w:szCs w:val="24"/>
        </w:rPr>
        <w:t> 2006; </w:t>
      </w:r>
      <w:r w:rsidRPr="00DB2DF9">
        <w:rPr>
          <w:rFonts w:ascii="Book Antiqua" w:eastAsia="等线" w:hAnsi="Book Antiqua" w:cs="Times New Roman"/>
          <w:b/>
          <w:bCs/>
          <w:color w:val="000000" w:themeColor="text1"/>
          <w:sz w:val="24"/>
          <w:szCs w:val="24"/>
        </w:rPr>
        <w:t>9</w:t>
      </w:r>
      <w:r w:rsidRPr="00DB2DF9">
        <w:rPr>
          <w:rFonts w:ascii="Book Antiqua" w:eastAsia="等线" w:hAnsi="Book Antiqua" w:cs="Times New Roman"/>
          <w:color w:val="000000" w:themeColor="text1"/>
          <w:sz w:val="24"/>
          <w:szCs w:val="24"/>
        </w:rPr>
        <w:t>: 121-132 [PMID: 16473279 DOI: 10.1016/j.ccr.2006.01.013]</w:t>
      </w:r>
    </w:p>
    <w:p w14:paraId="2505AA30"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20</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Lee J</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Gollahon</w:t>
      </w:r>
      <w:proofErr w:type="spellEnd"/>
      <w:r w:rsidRPr="00DB2DF9">
        <w:rPr>
          <w:rFonts w:ascii="Book Antiqua" w:eastAsia="等线" w:hAnsi="Book Antiqua" w:cs="Times New Roman"/>
          <w:color w:val="000000" w:themeColor="text1"/>
          <w:sz w:val="24"/>
          <w:szCs w:val="24"/>
        </w:rPr>
        <w:t xml:space="preserve"> L. Nek2-targeted ASO or </w:t>
      </w:r>
      <w:proofErr w:type="spellStart"/>
      <w:r w:rsidRPr="00DB2DF9">
        <w:rPr>
          <w:rFonts w:ascii="Book Antiqua" w:eastAsia="等线" w:hAnsi="Book Antiqua" w:cs="Times New Roman"/>
          <w:color w:val="000000" w:themeColor="text1"/>
          <w:sz w:val="24"/>
          <w:szCs w:val="24"/>
        </w:rPr>
        <w:t>siRNA</w:t>
      </w:r>
      <w:proofErr w:type="spellEnd"/>
      <w:r w:rsidRPr="00DB2DF9">
        <w:rPr>
          <w:rFonts w:ascii="Book Antiqua" w:eastAsia="等线" w:hAnsi="Book Antiqua" w:cs="Times New Roman"/>
          <w:color w:val="000000" w:themeColor="text1"/>
          <w:sz w:val="24"/>
          <w:szCs w:val="24"/>
        </w:rPr>
        <w:t xml:space="preserve"> pretreatment enhances anticancer drug sensitivity in triple</w:t>
      </w:r>
      <w:r w:rsidRPr="00DB2DF9">
        <w:rPr>
          <w:rFonts w:ascii="Book Antiqua" w:eastAsia="等线" w:hAnsi="Book Antiqua" w:cs="Times New Roman"/>
          <w:color w:val="000000" w:themeColor="text1"/>
          <w:sz w:val="24"/>
          <w:szCs w:val="24"/>
        </w:rPr>
        <w:noBreakHyphen/>
        <w:t>negative breast cancer cells. </w:t>
      </w:r>
      <w:proofErr w:type="spellStart"/>
      <w:r w:rsidRPr="00DB2DF9">
        <w:rPr>
          <w:rFonts w:ascii="Book Antiqua" w:eastAsia="等线" w:hAnsi="Book Antiqua" w:cs="Times New Roman"/>
          <w:i/>
          <w:iCs/>
          <w:color w:val="000000" w:themeColor="text1"/>
          <w:sz w:val="24"/>
          <w:szCs w:val="24"/>
        </w:rPr>
        <w:t>Int</w:t>
      </w:r>
      <w:proofErr w:type="spellEnd"/>
      <w:r w:rsidRPr="00DB2DF9">
        <w:rPr>
          <w:rFonts w:ascii="Book Antiqua" w:eastAsia="等线" w:hAnsi="Book Antiqua" w:cs="Times New Roman"/>
          <w:i/>
          <w:iCs/>
          <w:color w:val="000000" w:themeColor="text1"/>
          <w:sz w:val="24"/>
          <w:szCs w:val="24"/>
        </w:rPr>
        <w:t xml:space="preserve"> J </w:t>
      </w:r>
      <w:proofErr w:type="spellStart"/>
      <w:r w:rsidRPr="00DB2DF9">
        <w:rPr>
          <w:rFonts w:ascii="Book Antiqua" w:eastAsia="等线" w:hAnsi="Book Antiqua" w:cs="Times New Roman"/>
          <w:i/>
          <w:iCs/>
          <w:color w:val="000000" w:themeColor="text1"/>
          <w:sz w:val="24"/>
          <w:szCs w:val="24"/>
        </w:rPr>
        <w:t>Oncol</w:t>
      </w:r>
      <w:proofErr w:type="spellEnd"/>
      <w:r w:rsidRPr="00DB2DF9">
        <w:rPr>
          <w:rFonts w:ascii="Book Antiqua" w:eastAsia="等线" w:hAnsi="Book Antiqua" w:cs="Times New Roman"/>
          <w:color w:val="000000" w:themeColor="text1"/>
          <w:sz w:val="24"/>
          <w:szCs w:val="24"/>
        </w:rPr>
        <w:t> 2013; </w:t>
      </w:r>
      <w:r w:rsidRPr="00DB2DF9">
        <w:rPr>
          <w:rFonts w:ascii="Book Antiqua" w:eastAsia="等线" w:hAnsi="Book Antiqua" w:cs="Times New Roman"/>
          <w:b/>
          <w:bCs/>
          <w:color w:val="000000" w:themeColor="text1"/>
          <w:sz w:val="24"/>
          <w:szCs w:val="24"/>
        </w:rPr>
        <w:t>42</w:t>
      </w:r>
      <w:r w:rsidRPr="00DB2DF9">
        <w:rPr>
          <w:rFonts w:ascii="Book Antiqua" w:eastAsia="等线" w:hAnsi="Book Antiqua" w:cs="Times New Roman"/>
          <w:color w:val="000000" w:themeColor="text1"/>
          <w:sz w:val="24"/>
          <w:szCs w:val="24"/>
        </w:rPr>
        <w:t>: 839-847 [PMID: 23340795 DOI: 10.3892/ijo.2013.1788]</w:t>
      </w:r>
    </w:p>
    <w:p w14:paraId="655EC0C3"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21</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Davis RJ</w:t>
      </w:r>
      <w:r w:rsidRPr="00DB2DF9">
        <w:rPr>
          <w:rFonts w:ascii="Book Antiqua" w:eastAsia="等线" w:hAnsi="Book Antiqua" w:cs="Times New Roman"/>
          <w:color w:val="000000" w:themeColor="text1"/>
          <w:sz w:val="24"/>
          <w:szCs w:val="24"/>
        </w:rPr>
        <w:t>. Signal transduction by the JNK group of MAP kinases. </w:t>
      </w:r>
      <w:r w:rsidRPr="00DB2DF9">
        <w:rPr>
          <w:rFonts w:ascii="Book Antiqua" w:eastAsia="等线" w:hAnsi="Book Antiqua" w:cs="Times New Roman"/>
          <w:i/>
          <w:iCs/>
          <w:color w:val="000000" w:themeColor="text1"/>
          <w:sz w:val="24"/>
          <w:szCs w:val="24"/>
        </w:rPr>
        <w:t>Cell</w:t>
      </w:r>
      <w:r w:rsidRPr="00DB2DF9">
        <w:rPr>
          <w:rFonts w:ascii="Book Antiqua" w:eastAsia="等线" w:hAnsi="Book Antiqua" w:cs="Times New Roman"/>
          <w:color w:val="000000" w:themeColor="text1"/>
          <w:sz w:val="24"/>
          <w:szCs w:val="24"/>
        </w:rPr>
        <w:t> 2000</w:t>
      </w:r>
      <w:proofErr w:type="gramStart"/>
      <w:r w:rsidRPr="00DB2DF9">
        <w:rPr>
          <w:rFonts w:ascii="Book Antiqua" w:eastAsia="等线" w:hAnsi="Book Antiqua" w:cs="Times New Roman"/>
          <w:color w:val="000000" w:themeColor="text1"/>
          <w:sz w:val="24"/>
          <w:szCs w:val="24"/>
        </w:rPr>
        <w:t>;</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103</w:t>
      </w:r>
      <w:r w:rsidRPr="00DB2DF9">
        <w:rPr>
          <w:rFonts w:ascii="Book Antiqua" w:eastAsia="等线" w:hAnsi="Book Antiqua" w:cs="Times New Roman"/>
          <w:color w:val="000000" w:themeColor="text1"/>
          <w:sz w:val="24"/>
          <w:szCs w:val="24"/>
        </w:rPr>
        <w:t>: 239-252 [PMID: 11057897]</w:t>
      </w:r>
    </w:p>
    <w:p w14:paraId="7F15E40F"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22</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Wagner EF</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Nebreda</w:t>
      </w:r>
      <w:proofErr w:type="spellEnd"/>
      <w:r w:rsidRPr="00DB2DF9">
        <w:rPr>
          <w:rFonts w:ascii="Book Antiqua" w:eastAsia="等线" w:hAnsi="Book Antiqua" w:cs="Times New Roman"/>
          <w:color w:val="000000" w:themeColor="text1"/>
          <w:sz w:val="24"/>
          <w:szCs w:val="24"/>
        </w:rPr>
        <w:t xml:space="preserve"> AR. Signal integration by JNK and p38 MAPK pathways in cancer development. </w:t>
      </w:r>
      <w:r w:rsidRPr="00DB2DF9">
        <w:rPr>
          <w:rFonts w:ascii="Book Antiqua" w:eastAsia="等线" w:hAnsi="Book Antiqua" w:cs="Times New Roman"/>
          <w:i/>
          <w:iCs/>
          <w:color w:val="000000" w:themeColor="text1"/>
          <w:sz w:val="24"/>
          <w:szCs w:val="24"/>
        </w:rPr>
        <w:t>Nat Rev Cancer</w:t>
      </w:r>
      <w:r w:rsidRPr="00DB2DF9">
        <w:rPr>
          <w:rFonts w:ascii="Book Antiqua" w:eastAsia="等线" w:hAnsi="Book Antiqua" w:cs="Times New Roman"/>
          <w:color w:val="000000" w:themeColor="text1"/>
          <w:sz w:val="24"/>
          <w:szCs w:val="24"/>
        </w:rPr>
        <w:t> 2009; </w:t>
      </w:r>
      <w:r w:rsidRPr="00DB2DF9">
        <w:rPr>
          <w:rFonts w:ascii="Book Antiqua" w:eastAsia="等线" w:hAnsi="Book Antiqua" w:cs="Times New Roman"/>
          <w:b/>
          <w:bCs/>
          <w:color w:val="000000" w:themeColor="text1"/>
          <w:sz w:val="24"/>
          <w:szCs w:val="24"/>
        </w:rPr>
        <w:t>9</w:t>
      </w:r>
      <w:r w:rsidRPr="00DB2DF9">
        <w:rPr>
          <w:rFonts w:ascii="Book Antiqua" w:eastAsia="等线" w:hAnsi="Book Antiqua" w:cs="Times New Roman"/>
          <w:color w:val="000000" w:themeColor="text1"/>
          <w:sz w:val="24"/>
          <w:szCs w:val="24"/>
        </w:rPr>
        <w:t>: 537-549 [PMID: 19629069 DOI: 10.1038/nrc2694]</w:t>
      </w:r>
    </w:p>
    <w:p w14:paraId="05DB10E2"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23</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Weston CR</w:t>
      </w:r>
      <w:r w:rsidRPr="00DB2DF9">
        <w:rPr>
          <w:rFonts w:ascii="Book Antiqua" w:eastAsia="等线" w:hAnsi="Book Antiqua" w:cs="Times New Roman"/>
          <w:color w:val="000000" w:themeColor="text1"/>
          <w:sz w:val="24"/>
          <w:szCs w:val="24"/>
        </w:rPr>
        <w:t xml:space="preserve">, Davis RJ. </w:t>
      </w:r>
      <w:proofErr w:type="gramStart"/>
      <w:r w:rsidRPr="00DB2DF9">
        <w:rPr>
          <w:rFonts w:ascii="Book Antiqua" w:eastAsia="等线" w:hAnsi="Book Antiqua" w:cs="Times New Roman"/>
          <w:color w:val="000000" w:themeColor="text1"/>
          <w:sz w:val="24"/>
          <w:szCs w:val="24"/>
        </w:rPr>
        <w:t>The JNK signal transduction pathway.</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i/>
          <w:iCs/>
          <w:color w:val="000000" w:themeColor="text1"/>
          <w:sz w:val="24"/>
          <w:szCs w:val="24"/>
        </w:rPr>
        <w:t>Curr</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Opin</w:t>
      </w:r>
      <w:proofErr w:type="spellEnd"/>
      <w:r w:rsidRPr="00DB2DF9">
        <w:rPr>
          <w:rFonts w:ascii="Book Antiqua" w:eastAsia="等线" w:hAnsi="Book Antiqua" w:cs="Times New Roman"/>
          <w:i/>
          <w:iCs/>
          <w:color w:val="000000" w:themeColor="text1"/>
          <w:sz w:val="24"/>
          <w:szCs w:val="24"/>
        </w:rPr>
        <w:t xml:space="preserve"> Genet </w:t>
      </w:r>
      <w:proofErr w:type="spellStart"/>
      <w:r w:rsidRPr="00DB2DF9">
        <w:rPr>
          <w:rFonts w:ascii="Book Antiqua" w:eastAsia="等线" w:hAnsi="Book Antiqua" w:cs="Times New Roman"/>
          <w:i/>
          <w:iCs/>
          <w:color w:val="000000" w:themeColor="text1"/>
          <w:sz w:val="24"/>
          <w:szCs w:val="24"/>
        </w:rPr>
        <w:t>Dev</w:t>
      </w:r>
      <w:proofErr w:type="spellEnd"/>
      <w:r w:rsidRPr="00DB2DF9">
        <w:rPr>
          <w:rFonts w:ascii="Book Antiqua" w:eastAsia="等线" w:hAnsi="Book Antiqua" w:cs="Times New Roman"/>
          <w:color w:val="000000" w:themeColor="text1"/>
          <w:sz w:val="24"/>
          <w:szCs w:val="24"/>
        </w:rPr>
        <w:t> 2002</w:t>
      </w:r>
      <w:proofErr w:type="gramStart"/>
      <w:r w:rsidRPr="00DB2DF9">
        <w:rPr>
          <w:rFonts w:ascii="Book Antiqua" w:eastAsia="等线" w:hAnsi="Book Antiqua" w:cs="Times New Roman"/>
          <w:color w:val="000000" w:themeColor="text1"/>
          <w:sz w:val="24"/>
          <w:szCs w:val="24"/>
        </w:rPr>
        <w:t>;</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12</w:t>
      </w:r>
      <w:r w:rsidRPr="00DB2DF9">
        <w:rPr>
          <w:rFonts w:ascii="Book Antiqua" w:eastAsia="等线" w:hAnsi="Book Antiqua" w:cs="Times New Roman"/>
          <w:color w:val="000000" w:themeColor="text1"/>
          <w:sz w:val="24"/>
          <w:szCs w:val="24"/>
        </w:rPr>
        <w:t>: 14-21 [PMID: 11790549]</w:t>
      </w:r>
    </w:p>
    <w:p w14:paraId="40236446"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24</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Pearson G</w:t>
      </w:r>
      <w:r w:rsidRPr="00DB2DF9">
        <w:rPr>
          <w:rFonts w:ascii="Book Antiqua" w:eastAsia="等线" w:hAnsi="Book Antiqua" w:cs="Times New Roman"/>
          <w:color w:val="000000" w:themeColor="text1"/>
          <w:sz w:val="24"/>
          <w:szCs w:val="24"/>
        </w:rPr>
        <w:t xml:space="preserve">, Robinson F, Beers Gibson T, </w:t>
      </w:r>
      <w:proofErr w:type="spellStart"/>
      <w:r w:rsidRPr="00DB2DF9">
        <w:rPr>
          <w:rFonts w:ascii="Book Antiqua" w:eastAsia="等线" w:hAnsi="Book Antiqua" w:cs="Times New Roman"/>
          <w:color w:val="000000" w:themeColor="text1"/>
          <w:sz w:val="24"/>
          <w:szCs w:val="24"/>
        </w:rPr>
        <w:t>Xu</w:t>
      </w:r>
      <w:proofErr w:type="spellEnd"/>
      <w:r w:rsidRPr="00DB2DF9">
        <w:rPr>
          <w:rFonts w:ascii="Book Antiqua" w:eastAsia="等线" w:hAnsi="Book Antiqua" w:cs="Times New Roman"/>
          <w:color w:val="000000" w:themeColor="text1"/>
          <w:sz w:val="24"/>
          <w:szCs w:val="24"/>
        </w:rPr>
        <w:t xml:space="preserve"> BE, </w:t>
      </w:r>
      <w:proofErr w:type="spellStart"/>
      <w:r w:rsidRPr="00DB2DF9">
        <w:rPr>
          <w:rFonts w:ascii="Book Antiqua" w:eastAsia="等线" w:hAnsi="Book Antiqua" w:cs="Times New Roman"/>
          <w:color w:val="000000" w:themeColor="text1"/>
          <w:sz w:val="24"/>
          <w:szCs w:val="24"/>
        </w:rPr>
        <w:t>Karandikar</w:t>
      </w:r>
      <w:proofErr w:type="spellEnd"/>
      <w:r w:rsidRPr="00DB2DF9">
        <w:rPr>
          <w:rFonts w:ascii="Book Antiqua" w:eastAsia="等线" w:hAnsi="Book Antiqua" w:cs="Times New Roman"/>
          <w:color w:val="000000" w:themeColor="text1"/>
          <w:sz w:val="24"/>
          <w:szCs w:val="24"/>
        </w:rPr>
        <w:t xml:space="preserve"> M, Berman K, Cobb MH. </w:t>
      </w:r>
      <w:proofErr w:type="gramStart"/>
      <w:r w:rsidRPr="00DB2DF9">
        <w:rPr>
          <w:rFonts w:ascii="Book Antiqua" w:eastAsia="等线" w:hAnsi="Book Antiqua" w:cs="Times New Roman"/>
          <w:color w:val="000000" w:themeColor="text1"/>
          <w:sz w:val="24"/>
          <w:szCs w:val="24"/>
        </w:rPr>
        <w:t>Mitogen-activated protein (MAP) kinase pathways: regulation and physiological functions.</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i/>
          <w:iCs/>
          <w:color w:val="000000" w:themeColor="text1"/>
          <w:sz w:val="24"/>
          <w:szCs w:val="24"/>
        </w:rPr>
        <w:t>Endocr</w:t>
      </w:r>
      <w:proofErr w:type="spellEnd"/>
      <w:r w:rsidRPr="00DB2DF9">
        <w:rPr>
          <w:rFonts w:ascii="Book Antiqua" w:eastAsia="等线" w:hAnsi="Book Antiqua" w:cs="Times New Roman"/>
          <w:i/>
          <w:iCs/>
          <w:color w:val="000000" w:themeColor="text1"/>
          <w:sz w:val="24"/>
          <w:szCs w:val="24"/>
        </w:rPr>
        <w:t xml:space="preserve"> Rev</w:t>
      </w:r>
      <w:r w:rsidRPr="00DB2DF9">
        <w:rPr>
          <w:rFonts w:ascii="Book Antiqua" w:eastAsia="等线" w:hAnsi="Book Antiqua" w:cs="Times New Roman"/>
          <w:color w:val="000000" w:themeColor="text1"/>
          <w:sz w:val="24"/>
          <w:szCs w:val="24"/>
        </w:rPr>
        <w:t> 2001; </w:t>
      </w:r>
      <w:r w:rsidRPr="00DB2DF9">
        <w:rPr>
          <w:rFonts w:ascii="Book Antiqua" w:eastAsia="等线" w:hAnsi="Book Antiqua" w:cs="Times New Roman"/>
          <w:b/>
          <w:bCs/>
          <w:color w:val="000000" w:themeColor="text1"/>
          <w:sz w:val="24"/>
          <w:szCs w:val="24"/>
        </w:rPr>
        <w:t>22</w:t>
      </w:r>
      <w:r w:rsidRPr="00DB2DF9">
        <w:rPr>
          <w:rFonts w:ascii="Book Antiqua" w:eastAsia="等线" w:hAnsi="Book Antiqua" w:cs="Times New Roman"/>
          <w:color w:val="000000" w:themeColor="text1"/>
          <w:sz w:val="24"/>
          <w:szCs w:val="24"/>
        </w:rPr>
        <w:t>: 153-183 [PMID: 11294822 DOI: 10.1210/edrv.22.2.0428]</w:t>
      </w:r>
    </w:p>
    <w:p w14:paraId="28CAB7C9"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25</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Edmunds JW</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Mahadevan</w:t>
      </w:r>
      <w:proofErr w:type="spellEnd"/>
      <w:r w:rsidRPr="00DB2DF9">
        <w:rPr>
          <w:rFonts w:ascii="Book Antiqua" w:eastAsia="等线" w:hAnsi="Book Antiqua" w:cs="Times New Roman"/>
          <w:color w:val="000000" w:themeColor="text1"/>
          <w:sz w:val="24"/>
          <w:szCs w:val="24"/>
        </w:rPr>
        <w:t xml:space="preserve"> LC. MAP kinases as structural adaptors and enzymatic activators in transcription complexes. </w:t>
      </w:r>
      <w:r w:rsidRPr="00DB2DF9">
        <w:rPr>
          <w:rFonts w:ascii="Book Antiqua" w:eastAsia="等线" w:hAnsi="Book Antiqua" w:cs="Times New Roman"/>
          <w:i/>
          <w:iCs/>
          <w:color w:val="000000" w:themeColor="text1"/>
          <w:sz w:val="24"/>
          <w:szCs w:val="24"/>
        </w:rPr>
        <w:t xml:space="preserve">J Cell </w:t>
      </w:r>
      <w:proofErr w:type="spellStart"/>
      <w:r w:rsidRPr="00DB2DF9">
        <w:rPr>
          <w:rFonts w:ascii="Book Antiqua" w:eastAsia="等线" w:hAnsi="Book Antiqua" w:cs="Times New Roman"/>
          <w:i/>
          <w:iCs/>
          <w:color w:val="000000" w:themeColor="text1"/>
          <w:sz w:val="24"/>
          <w:szCs w:val="24"/>
        </w:rPr>
        <w:t>Sci</w:t>
      </w:r>
      <w:proofErr w:type="spellEnd"/>
      <w:r w:rsidRPr="00DB2DF9">
        <w:rPr>
          <w:rFonts w:ascii="Book Antiqua" w:eastAsia="等线" w:hAnsi="Book Antiqua" w:cs="Times New Roman"/>
          <w:color w:val="000000" w:themeColor="text1"/>
          <w:sz w:val="24"/>
          <w:szCs w:val="24"/>
        </w:rPr>
        <w:t> 2004; </w:t>
      </w:r>
      <w:r w:rsidRPr="00DB2DF9">
        <w:rPr>
          <w:rFonts w:ascii="Book Antiqua" w:eastAsia="等线" w:hAnsi="Book Antiqua" w:cs="Times New Roman"/>
          <w:b/>
          <w:bCs/>
          <w:color w:val="000000" w:themeColor="text1"/>
          <w:sz w:val="24"/>
          <w:szCs w:val="24"/>
        </w:rPr>
        <w:t>117</w:t>
      </w:r>
      <w:r w:rsidRPr="00DB2DF9">
        <w:rPr>
          <w:rFonts w:ascii="Book Antiqua" w:eastAsia="等线" w:hAnsi="Book Antiqua" w:cs="Times New Roman"/>
          <w:color w:val="000000" w:themeColor="text1"/>
          <w:sz w:val="24"/>
          <w:szCs w:val="24"/>
        </w:rPr>
        <w:t>: 3715-3723 [PMID: 15286173 DOI: 10.1242/jcs.01346]</w:t>
      </w:r>
    </w:p>
    <w:p w14:paraId="03F95225" w14:textId="216AB96C"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26 </w:t>
      </w:r>
      <w:r w:rsidRPr="00DB2DF9">
        <w:rPr>
          <w:rFonts w:ascii="Book Antiqua" w:eastAsia="等线" w:hAnsi="Book Antiqua" w:cs="Times New Roman"/>
          <w:b/>
          <w:bCs/>
          <w:color w:val="000000" w:themeColor="text1"/>
          <w:sz w:val="24"/>
          <w:szCs w:val="24"/>
        </w:rPr>
        <w:t>Li S</w:t>
      </w:r>
      <w:r w:rsidRPr="00DB2DF9">
        <w:rPr>
          <w:rFonts w:ascii="Book Antiqua" w:eastAsia="等线" w:hAnsi="Book Antiqua" w:cs="Times New Roman"/>
          <w:color w:val="000000" w:themeColor="text1"/>
          <w:sz w:val="24"/>
          <w:szCs w:val="24"/>
        </w:rPr>
        <w:t xml:space="preserve">, Ma YM, </w:t>
      </w:r>
      <w:proofErr w:type="spellStart"/>
      <w:r w:rsidRPr="00DB2DF9">
        <w:rPr>
          <w:rFonts w:ascii="Book Antiqua" w:eastAsia="等线" w:hAnsi="Book Antiqua" w:cs="Times New Roman"/>
          <w:color w:val="000000" w:themeColor="text1"/>
          <w:sz w:val="24"/>
          <w:szCs w:val="24"/>
        </w:rPr>
        <w:t>Zheng</w:t>
      </w:r>
      <w:proofErr w:type="spellEnd"/>
      <w:r w:rsidRPr="00DB2DF9">
        <w:rPr>
          <w:rFonts w:ascii="Book Antiqua" w:eastAsia="等线" w:hAnsi="Book Antiqua" w:cs="Times New Roman"/>
          <w:color w:val="000000" w:themeColor="text1"/>
          <w:sz w:val="24"/>
          <w:szCs w:val="24"/>
        </w:rPr>
        <w:t xml:space="preserve"> PS, Zhang P. GDF15 promotes the proliferation of cervical cancer cells by phosphorylating AKT1 and Erk1/2 through the receptor ErbB2. </w:t>
      </w:r>
      <w:r w:rsidRPr="00DB2DF9">
        <w:rPr>
          <w:rFonts w:ascii="Book Antiqua" w:eastAsia="等线" w:hAnsi="Book Antiqua" w:cs="Times New Roman"/>
          <w:i/>
          <w:iCs/>
          <w:color w:val="000000" w:themeColor="text1"/>
          <w:sz w:val="24"/>
          <w:szCs w:val="24"/>
        </w:rPr>
        <w:t xml:space="preserve">J </w:t>
      </w:r>
      <w:proofErr w:type="spellStart"/>
      <w:r w:rsidRPr="00DB2DF9">
        <w:rPr>
          <w:rFonts w:ascii="Book Antiqua" w:eastAsia="等线" w:hAnsi="Book Antiqua" w:cs="Times New Roman"/>
          <w:i/>
          <w:iCs/>
          <w:color w:val="000000" w:themeColor="text1"/>
          <w:sz w:val="24"/>
          <w:szCs w:val="24"/>
        </w:rPr>
        <w:t>Exp</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Clin</w:t>
      </w:r>
      <w:proofErr w:type="spellEnd"/>
      <w:r w:rsidRPr="00DB2DF9">
        <w:rPr>
          <w:rFonts w:ascii="Book Antiqua" w:eastAsia="等线" w:hAnsi="Book Antiqua" w:cs="Times New Roman"/>
          <w:i/>
          <w:iCs/>
          <w:color w:val="000000" w:themeColor="text1"/>
          <w:sz w:val="24"/>
          <w:szCs w:val="24"/>
        </w:rPr>
        <w:t xml:space="preserve"> Cancer Res</w:t>
      </w:r>
      <w:r w:rsidR="00676B17" w:rsidRPr="00DB2DF9">
        <w:rPr>
          <w:rFonts w:ascii="Book Antiqua" w:eastAsia="等线" w:hAnsi="Book Antiqua" w:cs="Times New Roman"/>
          <w:i/>
          <w:iCs/>
          <w:color w:val="000000" w:themeColor="text1"/>
          <w:sz w:val="24"/>
          <w:szCs w:val="24"/>
        </w:rPr>
        <w:t xml:space="preserve"> </w:t>
      </w:r>
      <w:r w:rsidRPr="00DB2DF9">
        <w:rPr>
          <w:rFonts w:ascii="Book Antiqua" w:eastAsia="等线" w:hAnsi="Book Antiqua" w:cs="Times New Roman"/>
          <w:color w:val="000000" w:themeColor="text1"/>
          <w:sz w:val="24"/>
          <w:szCs w:val="24"/>
        </w:rPr>
        <w:t>2018; </w:t>
      </w:r>
      <w:r w:rsidRPr="00DB2DF9">
        <w:rPr>
          <w:rFonts w:ascii="Book Antiqua" w:eastAsia="等线" w:hAnsi="Book Antiqua" w:cs="Times New Roman"/>
          <w:b/>
          <w:bCs/>
          <w:color w:val="000000" w:themeColor="text1"/>
          <w:sz w:val="24"/>
          <w:szCs w:val="24"/>
        </w:rPr>
        <w:t>37</w:t>
      </w:r>
      <w:r w:rsidRPr="00DB2DF9">
        <w:rPr>
          <w:rFonts w:ascii="Book Antiqua" w:eastAsia="等线" w:hAnsi="Book Antiqua" w:cs="Times New Roman"/>
          <w:color w:val="000000" w:themeColor="text1"/>
          <w:sz w:val="24"/>
          <w:szCs w:val="24"/>
        </w:rPr>
        <w:t>: 80 [PMID: 29636108 DOI: 10.1186/s13046-018-0744-0]</w:t>
      </w:r>
    </w:p>
    <w:p w14:paraId="0ED10ACB"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27 </w:t>
      </w:r>
      <w:r w:rsidRPr="00DB2DF9">
        <w:rPr>
          <w:rFonts w:ascii="Book Antiqua" w:eastAsia="等线" w:hAnsi="Book Antiqua" w:cs="Times New Roman"/>
          <w:b/>
          <w:bCs/>
          <w:color w:val="000000" w:themeColor="text1"/>
          <w:sz w:val="24"/>
          <w:szCs w:val="24"/>
        </w:rPr>
        <w:t>Lin CL</w:t>
      </w:r>
      <w:r w:rsidRPr="00DB2DF9">
        <w:rPr>
          <w:rFonts w:ascii="Book Antiqua" w:eastAsia="等线" w:hAnsi="Book Antiqua" w:cs="Times New Roman"/>
          <w:color w:val="000000" w:themeColor="text1"/>
          <w:sz w:val="24"/>
          <w:szCs w:val="24"/>
        </w:rPr>
        <w:t xml:space="preserve">, Lee CH, Chen CM, Cheng CW, Chen PN, Ying TH, Hsieh YH. </w:t>
      </w:r>
      <w:proofErr w:type="spellStart"/>
      <w:proofErr w:type="gramStart"/>
      <w:r w:rsidRPr="00DB2DF9">
        <w:rPr>
          <w:rFonts w:ascii="Book Antiqua" w:eastAsia="等线" w:hAnsi="Book Antiqua" w:cs="Times New Roman"/>
          <w:color w:val="000000" w:themeColor="text1"/>
          <w:sz w:val="24"/>
          <w:szCs w:val="24"/>
        </w:rPr>
        <w:t>Protodioscin</w:t>
      </w:r>
      <w:proofErr w:type="spellEnd"/>
      <w:r w:rsidRPr="00DB2DF9">
        <w:rPr>
          <w:rFonts w:ascii="Book Antiqua" w:eastAsia="等线" w:hAnsi="Book Antiqua" w:cs="Times New Roman"/>
          <w:color w:val="000000" w:themeColor="text1"/>
          <w:sz w:val="24"/>
          <w:szCs w:val="24"/>
        </w:rPr>
        <w:t xml:space="preserve"> Induces Apoptosis Through ROS-Mediated Endoplasmic </w:t>
      </w:r>
      <w:r w:rsidRPr="00DB2DF9">
        <w:rPr>
          <w:rFonts w:ascii="Book Antiqua" w:eastAsia="等线" w:hAnsi="Book Antiqua" w:cs="Times New Roman"/>
          <w:color w:val="000000" w:themeColor="text1"/>
          <w:sz w:val="24"/>
          <w:szCs w:val="24"/>
        </w:rPr>
        <w:lastRenderedPageBreak/>
        <w:t>Reticulum Stress via the JNK/p38 Activation Pathways in Human Cervical Cancer Cells.</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 xml:space="preserve">Cell </w:t>
      </w:r>
      <w:proofErr w:type="spellStart"/>
      <w:r w:rsidRPr="00DB2DF9">
        <w:rPr>
          <w:rFonts w:ascii="Book Antiqua" w:eastAsia="等线" w:hAnsi="Book Antiqua" w:cs="Times New Roman"/>
          <w:i/>
          <w:iCs/>
          <w:color w:val="000000" w:themeColor="text1"/>
          <w:sz w:val="24"/>
          <w:szCs w:val="24"/>
        </w:rPr>
        <w:t>Physiol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Biochem</w:t>
      </w:r>
      <w:proofErr w:type="spellEnd"/>
      <w:r w:rsidRPr="00DB2DF9">
        <w:rPr>
          <w:rFonts w:ascii="Book Antiqua" w:eastAsia="等线" w:hAnsi="Book Antiqua" w:cs="Times New Roman"/>
          <w:color w:val="000000" w:themeColor="text1"/>
          <w:sz w:val="24"/>
          <w:szCs w:val="24"/>
        </w:rPr>
        <w:t> 2018; </w:t>
      </w:r>
      <w:r w:rsidRPr="00DB2DF9">
        <w:rPr>
          <w:rFonts w:ascii="Book Antiqua" w:eastAsia="等线" w:hAnsi="Book Antiqua" w:cs="Times New Roman"/>
          <w:b/>
          <w:bCs/>
          <w:color w:val="000000" w:themeColor="text1"/>
          <w:sz w:val="24"/>
          <w:szCs w:val="24"/>
        </w:rPr>
        <w:t>46</w:t>
      </w:r>
      <w:r w:rsidRPr="00DB2DF9">
        <w:rPr>
          <w:rFonts w:ascii="Book Antiqua" w:eastAsia="等线" w:hAnsi="Book Antiqua" w:cs="Times New Roman"/>
          <w:color w:val="000000" w:themeColor="text1"/>
          <w:sz w:val="24"/>
          <w:szCs w:val="24"/>
        </w:rPr>
        <w:t>: 322-334 [PMID: 29590661 DOI: 10.1159/000488433]</w:t>
      </w:r>
    </w:p>
    <w:p w14:paraId="0497CDD0"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28 </w:t>
      </w:r>
      <w:r w:rsidRPr="00DB2DF9">
        <w:rPr>
          <w:rFonts w:ascii="Book Antiqua" w:eastAsia="等线" w:hAnsi="Book Antiqua" w:cs="Times New Roman"/>
          <w:b/>
          <w:bCs/>
          <w:color w:val="000000" w:themeColor="text1"/>
          <w:sz w:val="24"/>
          <w:szCs w:val="24"/>
        </w:rPr>
        <w:t>Yan L</w:t>
      </w:r>
      <w:r w:rsidRPr="00DB2DF9">
        <w:rPr>
          <w:rFonts w:ascii="Book Antiqua" w:eastAsia="等线" w:hAnsi="Book Antiqua" w:cs="Times New Roman"/>
          <w:color w:val="000000" w:themeColor="text1"/>
          <w:sz w:val="24"/>
          <w:szCs w:val="24"/>
        </w:rPr>
        <w:t xml:space="preserve">, Liu X, Yin A, Wei Y, Yang Q, Kong B. </w:t>
      </w:r>
      <w:proofErr w:type="spellStart"/>
      <w:r w:rsidRPr="00DB2DF9">
        <w:rPr>
          <w:rFonts w:ascii="Book Antiqua" w:eastAsia="等线" w:hAnsi="Book Antiqua" w:cs="Times New Roman"/>
          <w:color w:val="000000" w:themeColor="text1"/>
          <w:sz w:val="24"/>
          <w:szCs w:val="24"/>
        </w:rPr>
        <w:t>Huaier</w:t>
      </w:r>
      <w:proofErr w:type="spellEnd"/>
      <w:r w:rsidRPr="00DB2DF9">
        <w:rPr>
          <w:rFonts w:ascii="Book Antiqua" w:eastAsia="等线" w:hAnsi="Book Antiqua" w:cs="Times New Roman"/>
          <w:color w:val="000000" w:themeColor="text1"/>
          <w:sz w:val="24"/>
          <w:szCs w:val="24"/>
        </w:rPr>
        <w:t xml:space="preserve"> aqueous extract inhibits cervical cancer cell proliferation via JNK/p38 pathway. </w:t>
      </w:r>
      <w:proofErr w:type="spellStart"/>
      <w:r w:rsidRPr="00DB2DF9">
        <w:rPr>
          <w:rFonts w:ascii="Book Antiqua" w:eastAsia="等线" w:hAnsi="Book Antiqua" w:cs="Times New Roman"/>
          <w:i/>
          <w:iCs/>
          <w:color w:val="000000" w:themeColor="text1"/>
          <w:sz w:val="24"/>
          <w:szCs w:val="24"/>
        </w:rPr>
        <w:t>Int</w:t>
      </w:r>
      <w:proofErr w:type="spellEnd"/>
      <w:r w:rsidRPr="00DB2DF9">
        <w:rPr>
          <w:rFonts w:ascii="Book Antiqua" w:eastAsia="等线" w:hAnsi="Book Antiqua" w:cs="Times New Roman"/>
          <w:i/>
          <w:iCs/>
          <w:color w:val="000000" w:themeColor="text1"/>
          <w:sz w:val="24"/>
          <w:szCs w:val="24"/>
        </w:rPr>
        <w:t xml:space="preserve"> J </w:t>
      </w:r>
      <w:proofErr w:type="spellStart"/>
      <w:r w:rsidRPr="00DB2DF9">
        <w:rPr>
          <w:rFonts w:ascii="Book Antiqua" w:eastAsia="等线" w:hAnsi="Book Antiqua" w:cs="Times New Roman"/>
          <w:i/>
          <w:iCs/>
          <w:color w:val="000000" w:themeColor="text1"/>
          <w:sz w:val="24"/>
          <w:szCs w:val="24"/>
        </w:rPr>
        <w:t>Oncol</w:t>
      </w:r>
      <w:proofErr w:type="spellEnd"/>
      <w:r w:rsidRPr="00DB2DF9">
        <w:rPr>
          <w:rFonts w:ascii="Book Antiqua" w:eastAsia="等线" w:hAnsi="Book Antiqua" w:cs="Times New Roman"/>
          <w:color w:val="000000" w:themeColor="text1"/>
          <w:sz w:val="24"/>
          <w:szCs w:val="24"/>
        </w:rPr>
        <w:t> 2015; </w:t>
      </w:r>
      <w:r w:rsidRPr="00DB2DF9">
        <w:rPr>
          <w:rFonts w:ascii="Book Antiqua" w:eastAsia="等线" w:hAnsi="Book Antiqua" w:cs="Times New Roman"/>
          <w:b/>
          <w:bCs/>
          <w:color w:val="000000" w:themeColor="text1"/>
          <w:sz w:val="24"/>
          <w:szCs w:val="24"/>
        </w:rPr>
        <w:t>47</w:t>
      </w:r>
      <w:r w:rsidRPr="00DB2DF9">
        <w:rPr>
          <w:rFonts w:ascii="Book Antiqua" w:eastAsia="等线" w:hAnsi="Book Antiqua" w:cs="Times New Roman"/>
          <w:color w:val="000000" w:themeColor="text1"/>
          <w:sz w:val="24"/>
          <w:szCs w:val="24"/>
        </w:rPr>
        <w:t>: 1054-1060 [PMID: 26201539 DOI: 10.3892/ijo.2015.3094]</w:t>
      </w:r>
    </w:p>
    <w:p w14:paraId="4EBF63A7"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29</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 xml:space="preserve">Di </w:t>
      </w:r>
      <w:proofErr w:type="spellStart"/>
      <w:r w:rsidRPr="00DB2DF9">
        <w:rPr>
          <w:rFonts w:ascii="Book Antiqua" w:eastAsia="等线" w:hAnsi="Book Antiqua" w:cs="Times New Roman"/>
          <w:b/>
          <w:bCs/>
          <w:color w:val="000000" w:themeColor="text1"/>
          <w:sz w:val="24"/>
          <w:szCs w:val="24"/>
        </w:rPr>
        <w:t>Agostino</w:t>
      </w:r>
      <w:proofErr w:type="spellEnd"/>
      <w:r w:rsidRPr="00DB2DF9">
        <w:rPr>
          <w:rFonts w:ascii="Book Antiqua" w:eastAsia="等线" w:hAnsi="Book Antiqua" w:cs="Times New Roman"/>
          <w:b/>
          <w:bCs/>
          <w:color w:val="000000" w:themeColor="text1"/>
          <w:sz w:val="24"/>
          <w:szCs w:val="24"/>
        </w:rPr>
        <w:t xml:space="preserve"> S</w:t>
      </w:r>
      <w:r w:rsidRPr="00DB2DF9">
        <w:rPr>
          <w:rFonts w:ascii="Book Antiqua" w:eastAsia="等线" w:hAnsi="Book Antiqua" w:cs="Times New Roman"/>
          <w:color w:val="000000" w:themeColor="text1"/>
          <w:sz w:val="24"/>
          <w:szCs w:val="24"/>
        </w:rPr>
        <w:t xml:space="preserve">, Rossi P, </w:t>
      </w:r>
      <w:proofErr w:type="spellStart"/>
      <w:r w:rsidRPr="00DB2DF9">
        <w:rPr>
          <w:rFonts w:ascii="Book Antiqua" w:eastAsia="等线" w:hAnsi="Book Antiqua" w:cs="Times New Roman"/>
          <w:color w:val="000000" w:themeColor="text1"/>
          <w:sz w:val="24"/>
          <w:szCs w:val="24"/>
        </w:rPr>
        <w:t>Geremia</w:t>
      </w:r>
      <w:proofErr w:type="spellEnd"/>
      <w:r w:rsidRPr="00DB2DF9">
        <w:rPr>
          <w:rFonts w:ascii="Book Antiqua" w:eastAsia="等线" w:hAnsi="Book Antiqua" w:cs="Times New Roman"/>
          <w:color w:val="000000" w:themeColor="text1"/>
          <w:sz w:val="24"/>
          <w:szCs w:val="24"/>
        </w:rPr>
        <w:t xml:space="preserve"> R, </w:t>
      </w:r>
      <w:proofErr w:type="spellStart"/>
      <w:r w:rsidRPr="00DB2DF9">
        <w:rPr>
          <w:rFonts w:ascii="Book Antiqua" w:eastAsia="等线" w:hAnsi="Book Antiqua" w:cs="Times New Roman"/>
          <w:color w:val="000000" w:themeColor="text1"/>
          <w:sz w:val="24"/>
          <w:szCs w:val="24"/>
        </w:rPr>
        <w:t>Sette</w:t>
      </w:r>
      <w:proofErr w:type="spellEnd"/>
      <w:r w:rsidRPr="00DB2DF9">
        <w:rPr>
          <w:rFonts w:ascii="Book Antiqua" w:eastAsia="等线" w:hAnsi="Book Antiqua" w:cs="Times New Roman"/>
          <w:color w:val="000000" w:themeColor="text1"/>
          <w:sz w:val="24"/>
          <w:szCs w:val="24"/>
        </w:rPr>
        <w:t xml:space="preserve"> C. The MAPK pathway triggers activation of Nek2 during chromosome condensation in mouse spermatocytes. </w:t>
      </w:r>
      <w:r w:rsidRPr="00DB2DF9">
        <w:rPr>
          <w:rFonts w:ascii="Book Antiqua" w:eastAsia="等线" w:hAnsi="Book Antiqua" w:cs="Times New Roman"/>
          <w:i/>
          <w:iCs/>
          <w:color w:val="000000" w:themeColor="text1"/>
          <w:sz w:val="24"/>
          <w:szCs w:val="24"/>
        </w:rPr>
        <w:t>Development</w:t>
      </w:r>
      <w:r w:rsidRPr="00DB2DF9">
        <w:rPr>
          <w:rFonts w:ascii="Book Antiqua" w:eastAsia="等线" w:hAnsi="Book Antiqua" w:cs="Times New Roman"/>
          <w:color w:val="000000" w:themeColor="text1"/>
          <w:sz w:val="24"/>
          <w:szCs w:val="24"/>
        </w:rPr>
        <w:t> 2002</w:t>
      </w:r>
      <w:proofErr w:type="gramStart"/>
      <w:r w:rsidRPr="00DB2DF9">
        <w:rPr>
          <w:rFonts w:ascii="Book Antiqua" w:eastAsia="等线" w:hAnsi="Book Antiqua" w:cs="Times New Roman"/>
          <w:color w:val="000000" w:themeColor="text1"/>
          <w:sz w:val="24"/>
          <w:szCs w:val="24"/>
        </w:rPr>
        <w:t>;</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129</w:t>
      </w:r>
      <w:r w:rsidRPr="00DB2DF9">
        <w:rPr>
          <w:rFonts w:ascii="Book Antiqua" w:eastAsia="等线" w:hAnsi="Book Antiqua" w:cs="Times New Roman"/>
          <w:color w:val="000000" w:themeColor="text1"/>
          <w:sz w:val="24"/>
          <w:szCs w:val="24"/>
        </w:rPr>
        <w:t>: 1715-1727 [PMID: 11923207]</w:t>
      </w:r>
    </w:p>
    <w:p w14:paraId="1F5ED543" w14:textId="1658316A"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30 </w:t>
      </w:r>
      <w:proofErr w:type="spellStart"/>
      <w:r w:rsidRPr="00DB2DF9">
        <w:rPr>
          <w:rFonts w:ascii="Book Antiqua" w:eastAsia="等线" w:hAnsi="Book Antiqua" w:cs="Times New Roman"/>
          <w:b/>
          <w:bCs/>
          <w:color w:val="000000" w:themeColor="text1"/>
          <w:sz w:val="24"/>
          <w:szCs w:val="24"/>
        </w:rPr>
        <w:t>Tsunoda</w:t>
      </w:r>
      <w:proofErr w:type="spellEnd"/>
      <w:r w:rsidRPr="00DB2DF9">
        <w:rPr>
          <w:rFonts w:ascii="Book Antiqua" w:eastAsia="等线" w:hAnsi="Book Antiqua" w:cs="Times New Roman"/>
          <w:b/>
          <w:bCs/>
          <w:color w:val="000000" w:themeColor="text1"/>
          <w:sz w:val="24"/>
          <w:szCs w:val="24"/>
        </w:rPr>
        <w:t xml:space="preserve"> N</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Kokuryo</w:t>
      </w:r>
      <w:proofErr w:type="spellEnd"/>
      <w:r w:rsidRPr="00DB2DF9">
        <w:rPr>
          <w:rFonts w:ascii="Book Antiqua" w:eastAsia="等线" w:hAnsi="Book Antiqua" w:cs="Times New Roman"/>
          <w:color w:val="000000" w:themeColor="text1"/>
          <w:sz w:val="24"/>
          <w:szCs w:val="24"/>
        </w:rPr>
        <w:t xml:space="preserve"> T, </w:t>
      </w:r>
      <w:proofErr w:type="spellStart"/>
      <w:r w:rsidRPr="00DB2DF9">
        <w:rPr>
          <w:rFonts w:ascii="Book Antiqua" w:eastAsia="等线" w:hAnsi="Book Antiqua" w:cs="Times New Roman"/>
          <w:color w:val="000000" w:themeColor="text1"/>
          <w:sz w:val="24"/>
          <w:szCs w:val="24"/>
        </w:rPr>
        <w:t>Oda</w:t>
      </w:r>
      <w:proofErr w:type="spellEnd"/>
      <w:r w:rsidRPr="00DB2DF9">
        <w:rPr>
          <w:rFonts w:ascii="Book Antiqua" w:eastAsia="等线" w:hAnsi="Book Antiqua" w:cs="Times New Roman"/>
          <w:color w:val="000000" w:themeColor="text1"/>
          <w:sz w:val="24"/>
          <w:szCs w:val="24"/>
        </w:rPr>
        <w:t xml:space="preserve"> K, </w:t>
      </w:r>
      <w:proofErr w:type="spellStart"/>
      <w:r w:rsidRPr="00DB2DF9">
        <w:rPr>
          <w:rFonts w:ascii="Book Antiqua" w:eastAsia="等线" w:hAnsi="Book Antiqua" w:cs="Times New Roman"/>
          <w:color w:val="000000" w:themeColor="text1"/>
          <w:sz w:val="24"/>
          <w:szCs w:val="24"/>
        </w:rPr>
        <w:t>Senga</w:t>
      </w:r>
      <w:proofErr w:type="spellEnd"/>
      <w:r w:rsidRPr="00DB2DF9">
        <w:rPr>
          <w:rFonts w:ascii="Book Antiqua" w:eastAsia="等线" w:hAnsi="Book Antiqua" w:cs="Times New Roman"/>
          <w:color w:val="000000" w:themeColor="text1"/>
          <w:sz w:val="24"/>
          <w:szCs w:val="24"/>
        </w:rPr>
        <w:t xml:space="preserve"> T, Yokoyama Y, </w:t>
      </w:r>
      <w:proofErr w:type="spellStart"/>
      <w:r w:rsidRPr="00DB2DF9">
        <w:rPr>
          <w:rFonts w:ascii="Book Antiqua" w:eastAsia="等线" w:hAnsi="Book Antiqua" w:cs="Times New Roman"/>
          <w:color w:val="000000" w:themeColor="text1"/>
          <w:sz w:val="24"/>
          <w:szCs w:val="24"/>
        </w:rPr>
        <w:t>Nagino</w:t>
      </w:r>
      <w:proofErr w:type="spellEnd"/>
      <w:r w:rsidRPr="00DB2DF9">
        <w:rPr>
          <w:rFonts w:ascii="Book Antiqua" w:eastAsia="等线" w:hAnsi="Book Antiqua" w:cs="Times New Roman"/>
          <w:color w:val="000000" w:themeColor="text1"/>
          <w:sz w:val="24"/>
          <w:szCs w:val="24"/>
        </w:rPr>
        <w:t xml:space="preserve"> M, </w:t>
      </w:r>
      <w:proofErr w:type="spellStart"/>
      <w:r w:rsidRPr="00DB2DF9">
        <w:rPr>
          <w:rFonts w:ascii="Book Antiqua" w:eastAsia="等线" w:hAnsi="Book Antiqua" w:cs="Times New Roman"/>
          <w:color w:val="000000" w:themeColor="text1"/>
          <w:sz w:val="24"/>
          <w:szCs w:val="24"/>
        </w:rPr>
        <w:t>Nimura</w:t>
      </w:r>
      <w:proofErr w:type="spellEnd"/>
      <w:r w:rsidRPr="00DB2DF9">
        <w:rPr>
          <w:rFonts w:ascii="Book Antiqua" w:eastAsia="等线" w:hAnsi="Book Antiqua" w:cs="Times New Roman"/>
          <w:color w:val="000000" w:themeColor="text1"/>
          <w:sz w:val="24"/>
          <w:szCs w:val="24"/>
        </w:rPr>
        <w:t xml:space="preserve"> Y, </w:t>
      </w:r>
      <w:proofErr w:type="spellStart"/>
      <w:r w:rsidRPr="00DB2DF9">
        <w:rPr>
          <w:rFonts w:ascii="Book Antiqua" w:eastAsia="等线" w:hAnsi="Book Antiqua" w:cs="Times New Roman"/>
          <w:color w:val="000000" w:themeColor="text1"/>
          <w:sz w:val="24"/>
          <w:szCs w:val="24"/>
        </w:rPr>
        <w:t>Hamaguchi</w:t>
      </w:r>
      <w:proofErr w:type="spellEnd"/>
      <w:r w:rsidRPr="00DB2DF9">
        <w:rPr>
          <w:rFonts w:ascii="Book Antiqua" w:eastAsia="等线" w:hAnsi="Book Antiqua" w:cs="Times New Roman"/>
          <w:color w:val="000000" w:themeColor="text1"/>
          <w:sz w:val="24"/>
          <w:szCs w:val="24"/>
        </w:rPr>
        <w:t xml:space="preserve"> M. Nek2 as a novel molecular target for the treatment of breast carcinoma. </w:t>
      </w:r>
      <w:r w:rsidRPr="00DB2DF9">
        <w:rPr>
          <w:rFonts w:ascii="Book Antiqua" w:eastAsia="等线" w:hAnsi="Book Antiqua" w:cs="Times New Roman"/>
          <w:i/>
          <w:iCs/>
          <w:color w:val="000000" w:themeColor="text1"/>
          <w:sz w:val="24"/>
          <w:szCs w:val="24"/>
        </w:rPr>
        <w:t xml:space="preserve">Cancer </w:t>
      </w:r>
      <w:proofErr w:type="spellStart"/>
      <w:r w:rsidRPr="00DB2DF9">
        <w:rPr>
          <w:rFonts w:ascii="Book Antiqua" w:eastAsia="等线" w:hAnsi="Book Antiqua" w:cs="Times New Roman"/>
          <w:i/>
          <w:iCs/>
          <w:color w:val="000000" w:themeColor="text1"/>
          <w:sz w:val="24"/>
          <w:szCs w:val="24"/>
        </w:rPr>
        <w:t>Sci</w:t>
      </w:r>
      <w:proofErr w:type="spellEnd"/>
      <w:r w:rsidR="00676B17" w:rsidRPr="00DB2DF9">
        <w:rPr>
          <w:rFonts w:ascii="Book Antiqua" w:eastAsia="等线" w:hAnsi="Book Antiqua" w:cs="Times New Roman"/>
          <w:i/>
          <w:iCs/>
          <w:color w:val="000000" w:themeColor="text1"/>
          <w:sz w:val="24"/>
          <w:szCs w:val="24"/>
        </w:rPr>
        <w:t xml:space="preserve"> </w:t>
      </w:r>
      <w:r w:rsidRPr="00DB2DF9">
        <w:rPr>
          <w:rFonts w:ascii="Book Antiqua" w:eastAsia="等线" w:hAnsi="Book Antiqua" w:cs="Times New Roman"/>
          <w:color w:val="000000" w:themeColor="text1"/>
          <w:sz w:val="24"/>
          <w:szCs w:val="24"/>
        </w:rPr>
        <w:t>2009; </w:t>
      </w:r>
      <w:r w:rsidRPr="00DB2DF9">
        <w:rPr>
          <w:rFonts w:ascii="Book Antiqua" w:eastAsia="等线" w:hAnsi="Book Antiqua" w:cs="Times New Roman"/>
          <w:b/>
          <w:bCs/>
          <w:color w:val="000000" w:themeColor="text1"/>
          <w:sz w:val="24"/>
          <w:szCs w:val="24"/>
        </w:rPr>
        <w:t>100</w:t>
      </w:r>
      <w:r w:rsidRPr="00DB2DF9">
        <w:rPr>
          <w:rFonts w:ascii="Book Antiqua" w:eastAsia="等线" w:hAnsi="Book Antiqua" w:cs="Times New Roman"/>
          <w:color w:val="000000" w:themeColor="text1"/>
          <w:sz w:val="24"/>
          <w:szCs w:val="24"/>
        </w:rPr>
        <w:t>: 111-116 [PMID: 19038001 DOI: 10.1111/j.1349-7006.2008.01007.x]</w:t>
      </w:r>
    </w:p>
    <w:p w14:paraId="14282BC8" w14:textId="3BE30F8D"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31</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Hayward DG</w:t>
      </w:r>
      <w:r w:rsidRPr="00DB2DF9">
        <w:rPr>
          <w:rFonts w:ascii="Book Antiqua" w:eastAsia="等线" w:hAnsi="Book Antiqua" w:cs="Times New Roman"/>
          <w:color w:val="000000" w:themeColor="text1"/>
          <w:sz w:val="24"/>
          <w:szCs w:val="24"/>
        </w:rPr>
        <w:t xml:space="preserve">, Fry AM. </w:t>
      </w:r>
      <w:proofErr w:type="gramStart"/>
      <w:r w:rsidRPr="00DB2DF9">
        <w:rPr>
          <w:rFonts w:ascii="Book Antiqua" w:eastAsia="等线" w:hAnsi="Book Antiqua" w:cs="Times New Roman"/>
          <w:color w:val="000000" w:themeColor="text1"/>
          <w:sz w:val="24"/>
          <w:szCs w:val="24"/>
        </w:rPr>
        <w:t>Nek2 kinase in chromosome instability and cancer.</w:t>
      </w:r>
      <w:proofErr w:type="gramEnd"/>
      <w:r w:rsidR="00B21EAB" w:rsidRPr="00DB2DF9">
        <w:rPr>
          <w:rFonts w:ascii="Book Antiqua" w:eastAsia="等线" w:hAnsi="Book Antiqua" w:cs="Times New Roman"/>
          <w:color w:val="000000" w:themeColor="text1"/>
          <w:sz w:val="24"/>
          <w:szCs w:val="24"/>
        </w:rPr>
        <w:t xml:space="preserve"> </w:t>
      </w:r>
      <w:r w:rsidRPr="00DB2DF9">
        <w:rPr>
          <w:rFonts w:ascii="Book Antiqua" w:eastAsia="等线" w:hAnsi="Book Antiqua" w:cs="Times New Roman"/>
          <w:i/>
          <w:iCs/>
          <w:color w:val="000000" w:themeColor="text1"/>
          <w:sz w:val="24"/>
          <w:szCs w:val="24"/>
        </w:rPr>
        <w:t xml:space="preserve">Cancer </w:t>
      </w:r>
      <w:proofErr w:type="spellStart"/>
      <w:r w:rsidRPr="00DB2DF9">
        <w:rPr>
          <w:rFonts w:ascii="Book Antiqua" w:eastAsia="等线" w:hAnsi="Book Antiqua" w:cs="Times New Roman"/>
          <w:i/>
          <w:iCs/>
          <w:color w:val="000000" w:themeColor="text1"/>
          <w:sz w:val="24"/>
          <w:szCs w:val="24"/>
        </w:rPr>
        <w:t>Lett</w:t>
      </w:r>
      <w:proofErr w:type="spellEnd"/>
      <w:r w:rsidRPr="00DB2DF9">
        <w:rPr>
          <w:rFonts w:ascii="Book Antiqua" w:eastAsia="等线" w:hAnsi="Book Antiqua" w:cs="Times New Roman"/>
          <w:color w:val="000000" w:themeColor="text1"/>
          <w:sz w:val="24"/>
          <w:szCs w:val="24"/>
        </w:rPr>
        <w:t> 2006; </w:t>
      </w:r>
      <w:r w:rsidRPr="00DB2DF9">
        <w:rPr>
          <w:rFonts w:ascii="Book Antiqua" w:eastAsia="等线" w:hAnsi="Book Antiqua" w:cs="Times New Roman"/>
          <w:b/>
          <w:bCs/>
          <w:color w:val="000000" w:themeColor="text1"/>
          <w:sz w:val="24"/>
          <w:szCs w:val="24"/>
        </w:rPr>
        <w:t>237</w:t>
      </w:r>
      <w:r w:rsidRPr="00DB2DF9">
        <w:rPr>
          <w:rFonts w:ascii="Book Antiqua" w:eastAsia="等线" w:hAnsi="Book Antiqua" w:cs="Times New Roman"/>
          <w:color w:val="000000" w:themeColor="text1"/>
          <w:sz w:val="24"/>
          <w:szCs w:val="24"/>
        </w:rPr>
        <w:t>: 155-166 [PMID: 16084011 DOI: 10.1016/j.canlet.2005.06.017]</w:t>
      </w:r>
    </w:p>
    <w:p w14:paraId="64245339"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32</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Carter SL</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Eklund</w:t>
      </w:r>
      <w:proofErr w:type="spellEnd"/>
      <w:r w:rsidRPr="00DB2DF9">
        <w:rPr>
          <w:rFonts w:ascii="Book Antiqua" w:eastAsia="等线" w:hAnsi="Book Antiqua" w:cs="Times New Roman"/>
          <w:color w:val="000000" w:themeColor="text1"/>
          <w:sz w:val="24"/>
          <w:szCs w:val="24"/>
        </w:rPr>
        <w:t xml:space="preserve"> AC, </w:t>
      </w:r>
      <w:proofErr w:type="spellStart"/>
      <w:r w:rsidRPr="00DB2DF9">
        <w:rPr>
          <w:rFonts w:ascii="Book Antiqua" w:eastAsia="等线" w:hAnsi="Book Antiqua" w:cs="Times New Roman"/>
          <w:color w:val="000000" w:themeColor="text1"/>
          <w:sz w:val="24"/>
          <w:szCs w:val="24"/>
        </w:rPr>
        <w:t>Kohane</w:t>
      </w:r>
      <w:proofErr w:type="spellEnd"/>
      <w:r w:rsidRPr="00DB2DF9">
        <w:rPr>
          <w:rFonts w:ascii="Book Antiqua" w:eastAsia="等线" w:hAnsi="Book Antiqua" w:cs="Times New Roman"/>
          <w:color w:val="000000" w:themeColor="text1"/>
          <w:sz w:val="24"/>
          <w:szCs w:val="24"/>
        </w:rPr>
        <w:t xml:space="preserve"> IS, Harris LN, </w:t>
      </w:r>
      <w:proofErr w:type="spellStart"/>
      <w:r w:rsidRPr="00DB2DF9">
        <w:rPr>
          <w:rFonts w:ascii="Book Antiqua" w:eastAsia="等线" w:hAnsi="Book Antiqua" w:cs="Times New Roman"/>
          <w:color w:val="000000" w:themeColor="text1"/>
          <w:sz w:val="24"/>
          <w:szCs w:val="24"/>
        </w:rPr>
        <w:t>Szallasi</w:t>
      </w:r>
      <w:proofErr w:type="spellEnd"/>
      <w:r w:rsidRPr="00DB2DF9">
        <w:rPr>
          <w:rFonts w:ascii="Book Antiqua" w:eastAsia="等线" w:hAnsi="Book Antiqua" w:cs="Times New Roman"/>
          <w:color w:val="000000" w:themeColor="text1"/>
          <w:sz w:val="24"/>
          <w:szCs w:val="24"/>
        </w:rPr>
        <w:t xml:space="preserve"> Z. A signature of chromosomal instability inferred from gene expression profiles predicts clinical outcome in multiple human cancers. </w:t>
      </w:r>
      <w:r w:rsidRPr="00DB2DF9">
        <w:rPr>
          <w:rFonts w:ascii="Book Antiqua" w:eastAsia="等线" w:hAnsi="Book Antiqua" w:cs="Times New Roman"/>
          <w:i/>
          <w:iCs/>
          <w:color w:val="000000" w:themeColor="text1"/>
          <w:sz w:val="24"/>
          <w:szCs w:val="24"/>
        </w:rPr>
        <w:t>Nat Genet</w:t>
      </w:r>
      <w:r w:rsidRPr="00DB2DF9">
        <w:rPr>
          <w:rFonts w:ascii="Book Antiqua" w:eastAsia="等线" w:hAnsi="Book Antiqua" w:cs="Times New Roman"/>
          <w:color w:val="000000" w:themeColor="text1"/>
          <w:sz w:val="24"/>
          <w:szCs w:val="24"/>
        </w:rPr>
        <w:t> 2006; </w:t>
      </w:r>
      <w:r w:rsidRPr="00DB2DF9">
        <w:rPr>
          <w:rFonts w:ascii="Book Antiqua" w:eastAsia="等线" w:hAnsi="Book Antiqua" w:cs="Times New Roman"/>
          <w:b/>
          <w:bCs/>
          <w:color w:val="000000" w:themeColor="text1"/>
          <w:sz w:val="24"/>
          <w:szCs w:val="24"/>
        </w:rPr>
        <w:t>38</w:t>
      </w:r>
      <w:r w:rsidRPr="00DB2DF9">
        <w:rPr>
          <w:rFonts w:ascii="Book Antiqua" w:eastAsia="等线" w:hAnsi="Book Antiqua" w:cs="Times New Roman"/>
          <w:color w:val="000000" w:themeColor="text1"/>
          <w:sz w:val="24"/>
          <w:szCs w:val="24"/>
        </w:rPr>
        <w:t>: 1043-1048 [PMID: 16921376 DOI: 10.1038/ng1861]</w:t>
      </w:r>
    </w:p>
    <w:p w14:paraId="60999B0E" w14:textId="69A26944"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33 </w:t>
      </w:r>
      <w:proofErr w:type="spellStart"/>
      <w:r w:rsidRPr="00DB2DF9">
        <w:rPr>
          <w:rFonts w:ascii="Book Antiqua" w:eastAsia="等线" w:hAnsi="Book Antiqua" w:cs="Times New Roman"/>
          <w:b/>
          <w:bCs/>
          <w:color w:val="000000" w:themeColor="text1"/>
          <w:sz w:val="24"/>
          <w:szCs w:val="24"/>
        </w:rPr>
        <w:t>Piao</w:t>
      </w:r>
      <w:proofErr w:type="spellEnd"/>
      <w:r w:rsidRPr="00DB2DF9">
        <w:rPr>
          <w:rFonts w:ascii="Book Antiqua" w:eastAsia="等线" w:hAnsi="Book Antiqua" w:cs="Times New Roman"/>
          <w:b/>
          <w:bCs/>
          <w:color w:val="000000" w:themeColor="text1"/>
          <w:sz w:val="24"/>
          <w:szCs w:val="24"/>
        </w:rPr>
        <w:t xml:space="preserve"> T</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Luo</w:t>
      </w:r>
      <w:proofErr w:type="spellEnd"/>
      <w:r w:rsidRPr="00DB2DF9">
        <w:rPr>
          <w:rFonts w:ascii="Book Antiqua" w:eastAsia="等线" w:hAnsi="Book Antiqua" w:cs="Times New Roman"/>
          <w:color w:val="000000" w:themeColor="text1"/>
          <w:sz w:val="24"/>
          <w:szCs w:val="24"/>
        </w:rPr>
        <w:t xml:space="preserve"> M, Wang L, </w:t>
      </w:r>
      <w:proofErr w:type="spellStart"/>
      <w:r w:rsidRPr="00DB2DF9">
        <w:rPr>
          <w:rFonts w:ascii="Book Antiqua" w:eastAsia="等线" w:hAnsi="Book Antiqua" w:cs="Times New Roman"/>
          <w:color w:val="000000" w:themeColor="text1"/>
          <w:sz w:val="24"/>
          <w:szCs w:val="24"/>
        </w:rPr>
        <w:t>Guo</w:t>
      </w:r>
      <w:proofErr w:type="spellEnd"/>
      <w:r w:rsidRPr="00DB2DF9">
        <w:rPr>
          <w:rFonts w:ascii="Book Antiqua" w:eastAsia="等线" w:hAnsi="Book Antiqua" w:cs="Times New Roman"/>
          <w:color w:val="000000" w:themeColor="text1"/>
          <w:sz w:val="24"/>
          <w:szCs w:val="24"/>
        </w:rPr>
        <w:t xml:space="preserve"> Y, Li D, Li P, Snell WJ, Pan J. A microtubule depolymerizing </w:t>
      </w:r>
      <w:proofErr w:type="spellStart"/>
      <w:r w:rsidRPr="00DB2DF9">
        <w:rPr>
          <w:rFonts w:ascii="Book Antiqua" w:eastAsia="等线" w:hAnsi="Book Antiqua" w:cs="Times New Roman"/>
          <w:color w:val="000000" w:themeColor="text1"/>
          <w:sz w:val="24"/>
          <w:szCs w:val="24"/>
        </w:rPr>
        <w:t>kinesin</w:t>
      </w:r>
      <w:proofErr w:type="spellEnd"/>
      <w:r w:rsidRPr="00DB2DF9">
        <w:rPr>
          <w:rFonts w:ascii="Book Antiqua" w:eastAsia="等线" w:hAnsi="Book Antiqua" w:cs="Times New Roman"/>
          <w:color w:val="000000" w:themeColor="text1"/>
          <w:sz w:val="24"/>
          <w:szCs w:val="24"/>
        </w:rPr>
        <w:t xml:space="preserve"> functions during both </w:t>
      </w:r>
      <w:proofErr w:type="spellStart"/>
      <w:r w:rsidRPr="00DB2DF9">
        <w:rPr>
          <w:rFonts w:ascii="Book Antiqua" w:eastAsia="等线" w:hAnsi="Book Antiqua" w:cs="Times New Roman"/>
          <w:color w:val="000000" w:themeColor="text1"/>
          <w:sz w:val="24"/>
          <w:szCs w:val="24"/>
        </w:rPr>
        <w:t>flagellar</w:t>
      </w:r>
      <w:proofErr w:type="spellEnd"/>
      <w:r w:rsidRPr="00DB2DF9">
        <w:rPr>
          <w:rFonts w:ascii="Book Antiqua" w:eastAsia="等线" w:hAnsi="Book Antiqua" w:cs="Times New Roman"/>
          <w:color w:val="000000" w:themeColor="text1"/>
          <w:sz w:val="24"/>
          <w:szCs w:val="24"/>
        </w:rPr>
        <w:t xml:space="preserve"> disassembly and </w:t>
      </w:r>
      <w:proofErr w:type="spellStart"/>
      <w:r w:rsidRPr="00DB2DF9">
        <w:rPr>
          <w:rFonts w:ascii="Book Antiqua" w:eastAsia="等线" w:hAnsi="Book Antiqua" w:cs="Times New Roman"/>
          <w:color w:val="000000" w:themeColor="text1"/>
          <w:sz w:val="24"/>
          <w:szCs w:val="24"/>
        </w:rPr>
        <w:t>flagellar</w:t>
      </w:r>
      <w:proofErr w:type="spellEnd"/>
      <w:r w:rsidRPr="00DB2DF9">
        <w:rPr>
          <w:rFonts w:ascii="Book Antiqua" w:eastAsia="等线" w:hAnsi="Book Antiqua" w:cs="Times New Roman"/>
          <w:color w:val="000000" w:themeColor="text1"/>
          <w:sz w:val="24"/>
          <w:szCs w:val="24"/>
        </w:rPr>
        <w:t xml:space="preserve"> assembly in </w:t>
      </w:r>
      <w:proofErr w:type="spellStart"/>
      <w:r w:rsidRPr="00DB2DF9">
        <w:rPr>
          <w:rFonts w:ascii="Book Antiqua" w:eastAsia="等线" w:hAnsi="Book Antiqua" w:cs="Times New Roman"/>
          <w:color w:val="000000" w:themeColor="text1"/>
          <w:sz w:val="24"/>
          <w:szCs w:val="24"/>
        </w:rPr>
        <w:t>Chlamydomonas</w:t>
      </w:r>
      <w:proofErr w:type="spell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i/>
          <w:iCs/>
          <w:color w:val="000000" w:themeColor="text1"/>
          <w:sz w:val="24"/>
          <w:szCs w:val="24"/>
        </w:rPr>
        <w:t>Proc</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Natl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Acad</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Sci</w:t>
      </w:r>
      <w:proofErr w:type="spellEnd"/>
      <w:r w:rsidRPr="00DB2DF9">
        <w:rPr>
          <w:rFonts w:ascii="Book Antiqua" w:eastAsia="等线" w:hAnsi="Book Antiqua" w:cs="Times New Roman"/>
          <w:i/>
          <w:iCs/>
          <w:color w:val="000000" w:themeColor="text1"/>
          <w:sz w:val="24"/>
          <w:szCs w:val="24"/>
        </w:rPr>
        <w:t xml:space="preserve"> USA</w:t>
      </w:r>
      <w:r w:rsidRPr="00DB2DF9">
        <w:rPr>
          <w:rFonts w:ascii="Book Antiqua" w:eastAsia="等线" w:hAnsi="Book Antiqua" w:cs="Times New Roman"/>
          <w:color w:val="000000" w:themeColor="text1"/>
          <w:sz w:val="24"/>
          <w:szCs w:val="24"/>
        </w:rPr>
        <w:t> 2009; </w:t>
      </w:r>
      <w:r w:rsidRPr="00DB2DF9">
        <w:rPr>
          <w:rFonts w:ascii="Book Antiqua" w:eastAsia="等线" w:hAnsi="Book Antiqua" w:cs="Times New Roman"/>
          <w:b/>
          <w:bCs/>
          <w:color w:val="000000" w:themeColor="text1"/>
          <w:sz w:val="24"/>
          <w:szCs w:val="24"/>
        </w:rPr>
        <w:t>106</w:t>
      </w:r>
      <w:r w:rsidRPr="00DB2DF9">
        <w:rPr>
          <w:rFonts w:ascii="Book Antiqua" w:eastAsia="等线" w:hAnsi="Book Antiqua" w:cs="Times New Roman"/>
          <w:color w:val="000000" w:themeColor="text1"/>
          <w:sz w:val="24"/>
          <w:szCs w:val="24"/>
        </w:rPr>
        <w:t>: 4713-4718 [PMID: 19264963 DOI: 10.1073/pnas.0808671106]</w:t>
      </w:r>
    </w:p>
    <w:p w14:paraId="7FDE50C2"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34 </w:t>
      </w:r>
      <w:r w:rsidRPr="00DB2DF9">
        <w:rPr>
          <w:rFonts w:ascii="Book Antiqua" w:eastAsia="等线" w:hAnsi="Book Antiqua" w:cs="Times New Roman"/>
          <w:b/>
          <w:bCs/>
          <w:color w:val="000000" w:themeColor="text1"/>
          <w:sz w:val="24"/>
          <w:szCs w:val="24"/>
        </w:rPr>
        <w:t>Wang X</w:t>
      </w:r>
      <w:r w:rsidRPr="00DB2DF9">
        <w:rPr>
          <w:rFonts w:ascii="Book Antiqua" w:eastAsia="等线" w:hAnsi="Book Antiqua" w:cs="Times New Roman"/>
          <w:color w:val="000000" w:themeColor="text1"/>
          <w:sz w:val="24"/>
          <w:szCs w:val="24"/>
        </w:rPr>
        <w:t xml:space="preserve">, Zhou YX, </w:t>
      </w:r>
      <w:proofErr w:type="spellStart"/>
      <w:r w:rsidRPr="00DB2DF9">
        <w:rPr>
          <w:rFonts w:ascii="Book Antiqua" w:eastAsia="等线" w:hAnsi="Book Antiqua" w:cs="Times New Roman"/>
          <w:color w:val="000000" w:themeColor="text1"/>
          <w:sz w:val="24"/>
          <w:szCs w:val="24"/>
        </w:rPr>
        <w:t>Qiao</w:t>
      </w:r>
      <w:proofErr w:type="spellEnd"/>
      <w:r w:rsidRPr="00DB2DF9">
        <w:rPr>
          <w:rFonts w:ascii="Book Antiqua" w:eastAsia="等线" w:hAnsi="Book Antiqua" w:cs="Times New Roman"/>
          <w:color w:val="000000" w:themeColor="text1"/>
          <w:sz w:val="24"/>
          <w:szCs w:val="24"/>
        </w:rPr>
        <w:t xml:space="preserve"> W, </w:t>
      </w:r>
      <w:proofErr w:type="spellStart"/>
      <w:r w:rsidRPr="00DB2DF9">
        <w:rPr>
          <w:rFonts w:ascii="Book Antiqua" w:eastAsia="等线" w:hAnsi="Book Antiqua" w:cs="Times New Roman"/>
          <w:color w:val="000000" w:themeColor="text1"/>
          <w:sz w:val="24"/>
          <w:szCs w:val="24"/>
        </w:rPr>
        <w:t>Tominaga</w:t>
      </w:r>
      <w:proofErr w:type="spellEnd"/>
      <w:r w:rsidRPr="00DB2DF9">
        <w:rPr>
          <w:rFonts w:ascii="Book Antiqua" w:eastAsia="等线" w:hAnsi="Book Antiqua" w:cs="Times New Roman"/>
          <w:color w:val="000000" w:themeColor="text1"/>
          <w:sz w:val="24"/>
          <w:szCs w:val="24"/>
        </w:rPr>
        <w:t xml:space="preserve"> Y, </w:t>
      </w:r>
      <w:proofErr w:type="spellStart"/>
      <w:r w:rsidRPr="00DB2DF9">
        <w:rPr>
          <w:rFonts w:ascii="Book Antiqua" w:eastAsia="等线" w:hAnsi="Book Antiqua" w:cs="Times New Roman"/>
          <w:color w:val="000000" w:themeColor="text1"/>
          <w:sz w:val="24"/>
          <w:szCs w:val="24"/>
        </w:rPr>
        <w:t>Ouchi</w:t>
      </w:r>
      <w:proofErr w:type="spellEnd"/>
      <w:r w:rsidRPr="00DB2DF9">
        <w:rPr>
          <w:rFonts w:ascii="Book Antiqua" w:eastAsia="等线" w:hAnsi="Book Antiqua" w:cs="Times New Roman"/>
          <w:color w:val="000000" w:themeColor="text1"/>
          <w:sz w:val="24"/>
          <w:szCs w:val="24"/>
        </w:rPr>
        <w:t xml:space="preserve"> M, </w:t>
      </w:r>
      <w:proofErr w:type="spellStart"/>
      <w:r w:rsidRPr="00DB2DF9">
        <w:rPr>
          <w:rFonts w:ascii="Book Antiqua" w:eastAsia="等线" w:hAnsi="Book Antiqua" w:cs="Times New Roman"/>
          <w:color w:val="000000" w:themeColor="text1"/>
          <w:sz w:val="24"/>
          <w:szCs w:val="24"/>
        </w:rPr>
        <w:t>Ouchi</w:t>
      </w:r>
      <w:proofErr w:type="spellEnd"/>
      <w:r w:rsidRPr="00DB2DF9">
        <w:rPr>
          <w:rFonts w:ascii="Book Antiqua" w:eastAsia="等线" w:hAnsi="Book Antiqua" w:cs="Times New Roman"/>
          <w:color w:val="000000" w:themeColor="text1"/>
          <w:sz w:val="24"/>
          <w:szCs w:val="24"/>
        </w:rPr>
        <w:t xml:space="preserve"> T, Deng CX. Overexpression of aurora kinase A in mouse mammary epithelium induces genetic instability preceding mammary tumor formation. </w:t>
      </w:r>
      <w:r w:rsidRPr="00DB2DF9">
        <w:rPr>
          <w:rFonts w:ascii="Book Antiqua" w:eastAsia="等线" w:hAnsi="Book Antiqua" w:cs="Times New Roman"/>
          <w:i/>
          <w:iCs/>
          <w:color w:val="000000" w:themeColor="text1"/>
          <w:sz w:val="24"/>
          <w:szCs w:val="24"/>
        </w:rPr>
        <w:t>Oncogene</w:t>
      </w:r>
      <w:r w:rsidRPr="00DB2DF9">
        <w:rPr>
          <w:rFonts w:ascii="Book Antiqua" w:eastAsia="等线" w:hAnsi="Book Antiqua" w:cs="Times New Roman"/>
          <w:color w:val="000000" w:themeColor="text1"/>
          <w:sz w:val="24"/>
          <w:szCs w:val="24"/>
        </w:rPr>
        <w:t> 2006; </w:t>
      </w:r>
      <w:r w:rsidRPr="00DB2DF9">
        <w:rPr>
          <w:rFonts w:ascii="Book Antiqua" w:eastAsia="等线" w:hAnsi="Book Antiqua" w:cs="Times New Roman"/>
          <w:b/>
          <w:bCs/>
          <w:color w:val="000000" w:themeColor="text1"/>
          <w:sz w:val="24"/>
          <w:szCs w:val="24"/>
        </w:rPr>
        <w:t>25</w:t>
      </w:r>
      <w:r w:rsidRPr="00DB2DF9">
        <w:rPr>
          <w:rFonts w:ascii="Book Antiqua" w:eastAsia="等线" w:hAnsi="Book Antiqua" w:cs="Times New Roman"/>
          <w:color w:val="000000" w:themeColor="text1"/>
          <w:sz w:val="24"/>
          <w:szCs w:val="24"/>
        </w:rPr>
        <w:t>: 7148-7158 [PMID: 16715125 DOI: 10.1038/sj.onc.1209707]</w:t>
      </w:r>
    </w:p>
    <w:p w14:paraId="0ECD192B"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35</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Spalluto</w:t>
      </w:r>
      <w:proofErr w:type="spellEnd"/>
      <w:r w:rsidRPr="00DB2DF9">
        <w:rPr>
          <w:rFonts w:ascii="Book Antiqua" w:eastAsia="等线" w:hAnsi="Book Antiqua" w:cs="Times New Roman"/>
          <w:b/>
          <w:bCs/>
          <w:color w:val="000000" w:themeColor="text1"/>
          <w:sz w:val="24"/>
          <w:szCs w:val="24"/>
        </w:rPr>
        <w:t xml:space="preserve"> C</w:t>
      </w:r>
      <w:r w:rsidRPr="00DB2DF9">
        <w:rPr>
          <w:rFonts w:ascii="Book Antiqua" w:eastAsia="等线" w:hAnsi="Book Antiqua" w:cs="Times New Roman"/>
          <w:color w:val="000000" w:themeColor="text1"/>
          <w:sz w:val="24"/>
          <w:szCs w:val="24"/>
        </w:rPr>
        <w:t xml:space="preserve">, Wilson DI, Hearn T. Nek2 </w:t>
      </w:r>
      <w:proofErr w:type="spellStart"/>
      <w:r w:rsidRPr="00DB2DF9">
        <w:rPr>
          <w:rFonts w:ascii="Book Antiqua" w:eastAsia="等线" w:hAnsi="Book Antiqua" w:cs="Times New Roman"/>
          <w:color w:val="000000" w:themeColor="text1"/>
          <w:sz w:val="24"/>
          <w:szCs w:val="24"/>
        </w:rPr>
        <w:t>localises</w:t>
      </w:r>
      <w:proofErr w:type="spellEnd"/>
      <w:r w:rsidRPr="00DB2DF9">
        <w:rPr>
          <w:rFonts w:ascii="Book Antiqua" w:eastAsia="等线" w:hAnsi="Book Antiqua" w:cs="Times New Roman"/>
          <w:color w:val="000000" w:themeColor="text1"/>
          <w:sz w:val="24"/>
          <w:szCs w:val="24"/>
        </w:rPr>
        <w:t xml:space="preserve"> to the distal portion of the mother centriole/basal body and is required for timely cilium disassembly at </w:t>
      </w:r>
      <w:r w:rsidRPr="00DB2DF9">
        <w:rPr>
          <w:rFonts w:ascii="Book Antiqua" w:eastAsia="等线" w:hAnsi="Book Antiqua" w:cs="Times New Roman"/>
          <w:color w:val="000000" w:themeColor="text1"/>
          <w:sz w:val="24"/>
          <w:szCs w:val="24"/>
        </w:rPr>
        <w:lastRenderedPageBreak/>
        <w:t>the G2/M transition. </w:t>
      </w:r>
      <w:proofErr w:type="spellStart"/>
      <w:r w:rsidRPr="00DB2DF9">
        <w:rPr>
          <w:rFonts w:ascii="Book Antiqua" w:eastAsia="等线" w:hAnsi="Book Antiqua" w:cs="Times New Roman"/>
          <w:i/>
          <w:iCs/>
          <w:color w:val="000000" w:themeColor="text1"/>
          <w:sz w:val="24"/>
          <w:szCs w:val="24"/>
        </w:rPr>
        <w:t>Eur</w:t>
      </w:r>
      <w:proofErr w:type="spellEnd"/>
      <w:r w:rsidRPr="00DB2DF9">
        <w:rPr>
          <w:rFonts w:ascii="Book Antiqua" w:eastAsia="等线" w:hAnsi="Book Antiqua" w:cs="Times New Roman"/>
          <w:i/>
          <w:iCs/>
          <w:color w:val="000000" w:themeColor="text1"/>
          <w:sz w:val="24"/>
          <w:szCs w:val="24"/>
        </w:rPr>
        <w:t xml:space="preserve"> J Cell </w:t>
      </w:r>
      <w:proofErr w:type="spellStart"/>
      <w:r w:rsidRPr="00DB2DF9">
        <w:rPr>
          <w:rFonts w:ascii="Book Antiqua" w:eastAsia="等线" w:hAnsi="Book Antiqua" w:cs="Times New Roman"/>
          <w:i/>
          <w:iCs/>
          <w:color w:val="000000" w:themeColor="text1"/>
          <w:sz w:val="24"/>
          <w:szCs w:val="24"/>
        </w:rPr>
        <w:t>Biol</w:t>
      </w:r>
      <w:proofErr w:type="spellEnd"/>
      <w:r w:rsidRPr="00DB2DF9">
        <w:rPr>
          <w:rFonts w:ascii="Book Antiqua" w:eastAsia="等线" w:hAnsi="Book Antiqua" w:cs="Times New Roman"/>
          <w:color w:val="000000" w:themeColor="text1"/>
          <w:sz w:val="24"/>
          <w:szCs w:val="24"/>
        </w:rPr>
        <w:t> 2012; </w:t>
      </w:r>
      <w:r w:rsidRPr="00DB2DF9">
        <w:rPr>
          <w:rFonts w:ascii="Book Antiqua" w:eastAsia="等线" w:hAnsi="Book Antiqua" w:cs="Times New Roman"/>
          <w:b/>
          <w:bCs/>
          <w:color w:val="000000" w:themeColor="text1"/>
          <w:sz w:val="24"/>
          <w:szCs w:val="24"/>
        </w:rPr>
        <w:t>91</w:t>
      </w:r>
      <w:r w:rsidRPr="00DB2DF9">
        <w:rPr>
          <w:rFonts w:ascii="Book Antiqua" w:eastAsia="等线" w:hAnsi="Book Antiqua" w:cs="Times New Roman"/>
          <w:color w:val="000000" w:themeColor="text1"/>
          <w:sz w:val="24"/>
          <w:szCs w:val="24"/>
        </w:rPr>
        <w:t>: 675-686 [PMID: 22613497 DOI: 10.1016/j.ejcb.2012.03.009]</w:t>
      </w:r>
    </w:p>
    <w:p w14:paraId="6D4B2F4E"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36</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Kobayashi T</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Dynlacht</w:t>
      </w:r>
      <w:proofErr w:type="spellEnd"/>
      <w:r w:rsidRPr="00DB2DF9">
        <w:rPr>
          <w:rFonts w:ascii="Book Antiqua" w:eastAsia="等线" w:hAnsi="Book Antiqua" w:cs="Times New Roman"/>
          <w:color w:val="000000" w:themeColor="text1"/>
          <w:sz w:val="24"/>
          <w:szCs w:val="24"/>
        </w:rPr>
        <w:t xml:space="preserve"> BD. Regulating the transition from centriole to basal body. </w:t>
      </w:r>
      <w:r w:rsidRPr="00DB2DF9">
        <w:rPr>
          <w:rFonts w:ascii="Book Antiqua" w:eastAsia="等线" w:hAnsi="Book Antiqua" w:cs="Times New Roman"/>
          <w:i/>
          <w:iCs/>
          <w:color w:val="000000" w:themeColor="text1"/>
          <w:sz w:val="24"/>
          <w:szCs w:val="24"/>
        </w:rPr>
        <w:t xml:space="preserve">J Cell </w:t>
      </w:r>
      <w:proofErr w:type="spellStart"/>
      <w:r w:rsidRPr="00DB2DF9">
        <w:rPr>
          <w:rFonts w:ascii="Book Antiqua" w:eastAsia="等线" w:hAnsi="Book Antiqua" w:cs="Times New Roman"/>
          <w:i/>
          <w:iCs/>
          <w:color w:val="000000" w:themeColor="text1"/>
          <w:sz w:val="24"/>
          <w:szCs w:val="24"/>
        </w:rPr>
        <w:t>Biol</w:t>
      </w:r>
      <w:proofErr w:type="spellEnd"/>
      <w:r w:rsidRPr="00DB2DF9">
        <w:rPr>
          <w:rFonts w:ascii="Book Antiqua" w:eastAsia="等线" w:hAnsi="Book Antiqua" w:cs="Times New Roman"/>
          <w:color w:val="000000" w:themeColor="text1"/>
          <w:sz w:val="24"/>
          <w:szCs w:val="24"/>
        </w:rPr>
        <w:t> 2011; </w:t>
      </w:r>
      <w:r w:rsidRPr="00DB2DF9">
        <w:rPr>
          <w:rFonts w:ascii="Book Antiqua" w:eastAsia="等线" w:hAnsi="Book Antiqua" w:cs="Times New Roman"/>
          <w:b/>
          <w:bCs/>
          <w:color w:val="000000" w:themeColor="text1"/>
          <w:sz w:val="24"/>
          <w:szCs w:val="24"/>
        </w:rPr>
        <w:t>193</w:t>
      </w:r>
      <w:r w:rsidRPr="00DB2DF9">
        <w:rPr>
          <w:rFonts w:ascii="Book Antiqua" w:eastAsia="等线" w:hAnsi="Book Antiqua" w:cs="Times New Roman"/>
          <w:color w:val="000000" w:themeColor="text1"/>
          <w:sz w:val="24"/>
          <w:szCs w:val="24"/>
        </w:rPr>
        <w:t>: 435-444 [PMID: 21536747 DOI: 10.1083/jcb.201101005]</w:t>
      </w:r>
    </w:p>
    <w:p w14:paraId="7862B560"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37 </w:t>
      </w:r>
      <w:r w:rsidRPr="00DB2DF9">
        <w:rPr>
          <w:rFonts w:ascii="Book Antiqua" w:eastAsia="等线" w:hAnsi="Book Antiqua" w:cs="Times New Roman"/>
          <w:b/>
          <w:bCs/>
          <w:color w:val="000000" w:themeColor="text1"/>
          <w:sz w:val="24"/>
          <w:szCs w:val="24"/>
        </w:rPr>
        <w:t>Orton RJ</w:t>
      </w:r>
      <w:r w:rsidRPr="00DB2DF9">
        <w:rPr>
          <w:rFonts w:ascii="Book Antiqua" w:eastAsia="等线" w:hAnsi="Book Antiqua" w:cs="Times New Roman"/>
          <w:color w:val="000000" w:themeColor="text1"/>
          <w:sz w:val="24"/>
          <w:szCs w:val="24"/>
        </w:rPr>
        <w:t xml:space="preserve">, Sturm OE, </w:t>
      </w:r>
      <w:proofErr w:type="spellStart"/>
      <w:r w:rsidRPr="00DB2DF9">
        <w:rPr>
          <w:rFonts w:ascii="Book Antiqua" w:eastAsia="等线" w:hAnsi="Book Antiqua" w:cs="Times New Roman"/>
          <w:color w:val="000000" w:themeColor="text1"/>
          <w:sz w:val="24"/>
          <w:szCs w:val="24"/>
        </w:rPr>
        <w:t>Vyshemirsky</w:t>
      </w:r>
      <w:proofErr w:type="spellEnd"/>
      <w:r w:rsidRPr="00DB2DF9">
        <w:rPr>
          <w:rFonts w:ascii="Book Antiqua" w:eastAsia="等线" w:hAnsi="Book Antiqua" w:cs="Times New Roman"/>
          <w:color w:val="000000" w:themeColor="text1"/>
          <w:sz w:val="24"/>
          <w:szCs w:val="24"/>
        </w:rPr>
        <w:t xml:space="preserve"> V, Calder M, Gilbert DR, </w:t>
      </w:r>
      <w:proofErr w:type="spellStart"/>
      <w:r w:rsidRPr="00DB2DF9">
        <w:rPr>
          <w:rFonts w:ascii="Book Antiqua" w:eastAsia="等线" w:hAnsi="Book Antiqua" w:cs="Times New Roman"/>
          <w:color w:val="000000" w:themeColor="text1"/>
          <w:sz w:val="24"/>
          <w:szCs w:val="24"/>
        </w:rPr>
        <w:t>Kolch</w:t>
      </w:r>
      <w:proofErr w:type="spellEnd"/>
      <w:r w:rsidRPr="00DB2DF9">
        <w:rPr>
          <w:rFonts w:ascii="Book Antiqua" w:eastAsia="等线" w:hAnsi="Book Antiqua" w:cs="Times New Roman"/>
          <w:color w:val="000000" w:themeColor="text1"/>
          <w:sz w:val="24"/>
          <w:szCs w:val="24"/>
        </w:rPr>
        <w:t xml:space="preserve"> W. Computational </w:t>
      </w:r>
      <w:proofErr w:type="spellStart"/>
      <w:r w:rsidRPr="00DB2DF9">
        <w:rPr>
          <w:rFonts w:ascii="Book Antiqua" w:eastAsia="等线" w:hAnsi="Book Antiqua" w:cs="Times New Roman"/>
          <w:color w:val="000000" w:themeColor="text1"/>
          <w:sz w:val="24"/>
          <w:szCs w:val="24"/>
        </w:rPr>
        <w:t>modelling</w:t>
      </w:r>
      <w:proofErr w:type="spellEnd"/>
      <w:r w:rsidRPr="00DB2DF9">
        <w:rPr>
          <w:rFonts w:ascii="Book Antiqua" w:eastAsia="等线" w:hAnsi="Book Antiqua" w:cs="Times New Roman"/>
          <w:color w:val="000000" w:themeColor="text1"/>
          <w:sz w:val="24"/>
          <w:szCs w:val="24"/>
        </w:rPr>
        <w:t xml:space="preserve"> of the receptor-tyrosine-kinase-activated MAPK pathway. </w:t>
      </w:r>
      <w:proofErr w:type="spellStart"/>
      <w:r w:rsidRPr="00DB2DF9">
        <w:rPr>
          <w:rFonts w:ascii="Book Antiqua" w:eastAsia="等线" w:hAnsi="Book Antiqua" w:cs="Times New Roman"/>
          <w:i/>
          <w:iCs/>
          <w:color w:val="000000" w:themeColor="text1"/>
          <w:sz w:val="24"/>
          <w:szCs w:val="24"/>
        </w:rPr>
        <w:t>Biochem</w:t>
      </w:r>
      <w:proofErr w:type="spellEnd"/>
      <w:r w:rsidRPr="00DB2DF9">
        <w:rPr>
          <w:rFonts w:ascii="Book Antiqua" w:eastAsia="等线" w:hAnsi="Book Antiqua" w:cs="Times New Roman"/>
          <w:i/>
          <w:iCs/>
          <w:color w:val="000000" w:themeColor="text1"/>
          <w:sz w:val="24"/>
          <w:szCs w:val="24"/>
        </w:rPr>
        <w:t xml:space="preserve"> J</w:t>
      </w:r>
      <w:r w:rsidRPr="00DB2DF9">
        <w:rPr>
          <w:rFonts w:ascii="Book Antiqua" w:eastAsia="等线" w:hAnsi="Book Antiqua" w:cs="Times New Roman"/>
          <w:color w:val="000000" w:themeColor="text1"/>
          <w:sz w:val="24"/>
          <w:szCs w:val="24"/>
        </w:rPr>
        <w:t> 2005; </w:t>
      </w:r>
      <w:r w:rsidRPr="00DB2DF9">
        <w:rPr>
          <w:rFonts w:ascii="Book Antiqua" w:eastAsia="等线" w:hAnsi="Book Antiqua" w:cs="Times New Roman"/>
          <w:b/>
          <w:bCs/>
          <w:color w:val="000000" w:themeColor="text1"/>
          <w:sz w:val="24"/>
          <w:szCs w:val="24"/>
        </w:rPr>
        <w:t>392</w:t>
      </w:r>
      <w:r w:rsidRPr="00DB2DF9">
        <w:rPr>
          <w:rFonts w:ascii="Book Antiqua" w:eastAsia="等线" w:hAnsi="Book Antiqua" w:cs="Times New Roman"/>
          <w:color w:val="000000" w:themeColor="text1"/>
          <w:sz w:val="24"/>
          <w:szCs w:val="24"/>
        </w:rPr>
        <w:t>: 249-261 [PMID: 16293107 DOI: 10.1042/bj20050908]</w:t>
      </w:r>
    </w:p>
    <w:p w14:paraId="7DD50F65"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38</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Schulze WX</w:t>
      </w:r>
      <w:r w:rsidRPr="00DB2DF9">
        <w:rPr>
          <w:rFonts w:ascii="Book Antiqua" w:eastAsia="等线" w:hAnsi="Book Antiqua" w:cs="Times New Roman"/>
          <w:color w:val="000000" w:themeColor="text1"/>
          <w:sz w:val="24"/>
          <w:szCs w:val="24"/>
        </w:rPr>
        <w:t xml:space="preserve">, Deng L, Mann M. </w:t>
      </w:r>
      <w:proofErr w:type="spellStart"/>
      <w:r w:rsidRPr="00DB2DF9">
        <w:rPr>
          <w:rFonts w:ascii="Book Antiqua" w:eastAsia="等线" w:hAnsi="Book Antiqua" w:cs="Times New Roman"/>
          <w:color w:val="000000" w:themeColor="text1"/>
          <w:sz w:val="24"/>
          <w:szCs w:val="24"/>
        </w:rPr>
        <w:t>Phosphotyrosine</w:t>
      </w:r>
      <w:proofErr w:type="spellEnd"/>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interactome</w:t>
      </w:r>
      <w:proofErr w:type="spellEnd"/>
      <w:r w:rsidRPr="00DB2DF9">
        <w:rPr>
          <w:rFonts w:ascii="Book Antiqua" w:eastAsia="等线" w:hAnsi="Book Antiqua" w:cs="Times New Roman"/>
          <w:color w:val="000000" w:themeColor="text1"/>
          <w:sz w:val="24"/>
          <w:szCs w:val="24"/>
        </w:rPr>
        <w:t xml:space="preserve"> of the </w:t>
      </w:r>
      <w:proofErr w:type="spellStart"/>
      <w:r w:rsidRPr="00DB2DF9">
        <w:rPr>
          <w:rFonts w:ascii="Book Antiqua" w:eastAsia="等线" w:hAnsi="Book Antiqua" w:cs="Times New Roman"/>
          <w:color w:val="000000" w:themeColor="text1"/>
          <w:sz w:val="24"/>
          <w:szCs w:val="24"/>
        </w:rPr>
        <w:t>ErbB</w:t>
      </w:r>
      <w:proofErr w:type="spellEnd"/>
      <w:r w:rsidRPr="00DB2DF9">
        <w:rPr>
          <w:rFonts w:ascii="Book Antiqua" w:eastAsia="等线" w:hAnsi="Book Antiqua" w:cs="Times New Roman"/>
          <w:color w:val="000000" w:themeColor="text1"/>
          <w:sz w:val="24"/>
          <w:szCs w:val="24"/>
        </w:rPr>
        <w:t>-receptor kinase family. </w:t>
      </w:r>
      <w:proofErr w:type="spellStart"/>
      <w:r w:rsidRPr="00DB2DF9">
        <w:rPr>
          <w:rFonts w:ascii="Book Antiqua" w:eastAsia="等线" w:hAnsi="Book Antiqua" w:cs="Times New Roman"/>
          <w:i/>
          <w:iCs/>
          <w:color w:val="000000" w:themeColor="text1"/>
          <w:sz w:val="24"/>
          <w:szCs w:val="24"/>
        </w:rPr>
        <w:t>Mol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Syst</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Biol</w:t>
      </w:r>
      <w:proofErr w:type="spellEnd"/>
      <w:r w:rsidRPr="00DB2DF9">
        <w:rPr>
          <w:rFonts w:ascii="Book Antiqua" w:eastAsia="等线" w:hAnsi="Book Antiqua" w:cs="Times New Roman"/>
          <w:color w:val="000000" w:themeColor="text1"/>
          <w:sz w:val="24"/>
          <w:szCs w:val="24"/>
        </w:rPr>
        <w:t> 2005; </w:t>
      </w:r>
      <w:r w:rsidRPr="00DB2DF9">
        <w:rPr>
          <w:rFonts w:ascii="Book Antiqua" w:eastAsia="等线" w:hAnsi="Book Antiqua" w:cs="Times New Roman"/>
          <w:b/>
          <w:bCs/>
          <w:color w:val="000000" w:themeColor="text1"/>
          <w:sz w:val="24"/>
          <w:szCs w:val="24"/>
        </w:rPr>
        <w:t>1</w:t>
      </w:r>
      <w:r w:rsidRPr="00DB2DF9">
        <w:rPr>
          <w:rFonts w:ascii="Book Antiqua" w:eastAsia="等线" w:hAnsi="Book Antiqua" w:cs="Times New Roman"/>
          <w:color w:val="000000" w:themeColor="text1"/>
          <w:sz w:val="24"/>
          <w:szCs w:val="24"/>
        </w:rPr>
        <w:t>: 2005.0008 [PMID: 16729043 DOI: 10.1038/msb4100012]</w:t>
      </w:r>
    </w:p>
    <w:p w14:paraId="71BC88B4"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39 </w:t>
      </w:r>
      <w:proofErr w:type="spellStart"/>
      <w:r w:rsidRPr="00DB2DF9">
        <w:rPr>
          <w:rFonts w:ascii="Book Antiqua" w:eastAsia="等线" w:hAnsi="Book Antiqua" w:cs="Times New Roman"/>
          <w:b/>
          <w:bCs/>
          <w:color w:val="000000" w:themeColor="text1"/>
          <w:sz w:val="24"/>
          <w:szCs w:val="24"/>
        </w:rPr>
        <w:t>Zarich</w:t>
      </w:r>
      <w:proofErr w:type="spellEnd"/>
      <w:r w:rsidRPr="00DB2DF9">
        <w:rPr>
          <w:rFonts w:ascii="Book Antiqua" w:eastAsia="等线" w:hAnsi="Book Antiqua" w:cs="Times New Roman"/>
          <w:b/>
          <w:bCs/>
          <w:color w:val="000000" w:themeColor="text1"/>
          <w:sz w:val="24"/>
          <w:szCs w:val="24"/>
        </w:rPr>
        <w:t xml:space="preserve"> N</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Oliva</w:t>
      </w:r>
      <w:proofErr w:type="spellEnd"/>
      <w:r w:rsidRPr="00DB2DF9">
        <w:rPr>
          <w:rFonts w:ascii="Book Antiqua" w:eastAsia="等线" w:hAnsi="Book Antiqua" w:cs="Times New Roman"/>
          <w:color w:val="000000" w:themeColor="text1"/>
          <w:sz w:val="24"/>
          <w:szCs w:val="24"/>
        </w:rPr>
        <w:t xml:space="preserve"> JL, </w:t>
      </w:r>
      <w:proofErr w:type="spellStart"/>
      <w:r w:rsidRPr="00DB2DF9">
        <w:rPr>
          <w:rFonts w:ascii="Book Antiqua" w:eastAsia="等线" w:hAnsi="Book Antiqua" w:cs="Times New Roman"/>
          <w:color w:val="000000" w:themeColor="text1"/>
          <w:sz w:val="24"/>
          <w:szCs w:val="24"/>
        </w:rPr>
        <w:t>Martínez</w:t>
      </w:r>
      <w:proofErr w:type="spellEnd"/>
      <w:r w:rsidRPr="00DB2DF9">
        <w:rPr>
          <w:rFonts w:ascii="Book Antiqua" w:eastAsia="等线" w:hAnsi="Book Antiqua" w:cs="Times New Roman"/>
          <w:color w:val="000000" w:themeColor="text1"/>
          <w:sz w:val="24"/>
          <w:szCs w:val="24"/>
        </w:rPr>
        <w:t xml:space="preserve"> N, Jorge R, </w:t>
      </w:r>
      <w:proofErr w:type="spellStart"/>
      <w:r w:rsidRPr="00DB2DF9">
        <w:rPr>
          <w:rFonts w:ascii="Book Antiqua" w:eastAsia="等线" w:hAnsi="Book Antiqua" w:cs="Times New Roman"/>
          <w:color w:val="000000" w:themeColor="text1"/>
          <w:sz w:val="24"/>
          <w:szCs w:val="24"/>
        </w:rPr>
        <w:t>Ballester</w:t>
      </w:r>
      <w:proofErr w:type="spellEnd"/>
      <w:r w:rsidRPr="00DB2DF9">
        <w:rPr>
          <w:rFonts w:ascii="Book Antiqua" w:eastAsia="等线" w:hAnsi="Book Antiqua" w:cs="Times New Roman"/>
          <w:color w:val="000000" w:themeColor="text1"/>
          <w:sz w:val="24"/>
          <w:szCs w:val="24"/>
        </w:rPr>
        <w:t xml:space="preserve"> A, Gutiérrez-</w:t>
      </w:r>
      <w:proofErr w:type="spellStart"/>
      <w:r w:rsidRPr="00DB2DF9">
        <w:rPr>
          <w:rFonts w:ascii="Book Antiqua" w:eastAsia="等线" w:hAnsi="Book Antiqua" w:cs="Times New Roman"/>
          <w:color w:val="000000" w:themeColor="text1"/>
          <w:sz w:val="24"/>
          <w:szCs w:val="24"/>
        </w:rPr>
        <w:t>Eisman</w:t>
      </w:r>
      <w:proofErr w:type="spellEnd"/>
      <w:r w:rsidRPr="00DB2DF9">
        <w:rPr>
          <w:rFonts w:ascii="Book Antiqua" w:eastAsia="等线" w:hAnsi="Book Antiqua" w:cs="Times New Roman"/>
          <w:color w:val="000000" w:themeColor="text1"/>
          <w:sz w:val="24"/>
          <w:szCs w:val="24"/>
        </w:rPr>
        <w:t xml:space="preserve"> S, </w:t>
      </w:r>
      <w:proofErr w:type="spellStart"/>
      <w:r w:rsidRPr="00DB2DF9">
        <w:rPr>
          <w:rFonts w:ascii="Book Antiqua" w:eastAsia="等线" w:hAnsi="Book Antiqua" w:cs="Times New Roman"/>
          <w:color w:val="000000" w:themeColor="text1"/>
          <w:sz w:val="24"/>
          <w:szCs w:val="24"/>
        </w:rPr>
        <w:t>García</w:t>
      </w:r>
      <w:proofErr w:type="spellEnd"/>
      <w:r w:rsidRPr="00DB2DF9">
        <w:rPr>
          <w:rFonts w:ascii="Book Antiqua" w:eastAsia="等线" w:hAnsi="Book Antiqua" w:cs="Times New Roman"/>
          <w:color w:val="000000" w:themeColor="text1"/>
          <w:sz w:val="24"/>
          <w:szCs w:val="24"/>
        </w:rPr>
        <w:t xml:space="preserve">-Vargas S, Rojas JM. Grb2 is a negative modulator of the intrinsic </w:t>
      </w:r>
      <w:proofErr w:type="spellStart"/>
      <w:r w:rsidRPr="00DB2DF9">
        <w:rPr>
          <w:rFonts w:ascii="Book Antiqua" w:eastAsia="等线" w:hAnsi="Book Antiqua" w:cs="Times New Roman"/>
          <w:color w:val="000000" w:themeColor="text1"/>
          <w:sz w:val="24"/>
          <w:szCs w:val="24"/>
        </w:rPr>
        <w:t>Ras</w:t>
      </w:r>
      <w:proofErr w:type="spellEnd"/>
      <w:r w:rsidRPr="00DB2DF9">
        <w:rPr>
          <w:rFonts w:ascii="Book Antiqua" w:eastAsia="等线" w:hAnsi="Book Antiqua" w:cs="Times New Roman"/>
          <w:color w:val="000000" w:themeColor="text1"/>
          <w:sz w:val="24"/>
          <w:szCs w:val="24"/>
        </w:rPr>
        <w:t>-GEF activity of hSos1. </w:t>
      </w:r>
      <w:proofErr w:type="spellStart"/>
      <w:r w:rsidRPr="00DB2DF9">
        <w:rPr>
          <w:rFonts w:ascii="Book Antiqua" w:eastAsia="等线" w:hAnsi="Book Antiqua" w:cs="Times New Roman"/>
          <w:i/>
          <w:iCs/>
          <w:color w:val="000000" w:themeColor="text1"/>
          <w:sz w:val="24"/>
          <w:szCs w:val="24"/>
        </w:rPr>
        <w:t>Mol</w:t>
      </w:r>
      <w:proofErr w:type="spellEnd"/>
      <w:r w:rsidRPr="00DB2DF9">
        <w:rPr>
          <w:rFonts w:ascii="Book Antiqua" w:eastAsia="等线" w:hAnsi="Book Antiqua" w:cs="Times New Roman"/>
          <w:i/>
          <w:iCs/>
          <w:color w:val="000000" w:themeColor="text1"/>
          <w:sz w:val="24"/>
          <w:szCs w:val="24"/>
        </w:rPr>
        <w:t xml:space="preserve"> </w:t>
      </w:r>
      <w:proofErr w:type="spellStart"/>
      <w:r w:rsidRPr="00DB2DF9">
        <w:rPr>
          <w:rFonts w:ascii="Book Antiqua" w:eastAsia="等线" w:hAnsi="Book Antiqua" w:cs="Times New Roman"/>
          <w:i/>
          <w:iCs/>
          <w:color w:val="000000" w:themeColor="text1"/>
          <w:sz w:val="24"/>
          <w:szCs w:val="24"/>
        </w:rPr>
        <w:t>Biol</w:t>
      </w:r>
      <w:proofErr w:type="spellEnd"/>
      <w:r w:rsidRPr="00DB2DF9">
        <w:rPr>
          <w:rFonts w:ascii="Book Antiqua" w:eastAsia="等线" w:hAnsi="Book Antiqua" w:cs="Times New Roman"/>
          <w:i/>
          <w:iCs/>
          <w:color w:val="000000" w:themeColor="text1"/>
          <w:sz w:val="24"/>
          <w:szCs w:val="24"/>
        </w:rPr>
        <w:t xml:space="preserve"> Cell</w:t>
      </w:r>
      <w:r w:rsidRPr="00DB2DF9">
        <w:rPr>
          <w:rFonts w:ascii="Book Antiqua" w:eastAsia="等线" w:hAnsi="Book Antiqua" w:cs="Times New Roman"/>
          <w:color w:val="000000" w:themeColor="text1"/>
          <w:sz w:val="24"/>
          <w:szCs w:val="24"/>
        </w:rPr>
        <w:t> 2006; </w:t>
      </w:r>
      <w:r w:rsidRPr="00DB2DF9">
        <w:rPr>
          <w:rFonts w:ascii="Book Antiqua" w:eastAsia="等线" w:hAnsi="Book Antiqua" w:cs="Times New Roman"/>
          <w:b/>
          <w:bCs/>
          <w:color w:val="000000" w:themeColor="text1"/>
          <w:sz w:val="24"/>
          <w:szCs w:val="24"/>
        </w:rPr>
        <w:t>17</w:t>
      </w:r>
      <w:r w:rsidRPr="00DB2DF9">
        <w:rPr>
          <w:rFonts w:ascii="Book Antiqua" w:eastAsia="等线" w:hAnsi="Book Antiqua" w:cs="Times New Roman"/>
          <w:color w:val="000000" w:themeColor="text1"/>
          <w:sz w:val="24"/>
          <w:szCs w:val="24"/>
        </w:rPr>
        <w:t>: 3591-3597 [PMID: 16760435 DOI: 10.1091/mbc.e05-12-1104]</w:t>
      </w:r>
    </w:p>
    <w:p w14:paraId="68D55AB3" w14:textId="3C5B476A"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40</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b/>
          <w:bCs/>
          <w:color w:val="000000" w:themeColor="text1"/>
          <w:sz w:val="24"/>
          <w:szCs w:val="24"/>
        </w:rPr>
        <w:t>Meloche S</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Pouysségur</w:t>
      </w:r>
      <w:proofErr w:type="spellEnd"/>
      <w:r w:rsidRPr="00DB2DF9">
        <w:rPr>
          <w:rFonts w:ascii="Book Antiqua" w:eastAsia="等线" w:hAnsi="Book Antiqua" w:cs="Times New Roman"/>
          <w:color w:val="000000" w:themeColor="text1"/>
          <w:sz w:val="24"/>
          <w:szCs w:val="24"/>
        </w:rPr>
        <w:t xml:space="preserve"> J. </w:t>
      </w:r>
      <w:proofErr w:type="gramStart"/>
      <w:r w:rsidRPr="00DB2DF9">
        <w:rPr>
          <w:rFonts w:ascii="Book Antiqua" w:eastAsia="等线" w:hAnsi="Book Antiqua" w:cs="Times New Roman"/>
          <w:color w:val="000000" w:themeColor="text1"/>
          <w:sz w:val="24"/>
          <w:szCs w:val="24"/>
        </w:rPr>
        <w:t>The ERK1/2 mitogen-activated protein kinase pathway as a master regulator of the G1- to S-phase transition.</w:t>
      </w:r>
      <w:proofErr w:type="gramEnd"/>
      <w:r w:rsidR="006F186D" w:rsidRPr="00DB2DF9">
        <w:rPr>
          <w:rFonts w:ascii="Book Antiqua" w:eastAsia="等线" w:hAnsi="Book Antiqua" w:cs="Times New Roman"/>
          <w:color w:val="000000" w:themeColor="text1"/>
          <w:sz w:val="24"/>
          <w:szCs w:val="24"/>
        </w:rPr>
        <w:t xml:space="preserve"> </w:t>
      </w:r>
      <w:r w:rsidRPr="00DB2DF9">
        <w:rPr>
          <w:rFonts w:ascii="Book Antiqua" w:eastAsia="等线" w:hAnsi="Book Antiqua" w:cs="Times New Roman"/>
          <w:i/>
          <w:iCs/>
          <w:color w:val="000000" w:themeColor="text1"/>
          <w:sz w:val="24"/>
          <w:szCs w:val="24"/>
        </w:rPr>
        <w:t>Oncogene</w:t>
      </w:r>
      <w:r w:rsidR="006F186D" w:rsidRPr="00DB2DF9">
        <w:rPr>
          <w:rFonts w:ascii="Book Antiqua" w:eastAsia="等线" w:hAnsi="Book Antiqua" w:cs="Times New Roman"/>
          <w:color w:val="000000" w:themeColor="text1"/>
          <w:sz w:val="24"/>
          <w:szCs w:val="24"/>
        </w:rPr>
        <w:t xml:space="preserve"> </w:t>
      </w:r>
      <w:r w:rsidRPr="00DB2DF9">
        <w:rPr>
          <w:rFonts w:ascii="Book Antiqua" w:eastAsia="等线" w:hAnsi="Book Antiqua" w:cs="Times New Roman"/>
          <w:color w:val="000000" w:themeColor="text1"/>
          <w:sz w:val="24"/>
          <w:szCs w:val="24"/>
        </w:rPr>
        <w:t>2007;</w:t>
      </w:r>
      <w:r w:rsidR="006F186D" w:rsidRPr="00DB2DF9">
        <w:rPr>
          <w:rFonts w:ascii="Book Antiqua" w:eastAsia="等线" w:hAnsi="Book Antiqua" w:cs="Times New Roman"/>
          <w:color w:val="000000" w:themeColor="text1"/>
          <w:sz w:val="24"/>
          <w:szCs w:val="24"/>
        </w:rPr>
        <w:t xml:space="preserve"> </w:t>
      </w:r>
      <w:r w:rsidRPr="00DB2DF9">
        <w:rPr>
          <w:rFonts w:ascii="Book Antiqua" w:eastAsia="等线" w:hAnsi="Book Antiqua" w:cs="Times New Roman"/>
          <w:b/>
          <w:bCs/>
          <w:color w:val="000000" w:themeColor="text1"/>
          <w:sz w:val="24"/>
          <w:szCs w:val="24"/>
        </w:rPr>
        <w:t>26</w:t>
      </w:r>
      <w:r w:rsidRPr="00DB2DF9">
        <w:rPr>
          <w:rFonts w:ascii="Book Antiqua" w:eastAsia="等线" w:hAnsi="Book Antiqua" w:cs="Times New Roman"/>
          <w:color w:val="000000" w:themeColor="text1"/>
          <w:sz w:val="24"/>
          <w:szCs w:val="24"/>
        </w:rPr>
        <w:t>: 3227-3239 [PMID: 17496918 DOI: 10.1038/sj.onc.1210414]</w:t>
      </w:r>
    </w:p>
    <w:p w14:paraId="5C0561DD"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proofErr w:type="gramStart"/>
      <w:r w:rsidRPr="00DB2DF9">
        <w:rPr>
          <w:rFonts w:ascii="Book Antiqua" w:eastAsia="等线" w:hAnsi="Book Antiqua" w:cs="Times New Roman"/>
          <w:color w:val="000000" w:themeColor="text1"/>
          <w:sz w:val="24"/>
          <w:szCs w:val="24"/>
        </w:rPr>
        <w:t>41</w:t>
      </w:r>
      <w:proofErr w:type="gramEnd"/>
      <w:r w:rsidRPr="00DB2DF9">
        <w:rPr>
          <w:rFonts w:ascii="Book Antiqua" w:eastAsia="等线" w:hAnsi="Book Antiqua" w:cs="Times New Roman"/>
          <w:color w:val="000000" w:themeColor="text1"/>
          <w:sz w:val="24"/>
          <w:szCs w:val="24"/>
        </w:rPr>
        <w:t> </w:t>
      </w:r>
      <w:proofErr w:type="spellStart"/>
      <w:r w:rsidRPr="00DB2DF9">
        <w:rPr>
          <w:rFonts w:ascii="Book Antiqua" w:eastAsia="等线" w:hAnsi="Book Antiqua" w:cs="Times New Roman"/>
          <w:b/>
          <w:bCs/>
          <w:color w:val="000000" w:themeColor="text1"/>
          <w:sz w:val="24"/>
          <w:szCs w:val="24"/>
        </w:rPr>
        <w:t>Gschwind</w:t>
      </w:r>
      <w:proofErr w:type="spellEnd"/>
      <w:r w:rsidRPr="00DB2DF9">
        <w:rPr>
          <w:rFonts w:ascii="Book Antiqua" w:eastAsia="等线" w:hAnsi="Book Antiqua" w:cs="Times New Roman"/>
          <w:b/>
          <w:bCs/>
          <w:color w:val="000000" w:themeColor="text1"/>
          <w:sz w:val="24"/>
          <w:szCs w:val="24"/>
        </w:rPr>
        <w:t xml:space="preserve"> A</w:t>
      </w:r>
      <w:r w:rsidRPr="00DB2DF9">
        <w:rPr>
          <w:rFonts w:ascii="Book Antiqua" w:eastAsia="等线" w:hAnsi="Book Antiqua" w:cs="Times New Roman"/>
          <w:color w:val="000000" w:themeColor="text1"/>
          <w:sz w:val="24"/>
          <w:szCs w:val="24"/>
        </w:rPr>
        <w:t xml:space="preserve">, Fischer OM, </w:t>
      </w:r>
      <w:proofErr w:type="spellStart"/>
      <w:r w:rsidRPr="00DB2DF9">
        <w:rPr>
          <w:rFonts w:ascii="Book Antiqua" w:eastAsia="等线" w:hAnsi="Book Antiqua" w:cs="Times New Roman"/>
          <w:color w:val="000000" w:themeColor="text1"/>
          <w:sz w:val="24"/>
          <w:szCs w:val="24"/>
        </w:rPr>
        <w:t>Ullrich</w:t>
      </w:r>
      <w:proofErr w:type="spellEnd"/>
      <w:r w:rsidRPr="00DB2DF9">
        <w:rPr>
          <w:rFonts w:ascii="Book Antiqua" w:eastAsia="等线" w:hAnsi="Book Antiqua" w:cs="Times New Roman"/>
          <w:color w:val="000000" w:themeColor="text1"/>
          <w:sz w:val="24"/>
          <w:szCs w:val="24"/>
        </w:rPr>
        <w:t xml:space="preserve"> A. </w:t>
      </w:r>
      <w:proofErr w:type="gramStart"/>
      <w:r w:rsidRPr="00DB2DF9">
        <w:rPr>
          <w:rFonts w:ascii="Book Antiqua" w:eastAsia="等线" w:hAnsi="Book Antiqua" w:cs="Times New Roman"/>
          <w:color w:val="000000" w:themeColor="text1"/>
          <w:sz w:val="24"/>
          <w:szCs w:val="24"/>
        </w:rPr>
        <w:t>The discovery of receptor tyrosine kinases: targets for cancer therapy.</w:t>
      </w:r>
      <w:proofErr w:type="gramEnd"/>
      <w:r w:rsidRPr="00DB2DF9">
        <w:rPr>
          <w:rFonts w:ascii="Book Antiqua" w:eastAsia="等线" w:hAnsi="Book Antiqua" w:cs="Times New Roman"/>
          <w:color w:val="000000" w:themeColor="text1"/>
          <w:sz w:val="24"/>
          <w:szCs w:val="24"/>
        </w:rPr>
        <w:t> </w:t>
      </w:r>
      <w:r w:rsidRPr="00DB2DF9">
        <w:rPr>
          <w:rFonts w:ascii="Book Antiqua" w:eastAsia="等线" w:hAnsi="Book Antiqua" w:cs="Times New Roman"/>
          <w:i/>
          <w:iCs/>
          <w:color w:val="000000" w:themeColor="text1"/>
          <w:sz w:val="24"/>
          <w:szCs w:val="24"/>
        </w:rPr>
        <w:t>Nat Rev Cancer</w:t>
      </w:r>
      <w:r w:rsidRPr="00DB2DF9">
        <w:rPr>
          <w:rFonts w:ascii="Book Antiqua" w:eastAsia="等线" w:hAnsi="Book Antiqua" w:cs="Times New Roman"/>
          <w:color w:val="000000" w:themeColor="text1"/>
          <w:sz w:val="24"/>
          <w:szCs w:val="24"/>
        </w:rPr>
        <w:t> 2004; </w:t>
      </w:r>
      <w:r w:rsidRPr="00DB2DF9">
        <w:rPr>
          <w:rFonts w:ascii="Book Antiqua" w:eastAsia="等线" w:hAnsi="Book Antiqua" w:cs="Times New Roman"/>
          <w:b/>
          <w:bCs/>
          <w:color w:val="000000" w:themeColor="text1"/>
          <w:sz w:val="24"/>
          <w:szCs w:val="24"/>
        </w:rPr>
        <w:t>4</w:t>
      </w:r>
      <w:r w:rsidRPr="00DB2DF9">
        <w:rPr>
          <w:rFonts w:ascii="Book Antiqua" w:eastAsia="等线" w:hAnsi="Book Antiqua" w:cs="Times New Roman"/>
          <w:color w:val="000000" w:themeColor="text1"/>
          <w:sz w:val="24"/>
          <w:szCs w:val="24"/>
        </w:rPr>
        <w:t>: 361-370 [PMID: 15122207 DOI: 10.1038/nrc1360]</w:t>
      </w:r>
    </w:p>
    <w:p w14:paraId="55883725" w14:textId="77777777" w:rsidR="0018316E" w:rsidRPr="00DB2DF9" w:rsidRDefault="0018316E" w:rsidP="0018316E">
      <w:pPr>
        <w:widowControl/>
        <w:adjustRightInd w:val="0"/>
        <w:snapToGrid w:val="0"/>
        <w:spacing w:line="360" w:lineRule="auto"/>
        <w:rPr>
          <w:rFonts w:ascii="Book Antiqua" w:eastAsia="等线" w:hAnsi="Book Antiqua" w:cs="Times New Roman"/>
          <w:color w:val="000000" w:themeColor="text1"/>
          <w:sz w:val="24"/>
          <w:szCs w:val="24"/>
        </w:rPr>
      </w:pPr>
      <w:r w:rsidRPr="00DB2DF9">
        <w:rPr>
          <w:rFonts w:ascii="Book Antiqua" w:eastAsia="等线" w:hAnsi="Book Antiqua" w:cs="Times New Roman"/>
          <w:color w:val="000000" w:themeColor="text1"/>
          <w:sz w:val="24"/>
          <w:szCs w:val="24"/>
        </w:rPr>
        <w:t>42 </w:t>
      </w:r>
      <w:r w:rsidRPr="00DB2DF9">
        <w:rPr>
          <w:rFonts w:ascii="Book Antiqua" w:eastAsia="等线" w:hAnsi="Book Antiqua" w:cs="Times New Roman"/>
          <w:b/>
          <w:bCs/>
          <w:color w:val="000000" w:themeColor="text1"/>
          <w:sz w:val="24"/>
          <w:szCs w:val="24"/>
        </w:rPr>
        <w:t>Wu G</w:t>
      </w:r>
      <w:r w:rsidRPr="00DB2DF9">
        <w:rPr>
          <w:rFonts w:ascii="Book Antiqua" w:eastAsia="等线" w:hAnsi="Book Antiqua" w:cs="Times New Roman"/>
          <w:color w:val="000000" w:themeColor="text1"/>
          <w:sz w:val="24"/>
          <w:szCs w:val="24"/>
        </w:rPr>
        <w:t xml:space="preserve">, </w:t>
      </w:r>
      <w:proofErr w:type="spellStart"/>
      <w:r w:rsidRPr="00DB2DF9">
        <w:rPr>
          <w:rFonts w:ascii="Book Antiqua" w:eastAsia="等线" w:hAnsi="Book Antiqua" w:cs="Times New Roman"/>
          <w:color w:val="000000" w:themeColor="text1"/>
          <w:sz w:val="24"/>
          <w:szCs w:val="24"/>
        </w:rPr>
        <w:t>Qiu</w:t>
      </w:r>
      <w:proofErr w:type="spellEnd"/>
      <w:r w:rsidRPr="00DB2DF9">
        <w:rPr>
          <w:rFonts w:ascii="Book Antiqua" w:eastAsia="等线" w:hAnsi="Book Antiqua" w:cs="Times New Roman"/>
          <w:color w:val="000000" w:themeColor="text1"/>
          <w:sz w:val="24"/>
          <w:szCs w:val="24"/>
        </w:rPr>
        <w:t xml:space="preserve"> XL, Zhou L, Zhu J, Chamberlin R, Lau J, Chen PL, Lee WH. Small molecule targeting the Hec1/Nek2 mitotic pathway suppresses tumor cell growth in culture and in animal. </w:t>
      </w:r>
      <w:r w:rsidRPr="00DB2DF9">
        <w:rPr>
          <w:rFonts w:ascii="Book Antiqua" w:eastAsia="等线" w:hAnsi="Book Antiqua" w:cs="Times New Roman"/>
          <w:i/>
          <w:iCs/>
          <w:color w:val="000000" w:themeColor="text1"/>
          <w:sz w:val="24"/>
          <w:szCs w:val="24"/>
        </w:rPr>
        <w:t>Cancer Res</w:t>
      </w:r>
      <w:r w:rsidRPr="00DB2DF9">
        <w:rPr>
          <w:rFonts w:ascii="Book Antiqua" w:eastAsia="等线" w:hAnsi="Book Antiqua" w:cs="Times New Roman"/>
          <w:color w:val="000000" w:themeColor="text1"/>
          <w:sz w:val="24"/>
          <w:szCs w:val="24"/>
        </w:rPr>
        <w:t> 2008; </w:t>
      </w:r>
      <w:r w:rsidRPr="00DB2DF9">
        <w:rPr>
          <w:rFonts w:ascii="Book Antiqua" w:eastAsia="等线" w:hAnsi="Book Antiqua" w:cs="Times New Roman"/>
          <w:b/>
          <w:bCs/>
          <w:color w:val="000000" w:themeColor="text1"/>
          <w:sz w:val="24"/>
          <w:szCs w:val="24"/>
        </w:rPr>
        <w:t>68</w:t>
      </w:r>
      <w:r w:rsidRPr="00DB2DF9">
        <w:rPr>
          <w:rFonts w:ascii="Book Antiqua" w:eastAsia="等线" w:hAnsi="Book Antiqua" w:cs="Times New Roman"/>
          <w:color w:val="000000" w:themeColor="text1"/>
          <w:sz w:val="24"/>
          <w:szCs w:val="24"/>
        </w:rPr>
        <w:t>: 8393-8399 [PMID: 18922912 DOI: 10.1158/0008-5472.CAN-08-1915]</w:t>
      </w:r>
    </w:p>
    <w:p w14:paraId="3AB7D9BD" w14:textId="0635C1DF" w:rsidR="00676B17" w:rsidRPr="00DB2DF9" w:rsidRDefault="00676B17" w:rsidP="00676B17">
      <w:pPr>
        <w:widowControl/>
        <w:wordWrap w:val="0"/>
        <w:snapToGrid w:val="0"/>
        <w:spacing w:line="360" w:lineRule="auto"/>
        <w:jc w:val="right"/>
        <w:rPr>
          <w:rFonts w:ascii="Book Antiqua" w:eastAsia="宋体" w:hAnsi="Book Antiqua" w:cs="Times New Roman"/>
          <w:b/>
          <w:bCs/>
          <w:kern w:val="0"/>
          <w:sz w:val="24"/>
          <w:szCs w:val="24"/>
        </w:rPr>
      </w:pPr>
      <w:bookmarkStart w:id="65" w:name="OLE_LINK148"/>
      <w:bookmarkStart w:id="66" w:name="OLE_LINK320"/>
      <w:bookmarkStart w:id="67" w:name="OLE_LINK387"/>
      <w:bookmarkStart w:id="68" w:name="OLE_LINK254"/>
      <w:bookmarkStart w:id="69" w:name="OLE_LINK149"/>
      <w:bookmarkStart w:id="70" w:name="OLE_LINK225"/>
      <w:bookmarkStart w:id="71" w:name="OLE_LINK207"/>
      <w:bookmarkStart w:id="72" w:name="OLE_LINK226"/>
      <w:bookmarkStart w:id="73" w:name="OLE_LINK212"/>
      <w:bookmarkStart w:id="74" w:name="OLE_LINK250"/>
      <w:bookmarkStart w:id="75" w:name="OLE_LINK281"/>
      <w:bookmarkStart w:id="76" w:name="OLE_LINK282"/>
      <w:bookmarkStart w:id="77" w:name="OLE_LINK313"/>
      <w:bookmarkStart w:id="78" w:name="OLE_LINK304"/>
      <w:bookmarkStart w:id="79" w:name="OLE_LINK321"/>
      <w:bookmarkStart w:id="80" w:name="OLE_LINK385"/>
      <w:bookmarkStart w:id="81" w:name="OLE_LINK400"/>
      <w:bookmarkStart w:id="82" w:name="OLE_LINK346"/>
      <w:bookmarkStart w:id="83" w:name="OLE_LINK371"/>
      <w:bookmarkStart w:id="84" w:name="OLE_LINK334"/>
      <w:bookmarkStart w:id="85" w:name="OLE_LINK1830"/>
      <w:bookmarkStart w:id="86" w:name="OLE_LINK457"/>
      <w:bookmarkStart w:id="87" w:name="OLE_LINK288"/>
      <w:bookmarkStart w:id="88" w:name="OLE_LINK384"/>
      <w:bookmarkStart w:id="89" w:name="OLE_LINK379"/>
      <w:bookmarkStart w:id="90" w:name="OLE_LINK303"/>
      <w:bookmarkStart w:id="91" w:name="OLE_LINK450"/>
      <w:bookmarkStart w:id="92" w:name="OLE_LINK489"/>
      <w:bookmarkStart w:id="93" w:name="OLE_LINK535"/>
      <w:bookmarkStart w:id="94" w:name="OLE_LINK648"/>
      <w:bookmarkStart w:id="95" w:name="OLE_LINK686"/>
      <w:bookmarkStart w:id="96" w:name="OLE_LINK471"/>
      <w:bookmarkStart w:id="97" w:name="OLE_LINK462"/>
      <w:bookmarkStart w:id="98" w:name="OLE_LINK519"/>
      <w:bookmarkStart w:id="99" w:name="OLE_LINK575"/>
      <w:bookmarkStart w:id="100" w:name="OLE_LINK491"/>
      <w:bookmarkStart w:id="101" w:name="OLE_LINK532"/>
      <w:bookmarkStart w:id="102" w:name="OLE_LINK572"/>
      <w:bookmarkStart w:id="103" w:name="OLE_LINK574"/>
      <w:bookmarkStart w:id="104" w:name="OLE_LINK480"/>
      <w:bookmarkStart w:id="105" w:name="OLE_LINK567"/>
      <w:bookmarkStart w:id="106" w:name="OLE_LINK2700"/>
      <w:bookmarkStart w:id="107" w:name="OLE_LINK581"/>
      <w:bookmarkStart w:id="108" w:name="OLE_LINK639"/>
      <w:bookmarkStart w:id="109" w:name="OLE_LINK688"/>
      <w:bookmarkStart w:id="110" w:name="OLE_LINK722"/>
      <w:bookmarkStart w:id="111" w:name="OLE_LINK542"/>
      <w:bookmarkStart w:id="112" w:name="OLE_LINK589"/>
      <w:bookmarkStart w:id="113" w:name="OLE_LINK582"/>
      <w:bookmarkStart w:id="114" w:name="OLE_LINK640"/>
      <w:bookmarkStart w:id="115" w:name="OLE_LINK714"/>
      <w:bookmarkStart w:id="116" w:name="OLE_LINK593"/>
      <w:bookmarkStart w:id="117" w:name="OLE_LINK716"/>
      <w:bookmarkStart w:id="118" w:name="OLE_LINK770"/>
      <w:bookmarkStart w:id="119" w:name="OLE_LINK801"/>
      <w:bookmarkStart w:id="120" w:name="OLE_LINK660"/>
      <w:bookmarkStart w:id="121" w:name="OLE_LINK781"/>
      <w:bookmarkStart w:id="122" w:name="OLE_LINK833"/>
      <w:bookmarkStart w:id="123" w:name="OLE_LINK642"/>
      <w:bookmarkStart w:id="124" w:name="OLE_LINK700"/>
      <w:bookmarkStart w:id="125" w:name="OLE_LINK792"/>
      <w:bookmarkStart w:id="126" w:name="OLE_LINK2882"/>
      <w:bookmarkStart w:id="127" w:name="OLE_LINK836"/>
      <w:bookmarkStart w:id="128" w:name="OLE_LINK889"/>
      <w:bookmarkStart w:id="129" w:name="OLE_LINK782"/>
      <w:bookmarkStart w:id="130" w:name="OLE_LINK826"/>
      <w:bookmarkStart w:id="131" w:name="OLE_LINK865"/>
      <w:bookmarkStart w:id="132" w:name="OLE_LINK856"/>
      <w:bookmarkStart w:id="133" w:name="OLE_LINK908"/>
      <w:bookmarkStart w:id="134" w:name="OLE_LINK980"/>
      <w:bookmarkStart w:id="135" w:name="OLE_LINK1018"/>
      <w:bookmarkStart w:id="136" w:name="OLE_LINK1049"/>
      <w:bookmarkStart w:id="137" w:name="OLE_LINK1076"/>
      <w:bookmarkStart w:id="138" w:name="OLE_LINK1106"/>
      <w:bookmarkStart w:id="139" w:name="OLE_LINK891"/>
      <w:bookmarkStart w:id="140" w:name="OLE_LINK943"/>
      <w:bookmarkStart w:id="141" w:name="OLE_LINK981"/>
      <w:bookmarkStart w:id="142" w:name="OLE_LINK1030"/>
      <w:bookmarkStart w:id="143" w:name="OLE_LINK847"/>
      <w:bookmarkStart w:id="144" w:name="OLE_LINK909"/>
      <w:bookmarkStart w:id="145" w:name="OLE_LINK906"/>
      <w:bookmarkStart w:id="146" w:name="OLE_LINK992"/>
      <w:bookmarkStart w:id="147" w:name="OLE_LINK993"/>
      <w:bookmarkStart w:id="148" w:name="OLE_LINK1052"/>
      <w:bookmarkStart w:id="149" w:name="OLE_LINK946"/>
      <w:bookmarkStart w:id="150" w:name="OLE_LINK911"/>
      <w:bookmarkStart w:id="151" w:name="OLE_LINK930"/>
      <w:bookmarkStart w:id="152" w:name="OLE_LINK1059"/>
      <w:bookmarkStart w:id="153" w:name="OLE_LINK1174"/>
      <w:bookmarkStart w:id="154" w:name="OLE_LINK1137"/>
      <w:bookmarkStart w:id="155" w:name="OLE_LINK1167"/>
      <w:bookmarkStart w:id="156" w:name="OLE_LINK1200"/>
      <w:bookmarkStart w:id="157" w:name="OLE_LINK1241"/>
      <w:bookmarkStart w:id="158" w:name="OLE_LINK1288"/>
      <w:bookmarkStart w:id="159" w:name="OLE_LINK1056"/>
      <w:bookmarkStart w:id="160" w:name="OLE_LINK1158"/>
      <w:bookmarkStart w:id="161" w:name="OLE_LINK1175"/>
      <w:bookmarkStart w:id="162" w:name="OLE_LINK1074"/>
      <w:bookmarkStart w:id="163" w:name="OLE_LINK1169"/>
      <w:bookmarkStart w:id="164" w:name="OLE_LINK386"/>
      <w:bookmarkStart w:id="165" w:name="OLE_LINK33"/>
      <w:bookmarkStart w:id="166" w:name="OLE_LINK34"/>
      <w:bookmarkStart w:id="167" w:name="OLE_LINK52"/>
      <w:bookmarkStart w:id="168" w:name="OLE_LINK57"/>
      <w:bookmarkStart w:id="169" w:name="OLE_LINK46"/>
      <w:r w:rsidRPr="00DB2DF9">
        <w:rPr>
          <w:rFonts w:ascii="Book Antiqua" w:eastAsia="宋体" w:hAnsi="Book Antiqua" w:cs="Times New Roman"/>
          <w:b/>
          <w:bCs/>
          <w:kern w:val="0"/>
          <w:sz w:val="24"/>
          <w:szCs w:val="24"/>
        </w:rPr>
        <w:t>P-Reviewer:</w:t>
      </w:r>
      <w:r w:rsidRPr="00DB2DF9">
        <w:rPr>
          <w:rFonts w:ascii="Book Antiqua" w:eastAsia="宋体" w:hAnsi="Book Antiqua" w:cs="Times New Roman" w:hint="eastAsia"/>
          <w:b/>
          <w:bCs/>
          <w:kern w:val="0"/>
          <w:sz w:val="24"/>
          <w:szCs w:val="24"/>
        </w:rPr>
        <w:t xml:space="preserve"> </w:t>
      </w:r>
      <w:r w:rsidRPr="00DB2DF9">
        <w:rPr>
          <w:rFonts w:ascii="Book Antiqua" w:eastAsia="宋体" w:hAnsi="Book Antiqua" w:cs="Times New Roman"/>
          <w:bCs/>
          <w:kern w:val="0"/>
          <w:sz w:val="24"/>
          <w:szCs w:val="24"/>
        </w:rPr>
        <w:t>Jones G,</w:t>
      </w:r>
      <w:r w:rsidR="006C1134" w:rsidRPr="00DB2DF9">
        <w:rPr>
          <w:rFonts w:ascii="Book Antiqua" w:eastAsia="宋体" w:hAnsi="Book Antiqua" w:cs="Times New Roman"/>
          <w:bCs/>
          <w:kern w:val="0"/>
          <w:sz w:val="24"/>
          <w:szCs w:val="24"/>
        </w:rPr>
        <w:t xml:space="preserve"> </w:t>
      </w:r>
      <w:r w:rsidRPr="00DB2DF9">
        <w:rPr>
          <w:rFonts w:ascii="Book Antiqua" w:eastAsia="宋体" w:hAnsi="Book Antiqua" w:cs="Times New Roman"/>
          <w:bCs/>
          <w:kern w:val="0"/>
          <w:sz w:val="24"/>
          <w:szCs w:val="24"/>
        </w:rPr>
        <w:t>Tanabe S</w:t>
      </w:r>
    </w:p>
    <w:p w14:paraId="3A28F523" w14:textId="7AD0B7AC" w:rsidR="00676B17" w:rsidRPr="00DB2DF9" w:rsidRDefault="00676B17" w:rsidP="00FB51F2">
      <w:pPr>
        <w:widowControl/>
        <w:wordWrap w:val="0"/>
        <w:snapToGrid w:val="0"/>
        <w:spacing w:line="360" w:lineRule="auto"/>
        <w:jc w:val="right"/>
        <w:rPr>
          <w:rFonts w:ascii="Book Antiqua" w:eastAsia="宋体" w:hAnsi="Book Antiqua" w:cs="Times New Roman"/>
          <w:kern w:val="0"/>
          <w:sz w:val="24"/>
          <w:szCs w:val="24"/>
        </w:rPr>
      </w:pPr>
      <w:r w:rsidRPr="00DB2DF9">
        <w:rPr>
          <w:rFonts w:ascii="Book Antiqua" w:eastAsia="宋体" w:hAnsi="Book Antiqua" w:cs="Times New Roman"/>
          <w:b/>
          <w:bCs/>
          <w:kern w:val="0"/>
          <w:sz w:val="24"/>
          <w:szCs w:val="24"/>
        </w:rPr>
        <w:t>S-Editor:</w:t>
      </w:r>
      <w:r w:rsidRPr="00DB2DF9">
        <w:rPr>
          <w:rFonts w:ascii="Book Antiqua" w:eastAsia="宋体" w:hAnsi="Book Antiqua" w:cs="Times New Roman" w:hint="eastAsia"/>
          <w:kern w:val="0"/>
          <w:sz w:val="24"/>
          <w:szCs w:val="24"/>
        </w:rPr>
        <w:t xml:space="preserve"> </w:t>
      </w:r>
      <w:r w:rsidRPr="00DB2DF9">
        <w:rPr>
          <w:rFonts w:ascii="Book Antiqua" w:eastAsia="宋体" w:hAnsi="Book Antiqua" w:cs="Times New Roman"/>
          <w:kern w:val="0"/>
          <w:sz w:val="24"/>
          <w:szCs w:val="24"/>
        </w:rPr>
        <w:t>Ma</w:t>
      </w:r>
      <w:r w:rsidRPr="00DB2DF9">
        <w:rPr>
          <w:rFonts w:ascii="Book Antiqua" w:eastAsia="宋体" w:hAnsi="Book Antiqua" w:cs="Times New Roman" w:hint="eastAsia"/>
          <w:kern w:val="0"/>
          <w:sz w:val="24"/>
          <w:szCs w:val="24"/>
        </w:rPr>
        <w:t xml:space="preserve"> </w:t>
      </w:r>
      <w:r w:rsidRPr="00DB2DF9">
        <w:rPr>
          <w:rFonts w:ascii="Book Antiqua" w:eastAsia="宋体" w:hAnsi="Book Antiqua" w:cs="Times New Roman"/>
          <w:kern w:val="0"/>
          <w:sz w:val="24"/>
          <w:szCs w:val="24"/>
        </w:rPr>
        <w:t>RY</w:t>
      </w:r>
      <w:r w:rsidRPr="00DB2DF9">
        <w:rPr>
          <w:rFonts w:ascii="Book Antiqua" w:eastAsia="宋体" w:hAnsi="Book Antiqua" w:cs="Times New Roman" w:hint="eastAsia"/>
          <w:kern w:val="0"/>
          <w:sz w:val="24"/>
          <w:szCs w:val="24"/>
        </w:rPr>
        <w:t xml:space="preserve"> </w:t>
      </w:r>
      <w:r w:rsidRPr="00DB2DF9">
        <w:rPr>
          <w:rFonts w:ascii="Book Antiqua" w:eastAsia="宋体" w:hAnsi="Book Antiqua" w:cs="Times New Roman"/>
          <w:b/>
          <w:bCs/>
          <w:kern w:val="0"/>
          <w:sz w:val="24"/>
          <w:szCs w:val="24"/>
        </w:rPr>
        <w:t>L-Editor:</w:t>
      </w:r>
      <w:r w:rsidRPr="00DB2DF9">
        <w:rPr>
          <w:rFonts w:ascii="Book Antiqua" w:eastAsia="宋体" w:hAnsi="Book Antiqua" w:cs="Times New Roman"/>
          <w:kern w:val="0"/>
          <w:sz w:val="24"/>
          <w:szCs w:val="24"/>
        </w:rPr>
        <w:t xml:space="preserve"> </w:t>
      </w:r>
      <w:r w:rsidR="001948F6" w:rsidRPr="00DB2DF9">
        <w:rPr>
          <w:rFonts w:ascii="Book Antiqua" w:eastAsia="宋体" w:hAnsi="Book Antiqua" w:cs="Times New Roman"/>
          <w:kern w:val="0"/>
          <w:sz w:val="24"/>
          <w:szCs w:val="24"/>
        </w:rPr>
        <w:t xml:space="preserve">Wang TQ </w:t>
      </w:r>
      <w:r w:rsidRPr="00DB2DF9">
        <w:rPr>
          <w:rFonts w:ascii="Book Antiqua" w:eastAsia="宋体" w:hAnsi="Book Antiqua" w:cs="Times New Roman"/>
          <w:b/>
          <w:bCs/>
          <w:kern w:val="0"/>
          <w:sz w:val="24"/>
          <w:szCs w:val="24"/>
        </w:rPr>
        <w:t>E-Editor:</w:t>
      </w:r>
      <w:r w:rsidR="00DB2DF9">
        <w:rPr>
          <w:rFonts w:ascii="Book Antiqua" w:eastAsia="宋体" w:hAnsi="Book Antiqua" w:cs="Times New Roman" w:hint="eastAsia"/>
          <w:b/>
          <w:bCs/>
          <w:kern w:val="0"/>
          <w:sz w:val="24"/>
          <w:szCs w:val="24"/>
        </w:rPr>
        <w:t xml:space="preserve"> </w:t>
      </w:r>
      <w:bookmarkStart w:id="170" w:name="_GoBack"/>
      <w:r w:rsidR="00DB2DF9" w:rsidRPr="00DB2DF9">
        <w:rPr>
          <w:rFonts w:ascii="Book Antiqua" w:eastAsia="宋体" w:hAnsi="Book Antiqua" w:cs="Times New Roman" w:hint="eastAsia"/>
          <w:bCs/>
          <w:kern w:val="0"/>
          <w:sz w:val="24"/>
          <w:szCs w:val="24"/>
        </w:rPr>
        <w:t>Ma YJ</w:t>
      </w:r>
      <w:bookmarkEnd w:id="170"/>
    </w:p>
    <w:p w14:paraId="50511283" w14:textId="77777777" w:rsidR="00676B17" w:rsidRPr="00DB2DF9" w:rsidRDefault="00676B17" w:rsidP="00676B17">
      <w:pPr>
        <w:widowControl/>
        <w:shd w:val="clear" w:color="auto" w:fill="FFFFFF"/>
        <w:snapToGrid w:val="0"/>
        <w:spacing w:line="360" w:lineRule="auto"/>
        <w:rPr>
          <w:rFonts w:ascii="Book Antiqua" w:eastAsia="宋体" w:hAnsi="Book Antiqua" w:cs="Helvetica"/>
          <w:b/>
          <w:kern w:val="0"/>
          <w:sz w:val="24"/>
          <w:szCs w:val="24"/>
        </w:rPr>
      </w:pPr>
      <w:bookmarkStart w:id="171" w:name="OLE_LINK880"/>
      <w:bookmarkStart w:id="172" w:name="OLE_LINK88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DB2DF9">
        <w:rPr>
          <w:rFonts w:ascii="Book Antiqua" w:eastAsia="宋体" w:hAnsi="Book Antiqua" w:cs="Helvetica"/>
          <w:b/>
          <w:kern w:val="0"/>
          <w:sz w:val="24"/>
          <w:szCs w:val="24"/>
        </w:rPr>
        <w:t xml:space="preserve">Specialty type: </w:t>
      </w:r>
      <w:r w:rsidRPr="00DB2DF9">
        <w:rPr>
          <w:rFonts w:ascii="Book Antiqua" w:eastAsia="宋体" w:hAnsi="Book Antiqua" w:cs="Helvetica"/>
          <w:kern w:val="0"/>
          <w:sz w:val="24"/>
          <w:szCs w:val="24"/>
        </w:rPr>
        <w:t>Gastroenterology and</w:t>
      </w:r>
      <w:r w:rsidRPr="00DB2DF9">
        <w:rPr>
          <w:rFonts w:ascii="Book Antiqua" w:eastAsia="宋体" w:hAnsi="Book Antiqua" w:cs="Helvetica" w:hint="eastAsia"/>
          <w:kern w:val="0"/>
          <w:sz w:val="24"/>
          <w:szCs w:val="24"/>
        </w:rPr>
        <w:t xml:space="preserve"> </w:t>
      </w:r>
      <w:proofErr w:type="spellStart"/>
      <w:r w:rsidRPr="00DB2DF9">
        <w:rPr>
          <w:rFonts w:ascii="Book Antiqua" w:eastAsia="宋体" w:hAnsi="Book Antiqua" w:cs="Helvetica"/>
          <w:kern w:val="0"/>
          <w:sz w:val="24"/>
          <w:szCs w:val="24"/>
        </w:rPr>
        <w:t>hepatology</w:t>
      </w:r>
      <w:proofErr w:type="spellEnd"/>
    </w:p>
    <w:p w14:paraId="513FFA6A" w14:textId="77777777" w:rsidR="00676B17" w:rsidRPr="00DB2DF9" w:rsidRDefault="00676B17" w:rsidP="00676B17">
      <w:pPr>
        <w:widowControl/>
        <w:shd w:val="clear" w:color="auto" w:fill="FFFFFF"/>
        <w:snapToGrid w:val="0"/>
        <w:spacing w:line="360" w:lineRule="auto"/>
        <w:rPr>
          <w:rFonts w:ascii="Book Antiqua" w:eastAsia="宋体" w:hAnsi="Book Antiqua" w:cs="Helvetica"/>
          <w:b/>
          <w:kern w:val="0"/>
          <w:sz w:val="24"/>
          <w:szCs w:val="24"/>
        </w:rPr>
      </w:pPr>
      <w:r w:rsidRPr="00DB2DF9">
        <w:rPr>
          <w:rFonts w:ascii="Book Antiqua" w:eastAsia="宋体" w:hAnsi="Book Antiqua" w:cs="Helvetica"/>
          <w:b/>
          <w:kern w:val="0"/>
          <w:sz w:val="24"/>
          <w:szCs w:val="24"/>
        </w:rPr>
        <w:t xml:space="preserve">Country of origin: </w:t>
      </w:r>
      <w:r w:rsidRPr="00DB2DF9">
        <w:rPr>
          <w:rFonts w:ascii="Book Antiqua" w:eastAsia="宋体" w:hAnsi="Book Antiqua" w:cs="Helvetica"/>
          <w:kern w:val="0"/>
          <w:sz w:val="24"/>
          <w:szCs w:val="24"/>
        </w:rPr>
        <w:t>China</w:t>
      </w:r>
    </w:p>
    <w:p w14:paraId="1E7691A5" w14:textId="77777777" w:rsidR="00676B17" w:rsidRPr="00DB2DF9" w:rsidRDefault="00676B17" w:rsidP="00676B17">
      <w:pPr>
        <w:widowControl/>
        <w:shd w:val="clear" w:color="auto" w:fill="FFFFFF"/>
        <w:snapToGrid w:val="0"/>
        <w:spacing w:line="360" w:lineRule="auto"/>
        <w:rPr>
          <w:rFonts w:ascii="Book Antiqua" w:eastAsia="宋体" w:hAnsi="Book Antiqua" w:cs="Helvetica"/>
          <w:b/>
          <w:kern w:val="0"/>
          <w:sz w:val="24"/>
          <w:szCs w:val="24"/>
        </w:rPr>
      </w:pPr>
      <w:r w:rsidRPr="00DB2DF9">
        <w:rPr>
          <w:rFonts w:ascii="Book Antiqua" w:eastAsia="宋体" w:hAnsi="Book Antiqua" w:cs="Helvetica"/>
          <w:b/>
          <w:kern w:val="0"/>
          <w:sz w:val="24"/>
          <w:szCs w:val="24"/>
        </w:rPr>
        <w:t>Peer-review report classification</w:t>
      </w:r>
    </w:p>
    <w:p w14:paraId="45BE3850" w14:textId="77777777" w:rsidR="00676B17" w:rsidRPr="00DB2DF9"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DB2DF9">
        <w:rPr>
          <w:rFonts w:ascii="Book Antiqua" w:eastAsia="宋体" w:hAnsi="Book Antiqua" w:cs="Helvetica"/>
          <w:kern w:val="0"/>
          <w:sz w:val="24"/>
          <w:szCs w:val="24"/>
        </w:rPr>
        <w:lastRenderedPageBreak/>
        <w:t xml:space="preserve">Grade </w:t>
      </w:r>
      <w:proofErr w:type="gramStart"/>
      <w:r w:rsidRPr="00DB2DF9">
        <w:rPr>
          <w:rFonts w:ascii="Book Antiqua" w:eastAsia="宋体" w:hAnsi="Book Antiqua" w:cs="Helvetica"/>
          <w:kern w:val="0"/>
          <w:sz w:val="24"/>
          <w:szCs w:val="24"/>
        </w:rPr>
        <w:t>A</w:t>
      </w:r>
      <w:proofErr w:type="gramEnd"/>
      <w:r w:rsidRPr="00DB2DF9">
        <w:rPr>
          <w:rFonts w:ascii="Book Antiqua" w:eastAsia="宋体" w:hAnsi="Book Antiqua" w:cs="Helvetica"/>
          <w:kern w:val="0"/>
          <w:sz w:val="24"/>
          <w:szCs w:val="24"/>
        </w:rPr>
        <w:t xml:space="preserve"> (Excellent): </w:t>
      </w:r>
      <w:r w:rsidRPr="00DB2DF9">
        <w:rPr>
          <w:rFonts w:ascii="Book Antiqua" w:eastAsia="宋体" w:hAnsi="Book Antiqua" w:cs="Helvetica" w:hint="eastAsia"/>
          <w:kern w:val="0"/>
          <w:sz w:val="24"/>
          <w:szCs w:val="24"/>
        </w:rPr>
        <w:t>0</w:t>
      </w:r>
    </w:p>
    <w:p w14:paraId="2D8338F2" w14:textId="77777777" w:rsidR="00676B17" w:rsidRPr="00DB2DF9"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DB2DF9">
        <w:rPr>
          <w:rFonts w:ascii="Book Antiqua" w:eastAsia="宋体" w:hAnsi="Book Antiqua" w:cs="Helvetica"/>
          <w:kern w:val="0"/>
          <w:sz w:val="24"/>
          <w:szCs w:val="24"/>
        </w:rPr>
        <w:t xml:space="preserve">Grade B (Very good): </w:t>
      </w:r>
      <w:r w:rsidRPr="00DB2DF9">
        <w:rPr>
          <w:rFonts w:ascii="Book Antiqua" w:eastAsia="宋体" w:hAnsi="Book Antiqua" w:cs="Helvetica" w:hint="eastAsia"/>
          <w:kern w:val="0"/>
          <w:sz w:val="24"/>
          <w:szCs w:val="24"/>
        </w:rPr>
        <w:t>B</w:t>
      </w:r>
    </w:p>
    <w:p w14:paraId="1E2C5443" w14:textId="4D019556" w:rsidR="00676B17" w:rsidRPr="00DB2DF9"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DB2DF9">
        <w:rPr>
          <w:rFonts w:ascii="Book Antiqua" w:eastAsia="宋体" w:hAnsi="Book Antiqua" w:cs="Helvetica"/>
          <w:kern w:val="0"/>
          <w:sz w:val="24"/>
          <w:szCs w:val="24"/>
        </w:rPr>
        <w:t xml:space="preserve">Grade C (Good): </w:t>
      </w:r>
      <w:r w:rsidRPr="00DB2DF9">
        <w:rPr>
          <w:rFonts w:ascii="Book Antiqua" w:eastAsia="宋体" w:hAnsi="Book Antiqua" w:cs="Helvetica" w:hint="eastAsia"/>
          <w:kern w:val="0"/>
          <w:sz w:val="24"/>
          <w:szCs w:val="24"/>
        </w:rPr>
        <w:t>C</w:t>
      </w:r>
    </w:p>
    <w:p w14:paraId="25A95899" w14:textId="77777777" w:rsidR="00676B17" w:rsidRPr="00DB2DF9" w:rsidRDefault="00676B17" w:rsidP="00676B17">
      <w:pPr>
        <w:widowControl/>
        <w:shd w:val="clear" w:color="auto" w:fill="FFFFFF"/>
        <w:snapToGrid w:val="0"/>
        <w:spacing w:line="360" w:lineRule="auto"/>
        <w:rPr>
          <w:rFonts w:ascii="Book Antiqua" w:eastAsia="宋体" w:hAnsi="Book Antiqua" w:cs="Helvetica"/>
          <w:kern w:val="0"/>
          <w:sz w:val="24"/>
          <w:szCs w:val="24"/>
        </w:rPr>
      </w:pPr>
      <w:r w:rsidRPr="00DB2DF9">
        <w:rPr>
          <w:rFonts w:ascii="Book Antiqua" w:eastAsia="宋体" w:hAnsi="Book Antiqua" w:cs="Helvetica"/>
          <w:kern w:val="0"/>
          <w:sz w:val="24"/>
          <w:szCs w:val="24"/>
        </w:rPr>
        <w:t xml:space="preserve">Grade D (Fair): </w:t>
      </w:r>
      <w:proofErr w:type="gramStart"/>
      <w:r w:rsidRPr="00DB2DF9">
        <w:rPr>
          <w:rFonts w:ascii="Book Antiqua" w:eastAsia="宋体" w:hAnsi="Book Antiqua" w:cs="Helvetica" w:hint="eastAsia"/>
          <w:kern w:val="0"/>
          <w:sz w:val="24"/>
          <w:szCs w:val="24"/>
        </w:rPr>
        <w:t>0</w:t>
      </w:r>
      <w:proofErr w:type="gramEnd"/>
    </w:p>
    <w:p w14:paraId="6CB89948" w14:textId="77777777" w:rsidR="00676B17" w:rsidRPr="00DB2DF9" w:rsidRDefault="00676B17" w:rsidP="00676B17">
      <w:pPr>
        <w:widowControl/>
        <w:snapToGrid w:val="0"/>
        <w:spacing w:line="360" w:lineRule="auto"/>
        <w:rPr>
          <w:rFonts w:ascii="Book Antiqua" w:eastAsia="宋体" w:hAnsi="Book Antiqua" w:cs="Times New Roman"/>
          <w:b/>
          <w:iCs/>
          <w:kern w:val="0"/>
          <w:sz w:val="24"/>
          <w:szCs w:val="24"/>
        </w:rPr>
      </w:pPr>
      <w:r w:rsidRPr="00DB2DF9">
        <w:rPr>
          <w:rFonts w:ascii="Book Antiqua" w:eastAsia="宋体" w:hAnsi="Book Antiqua" w:cs="Helvetica"/>
          <w:kern w:val="0"/>
          <w:sz w:val="24"/>
          <w:szCs w:val="24"/>
        </w:rPr>
        <w:t xml:space="preserve">Grade E (Poor): </w:t>
      </w:r>
      <w:proofErr w:type="gramStart"/>
      <w:r w:rsidRPr="00DB2DF9">
        <w:rPr>
          <w:rFonts w:ascii="Book Antiqua" w:eastAsia="宋体" w:hAnsi="Book Antiqua" w:cs="Helvetica" w:hint="eastAsia"/>
          <w:kern w:val="0"/>
          <w:sz w:val="24"/>
          <w:szCs w:val="24"/>
        </w:rPr>
        <w:t>0</w:t>
      </w:r>
      <w:bookmarkEnd w:id="164"/>
      <w:bookmarkEnd w:id="171"/>
      <w:bookmarkEnd w:id="172"/>
      <w:proofErr w:type="gramEnd"/>
    </w:p>
    <w:bookmarkEnd w:id="165"/>
    <w:bookmarkEnd w:id="166"/>
    <w:p w14:paraId="130A73DA" w14:textId="00DD45BD" w:rsidR="00676B17" w:rsidRPr="00DB2DF9" w:rsidRDefault="00676B17" w:rsidP="00676B17">
      <w:pPr>
        <w:widowControl/>
        <w:adjustRightInd w:val="0"/>
        <w:snapToGrid w:val="0"/>
        <w:spacing w:line="360" w:lineRule="auto"/>
        <w:rPr>
          <w:rStyle w:val="fontstyle01"/>
          <w:rFonts w:ascii="Book Antiqua" w:hAnsi="Book Antiqua" w:cs="Times New Roman"/>
          <w:b/>
          <w:color w:val="000000" w:themeColor="text1"/>
          <w:sz w:val="24"/>
          <w:szCs w:val="24"/>
        </w:rPr>
      </w:pPr>
      <w:r w:rsidRPr="00DB2DF9">
        <w:rPr>
          <w:rFonts w:ascii="Book Antiqua" w:eastAsia="宋体" w:hAnsi="Book Antiqua" w:cs="Times New Roman"/>
          <w:kern w:val="0"/>
          <w:sz w:val="24"/>
          <w:szCs w:val="24"/>
        </w:rPr>
        <w:br w:type="page"/>
      </w:r>
      <w:bookmarkEnd w:id="167"/>
      <w:bookmarkEnd w:id="168"/>
      <w:bookmarkEnd w:id="169"/>
    </w:p>
    <w:p w14:paraId="330D3410" w14:textId="4720A6A4" w:rsidR="007816A1" w:rsidRPr="00DB2DF9" w:rsidRDefault="00676B17" w:rsidP="0072064D">
      <w:pPr>
        <w:adjustRightInd w:val="0"/>
        <w:snapToGrid w:val="0"/>
        <w:spacing w:line="360" w:lineRule="auto"/>
        <w:rPr>
          <w:rFonts w:ascii="Book Antiqua" w:hAnsi="Book Antiqua" w:cs="Times New Roman"/>
          <w:color w:val="000000" w:themeColor="text1"/>
          <w:sz w:val="24"/>
          <w:szCs w:val="24"/>
        </w:rPr>
      </w:pPr>
      <w:r w:rsidRPr="00DB2DF9">
        <w:rPr>
          <w:rStyle w:val="pages"/>
          <w:rFonts w:ascii="Book Antiqua" w:hAnsi="Book Antiqua" w:cs="Times New Roman"/>
          <w:b/>
          <w:noProof/>
          <w:color w:val="000000" w:themeColor="text1"/>
          <w:sz w:val="24"/>
          <w:szCs w:val="24"/>
        </w:rPr>
        <w:lastRenderedPageBreak/>
        <w:drawing>
          <wp:inline distT="0" distB="0" distL="0" distR="0" wp14:anchorId="4431848F" wp14:editId="79319F3D">
            <wp:extent cx="5274310" cy="6388601"/>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388601"/>
                    </a:xfrm>
                    <a:prstGeom prst="rect">
                      <a:avLst/>
                    </a:prstGeom>
                    <a:noFill/>
                  </pic:spPr>
                </pic:pic>
              </a:graphicData>
            </a:graphic>
          </wp:inline>
        </w:drawing>
      </w:r>
      <w:r w:rsidR="007816A1" w:rsidRPr="00DB2DF9">
        <w:rPr>
          <w:rStyle w:val="fontstyle01"/>
          <w:rFonts w:ascii="Book Antiqua" w:hAnsi="Book Antiqua" w:cs="Times New Roman"/>
          <w:b/>
          <w:color w:val="000000" w:themeColor="text1"/>
          <w:sz w:val="24"/>
          <w:szCs w:val="24"/>
        </w:rPr>
        <w:br/>
      </w:r>
      <w:r w:rsidR="007816A1" w:rsidRPr="00DB2DF9">
        <w:rPr>
          <w:rFonts w:ascii="Book Antiqua" w:hAnsi="Book Antiqua" w:cs="Times New Roman"/>
          <w:b/>
          <w:color w:val="000000" w:themeColor="text1"/>
          <w:sz w:val="24"/>
          <w:szCs w:val="24"/>
        </w:rPr>
        <w:t>Figure 1 Expression</w:t>
      </w:r>
      <w:r w:rsidR="001948F6" w:rsidRPr="00DB2DF9">
        <w:rPr>
          <w:rFonts w:ascii="Book Antiqua" w:hAnsi="Book Antiqua" w:cs="Times New Roman"/>
          <w:b/>
          <w:color w:val="000000" w:themeColor="text1"/>
          <w:sz w:val="24"/>
          <w:szCs w:val="24"/>
        </w:rPr>
        <w:t xml:space="preserve"> </w:t>
      </w:r>
      <w:r w:rsidR="007816A1" w:rsidRPr="00DB2DF9">
        <w:rPr>
          <w:rFonts w:ascii="Book Antiqua" w:hAnsi="Book Antiqua" w:cs="Times New Roman"/>
          <w:b/>
          <w:color w:val="000000" w:themeColor="text1"/>
          <w:sz w:val="24"/>
          <w:szCs w:val="24"/>
        </w:rPr>
        <w:t xml:space="preserve">of </w:t>
      </w:r>
      <w:r w:rsidRPr="00DB2DF9">
        <w:rPr>
          <w:rFonts w:ascii="Book Antiqua" w:hAnsi="Book Antiqua" w:cs="Times New Roman"/>
          <w:b/>
          <w:color w:val="000000" w:themeColor="text1"/>
          <w:sz w:val="24"/>
          <w:szCs w:val="24"/>
        </w:rPr>
        <w:t>NIMA related kinase 2</w:t>
      </w:r>
      <w:r w:rsidR="007816A1" w:rsidRPr="00DB2DF9">
        <w:rPr>
          <w:rFonts w:ascii="Book Antiqua" w:hAnsi="Book Antiqua" w:cs="Times New Roman"/>
          <w:b/>
          <w:color w:val="000000" w:themeColor="text1"/>
          <w:sz w:val="24"/>
          <w:szCs w:val="24"/>
        </w:rPr>
        <w:t xml:space="preserve"> in tissues and cells of</w:t>
      </w:r>
      <w:r w:rsidR="00614017" w:rsidRPr="00DB2DF9">
        <w:rPr>
          <w:rFonts w:ascii="Book Antiqua" w:hAnsi="Book Antiqua" w:cs="Times New Roman"/>
          <w:color w:val="000000" w:themeColor="text1"/>
          <w:sz w:val="24"/>
          <w:szCs w:val="24"/>
        </w:rPr>
        <w:t xml:space="preserve"> </w:t>
      </w:r>
      <w:r w:rsidR="00614017" w:rsidRPr="00DB2DF9">
        <w:rPr>
          <w:rFonts w:ascii="Book Antiqua" w:hAnsi="Book Antiqua" w:cs="Times New Roman"/>
          <w:b/>
          <w:color w:val="000000" w:themeColor="text1"/>
          <w:sz w:val="24"/>
          <w:szCs w:val="24"/>
        </w:rPr>
        <w:t>gastric cancer</w:t>
      </w:r>
      <w:r w:rsidR="007816A1" w:rsidRPr="00DB2DF9">
        <w:rPr>
          <w:rFonts w:ascii="Book Antiqua" w:hAnsi="Book Antiqua" w:cs="Times New Roman"/>
          <w:b/>
          <w:color w:val="000000" w:themeColor="text1"/>
          <w:sz w:val="24"/>
          <w:szCs w:val="24"/>
        </w:rPr>
        <w:t>.</w:t>
      </w:r>
      <w:r w:rsidRPr="00DB2DF9">
        <w:rPr>
          <w:rFonts w:ascii="Book Antiqua" w:hAnsi="Book Antiqua" w:cs="Times New Roman" w:hint="eastAsia"/>
          <w:b/>
          <w:color w:val="000000" w:themeColor="text1"/>
          <w:sz w:val="24"/>
          <w:szCs w:val="24"/>
        </w:rPr>
        <w:t xml:space="preserve"> </w:t>
      </w:r>
      <w:r w:rsidR="007816A1" w:rsidRPr="00DB2DF9">
        <w:rPr>
          <w:rFonts w:ascii="Book Antiqua" w:hAnsi="Book Antiqua" w:cs="Times New Roman"/>
          <w:color w:val="000000" w:themeColor="text1"/>
          <w:sz w:val="24"/>
          <w:szCs w:val="24"/>
        </w:rPr>
        <w:t>A</w:t>
      </w:r>
      <w:r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Relative mRNA expression </w:t>
      </w:r>
      <w:r w:rsidR="001948F6" w:rsidRPr="00DB2DF9">
        <w:rPr>
          <w:rFonts w:ascii="Book Antiqua" w:hAnsi="Book Antiqua" w:cs="Times New Roman"/>
          <w:color w:val="000000" w:themeColor="text1"/>
          <w:sz w:val="24"/>
          <w:szCs w:val="24"/>
        </w:rPr>
        <w:t xml:space="preserve">level </w:t>
      </w:r>
      <w:r w:rsidR="007816A1" w:rsidRPr="00DB2DF9">
        <w:rPr>
          <w:rFonts w:ascii="Book Antiqua" w:hAnsi="Book Antiqua" w:cs="Times New Roman"/>
          <w:color w:val="000000" w:themeColor="text1"/>
          <w:sz w:val="24"/>
          <w:szCs w:val="24"/>
        </w:rPr>
        <w:t xml:space="preserve">of </w:t>
      </w:r>
      <w:r w:rsidRPr="00DB2DF9">
        <w:rPr>
          <w:rFonts w:ascii="Book Antiqua" w:hAnsi="Book Antiqua"/>
          <w:color w:val="000000" w:themeColor="text1"/>
          <w:sz w:val="24"/>
          <w:szCs w:val="24"/>
        </w:rPr>
        <w:t>NIMA related kinase 2 (</w:t>
      </w:r>
      <w:r w:rsidR="007816A1" w:rsidRPr="00DB2DF9">
        <w:rPr>
          <w:rFonts w:ascii="Book Antiqua" w:hAnsi="Book Antiqua" w:cs="Times New Roman"/>
          <w:color w:val="000000" w:themeColor="text1"/>
          <w:sz w:val="24"/>
          <w:szCs w:val="24"/>
        </w:rPr>
        <w:t>NEK2</w:t>
      </w:r>
      <w:r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in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 xml:space="preserve">and normal tissues (datasets from </w:t>
      </w:r>
      <w:proofErr w:type="spellStart"/>
      <w:r w:rsidR="007816A1" w:rsidRPr="00DB2DF9">
        <w:rPr>
          <w:rFonts w:ascii="Book Antiqua" w:hAnsi="Book Antiqua" w:cs="Times New Roman"/>
          <w:color w:val="000000" w:themeColor="text1"/>
          <w:sz w:val="24"/>
          <w:szCs w:val="24"/>
        </w:rPr>
        <w:t>Oncomine</w:t>
      </w:r>
      <w:proofErr w:type="spellEnd"/>
      <w:r w:rsidR="007816A1"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bCs/>
          <w:color w:val="000000" w:themeColor="text1"/>
          <w:sz w:val="24"/>
          <w:szCs w:val="24"/>
        </w:rPr>
        <w:t>B</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Relative mRNA expression </w:t>
      </w:r>
      <w:r w:rsidR="001948F6" w:rsidRPr="00DB2DF9">
        <w:rPr>
          <w:rFonts w:ascii="Book Antiqua" w:hAnsi="Book Antiqua" w:cs="Times New Roman"/>
          <w:color w:val="000000" w:themeColor="text1"/>
          <w:sz w:val="24"/>
          <w:szCs w:val="24"/>
        </w:rPr>
        <w:t xml:space="preserve">level </w:t>
      </w:r>
      <w:r w:rsidR="007816A1" w:rsidRPr="00DB2DF9">
        <w:rPr>
          <w:rFonts w:ascii="Book Antiqua" w:hAnsi="Book Antiqua" w:cs="Times New Roman"/>
          <w:color w:val="000000" w:themeColor="text1"/>
          <w:sz w:val="24"/>
          <w:szCs w:val="24"/>
        </w:rPr>
        <w:t xml:space="preserve">of NEK2 analyzed by </w:t>
      </w:r>
      <w:bookmarkStart w:id="173" w:name="OLE_LINK615"/>
      <w:bookmarkStart w:id="174" w:name="OLE_LINK616"/>
      <w:r w:rsidRPr="00DB2DF9">
        <w:rPr>
          <w:rFonts w:ascii="Book Antiqua" w:hAnsi="Book Antiqua" w:cs="Times New Roman"/>
          <w:color w:val="000000" w:themeColor="text1"/>
          <w:sz w:val="24"/>
          <w:szCs w:val="24"/>
        </w:rPr>
        <w:t xml:space="preserve">quantitative real-time </w:t>
      </w:r>
      <w:r w:rsidR="007816A1" w:rsidRPr="00DB2DF9">
        <w:rPr>
          <w:rFonts w:ascii="Book Antiqua" w:hAnsi="Book Antiqua" w:cs="Times New Roman"/>
          <w:color w:val="000000" w:themeColor="text1"/>
          <w:sz w:val="24"/>
          <w:szCs w:val="24"/>
        </w:rPr>
        <w:t>PCR</w:t>
      </w:r>
      <w:bookmarkEnd w:id="173"/>
      <w:bookmarkEnd w:id="174"/>
      <w:r w:rsidR="007816A1" w:rsidRPr="00DB2DF9">
        <w:rPr>
          <w:rFonts w:ascii="Book Antiqua" w:hAnsi="Book Antiqua" w:cs="Times New Roman"/>
          <w:color w:val="000000" w:themeColor="text1"/>
          <w:sz w:val="24"/>
          <w:szCs w:val="24"/>
        </w:rPr>
        <w:t xml:space="preserve"> in 30 pairs of human</w:t>
      </w:r>
      <w:r w:rsidR="00614017" w:rsidRPr="00DB2DF9">
        <w:rPr>
          <w:rFonts w:ascii="Book Antiqua" w:hAnsi="Book Antiqua" w:cs="Times New Roman"/>
          <w:color w:val="000000" w:themeColor="text1"/>
          <w:sz w:val="24"/>
          <w:szCs w:val="24"/>
        </w:rPr>
        <w:t xml:space="preserve"> gastric cancer</w:t>
      </w:r>
      <w:r w:rsidR="007816A1" w:rsidRPr="00DB2DF9">
        <w:rPr>
          <w:rFonts w:ascii="Book Antiqua" w:hAnsi="Book Antiqua" w:cs="Times New Roman"/>
          <w:color w:val="000000" w:themeColor="text1"/>
          <w:sz w:val="24"/>
          <w:szCs w:val="24"/>
        </w:rPr>
        <w:t xml:space="preserve"> tissues (Cancer)</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and adjacent tissues</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(Normal).</w:t>
      </w:r>
      <w:r w:rsidR="000175D9" w:rsidRPr="00DB2DF9">
        <w:rPr>
          <w:rFonts w:ascii="Book Antiqua" w:hAnsi="Book Antiqua" w:cs="Times New Roman"/>
          <w:color w:val="000000" w:themeColor="text1"/>
          <w:sz w:val="24"/>
          <w:szCs w:val="24"/>
        </w:rPr>
        <w:t xml:space="preserve"> </w:t>
      </w:r>
      <w:proofErr w:type="gramStart"/>
      <w:r w:rsidR="00DB15F9" w:rsidRPr="00DB2DF9">
        <w:rPr>
          <w:rFonts w:ascii="Book Antiqua" w:hAnsi="Book Antiqua" w:cs="Times New Roman"/>
          <w:color w:val="000000" w:themeColor="text1"/>
          <w:sz w:val="24"/>
          <w:szCs w:val="24"/>
        </w:rPr>
        <w:t xml:space="preserve">(Paired </w:t>
      </w:r>
      <w:r w:rsidR="001948F6" w:rsidRPr="00DB2DF9">
        <w:rPr>
          <w:rFonts w:ascii="Book Antiqua" w:hAnsi="Book Antiqua" w:cs="Times New Roman"/>
          <w:i/>
          <w:color w:val="000000" w:themeColor="text1"/>
          <w:sz w:val="24"/>
          <w:szCs w:val="24"/>
        </w:rPr>
        <w:t>t</w:t>
      </w:r>
      <w:r w:rsidR="001948F6" w:rsidRPr="00DB2DF9">
        <w:rPr>
          <w:rFonts w:ascii="Book Antiqua" w:hAnsi="Book Antiqua" w:cs="Times New Roman"/>
          <w:color w:val="000000" w:themeColor="text1"/>
          <w:sz w:val="24"/>
          <w:szCs w:val="24"/>
        </w:rPr>
        <w:t>-</w:t>
      </w:r>
      <w:r w:rsidR="00DB15F9" w:rsidRPr="00DB2DF9">
        <w:rPr>
          <w:rFonts w:ascii="Book Antiqua" w:hAnsi="Book Antiqua" w:cs="Times New Roman"/>
          <w:color w:val="000000" w:themeColor="text1"/>
          <w:sz w:val="24"/>
          <w:szCs w:val="24"/>
        </w:rPr>
        <w:t xml:space="preserve">test, </w:t>
      </w:r>
      <w:r w:rsidR="00DB15F9" w:rsidRPr="00DB2DF9">
        <w:rPr>
          <w:rFonts w:ascii="Book Antiqua" w:hAnsi="Book Antiqua" w:cs="Times New Roman"/>
          <w:i/>
          <w:color w:val="000000" w:themeColor="text1"/>
          <w:sz w:val="24"/>
          <w:szCs w:val="24"/>
        </w:rPr>
        <w:t>P</w:t>
      </w:r>
      <w:r w:rsidRPr="00DB2DF9">
        <w:rPr>
          <w:rFonts w:ascii="Book Antiqua" w:hAnsi="Book Antiqua" w:cs="Times New Roman"/>
          <w:i/>
          <w:color w:val="000000" w:themeColor="text1"/>
          <w:sz w:val="24"/>
          <w:szCs w:val="24"/>
        </w:rPr>
        <w:t xml:space="preserve"> </w:t>
      </w:r>
      <w:r w:rsidR="00DB15F9" w:rsidRPr="00DB2DF9">
        <w:rPr>
          <w:rFonts w:ascii="Book Antiqua" w:hAnsi="Book Antiqua" w:cs="Times New Roman"/>
          <w:color w:val="000000" w:themeColor="text1"/>
          <w:sz w:val="24"/>
          <w:szCs w:val="24"/>
        </w:rPr>
        <w:t>&lt;</w:t>
      </w:r>
      <w:r w:rsidRPr="00DB2DF9">
        <w:rPr>
          <w:rFonts w:ascii="Book Antiqua" w:hAnsi="Book Antiqua" w:cs="Times New Roman"/>
          <w:color w:val="000000" w:themeColor="text1"/>
          <w:sz w:val="24"/>
          <w:szCs w:val="24"/>
        </w:rPr>
        <w:t xml:space="preserve"> </w:t>
      </w:r>
      <w:r w:rsidR="00DB15F9" w:rsidRPr="00DB2DF9">
        <w:rPr>
          <w:rFonts w:ascii="Book Antiqua" w:hAnsi="Book Antiqua" w:cs="Times New Roman"/>
          <w:color w:val="000000" w:themeColor="text1"/>
          <w:sz w:val="24"/>
          <w:szCs w:val="24"/>
        </w:rPr>
        <w:t>0.001).</w:t>
      </w:r>
      <w:proofErr w:type="gramEnd"/>
      <w:r w:rsidR="00DB15F9" w:rsidRPr="00DB2DF9">
        <w:rPr>
          <w:rFonts w:ascii="Book Antiqua" w:hAnsi="Book Antiqua" w:cs="Times New Roman"/>
          <w:bCs/>
          <w:color w:val="000000" w:themeColor="text1"/>
          <w:sz w:val="24"/>
          <w:szCs w:val="24"/>
        </w:rPr>
        <w:t xml:space="preserve"> </w:t>
      </w:r>
      <w:proofErr w:type="gramStart"/>
      <w:r w:rsidR="007816A1" w:rsidRPr="00DB2DF9">
        <w:rPr>
          <w:rFonts w:ascii="Book Antiqua" w:hAnsi="Book Antiqua" w:cs="Times New Roman"/>
          <w:bCs/>
          <w:color w:val="000000" w:themeColor="text1"/>
          <w:sz w:val="24"/>
          <w:szCs w:val="24"/>
        </w:rPr>
        <w:t>C</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The mRNA expression </w:t>
      </w:r>
      <w:r w:rsidR="001948F6" w:rsidRPr="00DB2DF9">
        <w:rPr>
          <w:rFonts w:ascii="Book Antiqua" w:hAnsi="Book Antiqua" w:cs="Times New Roman"/>
          <w:color w:val="000000" w:themeColor="text1"/>
          <w:sz w:val="24"/>
          <w:szCs w:val="24"/>
        </w:rPr>
        <w:t xml:space="preserve">level </w:t>
      </w:r>
      <w:r w:rsidR="007816A1" w:rsidRPr="00DB2DF9">
        <w:rPr>
          <w:rFonts w:ascii="Book Antiqua" w:hAnsi="Book Antiqua" w:cs="Times New Roman"/>
          <w:color w:val="000000" w:themeColor="text1"/>
          <w:sz w:val="24"/>
          <w:szCs w:val="24"/>
        </w:rPr>
        <w:t>of NEK2 in</w:t>
      </w:r>
      <w:r w:rsidR="001948F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different grades of cancer samples.</w:t>
      </w:r>
      <w:proofErr w:type="gramEnd"/>
      <w:r w:rsidR="007816A1" w:rsidRPr="00DB2DF9">
        <w:rPr>
          <w:rFonts w:ascii="Book Antiqua" w:hAnsi="Book Antiqua" w:cs="Times New Roman"/>
          <w:color w:val="000000" w:themeColor="text1"/>
          <w:sz w:val="24"/>
          <w:szCs w:val="24"/>
        </w:rPr>
        <w:t xml:space="preserve"> Data represents </w:t>
      </w:r>
      <w:r w:rsidR="001948F6" w:rsidRPr="00DB2DF9">
        <w:rPr>
          <w:rFonts w:ascii="Book Antiqua" w:hAnsi="Book Antiqua" w:cs="Times New Roman"/>
          <w:color w:val="000000" w:themeColor="text1"/>
          <w:sz w:val="24"/>
          <w:szCs w:val="24"/>
        </w:rPr>
        <w:t xml:space="preserve">the </w:t>
      </w:r>
      <w:r w:rsidR="007816A1" w:rsidRPr="00DB2DF9">
        <w:rPr>
          <w:rFonts w:ascii="Book Antiqua" w:hAnsi="Book Antiqua" w:cs="Times New Roman"/>
          <w:color w:val="000000" w:themeColor="text1"/>
          <w:sz w:val="24"/>
          <w:szCs w:val="24"/>
        </w:rPr>
        <w:t>mean</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 xml:space="preserve">SD of three replicates. </w:t>
      </w:r>
      <w:r w:rsidR="007816A1" w:rsidRPr="00DB2DF9">
        <w:rPr>
          <w:rFonts w:ascii="Book Antiqua" w:hAnsi="Book Antiqua" w:cs="Times New Roman"/>
          <w:bCs/>
          <w:color w:val="000000" w:themeColor="text1"/>
          <w:sz w:val="24"/>
          <w:szCs w:val="24"/>
        </w:rPr>
        <w:t>D</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Relative NEK2 mRNA expression level in four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 xml:space="preserve">cell lines </w:t>
      </w:r>
      <w:r w:rsidR="007816A1" w:rsidRPr="00DB2DF9">
        <w:rPr>
          <w:rFonts w:ascii="Book Antiqua" w:hAnsi="Book Antiqua" w:cs="Times New Roman"/>
          <w:color w:val="000000" w:themeColor="text1"/>
          <w:sz w:val="24"/>
          <w:szCs w:val="24"/>
        </w:rPr>
        <w:lastRenderedPageBreak/>
        <w:t xml:space="preserve">compared to gastric mucosal epithelial cell line (GES1). </w:t>
      </w:r>
      <w:proofErr w:type="gramStart"/>
      <w:r w:rsidR="007816A1" w:rsidRPr="00DB2DF9">
        <w:rPr>
          <w:rFonts w:ascii="Book Antiqua" w:hAnsi="Book Antiqua" w:cs="Times New Roman"/>
          <w:bCs/>
          <w:color w:val="000000" w:themeColor="text1"/>
          <w:sz w:val="24"/>
          <w:szCs w:val="24"/>
        </w:rPr>
        <w:t>E</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Relative NEK2 protein expression level in different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cell lines.</w:t>
      </w:r>
      <w:proofErr w:type="gramEnd"/>
      <w:r w:rsidR="007816A1" w:rsidRPr="00DB2DF9">
        <w:rPr>
          <w:rFonts w:ascii="Book Antiqua" w:hAnsi="Book Antiqua" w:cs="Times New Roman"/>
          <w:color w:val="000000" w:themeColor="text1"/>
          <w:sz w:val="24"/>
          <w:szCs w:val="24"/>
        </w:rPr>
        <w:t xml:space="preserve"> </w:t>
      </w:r>
      <w:proofErr w:type="gramStart"/>
      <w:r w:rsidR="007816A1" w:rsidRPr="00DB2DF9">
        <w:rPr>
          <w:rFonts w:ascii="Book Antiqua" w:hAnsi="Book Antiqua" w:cs="Times New Roman"/>
          <w:color w:val="000000" w:themeColor="text1"/>
          <w:sz w:val="24"/>
          <w:szCs w:val="24"/>
        </w:rPr>
        <w:t>β-actin</w:t>
      </w:r>
      <w:proofErr w:type="gramEnd"/>
      <w:r w:rsidR="007816A1" w:rsidRPr="00DB2DF9">
        <w:rPr>
          <w:rFonts w:ascii="Book Antiqua" w:hAnsi="Book Antiqua" w:cs="Times New Roman"/>
          <w:color w:val="000000" w:themeColor="text1"/>
          <w:sz w:val="24"/>
          <w:szCs w:val="24"/>
        </w:rPr>
        <w:t xml:space="preserve"> was used as </w:t>
      </w:r>
      <w:r w:rsidR="006834C1" w:rsidRPr="00DB2DF9">
        <w:rPr>
          <w:rFonts w:ascii="Book Antiqua" w:hAnsi="Book Antiqua" w:cs="Times New Roman"/>
          <w:color w:val="000000" w:themeColor="text1"/>
          <w:sz w:val="24"/>
          <w:szCs w:val="24"/>
        </w:rPr>
        <w:t>the</w:t>
      </w:r>
      <w:r w:rsidR="001948F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loading control.</w:t>
      </w:r>
      <w:r w:rsidRPr="00DB2DF9">
        <w:rPr>
          <w:rFonts w:ascii="Book Antiqua" w:hAnsi="Book Antiqua" w:cs="Times New Roman"/>
          <w:color w:val="000000" w:themeColor="text1"/>
          <w:sz w:val="24"/>
          <w:szCs w:val="24"/>
        </w:rPr>
        <w:t xml:space="preserve"> NEK2: </w:t>
      </w:r>
      <w:r w:rsidRPr="00DB2DF9">
        <w:rPr>
          <w:rFonts w:ascii="Book Antiqua" w:hAnsi="Book Antiqua"/>
          <w:color w:val="000000" w:themeColor="text1"/>
          <w:sz w:val="24"/>
          <w:szCs w:val="24"/>
        </w:rPr>
        <w:t>NIMA related kinase 2.</w:t>
      </w:r>
    </w:p>
    <w:p w14:paraId="1C930E60" w14:textId="5147B1DD" w:rsidR="00676B17" w:rsidRPr="00DB2DF9" w:rsidRDefault="00676B17">
      <w:pPr>
        <w:widowControl/>
        <w:jc w:val="left"/>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br w:type="page"/>
      </w:r>
    </w:p>
    <w:p w14:paraId="66E36C46" w14:textId="48DDC6B6" w:rsidR="007816A1" w:rsidRPr="00DB2DF9" w:rsidRDefault="0027103C" w:rsidP="0072064D">
      <w:pPr>
        <w:adjustRightInd w:val="0"/>
        <w:snapToGrid w:val="0"/>
        <w:spacing w:line="360" w:lineRule="auto"/>
        <w:rPr>
          <w:rFonts w:ascii="Book Antiqua" w:hAnsi="Book Antiqua" w:cs="Times New Roman"/>
          <w:color w:val="000000" w:themeColor="text1"/>
          <w:sz w:val="24"/>
          <w:szCs w:val="24"/>
        </w:rPr>
      </w:pPr>
      <w:r w:rsidRPr="00DB2DF9">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2336" behindDoc="0" locked="0" layoutInCell="1" allowOverlap="1" wp14:anchorId="77466307" wp14:editId="77F1F740">
            <wp:simplePos x="0" y="0"/>
            <wp:positionH relativeFrom="margin">
              <wp:posOffset>0</wp:posOffset>
            </wp:positionH>
            <wp:positionV relativeFrom="paragraph">
              <wp:posOffset>0</wp:posOffset>
            </wp:positionV>
            <wp:extent cx="5425440" cy="5486400"/>
            <wp:effectExtent l="0" t="0" r="0" b="0"/>
            <wp:wrapTopAndBottom/>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440" cy="5486400"/>
                    </a:xfrm>
                    <a:prstGeom prst="rect">
                      <a:avLst/>
                    </a:prstGeom>
                    <a:noFill/>
                  </pic:spPr>
                </pic:pic>
              </a:graphicData>
            </a:graphic>
            <wp14:sizeRelH relativeFrom="page">
              <wp14:pctWidth>0</wp14:pctWidth>
            </wp14:sizeRelH>
            <wp14:sizeRelV relativeFrom="page">
              <wp14:pctHeight>0</wp14:pctHeight>
            </wp14:sizeRelV>
          </wp:anchor>
        </w:drawing>
      </w:r>
      <w:r w:rsidR="007816A1" w:rsidRPr="00DB2DF9">
        <w:rPr>
          <w:rFonts w:ascii="Book Antiqua" w:hAnsi="Book Antiqua" w:cs="Times New Roman"/>
          <w:b/>
          <w:color w:val="000000" w:themeColor="text1"/>
          <w:sz w:val="24"/>
          <w:szCs w:val="24"/>
        </w:rPr>
        <w:t xml:space="preserve">Figure 2 Combined </w:t>
      </w:r>
      <w:r w:rsidRPr="00DB2DF9">
        <w:rPr>
          <w:rFonts w:ascii="Book Antiqua" w:hAnsi="Book Antiqua" w:cs="Times New Roman"/>
          <w:b/>
          <w:color w:val="000000" w:themeColor="text1"/>
          <w:sz w:val="24"/>
          <w:szCs w:val="24"/>
        </w:rPr>
        <w:t>NIMA related kinase 2</w:t>
      </w:r>
      <w:r w:rsidR="007816A1" w:rsidRPr="00DB2DF9">
        <w:rPr>
          <w:rFonts w:ascii="Book Antiqua" w:hAnsi="Book Antiqua" w:cs="Times New Roman"/>
          <w:b/>
          <w:color w:val="000000" w:themeColor="text1"/>
          <w:sz w:val="24"/>
          <w:szCs w:val="24"/>
        </w:rPr>
        <w:t xml:space="preserve"> and ERK expression may predict overall survival in patients with</w:t>
      </w:r>
      <w:r w:rsidR="00614017" w:rsidRPr="00DB2DF9">
        <w:rPr>
          <w:rFonts w:ascii="Book Antiqua" w:hAnsi="Book Antiqua" w:cs="Times New Roman"/>
          <w:color w:val="000000" w:themeColor="text1"/>
          <w:sz w:val="24"/>
          <w:szCs w:val="24"/>
        </w:rPr>
        <w:t xml:space="preserve"> </w:t>
      </w:r>
      <w:r w:rsidR="00614017" w:rsidRPr="00DB2DF9">
        <w:rPr>
          <w:rFonts w:ascii="Book Antiqua" w:hAnsi="Book Antiqua" w:cs="Times New Roman"/>
          <w:b/>
          <w:color w:val="000000" w:themeColor="text1"/>
          <w:sz w:val="24"/>
          <w:szCs w:val="24"/>
        </w:rPr>
        <w:t>gastric cancer</w:t>
      </w:r>
      <w:r w:rsidR="007816A1" w:rsidRPr="00DB2DF9">
        <w:rPr>
          <w:rFonts w:ascii="Book Antiqua" w:hAnsi="Book Antiqua" w:cs="Times New Roman"/>
          <w:b/>
          <w:color w:val="000000" w:themeColor="text1"/>
          <w:sz w:val="24"/>
          <w:szCs w:val="24"/>
        </w:rPr>
        <w:t xml:space="preserve">. </w:t>
      </w:r>
      <w:r w:rsidR="007816A1" w:rsidRPr="00DB2DF9">
        <w:rPr>
          <w:rFonts w:ascii="Book Antiqua" w:hAnsi="Book Antiqua" w:cs="Times New Roman"/>
          <w:color w:val="000000" w:themeColor="text1"/>
          <w:sz w:val="24"/>
          <w:szCs w:val="24"/>
        </w:rPr>
        <w:t>A</w:t>
      </w:r>
      <w:r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ERK co-expressed with </w:t>
      </w:r>
      <w:r w:rsidRPr="00DB2DF9">
        <w:rPr>
          <w:rFonts w:ascii="Book Antiqua" w:hAnsi="Book Antiqua"/>
          <w:color w:val="000000" w:themeColor="text1"/>
          <w:sz w:val="24"/>
          <w:szCs w:val="24"/>
        </w:rPr>
        <w:t>NIMA related kinase 2 (</w:t>
      </w:r>
      <w:r w:rsidR="007816A1" w:rsidRPr="00DB2DF9">
        <w:rPr>
          <w:rFonts w:ascii="Book Antiqua" w:hAnsi="Book Antiqua" w:cs="Times New Roman"/>
          <w:color w:val="000000" w:themeColor="text1"/>
          <w:sz w:val="24"/>
          <w:szCs w:val="24"/>
        </w:rPr>
        <w:t>NEK2</w:t>
      </w:r>
      <w:r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in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 xml:space="preserve">(datasets from TCGA). </w:t>
      </w:r>
      <w:proofErr w:type="gramStart"/>
      <w:r w:rsidR="007816A1" w:rsidRPr="00DB2DF9">
        <w:rPr>
          <w:rFonts w:ascii="Book Antiqua" w:hAnsi="Book Antiqua" w:cs="Times New Roman"/>
          <w:bCs/>
          <w:color w:val="000000" w:themeColor="text1"/>
          <w:sz w:val="24"/>
          <w:szCs w:val="24"/>
        </w:rPr>
        <w:t>B</w:t>
      </w:r>
      <w:r w:rsidRPr="00DB2DF9">
        <w:rPr>
          <w:rFonts w:ascii="Book Antiqua" w:hAnsi="Book Antiqua" w:cs="Times New Roman"/>
          <w:bCs/>
          <w:color w:val="000000" w:themeColor="text1"/>
          <w:sz w:val="24"/>
          <w:szCs w:val="24"/>
        </w:rPr>
        <w:t>:</w:t>
      </w:r>
      <w:r w:rsidR="007816A1"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 xml:space="preserve">Relative mRNA expression </w:t>
      </w:r>
      <w:r w:rsidR="001948F6" w:rsidRPr="00DB2DF9">
        <w:rPr>
          <w:rFonts w:ascii="Book Antiqua" w:hAnsi="Book Antiqua" w:cs="Times New Roman"/>
          <w:color w:val="000000" w:themeColor="text1"/>
          <w:sz w:val="24"/>
          <w:szCs w:val="24"/>
        </w:rPr>
        <w:t xml:space="preserve">level </w:t>
      </w:r>
      <w:r w:rsidR="007816A1" w:rsidRPr="00DB2DF9">
        <w:rPr>
          <w:rFonts w:ascii="Book Antiqua" w:hAnsi="Book Antiqua" w:cs="Times New Roman"/>
          <w:color w:val="000000" w:themeColor="text1"/>
          <w:sz w:val="24"/>
          <w:szCs w:val="24"/>
        </w:rPr>
        <w:t>of ERK</w:t>
      </w:r>
      <w:r w:rsidR="001948F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 xml:space="preserve">analyzed by </w:t>
      </w:r>
      <w:r w:rsidRPr="00DB2DF9">
        <w:rPr>
          <w:rFonts w:ascii="Book Antiqua" w:hAnsi="Book Antiqua" w:cs="Times New Roman"/>
          <w:color w:val="000000" w:themeColor="text1"/>
          <w:sz w:val="24"/>
          <w:szCs w:val="24"/>
        </w:rPr>
        <w:t>quantitative real-time PCR</w:t>
      </w:r>
      <w:r w:rsidR="007816A1" w:rsidRPr="00DB2DF9">
        <w:rPr>
          <w:rFonts w:ascii="Book Antiqua" w:hAnsi="Book Antiqua" w:cs="Times New Roman"/>
          <w:color w:val="000000" w:themeColor="text1"/>
          <w:sz w:val="24"/>
          <w:szCs w:val="24"/>
        </w:rPr>
        <w:t xml:space="preserve"> in 30 pairs of human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tissues.</w:t>
      </w:r>
      <w:proofErr w:type="gramEnd"/>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bCs/>
          <w:color w:val="000000" w:themeColor="text1"/>
          <w:sz w:val="24"/>
          <w:szCs w:val="24"/>
        </w:rPr>
        <w:t>C</w:t>
      </w:r>
      <w:r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 xml:space="preserve">ERK expression </w:t>
      </w:r>
      <w:proofErr w:type="gramStart"/>
      <w:r w:rsidR="001948F6" w:rsidRPr="00DB2DF9">
        <w:rPr>
          <w:rFonts w:ascii="Book Antiqua" w:hAnsi="Book Antiqua" w:cs="Times New Roman"/>
          <w:color w:val="000000" w:themeColor="text1"/>
          <w:sz w:val="24"/>
          <w:szCs w:val="24"/>
        </w:rPr>
        <w:t xml:space="preserve">is </w:t>
      </w:r>
      <w:r w:rsidR="007816A1" w:rsidRPr="00DB2DF9">
        <w:rPr>
          <w:rFonts w:ascii="Book Antiqua" w:hAnsi="Book Antiqua" w:cs="Times New Roman"/>
          <w:color w:val="000000" w:themeColor="text1"/>
          <w:sz w:val="24"/>
          <w:szCs w:val="24"/>
        </w:rPr>
        <w:t>significantly correlated</w:t>
      </w:r>
      <w:proofErr w:type="gramEnd"/>
      <w:r w:rsidR="007816A1" w:rsidRPr="00DB2DF9">
        <w:rPr>
          <w:rFonts w:ascii="Book Antiqua" w:hAnsi="Book Antiqua" w:cs="Times New Roman"/>
          <w:color w:val="000000" w:themeColor="text1"/>
          <w:sz w:val="24"/>
          <w:szCs w:val="24"/>
        </w:rPr>
        <w:t xml:space="preserve"> to NEK2 expression in human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 xml:space="preserve">tissues. </w:t>
      </w:r>
      <w:proofErr w:type="gramStart"/>
      <w:r w:rsidR="007816A1" w:rsidRPr="00DB2DF9">
        <w:rPr>
          <w:rFonts w:ascii="Book Antiqua" w:hAnsi="Book Antiqua" w:cs="Times New Roman"/>
          <w:bCs/>
          <w:color w:val="000000" w:themeColor="text1"/>
          <w:sz w:val="24"/>
          <w:szCs w:val="24"/>
        </w:rPr>
        <w:t>D</w:t>
      </w:r>
      <w:r w:rsidRPr="00DB2DF9">
        <w:rPr>
          <w:rFonts w:ascii="Book Antiqua" w:hAnsi="Book Antiqua" w:cs="Times New Roman"/>
          <w:bCs/>
          <w:color w:val="000000" w:themeColor="text1"/>
          <w:sz w:val="24"/>
          <w:szCs w:val="24"/>
        </w:rPr>
        <w:t>:</w:t>
      </w:r>
      <w:r w:rsidR="007816A1"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 xml:space="preserve">Immunohistochemistry analysis of NEK2 and ERK expression in serial </w:t>
      </w:r>
      <w:r w:rsidR="00614017" w:rsidRPr="00DB2DF9">
        <w:rPr>
          <w:rFonts w:ascii="Book Antiqua" w:hAnsi="Book Antiqua" w:cs="Times New Roman"/>
          <w:color w:val="000000" w:themeColor="text1"/>
          <w:sz w:val="24"/>
          <w:szCs w:val="24"/>
        </w:rPr>
        <w:t xml:space="preserve">gastric cancer </w:t>
      </w:r>
      <w:r w:rsidR="007816A1" w:rsidRPr="00DB2DF9">
        <w:rPr>
          <w:rFonts w:ascii="Book Antiqua" w:hAnsi="Book Antiqua" w:cs="Times New Roman"/>
          <w:color w:val="000000" w:themeColor="text1"/>
          <w:sz w:val="24"/>
          <w:szCs w:val="24"/>
        </w:rPr>
        <w:t>samples.</w:t>
      </w:r>
      <w:proofErr w:type="gramEnd"/>
      <w:r w:rsidR="007816A1" w:rsidRPr="00DB2DF9">
        <w:rPr>
          <w:rFonts w:ascii="Book Antiqua" w:hAnsi="Book Antiqua" w:cs="Times New Roman"/>
          <w:color w:val="000000" w:themeColor="text1"/>
          <w:sz w:val="24"/>
          <w:szCs w:val="24"/>
        </w:rPr>
        <w:t xml:space="preserve"> </w:t>
      </w:r>
      <w:proofErr w:type="gramStart"/>
      <w:r w:rsidR="007816A1" w:rsidRPr="00DB2DF9">
        <w:rPr>
          <w:rFonts w:ascii="Book Antiqua" w:hAnsi="Book Antiqua" w:cs="Times New Roman"/>
          <w:bCs/>
          <w:color w:val="000000" w:themeColor="text1"/>
          <w:sz w:val="24"/>
          <w:szCs w:val="24"/>
        </w:rPr>
        <w:t>E</w:t>
      </w:r>
      <w:r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Correlation between NEK2 and ERK</w:t>
      </w:r>
      <w:r w:rsidR="001948F6" w:rsidRPr="00DB2DF9">
        <w:rPr>
          <w:rFonts w:ascii="Book Antiqua" w:hAnsi="Book Antiqua" w:cs="Times New Roman"/>
          <w:color w:val="000000" w:themeColor="text1"/>
          <w:sz w:val="24"/>
          <w:szCs w:val="24"/>
        </w:rPr>
        <w:t xml:space="preserve"> expression</w:t>
      </w:r>
      <w:r w:rsidR="007816A1" w:rsidRPr="00DB2DF9">
        <w:rPr>
          <w:rFonts w:ascii="Book Antiqua" w:hAnsi="Book Antiqua" w:cs="Times New Roman"/>
          <w:color w:val="000000" w:themeColor="text1"/>
          <w:sz w:val="24"/>
          <w:szCs w:val="24"/>
        </w:rPr>
        <w:t>.</w:t>
      </w:r>
      <w:proofErr w:type="gramEnd"/>
      <w:r w:rsidR="007816A1"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bCs/>
          <w:color w:val="000000" w:themeColor="text1"/>
          <w:sz w:val="24"/>
          <w:szCs w:val="24"/>
        </w:rPr>
        <w:t>F</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Overall survival of patients with </w:t>
      </w:r>
      <w:r w:rsidR="00614017" w:rsidRPr="00DB2DF9">
        <w:rPr>
          <w:rFonts w:ascii="Book Antiqua" w:hAnsi="Book Antiqua" w:cs="Times New Roman"/>
          <w:color w:val="000000" w:themeColor="text1"/>
          <w:sz w:val="24"/>
          <w:szCs w:val="24"/>
        </w:rPr>
        <w:t>gastric cancer</w:t>
      </w:r>
      <w:r w:rsidR="001948F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calculated using Kaplan–Meier analysis according to the staining level.</w:t>
      </w:r>
      <w:r w:rsidRPr="00DB2DF9">
        <w:rPr>
          <w:rFonts w:ascii="Book Antiqua" w:hAnsi="Book Antiqua" w:cs="Times New Roman"/>
          <w:color w:val="000000" w:themeColor="text1"/>
          <w:sz w:val="24"/>
          <w:szCs w:val="24"/>
        </w:rPr>
        <w:t xml:space="preserve"> NEK2: </w:t>
      </w:r>
      <w:r w:rsidRPr="00DB2DF9">
        <w:rPr>
          <w:rFonts w:ascii="Book Antiqua" w:hAnsi="Book Antiqua"/>
          <w:color w:val="000000" w:themeColor="text1"/>
          <w:sz w:val="24"/>
          <w:szCs w:val="24"/>
        </w:rPr>
        <w:t>NIMA related kinase 2.</w:t>
      </w:r>
    </w:p>
    <w:p w14:paraId="3DBDAE3E" w14:textId="07121722" w:rsidR="0027103C" w:rsidRPr="00DB2DF9" w:rsidRDefault="0027103C">
      <w:pPr>
        <w:widowControl/>
        <w:jc w:val="left"/>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br w:type="page"/>
      </w:r>
    </w:p>
    <w:p w14:paraId="7B9785CF" w14:textId="6D19A869" w:rsidR="00F25829" w:rsidRPr="00DB2DF9" w:rsidRDefault="00F25829" w:rsidP="00F25829">
      <w:pPr>
        <w:adjustRightInd w:val="0"/>
        <w:snapToGrid w:val="0"/>
        <w:spacing w:line="360" w:lineRule="auto"/>
        <w:rPr>
          <w:rFonts w:ascii="Book Antiqua" w:hAnsi="Book Antiqua" w:cs="Times New Roman"/>
          <w:b/>
          <w:color w:val="000000" w:themeColor="text1"/>
          <w:sz w:val="24"/>
          <w:szCs w:val="24"/>
        </w:rPr>
      </w:pPr>
      <w:r w:rsidRPr="00DB2DF9">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6432" behindDoc="0" locked="0" layoutInCell="1" allowOverlap="1" wp14:anchorId="7EF55DF7" wp14:editId="2622D208">
            <wp:simplePos x="0" y="0"/>
            <wp:positionH relativeFrom="margin">
              <wp:posOffset>0</wp:posOffset>
            </wp:positionH>
            <wp:positionV relativeFrom="paragraph">
              <wp:posOffset>0</wp:posOffset>
            </wp:positionV>
            <wp:extent cx="5476240" cy="8783320"/>
            <wp:effectExtent l="0" t="0" r="0" b="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8783320"/>
                    </a:xfrm>
                    <a:prstGeom prst="rect">
                      <a:avLst/>
                    </a:prstGeom>
                    <a:noFill/>
                  </pic:spPr>
                </pic:pic>
              </a:graphicData>
            </a:graphic>
            <wp14:sizeRelH relativeFrom="page">
              <wp14:pctWidth>0</wp14:pctWidth>
            </wp14:sizeRelH>
            <wp14:sizeRelV relativeFrom="page">
              <wp14:pctHeight>0</wp14:pctHeight>
            </wp14:sizeRelV>
          </wp:anchor>
        </w:drawing>
      </w:r>
      <w:r w:rsidRPr="00DB2DF9">
        <w:rPr>
          <w:rFonts w:ascii="Book Antiqua" w:hAnsi="Book Antiqua" w:cs="Times New Roman"/>
          <w:b/>
          <w:color w:val="000000" w:themeColor="text1"/>
          <w:sz w:val="24"/>
          <w:szCs w:val="24"/>
        </w:rPr>
        <w:t xml:space="preserve">Figure 3 NIMA related kinase 2 promotes gastric cancer cell viability, </w:t>
      </w:r>
      <w:r w:rsidRPr="00DB2DF9">
        <w:rPr>
          <w:rFonts w:ascii="Book Antiqua" w:hAnsi="Book Antiqua" w:cs="Times New Roman"/>
          <w:b/>
          <w:color w:val="000000" w:themeColor="text1"/>
          <w:sz w:val="24"/>
          <w:szCs w:val="24"/>
        </w:rPr>
        <w:lastRenderedPageBreak/>
        <w:t>proliferation</w:t>
      </w:r>
      <w:r w:rsidR="001948F6" w:rsidRPr="00DB2DF9">
        <w:rPr>
          <w:rFonts w:ascii="Book Antiqua" w:hAnsi="Book Antiqua" w:cs="Times New Roman"/>
          <w:b/>
          <w:color w:val="000000" w:themeColor="text1"/>
          <w:sz w:val="24"/>
          <w:szCs w:val="24"/>
        </w:rPr>
        <w:t>,</w:t>
      </w:r>
      <w:r w:rsidRPr="00DB2DF9">
        <w:rPr>
          <w:rFonts w:ascii="Book Antiqua" w:hAnsi="Book Antiqua" w:cs="Times New Roman"/>
          <w:b/>
          <w:color w:val="000000" w:themeColor="text1"/>
          <w:sz w:val="24"/>
          <w:szCs w:val="24"/>
        </w:rPr>
        <w:t xml:space="preserve"> and cell cycle progression </w:t>
      </w:r>
      <w:r w:rsidRPr="00DB2DF9">
        <w:rPr>
          <w:rFonts w:ascii="Book Antiqua" w:hAnsi="Book Antiqua" w:cs="Times New Roman"/>
          <w:b/>
          <w:i/>
          <w:color w:val="000000" w:themeColor="text1"/>
          <w:sz w:val="24"/>
          <w:szCs w:val="24"/>
        </w:rPr>
        <w:t xml:space="preserve">via </w:t>
      </w:r>
      <w:r w:rsidRPr="00DB2DF9">
        <w:rPr>
          <w:rFonts w:ascii="Book Antiqua" w:hAnsi="Book Antiqua" w:cs="Times New Roman"/>
          <w:b/>
          <w:color w:val="000000" w:themeColor="text1"/>
          <w:sz w:val="24"/>
          <w:szCs w:val="24"/>
        </w:rPr>
        <w:t>ERK/MAPK signaling.</w:t>
      </w:r>
      <w:r w:rsidRPr="00DB2DF9">
        <w:rPr>
          <w:rFonts w:ascii="Book Antiqua" w:hAnsi="Book Antiqua" w:cs="Times New Roman"/>
          <w:color w:val="000000" w:themeColor="text1"/>
          <w:sz w:val="24"/>
          <w:szCs w:val="24"/>
        </w:rPr>
        <w:t xml:space="preserve"> </w:t>
      </w:r>
      <w:proofErr w:type="gramStart"/>
      <w:r w:rsidRPr="00DB2DF9">
        <w:rPr>
          <w:rFonts w:ascii="Book Antiqua" w:hAnsi="Book Antiqua" w:cs="Times New Roman"/>
          <w:bCs/>
          <w:color w:val="000000" w:themeColor="text1"/>
          <w:sz w:val="24"/>
          <w:szCs w:val="24"/>
        </w:rPr>
        <w:t xml:space="preserve">A and B: </w:t>
      </w:r>
      <w:r w:rsidRPr="00DB2DF9">
        <w:rPr>
          <w:rFonts w:ascii="Book Antiqua" w:hAnsi="Book Antiqua" w:cs="Times New Roman"/>
          <w:color w:val="000000" w:themeColor="text1"/>
          <w:sz w:val="24"/>
          <w:szCs w:val="24"/>
        </w:rPr>
        <w:t xml:space="preserve">Relative mRNA and protein expression of </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Pr="00DB2DF9">
        <w:rPr>
          <w:rFonts w:ascii="Book Antiqua" w:hAnsi="Book Antiqua" w:cs="Times New Roman"/>
          <w:color w:val="000000" w:themeColor="text1"/>
          <w:sz w:val="24"/>
          <w:szCs w:val="24"/>
        </w:rPr>
        <w:t xml:space="preserve">D1 in </w:t>
      </w:r>
      <w:r w:rsidR="001948F6" w:rsidRPr="00DB2DF9">
        <w:rPr>
          <w:rFonts w:ascii="Book Antiqua" w:hAnsi="Book Antiqua" w:cs="Times New Roman"/>
          <w:color w:val="000000" w:themeColor="text1"/>
          <w:sz w:val="24"/>
          <w:szCs w:val="24"/>
        </w:rPr>
        <w:t xml:space="preserve">cell lines with </w:t>
      </w:r>
      <w:r w:rsidRPr="00DB2DF9">
        <w:rPr>
          <w:rFonts w:ascii="Book Antiqua" w:hAnsi="Book Antiqua" w:cs="Times New Roman"/>
          <w:color w:val="000000" w:themeColor="text1"/>
          <w:sz w:val="24"/>
          <w:szCs w:val="24"/>
        </w:rPr>
        <w:t>ERK silencing and NEK2 overexpress</w:t>
      </w:r>
      <w:r w:rsidR="001948F6" w:rsidRPr="00DB2DF9">
        <w:rPr>
          <w:rFonts w:ascii="Book Antiqua" w:hAnsi="Book Antiqua" w:cs="Times New Roman"/>
          <w:color w:val="000000" w:themeColor="text1"/>
          <w:sz w:val="24"/>
          <w:szCs w:val="24"/>
        </w:rPr>
        <w:t>ion</w:t>
      </w:r>
      <w:r w:rsidRPr="00DB2DF9">
        <w:rPr>
          <w:rFonts w:ascii="Book Antiqua" w:hAnsi="Book Antiqua" w:cs="Times New Roman"/>
          <w:color w:val="000000" w:themeColor="text1"/>
          <w:sz w:val="24"/>
          <w:szCs w:val="24"/>
        </w:rPr>
        <w:t>.</w:t>
      </w:r>
      <w:proofErr w:type="gramEnd"/>
      <w:r w:rsidRPr="00DB2DF9">
        <w:rPr>
          <w:rFonts w:ascii="Book Antiqua" w:hAnsi="Book Antiqua" w:cs="Times New Roman"/>
          <w:color w:val="000000" w:themeColor="text1"/>
          <w:sz w:val="24"/>
          <w:szCs w:val="24"/>
        </w:rPr>
        <w:t xml:space="preserve"> </w:t>
      </w:r>
      <w:r w:rsidRPr="00DB2DF9">
        <w:rPr>
          <w:rFonts w:ascii="Book Antiqua" w:hAnsi="Book Antiqua" w:cs="Times New Roman"/>
          <w:bCs/>
          <w:color w:val="000000" w:themeColor="text1"/>
          <w:sz w:val="24"/>
          <w:szCs w:val="24"/>
        </w:rPr>
        <w:t>C and D:</w:t>
      </w:r>
      <w:r w:rsidRPr="00DB2DF9">
        <w:rPr>
          <w:rFonts w:ascii="Book Antiqua" w:hAnsi="Book Antiqua" w:cs="Times New Roman"/>
          <w:color w:val="000000" w:themeColor="text1"/>
          <w:sz w:val="24"/>
          <w:szCs w:val="24"/>
        </w:rPr>
        <w:t xml:space="preserve"> CCK8 assay </w:t>
      </w:r>
      <w:r w:rsidR="001948F6" w:rsidRPr="00DB2DF9">
        <w:rPr>
          <w:rFonts w:ascii="Book Antiqua" w:hAnsi="Book Antiqua" w:cs="Times New Roman"/>
          <w:color w:val="000000" w:themeColor="text1"/>
          <w:sz w:val="24"/>
          <w:szCs w:val="24"/>
        </w:rPr>
        <w:t xml:space="preserve">showing </w:t>
      </w:r>
      <w:r w:rsidRPr="00DB2DF9">
        <w:rPr>
          <w:rFonts w:ascii="Book Antiqua" w:hAnsi="Book Antiqua" w:cs="Times New Roman"/>
          <w:color w:val="000000" w:themeColor="text1"/>
          <w:sz w:val="24"/>
          <w:szCs w:val="24"/>
        </w:rPr>
        <w:t xml:space="preserve">cell viability in BGC823 and SGC7901 cell lines and negative controls. </w:t>
      </w:r>
      <w:r w:rsidRPr="00DB2DF9">
        <w:rPr>
          <w:rFonts w:ascii="Book Antiqua" w:hAnsi="Book Antiqua" w:cs="Times New Roman"/>
          <w:bCs/>
          <w:color w:val="000000" w:themeColor="text1"/>
          <w:sz w:val="24"/>
          <w:szCs w:val="24"/>
        </w:rPr>
        <w:t xml:space="preserve">E: </w:t>
      </w:r>
      <w:r w:rsidRPr="00DB2DF9">
        <w:rPr>
          <w:rFonts w:ascii="Book Antiqua" w:hAnsi="Book Antiqua" w:cs="Times New Roman"/>
          <w:color w:val="000000" w:themeColor="text1"/>
          <w:sz w:val="24"/>
          <w:szCs w:val="24"/>
        </w:rPr>
        <w:t xml:space="preserve">Flow </w:t>
      </w:r>
      <w:proofErr w:type="spellStart"/>
      <w:r w:rsidRPr="00DB2DF9">
        <w:rPr>
          <w:rFonts w:ascii="Book Antiqua" w:hAnsi="Book Antiqua" w:cs="Times New Roman"/>
          <w:color w:val="000000" w:themeColor="text1"/>
          <w:sz w:val="24"/>
          <w:szCs w:val="24"/>
        </w:rPr>
        <w:t>cytometry</w:t>
      </w:r>
      <w:proofErr w:type="spellEnd"/>
      <w:r w:rsidRPr="00DB2DF9">
        <w:rPr>
          <w:rFonts w:ascii="Book Antiqua" w:hAnsi="Book Antiqua" w:cs="Times New Roman"/>
          <w:color w:val="000000" w:themeColor="text1"/>
          <w:sz w:val="24"/>
          <w:szCs w:val="24"/>
        </w:rPr>
        <w:t xml:space="preserve"> analysis of cell cycle distribution in BGC823 and SGC7901 cell line</w:t>
      </w:r>
      <w:r w:rsidR="001948F6" w:rsidRPr="00DB2DF9">
        <w:rPr>
          <w:rFonts w:ascii="Book Antiqua" w:hAnsi="Book Antiqua" w:cs="Times New Roman"/>
          <w:color w:val="000000" w:themeColor="text1"/>
          <w:sz w:val="24"/>
          <w:szCs w:val="24"/>
        </w:rPr>
        <w:t>s</w:t>
      </w:r>
      <w:r w:rsidRPr="00DB2DF9">
        <w:rPr>
          <w:rFonts w:ascii="Book Antiqua" w:hAnsi="Book Antiqua" w:cs="Times New Roman"/>
          <w:color w:val="000000" w:themeColor="text1"/>
          <w:sz w:val="24"/>
          <w:szCs w:val="24"/>
        </w:rPr>
        <w:t xml:space="preserve">. </w:t>
      </w:r>
      <w:r w:rsidRPr="00DB2DF9">
        <w:rPr>
          <w:rFonts w:ascii="Book Antiqua" w:hAnsi="Book Antiqua" w:cs="Times New Roman"/>
          <w:bCs/>
          <w:color w:val="000000" w:themeColor="text1"/>
          <w:sz w:val="24"/>
          <w:szCs w:val="24"/>
        </w:rPr>
        <w:t>F:</w:t>
      </w:r>
      <w:r w:rsidRPr="00DB2DF9">
        <w:rPr>
          <w:rFonts w:ascii="Book Antiqua" w:hAnsi="Book Antiqua" w:cs="Times New Roman"/>
          <w:color w:val="000000" w:themeColor="text1"/>
          <w:sz w:val="24"/>
          <w:szCs w:val="24"/>
        </w:rPr>
        <w:t xml:space="preserve"> </w:t>
      </w:r>
      <w:r w:rsidR="001948F6" w:rsidRPr="00DB2DF9">
        <w:rPr>
          <w:rFonts w:ascii="Book Antiqua" w:hAnsi="Book Antiqua" w:cs="Times New Roman"/>
          <w:color w:val="000000" w:themeColor="text1"/>
          <w:sz w:val="24"/>
          <w:szCs w:val="24"/>
        </w:rPr>
        <w:t xml:space="preserve">Quantification </w:t>
      </w:r>
      <w:r w:rsidRPr="00DB2DF9">
        <w:rPr>
          <w:rFonts w:ascii="Book Antiqua" w:hAnsi="Book Antiqua" w:cs="Times New Roman"/>
          <w:color w:val="000000" w:themeColor="text1"/>
          <w:sz w:val="24"/>
          <w:szCs w:val="24"/>
        </w:rPr>
        <w:t>of the data shown in E (</w:t>
      </w:r>
      <w:r w:rsidRPr="00DB2DF9">
        <w:rPr>
          <w:rFonts w:ascii="Book Antiqua" w:hAnsi="Book Antiqua" w:cs="Times New Roman"/>
          <w:i/>
          <w:color w:val="000000" w:themeColor="text1"/>
          <w:sz w:val="24"/>
          <w:szCs w:val="24"/>
        </w:rPr>
        <w:t>n</w:t>
      </w:r>
      <w:r w:rsidRPr="00DB2DF9">
        <w:rPr>
          <w:rFonts w:ascii="Book Antiqua" w:hAnsi="Book Antiqua" w:cs="Times New Roman"/>
          <w:color w:val="000000" w:themeColor="text1"/>
          <w:sz w:val="24"/>
          <w:szCs w:val="24"/>
        </w:rPr>
        <w:t xml:space="preserve"> = 3). </w:t>
      </w:r>
      <w:r w:rsidRPr="00DB2DF9">
        <w:rPr>
          <w:rFonts w:ascii="Book Antiqua" w:hAnsi="Book Antiqua" w:cs="Times New Roman"/>
          <w:bCs/>
          <w:color w:val="000000" w:themeColor="text1"/>
          <w:sz w:val="24"/>
          <w:szCs w:val="24"/>
        </w:rPr>
        <w:t>G:</w:t>
      </w:r>
      <w:r w:rsidRPr="00DB2DF9">
        <w:rPr>
          <w:rFonts w:ascii="Book Antiqua" w:hAnsi="Book Antiqua" w:cs="Times New Roman"/>
          <w:color w:val="000000" w:themeColor="text1"/>
          <w:sz w:val="24"/>
          <w:szCs w:val="24"/>
        </w:rPr>
        <w:t xml:space="preserve"> </w:t>
      </w:r>
      <w:proofErr w:type="spellStart"/>
      <w:r w:rsidRPr="00DB2DF9">
        <w:rPr>
          <w:rFonts w:ascii="Book Antiqua" w:hAnsi="Book Antiqua" w:cs="Times New Roman"/>
          <w:color w:val="000000" w:themeColor="text1"/>
          <w:sz w:val="24"/>
          <w:szCs w:val="24"/>
        </w:rPr>
        <w:t>EdU</w:t>
      </w:r>
      <w:proofErr w:type="spellEnd"/>
      <w:r w:rsidRPr="00DB2DF9">
        <w:rPr>
          <w:rFonts w:ascii="Book Antiqua" w:hAnsi="Book Antiqua" w:cs="Times New Roman"/>
          <w:color w:val="000000" w:themeColor="text1"/>
          <w:sz w:val="24"/>
          <w:szCs w:val="24"/>
        </w:rPr>
        <w:t xml:space="preserve"> incorporation assay </w:t>
      </w:r>
      <w:r w:rsidR="001948F6" w:rsidRPr="00DB2DF9">
        <w:rPr>
          <w:rFonts w:ascii="Book Antiqua" w:hAnsi="Book Antiqua" w:cs="Times New Roman"/>
          <w:color w:val="000000" w:themeColor="text1"/>
          <w:sz w:val="24"/>
          <w:szCs w:val="24"/>
        </w:rPr>
        <w:t xml:space="preserve">showing </w:t>
      </w:r>
      <w:r w:rsidRPr="00DB2DF9">
        <w:rPr>
          <w:rFonts w:ascii="Book Antiqua" w:hAnsi="Book Antiqua" w:cs="Times New Roman"/>
          <w:color w:val="000000" w:themeColor="text1"/>
          <w:sz w:val="24"/>
          <w:szCs w:val="24"/>
        </w:rPr>
        <w:t xml:space="preserve">the percentage of cells in S-phase. </w:t>
      </w:r>
      <w:r w:rsidRPr="00DB2DF9">
        <w:rPr>
          <w:rFonts w:ascii="Book Antiqua" w:hAnsi="Book Antiqua" w:cs="Times New Roman"/>
          <w:bCs/>
          <w:color w:val="000000" w:themeColor="text1"/>
          <w:sz w:val="24"/>
          <w:szCs w:val="24"/>
        </w:rPr>
        <w:t>H:</w:t>
      </w:r>
      <w:r w:rsidRPr="00DB2DF9">
        <w:rPr>
          <w:rFonts w:ascii="Book Antiqua" w:hAnsi="Book Antiqua" w:cs="Times New Roman"/>
          <w:color w:val="000000" w:themeColor="text1"/>
          <w:sz w:val="24"/>
          <w:szCs w:val="24"/>
        </w:rPr>
        <w:t xml:space="preserve"> </w:t>
      </w:r>
      <w:r w:rsidR="001948F6" w:rsidRPr="00DB2DF9">
        <w:rPr>
          <w:rFonts w:ascii="Book Antiqua" w:hAnsi="Book Antiqua" w:cs="Times New Roman"/>
          <w:color w:val="000000" w:themeColor="text1"/>
          <w:sz w:val="24"/>
          <w:szCs w:val="24"/>
        </w:rPr>
        <w:t xml:space="preserve">Quantification </w:t>
      </w:r>
      <w:r w:rsidRPr="00DB2DF9">
        <w:rPr>
          <w:rFonts w:ascii="Book Antiqua" w:hAnsi="Book Antiqua" w:cs="Times New Roman"/>
          <w:color w:val="000000" w:themeColor="text1"/>
          <w:sz w:val="24"/>
          <w:szCs w:val="24"/>
        </w:rPr>
        <w:t>of the data shown in G (</w:t>
      </w:r>
      <w:r w:rsidRPr="00DB2DF9">
        <w:rPr>
          <w:rFonts w:ascii="Book Antiqua" w:hAnsi="Book Antiqua" w:cs="Times New Roman"/>
          <w:i/>
          <w:color w:val="000000" w:themeColor="text1"/>
          <w:sz w:val="24"/>
          <w:szCs w:val="24"/>
        </w:rPr>
        <w:t>n</w:t>
      </w:r>
      <w:r w:rsidRPr="00DB2DF9">
        <w:rPr>
          <w:rFonts w:ascii="Book Antiqua" w:hAnsi="Book Antiqua" w:cs="Times New Roman"/>
          <w:color w:val="000000" w:themeColor="text1"/>
          <w:sz w:val="24"/>
          <w:szCs w:val="24"/>
        </w:rPr>
        <w:t xml:space="preserve"> = 3). NEK2: </w:t>
      </w:r>
      <w:r w:rsidRPr="00DB2DF9">
        <w:rPr>
          <w:rFonts w:ascii="Book Antiqua" w:hAnsi="Book Antiqua"/>
          <w:color w:val="000000" w:themeColor="text1"/>
          <w:sz w:val="24"/>
          <w:szCs w:val="24"/>
        </w:rPr>
        <w:t>NIMA related kinase 2.</w:t>
      </w:r>
    </w:p>
    <w:p w14:paraId="5C0E343D" w14:textId="769158D8" w:rsidR="00F25829" w:rsidRPr="00DB2DF9" w:rsidRDefault="00F25829">
      <w:pPr>
        <w:widowControl/>
        <w:jc w:val="left"/>
        <w:rPr>
          <w:rFonts w:ascii="Book Antiqua" w:hAnsi="Book Antiqua" w:cs="Times New Roman"/>
          <w:color w:val="000000" w:themeColor="text1"/>
          <w:sz w:val="24"/>
          <w:szCs w:val="24"/>
        </w:rPr>
      </w:pPr>
      <w:r w:rsidRPr="00DB2DF9">
        <w:rPr>
          <w:rFonts w:ascii="Book Antiqua" w:hAnsi="Book Antiqua" w:cs="Times New Roman"/>
          <w:color w:val="000000" w:themeColor="text1"/>
          <w:sz w:val="24"/>
          <w:szCs w:val="24"/>
        </w:rPr>
        <w:br w:type="page"/>
      </w:r>
    </w:p>
    <w:p w14:paraId="11E707B1" w14:textId="1D169500" w:rsidR="007816A1" w:rsidRPr="00DB2DF9" w:rsidRDefault="0027103C" w:rsidP="0072064D">
      <w:pPr>
        <w:adjustRightInd w:val="0"/>
        <w:snapToGrid w:val="0"/>
        <w:spacing w:line="360" w:lineRule="auto"/>
        <w:rPr>
          <w:rFonts w:ascii="Book Antiqua" w:hAnsi="Book Antiqua" w:cs="Times New Roman"/>
          <w:color w:val="000000" w:themeColor="text1"/>
          <w:sz w:val="24"/>
          <w:szCs w:val="24"/>
        </w:rPr>
      </w:pPr>
      <w:r w:rsidRPr="00DB2DF9">
        <w:rPr>
          <w:rStyle w:val="fontstyle01"/>
          <w:rFonts w:ascii="Book Antiqua" w:hAnsi="Book Antiqua" w:cs="Times New Roman"/>
          <w:b/>
          <w:noProof/>
          <w:color w:val="000000" w:themeColor="text1"/>
          <w:sz w:val="24"/>
          <w:szCs w:val="24"/>
        </w:rPr>
        <w:lastRenderedPageBreak/>
        <w:drawing>
          <wp:anchor distT="0" distB="0" distL="114300" distR="114300" simplePos="0" relativeHeight="251664384" behindDoc="0" locked="0" layoutInCell="1" allowOverlap="1" wp14:anchorId="55164EA4" wp14:editId="5A06B812">
            <wp:simplePos x="0" y="0"/>
            <wp:positionH relativeFrom="margin">
              <wp:align>left</wp:align>
            </wp:positionH>
            <wp:positionV relativeFrom="paragraph">
              <wp:posOffset>0</wp:posOffset>
            </wp:positionV>
            <wp:extent cx="5238115" cy="5048885"/>
            <wp:effectExtent l="0" t="0" r="0" b="0"/>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115" cy="5048885"/>
                    </a:xfrm>
                    <a:prstGeom prst="rect">
                      <a:avLst/>
                    </a:prstGeom>
                    <a:noFill/>
                  </pic:spPr>
                </pic:pic>
              </a:graphicData>
            </a:graphic>
            <wp14:sizeRelH relativeFrom="page">
              <wp14:pctWidth>0</wp14:pctWidth>
            </wp14:sizeRelH>
            <wp14:sizeRelV relativeFrom="page">
              <wp14:pctHeight>0</wp14:pctHeight>
            </wp14:sizeRelV>
          </wp:anchor>
        </w:drawing>
      </w:r>
      <w:r w:rsidR="00F25829" w:rsidRPr="00DB2DF9">
        <w:rPr>
          <w:rFonts w:ascii="Book Antiqua" w:hAnsi="Book Antiqua" w:cs="Times New Roman"/>
          <w:b/>
          <w:color w:val="000000" w:themeColor="text1"/>
          <w:sz w:val="24"/>
          <w:szCs w:val="24"/>
        </w:rPr>
        <w:t>Figure 4</w:t>
      </w:r>
      <w:r w:rsidR="007816A1" w:rsidRPr="00DB2DF9">
        <w:rPr>
          <w:rFonts w:ascii="Book Antiqua" w:hAnsi="Book Antiqua" w:cs="Times New Roman"/>
          <w:b/>
          <w:color w:val="000000" w:themeColor="text1"/>
          <w:sz w:val="24"/>
          <w:szCs w:val="24"/>
        </w:rPr>
        <w:t xml:space="preserve"> </w:t>
      </w:r>
      <w:bookmarkStart w:id="175" w:name="OLE_LINK617"/>
      <w:bookmarkStart w:id="176" w:name="OLE_LINK618"/>
      <w:r w:rsidRPr="00DB2DF9">
        <w:rPr>
          <w:rFonts w:ascii="Book Antiqua" w:hAnsi="Book Antiqua" w:cs="Times New Roman"/>
          <w:b/>
          <w:color w:val="000000" w:themeColor="text1"/>
          <w:sz w:val="24"/>
          <w:szCs w:val="24"/>
        </w:rPr>
        <w:t>NIMA related kinase 2</w:t>
      </w:r>
      <w:bookmarkEnd w:id="175"/>
      <w:bookmarkEnd w:id="176"/>
      <w:r w:rsidR="007816A1" w:rsidRPr="00DB2DF9">
        <w:rPr>
          <w:rFonts w:ascii="Book Antiqua" w:hAnsi="Book Antiqua" w:cs="Times New Roman"/>
          <w:b/>
          <w:color w:val="000000" w:themeColor="text1"/>
          <w:sz w:val="24"/>
          <w:szCs w:val="24"/>
        </w:rPr>
        <w:t xml:space="preserve"> mediates the activation of ERK/MAPK signaling. </w:t>
      </w:r>
      <w:r w:rsidR="007816A1" w:rsidRPr="00DB2DF9">
        <w:rPr>
          <w:rFonts w:ascii="Book Antiqua" w:hAnsi="Book Antiqua" w:cs="Times New Roman"/>
          <w:bCs/>
          <w:color w:val="000000" w:themeColor="text1"/>
          <w:sz w:val="24"/>
          <w:szCs w:val="24"/>
        </w:rPr>
        <w:t>A</w:t>
      </w:r>
      <w:r w:rsidRPr="00DB2DF9">
        <w:rPr>
          <w:rFonts w:ascii="Book Antiqua" w:hAnsi="Book Antiqua" w:cs="Times New Roman"/>
          <w:bCs/>
          <w:color w:val="000000" w:themeColor="text1"/>
          <w:sz w:val="24"/>
          <w:szCs w:val="24"/>
        </w:rPr>
        <w:t xml:space="preserve"> and </w:t>
      </w:r>
      <w:r w:rsidR="007816A1" w:rsidRPr="00DB2DF9">
        <w:rPr>
          <w:rFonts w:ascii="Book Antiqua" w:hAnsi="Book Antiqua" w:cs="Times New Roman"/>
          <w:bCs/>
          <w:color w:val="000000" w:themeColor="text1"/>
          <w:sz w:val="24"/>
          <w:szCs w:val="24"/>
        </w:rPr>
        <w:t>B</w:t>
      </w:r>
      <w:r w:rsidRPr="00DB2DF9">
        <w:rPr>
          <w:rFonts w:ascii="Book Antiqua" w:hAnsi="Book Antiqua" w:cs="Times New Roman"/>
          <w:bCs/>
          <w:color w:val="000000" w:themeColor="text1"/>
          <w:sz w:val="24"/>
          <w:szCs w:val="24"/>
        </w:rPr>
        <w:t>:</w:t>
      </w:r>
      <w:r w:rsidR="007816A1"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Relative mRNA expression of ERK/MAPK signaling key factors</w:t>
      </w:r>
      <w:r w:rsidR="001948F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 xml:space="preserve">analyzed by </w:t>
      </w:r>
      <w:r w:rsidRPr="00DB2DF9">
        <w:rPr>
          <w:rFonts w:ascii="Book Antiqua" w:hAnsi="Book Antiqua" w:cs="Times New Roman"/>
          <w:color w:val="000000" w:themeColor="text1"/>
          <w:sz w:val="24"/>
          <w:szCs w:val="24"/>
        </w:rPr>
        <w:t>quantitative real-time PCR</w:t>
      </w:r>
      <w:r w:rsidR="007816A1" w:rsidRPr="00DB2DF9">
        <w:rPr>
          <w:rFonts w:ascii="Book Antiqua" w:hAnsi="Book Antiqua" w:cs="Times New Roman"/>
          <w:color w:val="000000" w:themeColor="text1"/>
          <w:sz w:val="24"/>
          <w:szCs w:val="24"/>
        </w:rPr>
        <w:t xml:space="preserve"> in </w:t>
      </w:r>
      <w:r w:rsidRPr="00DB2DF9">
        <w:rPr>
          <w:rFonts w:ascii="Book Antiqua" w:hAnsi="Book Antiqua" w:cs="Times New Roman"/>
          <w:color w:val="000000" w:themeColor="text1"/>
          <w:sz w:val="24"/>
          <w:szCs w:val="24"/>
        </w:rPr>
        <w:t>NIMA related kinase 2 (</w:t>
      </w:r>
      <w:r w:rsidR="007816A1" w:rsidRPr="00DB2DF9">
        <w:rPr>
          <w:rFonts w:ascii="Book Antiqua" w:hAnsi="Book Antiqua" w:cs="Times New Roman"/>
          <w:color w:val="000000" w:themeColor="text1"/>
          <w:sz w:val="24"/>
          <w:szCs w:val="24"/>
        </w:rPr>
        <w:t>NEK2</w:t>
      </w:r>
      <w:r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silenced BGC823 and SGC7901 cell lines and negative controls. </w:t>
      </w:r>
      <w:r w:rsidR="007816A1" w:rsidRPr="00DB2DF9">
        <w:rPr>
          <w:rFonts w:ascii="Book Antiqua" w:hAnsi="Book Antiqua" w:cs="Times New Roman"/>
          <w:bCs/>
          <w:color w:val="000000" w:themeColor="text1"/>
          <w:sz w:val="24"/>
          <w:szCs w:val="24"/>
        </w:rPr>
        <w:t>C</w:t>
      </w:r>
      <w:r w:rsidRPr="00DB2DF9">
        <w:rPr>
          <w:rFonts w:ascii="Book Antiqua" w:hAnsi="Book Antiqua" w:cs="Times New Roman"/>
          <w:bCs/>
          <w:color w:val="000000" w:themeColor="text1"/>
          <w:sz w:val="24"/>
          <w:szCs w:val="24"/>
        </w:rPr>
        <w:t>:</w:t>
      </w:r>
      <w:r w:rsidR="007816A1" w:rsidRPr="00DB2DF9">
        <w:rPr>
          <w:rFonts w:ascii="Book Antiqua" w:hAnsi="Book Antiqua" w:cs="Times New Roman"/>
          <w:bCs/>
          <w:color w:val="000000" w:themeColor="text1"/>
          <w:sz w:val="24"/>
          <w:szCs w:val="24"/>
        </w:rPr>
        <w:t xml:space="preserve"> </w:t>
      </w:r>
      <w:r w:rsidR="007816A1" w:rsidRPr="00DB2DF9">
        <w:rPr>
          <w:rFonts w:ascii="Book Antiqua" w:hAnsi="Book Antiqua" w:cs="Times New Roman"/>
          <w:color w:val="000000" w:themeColor="text1"/>
          <w:sz w:val="24"/>
          <w:szCs w:val="24"/>
        </w:rPr>
        <w:t>Western blot analysis of ERK/MAPK signaling key factors (ERK, c-JUN</w:t>
      </w:r>
      <w:r w:rsidR="001948F6" w:rsidRPr="00DB2DF9">
        <w:rPr>
          <w:rFonts w:ascii="Book Antiqua" w:hAnsi="Book Antiqua" w:cs="Times New Roman"/>
          <w:color w:val="000000" w:themeColor="text1"/>
          <w:sz w:val="24"/>
          <w:szCs w:val="24"/>
        </w:rPr>
        <w:t>,</w:t>
      </w:r>
      <w:r w:rsidR="007816A1" w:rsidRPr="00DB2DF9">
        <w:rPr>
          <w:rFonts w:ascii="Book Antiqua" w:hAnsi="Book Antiqua" w:cs="Times New Roman"/>
          <w:color w:val="000000" w:themeColor="text1"/>
          <w:sz w:val="24"/>
          <w:szCs w:val="24"/>
        </w:rPr>
        <w:t xml:space="preserve"> and </w:t>
      </w:r>
      <w:proofErr w:type="spellStart"/>
      <w:r w:rsidR="00C93F0A" w:rsidRPr="00DB2DF9">
        <w:rPr>
          <w:rFonts w:ascii="Book Antiqua" w:hAnsi="Book Antiqua" w:cs="Times New Roman"/>
          <w:color w:val="000000" w:themeColor="text1"/>
          <w:sz w:val="24"/>
          <w:szCs w:val="24"/>
        </w:rPr>
        <w:t>cyclin</w:t>
      </w:r>
      <w:proofErr w:type="spellEnd"/>
      <w:r w:rsidR="00C93F0A"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 xml:space="preserve">D1) and their phosphorylated forms (p-ERK and p-c-JUN) in NEK2 silenced BGC823 and SGC7901 cell lines and negative controls. </w:t>
      </w:r>
      <w:r w:rsidR="007816A1" w:rsidRPr="00DB2DF9">
        <w:rPr>
          <w:rFonts w:ascii="Book Antiqua" w:hAnsi="Book Antiqua" w:cs="Times New Roman"/>
          <w:bCs/>
          <w:color w:val="000000" w:themeColor="text1"/>
          <w:sz w:val="24"/>
          <w:szCs w:val="24"/>
        </w:rPr>
        <w:t>D</w:t>
      </w:r>
      <w:r w:rsidRPr="00DB2DF9">
        <w:rPr>
          <w:rFonts w:ascii="Book Antiqua" w:hAnsi="Book Antiqua" w:cs="Times New Roman"/>
          <w:bCs/>
          <w:color w:val="000000" w:themeColor="text1"/>
          <w:sz w:val="24"/>
          <w:szCs w:val="24"/>
        </w:rPr>
        <w:t>:</w:t>
      </w:r>
      <w:r w:rsidR="007816A1" w:rsidRPr="00DB2DF9">
        <w:rPr>
          <w:rFonts w:ascii="Book Antiqua" w:hAnsi="Book Antiqua" w:cs="Times New Roman"/>
          <w:color w:val="000000" w:themeColor="text1"/>
          <w:sz w:val="24"/>
          <w:szCs w:val="24"/>
        </w:rPr>
        <w:t xml:space="preserve"> Relative phosphorylation levels of ERK and c-JUN in </w:t>
      </w:r>
      <w:r w:rsidR="001948F6" w:rsidRPr="00DB2DF9">
        <w:rPr>
          <w:rFonts w:ascii="Book Antiqua" w:hAnsi="Book Antiqua" w:cs="Times New Roman"/>
          <w:color w:val="000000" w:themeColor="text1"/>
          <w:sz w:val="24"/>
          <w:szCs w:val="24"/>
        </w:rPr>
        <w:t xml:space="preserve">C </w:t>
      </w:r>
      <w:r w:rsidR="007816A1" w:rsidRPr="00DB2DF9">
        <w:rPr>
          <w:rFonts w:ascii="Book Antiqua" w:hAnsi="Book Antiqua" w:cs="Times New Roman"/>
          <w:color w:val="000000" w:themeColor="text1"/>
          <w:sz w:val="24"/>
          <w:szCs w:val="24"/>
        </w:rPr>
        <w:t xml:space="preserve">were calculated. </w:t>
      </w:r>
      <w:proofErr w:type="gramStart"/>
      <w:r w:rsidR="007816A1" w:rsidRPr="00DB2DF9">
        <w:rPr>
          <w:rFonts w:ascii="Book Antiqua" w:hAnsi="Book Antiqua" w:cs="Times New Roman"/>
          <w:color w:val="000000" w:themeColor="text1"/>
          <w:sz w:val="24"/>
          <w:szCs w:val="24"/>
        </w:rPr>
        <w:t>β-actin</w:t>
      </w:r>
      <w:proofErr w:type="gramEnd"/>
      <w:r w:rsidR="00757226"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 xml:space="preserve">was used as the internal control. Values </w:t>
      </w:r>
      <w:proofErr w:type="gramStart"/>
      <w:r w:rsidR="007816A1" w:rsidRPr="00DB2DF9">
        <w:rPr>
          <w:rFonts w:ascii="Book Antiqua" w:hAnsi="Book Antiqua" w:cs="Times New Roman"/>
          <w:color w:val="000000" w:themeColor="text1"/>
          <w:sz w:val="24"/>
          <w:szCs w:val="24"/>
        </w:rPr>
        <w:t>are presented</w:t>
      </w:r>
      <w:proofErr w:type="gramEnd"/>
      <w:r w:rsidR="007816A1" w:rsidRPr="00DB2DF9">
        <w:rPr>
          <w:rFonts w:ascii="Book Antiqua" w:hAnsi="Book Antiqua" w:cs="Times New Roman"/>
          <w:color w:val="000000" w:themeColor="text1"/>
          <w:sz w:val="24"/>
          <w:szCs w:val="24"/>
        </w:rPr>
        <w:t xml:space="preserve"> as </w:t>
      </w:r>
      <w:r w:rsidR="001948F6" w:rsidRPr="00DB2DF9">
        <w:rPr>
          <w:rFonts w:ascii="Book Antiqua" w:hAnsi="Book Antiqua" w:cs="Times New Roman"/>
          <w:color w:val="000000" w:themeColor="text1"/>
          <w:sz w:val="24"/>
          <w:szCs w:val="24"/>
        </w:rPr>
        <w:t xml:space="preserve">the </w:t>
      </w:r>
      <w:r w:rsidR="007816A1" w:rsidRPr="00DB2DF9">
        <w:rPr>
          <w:rFonts w:ascii="Book Antiqua" w:hAnsi="Book Antiqua" w:cs="Times New Roman"/>
          <w:color w:val="000000" w:themeColor="text1"/>
          <w:sz w:val="24"/>
          <w:szCs w:val="24"/>
        </w:rPr>
        <w:t>mean</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w:t>
      </w:r>
      <w:r w:rsidRPr="00DB2DF9">
        <w:rPr>
          <w:rFonts w:ascii="Book Antiqua" w:hAnsi="Book Antiqua" w:cs="Times New Roman"/>
          <w:color w:val="000000" w:themeColor="text1"/>
          <w:sz w:val="24"/>
          <w:szCs w:val="24"/>
        </w:rPr>
        <w:t xml:space="preserve"> </w:t>
      </w:r>
      <w:r w:rsidR="007816A1" w:rsidRPr="00DB2DF9">
        <w:rPr>
          <w:rFonts w:ascii="Book Antiqua" w:hAnsi="Book Antiqua" w:cs="Times New Roman"/>
          <w:color w:val="000000" w:themeColor="text1"/>
          <w:sz w:val="24"/>
          <w:szCs w:val="24"/>
        </w:rPr>
        <w:t>SEM.</w:t>
      </w:r>
      <w:r w:rsidRPr="00DB2DF9">
        <w:rPr>
          <w:rFonts w:ascii="Book Antiqua" w:hAnsi="Book Antiqua" w:cs="Times New Roman"/>
          <w:color w:val="000000" w:themeColor="text1"/>
          <w:sz w:val="24"/>
          <w:szCs w:val="24"/>
        </w:rPr>
        <w:t xml:space="preserve"> </w:t>
      </w:r>
      <w:bookmarkStart w:id="177" w:name="OLE_LINK619"/>
      <w:bookmarkStart w:id="178" w:name="OLE_LINK620"/>
      <w:r w:rsidRPr="00DB2DF9">
        <w:rPr>
          <w:rFonts w:ascii="Book Antiqua" w:hAnsi="Book Antiqua" w:cs="Times New Roman"/>
          <w:color w:val="000000" w:themeColor="text1"/>
          <w:sz w:val="24"/>
          <w:szCs w:val="24"/>
        </w:rPr>
        <w:t xml:space="preserve">NEK2: </w:t>
      </w:r>
      <w:r w:rsidRPr="00DB2DF9">
        <w:rPr>
          <w:rFonts w:ascii="Book Antiqua" w:hAnsi="Book Antiqua"/>
          <w:color w:val="000000" w:themeColor="text1"/>
          <w:sz w:val="24"/>
          <w:szCs w:val="24"/>
        </w:rPr>
        <w:t>NIMA related kinase 2.</w:t>
      </w:r>
      <w:bookmarkEnd w:id="177"/>
      <w:bookmarkEnd w:id="178"/>
    </w:p>
    <w:p w14:paraId="70B06BBA" w14:textId="28F8F37B" w:rsidR="0027103C" w:rsidRPr="00DB2DF9" w:rsidRDefault="0027103C">
      <w:pPr>
        <w:widowControl/>
        <w:jc w:val="left"/>
        <w:rPr>
          <w:rStyle w:val="fontstyle01"/>
          <w:rFonts w:ascii="Book Antiqua" w:hAnsi="Book Antiqua" w:cs="Times New Roman"/>
          <w:b/>
          <w:color w:val="000000" w:themeColor="text1"/>
          <w:sz w:val="24"/>
          <w:szCs w:val="24"/>
        </w:rPr>
      </w:pPr>
      <w:r w:rsidRPr="00DB2DF9">
        <w:rPr>
          <w:rFonts w:ascii="Book Antiqua" w:hAnsi="Book Antiqua" w:cs="Times New Roman"/>
          <w:color w:val="000000" w:themeColor="text1"/>
          <w:sz w:val="24"/>
          <w:szCs w:val="24"/>
        </w:rPr>
        <w:br w:type="page"/>
      </w:r>
    </w:p>
    <w:p w14:paraId="68F0E7DB" w14:textId="4229F171" w:rsidR="007816A1" w:rsidRPr="00DB2DF9" w:rsidRDefault="007816A1" w:rsidP="0072064D">
      <w:pPr>
        <w:adjustRightInd w:val="0"/>
        <w:snapToGrid w:val="0"/>
        <w:spacing w:line="360" w:lineRule="auto"/>
        <w:rPr>
          <w:rFonts w:ascii="Book Antiqua" w:hAnsi="Book Antiqua" w:cs="Times New Roman"/>
          <w:color w:val="000000" w:themeColor="text1"/>
          <w:sz w:val="24"/>
          <w:szCs w:val="24"/>
        </w:rPr>
      </w:pPr>
      <w:r w:rsidRPr="00DB2DF9">
        <w:rPr>
          <w:rFonts w:ascii="Book Antiqua" w:hAnsi="Book Antiqua" w:cs="Times New Roman"/>
          <w:b/>
          <w:color w:val="000000" w:themeColor="text1"/>
          <w:sz w:val="24"/>
          <w:szCs w:val="24"/>
        </w:rPr>
        <w:lastRenderedPageBreak/>
        <w:t>Table</w:t>
      </w:r>
      <w:r w:rsidR="0027103C" w:rsidRPr="00DB2DF9">
        <w:rPr>
          <w:rFonts w:ascii="Book Antiqua" w:hAnsi="Book Antiqua" w:cs="Times New Roman"/>
          <w:b/>
          <w:color w:val="000000" w:themeColor="text1"/>
          <w:sz w:val="24"/>
          <w:szCs w:val="24"/>
        </w:rPr>
        <w:t xml:space="preserve"> </w:t>
      </w:r>
      <w:proofErr w:type="gramStart"/>
      <w:r w:rsidR="00811CC0" w:rsidRPr="00DB2DF9">
        <w:rPr>
          <w:rFonts w:ascii="Book Antiqua" w:hAnsi="Book Antiqua" w:cs="Times New Roman"/>
          <w:b/>
          <w:color w:val="000000" w:themeColor="text1"/>
          <w:sz w:val="24"/>
          <w:szCs w:val="24"/>
        </w:rPr>
        <w:t>1</w:t>
      </w:r>
      <w:proofErr w:type="gramEnd"/>
      <w:r w:rsidR="0027103C" w:rsidRPr="00DB2DF9">
        <w:rPr>
          <w:rFonts w:ascii="Book Antiqua" w:hAnsi="Book Antiqua" w:cs="Times New Roman"/>
          <w:b/>
          <w:color w:val="000000" w:themeColor="text1"/>
          <w:sz w:val="24"/>
          <w:szCs w:val="24"/>
        </w:rPr>
        <w:t xml:space="preserve"> </w:t>
      </w:r>
      <w:r w:rsidRPr="00DB2DF9">
        <w:rPr>
          <w:rFonts w:ascii="Book Antiqua" w:hAnsi="Book Antiqua" w:cs="Times New Roman"/>
          <w:b/>
          <w:color w:val="000000" w:themeColor="text1"/>
          <w:sz w:val="24"/>
          <w:szCs w:val="24"/>
        </w:rPr>
        <w:t xml:space="preserve">Primers used for </w:t>
      </w:r>
      <w:r w:rsidR="0027103C" w:rsidRPr="00DB2DF9">
        <w:rPr>
          <w:rFonts w:ascii="Book Antiqua" w:hAnsi="Book Antiqua" w:cs="Times New Roman"/>
          <w:b/>
          <w:color w:val="000000" w:themeColor="text1"/>
          <w:sz w:val="24"/>
          <w:szCs w:val="24"/>
        </w:rPr>
        <w:t xml:space="preserve">quantitative real-time </w:t>
      </w:r>
      <w:r w:rsidRPr="00DB2DF9">
        <w:rPr>
          <w:rFonts w:ascii="Book Antiqua" w:hAnsi="Book Antiqua" w:cs="Times New Roman"/>
          <w:b/>
          <w:color w:val="000000" w:themeColor="text1"/>
          <w:sz w:val="24"/>
          <w:szCs w:val="24"/>
        </w:rPr>
        <w:t>PCR</w:t>
      </w:r>
    </w:p>
    <w:tbl>
      <w:tblPr>
        <w:tblStyle w:val="ad"/>
        <w:tblW w:w="8011" w:type="dxa"/>
        <w:tblInd w:w="5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6136"/>
      </w:tblGrid>
      <w:tr w:rsidR="0072064D" w:rsidRPr="00DB2DF9" w14:paraId="7673D628" w14:textId="77777777" w:rsidTr="00D070D6">
        <w:tc>
          <w:tcPr>
            <w:tcW w:w="1875" w:type="dxa"/>
            <w:tcBorders>
              <w:top w:val="single" w:sz="4" w:space="0" w:color="auto"/>
              <w:bottom w:val="single" w:sz="4" w:space="0" w:color="auto"/>
            </w:tcBorders>
          </w:tcPr>
          <w:p w14:paraId="7CFBB7E3" w14:textId="77777777" w:rsidR="007816A1" w:rsidRPr="00DB2DF9" w:rsidRDefault="007816A1" w:rsidP="0072064D">
            <w:pPr>
              <w:pStyle w:val="aa"/>
              <w:adjustRightInd w:val="0"/>
              <w:snapToGrid w:val="0"/>
              <w:spacing w:line="360" w:lineRule="auto"/>
              <w:ind w:firstLine="480"/>
              <w:rPr>
                <w:rFonts w:ascii="Book Antiqua" w:hAnsi="Book Antiqua" w:cs="Times New Roman"/>
                <w:b/>
                <w:color w:val="000000" w:themeColor="text1"/>
              </w:rPr>
            </w:pPr>
            <w:r w:rsidRPr="00DB2DF9">
              <w:rPr>
                <w:rFonts w:ascii="Book Antiqua" w:hAnsi="Book Antiqua" w:cs="Times New Roman"/>
                <w:b/>
                <w:color w:val="000000" w:themeColor="text1"/>
              </w:rPr>
              <w:t>Gene</w:t>
            </w:r>
          </w:p>
        </w:tc>
        <w:tc>
          <w:tcPr>
            <w:tcW w:w="6136" w:type="dxa"/>
            <w:tcBorders>
              <w:top w:val="single" w:sz="4" w:space="0" w:color="auto"/>
              <w:bottom w:val="single" w:sz="4" w:space="0" w:color="auto"/>
            </w:tcBorders>
          </w:tcPr>
          <w:p w14:paraId="5FCA7EEB" w14:textId="77777777" w:rsidR="007816A1" w:rsidRPr="00DB2DF9" w:rsidRDefault="007816A1" w:rsidP="00D070D6">
            <w:pPr>
              <w:pStyle w:val="aa"/>
              <w:adjustRightInd w:val="0"/>
              <w:snapToGrid w:val="0"/>
              <w:spacing w:line="360" w:lineRule="auto"/>
              <w:ind w:firstLine="480"/>
              <w:jc w:val="center"/>
              <w:rPr>
                <w:rFonts w:ascii="Book Antiqua" w:hAnsi="Book Antiqua" w:cs="Times New Roman"/>
                <w:b/>
                <w:color w:val="000000" w:themeColor="text1"/>
              </w:rPr>
            </w:pPr>
            <w:r w:rsidRPr="00DB2DF9">
              <w:rPr>
                <w:rFonts w:ascii="Book Antiqua" w:hAnsi="Book Antiqua" w:cs="Times New Roman"/>
                <w:b/>
                <w:color w:val="000000" w:themeColor="text1"/>
              </w:rPr>
              <w:t>Primers (5’ to 3’, forward/reverse)</w:t>
            </w:r>
          </w:p>
        </w:tc>
      </w:tr>
      <w:tr w:rsidR="0072064D" w:rsidRPr="00DB2DF9" w14:paraId="61E83CD0" w14:textId="77777777" w:rsidTr="00D070D6">
        <w:tc>
          <w:tcPr>
            <w:tcW w:w="1875" w:type="dxa"/>
            <w:tcBorders>
              <w:top w:val="single" w:sz="4" w:space="0" w:color="auto"/>
            </w:tcBorders>
          </w:tcPr>
          <w:p w14:paraId="54EBC619" w14:textId="77777777" w:rsidR="007816A1" w:rsidRPr="00DB2DF9" w:rsidRDefault="007816A1" w:rsidP="0072064D">
            <w:pPr>
              <w:pStyle w:val="aa"/>
              <w:adjustRightInd w:val="0"/>
              <w:snapToGrid w:val="0"/>
              <w:spacing w:line="360" w:lineRule="auto"/>
              <w:ind w:firstLine="480"/>
              <w:rPr>
                <w:rFonts w:ascii="Book Antiqua" w:hAnsi="Book Antiqua" w:cs="Times New Roman"/>
                <w:i/>
                <w:color w:val="000000" w:themeColor="text1"/>
              </w:rPr>
            </w:pPr>
            <w:bookmarkStart w:id="179" w:name="OLE_LINK3"/>
            <w:bookmarkStart w:id="180" w:name="OLE_LINK4"/>
            <w:r w:rsidRPr="00DB2DF9">
              <w:rPr>
                <w:rStyle w:val="fontstyle01"/>
                <w:rFonts w:ascii="Book Antiqua" w:hAnsi="Book Antiqua" w:cs="Times New Roman"/>
                <w:i/>
                <w:color w:val="000000" w:themeColor="text1"/>
                <w:sz w:val="24"/>
                <w:szCs w:val="24"/>
              </w:rPr>
              <w:t>NEK2</w:t>
            </w:r>
            <w:bookmarkEnd w:id="179"/>
            <w:bookmarkEnd w:id="180"/>
          </w:p>
        </w:tc>
        <w:tc>
          <w:tcPr>
            <w:tcW w:w="6136" w:type="dxa"/>
            <w:tcBorders>
              <w:top w:val="single" w:sz="4" w:space="0" w:color="auto"/>
            </w:tcBorders>
          </w:tcPr>
          <w:p w14:paraId="741B99CD" w14:textId="065EEA6F" w:rsidR="007816A1" w:rsidRPr="00DB2DF9"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DB2DF9">
              <w:rPr>
                <w:rStyle w:val="fontstyle01"/>
                <w:rFonts w:ascii="Book Antiqua" w:hAnsi="Book Antiqua" w:cs="Times New Roman"/>
                <w:color w:val="000000" w:themeColor="text1"/>
                <w:sz w:val="24"/>
                <w:szCs w:val="24"/>
              </w:rPr>
              <w:t>TGCTTCGTGAACTGAAACATCC CCAGAGTCAACTGAGTCATCACT</w:t>
            </w:r>
          </w:p>
        </w:tc>
      </w:tr>
      <w:tr w:rsidR="0072064D" w:rsidRPr="00DB2DF9" w14:paraId="54773E23" w14:textId="77777777" w:rsidTr="0027103C">
        <w:tc>
          <w:tcPr>
            <w:tcW w:w="1875" w:type="dxa"/>
          </w:tcPr>
          <w:p w14:paraId="2571F4C5" w14:textId="77777777" w:rsidR="007816A1" w:rsidRPr="00DB2DF9"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DB2DF9">
              <w:rPr>
                <w:rFonts w:ascii="Book Antiqua" w:hAnsi="Book Antiqua" w:cs="Times New Roman"/>
                <w:i/>
                <w:color w:val="000000" w:themeColor="text1"/>
              </w:rPr>
              <w:t>ERK</w:t>
            </w:r>
          </w:p>
        </w:tc>
        <w:tc>
          <w:tcPr>
            <w:tcW w:w="6136" w:type="dxa"/>
          </w:tcPr>
          <w:p w14:paraId="1FC7F10D" w14:textId="0254581B" w:rsidR="007816A1" w:rsidRPr="00DB2DF9"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DB2DF9">
              <w:rPr>
                <w:rStyle w:val="fontstyle01"/>
                <w:rFonts w:ascii="Book Antiqua" w:hAnsi="Book Antiqua" w:cs="Times New Roman"/>
                <w:color w:val="000000" w:themeColor="text1"/>
                <w:sz w:val="24"/>
                <w:szCs w:val="24"/>
              </w:rPr>
              <w:t>CGGGGCATCTTCGAGATCG CAGAACAACGCCGTTTCAGTT</w:t>
            </w:r>
          </w:p>
        </w:tc>
      </w:tr>
      <w:tr w:rsidR="0072064D" w:rsidRPr="00DB2DF9" w14:paraId="150FD147" w14:textId="77777777" w:rsidTr="0027103C">
        <w:tc>
          <w:tcPr>
            <w:tcW w:w="1875" w:type="dxa"/>
          </w:tcPr>
          <w:p w14:paraId="7D97AA50" w14:textId="77777777" w:rsidR="007816A1" w:rsidRPr="00DB2DF9"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DB2DF9">
              <w:rPr>
                <w:rFonts w:ascii="Book Antiqua" w:hAnsi="Book Antiqua" w:cs="Times New Roman"/>
                <w:i/>
                <w:color w:val="000000" w:themeColor="text1"/>
              </w:rPr>
              <w:t>c-JUN</w:t>
            </w:r>
          </w:p>
        </w:tc>
        <w:tc>
          <w:tcPr>
            <w:tcW w:w="6136" w:type="dxa"/>
          </w:tcPr>
          <w:p w14:paraId="3E6DCAF4" w14:textId="78C4A4A0" w:rsidR="007816A1" w:rsidRPr="00DB2DF9"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DB2DF9">
              <w:rPr>
                <w:rStyle w:val="fontstyle01"/>
                <w:rFonts w:ascii="Book Antiqua" w:hAnsi="Book Antiqua" w:cs="Times New Roman"/>
                <w:color w:val="000000" w:themeColor="text1"/>
                <w:sz w:val="24"/>
                <w:szCs w:val="24"/>
              </w:rPr>
              <w:t>GTCCTCCATAAATGCCTGTTCC GATGCAACCCACTGACCAGAT</w:t>
            </w:r>
          </w:p>
        </w:tc>
      </w:tr>
      <w:tr w:rsidR="0072064D" w:rsidRPr="00DB2DF9" w14:paraId="37B15EFB" w14:textId="77777777" w:rsidTr="0027103C">
        <w:tc>
          <w:tcPr>
            <w:tcW w:w="1875" w:type="dxa"/>
          </w:tcPr>
          <w:p w14:paraId="1ADC5415" w14:textId="77777777" w:rsidR="007816A1" w:rsidRPr="00DB2DF9" w:rsidRDefault="007816A1" w:rsidP="0072064D">
            <w:pPr>
              <w:pStyle w:val="aa"/>
              <w:adjustRightInd w:val="0"/>
              <w:snapToGrid w:val="0"/>
              <w:spacing w:line="360" w:lineRule="auto"/>
              <w:ind w:firstLine="480"/>
              <w:rPr>
                <w:rFonts w:ascii="Book Antiqua" w:hAnsi="Book Antiqua" w:cs="Times New Roman"/>
                <w:i/>
                <w:color w:val="000000" w:themeColor="text1"/>
              </w:rPr>
            </w:pPr>
            <w:proofErr w:type="spellStart"/>
            <w:r w:rsidRPr="00DB2DF9">
              <w:rPr>
                <w:rFonts w:ascii="Book Antiqua" w:hAnsi="Book Antiqua" w:cs="Times New Roman"/>
                <w:i/>
                <w:color w:val="000000" w:themeColor="text1"/>
              </w:rPr>
              <w:t>Cyclin</w:t>
            </w:r>
            <w:proofErr w:type="spellEnd"/>
            <w:r w:rsidRPr="00DB2DF9">
              <w:rPr>
                <w:rFonts w:ascii="Book Antiqua" w:hAnsi="Book Antiqua" w:cs="Times New Roman"/>
                <w:i/>
                <w:color w:val="000000" w:themeColor="text1"/>
              </w:rPr>
              <w:t xml:space="preserve"> D1</w:t>
            </w:r>
          </w:p>
        </w:tc>
        <w:tc>
          <w:tcPr>
            <w:tcW w:w="6136" w:type="dxa"/>
          </w:tcPr>
          <w:p w14:paraId="11926174" w14:textId="2AEC7D66" w:rsidR="007816A1" w:rsidRPr="00DB2DF9"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DB2DF9">
              <w:rPr>
                <w:rStyle w:val="fontstyle01"/>
                <w:rFonts w:ascii="Book Antiqua" w:hAnsi="Book Antiqua" w:cs="Times New Roman"/>
                <w:color w:val="000000" w:themeColor="text1"/>
                <w:sz w:val="24"/>
                <w:szCs w:val="24"/>
              </w:rPr>
              <w:t>ACGAAGGTCTGCGCGTGTT CCGCTGGCCATGAACTACCT</w:t>
            </w:r>
          </w:p>
        </w:tc>
      </w:tr>
      <w:tr w:rsidR="007816A1" w:rsidRPr="0072064D" w14:paraId="1598FA25" w14:textId="77777777" w:rsidTr="0027103C">
        <w:tc>
          <w:tcPr>
            <w:tcW w:w="1875" w:type="dxa"/>
          </w:tcPr>
          <w:p w14:paraId="2A9593BC" w14:textId="77777777" w:rsidR="007816A1" w:rsidRPr="00DB2DF9" w:rsidRDefault="007816A1" w:rsidP="0072064D">
            <w:pPr>
              <w:pStyle w:val="aa"/>
              <w:adjustRightInd w:val="0"/>
              <w:snapToGrid w:val="0"/>
              <w:spacing w:line="360" w:lineRule="auto"/>
              <w:ind w:firstLine="480"/>
              <w:rPr>
                <w:rFonts w:ascii="Book Antiqua" w:hAnsi="Book Antiqua" w:cs="Times New Roman"/>
                <w:i/>
                <w:color w:val="000000" w:themeColor="text1"/>
              </w:rPr>
            </w:pPr>
            <w:r w:rsidRPr="00DB2DF9">
              <w:rPr>
                <w:rFonts w:ascii="Book Antiqua" w:hAnsi="Book Antiqua" w:cs="Times New Roman"/>
                <w:i/>
                <w:color w:val="000000" w:themeColor="text1"/>
              </w:rPr>
              <w:t>GAPDH</w:t>
            </w:r>
          </w:p>
        </w:tc>
        <w:tc>
          <w:tcPr>
            <w:tcW w:w="6136" w:type="dxa"/>
          </w:tcPr>
          <w:p w14:paraId="475150E3" w14:textId="4D93726B" w:rsidR="007816A1" w:rsidRPr="0072064D" w:rsidRDefault="007816A1" w:rsidP="00D070D6">
            <w:pPr>
              <w:pStyle w:val="aa"/>
              <w:adjustRightInd w:val="0"/>
              <w:snapToGrid w:val="0"/>
              <w:spacing w:line="360" w:lineRule="auto"/>
              <w:ind w:leftChars="200" w:left="420" w:firstLineChars="0" w:firstLine="0"/>
              <w:jc w:val="center"/>
              <w:rPr>
                <w:rFonts w:ascii="Book Antiqua" w:hAnsi="Book Antiqua" w:cs="Times New Roman"/>
                <w:color w:val="000000" w:themeColor="text1"/>
              </w:rPr>
            </w:pPr>
            <w:r w:rsidRPr="00DB2DF9">
              <w:rPr>
                <w:rStyle w:val="fontstyle01"/>
                <w:rFonts w:ascii="Book Antiqua" w:hAnsi="Book Antiqua" w:cs="Times New Roman"/>
                <w:color w:val="000000" w:themeColor="text1"/>
                <w:sz w:val="24"/>
                <w:szCs w:val="24"/>
              </w:rPr>
              <w:t>GGAGCGAGATCCCTCCAAAAT GGCTGTTGTCATACTTCTCATGG</w:t>
            </w:r>
          </w:p>
        </w:tc>
      </w:tr>
    </w:tbl>
    <w:p w14:paraId="74EEC083" w14:textId="669EEB91" w:rsidR="007816A1" w:rsidRPr="0072064D" w:rsidRDefault="007816A1" w:rsidP="0072064D">
      <w:pPr>
        <w:widowControl/>
        <w:adjustRightInd w:val="0"/>
        <w:snapToGrid w:val="0"/>
        <w:spacing w:line="360" w:lineRule="auto"/>
        <w:rPr>
          <w:rStyle w:val="fontstyle01"/>
          <w:rFonts w:ascii="Book Antiqua" w:hAnsi="Book Antiqua" w:cs="Times New Roman"/>
          <w:b/>
          <w:color w:val="000000" w:themeColor="text1"/>
          <w:sz w:val="24"/>
          <w:szCs w:val="24"/>
        </w:rPr>
      </w:pPr>
    </w:p>
    <w:sectPr w:rsidR="007816A1" w:rsidRPr="007206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EFF07" w14:textId="77777777" w:rsidR="00DF34D7" w:rsidRDefault="00DF34D7" w:rsidP="00A247A3">
      <w:r>
        <w:separator/>
      </w:r>
    </w:p>
  </w:endnote>
  <w:endnote w:type="continuationSeparator" w:id="0">
    <w:p w14:paraId="64BCC19E" w14:textId="77777777" w:rsidR="00DF34D7" w:rsidRDefault="00DF34D7" w:rsidP="00A2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TT5b669f61">
    <w:altName w:val="Times New Roman"/>
    <w:charset w:val="00"/>
    <w:family w:val="roman"/>
    <w:pitch w:val="default"/>
  </w:font>
  <w:font w:name="AdvOTb92eb7df.I">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P4C4E74">
    <w:altName w:val="Times New Roman"/>
    <w:panose1 w:val="00000000000000000000"/>
    <w:charset w:val="00"/>
    <w:family w:val="roman"/>
    <w:notTrueType/>
    <w:pitch w:val="default"/>
  </w:font>
  <w:font w:name="AdvP3F4C13">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New Roman (正文 CS 字体)">
    <w:charset w:val="86"/>
    <w:family w:val="roman"/>
    <w:pitch w:val="default"/>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2429F" w14:textId="77777777" w:rsidR="00DF34D7" w:rsidRDefault="00DF34D7" w:rsidP="00A247A3">
      <w:r>
        <w:separator/>
      </w:r>
    </w:p>
  </w:footnote>
  <w:footnote w:type="continuationSeparator" w:id="0">
    <w:p w14:paraId="181873A7" w14:textId="77777777" w:rsidR="00DF34D7" w:rsidRDefault="00DF34D7" w:rsidP="00A24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7B1"/>
    <w:multiLevelType w:val="multilevel"/>
    <w:tmpl w:val="3D520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286EBC"/>
    <w:multiLevelType w:val="multilevel"/>
    <w:tmpl w:val="C5E4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D76CB8"/>
    <w:multiLevelType w:val="hybridMultilevel"/>
    <w:tmpl w:val="E640E21A"/>
    <w:lvl w:ilvl="0" w:tplc="6B82E10A">
      <w:start w:val="1"/>
      <w:numFmt w:val="upperLetter"/>
      <w:lvlText w:val="(%1)"/>
      <w:lvlJc w:val="left"/>
      <w:pPr>
        <w:ind w:left="390" w:hanging="390"/>
      </w:pPr>
      <w:rPr>
        <w:rFonts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US" w:vendorID="64" w:dllVersion="131078"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fff02ti25xz6ea25gxv2a220swwp02z5zt&quot;&gt;Untitled&lt;record-ids&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record-ids&gt;&lt;/item&gt;&lt;/Libraries&gt;"/>
    <w:docVar w:name="NE.Ref{004D64BB-C360-4870-9DF5-42596EC4D187}" w:val=" ADDIN NE.Ref.{004D64BB-C360-4870-9DF5-42596EC4D187}&lt;Citation&gt;&lt;Group&gt;&lt;References&gt;&lt;Item&gt;&lt;ID&gt;779&lt;/ID&gt;&lt;UID&gt;{B0B5DC68-2C9E-4B88-A4A6-70862F911A5C}&lt;/UID&gt;&lt;Title&gt;Signal transduction by the JNK group of MAP kinases&lt;/Title&gt;&lt;Template&gt;Journal Article&lt;/Template&gt;&lt;Star&gt;0&lt;/Star&gt;&lt;Tag&gt;0&lt;/Tag&gt;&lt;Author&gt;Davis, R J&lt;/Author&gt;&lt;Year&gt;2000&lt;/Year&gt;&lt;Details&gt;&lt;_accession_num&gt;11057897&lt;/_accession_num&gt;&lt;_author_adr&gt;Howard Hughes Medical Institute, Department of Biochemistry and Molecular Biology, University of Massachusetts Medical School, Worcester 01605, USA. roger.davis@umassmed.edu&lt;/_author_adr&gt;&lt;_date_display&gt;2000 Oct 13&lt;/_date_display&gt;&lt;_date&gt;2000-10-13&lt;/_date&gt;&lt;_isbn&gt;0092-8674 (Print); 0092-8674 (Linking)&lt;/_isbn&gt;&lt;_issue&gt;2&lt;/_issue&gt;&lt;_journal&gt;Cell&lt;/_journal&gt;&lt;_keywords&gt;Apoptosis; *MAP Kinase Signaling System; Mitogen-Activated Protein Kinase 10; Mitogen-Activated Protein Kinase 8; Mitogen-Activated Protein Kinase 9; Mitogen-Activated Protein Kinases/classification/*metabolism; Morphogenesis; Neoplasms/metabolism; Protein-Tyrosine Kinases/metabolism&lt;/_keywords&gt;&lt;_language&gt;eng&lt;/_language&gt;&lt;_pages&gt;239-52&lt;/_pages&gt;&lt;_tertiary_title&gt;Cell&lt;/_tertiary_title&gt;&lt;_type_work&gt;Journal Article; Research Support, Non-U.S. Gov&amp;apos;t; Research Support, U.S. Gov&amp;apos;t, P.H.S.; Review&lt;/_type_work&gt;&lt;_url&gt;http://www.ncbi.nlm.nih.gov/entrez/query.fcgi?cmd=Retrieve&amp;amp;db=pubmed&amp;amp;dopt=Abstract&amp;amp;list_uids=11057897&amp;amp;query_hl=1&lt;/_url&gt;&lt;_volume&gt;103&lt;/_volume&gt;&lt;_created&gt;62246868&lt;/_created&gt;&lt;_modified&gt;62246868&lt;/_modified&gt;&lt;_impact_factor&gt;  30.410&lt;/_impact_factor&gt;&lt;_collection_scope&gt;SCI;SCIE;&lt;/_collection_scope&gt;&lt;/Details&gt;&lt;Extra&gt;&lt;DBUID&gt;{F96A950B-833F-4880-A151-76DA2D6A2879}&lt;/DBUID&gt;&lt;/Extra&gt;&lt;/Item&gt;&lt;/References&gt;&lt;/Group&gt;&lt;Group&gt;&lt;References&gt;&lt;Item&gt;&lt;ID&gt;780&lt;/ID&gt;&lt;UID&gt;{FB7188A0-73C9-41BF-A0AC-0E8A31F00F0E}&lt;/UID&gt;&lt;Title&gt;Signal integration by JNK and p38 MAPK pathways in cancer development&lt;/Title&gt;&lt;Template&gt;Journal Article&lt;/Template&gt;&lt;Star&gt;0&lt;/Star&gt;&lt;Tag&gt;0&lt;/Tag&gt;&lt;Author&gt;Wagner, E F; Nebreda, A R&lt;/Author&gt;&lt;Year&gt;2009&lt;/Year&gt;&lt;Details&gt;&lt;_accession_num&gt;19629069&lt;/_accession_num&gt;&lt;_author_adr&gt;Centro Nacional de Investigaciones Oncologicas, C/Melchor Fernandez Almagro 3, Madrid 28029, Spain. ewagner@cnio.es&lt;/_author_adr&gt;&lt;_date_display&gt;2009 Aug&lt;/_date_display&gt;&lt;_date&gt;2009-08-01&lt;/_date&gt;&lt;_doi&gt;10.1038/nrc2694&lt;/_doi&gt;&lt;_isbn&gt;1474-1768 (Electronic); 1474-175X (Linking)&lt;/_isbn&gt;&lt;_issue&gt;8&lt;/_issue&gt;&lt;_journal&gt;Nat Rev Cancer&lt;/_journal&gt;&lt;_keywords&gt;Animals; Apoptosis; Cell Proliferation; Disease Models, Animal; Humans; JNK Mitogen-Activated Protein Kinases/*physiology; MAP Kinase Signaling System/*physiology; Mice; Neoplasms/*etiology/*pathology/therapy; Receptor Cross-Talk; p38 Mitogen-Activated Protein Kinases/*physiology&lt;/_keywords&gt;&lt;_language&gt;eng&lt;/_language&gt;&lt;_pages&gt;537-49&lt;/_pages&gt;&lt;_tertiary_title&gt;Nature reviews. Cancer&lt;/_tertiary_title&gt;&lt;_type_work&gt;Journal Article; Research Support, Non-U.S. Gov&amp;apos;t; Review&lt;/_type_work&gt;&lt;_url&gt;http://www.ncbi.nlm.nih.gov/entrez/query.fcgi?cmd=Retrieve&amp;amp;db=pubmed&amp;amp;dopt=Abstract&amp;amp;list_uids=19629069&amp;amp;query_hl=1&lt;/_url&gt;&lt;_volume&gt;9&lt;/_volume&gt;&lt;_created&gt;62246868&lt;/_created&gt;&lt;_modified&gt;62246868&lt;/_modified&gt;&lt;_impact_factor&gt;  37.147&lt;/_impact_factor&gt;&lt;_collection_scope&gt;SCI;SCIE;&lt;/_collection_scope&gt;&lt;/Details&gt;&lt;Extra&gt;&lt;DBUID&gt;{F96A950B-833F-4880-A151-76DA2D6A2879}&lt;/DBUID&gt;&lt;/Extra&gt;&lt;/Item&gt;&lt;/References&gt;&lt;/Group&gt;&lt;/Citation&gt;_x000a_"/>
    <w:docVar w:name="NE.Ref{035A687C-67E8-4AF8-A3BA-2D1F75BED979}" w:val=" ADDIN NE.Ref.{035A687C-67E8-4AF8-A3BA-2D1F75BED979}&lt;Citation&gt;&lt;Group&gt;&lt;References&gt;&lt;Item&gt;&lt;ID&gt;432&lt;/ID&gt;&lt;UID&gt;{8D5D0603-8FA9-412C-9D34-2F3A37F34D3C}&lt;/UID&gt;&lt;Title&gt;Hospicells promote upregulation of the ATP-binding cassette genes by insulin-like growth factor-I via the JAK2/STAT3 signaling pathway in an ovarian cancer cell line&lt;/Title&gt;&lt;Template&gt;Journal Article&lt;/Template&gt;&lt;Star&gt;0&lt;/Star&gt;&lt;Tag&gt;0&lt;/Tag&gt;&lt;Author&gt;Benabbou, N; Mirshahi, P; Cadillon, M; Soria, J; Therwath, A; Mirshahi, M&lt;/Author&gt;&lt;Year&gt;2013&lt;/Year&gt;&lt;Details&gt;&lt;_accession_num&gt;23857432&lt;/_accession_num&gt;&lt;_author_adr&gt;National Institute for Medical Research (INSERM), Cordeliers Research Center (UMRS 872), University of Pierre and Marie Curie and University of Paris Descartes, Paris, France.&lt;/_author_adr&gt;&lt;_collection_scope&gt;SCI;SCIE;&lt;/_collection_scope&gt;&lt;_created&gt;62174213&lt;/_created&gt;&lt;_date&gt;2013-09-01&lt;/_date&gt;&lt;_date_display&gt;2013 Sep&lt;/_date_display&gt;&lt;_doi&gt;10.3892/ijo.2013.2017&lt;/_doi&gt;&lt;_impact_factor&gt;   3.079&lt;/_impact_factor&gt;&lt;_isbn&gt;1791-2423 (Electronic); 1019-6439 (Linking)&lt;/_isbn&gt;&lt;_issue&gt;3&lt;/_issue&gt;&lt;_journal&gt;Int J Oncol&lt;/_journal&gt;&lt;_keywords&gt;ATP-Binding Cassette Transporters/biosynthesis/genetics; Cell Line, Tumor; Drug Resistance, Neoplasm/drug effects/genetics; Female; Gene Expression Regulation, Neoplastic/drug effects; Humans; Insulin-Like Growth Factor I/*administration &amp;amp; dosage/antagonists &amp;amp; inhibitors; Janus Kinase 2/*genetics; Ovarian Neoplasms/*drug therapy/genetics/pathology; Podophyllotoxin/analogs &amp;amp; derivatives/pharmacology; Receptor, IGF Type 1/antagonists &amp;amp; inhibitors/*genetics; STAT3 Transcription Factor/*genetics; Signal Transduction; Stromal Cells/metabolism; Tumor Microenvironment/genetics&lt;/_keywords&gt;&lt;_language&gt;eng&lt;/_language&gt;&lt;_modified&gt;62174213&lt;/_modified&gt;&lt;_pages&gt;685-94&lt;/_pages&gt;&lt;_tertiary_title&gt;International journal of oncology&lt;/_tertiary_title&gt;&lt;_type_work&gt;Journal Article&lt;/_type_work&gt;&lt;_url&gt;http://www.ncbi.nlm.nih.gov/entrez/query.fcgi?cmd=Retrieve&amp;amp;db=pubmed&amp;amp;dopt=Abstract&amp;amp;list_uids=23857432&amp;amp;query_hl=1&lt;/_url&gt;&lt;_volume&gt;43&lt;/_volume&gt;&lt;/Details&gt;&lt;Extra&gt;&lt;DBUID&gt;{F96A950B-833F-4880-A151-76DA2D6A2879}&lt;/DBUID&gt;&lt;/Extra&gt;&lt;/Item&gt;&lt;/References&gt;&lt;/Group&gt;&lt;/Citation&gt;_x000a_"/>
    <w:docVar w:name="NE.Ref{036014F5-76CB-4E4E-AE6E-88A1C514366C}" w:val=" ADDIN NE.Ref.{036014F5-76CB-4E4E-AE6E-88A1C514366C}&lt;Citation&gt;&lt;Group&gt;&lt;References&gt;&lt;Item&gt;&lt;ID&gt;401&lt;/ID&gt;&lt;UID&gt;{A230D802-2EC7-4B5C-B2F8-F78CACD9F5D3}&lt;/UID&gt;&lt;Title&gt;The efficacy of external beam radiotherapy and stereotactic body radiotherapy for painful spinal metastases from renal cell carcinoma&lt;/Title&gt;&lt;Template&gt;Journal Article&lt;/Template&gt;&lt;Star&gt;0&lt;/Star&gt;&lt;Tag&gt;0&lt;/Tag&gt;&lt;Author&gt;Hunter, G K; Balagamwala, E H; Koyfman, S A; Bledsoe, T; Sheplan, L J; Reddy, C A; Chao, S T; Djemil, T; Angelov, L; Videtic, G M&lt;/Author&gt;&lt;Year&gt;2012&lt;/Year&gt;&lt;Details&gt;&lt;_accession_num&gt;24674192&lt;/_accession_num&gt;&lt;_author_adr&gt;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Radiation Oncology, Taussig Cancer Institute, Cleveland Clinic, Cleveland, Ohio.; Department of Neurosurgery, Taussig Cancer Institute, Cleveland Clinic, Cleveland, Ohio.; Department of Radiation Oncology, Taussig Cancer Institute, Cleveland Clinic, Cleveland, Ohio. Electronic address: videtig@ccf.org.&lt;/_author_adr&gt;&lt;_created&gt;62174122&lt;/_created&gt;&lt;_date&gt;2012-10-01&lt;/_date&gt;&lt;_date_display&gt;2012 Oct-Dec&lt;/_date_display&gt;&lt;_doi&gt;10.1016/j.prro.2012.01.005&lt;/_doi&gt;&lt;_isbn&gt;1879-8519 (Electronic); 1879-8500 (Linking)&lt;/_isbn&gt;&lt;_issue&gt;4&lt;/_issue&gt;&lt;_journal&gt;Pract Radiat Oncol&lt;/_journal&gt;&lt;_language&gt;eng&lt;/_language&gt;&lt;_modified&gt;62174122&lt;/_modified&gt;&lt;_ori_publication&gt;Copyright (c) 2012 American Society for Radiation Oncology. Published by Elsevier_x000d__x000a_      Inc. All rights reserved.&lt;/_ori_publication&gt;&lt;_pages&gt;e95-e100&lt;/_pages&gt;&lt;_tertiary_title&gt;Practical radiation oncology&lt;/_tertiary_title&gt;&lt;_type_work&gt;Journal Article&lt;/_type_work&gt;&lt;_url&gt;http://www.ncbi.nlm.nih.gov/entrez/query.fcgi?cmd=Retrieve&amp;amp;db=pubmed&amp;amp;dopt=Abstract&amp;amp;list_uids=24674192&amp;amp;query_hl=1&lt;/_url&gt;&lt;_volume&gt;2&lt;/_volume&gt;&lt;/Details&gt;&lt;Extra&gt;&lt;DBUID&gt;{F96A950B-833F-4880-A151-76DA2D6A2879}&lt;/DBUID&gt;&lt;/Extra&gt;&lt;/Item&gt;&lt;/References&gt;&lt;/Group&gt;&lt;Group&gt;&lt;References&gt;&lt;Item&gt;&lt;ID&gt;402&lt;/ID&gt;&lt;UID&gt;{4EAF7344-FDC0-4575-AF39-D2ECCC8C04BC}&lt;/UID&gt;&lt;Title&gt;Tumor control outcomes after hypofractionated and single-dose stereotactic image-guided intensity-modulated radiotherapy for extracranial metastases from renal cell carcinoma&lt;/Title&gt;&lt;Template&gt;Journal Article&lt;/Template&gt;&lt;Star&gt;0&lt;/Star&gt;&lt;Tag&gt;0&lt;/Tag&gt;&lt;Author&gt;Zelefsky, M J; Greco, C; Motzer, R; Magsanoc, J M; Pei, X; Lovelock, M; Mechalakos, J; Zatcky, J; Fuks, Z; Yamada, Y&lt;/Author&gt;&lt;Year&gt;2012&lt;/Year&gt;&lt;Details&gt;&lt;_accession_num&gt;21596489&lt;/_accession_num&gt;&lt;_author_adr&gt;Department of Radiation Oncology, Memorial Sloan-Kettering Cancer Center, New York, NY, USA. zelefskm@mskcc.org&lt;/_author_adr&gt;&lt;_created&gt;62174124&lt;/_created&gt;&lt;_date&gt;2012-04-01&lt;/_date&gt;&lt;_date_display&gt;2012 Apr 1&lt;/_date_display&gt;&lt;_doi&gt;10.1016/j.ijrobp.2011.02.040&lt;/_doi&gt;&lt;_impact_factor&gt;   5.133&lt;/_impact_factor&gt;&lt;_isbn&gt;1879-355X (Electronic); 0360-3016 (Linking)&lt;/_isbn&gt;&lt;_issue&gt;5&lt;/_issue&gt;&lt;_journal&gt;Int J Radiat Oncol Biol Phys&lt;/_journal&gt;&lt;_keywords&gt;Bone Neoplasms/mortality/*radiotherapy/secondary; Carcinoma, Renal Cell/mortality/*radiotherapy/secondary; Disease-Free Survival; Female; Follow-Up Studies; Humans; *Kidney Neoplasms; Male; Multivariate Analysis; Radiotherapy Dosage; Radiotherapy, Image-Guided/*methods; Radiotherapy, Intensity-Modulated/*methods; Tumor Burden&lt;/_keywords&gt;&lt;_language&gt;eng&lt;/_language&gt;&lt;_modified&gt;62174124&lt;/_modified&gt;&lt;_ori_publication&gt;Copyright A(c) 2012 Elsevier Inc. All rights reserved.&lt;/_ori_publication&gt;&lt;_pages&gt;1744-8&lt;/_pages&gt;&lt;_tertiary_title&gt;International journal of radiation oncology, biology, physics&lt;/_tertiary_title&gt;&lt;_type_work&gt;Clinical Trial, Phase I; Journal Article&lt;/_type_work&gt;&lt;_url&gt;http://www.ncbi.nlm.nih.gov/entrez/query.fcgi?cmd=Retrieve&amp;amp;db=pubmed&amp;amp;dopt=Abstract&amp;amp;list_uids=21596489&amp;amp;query_hl=1&lt;/_url&gt;&lt;_volume&gt;82&lt;/_volume&gt;&lt;/Details&gt;&lt;Extra&gt;&lt;DBUID&gt;{F96A950B-833F-4880-A151-76DA2D6A2879}&lt;/DBUID&gt;&lt;/Extra&gt;&lt;/Item&gt;&lt;/References&gt;&lt;/Group&gt;&lt;/Citation&gt;_x000a_"/>
    <w:docVar w:name="NE.Ref{037373E1-5659-40D9-B49E-58982419FA21}" w:val=" ADDIN NE.Ref.{037373E1-5659-40D9-B49E-58982419FA21}&lt;Citation&gt;&lt;Group&gt;&lt;References&gt;&lt;Item&gt;&lt;ID&gt;787&lt;/ID&gt;&lt;UID&gt;{22E822CB-EFD0-4555-B639-085C9F4DD5AA}&lt;/UID&gt;&lt;Title&gt;Nek2 as a novel molecular target for the treatment of breast carcinoma&lt;/Title&gt;&lt;Template&gt;Journal Article&lt;/Template&gt;&lt;Star&gt;0&lt;/Star&gt;&lt;Tag&gt;0&lt;/Tag&gt;&lt;Author&gt;Tsunoda, N; Kokuryo, T; Oda, K; Senga, T; Yokoyama, Y; Nagino, M; Nimura, Y; Hamaguchi, M&lt;/Author&gt;&lt;Year&gt;2009&lt;/Year&gt;&lt;Details&gt;&lt;_accession_num&gt;19038001&lt;/_accession_num&gt;&lt;_author_adr&gt;Division of Surgical Oncology, Nagoya University, Graduate School of Medicine, 65-Tsurumai-cho, Showa-ku, Nagoya 466-8550, Japan.&lt;/_author_adr&gt;&lt;_date_display&gt;2009 Jan&lt;/_date_display&gt;&lt;_date&gt;2009-01-01&lt;/_date&gt;&lt;_doi&gt;10.1111/j.1349-7006.2008.01007.x&lt;/_doi&gt;&lt;_isbn&gt;1349-7006 (Electronic); 1347-9032 (Linking)&lt;/_isbn&gt;&lt;_issue&gt;1&lt;/_issue&gt;&lt;_journal&gt;Cancer Sci&lt;/_journal&gt;&lt;_keywords&gt;Animals; Breast Neoplasms/chemistry/pathology/*therapy; Cell Line, Tumor; Female; Humans; Male; Mice; NIMA-Related Kinases; Protein-Serine-Threonine Kinases/*antagonists &amp;amp; inhibitors/genetics/physiology; RNA, Small Interfering/genetics; Receptors, Estrogen/analysis&lt;/_keywords&gt;&lt;_language&gt;eng&lt;/_language&gt;&lt;_pages&gt;111-6&lt;/_pages&gt;&lt;_tertiary_title&gt;Cancer science&lt;/_tertiary_title&gt;&lt;_type_work&gt;Journal Article; Research Support, Non-U.S. Gov&amp;apos;t&lt;/_type_work&gt;&lt;_url&gt;http://www.ncbi.nlm.nih.gov/entrez/query.fcgi?cmd=Retrieve&amp;amp;db=pubmed&amp;amp;dopt=Abstract&amp;amp;list_uids=19038001&amp;amp;query_hl=1&lt;/_url&gt;&lt;_volume&gt;100&lt;/_volume&gt;&lt;_created&gt;62596581&lt;/_created&gt;&lt;_modified&gt;62596581&lt;/_modified&gt;&lt;_impact_factor&gt;   4.372&lt;/_impact_factor&gt;&lt;_collection_scope&gt;SCIE;&lt;/_collection_scope&gt;&lt;/Details&gt;&lt;Extra&gt;&lt;DBUID&gt;{F96A950B-833F-4880-A151-76DA2D6A2879}&lt;/DBUID&gt;&lt;/Extra&gt;&lt;/Item&gt;&lt;/References&gt;&lt;/Group&gt;&lt;Group&gt;&lt;References&gt;&lt;Item&gt;&lt;ID&gt;800&lt;/ID&gt;&lt;UID&gt;{E49761A1-7DEA-4408-8516-01DDB189C7C0}&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89&lt;/_created&gt;&lt;_modified&gt;62596589&lt;/_modified&gt;&lt;_impact_factor&gt;  22.844&lt;/_impact_factor&gt;&lt;_collection_scope&gt;SCI;SCIE;&lt;/_collection_scope&gt;&lt;/Details&gt;&lt;Extra&gt;&lt;DBUID&gt;{F96A950B-833F-4880-A151-76DA2D6A2879}&lt;/DBUID&gt;&lt;/Extra&gt;&lt;/Item&gt;&lt;/References&gt;&lt;/Group&gt;&lt;Group&gt;&lt;References&gt;&lt;Item&gt;&lt;ID&gt;801&lt;/ID&gt;&lt;UID&gt;{5FC8730F-A11E-498F-9827-01BAD29CCFC1}&lt;/UID&gt;&lt;Title&gt;The discovery of receptor tyrosine kinases: targets for cancer therapy&lt;/Title&gt;&lt;Template&gt;Journal Article&lt;/Template&gt;&lt;Star&gt;0&lt;/Star&gt;&lt;Tag&gt;0&lt;/Tag&gt;&lt;Author&gt;Gschwind, A; Fischer, O M; Ullrich, A&lt;/Author&gt;&lt;Year&gt;2004&lt;/Year&gt;&lt;Details&gt;&lt;_accession_num&gt;15122207&lt;/_accession_num&gt;&lt;_author_adr&gt;Genentech, Inc., 1 DNA Way, South San Francisco, CA 94080, USA.&lt;/_author_adr&gt;&lt;_collection_scope&gt;SCI;SCIE;&lt;/_collection_scope&gt;&lt;_created&gt;62596590&lt;/_created&gt;&lt;_date&gt;2004-05-01&lt;/_date&gt;&lt;_date_display&gt;2004 May&lt;/_date_display&gt;&lt;_doi&gt;10.1038/nrc1360&lt;/_doi&gt;&lt;_impact_factor&gt;  42.784&lt;/_impact_factor&gt;&lt;_isbn&gt;1474-175X (Print); 1474-175X (Linking)&lt;/_isbn&gt;&lt;_issue&gt;5&lt;/_issue&gt;&lt;_journal&gt;Nat Rev Cancer&lt;/_journal&gt;&lt;_keywords&gt;Animals; Antineoplastic Agents/*history; History, 20th Century; Humans; Receptor Protein-Tyrosine Kinases/*history&lt;/_keywords&gt;&lt;_language&gt;eng&lt;/_language&gt;&lt;_modified&gt;62596591&lt;/_modified&gt;&lt;_pages&gt;361-70&lt;/_pages&gt;&lt;_tertiary_title&gt;Nature reviews. Cancer&lt;/_tertiary_title&gt;&lt;_type_work&gt;Review&lt;/_type_work&gt;&lt;_url&gt;http://www.ncbi.nlm.nih.gov/entrez/query.fcgi?cmd=Retrieve&amp;amp;db=pubmed&amp;amp;dopt=Abstract&amp;amp;list_uids=15122207&amp;amp;query_hl=1&lt;/_url&gt;&lt;_volume&gt;4&lt;/_volume&gt;&lt;_accessed&gt;62717098&lt;/_accessed&gt;&lt;/Details&gt;&lt;Extra&gt;&lt;DBUID&gt;{F96A950B-833F-4880-A151-76DA2D6A2879}&lt;/DBUID&gt;&lt;/Extra&gt;&lt;/Item&gt;&lt;/References&gt;&lt;/Group&gt;&lt;/Citation&gt;_x000a_"/>
    <w:docVar w:name="NE.Ref{0493AD63-1DA5-42B8-9866-2333A732568E}" w:val=" ADDIN NE.Ref.{0493AD63-1DA5-42B8-9866-2333A732568E}&lt;Citation&gt;&lt;Group&gt;&lt;References&gt;&lt;Item&gt;&lt;ID&gt;456&lt;/ID&gt;&lt;UID&gt;{3F7087CF-1D9D-4863-ABDD-96765488DF9F}&lt;/UID&gt;&lt;Title&gt;Mammalian ADP-ribosyltransferases and ADP-ribosylhydrolases&lt;/Title&gt;&lt;Template&gt;Journal Article&lt;/Template&gt;&lt;Star&gt;0&lt;/Star&gt;&lt;Tag&gt;0&lt;/Tag&gt;&lt;Author&gt;Koch-Nolte, F; Kernstock, S; Mueller-Dieckmann, C; Weiss, M S; Haag, F&lt;/Author&gt;&lt;Year&gt;2008&lt;/Year&gt;&lt;Details&gt;&lt;_accession_num&gt;18508690&lt;/_accession_num&gt;&lt;_author_adr&gt;Institute of Immunology, University Medical Center Hamburg-Eppendorf, Martinistr. 52, D-20246 Hamburg, Germany. nolte@uke.de&lt;/_author_adr&gt;&lt;_date_display&gt;2008 May 1&lt;/_date_display&gt;&lt;_date&gt;2008-05-01&lt;/_date&gt;&lt;_isbn&gt;1093-9946 (Print); 1093-4715 (Linking)&lt;/_isbn&gt;&lt;_journal&gt;Front Biosci&lt;/_journal&gt;&lt;_keywords&gt;ADP Ribose Transferases/drug effects/*metabolism; Adenosine Diphosphate/metabolism; Animals; Bacterial Physiological Phenomena; Diphtheria Toxin/toxicity; Humans; Mammals; N-Glycosyl Hydrolases/drug effects/*metabolism; Nitrogen Fixation&lt;/_keywords&gt;&lt;_language&gt;eng&lt;/_language&gt;&lt;_pages&gt;6716-29&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8508690&amp;amp;query_hl=1&lt;/_url&gt;&lt;_volume&gt;13&lt;/_volume&gt;&lt;_created&gt;62246865&lt;/_created&gt;&lt;_modified&gt;62246865&lt;/_modified&gt;&lt;_impact_factor&gt;   2.497&lt;/_impact_factor&gt;&lt;/Details&gt;&lt;Extra&gt;&lt;DBUID&gt;{F96A950B-833F-4880-A151-76DA2D6A2879}&lt;/DBUID&gt;&lt;/Extra&gt;&lt;/Item&gt;&lt;/References&gt;&lt;/Group&gt;&lt;/Citation&gt;_x000a_"/>
    <w:docVar w:name="NE.Ref{08E7B99D-C795-496B-B30F-4B70595C546E}" w:val=" ADDIN NE.Ref.{08E7B99D-C795-496B-B30F-4B70595C546E}&lt;Citation&gt;&lt;Group&gt;&lt;References&gt;&lt;Item&gt;&lt;ID&gt;415&lt;/ID&gt;&lt;UID&gt;{A630E485-BD50-4E83-953A-55A99EDFEFBC}&lt;/UID&gt;&lt;Title&gt;The reversible epigenetic silencing of BRM: implications for clinical targeted therapy&lt;/Title&gt;&lt;Template&gt;Journal Article&lt;/Template&gt;&lt;Star&gt;0&lt;/Star&gt;&lt;Tag&gt;0&lt;/Tag&gt;&lt;Author&gt;Glaros, S; Cirrincione, G M; Muchardt, C; Kleer, C G; Michael, C W; Reisman, D&lt;/Author&gt;&lt;Year&gt;2007&lt;/Year&gt;&lt;Details&gt;&lt;_accession_num&gt;17546055&lt;/_accession_num&gt;&lt;_author_adr&gt;Department of Internal Medicine, Division of Hematology/Oncology, University of Michigan, Ann Arbor, MI, USA.&lt;/_author_adr&gt;&lt;_date_display&gt;2007 Oct 25&lt;/_date_display&gt;&lt;_date&gt;2007-10-25&lt;/_date&gt;&lt;_doi&gt;10.1038/sj.onc.1210514&lt;/_doi&gt;&lt;_isbn&gt;0950-9232 (Print); 0950-9232 (Linking)&lt;/_isbn&gt;&lt;_issue&gt;49&lt;/_issue&gt;&lt;_journal&gt;Oncogene&lt;/_journal&gt;&lt;_keywords&gt;Animals; Barrett Esophagus; Breast Neoplasms/metabolism/pathology; Carcinoma, Transitional Cell/metabolism/pathology; Chromatin Immunoprecipitation; DNA Helicases/genetics/metabolism/physiology; Enzyme Inhibitors/pharmacology; *Epigenesis, Genetic; Female; Gene Expression Regulation; Gene Expression Regulation, Neoplastic; Histone Deacetylase Inhibitors; Homozygote; Humans; Hyaluronan Receptors/metabolism; Lung Neoplasms/genetics/*pathology; Mice; Mice, Knockout; Mutation; Nuclear Proteins/genetics/metabolism/physiology; Ovarian Neoplasms/metabolism/pathology; Reverse Transcriptase Polymerase Chain Reaction; Tissue Array Analysis; Transcription Factors/genetics/*metabolism/*physiology; Transcription, Genetic; Tumor Cells, Cultured; Urinary Bladder Neoplasms/metabolism/pathology&lt;/_keywords&gt;&lt;_language&gt;eng&lt;/_language&gt;&lt;_pages&gt;7058-66&lt;/_pages&gt;&lt;_tertiary_title&gt;Oncogene&lt;/_tertiary_title&gt;&lt;_type_work&gt;Journal Article; Research Support, N.I.H., Extramural; Research Support, Non-U.S. Gov&amp;apos;t&lt;/_type_work&gt;&lt;_url&gt;http://www.ncbi.nlm.nih.gov/entrez/query.fcgi?cmd=Retrieve&amp;amp;db=pubmed&amp;amp;dopt=Abstract&amp;amp;list_uids=17546055&amp;amp;query_hl=1&lt;/_url&gt;&lt;_volume&gt;26&lt;/_volume&gt;&lt;_created&gt;62174189&lt;/_created&gt;&lt;_modified&gt;62174189&lt;/_modified&gt;&lt;_impact_factor&gt;   7.519&lt;/_impact_factor&gt;&lt;_collection_scope&gt;SCI;SCIE;&lt;/_collection_scope&gt;&lt;/Details&gt;&lt;Extra&gt;&lt;DBUID&gt;{F96A950B-833F-4880-A151-76DA2D6A2879}&lt;/DBUID&gt;&lt;/Extra&gt;&lt;/Item&gt;&lt;/References&gt;&lt;/Group&gt;&lt;Group&gt;&lt;References&gt;&lt;Item&gt;&lt;ID&gt;419&lt;/ID&gt;&lt;UID&gt;{B49330A2-8D9B-4705-855D-A8DAA2FBCB1C}&lt;/UID&gt;&lt;Title&gt;Targeted knockout of BRG1 potentiates lung cancer development&lt;/Title&gt;&lt;Template&gt;Journal Article&lt;/Template&gt;&lt;Star&gt;0&lt;/Star&gt;&lt;Tag&gt;0&lt;/Tag&gt;&lt;Author&gt;Glaros, S; Cirrincione, G M; Palanca, A; Metzger, D; Reisman, D&lt;/Author&gt;&lt;Year&gt;2008&lt;/Year&gt;&lt;Details&gt;&lt;_accession_num&gt;18483251&lt;/_accession_num&gt;&lt;_author_adr&gt;Department of Internal Medicine, Division of Hematology/Oncology, University of Michigan, Ann Arbor, Michigan, USA.&lt;/_author_adr&gt;&lt;_date_display&gt;2008 May 15&lt;/_date_display&gt;&lt;_date&gt;2008-05-15&lt;/_date&gt;&lt;_doi&gt;10.1158/0008-5472.CAN-07-6652&lt;/_doi&gt;&lt;_isbn&gt;1538-7445 (Electronic); 0008-5472 (Linking)&lt;/_isbn&gt;&lt;_issue&gt;10&lt;/_issue&gt;&lt;_journal&gt;Cancer Res&lt;/_journal&gt;&lt;_keywords&gt;Adenoma/genetics; Alleles; Animals; Caspase 3/metabolism; Cell Survival; DNA Helicases/*genetics/*physiology; Disease Progression; Heterozygote; Homozygote; Ki-67 Antigen/biosynthesis; Lung Neoplasms/*metabolism/*pathology; Mice; Mice, Transgenic; Models, Biological; Models, Genetic; Nuclear Proteins/*genetics/*physiology; Transcription Factors/*genetics/*physiology&lt;/_keywords&gt;&lt;_language&gt;eng&lt;/_language&gt;&lt;_pages&gt;3689-96&lt;/_pages&gt;&lt;_tertiary_title&gt;Cancer research&lt;/_tertiary_title&gt;&lt;_type_work&gt;Journal Article; Research Support, N.I.H., Extramural&lt;/_type_work&gt;&lt;_url&gt;http://www.ncbi.nlm.nih.gov/entrez/query.fcgi?cmd=Retrieve&amp;amp;db=pubmed&amp;amp;dopt=Abstract&amp;amp;list_uids=18483251&amp;amp;query_hl=1&lt;/_url&gt;&lt;_volume&gt;68&lt;/_volume&gt;&lt;_created&gt;62174193&lt;/_created&gt;&lt;_modified&gt;62174193&lt;/_modified&gt;&lt;_impact_factor&gt;   9.122&lt;/_impact_factor&gt;&lt;_collection_scope&gt;SCI;SCIE;&lt;/_collection_scope&gt;&lt;/Details&gt;&lt;Extra&gt;&lt;DBUID&gt;{F96A950B-833F-4880-A151-76DA2D6A2879}&lt;/DBUID&gt;&lt;/Extra&gt;&lt;/Item&gt;&lt;/References&gt;&lt;/Group&gt;&lt;/Citation&gt;_x000a_"/>
    <w:docVar w:name="NE.Ref{0EA7E815-27D7-41BB-B868-9D47CB4E1FA4}" w:val=" ADDIN NE.Ref.{0EA7E815-27D7-41BB-B868-9D47CB4E1FA4}&lt;Citation&gt;&lt;Group&gt;&lt;References&gt;&lt;Item&gt;&lt;ID&gt;426&lt;/ID&gt;&lt;UID&gt;{CAD195B7-87B4-4CDF-912B-EAB84A3A305E}&lt;/UID&gt;&lt;Title&gt;Stat3 and MMP7 contribute to pancreatic ductal adenocarcinoma initiation and progression&lt;/Title&gt;&lt;Template&gt;Journal Article&lt;/Template&gt;&lt;Star&gt;0&lt;/Star&gt;&lt;Tag&gt;0&lt;/Tag&gt;&lt;Author&gt;Fukuda, A; Wang, S C; Morris, JP Th; Folias, A E; Liou, A; Kim, G E; Akira, S; Boucher, K M; Firpo, M A; Mulvihill, S J; Hebrok, M&lt;/Author&gt;&lt;Year&gt;2011&lt;/Year&gt;&lt;Details&gt;&lt;_accession_num&gt;21481787&lt;/_accession_num&gt;&lt;_author_adr&gt;Diabetes Center, Department of Medicine, University of California, San Francisco, San Francisco, CA 94143, USA.&lt;/_author_adr&gt;&lt;_collection_scope&gt;SCI;SCIE;&lt;/_collection_scope&gt;&lt;_created&gt;62174203&lt;/_created&gt;&lt;_date&gt;2011-04-12&lt;/_date&gt;&lt;_date_display&gt;2011 Apr 12&lt;/_date_display&gt;&lt;_doi&gt;10.1016/j.ccr.2011.03.002&lt;/_doi&gt;&lt;_impact_factor&gt;  27.407&lt;/_impact_factor&gt;&lt;_isbn&gt;1878-3686 (Electronic); 1535-6108 (Linking)&lt;/_isbn&gt;&lt;_issue&gt;4&lt;/_issue&gt;&lt;_journal&gt;Cancer Cell&lt;/_journal&gt;&lt;_keywords&gt;Acute Disease; Adenocarcinoma/*etiology/pathology; Adult; Aged; Aged, 80 and over; Animals; Carcinoma, Pancreatic Ductal/*etiology/pathology; Disease Progression; Female; Genes, ras; Humans; Interleukin-6/physiology; Male; Matrix Metalloproteinase 7/blood/*physiology; Mice; Middle Aged; Pancreatic Neoplasms/*etiology/pathology; Pancreatitis/complications/pathology; Proto-Oncogene Proteins p21(ras)/genetics; STAT3 Transcription Factor/*physiology&lt;/_keywords&gt;&lt;_language&gt;eng&lt;/_language&gt;&lt;_modified&gt;62174203&lt;/_modified&gt;&lt;_ori_publication&gt;Copyright (c) 2011 Elsevier Inc. All rights reserved.&lt;/_ori_publication&gt;&lt;_pages&gt;441-55&lt;/_pages&gt;&lt;_tertiary_title&gt;Cancer cell&lt;/_tertiary_title&gt;&lt;_type_work&gt;Journal Article; Research Support, N.I.H., Extramural; Research Support, Non-U.S. Gov&amp;apos;t&lt;/_type_work&gt;&lt;_url&gt;http://www.ncbi.nlm.nih.gov/entrez/query.fcgi?cmd=Retrieve&amp;amp;db=pubmed&amp;amp;dopt=Abstract&amp;amp;list_uids=21481787&amp;amp;query_hl=1&lt;/_url&gt;&lt;_volume&gt;19&lt;/_volume&gt;&lt;/Details&gt;&lt;Extra&gt;&lt;DBUID&gt;{F96A950B-833F-4880-A151-76DA2D6A2879}&lt;/DBUID&gt;&lt;/Extra&gt;&lt;/Item&gt;&lt;/References&gt;&lt;/Group&gt;&lt;/Citation&gt;_x000a_"/>
    <w:docVar w:name="NE.Ref{11B75E27-F245-4BD8-9381-7F98F8DABA35}" w:val=" ADDIN NE.Ref.{11B75E27-F245-4BD8-9381-7F98F8DABA35}&lt;Citation&gt;&lt;Group&gt;&lt;References&gt;&lt;Item&gt;&lt;ID&gt;790&lt;/ID&gt;&lt;UID&gt;{2DDE3596-A039-4D04-8E2A-CA28B28B9665}&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82&lt;/_created&gt;&lt;_modified&gt;62596582&lt;/_modified&gt;&lt;_impact_factor&gt;  22.844&lt;/_impact_factor&gt;&lt;_collection_scope&gt;SCI;SCIE;&lt;/_collection_scope&gt;&lt;/Details&gt;&lt;Extra&gt;&lt;DBUID&gt;{F96A950B-833F-4880-A151-76DA2D6A2879}&lt;/DBUID&gt;&lt;/Extra&gt;&lt;/Item&gt;&lt;/References&gt;&lt;/Group&gt;&lt;Group&gt;&lt;References&gt;&lt;Item&gt;&lt;ID&gt;791&lt;/ID&gt;&lt;UID&gt;{6A5E6EE0-C382-426A-91C2-8B9129A3EC37}&lt;/UID&gt;&lt;Title&gt;Nek2 as an effective target for inhibition of tumorigenic growth and peritoneal dissemination of cholangiocarcinoma&lt;/Title&gt;&lt;Template&gt;Journal Article&lt;/Template&gt;&lt;Star&gt;0&lt;/Star&gt;&lt;Tag&gt;0&lt;/Tag&gt;&lt;Author&gt;Kokuryo, T; Senga, T; Yokoyama, Y; Nagino, M; Nimura, Y; Hamaguchi, M&lt;/Author&gt;&lt;Year&gt;2007&lt;/Year&gt;&lt;Details&gt;&lt;_accession_num&gt;17942892&lt;/_accession_num&gt;&lt;_author_adr&gt;Division of Surgical Oncology, Nagoya University Graduate School of Medicine, Showa-ku, Nagoya, Japan.&lt;/_author_adr&gt;&lt;_date_display&gt;2007 Oct 15&lt;/_date_display&gt;&lt;_date&gt;2007-10-15&lt;/_date&gt;&lt;_doi&gt;10.1158/0008-5472.CAN-07-1489&lt;/_doi&gt;&lt;_isbn&gt;0008-5472 (Print); 0008-5472 (Linking)&lt;/_isbn&gt;&lt;_issue&gt;20&lt;/_issue&gt;&lt;_journal&gt;Cancer Res&lt;/_journal&gt;&lt;_keywords&gt;Animals; Bile Duct Neoplasms/*enzymology/genetics/pathology; Bile Ducts, Intrahepatic/*enzymology/pathology; Cell Death/physiology; Cell Growth Processes/physiology; Cell Line, Tumor; Cholangiocarcinoma/*enzymology/genetics/pathology; DNA, Complementary/biosynthesis/genetics; Gene Expression; Humans; Liver/enzymology; Male; Mice; Mice, Nude; NIMA-Related Kinases; Peritoneal Neoplasms/*enzymology/genetics/*secondary; Protein-Serine-Threonine Kinases/*antagonists &amp;amp; inhibitors/biosynthesis/genetics; RNA, Small Interfering/genetics&lt;/_keywords&gt;&lt;_language&gt;eng&lt;/_language&gt;&lt;_pages&gt;9637-42&lt;/_pages&gt;&lt;_tertiary_title&gt;Cancer research&lt;/_tertiary_title&gt;&lt;_type_work&gt;Journal Article; Research Support, Non-U.S. Gov&amp;apos;t&lt;/_type_work&gt;&lt;_url&gt;http://www.ncbi.nlm.nih.gov/entrez/query.fcgi?cmd=Retrieve&amp;amp;db=pubmed&amp;amp;dopt=Abstract&amp;amp;list_uids=17942892&amp;amp;query_hl=1&lt;/_url&gt;&lt;_volume&gt;67&lt;/_volume&gt;&lt;_created&gt;62596583&lt;/_created&gt;&lt;_modified&gt;62596583&lt;/_modified&gt;&lt;_impact_factor&gt;   9.130&lt;/_impact_factor&gt;&lt;_collection_scope&gt;SCI;SCIE;&lt;/_collection_scope&gt;&lt;/Details&gt;&lt;Extra&gt;&lt;DBUID&gt;{F96A950B-833F-4880-A151-76DA2D6A2879}&lt;/DBUID&gt;&lt;/Extra&gt;&lt;/Item&gt;&lt;/References&gt;&lt;/Group&gt;&lt;/Citation&gt;_x000a_"/>
    <w:docVar w:name="NE.Ref{14966B85-8254-4378-B7DC-97A5F2E2287D}" w:val=" ADDIN NE.Ref.{14966B85-8254-4378-B7DC-97A5F2E2287D}&lt;Citation&gt;&lt;Group&gt;&lt;References&gt;&lt;Item&gt;&lt;ID&gt;801&lt;/ID&gt;&lt;UID&gt;{5FC8730F-A11E-498F-9827-01BAD29CCFC1}&lt;/UID&gt;&lt;Title&gt;The discovery of receptor tyrosine kinases: targets for cancer therapy&lt;/Title&gt;&lt;Template&gt;Journal Article&lt;/Template&gt;&lt;Star&gt;0&lt;/Star&gt;&lt;Tag&gt;0&lt;/Tag&gt;&lt;Author&gt;Gschwind, A; Fischer, O M; Ullrich, A&lt;/Author&gt;&lt;Year&gt;2004&lt;/Year&gt;&lt;Details&gt;&lt;_accession_num&gt;15122207&lt;/_accession_num&gt;&lt;_author_adr&gt;Genentech, Inc., 1 DNA Way, South San Francisco, CA 94080, USA.&lt;/_author_adr&gt;&lt;_collection_scope&gt;SCI;SCIE;&lt;/_collection_scope&gt;&lt;_created&gt;62596590&lt;/_created&gt;&lt;_date&gt;2004-05-01&lt;/_date&gt;&lt;_date_display&gt;2004 May&lt;/_date_display&gt;&lt;_doi&gt;10.1038/nrc1360&lt;/_doi&gt;&lt;_impact_factor&gt;  42.784&lt;/_impact_factor&gt;&lt;_isbn&gt;1474-175X (Print); 1474-175X (Linking)&lt;/_isbn&gt;&lt;_issue&gt;5&lt;/_issue&gt;&lt;_journal&gt;Nat Rev Cancer&lt;/_journal&gt;&lt;_keywords&gt;Animals; Antineoplastic Agents/*history; History, 20th Century; Humans; Receptor Protein-Tyrosine Kinases/*history&lt;/_keywords&gt;&lt;_language&gt;eng&lt;/_language&gt;&lt;_modified&gt;62596591&lt;/_modified&gt;&lt;_pages&gt;361-70&lt;/_pages&gt;&lt;_tertiary_title&gt;Nature reviews. Cancer&lt;/_tertiary_title&gt;&lt;_type_work&gt;Review&lt;/_type_work&gt;&lt;_url&gt;http://www.ncbi.nlm.nih.gov/entrez/query.fcgi?cmd=Retrieve&amp;amp;db=pubmed&amp;amp;dopt=Abstract&amp;amp;list_uids=15122207&amp;amp;query_hl=1&lt;/_url&gt;&lt;_volume&gt;4&lt;/_volume&gt;&lt;_accessed&gt;62717098&lt;/_accessed&gt;&lt;/Details&gt;&lt;Extra&gt;&lt;DBUID&gt;{F96A950B-833F-4880-A151-76DA2D6A2879}&lt;/DBUID&gt;&lt;/Extra&gt;&lt;/Item&gt;&lt;/References&gt;&lt;/Group&gt;&lt;Group&gt;&lt;References&gt;&lt;Item&gt;&lt;ID&gt;802&lt;/ID&gt;&lt;UID&gt;{2D32F087-1FA7-45EF-A647-77E3B63FCCA4}&lt;/UID&gt;&lt;Title&gt;Small molecule targeting the Hec1/Nek2 mitotic pathway suppresses tumor cell growth in culture and in animal&lt;/Title&gt;&lt;Template&gt;Journal Article&lt;/Template&gt;&lt;Star&gt;0&lt;/Star&gt;&lt;Tag&gt;0&lt;/Tag&gt;&lt;Author&gt;Wu, G; Qiu, X L; Zhou, L; Zhu, J; Chamberlin, R; Lau, J; Chen, P L; Lee, W H&lt;/Author&gt;&lt;Year&gt;2008&lt;/Year&gt;&lt;Details&gt;&lt;_accession_num&gt;18922912&lt;/_accession_num&gt;&lt;_author_adr&gt;Department of Biological Chemistry, School of Medicine, University of California, Irvine, California 92697, USA.&lt;/_author_adr&gt;&lt;_date_display&gt;2008 Oct 15&lt;/_date_display&gt;&lt;_date&gt;2008-10-15&lt;/_date&gt;&lt;_doi&gt;10.1158/0008-5472.CAN-08-1915&lt;/_doi&gt;&lt;_isbn&gt;1538-7445 (Electronic); 0008-5472 (Linking)&lt;/_isbn&gt;&lt;_issue&gt;20&lt;/_issue&gt;&lt;_journal&gt;Cancer Res&lt;/_journal&gt;&lt;_keywords&gt;Animals; Antineoplastic Agents/*pharmacology; Benzamides/*pharmacology/therapeutic use; Cell Line, Tumor; Cell Proliferation/drug effects; Female; Humans; Indoles; Mammary Neoplasms, Experimental/drug therapy; Mice; Mice, Inbred BALB C; Mitosis/*drug effects; NIMA-Related Kinases; Neoplasm Transplantation; Nuclear Proteins/*antagonists &amp;amp; inhibitors; Protein-Serine-Threonine Kinases/*antagonists &amp;amp; inhibitors; Signal Transduction/drug effects; Thiazoles/*pharmacology/therapeutic use; Transplantation, Heterologous; Valerates&lt;/_keywords&gt;&lt;_language&gt;eng&lt;/_language&gt;&lt;_pages&gt;8393-9&lt;/_pages&gt;&lt;_tertiary_title&gt;Cancer research&lt;/_tertiary_title&gt;&lt;_type_work&gt;Journal Article; Research Support, N.I.H., Extramural; Research Support, Non-U.S. Gov&amp;apos;t; Research Support, U.S. Gov&amp;apos;t, Non-P.H.S.&lt;/_type_work&gt;&lt;_url&gt;http://www.ncbi.nlm.nih.gov/entrez/query.fcgi?cmd=Retrieve&amp;amp;db=pubmed&amp;amp;dopt=Abstract&amp;amp;list_uids=18922912&amp;amp;query_hl=1&lt;/_url&gt;&lt;_volume&gt;68&lt;/_volume&gt;&lt;_created&gt;62596591&lt;/_created&gt;&lt;_modified&gt;62596591&lt;/_modified&gt;&lt;_impact_factor&gt;   9.130&lt;/_impact_factor&gt;&lt;_collection_scope&gt;SCI;SCIE;&lt;/_collection_scope&gt;&lt;/Details&gt;&lt;Extra&gt;&lt;DBUID&gt;{F96A950B-833F-4880-A151-76DA2D6A2879}&lt;/DBUID&gt;&lt;/Extra&gt;&lt;/Item&gt;&lt;/References&gt;&lt;/Group&gt;&lt;/Citation&gt;_x000a_"/>
    <w:docVar w:name="NE.Ref{1EB788AD-D175-4BA7-B555-0F56BD4DB50A}" w:val=" ADDIN NE.Ref.{1EB788AD-D175-4BA7-B555-0F56BD4DB50A}&lt;Citation&gt;&lt;Group&gt;&lt;References&gt;&lt;Item&gt;&lt;ID&gt;418&lt;/ID&gt;&lt;UID&gt;{C3F1E1CB-188A-423C-8D50-1294F0E73F43}&lt;/UID&gt;&lt;Title&gt;Recurrent SMARCA4 mutations in small cell carcinoma of the ovary&lt;/Title&gt;&lt;Template&gt;Journal Article&lt;/Template&gt;&lt;Star&gt;0&lt;/Star&gt;&lt;Tag&gt;0&lt;/Tag&gt;&lt;Author&gt;Jelinic, P; Mueller, J J; Olvera, N; Dao, F; Scott, S N; Shah, R; Gao, J; Schultz, N; Gonen, M; Soslow, R A; Berger, M F; Levine, D A&lt;/Author&gt;&lt;Year&gt;2014&lt;/Year&gt;&lt;Details&gt;&lt;_accession_num&gt;24658004&lt;/_accession_num&gt;&lt;_author_adr&gt;1] Department of Surgery, Memorial Sloan-Kettering Cancer Center, New York, New York, USA. [2].; 1] Department of Surgery, Memorial Sloan-Kettering Cancer Center, New York, New York, USA. [2].; Department of Surgery, Memorial Sloan-Kettering Cancer Center, New York, New York, USA.; Department of Surgery, Memorial Sloan-Kettering Cancer Center, New York, New York, USA.; Department of Pathology, Memorial Sloan-Kettering Cancer Center, New York, New York, USA.; Department of Pathology, Memorial Sloan-Kettering Cancer Center, New York, New York, USA.; Computational Biology Program, Memorial Sloan-Kettering Cancer Center, New York,  New York, USA.; Computational Biology Program, Memorial Sloan-Kettering Cancer Center, New York,  New York, USA.; Department of Epidemiology and Biostatistics, Memorial Sloan-Kettering Cancer Center, New York, New York, USA.; Department of Pathology, Memorial Sloan-Kettering Cancer Center, New York, New York, USA.; Department of Pathology, Memorial Sloan-Kettering Cancer Center, New York, New York, USA.; 1] Department of Surgery, Memorial Sloan-Kettering Cancer Center, New York, New York, USA. [2].&lt;/_author_adr&gt;&lt;_date_display&gt;2014 May&lt;/_date_display&gt;&lt;_date&gt;2014-05-01&lt;/_date&gt;&lt;_doi&gt;10.1038/ng.2922&lt;/_doi&gt;&lt;_isbn&gt;1546-1718 (Electronic); 1061-4036 (Linking)&lt;/_isbn&gt;&lt;_issue&gt;5&lt;/_issue&gt;&lt;_journal&gt;Nat Genet&lt;/_journal&gt;&lt;_keywords&gt;Base Sequence; Carcinoma, Small Cell/*genetics; Chromatin Assembly and Disassembly/genetics; Computational Biology; DNA Helicases/*genetics; DNA, Complementary/genetics; Female; Gene Components; Humans; Immunohistochemistry; Molecular Sequence Data; Mutation/*genetics; Nuclear Proteins/*genetics; Ovarian Neoplasms/*genetics; Sequence Analysis, DNA; Transcription Factors/*genetics&lt;/_keywords&gt;&lt;_language&gt;eng&lt;/_language&gt;&lt;_pages&gt;424-6&lt;/_pages&gt;&lt;_tertiary_title&gt;Nature genetics&lt;/_tertiary_title&gt;&lt;_type_work&gt;Journal Article; Research Support, Non-U.S. Gov&amp;apos;t&lt;/_type_work&gt;&lt;_url&gt;http://www.ncbi.nlm.nih.gov/entrez/query.fcgi?cmd=Retrieve&amp;amp;db=pubmed&amp;amp;dopt=Abstract&amp;amp;list_uids=24658004&amp;amp;query_hl=1&lt;/_url&gt;&lt;_volume&gt;46&lt;/_volume&gt;&lt;_created&gt;62174192&lt;/_created&gt;&lt;_modified&gt;62174192&lt;/_modified&gt;&lt;_impact_factor&gt;  27.959&lt;/_impact_factor&gt;&lt;_collection_scope&gt;SCI;SCIE;&lt;/_collection_scope&gt;&lt;/Details&gt;&lt;Extra&gt;&lt;DBUID&gt;{F96A950B-833F-4880-A151-76DA2D6A2879}&lt;/DBUID&gt;&lt;/Extra&gt;&lt;/Item&gt;&lt;/References&gt;&lt;/Group&gt;&lt;/Citation&gt;_x000a_"/>
    <w:docVar w:name="NE.Ref{2017D182-F9F3-4AC6-B852-DC1A359204BF}" w:val=" ADDIN NE.Ref.{2017D182-F9F3-4AC6-B852-DC1A359204BF}&lt;Citation&gt;&lt;Group&gt;&lt;References&gt;&lt;Item&gt;&lt;ID&gt;439&lt;/ID&gt;&lt;UID&gt;{F5C9FD0C-EBBA-44BC-8313-13F9FB8B5BA3}&lt;/UID&gt;&lt;Title&gt;Transformation properties of the E2a-Pbx1 chimeric oncoprotein: fusion with E2a is essential, but the Pbx1 homeodomain is dispensable&lt;/Title&gt;&lt;Template&gt;Journal Article&lt;/Template&gt;&lt;Star&gt;0&lt;/Star&gt;&lt;Tag&gt;0&lt;/Tag&gt;&lt;Author&gt;Monica, K; LeBrun, D P; Dedera, D A; Brown, R; Cleary, M L&lt;/Author&gt;&lt;Year&gt;1994&lt;/Year&gt;&lt;Details&gt;&lt;_accession_num&gt;7969166&lt;/_accession_num&gt;&lt;_author_adr&gt;Department of Pathology, Stanford University Medical Center, California 94305.&lt;/_author_adr&gt;&lt;_date_display&gt;1994 Dec&lt;/_date_display&gt;&lt;_date&gt;1994-12-01&lt;/_date&gt;&lt;_isbn&gt;0270-7306 (Print); 0270-7306 (Linking)&lt;/_isbn&gt;&lt;_issue&gt;12&lt;/_issue&gt;&lt;_journal&gt;Mol Cell Biol&lt;/_journal&gt;&lt;_keywords&gt;3T3 Cells; Adenovirus E2 Proteins/*physiology; Animals; *Cell Transformation, Neoplastic; DNA-Binding Proteins/*chemistry/physiology; *Gene Expression Regulation, Developmental; *Genes, Homeobox; Homeodomain Proteins/*chemistry/metabolism/*physiology; Lymphoma/genetics/pathology; Mice; Mice, Transgenic; Oncogene Proteins, Fusion/*physiology; Pre-B-Cell Leukemia Transcription Factor 1; Proto-Oncogene Proteins/*chemistry/metabolism; Recombinant Fusion Proteins; Structure-Activity Relationship; Transcription Factors/*physiology&lt;/_keywords&gt;&lt;_language&gt;eng&lt;/_language&gt;&lt;_pages&gt;8304-14&lt;/_pages&gt;&lt;_tertiary_title&gt;Molecular and cellular biology&lt;/_tertiary_title&gt;&lt;_type_work&gt;Journal Article; Research Support, Non-U.S. Gov&amp;apos;t; Research Support, U.S. Gov&amp;apos;t, P.H.S.&lt;/_type_work&gt;&lt;_url&gt;http://www.ncbi.nlm.nih.gov/entrez/query.fcgi?cmd=Retrieve&amp;amp;db=pubmed&amp;amp;dopt=Abstract&amp;amp;list_uids=7969166&amp;amp;query_hl=1&lt;/_url&gt;&lt;_volume&gt;14&lt;/_volume&gt;&lt;_created&gt;62194351&lt;/_created&gt;&lt;_modified&gt;62194351&lt;/_modified&gt;&lt;_impact_factor&gt;   4.398&lt;/_impact_factor&gt;&lt;_collection_scope&gt;SCI;SCIE;&lt;/_collection_scope&gt;&lt;/Details&gt;&lt;Extra&gt;&lt;DBUID&gt;{F96A950B-833F-4880-A151-76DA2D6A2879}&lt;/DBUID&gt;&lt;/Extra&gt;&lt;/Item&gt;&lt;/References&gt;&lt;/Group&gt;&lt;/Citation&gt;_x000a_"/>
    <w:docVar w:name="NE.Ref{2088EB67-51F1-449A-9315-E6CF30FF0390}" w:val=" ADDIN NE.Ref.{2088EB67-51F1-449A-9315-E6CF30FF0390}&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23C6A701-CF13-4FBC-8F19-FE98B0C37664}" w:val=" ADDIN NE.Ref.{23C6A701-CF13-4FBC-8F19-FE98B0C37664}&lt;Citation&gt;&lt;Group&gt;&lt;References&gt;&lt;Item&gt;&lt;ID&gt;448&lt;/ID&gt;&lt;UID&gt;{96498634-7A74-4652-BE7C-97701F7BA0FD}&lt;/UID&gt;&lt;Title&gt;Dose-Dense Neoadjuvant Chemotherapy plus Radical Surgery in Locally Advanced Cervical Cancer: A Phase II Study&lt;/Title&gt;&lt;Template&gt;Journal Article&lt;/Template&gt;&lt;Star&gt;0&lt;/Star&gt;&lt;Tag&gt;0&lt;/Tag&gt;&lt;Author&gt;Benedetti, Panici P; Palaia, I; Marchetti, C; Ruscito, I; Fischetti, M; Musella, A; Di Donato, V; Perniola, G; Vertechy, L; Muzii, L&lt;/Author&gt;&lt;Year&gt;2015&lt;/Year&gt;&lt;Details&gt;&lt;_accession_num&gt;25924602&lt;/_accession_num&gt;&lt;_author_adr&gt;Department of Gynecology, Obstetrics and Urology, Sapienza University of Rome, Rome, Italy.&lt;/_author_adr&gt;&lt;_date_display&gt;2015&lt;/_date_display&gt;&lt;_date&gt;2015-01-20&lt;/_date&gt;&lt;_doi&gt;10.1159/000381461&lt;/_doi&gt;&lt;_isbn&gt;1423-0232 (Electronic); 0030-2414 (Linking)&lt;/_isbn&gt;&lt;_issue&gt;2&lt;/_issue&gt;&lt;_journal&gt;Oncology&lt;/_journal&gt;&lt;_keywords&gt;Administration, Intravenous; Adult; Aged; Aged, 80 and over; Antineoplastic Agents/administration &amp;amp; dosage/adverse effects; Antineoplastic Combined Chemotherapy Protocols/*administration &amp;amp; dosage/*adverse _x000d__x000a_      effects; Cisplatin/administration &amp;amp; dosage/adverse effects; Dose-Response Relationship, Drug; Female; Humans; Middle Aged; Neoadjuvant Therapy/*methods; Paclitaxel/administration &amp;amp; dosage/adverse effects; Treatment Outcome; Uterine Cervical Neoplasms/*drug therapy/pathology/*surgery&lt;/_keywords&gt;&lt;_language&gt;eng&lt;/_language&gt;&lt;_ori_publication&gt;(c) 2015 S. Karger AG, Basel.&lt;/_ori_publication&gt;&lt;_pages&gt;103-10&lt;/_pages&gt;&lt;_tertiary_title&gt;Oncology&lt;/_tertiary_title&gt;&lt;_type_work&gt;Clinical Trial, Phase II; Journal Article&lt;/_type_work&gt;&lt;_url&gt;http://www.ncbi.nlm.nih.gov/entrez/query.fcgi?cmd=Retrieve&amp;amp;db=pubmed&amp;amp;dopt=Abstract&amp;amp;list_uids=25924602&amp;amp;query_hl=1&lt;/_url&gt;&lt;_volume&gt;89&lt;/_volume&gt;&lt;_created&gt;62246858&lt;/_created&gt;&lt;_modified&gt;62246858&lt;/_modified&gt;&lt;_impact_factor&gt;   2.262&lt;/_impact_factor&gt;&lt;_collection_scope&gt;SCI;SCIE;&lt;/_collection_scope&gt;&lt;/Details&gt;&lt;Extra&gt;&lt;DBUID&gt;{F96A950B-833F-4880-A151-76DA2D6A2879}&lt;/DBUID&gt;&lt;/Extra&gt;&lt;/Item&gt;&lt;/References&gt;&lt;/Group&gt;&lt;Group&gt;&lt;References&gt;&lt;Item&gt;&lt;ID&gt;449&lt;/ID&gt;&lt;UID&gt;{467E3132-7335-487D-860E-42A98556722E}&lt;/UID&gt;&lt;Title&gt;Monitoring treatment response in patients undergoing chemoradiotherapy for locally advanced uterine cervical cancer by additional diffusion-weighted imaging: A systematic review&lt;/Title&gt;&lt;Template&gt;Journal Article&lt;/Template&gt;&lt;Star&gt;0&lt;/Star&gt;&lt;Tag&gt;0&lt;/Tag&gt;&lt;Author&gt;Schreuder, S M; Lensing, R; Stoker, J; Bipat, S&lt;/Author&gt;&lt;Year&gt;2015&lt;/Year&gt;&lt;Details&gt;&lt;_accession_num&gt;25346470&lt;/_accession_num&gt;&lt;_author_adr&gt;Department of Radiology, Academic Medical Center, University of Amsterdam, The Netherlands.; Department of Radiology, Academic Medical Center, University of Amsterdam, The Netherlands.; Department of Radiology, Academic Medical Center, University of Amsterdam, The Netherlands.; Department of Radiology, Academic Medical Center, University of Amsterdam, The Netherlands.&lt;/_author_adr&gt;&lt;_date_display&gt;2015 Sep&lt;/_date_display&gt;&lt;_date&gt;2015-09-01&lt;/_date&gt;&lt;_doi&gt;10.1002/jmri.24784&lt;/_doi&gt;&lt;_isbn&gt;1522-2586 (Electronic); 1053-1807 (Linking)&lt;/_isbn&gt;&lt;_issue&gt;3&lt;/_issue&gt;&lt;_journal&gt;J Magn Reson Imaging&lt;/_journal&gt;&lt;_keywords&gt;Adult; Aged; *Chemoradiotherapy; Clinical Trials as Topic; *Diffusion Magnetic Resonance Imaging; Female; Humans; Middle Aged; Monitoring, Physiologic/*methods; Neoplasm Metastasis; Research Design; Treatment Outcome; Uterine Cervical Neoplasms/*drug therapy/pathology/*radiotherapycervix neoplasm; diffusion weighted imaging; magnetic resonance imaging; response monitoring&lt;/_keywords&gt;&lt;_language&gt;eng&lt;/_language&gt;&lt;_ori_publication&gt;(c) 2014 Wiley Periodicals, Inc.&lt;/_ori_publication&gt;&lt;_pages&gt;572-94&lt;/_pages&gt;&lt;_tertiary_title&gt;Journal of magnetic resonance imaging : JMRI&lt;/_tertiary_title&gt;&lt;_type_work&gt;Journal Article; Review&lt;/_type_work&gt;&lt;_url&gt;http://www.ncbi.nlm.nih.gov/entrez/query.fcgi?cmd=Retrieve&amp;amp;db=pubmed&amp;amp;dopt=Abstract&amp;amp;list_uids=25346470&amp;amp;query_hl=1&lt;/_url&gt;&lt;_volume&gt;42&lt;/_volume&gt;&lt;_created&gt;62246859&lt;/_created&gt;&lt;_modified&gt;62246859&lt;/_modified&gt;&lt;_impact_factor&gt;   3.083&lt;/_impact_factor&gt;&lt;_collection_scope&gt;SCI;SCIE;&lt;/_collection_scope&gt;&lt;/Details&gt;&lt;Extra&gt;&lt;DBUID&gt;{F96A950B-833F-4880-A151-76DA2D6A2879}&lt;/DBUID&gt;&lt;/Extra&gt;&lt;/Item&gt;&lt;/References&gt;&lt;/Group&gt;&lt;Group&gt;&lt;References&gt;&lt;Item&gt;&lt;ID&gt;450&lt;/ID&gt;&lt;UID&gt;{D2448FC0-1DBC-4F2B-B972-73744A68F101}&lt;/UID&gt;&lt;Title&gt;Acute and long-term toxicity following radiotherapy alone or in combination with  chemotherapy for locally advanced cervical cancer&lt;/Title&gt;&lt;Template&gt;Journal Article&lt;/Template&gt;&lt;Star&gt;0&lt;/Star&gt;&lt;Tag&gt;0&lt;/Tag&gt;&lt;Author&gt;Maduro, J H; Pras, E; Willemse, P H; de Vries, E G&lt;/Author&gt;&lt;Year&gt;2003&lt;/Year&gt;&lt;Details&gt;&lt;_accession_num&gt;14585258&lt;/_accession_num&gt;&lt;_author_adr&gt;Department of Radiotherapy, University Hospital Groningen, Groningen, The Netherlands.&lt;/_author_adr&gt;&lt;_date_display&gt;2003 Dec&lt;/_date_display&gt;&lt;_date&gt;2003-12-01&lt;/_date&gt;&lt;_isbn&gt;0305-7372 (Print); 0305-7372 (Linking)&lt;/_isbn&gt;&lt;_issue&gt;6&lt;/_issue&gt;&lt;_journal&gt;Cancer Treat Rev&lt;/_journal&gt;&lt;_keywords&gt;Antineoplastic Agents/*adverse effects; Chemotherapy, Adjuvant; Combined Modality Therapy; Digestive System/radiation effects; Female; Fractures, Bone/etiology; Humans; Neoplasms, Second Primary/etiology; Quality of Life; Radiotherapy/*adverse effects; Radiotherapy Dosage; Urogenital System/radiation effects; Uterine Cervical Neoplasms/*therapy; Vascular Diseases/etiology&lt;/_keywords&gt;&lt;_language&gt;eng&lt;/_language&gt;&lt;_pages&gt;471-88&lt;/_pages&gt;&lt;_tertiary_title&gt;Cancer treatment reviews&lt;/_tertiary_title&gt;&lt;_type_work&gt;Journal Article; Review&lt;/_type_work&gt;&lt;_url&gt;http://www.ncbi.nlm.nih.gov/entrez/query.fcgi?cmd=Retrieve&amp;amp;db=pubmed&amp;amp;dopt=Abstract&amp;amp;list_uids=14585258&amp;amp;query_hl=1&lt;/_url&gt;&lt;_volume&gt;29&lt;/_volume&gt;&lt;_created&gt;62246860&lt;/_created&gt;&lt;_modified&gt;62246860&lt;/_modified&gt;&lt;_impact_factor&gt;   8.589&lt;/_impact_factor&gt;&lt;_collection_scope&gt;SCI;SCIE;&lt;/_collection_scope&gt;&lt;/Details&gt;&lt;Extra&gt;&lt;DBUID&gt;{F96A950B-833F-4880-A151-76DA2D6A2879}&lt;/DBUID&gt;&lt;/Extra&gt;&lt;/Item&gt;&lt;/References&gt;&lt;/Group&gt;&lt;/Citation&gt;_x000a_"/>
    <w:docVar w:name="NE.Ref{322F9DFB-C231-4F4F-A122-9402757AF7F0}" w:val=" ADDIN NE.Ref.{322F9DFB-C231-4F4F-A122-9402757AF7F0}&lt;Citation&gt;&lt;Group&gt;&lt;References&gt;&lt;Item&gt;&lt;ID&gt;469&lt;/ID&gt;&lt;UID&gt;{F9912002-F426-43EE-88AB-2F84A9DBE667}&lt;/UID&gt;&lt;Title&gt;BAL1/ARTD9 represses the anti-proliferative and pro-apoptotic IFNgamma-STAT1-IRF1-p53 axis in diffuse large B-cell lymphoma&lt;/Title&gt;&lt;Template&gt;Journal Article&lt;/Template&gt;&lt;Star&gt;0&lt;/Star&gt;&lt;Tag&gt;0&lt;/Tag&gt;&lt;Author&gt;Camicia, R; Bachmann, S B; Winkler, H C; Beer, M; Tinguely, M; Haralambieva, E; Hassa, P O&lt;/Author&gt;&lt;Year&gt;2013&lt;/Year&gt;&lt;Details&gt;&lt;_accession_num&gt;23487038&lt;/_accession_num&gt;&lt;_author_adr&gt;Institute of Veterinary Biochemistry and Molecular Biology, University of Zurich, Winterthurerstrasse 190, 8057 Zurich, Switzerland.&lt;/_author_adr&gt;&lt;_date_display&gt;2013 May 1&lt;/_date_display&gt;&lt;_date&gt;2013-05-01&lt;/_date&gt;&lt;_doi&gt;10.1242/jcs.118174&lt;/_doi&gt;&lt;_isbn&gt;1477-9137 (Electronic); 0021-9533 (Linking)&lt;/_isbn&gt;&lt;_issue&gt;Pt 9&lt;/_issue&gt;&lt;_journal&gt;J Cell Sci&lt;/_journal&gt;&lt;_keywords&gt;*Apoptosis; Cell Line, Tumor; *Cell Proliferation; Drug Resistance, Neoplasm/genetics; Gene Expression Regulation, Neoplastic/genetics; HEK293 Cells; Humans; Interferon Regulatory Factor-1/genetics/*metabolism; Interferon Regulatory Factor-2/biosynthesis/genetics; Interferon-gamma/genetics/*metabolism; Lymphoma, Large B-Cell, Diffuse/genetics/*metabolism; Neoplasm Proteins/genetics/*metabolism; Poly(ADP-ribose) Polymerases; Protein Isoforms/genetics/metabolism; STAT1 Transcription Factor/genetics/*metabolism; *Signal Transduction; Tumor Suppressor Protein p53/genetics/*metabolismADP-ribosylation; BAL1/ARTD9; Diffuse large B-cell lymphoma; IFNgamma-STAT1-signaling; IRF1; Macrodomains; Survival; p53&lt;/_keywords&gt;&lt;_language&gt;eng&lt;/_language&gt;&lt;_pages&gt;1969-80&lt;/_pages&gt;&lt;_tertiary_title&gt;Journal of cell science&lt;/_tertiary_title&gt;&lt;_type_work&gt;Journal Article; Research Support, Non-U.S. Gov&amp;apos;t&lt;/_type_work&gt;&lt;_url&gt;http://www.ncbi.nlm.nih.gov/entrez/query.fcgi?cmd=Retrieve&amp;amp;db=pubmed&amp;amp;dopt=Abstract&amp;amp;list_uids=23487038&amp;amp;query_hl=1&lt;/_url&gt;&lt;_volume&gt;126&lt;/_volume&gt;&lt;_created&gt;62246876&lt;/_created&gt;&lt;_modified&gt;62246876&lt;/_modified&gt;&lt;_impact_factor&gt;   4.431&lt;/_impact_factor&gt;&lt;_collection_scope&gt;SCI;SCIE;&lt;/_collection_scope&gt;&lt;/Details&gt;&lt;Extra&gt;&lt;DBUID&gt;{F96A950B-833F-4880-A151-76DA2D6A2879}&lt;/DBUID&gt;&lt;/Extra&gt;&lt;/Item&gt;&lt;/References&gt;&lt;/Group&gt;&lt;/Citation&gt;_x000a_"/>
    <w:docVar w:name="NE.Ref{3645248E-BD27-462A-A0F4-A7B1C3834EA7}" w:val=" ADDIN NE.Ref.{3645248E-BD27-462A-A0F4-A7B1C3834EA7}&lt;Citation&gt;&lt;Group&gt;&lt;References&gt;&lt;Item&gt;&lt;ID&gt;765&lt;/ID&gt;&lt;UID&gt;{E001A961-8D73-4934-8806-937E644BDDE4}&lt;/UID&gt;&lt;Title&gt;Gastric Cancer as Preventable Disease&lt;/Title&gt;&lt;Template&gt;Journal Article&lt;/Template&gt;&lt;Star&gt;0&lt;/Star&gt;&lt;Tag&gt;0&lt;/Tag&gt;&lt;Author&gt;Rugge, M; Genta, R M; Di Mario, F; El-Omar, E M; El-Serag, H B; Fassan, M; Hunt, R H; Kuipers, E J; Malfertheiner, P; Sugano, K; Graham, D Y&lt;/Author&gt;&lt;Year&gt;2017&lt;/Year&gt;&lt;Details&gt;&lt;_accession_num&gt;28532700&lt;/_accession_num&gt;&lt;_author_adr&gt;Department of Medicine (DIMED), University of Padua, Padua, Italy; Veneto Tumor Registry, Veneto Region, Padua, Italy. Electronic address: massimo.rugge@unipd.it.; Miraca Life Sciences Research Institute, Irving, and Departments of Pathology and Medicine, Baylor College of Medicine, Houston, Texas.; Department of Clinical and Experimental Medicine, University of Parma, Parma, Italy.; St George and Sutherland Clinical School, University of New South Wales, Sydney,  Australia.; Department of Medicine, Michael E. DeBakey VA Medical Center, Baylor College of Medicine, Houston, Texas.; Department of Medicine (DIMED), University of Padua, Padua, Italy.; Division of Gastroenterology, Department of Medicine and Farncombe Family Digestive Health Research Institute, McMaster University, Hamilton, Canada.; Department of Gastroenterology and Hepatology, Erasmus MC University Medical Center, Rotterdam, The Netherlands.; Department of Gastroenterology, University of Magdeburg, Magdeburg, Germany.; Department of Medicine, Jichi Medical University, Tochigi, Japan.; Department of Medicine, Michael E. DeBakey VA Medical Center, Baylor College of Medicine, Houston, Texas.&lt;/_author_adr&gt;&lt;_date_display&gt;2017 Dec&lt;/_date_display&gt;&lt;_date&gt;2017-12-01&lt;/_date&gt;&lt;_doi&gt;10.1016/j.cgh.2017.05.023&lt;/_doi&gt;&lt;_isbn&gt;1542-7714 (Electronic); 1542-3565 (Linking)&lt;/_isbn&gt;&lt;_issue&gt;12&lt;/_issue&gt;&lt;_journal&gt;Clin Gastroenterol Hepatol&lt;/_journal&gt;&lt;_keywords&gt;Gastritis/*complications; Helicobacter Infections/*complications/drug therapy; Humans; Stomach Neoplasms/*epidemiology/*prevention &amp;amp; controlGastric Cancer; Gastritis; Helicobacter pylori; Primary Prevention; Secondary Prevention&lt;/_keywords&gt;&lt;_language&gt;eng&lt;/_language&gt;&lt;_ori_publication&gt;Copyright (c) 2017 AGA Institute. Published by Elsevier Inc. All rights reserved.&lt;/_ori_publication&gt;&lt;_pages&gt;1833-1843&lt;/_pages&gt;&lt;_tertiary_title&gt;Clinical gastroenterology and hepatology : the official clinical practice journal_x000d__x000a_      of the American Gastroenterological Association&lt;/_tertiary_title&gt;&lt;_type_work&gt;Journal Article; Review&lt;/_type_work&gt;&lt;_url&gt;http://www.ncbi.nlm.nih.gov/entrez/query.fcgi?cmd=Retrieve&amp;amp;db=pubmed&amp;amp;dopt=Abstract&amp;amp;list_uids=28532700&amp;amp;query_hl=1&lt;/_url&gt;&lt;_volume&gt;15&lt;/_volume&gt;&lt;_created&gt;62596557&lt;/_created&gt;&lt;_modified&gt;62596557&lt;/_modified&gt;&lt;_impact_factor&gt;   7.683&lt;/_impact_factor&gt;&lt;/Details&gt;&lt;Extra&gt;&lt;DBUID&gt;{F96A950B-833F-4880-A151-76DA2D6A2879}&lt;/DBUID&gt;&lt;/Extra&gt;&lt;/Item&gt;&lt;/References&gt;&lt;/Group&gt;&lt;/Citation&gt;_x000a_"/>
    <w:docVar w:name="NE.Ref{37884DA0-1FCB-4FB5-9F06-CECB47F6A36F}" w:val=" ADDIN NE.Ref.{37884DA0-1FCB-4FB5-9F06-CECB47F6A36F}&lt;Citation&gt;&lt;Group&gt;&lt;References&gt;&lt;Item&gt;&lt;ID&gt;408&lt;/ID&gt;&lt;UID&gt;{3896E703-A2CD-49E4-AD8A-8EF6D84EF5AC}&lt;/UID&gt;&lt;Title&gt;The biology of chromatin remodeling complexes&lt;/Title&gt;&lt;Template&gt;Journal Article&lt;/Template&gt;&lt;Star&gt;0&lt;/Star&gt;&lt;Tag&gt;0&lt;/Tag&gt;&lt;Author&gt;Clapier, C R; Cairns, B R&lt;/Author&gt;&lt;Year&gt;2009&lt;/Year&gt;&lt;Details&gt;&lt;_accession_num&gt;19355820&lt;/_accession_num&gt;&lt;_author_adr&gt;Howard Hughes Medical Institute, Department of Oncological Sciences, Huntsman Cancer Institute, University of Utah School of Medicine, Salt Lake City, UT 84112, USA. cedric.clapier@hci.utah.edu&lt;/_author_adr&gt;&lt;_date_display&gt;2009&lt;/_date_display&gt;&lt;_date&gt;2009-01-20&lt;/_date&gt;&lt;_doi&gt;10.1146/annurev.biochem.77.062706.153223&lt;/_doi&gt;&lt;_isbn&gt;1545-4509 (Electronic); 0066-4154 (Linking)&lt;/_isbn&gt;&lt;_journal&gt;Annu Rev Biochem&lt;/_journal&gt;&lt;_keywords&gt;Animals; Chromatin/*metabolism; *Chromatin Assembly and Disassembly; Humans; Nucleosomes/metabolism; Plants/chemistry/genetics/metabolism&lt;/_keywords&gt;&lt;_language&gt;eng&lt;/_language&gt;&lt;_pages&gt;273-304&lt;/_pages&gt;&lt;_tertiary_title&gt;Annual review of biochemistry&lt;/_tertiary_title&gt;&lt;_type_work&gt;Journal Article; Research Support, Non-U.S. Gov&amp;apos;t; Review&lt;/_type_work&gt;&lt;_url&gt;http://www.ncbi.nlm.nih.gov/entrez/query.fcgi?cmd=Retrieve&amp;amp;db=pubmed&amp;amp;dopt=Abstract&amp;amp;list_uids=19355820&amp;amp;query_hl=1&lt;/_url&gt;&lt;_volume&gt;78&lt;/_volume&gt;&lt;_created&gt;62174166&lt;/_created&gt;&lt;_modified&gt;62174166&lt;/_modified&gt;&lt;_impact_factor&gt;  19.939&lt;/_impact_factor&gt;&lt;_collection_scope&gt;SCI;SCIE;&lt;/_collection_scope&gt;&lt;/Details&gt;&lt;Extra&gt;&lt;DBUID&gt;{F96A950B-833F-4880-A151-76DA2D6A2879}&lt;/DBUID&gt;&lt;/Extra&gt;&lt;/Item&gt;&lt;/References&gt;&lt;/Group&gt;&lt;Group&gt;&lt;References&gt;&lt;Item&gt;&lt;ID&gt;413&lt;/ID&gt;&lt;UID&gt;{FAC1FFA7-99AA-4276-A3EC-9210F0C711D3}&lt;/UID&gt;&lt;Title&gt;Proteomic and bioinformatic analysis of mammalian SWI/SNF complexes identifies extensive roles in human malignancy&lt;/Title&gt;&lt;Template&gt;Journal Article&lt;/Template&gt;&lt;Star&gt;0&lt;/Star&gt;&lt;Tag&gt;0&lt;/Tag&gt;&lt;Author&gt;Kadoch, C; Hargreaves, D C; Hodges, C; Elias, L; Ho, L; Ranish, J; Crabtree, G R&lt;/Author&gt;&lt;Year&gt;2013&lt;/Year&gt;&lt;Details&gt;&lt;_accession_num&gt;23644491&lt;/_accession_num&gt;&lt;_author_adr&gt;Howard Hughes Medical Institute, Chevy Chase, Maryland, USA.&lt;/_author_adr&gt;&lt;_date_display&gt;2013 Jun&lt;/_date_display&gt;&lt;_date&gt;2013-06-01&lt;/_date&gt;&lt;_doi&gt;10.1038/ng.2628&lt;/_doi&gt;&lt;_isbn&gt;1546-1718 (Electronic); 1061-4036 (Linking)&lt;/_isbn&gt;&lt;_issue&gt;6&lt;/_issue&gt;&lt;_journal&gt;Nat Genet&lt;/_journal&gt;&lt;_keywords&gt;Animals; Cells, Cultured; Chromosomal Proteins, Non-Histone/genetics/*metabolism; Gene Frequency; Genes, Tumor Suppressor; Humans; Mice; Mutation; Neoplasms/genetics/*metabolism; Oncogenes; Protein Subunits/genetics/metabolism; Proteomics; Transcription Factors/genetics/*metabolism&lt;/_keywords&gt;&lt;_language&gt;eng&lt;/_language&gt;&lt;_pages&gt;592-601&lt;/_pages&gt;&lt;_tertiary_title&gt;Nature genetics&lt;/_tertiary_title&gt;&lt;_type_work&gt;Journal Article; Research Support, N.I.H., Extramural; Research Support, Non-U.S. Gov&amp;apos;t; Research Support, U.S. Gov&amp;apos;t, Non-P.H.S.&lt;/_type_work&gt;&lt;_url&gt;http://www.ncbi.nlm.nih.gov/entrez/query.fcgi?cmd=Retrieve&amp;amp;db=pubmed&amp;amp;dopt=Abstract&amp;amp;list_uids=23644491&amp;amp;query_hl=1&lt;/_url&gt;&lt;_volume&gt;45&lt;/_volume&gt;&lt;_created&gt;62174186&lt;/_created&gt;&lt;_modified&gt;62174211&lt;/_modified&gt;&lt;_impact_factor&gt;  27.959&lt;/_impact_factor&gt;&lt;_collection_scope&gt;SCI;SCIE;&lt;/_collection_scope&gt;&lt;/Details&gt;&lt;Extra&gt;&lt;DBUID&gt;{F96A950B-833F-4880-A151-76DA2D6A2879}&lt;/DBUID&gt;&lt;/Extra&gt;&lt;/Item&gt;&lt;/References&gt;&lt;/Group&gt;&lt;/Citation&gt;_x000a_"/>
    <w:docVar w:name="NE.Ref{3A02D8BD-E246-4D3D-AAAA-AA21B9DF8CC4}" w:val=" ADDIN NE.Ref.{3A02D8BD-E246-4D3D-AAAA-AA21B9DF8CC4}&lt;Citation&gt;&lt;Group&gt;&lt;References&gt;&lt;Item&gt;&lt;ID&gt;798&lt;/ID&gt;&lt;UID&gt;{2B5160D9-63D0-4860-B4C9-D7A513CEE602}&lt;/UID&gt;&lt;Title&gt;Grb2 is a negative modulator of the intrinsic Ras-GEF activity of hSos1&lt;/Title&gt;&lt;Template&gt;Journal Article&lt;/Template&gt;&lt;Star&gt;0&lt;/Star&gt;&lt;Tag&gt;0&lt;/Tag&gt;&lt;Author&gt;Zarich, N; Oliva, J L; Martinez, N; Jorge, R; Ballester, A; Gutierrez-Eisman, S; Garcia-Vargas, S; Rojas, J M&lt;/Author&gt;&lt;Year&gt;2006&lt;/Year&gt;&lt;Details&gt;&lt;_accession_num&gt;16760435&lt;/_accession_num&gt;&lt;_author_adr&gt;Unidad de Biologia Celular, Centro Nacional de Microbiologia, Instituto de Salud  Carlos III, 28220 Majadahonda, Madrid, Spain.&lt;/_author_adr&gt;&lt;_date_display&gt;2006 Aug&lt;/_date_display&gt;&lt;_date&gt;2006-08-01&lt;/_date&gt;&lt;_doi&gt;10.1091/mbc.e05-12-1104&lt;/_doi&gt;&lt;_isbn&gt;1059-1524 (Print); 1059-1524 (Linking)&lt;/_isbn&gt;&lt;_issue&gt;8&lt;/_issue&gt;&lt;_journal&gt;Mol Biol Cell&lt;/_journal&gt;&lt;_keywords&gt;Animals; COS Cells; Cells, Cultured; Cercopithecus aethiops; Down-Regulation/*genetics; GRB2 Adaptor Protein/deficiency/*metabolism; HeLa Cells; Humans; Mice; Mutant Proteins/metabolism; NIH 3T3 Cells; SOS1 Protein/chemistry/*metabolism&lt;/_keywords&gt;&lt;_language&gt;eng&lt;/_language&gt;&lt;_pages&gt;3591-7&lt;/_pages&gt;&lt;_tertiary_title&gt;Molecular biology of the cell&lt;/_tertiary_title&gt;&lt;_type_work&gt;Journal Article; Research Support, Non-U.S. Gov&amp;apos;t&lt;/_type_work&gt;&lt;_url&gt;http://www.ncbi.nlm.nih.gov/entrez/query.fcgi?cmd=Retrieve&amp;amp;db=pubmed&amp;amp;dopt=Abstract&amp;amp;list_uids=16760435&amp;amp;query_hl=1&lt;/_url&gt;&lt;_volume&gt;17&lt;/_volume&gt;&lt;_created&gt;62596588&lt;/_created&gt;&lt;_modified&gt;62596588&lt;/_modified&gt;&lt;_impact_factor&gt;   3.512&lt;/_impact_factor&gt;&lt;_collection_scope&gt;SCI;SCIE;&lt;/_collection_scope&gt;&lt;/Details&gt;&lt;Extra&gt;&lt;DBUID&gt;{F96A950B-833F-4880-A151-76DA2D6A2879}&lt;/DBUID&gt;&lt;/Extra&gt;&lt;/Item&gt;&lt;/References&gt;&lt;/Group&gt;&lt;Group&gt;&lt;References&gt;&lt;Item&gt;&lt;ID&gt;799&lt;/ID&gt;&lt;UID&gt;{F8A31881-E5B8-4F79-8D62-29697133B824}&lt;/UID&gt;&lt;Title&gt;The ERK1/2 mitogen-activated protein kinase pathway as a master regulator of the  G1- to S-phase transition&lt;/Title&gt;&lt;Template&gt;Journal Article&lt;/Template&gt;&lt;Star&gt;0&lt;/Star&gt;&lt;Tag&gt;0&lt;/Tag&gt;&lt;Author&gt;Meloche, S; Pouyssegur, J&lt;/Author&gt;&lt;Year&gt;2007&lt;/Year&gt;&lt;Details&gt;&lt;_accession_num&gt;17496918&lt;/_accession_num&gt;&lt;_author_adr&gt;Departments of Pharmacology and Molecular Biology, Institut de Recherche en Immunologie et Cancerologie, Universite de Montreal, Montreal, Quebec, Canada. sylvain.meloche@umontreal.ca&lt;/_author_adr&gt;&lt;_date_display&gt;2007 May 14&lt;/_date_display&gt;&lt;_date&gt;2007-05-14&lt;/_date&gt;&lt;_doi&gt;10.1038/sj.onc.1210414&lt;/_doi&gt;&lt;_isbn&gt;0950-9232 (Print); 0950-9232 (Linking)&lt;/_isbn&gt;&lt;_issue&gt;22&lt;/_issue&gt;&lt;_journal&gt;Oncogene&lt;/_journal&gt;&lt;_keywords&gt;Animals; Cell Proliferation; Enzyme Activation/genetics/physiology; G1 Phase/genetics/*physiology; Humans; MAP Kinase Signaling System/genetics/*physiology; Mitogen-Activated Protein Kinase 1/deficiency/genetics/metabolism/*physiology; Mitogen-Activated Protein Kinase 3/deficiency/genetics/metabolism/*physiology; S Phase/genetics/*physiology&lt;/_keywords&gt;&lt;_language&gt;eng&lt;/_language&gt;&lt;_pages&gt;3227-39&lt;/_pages&gt;&lt;_tertiary_title&gt;Oncogene&lt;/_tertiary_title&gt;&lt;_type_work&gt;Journal Article; Research Support, Non-U.S. Gov&amp;apos;t; Review&lt;/_type_work&gt;&lt;_url&gt;http://www.ncbi.nlm.nih.gov/entrez/query.fcgi?cmd=Retrieve&amp;amp;db=pubmed&amp;amp;dopt=Abstract&amp;amp;list_uids=17496918&amp;amp;query_hl=1&lt;/_url&gt;&lt;_volume&gt;26&lt;/_volume&gt;&lt;_created&gt;62596588&lt;/_created&gt;&lt;_modified&gt;62596588&lt;/_modified&gt;&lt;_impact_factor&gt;   6.854&lt;/_impact_factor&gt;&lt;_collection_scope&gt;SCI;SCIE;&lt;/_collection_scope&gt;&lt;/Details&gt;&lt;Extra&gt;&lt;DBUID&gt;{F96A950B-833F-4880-A151-76DA2D6A2879}&lt;/DBUID&gt;&lt;/Extra&gt;&lt;/Item&gt;&lt;/References&gt;&lt;/Group&gt;&lt;/Citation&gt;_x000a_"/>
    <w:docVar w:name="NE.Ref{3B3D2E11-E306-45CE-A48E-13C108A6D5B7}" w:val=" ADDIN NE.Ref.{3B3D2E11-E306-45CE-A48E-13C108A6D5B7}&lt;Citation&gt;&lt;Group&gt;&lt;References&gt;&lt;Item&gt;&lt;ID&gt;440&lt;/ID&gt;&lt;UID&gt;{D97D0049-73FE-496A-851F-E08BCAD33D12}&lt;/UID&gt;&lt;Title&gt;Dpbx, a new homeobox gene closely related to the human proto-oncogene pbx1 molecular structure and developmental expression&lt;/Title&gt;&lt;Template&gt;Journal Article&lt;/Template&gt;&lt;Star&gt;0&lt;/Star&gt;&lt;Tag&gt;0&lt;/Tag&gt;&lt;Author&gt;Flegel, W A; Singson, A W; Margolis, J S; Bang, A G; Posakony, J W; Murre, C&lt;/Author&gt;&lt;Year&gt;1993&lt;/Year&gt;&lt;Details&gt;&lt;_accession_num&gt;8100142&lt;/_accession_num&gt;&lt;_author_adr&gt;Department of Biology, University of California, San Diego, La Jolla 92093.&lt;/_author_adr&gt;&lt;_date_display&gt;1993 May&lt;/_date_display&gt;&lt;_date&gt;1993-05-01&lt;/_date&gt;&lt;_isbn&gt;0925-4773 (Print); 0925-4773 (Linking)&lt;/_isbn&gt;&lt;_issue&gt;2-3&lt;/_issue&gt;&lt;_journal&gt;Mech Dev&lt;/_journal&gt;&lt;_keywords&gt;Amino Acid Sequence; Animals; Base Sequence; Central Nervous System/*embryology; Consensus Sequence; DNA-Binding Proteins/chemistry/*genetics; *Drosophila Proteins; Drosophila melanogaster/embryology/*genetics; Gene Expression; *Genes, Homeobox; *Homeodomain Proteins; Humans; In Situ Hybridization; Molecular Sequence Data; *Proto-Oncogenes; RNA, Messenger/analysis; Sequence Homology, Amino Acid; *Transcription Factors; X Chromosome&lt;/_keywords&gt;&lt;_language&gt;eng&lt;/_language&gt;&lt;_pages&gt;155-61&lt;/_pages&gt;&lt;_tertiary_title&gt;Mechanisms of development&lt;/_tertiary_title&gt;&lt;_type_work&gt;Journal Article; Research Support, Non-U.S. Gov&amp;apos;t; Research Support, U.S. Gov&amp;apos;t, P.H.S.&lt;/_type_work&gt;&lt;_url&gt;http://www.ncbi.nlm.nih.gov/entrez/query.fcgi?cmd=Retrieve&amp;amp;db=pubmed&amp;amp;dopt=Abstract&amp;amp;list_uids=8100142&amp;amp;query_hl=1&lt;/_url&gt;&lt;_volume&gt;41&lt;/_volume&gt;&lt;_created&gt;62194354&lt;/_created&gt;&lt;_modified&gt;62194354&lt;/_modified&gt;&lt;_impact_factor&gt;   1.333&lt;/_impact_factor&gt;&lt;/Details&gt;&lt;Extra&gt;&lt;DBUID&gt;{F96A950B-833F-4880-A151-76DA2D6A2879}&lt;/DBUID&gt;&lt;/Extra&gt;&lt;/Item&gt;&lt;/References&gt;&lt;/Group&gt;&lt;/Citation&gt;_x000a_"/>
    <w:docVar w:name="NE.Ref{3B7695CC-DE1E-4B79-94B5-69101DEF25E1}" w:val=" ADDIN NE.Ref.{3B7695CC-DE1E-4B79-94B5-69101DEF25E1}&lt;Citation&gt;&lt;Group&gt;&lt;References&gt;&lt;Item&gt;&lt;ID&gt;796&lt;/ID&gt;&lt;UID&gt;{B68D97E4-1982-4D77-8020-344CD519BFD6}&lt;/UID&gt;&lt;Title&gt;Computational modelling of the receptor-tyrosine-kinase-activated MAPK pathway&lt;/Title&gt;&lt;Template&gt;Journal Article&lt;/Template&gt;&lt;Star&gt;0&lt;/Star&gt;&lt;Tag&gt;0&lt;/Tag&gt;&lt;Author&gt;Orton, R J; Sturm, O E; Vyshemirsky, V; Calder, M; Gilbert, D R; Kolch, W&lt;/Author&gt;&lt;Year&gt;2005&lt;/Year&gt;&lt;Details&gt;&lt;_accession_num&gt;16293107&lt;/_accession_num&gt;&lt;_author_adr&gt;Bioinformatics Research Centre, Department of Computing Science, University of Glasgow, Glasgow G12 8QQ, Scotland, UK.&lt;/_author_adr&gt;&lt;_date_display&gt;2005 Dec 1&lt;/_date_display&gt;&lt;_date&gt;2005-12-01&lt;/_date&gt;&lt;_doi&gt;10.1042/BJ20050908&lt;/_doi&gt;&lt;_isbn&gt;1470-8728 (Electronic); 0264-6021 (Linking)&lt;/_isbn&gt;&lt;_issue&gt;Pt 2&lt;/_issue&gt;&lt;_journal&gt;Biochem J&lt;/_journal&gt;&lt;_keywords&gt;Animals; *Computer Simulation; *MAP Kinase Signaling System; Mitogen-Activated Protein Kinase Kinases/*metabolism; *Models, Biological; Receptor Protein-Tyrosine Kinases/*metabolism&lt;/_keywords&gt;&lt;_language&gt;eng&lt;/_language&gt;&lt;_pages&gt;249-61&lt;/_pages&gt;&lt;_tertiary_title&gt;The Biochemical journal&lt;/_tertiary_title&gt;&lt;_type_work&gt;Journal Article; Review&lt;/_type_work&gt;&lt;_url&gt;http://www.ncbi.nlm.nih.gov/entrez/query.fcgi?cmd=Retrieve&amp;amp;db=pubmed&amp;amp;dopt=Abstract&amp;amp;list_uids=16293107&amp;amp;query_hl=1&lt;/_url&gt;&lt;_volume&gt;392&lt;/_volume&gt;&lt;_created&gt;62596586&lt;/_created&gt;&lt;_modified&gt;62596586&lt;/_modified&gt;&lt;_impact_factor&gt;   3.857&lt;/_impact_factor&gt;&lt;_collection_scope&gt;SCI;SCIE;&lt;/_collection_scope&gt;&lt;/Details&gt;&lt;Extra&gt;&lt;DBUID&gt;{F96A950B-833F-4880-A151-76DA2D6A2879}&lt;/DBUID&gt;&lt;/Extra&gt;&lt;/Item&gt;&lt;/References&gt;&lt;/Group&gt;&lt;Group&gt;&lt;References&gt;&lt;Item&gt;&lt;ID&gt;797&lt;/ID&gt;&lt;UID&gt;{53C4BBCF-3D43-4267-96AD-4D2ACBC167EE}&lt;/UID&gt;&lt;Title&gt;Phosphotyrosine interactome of the ErbB-receptor kinase family&lt;/Title&gt;&lt;Template&gt;Journal Article&lt;/Template&gt;&lt;Star&gt;0&lt;/Star&gt;&lt;Tag&gt;0&lt;/Tag&gt;&lt;Author&gt;Schulze, W X; Deng, L; Mann, M&lt;/Author&gt;&lt;Year&gt;2005&lt;/Year&gt;&lt;Details&gt;&lt;_accession_num&gt;16729043&lt;/_accession_num&gt;&lt;_author_adr&gt;Department of Biochemistry and Molecular Biology, Center for Experimental Bioinformatics, University of Southern Denmark, Odense, Denmark.&lt;/_author_adr&gt;&lt;_date_display&gt;2005&lt;/_date_display&gt;&lt;_date&gt;2005-01-20&lt;/_date&gt;&lt;_doi&gt;10.1038/msb4100012&lt;/_doi&gt;&lt;_isbn&gt;1744-4292 (Electronic); 1744-4292 (Linking)&lt;/_isbn&gt;&lt;_journal&gt;Mol Syst Biol&lt;/_journal&gt;&lt;_keywords&gt;Adaptor Proteins, Signal Transducing/chemistry; Amino Acid Motifs; Amino Acid Sequence; Binding Sites; ErbB Receptors/*chemistry; GRB2 Adaptor Protein/chemistry; HeLa Cells; Humans; Immunoprecipitation; Molecular Sequence Data; Peptide Fragments/chemical synthesis/chemistry; Phosphatidylinositol 3-Kinases/chemistry; Phosphorylation; Phosphotyrosine/chemistry/immunology/*physiology; Protein Binding; Protein Interaction Mapping; Protein Processing, Post-Translational; Protein Structure, Tertiary; Receptor, ErbB-2/*chemistry; Receptor, ErbB-3/*chemistry; Receptor, ErbB-4; STAT5 Transcription Factor/chemistry; Sequence Alignment; Shc Signaling Adaptor Proteins; Signal Transduction/*physiology; Src Homology 2 Domain-Containing, Transforming Protein 1; Systems Biology; Tumor Suppressor Proteins&lt;/_keywords&gt;&lt;_language&gt;eng&lt;/_language&gt;&lt;_pages&gt;2005.0008&lt;/_pages&gt;&lt;_tertiary_title&gt;Molecular systems biology&lt;/_tertiary_title&gt;&lt;_type_work&gt;Comparative Study; Journal Article; Research Support, Non-U.S. Gov&amp;apos;t&lt;/_type_work&gt;&lt;_url&gt;http://www.ncbi.nlm.nih.gov/entrez/query.fcgi?cmd=Retrieve&amp;amp;db=pubmed&amp;amp;dopt=Abstract&amp;amp;list_uids=16729043&amp;amp;query_hl=1&lt;/_url&gt;&lt;_volume&gt;1&lt;/_volume&gt;&lt;_created&gt;62596587&lt;/_created&gt;&lt;_modified&gt;62596587&lt;/_modified&gt;&lt;_impact_factor&gt;   8.500&lt;/_impact_factor&gt;&lt;_collection_scope&gt;SCI;SCIE;&lt;/_collection_scope&gt;&lt;/Details&gt;&lt;Extra&gt;&lt;DBUID&gt;{F96A950B-833F-4880-A151-76DA2D6A2879}&lt;/DBUID&gt;&lt;/Extra&gt;&lt;/Item&gt;&lt;/References&gt;&lt;/Group&gt;&lt;/Citation&gt;_x000a_"/>
    <w:docVar w:name="NE.Ref{3E9A9B90-BC53-4964-8901-2A53F658D231}" w:val=" ADDIN NE.Ref.{3E9A9B90-BC53-4964-8901-2A53F658D231}&lt;Citation&gt;&lt;Group&gt;&lt;References&gt;&lt;Item&gt;&lt;ID&gt;403&lt;/ID&gt;&lt;UID&gt;{C5303D34-96EB-4CF2-B771-961953C7A9C2}&lt;/UID&gt;&lt;Title&gt;Novel therapeutics for metastatic renal cell carcinoma&lt;/Title&gt;&lt;Template&gt;Journal Article&lt;/Template&gt;&lt;Star&gt;0&lt;/Star&gt;&lt;Tag&gt;0&lt;/Tag&gt;&lt;Author&gt;Hutson, T E; Figlin, R A&lt;/Author&gt;&lt;Year&gt;2009&lt;/Year&gt;&lt;Details&gt;&lt;_accession_num&gt;19402059&lt;/_accession_num&gt;&lt;_author_adr&gt;Genitourinary Oncology Program, Baylor Sammons Cancer Center, Dallas, Texas, USA.&lt;/_author_adr&gt;&lt;_collection_scope&gt;SCI;SCIE;&lt;/_collection_scope&gt;&lt;_created&gt;62174126&lt;/_created&gt;&lt;_date&gt;2009-05-15&lt;/_date&gt;&lt;_date_display&gt;2009 May 15&lt;/_date_display&gt;&lt;_doi&gt;10.1002/cncr.24235&lt;/_doi&gt;&lt;_impact_factor&gt;   6.072&lt;/_impact_factor&gt;&lt;_isbn&gt;0008-543X (Print); 0008-543X (Linking)&lt;/_isbn&gt;&lt;_issue&gt;10 Suppl&lt;/_issue&gt;&lt;_journal&gt;Cancer&lt;/_journal&gt;&lt;_keywords&gt;Angiogenesis Inhibitors/therapeutic use; Antibodies, Monoclonal/therapeutic use; Antineoplastic Agents/*therapeutic use; Carcinoma, Renal Cell/*drug therapy/pathology; Humans; Immunologic Factors/therapeutic use; Kidney Neoplasms/drug therapy/pathology; Neoplasm Metastasis&lt;/_keywords&gt;&lt;_language&gt;eng&lt;/_language&gt;&lt;_modified&gt;62174126&lt;/_modified&gt;&lt;_ori_publication&gt;(c) 2009 American Cancer Society.&lt;/_ori_publication&gt;&lt;_pages&gt;2361-7&lt;/_pages&gt;&lt;_tertiary_title&gt;Cancer&lt;/_tertiary_title&gt;&lt;_type_work&gt;Journal Article; Research Support, Non-U.S. Gov&amp;apos;t; Review&lt;/_type_work&gt;&lt;_url&gt;http://www.ncbi.nlm.nih.gov/entrez/query.fcgi?cmd=Retrieve&amp;amp;db=pubmed&amp;amp;dopt=Abstract&amp;amp;list_uids=19402059&amp;amp;query_hl=1&lt;/_url&gt;&lt;_volume&gt;115&lt;/_volume&gt;&lt;/Details&gt;&lt;Extra&gt;&lt;DBUID&gt;{F96A950B-833F-4880-A151-76DA2D6A2879}&lt;/DBUID&gt;&lt;/Extra&gt;&lt;/Item&gt;&lt;/References&gt;&lt;/Group&gt;&lt;Group&gt;&lt;References&gt;&lt;Item&gt;&lt;ID&gt;406&lt;/ID&gt;&lt;UID&gt;{99A73A83-3128-476D-9881-D3566DE9F4A1}&lt;/UID&gt;&lt;Title&gt;Molecular aberrations, targeted therapy, and renal cell carcinoma: current state-of-the-art&lt;/Title&gt;&lt;Template&gt;Journal Article&lt;/Template&gt;&lt;Star&gt;0&lt;/Star&gt;&lt;Tag&gt;0&lt;/Tag&gt;&lt;Author&gt;Randall, J M; Millard, F; Kurzrock, R&lt;/Author&gt;&lt;Year&gt;2014&lt;/Year&gt;&lt;Details&gt;&lt;_accession_num&gt;25365943&lt;/_accession_num&gt;&lt;_author_adr&gt;Department of Medicine, Division of Hematology/Oncology, UCSD Moores Cancer Center, University of California, San Diego, 3855 Health Sciences Drive, #0987, La Jolla, CA, 92093-0987, USA, jrandall@ucsd.edu.&lt;/_author_adr&gt;&lt;_created&gt;62174158&lt;/_created&gt;&lt;_date&gt;2014-12-01&lt;/_date&gt;&lt;_date_display&gt;2014 Dec&lt;/_date_display&gt;&lt;_doi&gt;10.1007/s10555-014-9533-1&lt;/_doi&gt;&lt;_impact_factor&gt;   4.697&lt;/_impact_factor&gt;&lt;_isbn&gt;1573-7233 (Electronic); 0167-7659 (Linking)&lt;/_isbn&gt;&lt;_issue&gt;4&lt;/_issue&gt;&lt;_journal&gt;Cancer Metastasis Rev&lt;/_journal&gt;&lt;_keywords&gt;Biomarkers, Tumor/genetics; Carcinoma, Renal Cell/drug therapy/*genetics/pathology; Histone-Lysine N-Methyltransferase/genetics; Humans; Interleukin-2/genetics; *Molecular Targeted Therapy; Mutation/*genetics; Nuclear Proteins/genetics; Protein Kinase Inhibitors/*therapeutic use; Transcription Factors/genetics; Tumor Suppressor Proteins/genetics; Ubiquitin Thiolesterase/genetics; Von Hippel-Lindau Tumor Suppressor Protein/genetics&lt;/_keywords&gt;&lt;_language&gt;eng&lt;/_language&gt;&lt;_modified&gt;62174158&lt;/_modified&gt;&lt;_pages&gt;1109-24&lt;/_pages&gt;&lt;_tertiary_title&gt;Cancer metastasis reviews&lt;/_tertiary_title&gt;&lt;_type_work&gt;Journal Article; Research Support, Non-U.S. Gov&amp;apos;t; Review&lt;/_type_work&gt;&lt;_url&gt;http://www.ncbi.nlm.nih.gov/entrez/query.fcgi?cmd=Retrieve&amp;amp;db=pubmed&amp;amp;dopt=Abstract&amp;amp;list_uids=25365943&amp;amp;query_hl=1&lt;/_url&gt;&lt;_volume&gt;33&lt;/_volume&gt;&lt;/Details&gt;&lt;Extra&gt;&lt;DBUID&gt;{F96A950B-833F-4880-A151-76DA2D6A2879}&lt;/DBUID&gt;&lt;/Extra&gt;&lt;/Item&gt;&lt;/References&gt;&lt;/Group&gt;&lt;/Citation&gt;_x000a_"/>
    <w:docVar w:name="NE.Ref{46474612-393D-4203-8149-3F4AA19F9E81}" w:val=" ADDIN NE.Ref.{46474612-393D-4203-8149-3F4AA19F9E81}&lt;Citation&gt;&lt;Group&gt;&lt;References&gt;&lt;Item&gt;&lt;ID&gt;416&lt;/ID&gt;&lt;UID&gt;{0A745217-97BB-4400-91B6-7AB0235EC929}&lt;/UID&gt;&lt;Title&gt;Functional epigenetics approach identifies BRM/SMARCA2 as a critical synthetic lethal target in BRG1-deficient cancers&lt;/Title&gt;&lt;Template&gt;Journal Article&lt;/Template&gt;&lt;Star&gt;0&lt;/Star&gt;&lt;Tag&gt;0&lt;/Tag&gt;&lt;Author&gt;Hoffman, G R; Rahal, R; Buxton, F; Xiang, K; McAllister, G; Frias, E; Bagdasarian, L; Huber, J; Lindeman, A; Chen, D; Romero, R; Ramadan, N; Phadke, T; Haas, K; Jaskelioff, M; Wilson, B G; Meyer, M J; Saenz-Vash, V; Zhai, H; Myer, V E; Porter, J A; Keen, N; McLaughlin, M E; Mickanin, C; Roberts, C W; Stegmeier, F; Jagani, Z&lt;/Author&gt;&lt;Year&gt;2014&lt;/Year&gt;&lt;Details&gt;&lt;_accession_num&gt;24520176&lt;/_accession_num&gt;&lt;_author_adr&gt;Departments of Developmental and Molecular Pathways and Oncology, Novartis Institutes for BioMedical Research, Cambridge, MA 02139.&lt;/_author_adr&gt;&lt;_date_display&gt;2014 Feb 25&lt;/_date_display&gt;&lt;_date&gt;2014-02-25&lt;/_date&gt;&lt;_doi&gt;10.1073/pnas.1316793111&lt;/_doi&gt;&lt;_isbn&gt;1091-6490 (Electronic); 0027-8424 (Linking)&lt;/_isbn&gt;&lt;_issue&gt;8&lt;/_issue&gt;&lt;_journal&gt;Proc Natl Acad Sci U S A&lt;/_journal&gt;&lt;_keywords&gt;Blotting, Western; Cell Cycle Checkpoints/genetics; Cell Line, Tumor; Cellular Senescence/genetics; DNA Helicases/*deficiency; Epigenesis, Genetic/*physiology; Gene Knockdown Techniques; Gene Library; Histones/metabolism; Humans; Immunoprecipitation; Multiprotein Complexes/*genetics/metabolism; Neoplasms/*genetics; Nuclear Proteins/*deficiency; RNA, Small Interfering/genetics; Transcription Factors/*deficiency/*genetics/metabolism&lt;/_keywords&gt;&lt;_language&gt;eng&lt;/_language&gt;&lt;_pages&gt;3128-33&lt;/_pages&gt;&lt;_tertiary_title&gt;Proceedings of the National Academy of Sciences of the United States of America&lt;/_tertiary_title&gt;&lt;_type_work&gt;Journal Article&lt;/_type_work&gt;&lt;_url&gt;http://www.ncbi.nlm.nih.gov/entrez/query.fcgi?cmd=Retrieve&amp;amp;db=pubmed&amp;amp;dopt=Abstract&amp;amp;list_uids=24520176&amp;amp;query_hl=1&lt;/_url&gt;&lt;_volume&gt;111&lt;/_volume&gt;&lt;_created&gt;62174190&lt;/_created&gt;&lt;_modified&gt;62174190&lt;/_modified&gt;&lt;_impact_factor&gt;   9.661&lt;/_impact_factor&gt;&lt;/Details&gt;&lt;Extra&gt;&lt;DBUID&gt;{F96A950B-833F-4880-A151-76DA2D6A2879}&lt;/DBUID&gt;&lt;/Extra&gt;&lt;/Item&gt;&lt;/References&gt;&lt;/Group&gt;&lt;Group&gt;&lt;References&gt;&lt;Item&gt;&lt;ID&gt;417&lt;/ID&gt;&lt;UID&gt;{EFF1E8B6-8B3D-42AF-B749-9010B8EC0C34}&lt;/UID&gt;&lt;Title&gt;BRG1, a component of the SWI-SNF complex, is mutated in multiple human tumor cell lines&lt;/Title&gt;&lt;Template&gt;Journal Article&lt;/Template&gt;&lt;Star&gt;0&lt;/Star&gt;&lt;Tag&gt;0&lt;/Tag&gt;&lt;Author&gt;Wong, A K; Shanahan, F; Chen, Y; Lian, L; Ha, P; Hendricks, K; Ghaffari, S; Iliev, D; Penn, B; Woodland, A M; Smith, R; Salada, G; Carillo, A; Laity, K; Gupte, J; Swedlund, B; Tavtigian, S V; Teng, D H; Lees, E&lt;/Author&gt;&lt;Year&gt;2000&lt;/Year&gt;&lt;Details&gt;&lt;_accession_num&gt;11085541&lt;/_accession_num&gt;&lt;_author_adr&gt;Myriad Genetics, Inc., Salt Lake City, Utah 84108, USA.&lt;/_author_adr&gt;&lt;_date_display&gt;2000 Nov 1&lt;/_date_display&gt;&lt;_date&gt;2000-11-01&lt;/_date&gt;&lt;_isbn&gt;0008-5472 (Print); 0008-5472 (Linking)&lt;/_isbn&gt;&lt;_issue&gt;21&lt;/_issue&gt;&lt;_journal&gt;Cancer Res&lt;/_journal&gt;&lt;_keywords&gt;Base Sequence; Carcinoma/*genetics; Cell Cycle/genetics; Cell Division/physiology; Cell Transformation, Neoplastic/genetics; Chromosome Mapping; DNA Helicases; DNA Mutational Analysis; *Gene Deletion; Gene Silencing; Homozygote; Humans; Molecular Sequence Data; Neoplasms/*genetics; Nuclear Proteins/*genetics; Phenotype; *Point Mutation; Polymerase Chain Reaction; Retinoblastoma Protein/biosynthesis/genetics; Transcription Factors/*genetics; Tumor Cells, Cultured&lt;/_keywords&gt;&lt;_language&gt;eng&lt;/_language&gt;&lt;_pages&gt;6171-7&lt;/_pages&gt;&lt;_tertiary_title&gt;Cancer research&lt;/_tertiary_title&gt;&lt;_type_work&gt;Journal Article&lt;/_type_work&gt;&lt;_url&gt;http://www.ncbi.nlm.nih.gov/entrez/query.fcgi?cmd=Retrieve&amp;amp;db=pubmed&amp;amp;dopt=Abstract&amp;amp;list_uids=11085541&amp;amp;query_hl=1&lt;/_url&gt;&lt;_volume&gt;60&lt;/_volume&gt;&lt;_created&gt;62174191&lt;/_created&gt;&lt;_modified&gt;62174191&lt;/_modified&gt;&lt;_impact_factor&gt;   9.122&lt;/_impact_factor&gt;&lt;_collection_scope&gt;SCI;SCIE;&lt;/_collection_scope&gt;&lt;/Details&gt;&lt;Extra&gt;&lt;DBUID&gt;{F96A950B-833F-4880-A151-76DA2D6A2879}&lt;/DBUID&gt;&lt;/Extra&gt;&lt;/Item&gt;&lt;/References&gt;&lt;/Group&gt;&lt;/Citation&gt;_x000a_"/>
    <w:docVar w:name="NE.Ref{48E7BCA5-047D-4DE9-80BA-DC713C7F661B}" w:val=" ADDIN NE.Ref.{48E7BCA5-047D-4DE9-80BA-DC713C7F661B}&lt;Citation&gt;&lt;Group&gt;&lt;References&gt;&lt;Item&gt;&lt;ID&gt;430&lt;/ID&gt;&lt;UID&gt;{6D7B501E-F143-4F61-9B61-B9402D4AB21F}&lt;/UID&gt;&lt;Title&gt;Beyond Mutations: Additional Mechanisms and Implications of SWI/SNF Complex Inactivation&lt;/Title&gt;&lt;Template&gt;Journal Article&lt;/Template&gt;&lt;Star&gt;0&lt;/Star&gt;&lt;Tag&gt;0&lt;/Tag&gt;&lt;Author&gt;Marquez, S B; Thompson, K W; Lu, L; Reisman, D&lt;/Author&gt;&lt;Year&gt;2014&lt;/Year&gt;&lt;Details&gt;&lt;_accession_num&gt;25774356&lt;/_accession_num&gt;&lt;_author_adr&gt;Department of Medicine, Division of Hematology/Oncology, University of Florida ,  Gainesville, FL , USA.; Department of Medicine, Division of Hematology/Oncology, University of Florida ,  Gainesville, FL , USA.; Department of Pathology, University of Florida , Gainesville, FL , USA.; Department of Medicine, Division of Hematology/Oncology, University of Florida ,  Gainesville, FL , USA.&lt;/_author_adr&gt;&lt;_created&gt;62174209&lt;/_created&gt;&lt;_date&gt;2014-01-20&lt;/_date&gt;&lt;_date_display&gt;2014&lt;/_date_display&gt;&lt;_doi&gt;10.3389/fonc.2014.00372&lt;/_doi&gt;&lt;_isbn&gt;2234-943X (Print); 2234-943X (Linking)&lt;/_isbn&gt;&lt;_journal&gt;Front Oncol&lt;/_journal&gt;&lt;_keywords&gt;Brahma; SMARCA2; SMARCA4; chromatin remodeling; epigenetic BRG1&lt;/_keywords&gt;&lt;_language&gt;eng&lt;/_language&gt;&lt;_modified&gt;62174209&lt;/_modified&gt;&lt;_pages&gt;372&lt;/_pages&gt;&lt;_tertiary_title&gt;Frontiers in oncology&lt;/_tertiary_title&gt;&lt;_type_work&gt;Journal Article; Review&lt;/_type_work&gt;&lt;_url&gt;http://www.ncbi.nlm.nih.gov/entrez/query.fcgi?cmd=Retrieve&amp;amp;db=pubmed&amp;amp;dopt=Abstract&amp;amp;list_uids=25774356&amp;amp;query_hl=1&lt;/_url&gt;&lt;_volume&gt;4&lt;/_volume&gt;&lt;/Details&gt;&lt;Extra&gt;&lt;DBUID&gt;{F96A950B-833F-4880-A151-76DA2D6A2879}&lt;/DBUID&gt;&lt;/Extra&gt;&lt;/Item&gt;&lt;/References&gt;&lt;/Group&gt;&lt;Group&gt;&lt;References&gt;&lt;Item&gt;&lt;ID&gt;413&lt;/ID&gt;&lt;UID&gt;{FAC1FFA7-99AA-4276-A3EC-9210F0C711D3}&lt;/UID&gt;&lt;Title&gt;Proteomic and bioinformatic analysis of mammalian SWI/SNF complexes identifies extensive roles in human malignancy&lt;/Title&gt;&lt;Template&gt;Journal Article&lt;/Template&gt;&lt;Star&gt;0&lt;/Star&gt;&lt;Tag&gt;0&lt;/Tag&gt;&lt;Author&gt;Kadoch, C; Hargreaves, D C; Hodges, C; Elias, L; Ho, L; Ranish, J; Crabtree, G R&lt;/Author&gt;&lt;Year&gt;2013&lt;/Year&gt;&lt;Details&gt;&lt;_accession_num&gt;23644491&lt;/_accession_num&gt;&lt;_author_adr&gt;Howard Hughes Medical Institute, Chevy Chase, Maryland, USA.&lt;/_author_adr&gt;&lt;_collection_scope&gt;SCI;SCIE;&lt;/_collection_scope&gt;&lt;_created&gt;62174186&lt;/_created&gt;&lt;_date&gt;2013-06-01&lt;/_date&gt;&lt;_date_display&gt;2013 Jun&lt;/_date_display&gt;&lt;_doi&gt;10.1038/ng.2628&lt;/_doi&gt;&lt;_impact_factor&gt;  27.959&lt;/_impact_factor&gt;&lt;_isbn&gt;1546-1718 (Electronic); 1061-4036 (Linking)&lt;/_isbn&gt;&lt;_issue&gt;6&lt;/_issue&gt;&lt;_journal&gt;Nat Genet&lt;/_journal&gt;&lt;_keywords&gt;Animals; Cells, Cultured; Chromosomal Proteins, Non-Histone/genetics/*metabolism; Gene Frequency; Genes, Tumor Suppressor; Humans; Mice; Mutation; Neoplasms/genetics/*metabolism; Oncogenes; Protein Subunits/genetics/metabolism; Proteomics; Transcription Factors/genetics/*metabolism&lt;/_keywords&gt;&lt;_language&gt;eng&lt;/_language&gt;&lt;_modified&gt;62174211&lt;/_modified&gt;&lt;_pages&gt;592-601&lt;/_pages&gt;&lt;_tertiary_title&gt;Nature genetics&lt;/_tertiary_title&gt;&lt;_type_work&gt;Journal Article; Research Support, N.I.H., Extramural; Research Support, Non-U.S. Gov&amp;apos;t; Research Support, U.S. Gov&amp;apos;t, Non-P.H.S.&lt;/_type_work&gt;&lt;_url&gt;http://www.ncbi.nlm.nih.gov/entrez/query.fcgi?cmd=Retrieve&amp;amp;db=pubmed&amp;amp;dopt=Abstract&amp;amp;list_uids=23644491&amp;amp;query_hl=1&lt;/_url&gt;&lt;_volume&gt;45&lt;/_volume&gt;&lt;/Details&gt;&lt;Extra&gt;&lt;DBUID&gt;{F96A950B-833F-4880-A151-76DA2D6A2879}&lt;/DBUID&gt;&lt;/Extra&gt;&lt;/Item&gt;&lt;/References&gt;&lt;/Group&gt;&lt;/Citation&gt;_x000a_"/>
    <w:docVar w:name="NE.Ref{4BBA0BBD-971D-45D0-A1BF-0557367926EA}" w:val=" ADDIN NE.Ref.{4BBA0BBD-971D-45D0-A1BF-0557367926EA}&lt;Citation&gt;&lt;Group&gt;&lt;References&gt;&lt;Item&gt;&lt;ID&gt;437&lt;/ID&gt;&lt;UID&gt;{A3A8F6D7-FC6B-4F26-AC5F-D33D1C679414}&lt;/UID&gt;&lt;Title&gt;Extra specificity from extradenticle: the partnership between HOX and PBX/EXD homeodomain proteins&lt;/Title&gt;&lt;Template&gt;Journal Article&lt;/Template&gt;&lt;Star&gt;0&lt;/Star&gt;&lt;Tag&gt;0&lt;/Tag&gt;&lt;Author&gt;Mann, R S; Chan, S K&lt;/Author&gt;&lt;Year&gt;1996&lt;/Year&gt;&lt;Details&gt;&lt;_accession_num&gt;8763497&lt;/_accession_num&gt;&lt;_author_adr&gt;Department of Biochemistry and Molecular Biophysics, Columbia University, NY 10032, USA. rsm10@columbia.edu&lt;/_author_adr&gt;&lt;_date_display&gt;1996 Jul&lt;/_date_display&gt;&lt;_date&gt;1996-07-01&lt;/_date&gt;&lt;_isbn&gt;0168-9525 (Print); 0168-9525 (Linking)&lt;/_isbn&gt;&lt;_issue&gt;7&lt;/_issue&gt;&lt;_journal&gt;Trends Genet&lt;/_journal&gt;&lt;_keywords&gt;Animals; Base Sequence; DNA-Binding Proteins/*genetics/*physiology; Drosophila; Homeodomain Proteins/*genetics/*physiology; Mice; Models, Molecular; Molecular Sequence Data; *Multigene Family; Pre-B-Cell Leukemia Transcription Factor 1; Protein Binding/physiology; Proto-Oncogene Proteins/*genetics/*physiology; Transcription Factors/*genetics/*physiology&lt;/_keywords&gt;&lt;_language&gt;eng&lt;/_language&gt;&lt;_pages&gt;258-62&lt;/_pages&gt;&lt;_tertiary_title&gt;Trends in genetics : TIG&lt;/_tertiary_title&gt;&lt;_type_work&gt;Comparative Study; Journal Article; Review&lt;/_type_work&gt;&lt;_url&gt;http://www.ncbi.nlm.nih.gov/entrez/query.fcgi?cmd=Retrieve&amp;amp;db=pubmed&amp;amp;dopt=Abstract&amp;amp;list_uids=8763497&amp;amp;query_hl=1&lt;/_url&gt;&lt;_volume&gt;12&lt;/_volume&gt;&lt;_created&gt;62194348&lt;/_created&gt;&lt;_modified&gt;62194348&lt;/_modified&gt;&lt;_impact_factor&gt;  10.844&lt;/_impact_factor&gt;&lt;_collection_scope&gt;SCI;SCIE;&lt;/_collection_scope&gt;&lt;/Details&gt;&lt;Extra&gt;&lt;DBUID&gt;{F96A950B-833F-4880-A151-76DA2D6A2879}&lt;/DBUID&gt;&lt;/Extra&gt;&lt;/Item&gt;&lt;/References&gt;&lt;/Group&gt;&lt;/Citation&gt;_x000a_"/>
    <w:docVar w:name="NE.Ref{4CCCD163-375C-4DF9-9E34-77B3B4FEFE58}" w:val=" ADDIN NE.Ref.{4CCCD163-375C-4DF9-9E34-77B3B4FEFE58}&lt;Citation&gt;&lt;Group&gt;&lt;References&gt;&lt;Item&gt;&lt;ID&gt;428&lt;/ID&gt;&lt;UID&gt;{DE387E96-3A40-4503-AFFC-CC2F63C481CE}&lt;/UID&gt;&lt;Title&gt;Gemcitabine treatment promotes pancreatic cancer stemness through the Nox/ROS/NF-kappaB/STAT3 signaling cascade&lt;/Title&gt;&lt;Template&gt;Journal Article&lt;/Template&gt;&lt;Star&gt;0&lt;/Star&gt;&lt;Tag&gt;0&lt;/Tag&gt;&lt;Author&gt;Zhang, Z; Duan, Q; Zhao, H; Liu, T; Wu, H; Shen, Q; Wang, C; Yin, T&lt;/Author&gt;&lt;Year&gt;2016&lt;/Year&gt;&lt;Details&gt;&lt;_accession_num&gt;27576197&lt;/_accession_num&gt;&lt;_author_adr&gt;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Clinical Cancer Prevention, The University of Texas MD Anderson Cancer Center, Houston, TX 77030, US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Electronic address: ytwhun@126.com.&lt;/_author_adr&gt;&lt;_collection_scope&gt;SCI;SCIE;&lt;/_collection_scope&gt;&lt;_created&gt;62174205&lt;/_created&gt;&lt;_date&gt;2016-11-01&lt;/_date&gt;&lt;_date_display&gt;2016 Nov 1&lt;/_date_display&gt;&lt;_doi&gt;10.1016/j.canlet.2016.08.023&lt;/_doi&gt;&lt;_impact_factor&gt;   6.375&lt;/_impact_factor&gt;&lt;_isbn&gt;1872-7980 (Electronic); 0304-3835 (Linking)&lt;/_isbn&gt;&lt;_issue&gt;1&lt;/_issue&gt;&lt;_journal&gt;Cancer Lett&lt;/_journal&gt;&lt;_keywords&gt;Animals; Antimetabolites, Antineoplastic/*pharmacology; Cell Line, Tumor; Cell Movement/drug effects; Deoxycytidine/*analogs &amp;amp; derivatives/pharmacology; Dose-Response Relationship, Drug; *Drug Resistance, Neoplasm; Humans; Mice, Nude; NADPH Oxidases/*metabolism; NF-kappa B/*metabolism; Nanog Homeobox Protein/metabolism; Neoplasm Invasiveness; Neoplastic Stem Cells/*drug effects/metabolism/pathology; Pancreatic Neoplasms/*drug therapy/enzymology/pathology; Phenotype; Polycomb Repressive Complex 1/metabolism; Reactive Oxygen Species/*metabolism; SOXB1 Transcription Factors/metabolism; STAT3 Transcription Factor/*metabolism; Signal Transduction/*drug effects; Time Factors; Tumor Burden/drug effects; Xenograft Model Antitumor Assays*CSC; *Gemcitabine; *NF-kappaB; *ROS; *STAT3&lt;/_keywords&gt;&lt;_language&gt;eng&lt;/_language&gt;&lt;_modified&gt;62174205&lt;/_modified&gt;&lt;_ori_publication&gt;Copyright (c) 2016 Elsevier Ireland Ltd. All rights reserved.&lt;/_ori_publication&gt;&lt;_pages&gt;53-63&lt;/_pages&gt;&lt;_tertiary_title&gt;Cancer letters&lt;/_tertiary_title&gt;&lt;_type_work&gt;Journal Article&lt;/_type_work&gt;&lt;_url&gt;http://www.ncbi.nlm.nih.gov/entrez/query.fcgi?cmd=Retrieve&amp;amp;db=pubmed&amp;amp;dopt=Abstract&amp;amp;list_uids=27576197&amp;amp;query_hl=1&lt;/_url&gt;&lt;_volume&gt;382&lt;/_volume&gt;&lt;/Details&gt;&lt;Extra&gt;&lt;DBUID&gt;{F96A950B-833F-4880-A151-76DA2D6A2879}&lt;/DBUID&gt;&lt;/Extra&gt;&lt;/Item&gt;&lt;/References&gt;&lt;/Group&gt;&lt;/Citation&gt;_x000a_"/>
    <w:docVar w:name="NE.Ref{4D06321C-CB72-4EC8-93DD-5AC14A9B963A}" w:val=" ADDIN NE.Ref.{4D06321C-CB72-4EC8-93DD-5AC14A9B963A}&lt;Citation&gt;&lt;Group&gt;&lt;References&gt;&lt;Item&gt;&lt;ID&gt;761&lt;/ID&gt;&lt;UID&gt;{4C397B84-73C7-4E95-989A-457FF5A6BE9B}&lt;/UID&gt;&lt;Title&gt;Recent developments and innovations in gastric cancer&lt;/Title&gt;&lt;Template&gt;Journal Article&lt;/Template&gt;&lt;Star&gt;0&lt;/Star&gt;&lt;Tag&gt;0&lt;/Tag&gt;&lt;Author&gt;Mihmanli, M; Ilhan, E; Idiz, U O; Alemdar, A; Demir, U&lt;/Author&gt;&lt;Year&gt;2016&lt;/Year&gt;&lt;Details&gt;&lt;_accession_num&gt;27158199&lt;/_accession_num&gt;&lt;_author_adr&gt;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 Mehmet Mihmanli, Ufuk Oguz Idiz, Uygar Demir, Department of General Surgery, Sisli Etfal Training and Research Hospital, Istanbul 34371, Turkey.&lt;/_author_adr&gt;&lt;_date_display&gt;2016 May 7&lt;/_date_display&gt;&lt;_date&gt;2016-05-07&lt;/_date&gt;&lt;_doi&gt;10.3748/wjg.v22.i17.4307&lt;/_doi&gt;&lt;_isbn&gt;2219-2840 (Electronic); 1007-9327 (Linking)&lt;/_isbn&gt;&lt;_issue&gt;17&lt;/_issue&gt;&lt;_journal&gt;World J Gastroenterol&lt;/_journal&gt;&lt;_keywords&gt;Combined Modality Therapy; Cytoreduction Surgical Procedures; Gastrectomy; Gastric Mucosa/surgery; Gastroscopy; Humans; Lymph Node Excision; Minimally Invasive Surgical Procedures; Neoplasm Staging; Robotic Surgical Procedures; Stomach Neoplasms/pathology/*therapyCancer; Endoscopic mucosal resection; Endoscopic submucosal resection; Gastric; Human epidermal growth factor receptor 2; Minimally invasive surgery; Neoadjuvant chemotherapy&lt;/_keywords&gt;&lt;_language&gt;eng&lt;/_language&gt;&lt;_pages&gt;4307-20&lt;/_pages&gt;&lt;_tertiary_title&gt;World journal of gastroenterology&lt;/_tertiary_title&gt;&lt;_type_work&gt;Journal Article; Review&lt;/_type_work&gt;&lt;_url&gt;http://www.ncbi.nlm.nih.gov/entrez/query.fcgi?cmd=Retrieve&amp;amp;db=pubmed&amp;amp;dopt=Abstract&amp;amp;list_uids=27158199&amp;amp;query_hl=1&lt;/_url&gt;&lt;_volume&gt;22&lt;/_volume&gt;&lt;_created&gt;62596553&lt;/_created&gt;&lt;_modified&gt;62596553&lt;/_modified&gt;&lt;_impact_factor&gt;   3.300&lt;/_impact_factor&gt;&lt;/Details&gt;&lt;Extra&gt;&lt;DBUID&gt;{F96A950B-833F-4880-A151-76DA2D6A2879}&lt;/DBUID&gt;&lt;/Extra&gt;&lt;/Item&gt;&lt;/References&gt;&lt;/Group&gt;&lt;/Citation&gt;_x000a_"/>
    <w:docVar w:name="NE.Ref{5ABDE9DE-ABD7-492B-8C09-CD178AD21B7A}" w:val=" ADDIN NE.Ref.{5ABDE9DE-ABD7-492B-8C09-CD178AD21B7A}&lt;Citation&gt;&lt;Group&gt;&lt;References&gt;&lt;Item&gt;&lt;ID&gt;451&lt;/ID&gt;&lt;UID&gt;{A43C7121-CE4C-4372-8A1A-1B32CFA853DA}&lt;/UID&gt;&lt;Title&gt;The diverse biological roles of mammalian PARPS, a small but powerful family of poly-ADP-ribose polymerases&lt;/Title&gt;&lt;Template&gt;Journal Article&lt;/Template&gt;&lt;Star&gt;0&lt;/Star&gt;&lt;Tag&gt;0&lt;/Tag&gt;&lt;Author&gt;Hassa, P O; Hottiger, M O&lt;/Author&gt;&lt;Year&gt;2008&lt;/Year&gt;&lt;Details&gt;&lt;_accession_num&gt;17981777&lt;/_accession_num&gt;&lt;_author_adr&gt;European Molecular Biology Laboratory (EMBL), Gene Expression Unit, Meyerhofstrasse 1, D-69117 Heidelberg, Germany. hassa@embl.de&lt;/_author_adr&gt;&lt;_date_display&gt;2008 Jan 1&lt;/_date_display&gt;&lt;_date&gt;2008-01-01&lt;/_date&gt;&lt;_isbn&gt;1093-9946 (Print); 1093-4715 (Linking)&lt;/_isbn&gt;&lt;_journal&gt;Front Biosci&lt;/_journal&gt;&lt;_keywords&gt;Adenosine Diphosphate/chemistry; Animals; Cell Death; Chromatin/chemistry; Chromatin Immunoprecipitation; Crystallization; Humans; Mass Spectrometry/methods; Mice; Mice, Transgenic; Multigene Family; Poly(ADP-ribose) Polymerases/chemistry/*physiology; Protein Binding; Protein Isoforms; Ribose/chemistry&lt;/_keywords&gt;&lt;_language&gt;eng&lt;/_language&gt;&lt;_pages&gt;3046-82&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7981777&amp;amp;query_hl=1&lt;/_url&gt;&lt;_volume&gt;13&lt;/_volume&gt;&lt;_created&gt;62246861&lt;/_created&gt;&lt;_modified&gt;62246861&lt;/_modified&gt;&lt;_impact_factor&gt;   2.497&lt;/_impact_factor&gt;&lt;/Details&gt;&lt;Extra&gt;&lt;DBUID&gt;{F96A950B-833F-4880-A151-76DA2D6A2879}&lt;/DBUID&gt;&lt;/Extra&gt;&lt;/Item&gt;&lt;/References&gt;&lt;/Group&gt;&lt;Group&gt;&lt;References&gt;&lt;Item&gt;&lt;ID&gt;452&lt;/ID&gt;&lt;UID&gt;{293070C1-87C7-46C2-8D47-AD73ED80DC6E}&lt;/UID&gt;&lt;Title&gt;The structure and catalytic mechanism of a poly(ADP-ribose) glycohydrolase&lt;/Title&gt;&lt;Template&gt;Journal Article&lt;/Template&gt;&lt;Star&gt;0&lt;/Star&gt;&lt;Tag&gt;0&lt;/Tag&gt;&lt;Author&gt;Slade, D; Dunstan, M S; Barkauskaite, E; Weston, R; Lafite, P; Dixon, N; Ahel, M; Leys, D; Ahel, I&lt;/Author&gt;&lt;Year&gt;2011&lt;/Year&gt;&lt;Details&gt;&lt;_accession_num&gt;21892188&lt;/_accession_num&gt;&lt;_author_adr&gt;Cancer Research UK, Paterson Institute for Cancer Research, University of Manchester, Wilmslow Road, Manchester M20 4BX, UK.&lt;/_author_adr&gt;&lt;_date_display&gt;2011 Sep 4&lt;/_date_display&gt;&lt;_date&gt;2011-09-04&lt;/_date&gt;&lt;_doi&gt;10.1038/nature10404&lt;/_doi&gt;&lt;_isbn&gt;1476-4687 (Electronic); 0028-0836 (Linking)&lt;/_isbn&gt;&lt;_issue&gt;7366&lt;/_issue&gt;&lt;_journal&gt;Nature&lt;/_journal&gt;&lt;_keywords&gt;Actinomycetales/*enzymology; Adenosine Diphosphate/analogs &amp;amp; derivatives/pharmacology; Adenosine Diphosphate Ribose/chemistry/metabolism; Amino Acid Sequence; Biocatalysis; Catalytic Domain; Crystallography, X-Ray; Evolution, Molecular; Glycoside Hydrolases/antagonists &amp;amp; inhibitors/*chemistry/genetics/*metabolism; Humans; Hydrolysis; Models, Molecular; Molecular Sequence Data; Phylogeny; Poly (ADP-Ribose) Polymerase-1; Poly Adenosine Diphosphate Ribose/chemistry/metabolism; Poly(ADP-ribose) Polymerases/genetics/metabolism; Protein Conformation; Proteins/metabolism; Pyrrolidines/pharmacology&lt;/_keywords&gt;&lt;_language&gt;eng&lt;/_language&gt;&lt;_ori_publication&gt;(c) 2011 Macmillan Publishers Limited. All rights reserved&lt;/_ori_publication&gt;&lt;_pages&gt;616-20&lt;/_pages&gt;&lt;_tertiary_title&gt;Nature&lt;/_tertiary_title&gt;&lt;_type_work&gt;Journal Article; Research Support, Non-U.S. Gov&amp;apos;t&lt;/_type_work&gt;&lt;_url&gt;http://www.ncbi.nlm.nih.gov/entrez/query.fcgi?cmd=Retrieve&amp;amp;db=pubmed&amp;amp;dopt=Abstract&amp;amp;list_uids=21892188&amp;amp;query_hl=1&lt;/_url&gt;&lt;_volume&gt;477&lt;/_volume&gt;&lt;_created&gt;62246862&lt;/_created&gt;&lt;_modified&gt;62246862&lt;/_modified&gt;&lt;_impact_factor&gt;  40.137&lt;/_impact_factor&gt;&lt;_collection_scope&gt;SCI;SCIE;&lt;/_collection_scope&gt;&lt;/Details&gt;&lt;Extra&gt;&lt;DBUID&gt;{F96A950B-833F-4880-A151-76DA2D6A2879}&lt;/DBUID&gt;&lt;/Extra&gt;&lt;/Item&gt;&lt;/References&gt;&lt;/Group&gt;&lt;/Citation&gt;_x000a_"/>
    <w:docVar w:name="NE.Ref{5E2825DC-8327-4F17-8413-9F414637FC66}" w:val=" ADDIN NE.Ref.{5E2825DC-8327-4F17-8413-9F414637FC66}&lt;Citation&gt;&lt;Group&gt;&lt;References&gt;&lt;Item&gt;&lt;ID&gt;758&lt;/ID&gt;&lt;UID&gt;{38B46731-7FDD-4C08-AFF7-1CE1EF6AA08B}&lt;/UID&gt;&lt;Title&gt;Genetics of gastric cancer&lt;/Title&gt;&lt;Template&gt;Journal Article&lt;/Template&gt;&lt;Star&gt;0&lt;/Star&gt;&lt;Tag&gt;0&lt;/Tag&gt;&lt;Author&gt;Peddanna, N; Holt, S; Verma, R S&lt;/Author&gt;&lt;Year&gt;1995&lt;/Year&gt;&lt;Details&gt;&lt;_accession_num&gt;8572602&lt;/_accession_num&gt;&lt;_author_adr&gt;Department of Medicine, Long Island College Hospital, SUNY Health Science Center  at Brooklyn 11201, USA.&lt;/_author_adr&gt;&lt;_date_display&gt;1995 Sep-Oct&lt;/_date_display&gt;&lt;_date&gt;1995-09-01&lt;/_date&gt;&lt;_isbn&gt;0250-7005 (Print); 0250-7005 (Linking)&lt;/_isbn&gt;&lt;_issue&gt;5B&lt;/_issue&gt;&lt;_journal&gt;Anticancer Res&lt;/_journal&gt;&lt;_keywords&gt;Animals; Chromosome Aberrations; Genes, p53; Humans; Oncogenes; Stomach Neoplasms/*genetics&lt;/_keywords&gt;&lt;_language&gt;eng&lt;/_language&gt;&lt;_pages&gt;2055-64&lt;/_pages&gt;&lt;_tertiary_title&gt;Anticancer research&lt;/_tertiary_title&gt;&lt;_type_work&gt;Journal Article; Review&lt;/_type_work&gt;&lt;_url&gt;http://www.ncbi.nlm.nih.gov/entrez/query.fcgi?cmd=Retrieve&amp;amp;db=pubmed&amp;amp;dopt=Abstract&amp;amp;list_uids=8572602&amp;amp;query_hl=1&lt;/_url&gt;&lt;_volume&gt;15&lt;/_volume&gt;&lt;_created&gt;62596548&lt;/_created&gt;&lt;_modified&gt;62596548&lt;/_modified&gt;&lt;_impact_factor&gt;   1.865&lt;/_impact_factor&gt;&lt;_collection_scope&gt;SCI;SCIE;&lt;/_collection_scope&gt;&lt;/Details&gt;&lt;Extra&gt;&lt;DBUID&gt;{F96A950B-833F-4880-A151-76DA2D6A2879}&lt;/DBUID&gt;&lt;/Extra&gt;&lt;/Item&gt;&lt;/References&gt;&lt;/Group&gt;&lt;Group&gt;&lt;References&gt;&lt;Item&gt;&lt;ID&gt;759&lt;/ID&gt;&lt;UID&gt;{FF1ADB8D-8D5A-404F-A480-406A9179F2C9}&lt;/UID&gt;&lt;Title&gt;Bladder Cancer Incidence and Mortality: A Global Overview and Recent Trends&lt;/Title&gt;&lt;Template&gt;Journal Article&lt;/Template&gt;&lt;Star&gt;0&lt;/Star&gt;&lt;Tag&gt;0&lt;/Tag&gt;&lt;Author&gt;Antoni, S; Ferlay, J; Soerjomataram, I; Znaor, A; Jemal, A; Bray, F&lt;/Author&gt;&lt;Year&gt;2017&lt;/Year&gt;&lt;Details&gt;&lt;_accession_num&gt;27370177&lt;/_accession_num&gt;&lt;_author_adr&gt;Section of Cancer Surveillance, International Agency for Research on Cancer, Lyon, France.; Section of Cancer Surveillance, International Agency for Research on Cancer, Lyon, France.; Section of Cancer Surveillance, International Agency for Research on Cancer, Lyon, France.; Section of Cancer Surveillance, International Agency for Research on Cancer, Lyon, France.; Surveillance and Health Services Research, American Cancer Society, Atlanta, GA,  USA.; Section of Cancer Surveillance, International Agency for Research on Cancer, Lyon, France. Electronic address: brayf@iarc.fr.&lt;/_author_adr&gt;&lt;_date_display&gt;2017 Jan&lt;/_date_display&gt;&lt;_date&gt;2017-01-01&lt;/_date&gt;&lt;_doi&gt;10.1016/j.eururo.2016.06.010&lt;/_doi&gt;&lt;_isbn&gt;1873-7560 (Electronic); 0302-2838 (Linking)&lt;/_isbn&gt;&lt;_issue&gt;1&lt;/_issue&gt;&lt;_journal&gt;Eur Urol&lt;/_journal&gt;&lt;_keywords&gt;Female; Global Health/statistics &amp;amp; numerical data/trends; Humans; Incidence; Internationality; Male; Registries; Risk Factors; Smoking/*adverse effects/epidemiology; Urinary Bladder Neoplasms/*epidemiology/etiology/mortality*Bladder; *Cancer; *Incidence; *Mortality; *Statistics&lt;/_keywords&gt;&lt;_language&gt;eng&lt;/_language&gt;&lt;_ori_publication&gt;Copyright (c) 2016 European Association of Urology. Published by Elsevier B.V._x000d__x000a_      All rights reserved.&lt;/_ori_publication&gt;&lt;_pages&gt;96-108&lt;/_pages&gt;&lt;_tertiary_title&gt;European urology&lt;/_tertiary_title&gt;&lt;_type_work&gt;Journal Article; Review&lt;/_type_work&gt;&lt;_url&gt;http://www.ncbi.nlm.nih.gov/entrez/query.fcgi?cmd=Retrieve&amp;amp;db=pubmed&amp;amp;dopt=Abstract&amp;amp;list_uids=27370177&amp;amp;query_hl=1&lt;/_url&gt;&lt;_volume&gt;71&lt;/_volume&gt;&lt;_created&gt;62596545&lt;/_created&gt;&lt;_modified&gt;62596545&lt;/_modified&gt;&lt;_impact_factor&gt;  17.581&lt;/_impact_factor&gt;&lt;_collection_scope&gt;SCI;SCIE;&lt;/_collection_scope&gt;&lt;/Details&gt;&lt;Extra&gt;&lt;DBUID&gt;{F96A950B-833F-4880-A151-76DA2D6A2879}&lt;/DBUID&gt;&lt;/Extra&gt;&lt;/Item&gt;&lt;/References&gt;&lt;/Group&gt;&lt;Group&gt;&lt;References&gt;&lt;Item&gt;&lt;ID&gt;760&lt;/ID&gt;&lt;UID&gt;{3C1C9F6F-C018-4752-9EC1-F4A4338F1FF4}&lt;/UID&gt;&lt;Title&gt;Cancer treatment and survivorship statistics, 2016&lt;/Title&gt;&lt;Template&gt;Journal Article&lt;/Template&gt;&lt;Star&gt;0&lt;/Star&gt;&lt;Tag&gt;0&lt;/Tag&gt;&lt;Author&gt;Miller, K D; Siegel, R L; Lin, C C; Mariotto, A B; Kramer, J L; Rowland, J H; Stein, K D; Alteri, R; Jemal, A&lt;/Author&gt;&lt;Year&gt;2016&lt;/Year&gt;&lt;Details&gt;&lt;_accession_num&gt;27253694&lt;/_accession_num&gt;&lt;_author_adr&gt;Epidemiologist, Surveillance and Health Services Research, American Cancer Society, Atlanta, GA.; Strategic Director, Surveillance Information, Surveillance and Health Services Research, American Cancer Society, Atlanta, GA.; Director, Health Services Research, Intramural Research Department, American Cancer Society, Atlanta, GA.; Branch Chief, Surveillance Research Program, National Cancer Institute, Bethesda, MD.; Assistant Professor, Department of Hematology and Medical Oncology, Emory University School of Medicine, Atlanta, GA.; Director, Office of Cancer Survivorship, National Cancer Institute, Bethesda, MD.; Vice President, Behavioral Research Center, American Cancer Society, Atlanta, GA.; Medical Editor, American Cancer Society, Atlanta, GA.; Vice President, Surveillance and Health Services Research, American Cancer Society, Atlanta, GA.&lt;/_author_adr&gt;&lt;_date_display&gt;2016 Jul&lt;/_date_display&gt;&lt;_date&gt;2016-07-01&lt;/_date&gt;&lt;_doi&gt;10.3322/caac.21349&lt;/_doi&gt;&lt;_isbn&gt;1542-4863 (Electronic); 0007-9235 (Linking)&lt;/_isbn&gt;&lt;_issue&gt;4&lt;/_issue&gt;&lt;_journal&gt;CA Cancer J Clin&lt;/_journal&gt;&lt;_keywords&gt;Adolescent; Adult; Aged; Aged, 80 and over; American Cancer Society; Breast Neoplasms/mortality/therapy; Child; Child, Preschool; Colonic Neoplasms/mortality/therapy; Evidence-Based Medicine; Female; Humans; Incidence; Infant; Infant, Newborn; Male; Melanoma/mortality/therapy; Middle Aged; National Cancer Institute (U.S.); Neoplasms/diagnosis/epidemiology/*mortality/*therapy; Prevalence; Prostatic Neoplasms/mortality/therapy; Registries; Risk Factors; Skin Neoplasms/mortality/therapy; Survival Rate; Survivors/*statistics &amp;amp; numerical data; United States/epidemiology; Uterine Neoplasms/mortality/therapy*prevalence; *statistics; *survivorship; *treatment patterns&lt;/_keywords&gt;&lt;_language&gt;eng&lt;/_language&gt;&lt;_ori_publication&gt;(c) 2016 American Cancer Society, Inc.&lt;/_ori_publication&gt;&lt;_pages&gt;271-89&lt;/_pages&gt;&lt;_tertiary_title&gt;CA: a cancer journal for clinicians&lt;/_tertiary_title&gt;&lt;_type_work&gt;Journal Article&lt;/_type_work&gt;&lt;_url&gt;http://www.ncbi.nlm.nih.gov/entrez/query.fcgi?cmd=Retrieve&amp;amp;db=pubmed&amp;amp;dopt=Abstract&amp;amp;list_uids=27253694&amp;amp;query_hl=1&lt;/_url&gt;&lt;_volume&gt;66&lt;/_volume&gt;&lt;_created&gt;62596552&lt;/_created&gt;&lt;_modified&gt;62596552&lt;/_modified&gt;&lt;_impact_factor&gt; 244.585&lt;/_impact_factor&gt;&lt;/Details&gt;&lt;Extra&gt;&lt;DBUID&gt;{F96A950B-833F-4880-A151-76DA2D6A2879}&lt;/DBUID&gt;&lt;/Extra&gt;&lt;/Item&gt;&lt;/References&gt;&lt;/Group&gt;&lt;/Citation&gt;_x000a_"/>
    <w:docVar w:name="NE.Ref{6002621A-154E-4627-88FE-2995D4E0AB43}" w:val=" ADDIN NE.Ref.{6002621A-154E-4627-88FE-2995D4E0AB43}&lt;Citation&gt;&lt;Group&gt;&lt;References&gt;&lt;Item&gt;&lt;ID&gt;784&lt;/ID&gt;&lt;UID&gt;{3EF5C26C-3459-4702-91AE-4D18C0069C11}&lt;/UID&gt;&lt;Title&gt;GDF15 promotes the proliferation of cervical cancer cells by phosphorylating AKT1 and Erk1/2 through the receptor ErbB2&lt;/Title&gt;&lt;Template&gt;Journal Article&lt;/Template&gt;&lt;Star&gt;0&lt;/Star&gt;&lt;Tag&gt;0&lt;/Tag&gt;&lt;Author&gt;Li, S; Ma, Y M; Zheng, P S; Zhang, P&lt;/Author&gt;&lt;Year&gt;2018&lt;/Year&gt;&lt;Details&gt;&lt;_accession_num&gt;29636108&lt;/_accession_num&gt;&lt;_author_adr&gt;Department of Reproductive Medicine, the First Affiliated Hospital, College of Medicine, Xi&amp;apos;an Jiaotong University, Shaanxi, Xi&amp;apos;an, 710061, People&amp;apos;s Republic of China.; Department of Reproductive Medicine, the First Affiliated Hospital, College of Medicine, Xi&amp;apos;an Jiaotong University, Shaanxi, Xi&amp;apos;an, 710061, People&amp;apos;s Republic of China.; Department of Reproductive Medicine, the First Affiliated Hospital, College of Medicine, Xi&amp;apos;an Jiaotong University, Shaanxi, Xi&amp;apos;an, 710061, People&amp;apos;s Republic of China. zpsheng@mail.xjtu.edu.cn.; Section of Cancer Stem Cell Research, Key Laboratory of Environment and Genes Related to Diseases, Ministry of Education of the People&amp;apos;s Republic of China, Xi&amp;apos;an, People&amp;apos;s Republic of China. zpsheng@mail.xjtu.edu.cn.; Department of Reproductive Medicine, the First Affiliated Hospital, College of Medicine, Xi&amp;apos;an Jiaotong University, Shaanxi, Xi&amp;apos;an, 710061, People&amp;apos;s Republic of China. zhangpingdd789@163.com.&lt;/_author_adr&gt;&lt;_date_display&gt;2018 Apr 10&lt;/_date_display&gt;&lt;_date&gt;2018-04-10&lt;/_date&gt;&lt;_doi&gt;10.1186/s13046-018-0744-0&lt;/_doi&gt;&lt;_isbn&gt;1756-9966 (Electronic); 0392-9078 (Linking)&lt;/_isbn&gt;&lt;_issue&gt;1&lt;/_issue&gt;&lt;_journal&gt;J Exp Clin Cancer Res&lt;/_journal&gt;&lt;_keywords&gt;Cervical cancer; ErbB2; GDF15; Proliferation&lt;/_keywords&gt;&lt;_language&gt;eng&lt;/_language&gt;&lt;_pages&gt;80&lt;/_pages&gt;&lt;_tertiary_title&gt;Journal of experimental &amp;amp; clinical cancer research : CR&lt;/_tertiary_title&gt;&lt;_type_work&gt;Journal Article&lt;/_type_work&gt;&lt;_url&gt;http://www.ncbi.nlm.nih.gov/entrez/query.fcgi?cmd=Retrieve&amp;amp;db=pubmed&amp;amp;dopt=Abstract&amp;amp;list_uids=29636108&amp;amp;query_hl=1&lt;/_url&gt;&lt;_volume&gt;37&lt;/_volume&gt;&lt;_created&gt;62246872&lt;/_created&gt;&lt;_modified&gt;62246872&lt;/_modified&gt;&lt;_impact_factor&gt;   5.189&lt;/_impact_factor&gt;&lt;/Details&gt;&lt;Extra&gt;&lt;DBUID&gt;{F96A950B-833F-4880-A151-76DA2D6A2879}&lt;/DBUID&gt;&lt;/Extra&gt;&lt;/Item&gt;&lt;/References&gt;&lt;/Group&gt;&lt;Group&gt;&lt;References&gt;&lt;Item&gt;&lt;ID&gt;785&lt;/ID&gt;&lt;UID&gt;{B4881F37-151E-4435-8631-F18A7C467565}&lt;/UID&gt;&lt;Title&gt;Protodioscin Induces Apoptosis Through ROS-Mediated Endoplasmic Reticulum Stress  via the JNK/p38 Activation Pathways in Human Cervical Cancer Cells&lt;/Title&gt;&lt;Template&gt;Journal Article&lt;/Template&gt;&lt;Star&gt;0&lt;/Star&gt;&lt;Tag&gt;0&lt;/Tag&gt;&lt;Author&gt;Lin, C L; Lee, C H; Chen, C M; Cheng, C W; Chen, P N; Ying, T H; Hsieh, Y H&lt;/Author&gt;&lt;Year&gt;2018&lt;/Year&gt;&lt;Details&gt;&lt;_accession_num&gt;29590661&lt;/_accession_num&gt;&lt;_author_adr&gt;Institute of Biochemistry, Microbiology and Immunology, Chung Shan Medical University, Taichung, Taiwan.; School of Chinese Medicine, College of Chinese Medicine, China Medical University, Taichung, Taiwan.; Division of Pediatric Surgery, Department of Surgery, China Medical University Children&amp;apos;s Hospital, Taichung, Taiwan.; Division of Neurosurgery, Department of Surgery, Changhua Christian Hospital, Changhua, Taiwan.; School of Medicine, Kaohsiung Medical University, Kaohsiung, Taiwan.; Institute of Biochemistry, Microbiology and Immunology, Chung Shan Medical University, Taichung, Taiwan.; Institute of Biochemistry, Microbiology and Immunology, Chung Shan Medical University, Taichung, Taiwan.; Department of Obstetrics and Gynecology, Chung Shan Medical University Hospital,  Taichung, Taiwan.; Department of Obstetrics and Gynecology, School of Medicine, College of Medicine, Chung Shan Medical University, Taichung, Taiwan.; Institute of Biochemistry, Microbiology and Immunology, Chung Shan Medical University, Taichung, Taiwan.; Department of Biochemistry, School of Medicine, Chung Shan Medical University, Taichung, Taiwan.; Clinical laboratory, Chung Shan Medical University Hospital, Taichung, Taiwan.&lt;/_author_adr&gt;&lt;_date_display&gt;2018&lt;/_date_display&gt;&lt;_date&gt;2018-01-20&lt;/_date&gt;&lt;_doi&gt;10.1159/000488433&lt;/_doi&gt;&lt;_isbn&gt;1421-9778 (Electronic); 1015-8987 (Linking)&lt;/_isbn&gt;&lt;_issue&gt;1&lt;/_issue&gt;&lt;_journal&gt;Cell Physiol Biochem&lt;/_journal&gt;&lt;_keywords&gt;Apoptosis; Cervical cancer; Endoplasmic reticulum stress; MAPK; Protodioscin; Reactive oxygen species&lt;/_keywords&gt;&lt;_language&gt;eng&lt;/_language&gt;&lt;_ori_publication&gt;(c) 2018 The Author(s). Published by S. Karger AG, Basel.&lt;/_ori_publication&gt;&lt;_pages&gt;322-334&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9590661&amp;amp;query_hl=1&lt;/_url&gt;&lt;_volume&gt;46&lt;/_volume&gt;&lt;_created&gt;62246872&lt;/_created&gt;&lt;_modified&gt;62246872&lt;/_modified&gt;&lt;_impact_factor&gt;   5.104&lt;/_impact_factor&gt;&lt;_collection_scope&gt;SCI;SCIE;&lt;/_collection_scope&gt;&lt;/Details&gt;&lt;Extra&gt;&lt;DBUID&gt;{F96A950B-833F-4880-A151-76DA2D6A2879}&lt;/DBUID&gt;&lt;/Extra&gt;&lt;/Item&gt;&lt;/References&gt;&lt;/Group&gt;&lt;Group&gt;&lt;References&gt;&lt;Item&gt;&lt;ID&gt;786&lt;/ID&gt;&lt;UID&gt;{08354D94-87F1-42FB-A288-42CC07D60C1C}&lt;/UID&gt;&lt;Title&gt;Huaier aqueous extract inhibits cervical cancer cell proliferation via JNK/p38 pathway&lt;/Title&gt;&lt;Template&gt;Journal Article&lt;/Template&gt;&lt;Star&gt;0&lt;/Star&gt;&lt;Tag&gt;0&lt;/Tag&gt;&lt;Author&gt;Yan, L; Liu, X; Yin, A; Wei, Y; Yang, Q; Kong, B&lt;/Author&gt;&lt;Year&gt;2015&lt;/Year&gt;&lt;Details&gt;&lt;_accession_num&gt;26201539&lt;/_accession_num&gt;&lt;_author_adr&gt;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General Surgery, Qilu Hospital, Shandong University, Ji&amp;apos;nan, Shandong 250012, P.R. China.; Department of Obstetrics and Gynecology, Qilu Hospital, Shandong University, Ji&amp;apos;nan, Shandong 250012, P.R. China.&lt;/_author_adr&gt;&lt;_date_display&gt;2015 Sep&lt;/_date_display&gt;&lt;_date&gt;2015-09-01&lt;/_date&gt;&lt;_doi&gt;10.3892/ijo.2015.3094&lt;/_doi&gt;&lt;_isbn&gt;1791-2423 (Electronic); 1019-6439 (Linking)&lt;/_isbn&gt;&lt;_issue&gt;3&lt;/_issue&gt;&lt;_journal&gt;Int J Oncol&lt;/_journal&gt;&lt;_keywords&gt;Animals; Antineoplastic Agents/*administration &amp;amp; dosage/pharmacology; Cell Line, Tumor; Cell Movement/drug effects; Cell Proliferation/drug effects; Cell Survival/drug effects; Dose-Response Relationship, Drug; Female; Gene Expression Regulation, Neoplastic/drug effects; Humans; MAP Kinase Signaling System/*drug effects; Mice; Plant Extracts/*administration &amp;amp; dosage/pharmacology; Uterine Cervical Neoplasms/*drug therapy/*metabolism; Xenograft Model Antitumor Assays&lt;/_keywords&gt;&lt;_language&gt;eng&lt;/_language&gt;&lt;_pages&gt;1054-60&lt;/_pages&gt;&lt;_tertiary_title&gt;International journal of oncology&lt;/_tertiary_title&gt;&lt;_type_work&gt;Journal Article; Research Support, Non-U.S. Gov&amp;apos;t&lt;/_type_work&gt;&lt;_url&gt;http://www.ncbi.nlm.nih.gov/entrez/query.fcgi?cmd=Retrieve&amp;amp;db=pubmed&amp;amp;dopt=Abstract&amp;amp;list_uids=26201539&amp;amp;query_hl=1&lt;/_url&gt;&lt;_volume&gt;47&lt;/_volume&gt;&lt;_created&gt;62246873&lt;/_created&gt;&lt;_modified&gt;62246873&lt;/_modified&gt;&lt;_impact_factor&gt;   3.079&lt;/_impact_factor&gt;&lt;_collection_scope&gt;SCI;SCIE;&lt;/_collection_scope&gt;&lt;/Details&gt;&lt;Extra&gt;&lt;DBUID&gt;{F96A950B-833F-4880-A151-76DA2D6A2879}&lt;/DBUID&gt;&lt;/Extra&gt;&lt;/Item&gt;&lt;/References&gt;&lt;/Group&gt;&lt;/Citation&gt;_x000a_"/>
    <w:docVar w:name="NE.Ref{6097B5C6-842A-4084-84A1-199D10A99E2C}" w:val=" ADDIN NE.Ref.{6097B5C6-842A-4084-84A1-199D10A99E2C}&lt;Citation&gt;&lt;Group&gt;&lt;References&gt;&lt;Item&gt;&lt;ID&gt;454&lt;/ID&gt;&lt;UID&gt;{0E842C4D-6D9C-4CB2-99B4-E113C628E798}&lt;/UID&gt;&lt;Title&gt;Expanding functions of intracellular resident mono-ADP-ribosylation in cell physiology&lt;/Title&gt;&lt;Template&gt;Journal Article&lt;/Template&gt;&lt;Star&gt;0&lt;/Star&gt;&lt;Tag&gt;0&lt;/Tag&gt;&lt;Author&gt;Feijs, K L; Verheugd, P; Luscher, B&lt;/Author&gt;&lt;Year&gt;2013&lt;/Year&gt;&lt;Details&gt;&lt;_accession_num&gt;23639026&lt;/_accession_num&gt;&lt;_author_adr&gt;Institute of Biochemistry and Molecular Biology, RWTH Aachen University, Aachen,  Germany.&lt;/_author_adr&gt;&lt;_date_display&gt;2013 Aug&lt;/_date_display&gt;&lt;_date&gt;2013-08-01&lt;/_date&gt;&lt;_doi&gt;10.1111/febs.12315&lt;/_doi&gt;&lt;_isbn&gt;1742-4658 (Electronic); 1742-464X (Linking)&lt;/_isbn&gt;&lt;_issue&gt;15&lt;/_issue&gt;&lt;_journal&gt;FEBS J&lt;/_journal&gt;&lt;_keywords&gt;Adenosine Diphosphate Ribose/*metabolism; Cytoplasm/*physiology; DNA Damage/physiology; Gene Expression Regulation; Humans; Insulin/secretion; *Protein Processing, Post-Translational; Stress, Physiological/physiology; Transcription, GeneticADP-ribosylation; ARTD/PARP family; macrodomain-containing protein; mass spectrometry; stress response and inflammation&lt;/_keywords&gt;&lt;_language&gt;eng&lt;/_language&gt;&lt;_ori_publication&gt;(c) 2013 FEBS.&lt;/_ori_publication&gt;&lt;_pages&gt;3519-29&lt;/_pages&gt;&lt;_tertiary_title&gt;The FEBS journal&lt;/_tertiary_title&gt;&lt;_type_work&gt;Journal Article; Research Support, Non-U.S. Gov&amp;apos;t; Review&lt;/_type_work&gt;&lt;_url&gt;http://www.ncbi.nlm.nih.gov/entrez/query.fcgi?cmd=Retrieve&amp;amp;db=pubmed&amp;amp;dopt=Abstract&amp;amp;list_uids=23639026&amp;amp;query_hl=1&lt;/_url&gt;&lt;_volume&gt;280&lt;/_volume&gt;&lt;_created&gt;62246863&lt;/_created&gt;&lt;_modified&gt;62246863&lt;/_modified&gt;&lt;_impact_factor&gt;   3.902&lt;/_impact_factor&gt;&lt;_collection_scope&gt;SCI;SCIE;&lt;/_collection_scope&gt;&lt;/Details&gt;&lt;Extra&gt;&lt;DBUID&gt;{F96A950B-833F-4880-A151-76DA2D6A2879}&lt;/DBUID&gt;&lt;/Extra&gt;&lt;/Item&gt;&lt;/References&gt;&lt;/Group&gt;&lt;/Citation&gt;_x000a_"/>
    <w:docVar w:name="NE.Ref{69AE5E1B-A1A3-460B-A6DE-BDD17C352F8B}" w:val=" ADDIN NE.Ref.{69AE5E1B-A1A3-460B-A6DE-BDD17C352F8B}&lt;Citation&gt;&lt;Group&gt;&lt;References&gt;&lt;Item&gt;&lt;ID&gt;424&lt;/ID&gt;&lt;UID&gt;{9B655452-5AAF-45E0-BED3-D074A7CB0463}&lt;/UID&gt;&lt;Title&gt;The SWI/SNF ATPases Are Required for Triple Negative Breast Cancer Cell Proliferation&lt;/Title&gt;&lt;Template&gt;Journal Article&lt;/Template&gt;&lt;Star&gt;0&lt;/Star&gt;&lt;Tag&gt;0&lt;/Tag&gt;&lt;Author&gt;Wu, Q; Madany, P; Akech, J; Dobson, J R; Douthwright, S; Browne, G; Colby, J L; Winter, G E; Bradner, J E; Pratap, J; Sluder, G; Bhargava, R; Chiosea, S I; van Wijnen, A J; Stein, J L; Stein, G S; Lian, J B; Nickerson, J A; Imbalzano, A N&lt;/Author&gt;&lt;Year&gt;2015&lt;/Year&gt;&lt;Details&gt;&lt;_accession_num&gt;25808524&lt;/_accession_num&gt;&lt;_author_adr&gt;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Molecular Biology, Cell Biology and Biochemistry, Center for Computational Molecular Biology, Brown University, Providence, Rhode Island.; Department of Computer Science, Brown University, Providence, Rhode Island.; Department of Cell and Developmental Biology, University of Massachusetts Medical School, Worcester, Massachusetts.;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Medical Oncology, Dana-Farber Cancer Institute, Boston, Massachusetts.; Department of Medical Oncology, Dana-Farber Cancer Institute, Boston, Massachusetts.; Department of Medicine, Harvard Medical School, Boston, Massachusetts.; Department of Cell and Developmental Biology, University of Massachusetts Medical School, Worcester, Massachusetts.; Department of Anatomy and Cell Biology, Rush University, Chicago, Illinois.; Department of Cell and Developmental Biology, University of Massachusetts Medical School, Worcester, Massachusetts.; Department of Pathology, Magee-Womens Hospital, Pittsburgh, Pennsylvania.; Department of Pathology, University of Pittsburgh Medical Center, Pittsburgh, Pennsylvania.; Department of Cell and Developmental Biology, University of Massachusetts Medical School, Worcester, Massachusetts.; Departments of Orthopedic Surgery &amp;amp; Biochemistry and Molecular Biology, Mayo Clinic, Rochester, Minnesota.;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Orthopedics and Physical Rehabilitation,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lt;/_author_adr&gt;&lt;_collection_scope&gt;SCI;SCIE;&lt;/_collection_scope&gt;&lt;_created&gt;62174200&lt;/_created&gt;&lt;_date&gt;2015-11-01&lt;/_date&gt;&lt;_date_display&gt;2015 Nov&lt;/_date_display&gt;&lt;_doi&gt;10.1002/jcp.24991&lt;/_doi&gt;&lt;_impact_factor&gt;   4.080&lt;/_impact_factor&gt;&lt;_isbn&gt;1097-4652 (Electronic); 0021-9541 (Linking)&lt;/_isbn&gt;&lt;_issue&gt;11&lt;/_issue&gt;&lt;_journal&gt;J Cell Physiol&lt;/_journal&gt;&lt;_keywords&gt;Adenosine Triphosphatases/biosynthesis/genetics; Animals; CRISPR-Cas Systems; Cell Cycle/genetics; Cell Line, Tumor; Cell Proliferation/*genetics; Cell Survival/genetics; Chromatin Assembly and Disassembly/genetics; DNA Helicases/*biosynthesis/genetics; Female; Gene Expression Regulation, Neoplastic; Gene Knockout Techniques; Humans; Mice; Nuclear Proteins/*biosynthesis/genetics; Transcription Factors/*biosynthesis/genetics; Triple Negative Breast Neoplasms/*genetics/pathology&lt;/_keywords&gt;&lt;_language&gt;eng&lt;/_language&gt;&lt;_modified&gt;62174211&lt;/_modified&gt;&lt;_ori_publication&gt;(c) 2015 Wiley Periodicals, Inc.&lt;/_ori_publication&gt;&lt;_pages&gt;2683-94&lt;/_pages&gt;&lt;_tertiary_title&gt;Journal of cellular physiology&lt;/_tertiary_title&gt;&lt;_type_work&gt;Journal Article; Research Support, N.I.H., Extramural&lt;/_type_work&gt;&lt;_url&gt;http://www.ncbi.nlm.nih.gov/entrez/query.fcgi?cmd=Retrieve&amp;amp;db=pubmed&amp;amp;dopt=Abstract&amp;amp;list_uids=25808524&amp;amp;query_hl=1&lt;/_url&gt;&lt;_volume&gt;230&lt;/_volume&gt;&lt;/Details&gt;&lt;Extra&gt;&lt;DBUID&gt;{F96A950B-833F-4880-A151-76DA2D6A2879}&lt;/DBUID&gt;&lt;/Extra&gt;&lt;/Item&gt;&lt;/References&gt;&lt;/Group&gt;&lt;/Citation&gt;_x000a_"/>
    <w:docVar w:name="NE.Ref{69C05790-44CA-49F5-97D9-21C6B808C4B4}" w:val=" ADDIN NE.Ref.{69C05790-44CA-49F5-97D9-21C6B808C4B4}&lt;Citation&gt;&lt;Group&gt;&lt;References&gt;&lt;Item&gt;&lt;ID&gt;468&lt;/ID&gt;&lt;UID&gt;{A08FF175-9439-470C-B335-03755406FC36}&lt;/UID&gt;&lt;Title&gt;Poly(ADP-ribose) polymerase family member 14 (PARP14) is a novel effector of the  JNK2-dependent pro-survival signal in multiple myeloma&lt;/Title&gt;&lt;Template&gt;Journal Article&lt;/Template&gt;&lt;Star&gt;0&lt;/Star&gt;&lt;Tag&gt;0&lt;/Tag&gt;&lt;Author&gt;Barbarulo, A; Iansante, V; Chaidos, A; Naresh, K; Rahemtulla, A; Franzoso, G; Karadimitris, A; Haskard, D O; Papa, S; Bubici, C&lt;/Author&gt;&lt;Year&gt;2013&lt;/Year&gt;&lt;Details&gt;&lt;_accession_num&gt;23045269&lt;/_accession_num&gt;&lt;_author_adr&gt;Section of Inflammation and Signal Transduction, Department of Medicine, Imperial College, London, UK.&lt;/_author_adr&gt;&lt;_date_display&gt;2013 Sep 5&lt;/_date_display&gt;&lt;_date&gt;2013-09-05&lt;/_date&gt;&lt;_doi&gt;10.1038/onc.2012.448&lt;/_doi&gt;&lt;_isbn&gt;1476-5594 (Electronic); 0950-9232 (Linking)&lt;/_isbn&gt;&lt;_issue&gt;36&lt;/_issue&gt;&lt;_journal&gt;Oncogene&lt;/_journal&gt;&lt;_keywords&gt;Apoptosis/genetics; Cell Line, Tumor; Cell Survival/genetics; Enzyme Activation; Gene Expression Regulation, Neoplastic; Gene Knockdown Techniques; Humans; Mitogen-Activated Protein Kinase 8/genetics/metabolism; Mitogen-Activated Protein Kinase 9/genetics/*metabolism; Multiple Myeloma/genetics/*metabolism; Poly(ADP-ribose) Polymerases/genetics/*metabolism; Protein Binding; RNA Interference; *Signal Transduction&lt;/_keywords&gt;&lt;_language&gt;eng&lt;/_language&gt;&lt;_pages&gt;4231-42&lt;/_pages&gt;&lt;_tertiary_title&gt;Oncogene&lt;/_tertiary_title&gt;&lt;_type_work&gt;Journal Article; Research Support, N.I.H., Extramural; Research Support, Non-U.S. Gov&amp;apos;t&lt;/_type_work&gt;&lt;_url&gt;http://www.ncbi.nlm.nih.gov/entrez/query.fcgi?cmd=Retrieve&amp;amp;db=pubmed&amp;amp;dopt=Abstract&amp;amp;list_uids=23045269&amp;amp;query_hl=1&lt;/_url&gt;&lt;_volume&gt;32&lt;/_volume&gt;&lt;_created&gt;62246875&lt;/_created&gt;&lt;_modified&gt;62246875&lt;/_modified&gt;&lt;_impact_factor&gt;   7.519&lt;/_impact_factor&gt;&lt;_collection_scope&gt;SCI;SCIE;&lt;/_collection_scope&gt;&lt;/Details&gt;&lt;Extra&gt;&lt;DBUID&gt;{F96A950B-833F-4880-A151-76DA2D6A2879}&lt;/DBUID&gt;&lt;/Extra&gt;&lt;/Item&gt;&lt;/References&gt;&lt;/Group&gt;&lt;/Citation&gt;_x000a_"/>
    <w:docVar w:name="NE.Ref{71425421-0299-4616-B8F1-7C3912903A0D}" w:val=" ADDIN NE.Ref.{71425421-0299-4616-B8F1-7C3912903A0D}&lt;Citation&gt;&lt;Group&gt;&lt;References&gt;&lt;Item&gt;&lt;ID&gt;453&lt;/ID&gt;&lt;UID&gt;{C13B9CFC-B487-4D38-997A-8CFC608CFB8E}&lt;/UID&gt;&lt;Title&gt;PARP inhibition: PARP1 and beyond&lt;/Title&gt;&lt;Template&gt;Journal Article&lt;/Template&gt;&lt;Star&gt;0&lt;/Star&gt;&lt;Tag&gt;0&lt;/Tag&gt;&lt;Author&gt;Rouleau, M; Patel, A; Hendzel, M J; Kaufmann, S H; Poirier, G G&lt;/Author&gt;&lt;Year&gt;2010&lt;/Year&gt;&lt;Details&gt;&lt;_accession_num&gt;20200537&lt;/_accession_num&gt;&lt;_author_adr&gt;Laval University Medical Research Center, Laval University, Quebec, Canada.&lt;/_author_adr&gt;&lt;_date_display&gt;2010 Apr&lt;/_date_display&gt;&lt;_date&gt;2010-04-01&lt;/_date&gt;&lt;_doi&gt;10.1038/nrc2812&lt;/_doi&gt;&lt;_isbn&gt;1474-1768 (Electronic); 1474-175X (Linking)&lt;/_isbn&gt;&lt;_issue&gt;4&lt;/_issue&gt;&lt;_journal&gt;Nat Rev Cancer&lt;/_journal&gt;&lt;_keywords&gt;Animals; Antineoplastic Agents/therapeutic use; Cell Death; DNA Damage; DNA, Neoplasm/genetics; Dacarbazine/analogs &amp;amp; derivatives/therapeutic use; Deoxycytidine/analogs &amp;amp; derivatives/therapeutic use; Humans; Kinetics; Mice; Neoplasms/enzymology/pathology; Poly (ADP-Ribose) Polymerase-1; Poly(ADP-ribose) Polymerase Inhibitors; Poly(ADP-ribose) Polymerases/genetics/metabolism/*therapeutic use; Substrate Specificity&lt;/_keywords&gt;&lt;_language&gt;eng&lt;/_language&gt;&lt;_pages&gt;293-301&lt;/_pages&gt;&lt;_tertiary_title&gt;Nature reviews. Cancer&lt;/_tertiary_title&gt;&lt;_type_work&gt;Journal Article; Research Support, N.I.H., Extramural; Research Support, Non-U.S. Gov&amp;apos;t; Review&lt;/_type_work&gt;&lt;_url&gt;http://www.ncbi.nlm.nih.gov/entrez/query.fcgi?cmd=Retrieve&amp;amp;db=pubmed&amp;amp;dopt=Abstract&amp;amp;list_uids=20200537&amp;amp;query_hl=1&lt;/_url&gt;&lt;_volume&gt;10&lt;/_volume&gt;&lt;_created&gt;62246862&lt;/_created&gt;&lt;_modified&gt;62246862&lt;/_modified&gt;&lt;_impact_factor&gt;  37.147&lt;/_impact_factor&gt;&lt;_collection_scope&gt;SCI;SCIE;&lt;/_collection_scope&gt;&lt;/Details&gt;&lt;Extra&gt;&lt;DBUID&gt;{F96A950B-833F-4880-A151-76DA2D6A2879}&lt;/DBUID&gt;&lt;/Extra&gt;&lt;/Item&gt;&lt;/References&gt;&lt;/Group&gt;&lt;/Citation&gt;_x000a_"/>
    <w:docVar w:name="NE.Ref{71498E20-2196-438D-8AF1-13209D110484}" w:val=" ADDIN NE.Ref.{71498E20-2196-438D-8AF1-13209D110484}&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74201370-6A71-4E56-8EA9-E8F8CDF25AB4}" w:val=" ADDIN NE.Ref.{74201370-6A71-4E56-8EA9-E8F8CDF25AB4}&lt;Citation&gt;&lt;Group&gt;&lt;References&gt;&lt;Item&gt;&lt;ID&gt;793&lt;/ID&gt;&lt;UID&gt;{04D395DA-7D2B-446E-A532-B594705E00C8}&lt;/UID&gt;&lt;Title&gt;Overexpression of aurora kinase A in mouse mammary epithelium induces genetic instability preceding mammary tumor formation&lt;/Title&gt;&lt;Template&gt;Journal Article&lt;/Template&gt;&lt;Star&gt;0&lt;/Star&gt;&lt;Tag&gt;0&lt;/Tag&gt;&lt;Author&gt;Wang, X; Zhou, Y X; Qiao, W; Tominaga, Y; Ouchi, M; Ouchi, T; Deng, C X&lt;/Author&gt;&lt;Year&gt;2006&lt;/Year&gt;&lt;Details&gt;&lt;_accession_num&gt;16715125&lt;/_accession_num&gt;&lt;_author_adr&gt;Genetics of Development and Disease Branch, NIDDK, NIH, Bethesda, MD 20892, USA.&lt;/_author_adr&gt;&lt;_date_display&gt;2006 Nov 16&lt;/_date_display&gt;&lt;_date&gt;2006-11-16&lt;/_date&gt;&lt;_doi&gt;10.1038/sj.onc.1209707&lt;/_doi&gt;&lt;_isbn&gt;0950-9232 (Print); 0950-9232 (Linking)&lt;/_isbn&gt;&lt;_issue&gt;54&lt;/_issue&gt;&lt;_journal&gt;Oncogene&lt;/_journal&gt;&lt;_keywords&gt;Animals; Aurora Kinase A; Aurora Kinases; Blotting, Western; Cell Transformation, Neoplastic/*genetics; Chromosome Aberrations; Epithelium/*enzymology; Female; Humans; Immunohistochemistry; In Situ Nick-End Labeling; Mammary Glands, Animal/*enzymology; Mammary Neoplasms, Experimental/*genetics; Mammary Tumor Virus, Mouse; Mice; Mice, Transgenic; Mutation; Oncogene Protein v-akt/metabolism; Protein-Serine-Threonine Kinases/*biosynthesis; Reverse Transcriptase Polymerase Chain Reaction; Tumor Suppressor Protein p53/genetics&lt;/_keywords&gt;&lt;_language&gt;eng&lt;/_language&gt;&lt;_pages&gt;7148-58&lt;/_pages&gt;&lt;_tertiary_title&gt;Oncogene&lt;/_tertiary_title&gt;&lt;_type_work&gt;Journal Article; Research Support, N.I.H., Intramural&lt;/_type_work&gt;&lt;_url&gt;http://www.ncbi.nlm.nih.gov/entrez/query.fcgi?cmd=Retrieve&amp;amp;db=pubmed&amp;amp;dopt=Abstract&amp;amp;list_uids=16715125&amp;amp;query_hl=1&lt;/_url&gt;&lt;_volume&gt;25&lt;/_volume&gt;&lt;_created&gt;62596584&lt;/_created&gt;&lt;_modified&gt;62596584&lt;/_modified&gt;&lt;_impact_factor&gt;   6.854&lt;/_impact_factor&gt;&lt;_collection_scope&gt;SCI;SCIE;&lt;/_collection_scope&gt;&lt;/Details&gt;&lt;Extra&gt;&lt;DBUID&gt;{F96A950B-833F-4880-A151-76DA2D6A2879}&lt;/DBUID&gt;&lt;/Extra&gt;&lt;/Item&gt;&lt;/References&gt;&lt;/Group&gt;&lt;/Citation&gt;_x000a_"/>
    <w:docVar w:name="NE.Ref{7440242A-35BD-473B-B746-C9DEAA2C5011}" w:val=" ADDIN NE.Ref.{7440242A-35BD-473B-B746-C9DEAA2C5011}&lt;Citation&gt;&lt;Group&gt;&lt;References&gt;&lt;Item&gt;&lt;ID&gt;434&lt;/ID&gt;&lt;UID&gt;{57D54F3D-293C-45B6-BF25-AE833EB5EF98}&lt;/UID&gt;&lt;Title&gt;A new homeobox gene contributes the DNA binding domain of the t(1;19) translocation protein in pre-B ALL&lt;/Title&gt;&lt;Template&gt;Journal Article&lt;/Template&gt;&lt;Star&gt;0&lt;/Star&gt;&lt;Tag&gt;0&lt;/Tag&gt;&lt;Author&gt;Kamps, M P; Murre, C; Sun, X H; Baltimore, D&lt;/Author&gt;&lt;Year&gt;1990&lt;/Year&gt;&lt;Details&gt;&lt;_accession_num&gt;1967983&lt;/_accession_num&gt;&lt;_author_adr&gt;Whitehead Institute for Biomedical Research, Nine Cambridge Center, Massachusetts 02142.&lt;/_author_adr&gt;&lt;_date_display&gt;1990 Feb 23&lt;/_date_display&gt;&lt;_date&gt;1990-02-23&lt;/_date&gt;&lt;_isbn&gt;0092-8674 (Print); 0092-8674 (Linking)&lt;/_isbn&gt;&lt;_issue&gt;4&lt;/_issue&gt;&lt;_journal&gt;Cell&lt;/_journal&gt;&lt;_keywords&gt;Amino Acid Sequence; Base Sequence; Burkitt Lymphoma/*genetics; Cell Line; *Chromosomes, Human, Pair 1; *Chromosomes, Human, Pair 19; Cloning, Molecular; DNA, Neoplasm/genetics; DNA-Binding Proteins/*genetics; *Genes, Homeobox; Humans; Molecular Sequence Data; Preleukemia/*genetics; Protein Conformation; RNA, Messenger/genetics; Sequence Homology, Nucleic Acid; Transcription Factors/genetics; *Translocation, Genetic&lt;/_keywords&gt;&lt;_language&gt;eng&lt;/_language&gt;&lt;_pages&gt;547-55&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1967983&amp;amp;query_hl=1&lt;/_url&gt;&lt;_volume&gt;60&lt;/_volume&gt;&lt;_created&gt;62194340&lt;/_created&gt;&lt;_modified&gt;62194340&lt;/_modified&gt;&lt;_impact_factor&gt;  30.410&lt;/_impact_factor&gt;&lt;_collection_scope&gt;SCI;SCIE;&lt;/_collection_scope&gt;&lt;/Details&gt;&lt;Extra&gt;&lt;DBUID&gt;{F96A950B-833F-4880-A151-76DA2D6A2879}&lt;/DBUID&gt;&lt;/Extra&gt;&lt;/Item&gt;&lt;/References&gt;&lt;/Group&gt;&lt;/Citation&gt;_x000a_"/>
    <w:docVar w:name="NE.Ref{74D41507-B5A0-4C45-9292-D1771E01B51A}" w:val=" ADDIN NE.Ref.{74D41507-B5A0-4C45-9292-D1771E01B51A}&lt;Citation&gt;&lt;Group&gt;&lt;References&gt;&lt;Item&gt;&lt;ID&gt;457&lt;/ID&gt;&lt;UID&gt;{59DDBAB3-AF90-4C5D-97C8-6CC0E8F021A5}&lt;/UID&gt;&lt;Title&gt;B-aggressive lymphoma family proteins have unique domains that modulate transcription and exhibit poly(ADP-ribose) polymerase activity&lt;/Title&gt;&lt;Template&gt;Journal Article&lt;/Template&gt;&lt;Star&gt;0&lt;/Star&gt;&lt;Tag&gt;0&lt;/Tag&gt;&lt;Author&gt;Aguiar, R C; Takeyama, K; He, C; Kreinbrink, K; Shipp, M A&lt;/Author&gt;&lt;Year&gt;2005&lt;/Year&gt;&lt;Details&gt;&lt;_accession_num&gt;16061477&lt;/_accession_num&gt;&lt;_author_adr&gt;Division of Hematological Malignancies, Department of Medical Oncology, Dana-Farber Cancer Institute, Harvard Medical School, Boston, Massachusetts 02115, USA.&lt;/_author_adr&gt;&lt;_date_display&gt;2005 Oct 7&lt;/_date_display&gt;&lt;_date&gt;2005-10-07&lt;/_date&gt;&lt;_doi&gt;10.1074/jbc.M505408200&lt;/_doi&gt;&lt;_isbn&gt;0021-9258 (Print); 0021-9258 (Linking)&lt;/_isbn&gt;&lt;_issue&gt;40&lt;/_issue&gt;&lt;_journal&gt;J Biol Chem&lt;/_journal&gt;&lt;_keywords&gt;Amino Acid Sequence; Chromatin/metabolism; Cloning, Molecular; DNA, Complementary; Humans; Lymphoma, B-Cell/*genetics; Molecular Sequence Data; Neoplasm Proteins/*genetics/*physiology; Poly(ADP-ribose) Polymerases/*metabolism; Promoter Regions, Genetic; Protein Processing, Post-Translational; Protein Structure, Tertiary; Sequence Analysis, DNA; Structure-Activity Relationship; Transcription, Genetic/*physiology&lt;/_keywords&gt;&lt;_language&gt;eng&lt;/_language&gt;&lt;_pages&gt;33756-65&lt;/_pages&gt;&lt;_tertiary_title&gt;The Journal of biological chemistry&lt;/_tertiary_title&gt;&lt;_type_work&gt;Journal Article; Research Support, Non-U.S. Gov&amp;apos;t&lt;/_type_work&gt;&lt;_url&gt;http://www.ncbi.nlm.nih.gov/entrez/query.fcgi?cmd=Retrieve&amp;amp;db=pubmed&amp;amp;dopt=Abstract&amp;amp;list_uids=16061477&amp;amp;query_hl=1&lt;/_url&gt;&lt;_volume&gt;280&lt;/_volume&gt;&lt;_created&gt;62246866&lt;/_created&gt;&lt;_modified&gt;62246866&lt;/_modified&gt;&lt;_impact_factor&gt;   4.125&lt;/_impact_factor&gt;&lt;_collection_scope&gt;EI;SCI;SCIE;&lt;/_collection_scope&gt;&lt;/Details&gt;&lt;Extra&gt;&lt;DBUID&gt;{F96A950B-833F-4880-A151-76DA2D6A2879}&lt;/DBUID&gt;&lt;/Extra&gt;&lt;/Item&gt;&lt;/References&gt;&lt;/Group&gt;&lt;/Citation&gt;_x000a_"/>
    <w:docVar w:name="NE.Ref{77EB5F5A-5271-428A-A5BC-9ECF6995201D}" w:val=" ADDIN NE.Ref.{77EB5F5A-5271-428A-A5BC-9ECF6995201D}&lt;Citation&gt;&lt;Group&gt;&lt;References&gt;&lt;Item&gt;&lt;ID&gt;435&lt;/ID&gt;&lt;UID&gt;{C0AB694C-EA7B-40C2-9896-2C26B2BF754A}&lt;/UID&gt;&lt;Title&gt;Analysis of TALE superclass homeobox genes (MEIS, PBC, KNOX, Iroquois, TGIF) reveals a novel domain conserved between plants and animals&lt;/Title&gt;&lt;Template&gt;Journal Article&lt;/Template&gt;&lt;Star&gt;0&lt;/Star&gt;&lt;Tag&gt;0&lt;/Tag&gt;&lt;Author&gt;Burglin, T R&lt;/Author&gt;&lt;Year&gt;1997&lt;/Year&gt;&lt;Details&gt;&lt;_accession_num&gt;9336443&lt;/_accession_num&gt;&lt;_author_adr&gt;Department of Cell Biology, Biozentrum, University of Basel, Klingelbergstrasse 70, CH-4056 Basel, Switzerland.&lt;/_author_adr&gt;&lt;_date_display&gt;1997 Nov 1&lt;/_date_display&gt;&lt;_date&gt;1997-11-01&lt;/_date&gt;&lt;_isbn&gt;0305-1048 (Print); 0305-1048 (Linking)&lt;/_isbn&gt;&lt;_issue&gt;21&lt;/_issue&gt;&lt;_journal&gt;Nucleic Acids Res&lt;/_journal&gt;&lt;_keywords&gt;Alternative Splicing/genetics; Amino Acid Sequence; Animals; Base Sequence; Caenorhabditis elegans/genetics; *Caenorhabditis elegans Proteins; Conserved Sequence/*genetics; Evolution, Molecular; Genes, Helminth/genetics; Genes, Homeobox/*genetics; Homeodomain Proteins/chemistry/*genetics; Humans; Molecular Sequence Data; Open Reading Frames/genetics; Plants/genetics; Transcription Factors/chemistry/*genetics&lt;/_keywords&gt;&lt;_language&gt;eng&lt;/_language&gt;&lt;_pages&gt;4173-80&lt;/_pages&gt;&lt;_tertiary_title&gt;Nucleic acids research&lt;/_tertiary_title&gt;&lt;_type_work&gt;Journal Article; Research Support, Non-U.S. Gov&amp;apos;t&lt;/_type_work&gt;&lt;_url&gt;http://www.ncbi.nlm.nih.gov/entrez/query.fcgi?cmd=Retrieve&amp;amp;db=pubmed&amp;amp;dopt=Abstract&amp;amp;list_uids=9336443&amp;amp;query_hl=1&lt;/_url&gt;&lt;_volume&gt;25&lt;/_volume&gt;&lt;_created&gt;62194341&lt;/_created&gt;&lt;_modified&gt;62194341&lt;/_modified&gt;&lt;_impact_factor&gt;  10.162&lt;/_impact_factor&gt;&lt;_collection_scope&gt;SCI;SCIE;&lt;/_collection_scope&gt;&lt;/Details&gt;&lt;Extra&gt;&lt;DBUID&gt;{F96A950B-833F-4880-A151-76DA2D6A2879}&lt;/DBUID&gt;&lt;/Extra&gt;&lt;/Item&gt;&lt;/References&gt;&lt;/Group&gt;&lt;/Citation&gt;_x000a_"/>
    <w:docVar w:name="NE.Ref{79BCFE9B-C591-4B1C-BD7F-983BEC3678D1}" w:val=" ADDIN NE.Ref.{79BCFE9B-C591-4B1C-BD7F-983BEC3678D1}&lt;Citation&gt;&lt;Group&gt;&lt;References&gt;&lt;Item&gt;&lt;ID&gt;782&lt;/ID&gt;&lt;UID&gt;{908F1B5D-96BF-4D4C-A72E-953E3209A621}&lt;/UID&gt;&lt;Title&gt;Mitogen-activated protein (MAP) kinase pathways: regulation and physiological functions&lt;/Title&gt;&lt;Template&gt;Journal Article&lt;/Template&gt;&lt;Star&gt;0&lt;/Star&gt;&lt;Tag&gt;0&lt;/Tag&gt;&lt;Author&gt;Pearson, G; Robinson, F; Beers, Gibson T; Xu, B E; Karandikar, M; Berman, K; Cobb, M H&lt;/Author&gt;&lt;Year&gt;2001&lt;/Year&gt;&lt;Details&gt;&lt;_accession_num&gt;11294822&lt;/_accession_num&gt;&lt;_author_adr&gt;Department of Pharmacology, University of Texas Southwestern Medical Center, Dallas, TX 75390, USA.&lt;/_author_adr&gt;&lt;_date_display&gt;2001 Apr&lt;/_date_display&gt;&lt;_date&gt;2001-04-01&lt;/_date&gt;&lt;_doi&gt;10.1210/edrv.22.2.0428&lt;/_doi&gt;&lt;_isbn&gt;0163-769X (Print); 0163-769X (Linking)&lt;/_isbn&gt;&lt;_issue&gt;2&lt;/_issue&gt;&lt;_journal&gt;Endocr Rev&lt;/_journal&gt;&lt;_keywords&gt;Animals; Humans; MAP Kinase Signaling System/*physiology; Mitogen-Activated Protein Kinases/chemistry/*metabolism; Phosphorylation&lt;/_keywords&gt;&lt;_language&gt;eng&lt;/_language&gt;&lt;_pages&gt;153-83&lt;/_pages&gt;&lt;_tertiary_title&gt;Endocrine reviews&lt;/_tertiary_title&gt;&lt;_type_work&gt;Journal Article; Research Support, Non-U.S. Gov&amp;apos;t; Research Support, U.S. Gov&amp;apos;t, P.H.S.; Review&lt;/_type_work&gt;&lt;_url&gt;http://www.ncbi.nlm.nih.gov/entrez/query.fcgi?cmd=Retrieve&amp;amp;db=pubmed&amp;amp;dopt=Abstract&amp;amp;list_uids=11294822&amp;amp;query_hl=1&lt;/_url&gt;&lt;_volume&gt;22&lt;/_volume&gt;&lt;_created&gt;62246870&lt;/_created&gt;&lt;_modified&gt;62246870&lt;/_modified&gt;&lt;_impact_factor&gt;  15.745&lt;/_impact_factor&gt;&lt;_collection_scope&gt;SCI;SCIE;&lt;/_collection_scope&gt;&lt;/Details&gt;&lt;Extra&gt;&lt;DBUID&gt;{F96A950B-833F-4880-A151-76DA2D6A2879}&lt;/DBUID&gt;&lt;/Extra&gt;&lt;/Item&gt;&lt;/References&gt;&lt;/Group&gt;&lt;Group&gt;&lt;References&gt;&lt;Item&gt;&lt;ID&gt;783&lt;/ID&gt;&lt;UID&gt;{08735F7B-67A6-4249-AE66-C8E28448D7E2}&lt;/UID&gt;&lt;Title&gt;MAP kinases as structural adaptors and enzymatic activators in transcription complexes&lt;/Title&gt;&lt;Template&gt;Journal Article&lt;/Template&gt;&lt;Star&gt;0&lt;/Star&gt;&lt;Tag&gt;0&lt;/Tag&gt;&lt;Author&gt;Edmunds, J W; Mahadevan, L C&lt;/Author&gt;&lt;Year&gt;2004&lt;/Year&gt;&lt;Details&gt;&lt;_accession_num&gt;15286173&lt;/_accession_num&gt;&lt;_author_adr&gt;Nuclear Signalling Laboratory, Department of Biochemistry, Oxford University, South Parks Road, Oxford, OX1 3QU, UK.&lt;/_author_adr&gt;&lt;_date_display&gt;2004 Aug 1&lt;/_date_display&gt;&lt;_date&gt;2004-08-01&lt;/_date&gt;&lt;_doi&gt;10.1242/jcs.01346&lt;/_doi&gt;&lt;_isbn&gt;0021-9533 (Print); 0021-9533 (Linking)&lt;/_isbn&gt;&lt;_issue&gt;Pt 17&lt;/_issue&gt;&lt;_journal&gt;J Cell Sci&lt;/_journal&gt;&lt;_keywords&gt;Enzyme Activation; *MAP Kinase Signaling System; Mitogen-Activated Protein Kinases/*metabolism; Models, Biological; Phosphorylation; *Promoter Regions, Genetic; Saccharomyces cerevisiae Proteins/*metabolism; Saccharomycetales/*physiology; *Transcription, Genetic&lt;/_keywords&gt;&lt;_language&gt;eng&lt;/_language&gt;&lt;_pages&gt;3715-23&lt;/_pages&gt;&lt;_tertiary_title&gt;Journal of cell science&lt;/_tertiary_title&gt;&lt;_type_work&gt;Journal Article; Review&lt;/_type_work&gt;&lt;_url&gt;http://www.ncbi.nlm.nih.gov/entrez/query.fcgi?cmd=Retrieve&amp;amp;db=pubmed&amp;amp;dopt=Abstract&amp;amp;list_uids=15286173&amp;amp;query_hl=1&lt;/_url&gt;&lt;_volume&gt;117&lt;/_volume&gt;&lt;_created&gt;62246871&lt;/_created&gt;&lt;_modified&gt;62246871&lt;/_modified&gt;&lt;_impact_factor&gt;   4.431&lt;/_impact_factor&gt;&lt;_collection_scope&gt;SCI;SCIE;&lt;/_collection_scope&gt;&lt;/Details&gt;&lt;Extra&gt;&lt;DBUID&gt;{F96A950B-833F-4880-A151-76DA2D6A2879}&lt;/DBUID&gt;&lt;/Extra&gt;&lt;/Item&gt;&lt;/References&gt;&lt;/Group&gt;&lt;/Citation&gt;_x000a_"/>
    <w:docVar w:name="NE.Ref{7BBF2C84-91B1-433E-97ED-F0759713B0D7}" w:val=" ADDIN NE.Ref.{7BBF2C84-91B1-433E-97ED-F0759713B0D7}&lt;Citation&gt;&lt;Group&gt;&lt;References&gt;&lt;Item&gt;&lt;ID&gt;442&lt;/ID&gt;&lt;UID&gt;{AD7FB917-DCDB-4267-BCE2-5555C31072E4}&lt;/UID&gt;&lt;Title&gt;The role of E2A-PBX1 in leukemogenesis&lt;/Title&gt;&lt;Template&gt;Journal Article&lt;/Template&gt;&lt;Star&gt;0&lt;/Star&gt;&lt;Tag&gt;0&lt;/Tag&gt;&lt;Author&gt;Aspland, S E; Bendall, H H; Murre, C&lt;/Author&gt;&lt;Year&gt;2001&lt;/Year&gt;&lt;Details&gt;&lt;_accession_num&gt;11607820&lt;/_accession_num&gt;&lt;_author_adr&gt;Department of Biology, University of California, San Diego, 9500 Gilman Drive, San Diego, CA 92093-0366, USA.&lt;/_author_adr&gt;&lt;_date_display&gt;2001 Sep 10&lt;/_date_display&gt;&lt;_date&gt;2001-09-10&lt;/_date&gt;&lt;_doi&gt;10.1038/sj.onc.1204592&lt;/_doi&gt;&lt;_isbn&gt;0950-9232 (Print); 0950-9232 (Linking)&lt;/_isbn&gt;&lt;_issue&gt;40&lt;/_issue&gt;&lt;_journal&gt;Oncogene&lt;/_journal&gt;&lt;_keywords&gt;Animals; Binding Sites; Cell Differentiation; Dimerization; Heterozygote; Homeodomain Proteins/genetics/*metabolism/*physiology; Humans; Leukemia/*etiology/genetics/*metabolism; Lymphocytes/cytology; Mice; Models, Genetic; Mutation; Oncogene Proteins, Fusion/genetics/*metabolism/*physiology; Protein Binding; Transcription Factors/chemistry; Transcriptional Activation; *Translocation, Genetic&lt;/_keywords&gt;&lt;_language&gt;eng&lt;/_language&gt;&lt;_pages&gt;5708-17&lt;/_pages&gt;&lt;_tertiary_title&gt;Oncogene&lt;/_tertiary_title&gt;&lt;_type_work&gt;Journal Article; Research Support, Non-U.S. Gov&amp;apos;t; Research Support, U.S. Gov&amp;apos;t, P.H.S.; Review&lt;/_type_work&gt;&lt;_url&gt;http://www.ncbi.nlm.nih.gov/entrez/query.fcgi?cmd=Retrieve&amp;amp;db=pubmed&amp;amp;dopt=Abstract&amp;amp;list_uids=11607820&amp;amp;query_hl=1&lt;/_url&gt;&lt;_volume&gt;20&lt;/_volume&gt;&lt;_created&gt;62194361&lt;/_created&gt;&lt;_modified&gt;62194361&lt;/_modified&gt;&lt;_impact_factor&gt;   7.519&lt;/_impact_factor&gt;&lt;_collection_scope&gt;SCI;SCIE;&lt;/_collection_scope&gt;&lt;/Details&gt;&lt;Extra&gt;&lt;DBUID&gt;{F96A950B-833F-4880-A151-76DA2D6A2879}&lt;/DBUID&gt;&lt;/Extra&gt;&lt;/Item&gt;&lt;/References&gt;&lt;/Group&gt;&lt;Group&gt;&lt;References&gt;&lt;Item&gt;&lt;ID&gt;443&lt;/ID&gt;&lt;UID&gt;{AB789797-C8B1-4FBD-A7D4-903D94A8531B}&lt;/UID&gt;&lt;Title&gt;E2A basic helix-loop-helix transcription factors in human leukemia&lt;/Title&gt;&lt;Template&gt;Journal Article&lt;/Template&gt;&lt;Star&gt;0&lt;/Star&gt;&lt;Tag&gt;0&lt;/Tag&gt;&lt;Author&gt;LeBrun, D P&lt;/Author&gt;&lt;Year&gt;2003&lt;/Year&gt;&lt;Details&gt;&lt;_accession_num&gt;12700034&lt;/_accession_num&gt;&lt;_author_adr&gt;Department of Pathology, Queen&amp;apos;s University, Kingston, Ontario, Canada. lebrun@cliff.path.queensu.ca&lt;/_author_adr&gt;&lt;_date_display&gt;2003 May 1&lt;/_date_display&gt;&lt;_date&gt;2003-05-01&lt;/_date&gt;&lt;_isbn&gt;1093-9946 (Print); 1093-4715 (Linking)&lt;/_isbn&gt;&lt;_journal&gt;Front Biosci&lt;/_journal&gt;&lt;_keywords&gt;Animals; Basic Helix-Loop-Helix Transcription Factors; Cell Differentiation/genetics; DNA-Binding Proteins/genetics/*physiology; Helix-Loop-Helix Motifs/genetics/*physiology; Humans; Leukemia/*genetics/pathology; Oncogene Proteins, Fusion/chemistry/genetics/*physiology; Transcription Factors/genetics/*physiology&lt;/_keywords&gt;&lt;_language&gt;eng&lt;/_language&gt;&lt;_pages&gt;s206-22&lt;/_pages&gt;&lt;_tertiary_title&gt;Frontiers in bioscience : a journal and virtual library&lt;/_tertiary_title&gt;&lt;_type_work&gt;Journal Article; Review&lt;/_type_work&gt;&lt;_url&gt;http://www.ncbi.nlm.nih.gov/entrez/query.fcgi?cmd=Retrieve&amp;amp;db=pubmed&amp;amp;dopt=Abstract&amp;amp;list_uids=12700034&amp;amp;query_hl=1&lt;/_url&gt;&lt;_volume&gt;8&lt;/_volume&gt;&lt;_created&gt;62194362&lt;/_created&gt;&lt;_modified&gt;62194362&lt;/_modified&gt;&lt;_impact_factor&gt;   2.497&lt;/_impact_factor&gt;&lt;/Details&gt;&lt;Extra&gt;&lt;DBUID&gt;{F96A950B-833F-4880-A151-76DA2D6A2879}&lt;/DBUID&gt;&lt;/Extra&gt;&lt;/Item&gt;&lt;/References&gt;&lt;/Group&gt;&lt;/Citation&gt;_x000a_"/>
    <w:docVar w:name="NE.Ref{7E48EB39-DFE5-48F6-9705-99D079EB6FC5}" w:val=" ADDIN NE.Ref.{7E48EB39-DFE5-48F6-9705-99D079EB6FC5}&lt;Citation&gt;&lt;Group&gt;&lt;References&gt;&lt;Item&gt;&lt;ID&gt;399&lt;/ID&gt;&lt;UID&gt;{10381FAE-7E30-4915-B81B-8BAB8AE2151A}&lt;/UID&gt;&lt;Title&gt;EAU guidelines on renal cell carcinoma: 2014 update&lt;/Title&gt;&lt;Template&gt;Journal Article&lt;/Template&gt;&lt;Star&gt;0&lt;/Star&gt;&lt;Tag&gt;0&lt;/Tag&gt;&lt;Author&gt;Ljungberg, B; Bensalah, K; Canfield, S; Dabestani, S; Hofmann, F; Hora, M; Kuczyk, M A; Lam, T; Marconi, L; Merseburger, A S; Mulders, P; Powles, T; Staehler, M; Volpe, A; Bex, A&lt;/Author&gt;&lt;Year&gt;2015&lt;/Year&gt;&lt;Details&gt;&lt;_accession_num&gt;25616710&lt;/_accession_num&gt;&lt;_author_adr&gt;Department of Surgical and Perioperative Sciences, Urology and Andrology, Umea University, Umea, Sweden.; Department of Urology, University of Rennes, Rennes, France.; Division of Urology, University of Texas Medical School at Houston, Houston, TX,  USA.; Department of Urology, Skane University Hospital, Malmo, Sweden.; Department of Urology, Sunderby Hospital, Sunderby, Sweden.; Department of Urology, Faculty Hospital and Faculty of Medicine in Pilsen, Charles University, Prague, Czech Republic.; Department of Urology and Urologic Oncology, Hanover University Medical School, Hanover, Germany.; Academic Urology Unit, University of Aberdeen, Aberdeen, UK.; Department of Urology, Coimbra University Hospital, Coimbra, Portugal.; Department of Urology and Urologic Oncology, Hanover University Medical School, Hanover, Germany.; Department of Urology, Radboud University, Nijmegen, The Netherlands.; Barts Cancer Institute, Queen Mary University of London, St. Bartholomew&amp;apos;s Hospital, London, UK.; Urologische Klinik, Klinikum der Ludwig-Maximilians Universitat, Munich, Germany.; Division of Urology, Maggiore della Carita Hospital, University of Eastern Piedmont, Novara, Italy.; Department of Urology, The Netherlands Cancer Institute, Antoni van Leeuwenhoek Hospital, Amsterdam, The Netherlands. Electronic address: a.bex@nki.nl.&lt;/_author_adr&gt;&lt;_collection_scope&gt;SCI;SCIE;&lt;/_collection_scope&gt;&lt;_created&gt;62174116&lt;/_created&gt;&lt;_date&gt;2015-05-01&lt;/_date&gt;&lt;_date_display&gt;2015 May&lt;/_date_display&gt;&lt;_doi&gt;10.1016/j.eururo.2015.01.005&lt;/_doi&gt;&lt;_impact_factor&gt;  16.265&lt;/_impact_factor&gt;&lt;_isbn&gt;1873-7560 (Electronic); 0302-2838 (Linking)&lt;/_isbn&gt;&lt;_issue&gt;5&lt;/_issue&gt;&lt;_journal&gt;Eur Urol&lt;/_journal&gt;&lt;_keywords&gt;Antinematodal Agents/therapeutic use; Antineoplastic Combined Chemotherapy Protocols/therapeutic use; Carcinoma, Renal Cell/drug therapy/surgery/*therapy; Female; Humans; Lymph Node Excision/methods; Male; Neoplasm Metastasis/*therapy; Nephrectomy/methods; *Practice Guidelines as Topic; Treatment Outcome; Urology/*standardsGuideline; Meta-analysis; Renal cell carcinoma; Systematic review&lt;/_keywords&gt;&lt;_language&gt;eng&lt;/_language&gt;&lt;_modified&gt;62174116&lt;/_modified&gt;&lt;_ori_publication&gt;Copyright (c) 2015 European Association of Urology. Published by Elsevier B.V._x000d__x000a_      All rights reserved.&lt;/_ori_publication&gt;&lt;_pages&gt;913-24&lt;/_pages&gt;&lt;_tertiary_title&gt;European urology&lt;/_tertiary_title&gt;&lt;_type_work&gt;Journal Article; Meta-Analysis; Review&lt;/_type_work&gt;&lt;_url&gt;http://www.ncbi.nlm.nih.gov/entrez/query.fcgi?cmd=Retrieve&amp;amp;db=pubmed&amp;amp;dopt=Abstract&amp;amp;list_uids=25616710&amp;amp;query_hl=1&lt;/_url&gt;&lt;_volume&gt;67&lt;/_volume&gt;&lt;/Details&gt;&lt;Extra&gt;&lt;DBUID&gt;{F96A950B-833F-4880-A151-76DA2D6A2879}&lt;/DBUID&gt;&lt;/Extra&gt;&lt;/Item&gt;&lt;/References&gt;&lt;/Group&gt;&lt;Group&gt;&lt;References&gt;&lt;Item&gt;&lt;ID&gt;400&lt;/ID&gt;&lt;UID&gt;{6CEA848C-56F1-4752-91FE-C80328D663C2}&lt;/UID&gt;&lt;Title&gt;The changing natural history of renal cell carcinoma&lt;/Title&gt;&lt;Template&gt;Journal Article&lt;/Template&gt;&lt;Star&gt;0&lt;/Star&gt;&lt;Tag&gt;0&lt;/Tag&gt;&lt;Author&gt;Pantuck, A J; Zisman, A; Belldegrun, A S&lt;/Author&gt;&lt;Year&gt;2001&lt;/Year&gt;&lt;Details&gt;&lt;_accession_num&gt;11586189&lt;/_accession_num&gt;&lt;_author_adr&gt;Department of Urology, University of California School of Medicine, Los Angeles,  California, USA.&lt;/_author_adr&gt;&lt;_created&gt;62174121&lt;/_created&gt;&lt;_date&gt;2001-11-01&lt;/_date&gt;&lt;_date_display&gt;2001 Nov&lt;/_date_display&gt;&lt;_impact_factor&gt;   5.157&lt;/_impact_factor&gt;&lt;_isbn&gt;0022-5347 (Print); 0022-5347 (Linking)&lt;/_isbn&gt;&lt;_issue&gt;5&lt;/_issue&gt;&lt;_journal&gt;J Urol&lt;/_journal&gt;&lt;_keywords&gt;Carcinoma, Renal Cell/diagnosis/epidemiology/physiopathology/*surgery; Disease Progression; Humans; Immunotherapy; Incidence; Kidney Neoplasms/diagnosis/epidemiology/physiopathology/*surgery; Neoplasm Metastasis; Neoplasm Staging; Nephrectomy; Prognosis; Survival Analysis&lt;/_keywords&gt;&lt;_language&gt;eng&lt;/_language&gt;&lt;_modified&gt;62174121&lt;/_modified&gt;&lt;_pages&gt;1611-23&lt;/_pages&gt;&lt;_tertiary_title&gt;The Journal of urology&lt;/_tertiary_title&gt;&lt;_type_work&gt;Journal Article; Review&lt;/_type_work&gt;&lt;_url&gt;http://www.ncbi.nlm.nih.gov/entrez/query.fcgi?cmd=Retrieve&amp;amp;db=pubmed&amp;amp;dopt=Abstract&amp;amp;list_uids=11586189&amp;amp;query_hl=1&lt;/_url&gt;&lt;_volume&gt;166&lt;/_volume&gt;&lt;/Details&gt;&lt;Extra&gt;&lt;DBUID&gt;{F96A950B-833F-4880-A151-76DA2D6A2879}&lt;/DBUID&gt;&lt;/Extra&gt;&lt;/Item&gt;&lt;/References&gt;&lt;/Group&gt;&lt;Group&gt;&lt;References&gt;&lt;Item&gt;&lt;ID&gt;404&lt;/ID&gt;&lt;UID&gt;{DD89B035-BD11-44C2-95CE-C71E03072B1F}&lt;/UID&gt;&lt;Title&gt;Cancer statistics, 2013&lt;/Title&gt;&lt;Template&gt;Journal Article&lt;/Template&gt;&lt;Star&gt;0&lt;/Star&gt;&lt;Tag&gt;0&lt;/Tag&gt;&lt;Author&gt;Siegel, R; Naishadham, D; Jemal, A&lt;/Author&gt;&lt;Year&gt;2013&lt;/Year&gt;&lt;Details&gt;&lt;_accession_num&gt;23335087&lt;/_accession_num&gt;&lt;_author_adr&gt;Surveillance Information, Surveillance and Health Services Research, American Cancer Society, Atlanta, GA 30303-1002, USA. Rebecca.siegel@cancer.org&lt;/_author_adr&gt;&lt;_created&gt;62174127&lt;/_created&gt;&lt;_date&gt;2013-01-01&lt;/_date&gt;&lt;_date_display&gt;2013 Jan&lt;/_date_display&gt;&lt;_doi&gt;10.3322/caac.21166&lt;/_doi&gt;&lt;_impact_factor&gt; 187.040&lt;/_impact_factor&gt;&lt;_isbn&gt;1542-4863 (Electronic); 0007-9235 (Linking)&lt;/_isbn&gt;&lt;_issue&gt;1&lt;/_issue&gt;&lt;_journal&gt;CA Cancer J Clin&lt;/_journal&gt;&lt;_keywords&gt;American Cancer Society; Female; Humans; Incidence; Male; Morbidity/trends; Neoplasms/*epidemiology; Registries; Survival Rate/trends; United States/epidemiology&lt;/_keywords&gt;&lt;_language&gt;eng&lt;/_language&gt;&lt;_modified&gt;62174127&lt;/_modified&gt;&lt;_ori_publication&gt;Copyright (c) 2012 American Cancer Society, Inc.&lt;/_ori_publication&gt;&lt;_pages&gt;11-30&lt;/_pages&gt;&lt;_tertiary_title&gt;CA: a cancer journal for clinicians&lt;/_tertiary_title&gt;&lt;_type_work&gt;Journal Article&lt;/_type_work&gt;&lt;_url&gt;http://www.ncbi.nlm.nih.gov/entrez/query.fcgi?cmd=Retrieve&amp;amp;db=pubmed&amp;amp;dopt=Abstract&amp;amp;list_uids=23335087&amp;amp;query_hl=1&lt;/_url&gt;&lt;_volume&gt;63&lt;/_volume&gt;&lt;/Details&gt;&lt;Extra&gt;&lt;DBUID&gt;{F96A950B-833F-4880-A151-76DA2D6A2879}&lt;/DBUID&gt;&lt;/Extra&gt;&lt;/Item&gt;&lt;/References&gt;&lt;/Group&gt;&lt;/Citation&gt;_x000a_"/>
    <w:docVar w:name="NE.Ref{7E58EFC8-B708-4B4F-943E-523DCFF898F5}" w:val=" ADDIN NE.Ref.{7E58EFC8-B708-4B4F-943E-523DCFF898F5}&lt;Citation&gt;&lt;Group&gt;&lt;References&gt;&lt;Item&gt;&lt;ID&gt;433&lt;/ID&gt;&lt;UID&gt;{2B4E63DB-2451-4CE8-9B78-47ADFF6C9DA9}&lt;/UID&gt;&lt;Title&gt;Chromosomal translocation t(1;19) results in synthesis of a homeobox fusion mRNA  that codes for a potential chimeric transcription factor&lt;/Title&gt;&lt;Template&gt;Journal Article&lt;/Template&gt;&lt;Star&gt;0&lt;/Star&gt;&lt;Tag&gt;0&lt;/Tag&gt;&lt;Author&gt;Nourse, J; Mellentin, J D; Galili, N; Wilkinson, J; Stanbridge, E; Smith, S D; Cleary, M L&lt;/Author&gt;&lt;Year&gt;1990&lt;/Year&gt;&lt;Details&gt;&lt;_accession_num&gt;1967982&lt;/_accession_num&gt;&lt;_author_adr&gt;Department of Pathology, Stanford University School of Medicine, California 94305.&lt;/_author_adr&gt;&lt;_date_display&gt;1990 Feb 23&lt;/_date_display&gt;&lt;_date&gt;1990-02-23&lt;/_date&gt;&lt;_isbn&gt;0092-8674 (Print); 0092-8674 (Linking)&lt;/_isbn&gt;&lt;_issue&gt;4&lt;/_issue&gt;&lt;_journal&gt;Cell&lt;/_journal&gt;&lt;_keywords&gt;Amino Acid Sequence; Base Sequence; Burkitt Lymphoma/genetics; Cell Line; Chimera; Chromosome Mapping; *Chromosomes, Human, Pair 1; *Chromosomes, Human, Pair 19; Cloning, Molecular; DNA Probes; DNA, Neoplasm/genetics; *Genes, Homeobox; Humans; Molecular Sequence Data; Oligonucleotide Probes; RNA, Messenger/*genetics; Restriction Mapping; Sequence Homology, Nucleic Acid; Transcription Factors/*genetics; *Translocation, Genetic&lt;/_keywords&gt;&lt;_language&gt;eng&lt;/_language&gt;&lt;_pages&gt;535-45&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1967982&amp;amp;query_hl=1&lt;/_url&gt;&lt;_volume&gt;60&lt;/_volume&gt;&lt;_created&gt;62194338&lt;/_created&gt;&lt;_modified&gt;62194338&lt;/_modified&gt;&lt;_impact_factor&gt;  30.410&lt;/_impact_factor&gt;&lt;_collection_scope&gt;SCI;SCIE;&lt;/_collection_scope&gt;&lt;/Details&gt;&lt;Extra&gt;&lt;DBUID&gt;{F96A950B-833F-4880-A151-76DA2D6A2879}&lt;/DBUID&gt;&lt;/Extra&gt;&lt;/Item&gt;&lt;/References&gt;&lt;/Group&gt;&lt;/Citation&gt;_x000a_"/>
    <w:docVar w:name="NE.Ref{833966E1-3012-4810-AE20-BDF345543E9A}" w:val=" ADDIN NE.Ref.{833966E1-3012-4810-AE20-BDF345543E9A}&lt;Citation&gt;&lt;Group&gt;&lt;References&gt;&lt;Item&gt;&lt;ID&gt;429&lt;/ID&gt;&lt;UID&gt;{46DA2429-56D1-4E56-9137-07FCCD18C525}&lt;/UID&gt;&lt;Title&gt;Vulnerabilities of mutant SWI/SNF complexes in cancer&lt;/Title&gt;&lt;Template&gt;Journal Article&lt;/Template&gt;&lt;Star&gt;0&lt;/Star&gt;&lt;Tag&gt;0&lt;/Tag&gt;&lt;Author&gt;Helming, K C; Wang, X; Roberts, CWM&lt;/Author&gt;&lt;Year&gt;2014&lt;/Year&gt;&lt;Details&gt;&lt;_accession_num&gt;25203320&lt;/_accession_num&gt;&lt;_author_adr&gt;Department of Pediatric Oncology, Dana-Farber Cancer Institute, Boston, MA 02215, USA; Division of Hematology/Oncology, Boston Children&amp;apos;s Hospital, Boston, MA 02215, USA; Department of Pediatrics, Harvard Medical School, Boston, MA 02115, USA; Biological and Biomedical Sciences Program, Harvard Medical School, Boston,  MA 02115, USA.; Department of Pediatric Oncology, Dana-Farber Cancer Institute, Boston, MA 02215, USA; Division of Hematology/Oncology, Boston Children&amp;apos;s Hospital, Boston, MA 02215, USA; Department of Pediatrics, Harvard Medical School, Boston, MA 02115, USA.; Department of Pediatric Oncology, Dana-Farber Cancer Institute, Boston, MA 02215, USA; Division of Hematology/Oncology, Boston Children&amp;apos;s Hospital, Boston, MA 02215, USA; Department of Pediatrics, Harvard Medical School, Boston, MA 02115, USA. Electronic address: charles_roberts@dfci.harvard.edu.&lt;/_author_adr&gt;&lt;_collection_scope&gt;SCI;SCIE;&lt;/_collection_scope&gt;&lt;_created&gt;62174207&lt;/_created&gt;&lt;_date&gt;2014-09-08&lt;/_date&gt;&lt;_date_display&gt;2014 Sep 8&lt;/_date_display&gt;&lt;_doi&gt;10.1016/j.ccr.2014.07.018&lt;/_doi&gt;&lt;_impact_factor&gt;  27.407&lt;/_impact_factor&gt;&lt;_isbn&gt;1878-3686 (Electronic); 1535-6108 (Linking)&lt;/_isbn&gt;&lt;_issue&gt;3&lt;/_issue&gt;&lt;_journal&gt;Cancer Cell&lt;/_journal&gt;&lt;_keywords&gt;Animals; Antineoplastic Agents/pharmacology/therapeutic use; Genetic Predisposition to Disease; Humans; Molecular Targeted Therapy; Multiprotein Complexes/genetics; Mutation; Neoplasms/drug therapy/*genetics; Protein Subunits/genetics; Transcription Factors/*genetics&lt;/_keywords&gt;&lt;_language&gt;eng&lt;/_language&gt;&lt;_modified&gt;62174207&lt;/_modified&gt;&lt;_ori_publication&gt;Copyright (c) 2014 Elsevier Inc. All rights reserved.&lt;/_ori_publication&gt;&lt;_pages&gt;309-317&lt;/_pages&gt;&lt;_tertiary_title&gt;Cancer cell&lt;/_tertiary_title&gt;&lt;_type_work&gt;Journal Article; Research Support, N.I.H., Extramural; Research Support, Non-U.S. Gov&amp;apos;t; Review&lt;/_type_work&gt;&lt;_url&gt;http://www.ncbi.nlm.nih.gov/entrez/query.fcgi?cmd=Retrieve&amp;amp;db=pubmed&amp;amp;dopt=Abstract&amp;amp;list_uids=25203320&amp;amp;query_hl=1&lt;/_url&gt;&lt;_volume&gt;26&lt;/_volume&gt;&lt;/Details&gt;&lt;Extra&gt;&lt;DBUID&gt;{F96A950B-833F-4880-A151-76DA2D6A2879}&lt;/DBUID&gt;&lt;/Extra&gt;&lt;/Item&gt;&lt;/References&gt;&lt;/Group&gt;&lt;/Citation&gt;_x000a_"/>
    <w:docVar w:name="NE.Ref{8544ECB4-902D-4B9D-B54C-A0C7C23A9E55}" w:val=" ADDIN NE.Ref.{8544ECB4-902D-4B9D-B54C-A0C7C23A9E55}&lt;Citation&gt;&lt;Group&gt;&lt;References&gt;&lt;Item&gt;&lt;ID&gt;439&lt;/ID&gt;&lt;UID&gt;{F5C9FD0C-EBBA-44BC-8313-13F9FB8B5BA3}&lt;/UID&gt;&lt;Title&gt;Transformation properties of the E2a-Pbx1 chimeric oncoprotein: fusion with E2a is essential, but the Pbx1 homeodomain is dispensable&lt;/Title&gt;&lt;Template&gt;Journal Article&lt;/Template&gt;&lt;Star&gt;0&lt;/Star&gt;&lt;Tag&gt;0&lt;/Tag&gt;&lt;Author&gt;Monica, K; LeBrun, D P; Dedera, D A; Brown, R; Cleary, M L&lt;/Author&gt;&lt;Year&gt;1994&lt;/Year&gt;&lt;Details&gt;&lt;_accession_num&gt;7969166&lt;/_accession_num&gt;&lt;_author_adr&gt;Department of Pathology, Stanford University Medical Center, California 94305.&lt;/_author_adr&gt;&lt;_date_display&gt;1994 Dec&lt;/_date_display&gt;&lt;_date&gt;1994-12-01&lt;/_date&gt;&lt;_isbn&gt;0270-7306 (Print); 0270-7306 (Linking)&lt;/_isbn&gt;&lt;_issue&gt;12&lt;/_issue&gt;&lt;_journal&gt;Mol Cell Biol&lt;/_journal&gt;&lt;_keywords&gt;3T3 Cells; Adenovirus E2 Proteins/*physiology; Animals; *Cell Transformation, Neoplastic; DNA-Binding Proteins/*chemistry/physiology; *Gene Expression Regulation, Developmental; *Genes, Homeobox; Homeodomain Proteins/*chemistry/metabolism/*physiology; Lymphoma/genetics/pathology; Mice; Mice, Transgenic; Oncogene Proteins, Fusion/*physiology; Pre-B-Cell Leukemia Transcription Factor 1; Proto-Oncogene Proteins/*chemistry/metabolism; Recombinant Fusion Proteins; Structure-Activity Relationship; Transcription Factors/*physiology&lt;/_keywords&gt;&lt;_language&gt;eng&lt;/_language&gt;&lt;_pages&gt;8304-14&lt;/_pages&gt;&lt;_tertiary_title&gt;Molecular and cellular biology&lt;/_tertiary_title&gt;&lt;_type_work&gt;Journal Article; Research Support, Non-U.S. Gov&amp;apos;t; Research Support, U.S. Gov&amp;apos;t, P.H.S.&lt;/_type_work&gt;&lt;_url&gt;http://www.ncbi.nlm.nih.gov/entrez/query.fcgi?cmd=Retrieve&amp;amp;db=pubmed&amp;amp;dopt=Abstract&amp;amp;list_uids=7969166&amp;amp;query_hl=1&lt;/_url&gt;&lt;_volume&gt;14&lt;/_volume&gt;&lt;_created&gt;62194351&lt;/_created&gt;&lt;_modified&gt;62194351&lt;/_modified&gt;&lt;_impact_factor&gt;   4.398&lt;/_impact_factor&gt;&lt;_collection_scope&gt;SCI;SCIE;&lt;/_collection_scope&gt;&lt;/Details&gt;&lt;Extra&gt;&lt;DBUID&gt;{F96A950B-833F-4880-A151-76DA2D6A2879}&lt;/DBUID&gt;&lt;/Extra&gt;&lt;/Item&gt;&lt;/References&gt;&lt;/Group&gt;&lt;/Citation&gt;_x000a_"/>
    <w:docVar w:name="NE.Ref{8C70BC1F-218C-45B9-A58A-0B7FF9A7D582}" w:val=" ADDIN NE.Ref.{8C70BC1F-218C-45B9-A58A-0B7FF9A7D582}&lt;Citation&gt;&lt;Group&gt;&lt;References&gt;&lt;Item&gt;&lt;ID&gt;421&lt;/ID&gt;&lt;UID&gt;{CB74C496-70B9-49C0-AD30-1F0576AD7053}&lt;/UID&gt;&lt;Title&gt;ras transformation is associated with decreased expression of the brm/SNF2alpha ATPase from the mammalian SWI-SNF complex&lt;/Title&gt;&lt;Template&gt;Journal Article&lt;/Template&gt;&lt;Star&gt;0&lt;/Star&gt;&lt;Tag&gt;0&lt;/Tag&gt;&lt;Author&gt;Muchardt, C; Bourachot, B; Reyes, J C; Yaniv, M&lt;/Author&gt;&lt;Year&gt;1998&lt;/Year&gt;&lt;Details&gt;&lt;_accession_num&gt;9427756&lt;/_accession_num&gt;&lt;_author_adr&gt;Unite des Virus Oncogenes, URA1644 du CNRS, Departement des Biotechnologies, Institut Pasteur, 25, rue du Docteur Roux, 75724 Paris Cedex 15, France.&lt;/_author_adr&gt;&lt;_date_display&gt;1998 Jan 2&lt;/_date_display&gt;&lt;_date&gt;1998-01-02&lt;/_date&gt;&lt;_doi&gt;10.1093/emboj/17.1.223&lt;/_doi&gt;&lt;_isbn&gt;0261-4189 (Print); 0261-4189 (Linking)&lt;/_isbn&gt;&lt;_issue&gt;1&lt;/_issue&gt;&lt;_journal&gt;EMBO J&lt;/_journal&gt;&lt;_keywords&gt;3T3 Cells; Adenosine Triphosphatases/*genetics; Animals; Cell Transformation, Neoplastic/*genetics; Down-Regulation; Gene Expression Regulation; *Genes, ras; HeLa Cells; Humans; Mice; Mitogens/pharmacology; Oncogenes; Phenotype; Transcription Factors/*genetics/*metabolism&lt;/_keywords&gt;&lt;_language&gt;eng&lt;/_language&gt;&lt;_pages&gt;223-31&lt;/_pages&gt;&lt;_tertiary_title&gt;The EMBO journal&lt;/_tertiary_title&gt;&lt;_type_work&gt;Journal Article; Research Support, Non-U.S. Gov&amp;apos;t&lt;/_type_work&gt;&lt;_url&gt;http://www.ncbi.nlm.nih.gov/entrez/query.fcgi?cmd=Retrieve&amp;amp;db=pubmed&amp;amp;dopt=Abstract&amp;amp;list_uids=9427756&amp;amp;query_hl=1&lt;/_url&gt;&lt;_volume&gt;17&lt;/_volume&gt;&lt;_created&gt;62174197&lt;/_created&gt;&lt;_modified&gt;62174197&lt;/_modified&gt;&lt;_impact_factor&gt;   9.792&lt;/_impact_factor&gt;&lt;_collection_scope&gt;SCI;SCIE;&lt;/_collection_scope&gt;&lt;/Details&gt;&lt;Extra&gt;&lt;DBUID&gt;{F96A950B-833F-4880-A151-76DA2D6A2879}&lt;/DBUID&gt;&lt;/Extra&gt;&lt;/Item&gt;&lt;/References&gt;&lt;/Group&gt;&lt;Group&gt;&lt;References&gt;&lt;Item&gt;&lt;ID&gt;423&lt;/ID&gt;&lt;UID&gt;{6F4C8A4D-7029-4D79-B0EE-5C1FFB432AA9}&lt;/UID&gt;&lt;Title&gt;Essential role of BRG, the ATPase subunit of BAF chromatin remodeling complexes,  in leukemia maintenance&lt;/Title&gt;&lt;Template&gt;Journal Article&lt;/Template&gt;&lt;Star&gt;0&lt;/Star&gt;&lt;Tag&gt;0&lt;/Tag&gt;&lt;Author&gt;Buscarlet, M; Krasteva, V; Ho, L; Simon, C; Hebert, J; Wilhelm, B; Crabtree, G R; Sauvageau, G; Thibault, P; Lessard, J A&lt;/Author&gt;&lt;Year&gt;2014&lt;/Year&gt;&lt;Details&gt;&lt;_accession_num&gt;24478402&lt;/_accession_num&gt;&lt;_author_adr&gt;Institute for Research in Immunology and Cancer, Montreal, QC, Canada;&lt;/_author_adr&gt;&lt;_date_display&gt;2014 Mar 13&lt;/_date_display&gt;&lt;_date&gt;2014-03-13&lt;/_date&gt;&lt;_doi&gt;10.1182/blood-2013-02-483495&lt;/_doi&gt;&lt;_isbn&gt;1528-0020 (Electronic); 0006-4971 (Linking)&lt;/_isbn&gt;&lt;_issue&gt;11&lt;/_issue&gt;&lt;_journal&gt;Blood&lt;/_journal&gt;&lt;_keywords&gt;Animals; Blotting, Southern; *Chromatin Assembly and Disassembly; Chromatography, Liquid; DNA Helicases/genetics/*metabolism/*physiology; Disease Models, Animal; Flow Cytometry; Hematopoietic Stem Cells/metabolism/*pathology; Humans; Leukemia, Myeloid, Acute/*genetics/metabolism/pathology; Mice; Mice, Inbred C57BL; Mice, Knockout; Nuclear Proteins/genetics/*metabolism/*physiology; RNA, Messenger/genetics; Real-Time Polymerase Chain Reaction; Reverse Transcriptase Polymerase Chain Reaction; Tandem Mass Spectrometry; Transcription Factors/genetics/*metabolism/*physiology&lt;/_keywords&gt;&lt;_language&gt;eng&lt;/_language&gt;&lt;_pages&gt;1720-8&lt;/_pages&gt;&lt;_tertiary_title&gt;Blood&lt;/_tertiary_title&gt;&lt;_type_work&gt;Journal Article; Research Support, Non-U.S. Gov&amp;apos;t&lt;/_type_work&gt;&lt;_url&gt;http://www.ncbi.nlm.nih.gov/entrez/query.fcgi?cmd=Retrieve&amp;amp;db=pubmed&amp;amp;dopt=Abstract&amp;amp;list_uids=24478402&amp;amp;query_hl=1&lt;/_url&gt;&lt;_volume&gt;123&lt;/_volume&gt;&lt;_created&gt;62174199&lt;/_created&gt;&lt;_modified&gt;62174211&lt;/_modified&gt;&lt;_impact_factor&gt;  13.164&lt;/_impact_factor&gt;&lt;_collection_scope&gt;SCI;SCIE;&lt;/_collection_scope&gt;&lt;/Details&gt;&lt;Extra&gt;&lt;DBUID&gt;{F96A950B-833F-4880-A151-76DA2D6A2879}&lt;/DBUID&gt;&lt;/Extra&gt;&lt;/Item&gt;&lt;/References&gt;&lt;/Group&gt;&lt;Group&gt;&lt;References&gt;&lt;Item&gt;&lt;ID&gt;424&lt;/ID&gt;&lt;UID&gt;{9B655452-5AAF-45E0-BED3-D074A7CB0463}&lt;/UID&gt;&lt;Title&gt;The SWI/SNF ATPases Are Required for Triple Negative Breast Cancer Cell Proliferation&lt;/Title&gt;&lt;Template&gt;Journal Article&lt;/Template&gt;&lt;Star&gt;0&lt;/Star&gt;&lt;Tag&gt;0&lt;/Tag&gt;&lt;Author&gt;Wu, Q; Madany, P; Akech, J; Dobson, J R; Douthwright, S; Browne, G; Colby, J L; Winter, G E; Bradner, J E; Pratap, J; Sluder, G; Bhargava, R; Chiosea, S I; van Wijnen, A J; Stein, J L; Stein, G S; Lian, J B; Nickerson, J A; Imbalzano, A N&lt;/Author&gt;&lt;Year&gt;2015&lt;/Year&gt;&lt;Details&gt;&lt;_accession_num&gt;25808524&lt;/_accession_num&gt;&lt;_author_adr&gt;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 Department of Molecular Biology, Cell Biology and Biochemistry, Center for Computational Molecular Biology, Brown University, Providence, Rhode Island.; Department of Computer Science, Brown University, Providence, Rhode Island.; Department of Cell and Developmental Biology, University of Massachusetts Medical School, Worcester, Massachusetts.;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Medical Oncology, Dana-Farber Cancer Institute, Boston, Massachusetts.; Department of Medical Oncology, Dana-Farber Cancer Institute, Boston, Massachusetts.; Department of Medicine, Harvard Medical School, Boston, Massachusetts.; Department of Cell and Developmental Biology, University of Massachusetts Medical School, Worcester, Massachusetts.; Department of Anatomy and Cell Biology, Rush University, Chicago, Illinois.; Department of Cell and Developmental Biology, University of Massachusetts Medical School, Worcester, Massachusetts.; Department of Pathology, Magee-Womens Hospital, Pittsburgh, Pennsylvania.; Department of Pathology, University of Pittsburgh Medical Center, Pittsburgh, Pennsylvania.; Department of Cell and Developmental Biology, University of Massachusetts Medical School, Worcester, Massachusetts.; Departments of Orthopedic Surgery &amp;amp; Biochemistry and Molecular Biology, Mayo Clinic, Rochester, Minnesota.;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Cell and Developmental Biology, University of Massachusetts Medical School, Worcester, Massachusetts.; Department of Biochemistry and Vermont Cancer Center for Basic and Translational  Research, University of Vermont College of Medicine, Burlington, Vermont.; Department of Orthopedics and Physical Rehabilitation, University of Massachusetts Medical School, Worcester, Massachusetts.; Department of Cell and Developmental Biology, University of Massachusetts Medical School, Worcester, Massachusetts.; Department of Cell and Developmental Biology, University of Massachusetts Medical School, Worcester, Massachusetts.&lt;/_author_adr&gt;&lt;_date_display&gt;2015 Nov&lt;/_date_display&gt;&lt;_date&gt;2015-11-01&lt;/_date&gt;&lt;_doi&gt;10.1002/jcp.24991&lt;/_doi&gt;&lt;_isbn&gt;1097-4652 (Electronic); 0021-9541 (Linking)&lt;/_isbn&gt;&lt;_issue&gt;11&lt;/_issue&gt;&lt;_journal&gt;J Cell Physiol&lt;/_journal&gt;&lt;_keywords&gt;Adenosine Triphosphatases/biosynthesis/genetics; Animals; CRISPR-Cas Systems; Cell Cycle/genetics; Cell Line, Tumor; Cell Proliferation/*genetics; Cell Survival/genetics; Chromatin Assembly and Disassembly/genetics; DNA Helicases/*biosynthesis/genetics; Female; Gene Expression Regulation, Neoplastic; Gene Knockout Techniques; Humans; Mice; Nuclear Proteins/*biosynthesis/genetics; Transcription Factors/*biosynthesis/genetics; Triple Negative Breast Neoplasms/*genetics/pathology&lt;/_keywords&gt;&lt;_language&gt;eng&lt;/_language&gt;&lt;_ori_publication&gt;(c) 2015 Wiley Periodicals, Inc.&lt;/_ori_publication&gt;&lt;_pages&gt;2683-94&lt;/_pages&gt;&lt;_tertiary_title&gt;Journal of cellular physiology&lt;/_tertiary_title&gt;&lt;_type_work&gt;Journal Article; Research Support, N.I.H., Extramural&lt;/_type_work&gt;&lt;_url&gt;http://www.ncbi.nlm.nih.gov/entrez/query.fcgi?cmd=Retrieve&amp;amp;db=pubmed&amp;amp;dopt=Abstract&amp;amp;list_uids=25808524&amp;amp;query_hl=1&lt;/_url&gt;&lt;_volume&gt;230&lt;/_volume&gt;&lt;_created&gt;62174200&lt;/_created&gt;&lt;_modified&gt;62174211&lt;/_modified&gt;&lt;_impact_factor&gt;   4.080&lt;/_impact_factor&gt;&lt;_collection_scope&gt;SCI;SCIE;&lt;/_collection_scope&gt;&lt;/Details&gt;&lt;Extra&gt;&lt;DBUID&gt;{F96A950B-833F-4880-A151-76DA2D6A2879}&lt;/DBUID&gt;&lt;/Extra&gt;&lt;/Item&gt;&lt;/References&gt;&lt;/Group&gt;&lt;Group&gt;&lt;References&gt;&lt;Item&gt;&lt;ID&gt;425&lt;/ID&gt;&lt;UID&gt;{CC4E6F72-0882-44C9-AE39-A8093FE44690}&lt;/UID&gt;&lt;Title&gt;BRG1/SMARCA4 is essential for neuroblastoma cell viability through modulation of  cell death and survival pathways&lt;/Title&gt;&lt;Template&gt;Journal Article&lt;/Template&gt;&lt;Star&gt;0&lt;/Star&gt;&lt;Tag&gt;0&lt;/Tag&gt;&lt;Author&gt;Jubierre, L; Soriano, A; Planells-Ferrer, L; Paris-Coderch, L; Tenbaum, S P; Romero, O A; Moubarak, R S; Almazan-Moga, A; Molist, C; Roma, J; Navarro, S; Noguera, R; Sanchez-Cespedes, M; Comella, J X; Palmer, H G; Sanchez, De Toledo J; Gallego, S; Segura, M F&lt;/Author&gt;&lt;Year&gt;2016&lt;/Year&gt;&lt;Details&gt;&lt;_accession_num&gt;26996667&lt;/_accession_num&gt;&lt;_author_adr&gt;Laboratory of Translational Research in Child and Adolescent Cancer. Vall d&amp;apos;Hebron Research Institute (VHIR)-UAB, Barcelona, Spain.; Laboratory of Translational Research in Child and Adolescent Cancer. Vall d&amp;apos;Hebron Research Institute (VHIR)-UAB, Barcelona, Spain.; Cell Signaling and Apoptosis Group, VHIR-UAB, Barcelona, Spain.; Laboratory of Translational Research in Child and Adolescent Cancer. Vall d&amp;apos;Hebron Research Institute (VHIR)-UAB, Barcelona, Spain.; Vall d&amp;apos;Hebron Institut of Oncology (VHIO), Stem Cell and Cancer Laboratory, Barcelona, Spain.; Epigenetic and Cancer Biology Program-PEBC/Bellvitge Biomedical Research Institute-IDIBELL Barcelona, Barcelona, Spain.; Cell Signaling and Apoptosis Group,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 School of Medicine, University of Valencia, Valencia, Spain.; School of Medicine, University of Valencia, Valencia, Spain.; Cell Signaling and Apoptosis Group, VHIR-UAB, Barcelona, Spain.; Cell Signaling and Apoptosis Group, VHIR-UAB, Barcelona, Spain.; Vall d&amp;apos;Hebron Institut of Oncology (VHIO), Stem Cell and Cancer Laboratory, Barcelona, Spain.; Laboratory of Translational Research in Child and Adolescent Cancer. Vall d&amp;apos;Hebron Research Institute (VHIR)-UAB, Barcelona, Spain.; Laboratory of Translational Research in Child and Adolescent Cancer. Vall d&amp;apos;Hebron Research Institute (VHIR)-UAB, Barcelona, Spain.; Laboratory of Translational Research in Child and Adolescent Cancer. Vall d&amp;apos;Hebron Research Institute (VHIR)-UAB, Barcelona, Spain.&lt;/_author_adr&gt;&lt;_date_display&gt;2016 Sep 29&lt;/_date_display&gt;&lt;_date&gt;2016-09-29&lt;/_date&gt;&lt;_doi&gt;10.1038/onc.2016.50&lt;/_doi&gt;&lt;_isbn&gt;1476-5594 (Electronic); 0950-9232 (Linking)&lt;/_isbn&gt;&lt;_issue&gt;39&lt;/_issue&gt;&lt;_journal&gt;Oncogene&lt;/_journal&gt;&lt;_keywords&gt;Cell Death/genetics; Cell Line, Tumor; Cell Proliferation/genetics; Cell Survival/*genetics; DNA Helicases/*genetics; Female; Gene Expression Regulation, Neoplastic; Humans; Male; Neuroblastoma/*genetics/pathology; Nuclear Proteins/*genetics; Phosphatidylinositol 3-Kinases/genetics; Proto-Oncogene Proteins c-bcl-2/genetics; Signal Transduction/genetics; Transcription Factors/*genetics; Transcriptome/*genetics&lt;/_keywords&gt;&lt;_language&gt;eng&lt;/_language&gt;&lt;_pages&gt;5179-90&lt;/_pages&gt;&lt;_tertiary_title&gt;Oncogene&lt;/_tertiary_title&gt;&lt;_type_work&gt;Journal Article&lt;/_type_work&gt;&lt;_url&gt;http://www.ncbi.nlm.nih.gov/entrez/query.fcgi?cmd=Retrieve&amp;amp;db=pubmed&amp;amp;dopt=Abstract&amp;amp;list_uids=26996667&amp;amp;query_hl=1&lt;/_url&gt;&lt;_volume&gt;35&lt;/_volume&gt;&lt;_created&gt;62174201&lt;/_created&gt;&lt;_modified&gt;62174201&lt;/_modified&gt;&lt;_impact_factor&gt;   7.519&lt;/_impact_factor&gt;&lt;_collection_scope&gt;SCI;SCIE;&lt;/_collection_scope&gt;&lt;/Details&gt;&lt;Extra&gt;&lt;DBUID&gt;{F96A950B-833F-4880-A151-76DA2D6A2879}&lt;/DBUID&gt;&lt;/Extra&gt;&lt;/Item&gt;&lt;/References&gt;&lt;/Group&gt;&lt;/Citation&gt;_x000a_"/>
    <w:docVar w:name="NE.Ref{9AEE79FC-0C7D-481F-8126-466D4E18245A}" w:val=" ADDIN NE.Ref.{9AEE79FC-0C7D-481F-8126-466D4E18245A}&lt;Citation&gt;&lt;Group&gt;&lt;References&gt;&lt;Item&gt;&lt;ID&gt;431&lt;/ID&gt;&lt;UID&gt;{81AE972B-20FE-4E7A-BC71-2957E4780BC2}&lt;/UID&gt;&lt;Title&gt;Targeted Blockade of JAK/STAT3 Signaling Inhibits Ovarian Carcinoma Growth&lt;/Title&gt;&lt;Template&gt;Journal Article&lt;/Template&gt;&lt;Star&gt;0&lt;/Star&gt;&lt;Tag&gt;0&lt;/Tag&gt;&lt;Author&gt;Gritsina, G; Xiao, F; O&amp;apos;Brien, S W; Gabbasov, R; Maglaty, M A; Xu, R H; Thapa, R J; Zhou, Y; Nicolas, E; Litwin, S; Balachandran, S; Sigal, L J; Huszar, D; Connolly, D C&lt;/Author&gt;&lt;Year&gt;2015&lt;/Year&gt;&lt;Details&gt;&lt;_accession_num&gt;25646015&lt;/_accession_num&gt;&lt;_author_adr&gt;Molecular Therapeutics Program, Fox Chase Cancer Center, Philadelphia, Pennsylvania.; Molecular Therapeutics Program, Fox Chase Cancer Center, Philadelphia, Pennsylvania.; Molecular Therapeutics Program, Fox Chase Cancer Center, Philadelphia, Pennsylvania.; Molecular Therapeutics Program, Fox Chase Cancer Center, Philadelphia, Pennsylvania. Kazan (Volga Region) Federal University, Kazan, Russia.; Molecular Therapeutics Program, Fox Chase Cancer Center, Philadelphia, Pennsylvania.; Immune Cell Development and Host Defense Program, Fox Chase Cancer Center, Philadelphia, Pennsylvania.; Immune Cell Development and Host Defense Program, Fox Chase Cancer Center, Philadelphia, Pennsylvania.; Biostatistics Facility, Fox Chase Cancer Center, Philadelphia, Pennsylvania.; Genomics Facility, Fox Chase Cancer Center, Philadelphia, Pennsylvania.; Biostatistics Facility, Fox Chase Cancer Center, Philadelphia, Pennsylvania.; Immune Cell Development and Host Defense Program, Fox Chase Cancer Center, Philadelphia, Pennsylvania.; Immune Cell Development and Host Defense Program, Fox Chase Cancer Center, Philadelphia, Pennsylvania.; AstraZeneca Oncology iMed, Waltham, Massachusetts.; Molecular Therapeutics Program, Fox Chase Cancer Center, Philadelphia, Pennsylvania. Denise.Connolly@fccc.edu.&lt;/_author_adr&gt;&lt;_collection_scope&gt;SCIE;&lt;/_collection_scope&gt;&lt;_created&gt;62174212&lt;/_created&gt;&lt;_date&gt;2015-04-01&lt;/_date&gt;&lt;_date_display&gt;2015 Apr&lt;/_date_display&gt;&lt;_doi&gt;10.1158/1535-7163.MCT-14-0800&lt;/_doi&gt;&lt;_impact_factor&gt;   5.764&lt;/_impact_factor&gt;&lt;_isbn&gt;1538-8514 (Electronic); 1535-7163 (Linking)&lt;/_isbn&gt;&lt;_issue&gt;4&lt;/_issue&gt;&lt;_journal&gt;Mol Cancer Ther&lt;/_journal&gt;&lt;_keywords&gt;Analgesics/administration &amp;amp; dosage/*pharmacology; Animals; Apoptosis/drug effects; Cell Line, Tumor; Cell Movement/drug effects; Cell Proliferation/drug effects; Cell Survival/drug effects; Cluster Analysis; Disease Models, Animal; Female; Gene Expression; Gene Expression Profiling; Humans; Integrin alphaVbeta3/genetics/metabolism; Janus Kinases/*metabolism; Matrix Metalloproteinases/metabolism; Mice; Mice, Transgenic; Ovarian Neoplasms/diagnosis/drug therapy/genetics/*metabolism/pathology; Pyrazoles/administration &amp;amp; dosage/pharmacology; Pyrimidines/administration &amp;amp; dosage/pharmacology; STAT3 Transcription Factor/*metabolism; Signal Transduction/*drug effects; Xenograft Model Antitumor Assays&lt;/_keywords&gt;&lt;_language&gt;eng&lt;/_language&gt;&lt;_modified&gt;62174212&lt;/_modified&gt;&lt;_ori_publication&gt;(c)2015 American Association for Cancer Research.&lt;/_ori_publication&gt;&lt;_pages&gt;1035-47&lt;/_pages&gt;&lt;_tertiary_title&gt;Molecular cancer therapeutics&lt;/_tertiary_title&gt;&lt;_type_work&gt;Journal Article; Research Support, N.I.H., Extramural; Research Support, Non-U.S. Gov&amp;apos;t&lt;/_type_work&gt;&lt;_url&gt;http://www.ncbi.nlm.nih.gov/entrez/query.fcgi?cmd=Retrieve&amp;amp;db=pubmed&amp;amp;dopt=Abstract&amp;amp;list_uids=25646015&amp;amp;query_hl=1&lt;/_url&gt;&lt;_volume&gt;14&lt;/_volume&gt;&lt;/Details&gt;&lt;Extra&gt;&lt;DBUID&gt;{F96A950B-833F-4880-A151-76DA2D6A2879}&lt;/DBUID&gt;&lt;/Extra&gt;&lt;/Item&gt;&lt;/References&gt;&lt;/Group&gt;&lt;/Citation&gt;_x000a_"/>
    <w:docVar w:name="NE.Ref{9D1A0320-90B0-4EEC-8430-01C609355CF9}" w:val=" ADDIN NE.Ref.{9D1A0320-90B0-4EEC-8430-01C609355CF9}&lt;Citation&gt;&lt;Group&gt;&lt;References&gt;&lt;Item&gt;&lt;ID&gt;420&lt;/ID&gt;&lt;UID&gt;{A4BEDDF6-1EDD-4034-9322-D9F3D54DDAE0}&lt;/UID&gt;&lt;Title&gt;A Brg1 null mutation in the mouse reveals functional differences among mammalian  SWI/SNF complexes&lt;/Title&gt;&lt;Template&gt;Journal Article&lt;/Template&gt;&lt;Star&gt;0&lt;/Star&gt;&lt;Tag&gt;0&lt;/Tag&gt;&lt;Author&gt;Bultman, S; Gebuhr, T; Yee, D; La Mantia, C; Nicholson, J; Gilliam, A; Randazzo, F; Metzger, D; Chambon, P; Crabtree, G; Magnuson, T&lt;/Author&gt;&lt;Year&gt;2000&lt;/Year&gt;&lt;Details&gt;&lt;_accession_num&gt;11163203&lt;/_accession_num&gt;&lt;_author_adr&gt;Department of Genetics, Case Western Reserve University, Cleveland, OH 44106, USA.&lt;/_author_adr&gt;&lt;_date_display&gt;2000 Dec&lt;/_date_display&gt;&lt;_date&gt;2000-12-01&lt;/_date&gt;&lt;_isbn&gt;1097-2765 (Print); 1097-2765 (Linking)&lt;/_isbn&gt;&lt;_issue&gt;6&lt;/_issue&gt;&lt;_journal&gt;Mol Cell&lt;/_journal&gt;&lt;_keywords&gt;Animals; Blastocyst/cytology/metabolism; *Cell Cycle Proteins; Cell Survival; DNA Helicases; DNA-Binding Proteins/*metabolism; Drosophila Proteins; Embryo Loss; Fibroblasts; *Gene Deletion; Gene Expression Regulation, Developmental; Genes, Essential/genetics; Heterozygote; Histocytochemistry; Homozygote; Mice; Mice, Knockout; Nuclear Proteins/genetics/*physiology; Phenotype; RNA, Messenger/genetics/metabolism; Trans-Activators/genetics/metabolism; Transcription Factors/genetics/*metabolism/*physiology&lt;/_keywords&gt;&lt;_language&gt;eng&lt;/_language&gt;&lt;_pages&gt;1287-95&lt;/_pages&gt;&lt;_tertiary_title&gt;Molecular cell&lt;/_tertiary_title&gt;&lt;_type_work&gt;Journal Article; Research Support, Non-U.S. Gov&amp;apos;t; Research Support, U.S. Gov&amp;apos;t, P.H.S.&lt;/_type_work&gt;&lt;_url&gt;http://www.ncbi.nlm.nih.gov/entrez/query.fcgi?cmd=Retrieve&amp;amp;db=pubmed&amp;amp;dopt=Abstract&amp;amp;list_uids=11163203&amp;amp;query_hl=1&lt;/_url&gt;&lt;_volume&gt;6&lt;/_volume&gt;&lt;_created&gt;62174194&lt;/_created&gt;&lt;_modified&gt;62174210&lt;/_modified&gt;&lt;_impact_factor&gt;  14.714&lt;/_impact_factor&gt;&lt;_collection_scope&gt;SCI;SCIE;&lt;/_collection_scope&gt;&lt;/Details&gt;&lt;Extra&gt;&lt;DBUID&gt;{F96A950B-833F-4880-A151-76DA2D6A2879}&lt;/DBUID&gt;&lt;/Extra&gt;&lt;/Item&gt;&lt;/References&gt;&lt;/Group&gt;&lt;/Citation&gt;_x000a_"/>
    <w:docVar w:name="NE.Ref{A19BB6C0-CA71-4071-B28F-7185FB7E90DE}" w:val=" ADDIN NE.Ref.{A19BB6C0-CA71-4071-B28F-7185FB7E90DE}&lt;Citation&gt;&lt;Group&gt;&lt;References&gt;&lt;Item&gt;&lt;ID&gt;458&lt;/ID&gt;&lt;UID&gt;{9FB7C0DA-047B-4AF8-BEC0-1AE0D225EF06}&lt;/UID&gt;&lt;Title&gt;BAL1/ARTD9 represses the anti-proliferative and pro-apoptotic IFNgamma-STAT1-IRF1-p53 axis in diffuse large B-cell lymphoma&lt;/Title&gt;&lt;Template&gt;Journal Article&lt;/Template&gt;&lt;Star&gt;0&lt;/Star&gt;&lt;Tag&gt;0&lt;/Tag&gt;&lt;Author&gt;Camicia, R; Bachmann, S B; Winkler, H C; Beer, M; Tinguely, M; Haralambieva, E; Hassa, P O&lt;/Author&gt;&lt;Year&gt;2013&lt;/Year&gt;&lt;Details&gt;&lt;_accession_num&gt;23487038&lt;/_accession_num&gt;&lt;_author_adr&gt;Institute of Veterinary Biochemistry and Molecular Biology, University of Zurich, Winterthurerstrasse 190, 8057 Zurich, Switzerland.&lt;/_author_adr&gt;&lt;_date_display&gt;2013 May 1&lt;/_date_display&gt;&lt;_date&gt;2013-05-01&lt;/_date&gt;&lt;_doi&gt;10.1242/jcs.118174&lt;/_doi&gt;&lt;_isbn&gt;1477-9137 (Electronic); 0021-9533 (Linking)&lt;/_isbn&gt;&lt;_issue&gt;Pt 9&lt;/_issue&gt;&lt;_journal&gt;J Cell Sci&lt;/_journal&gt;&lt;_keywords&gt;*Apoptosis; Cell Line, Tumor; *Cell Proliferation; Drug Resistance, Neoplasm/genetics; Gene Expression Regulation, Neoplastic/genetics; HEK293 Cells; Humans; Interferon Regulatory Factor-1/genetics/*metabolism; Interferon Regulatory Factor-2/biosynthesis/genetics; Interferon-gamma/genetics/*metabolism; Lymphoma, Large B-Cell, Diffuse/genetics/*metabolism; Neoplasm Proteins/genetics/*metabolism; Poly(ADP-ribose) Polymerases; Protein Isoforms/genetics/metabolism; STAT1 Transcription Factor/genetics/*metabolism; *Signal Transduction; Tumor Suppressor Protein p53/genetics/*metabolismADP-ribosylation; BAL1/ARTD9; Diffuse large B-cell lymphoma; IFNgamma-STAT1-signaling; IRF1; Macrodomains; Survival; p53&lt;/_keywords&gt;&lt;_language&gt;eng&lt;/_language&gt;&lt;_pages&gt;1969-80&lt;/_pages&gt;&lt;_tertiary_title&gt;Journal of cell science&lt;/_tertiary_title&gt;&lt;_type_work&gt;Journal Article; Research Support, Non-U.S. Gov&amp;apos;t&lt;/_type_work&gt;&lt;_url&gt;http://www.ncbi.nlm.nih.gov/entrez/query.fcgi?cmd=Retrieve&amp;amp;db=pubmed&amp;amp;dopt=Abstract&amp;amp;list_uids=23487038&amp;amp;query_hl=1&lt;/_url&gt;&lt;_volume&gt;126&lt;/_volume&gt;&lt;_created&gt;62246867&lt;/_created&gt;&lt;_modified&gt;62246867&lt;/_modified&gt;&lt;_impact_factor&gt;   4.431&lt;/_impact_factor&gt;&lt;_collection_scope&gt;SCI;SCIE;&lt;/_collection_scope&gt;&lt;/Details&gt;&lt;Extra&gt;&lt;DBUID&gt;{F96A950B-833F-4880-A151-76DA2D6A2879}&lt;/DBUID&gt;&lt;/Extra&gt;&lt;/Item&gt;&lt;/References&gt;&lt;/Group&gt;&lt;/Citation&gt;_x000a_"/>
    <w:docVar w:name="NE.Ref{AB05563C-0040-48FE-9177-3BF4CBE3FD00}" w:val=" ADDIN NE.Ref.{AB05563C-0040-48FE-9177-3BF4CBE3FD00}&lt;Citation&gt;&lt;Group&gt;&lt;References&gt;&lt;Item&gt;&lt;ID&gt;457&lt;/ID&gt;&lt;UID&gt;{59DDBAB3-AF90-4C5D-97C8-6CC0E8F021A5}&lt;/UID&gt;&lt;Title&gt;B-aggressive lymphoma family proteins have unique domains that modulate transcription and exhibit poly(ADP-ribose) polymerase activity&lt;/Title&gt;&lt;Template&gt;Journal Article&lt;/Template&gt;&lt;Star&gt;0&lt;/Star&gt;&lt;Tag&gt;0&lt;/Tag&gt;&lt;Author&gt;Aguiar, R C; Takeyama, K; He, C; Kreinbrink, K; Shipp, M A&lt;/Author&gt;&lt;Year&gt;2005&lt;/Year&gt;&lt;Details&gt;&lt;_accession_num&gt;16061477&lt;/_accession_num&gt;&lt;_author_adr&gt;Division of Hematological Malignancies, Department of Medical Oncology, Dana-Farber Cancer Institute, Harvard Medical School, Boston, Massachusetts 02115, USA.&lt;/_author_adr&gt;&lt;_date_display&gt;2005 Oct 7&lt;/_date_display&gt;&lt;_date&gt;2005-10-07&lt;/_date&gt;&lt;_doi&gt;10.1074/jbc.M505408200&lt;/_doi&gt;&lt;_isbn&gt;0021-9258 (Print); 0021-9258 (Linking)&lt;/_isbn&gt;&lt;_issue&gt;40&lt;/_issue&gt;&lt;_journal&gt;J Biol Chem&lt;/_journal&gt;&lt;_keywords&gt;Amino Acid Sequence; Chromatin/metabolism; Cloning, Molecular; DNA, Complementary; Humans; Lymphoma, B-Cell/*genetics; Molecular Sequence Data; Neoplasm Proteins/*genetics/*physiology; Poly(ADP-ribose) Polymerases/*metabolism; Promoter Regions, Genetic; Protein Processing, Post-Translational; Protein Structure, Tertiary; Sequence Analysis, DNA; Structure-Activity Relationship; Transcription, Genetic/*physiology&lt;/_keywords&gt;&lt;_language&gt;eng&lt;/_language&gt;&lt;_pages&gt;33756-65&lt;/_pages&gt;&lt;_tertiary_title&gt;The Journal of biological chemistry&lt;/_tertiary_title&gt;&lt;_type_work&gt;Journal Article; Research Support, Non-U.S. Gov&amp;apos;t&lt;/_type_work&gt;&lt;_url&gt;http://www.ncbi.nlm.nih.gov/entrez/query.fcgi?cmd=Retrieve&amp;amp;db=pubmed&amp;amp;dopt=Abstract&amp;amp;list_uids=16061477&amp;amp;query_hl=1&lt;/_url&gt;&lt;_volume&gt;280&lt;/_volume&gt;&lt;_created&gt;62246866&lt;/_created&gt;&lt;_modified&gt;62246866&lt;/_modified&gt;&lt;_impact_factor&gt;   4.125&lt;/_impact_factor&gt;&lt;_collection_scope&gt;EI;SCI;SCIE;&lt;/_collection_scope&gt;&lt;/Details&gt;&lt;Extra&gt;&lt;DBUID&gt;{F96A950B-833F-4880-A151-76DA2D6A2879}&lt;/DBUID&gt;&lt;/Extra&gt;&lt;/Item&gt;&lt;/References&gt;&lt;/Group&gt;&lt;/Citation&gt;_x000a_"/>
    <w:docVar w:name="NE.Ref{AD34EF24-E624-4005-A6EB-A4B68DDF9203}" w:val=" ADDIN NE.Ref.{AD34EF24-E624-4005-A6EB-A4B68DDF9203}&lt;Citation&gt;&lt;Group&gt;&lt;References&gt;&lt;Item&gt;&lt;ID&gt;774&lt;/ID&gt;&lt;UID&gt;{BB08AD05-EAE7-4C88-BBAE-62FD6DFA9101}&lt;/UID&gt;&lt;Title&gt;Nek2A contributes to tumorigenic growth and possibly functions as potential therapeutic target for human breast cancer&lt;/Title&gt;&lt;Template&gt;Journal Article&lt;/Template&gt;&lt;Star&gt;0&lt;/Star&gt;&lt;Tag&gt;0&lt;/Tag&gt;&lt;Author&gt;Wang, S; Li, W; Liu, N; Zhang, F; Liu, H; Liu, F; Liu, J; Zhang, T; Niu, Y&lt;/Author&gt;&lt;Year&gt;2012&lt;/Year&gt;&lt;Details&gt;&lt;_accession_num&gt;22234886&lt;/_accession_num&gt;&lt;_author_adr&gt;Department of Breast Cancer Pathology and Research Laboratory, Tianjin Medical University Cancer Institute and Hospital, Key Laboratory of Breast Cancer Prevention and Therapy, Tianjin Medical University, Ministry of Education, Key Laboratory of Cancer Prevention and Therapy, Tianjin, China.&lt;/_author_adr&gt;&lt;_date_display&gt;2012 Jun&lt;/_date_display&gt;&lt;_date&gt;2012-06-01&lt;/_date&gt;&lt;_doi&gt;10.1002/jcb.24059&lt;/_doi&gt;&lt;_isbn&gt;1097-4644 (Electronic); 0730-2312 (Linking)&lt;/_isbn&gt;&lt;_issue&gt;6&lt;/_issue&gt;&lt;_journal&gt;J Cell Biochem&lt;/_journal&gt;&lt;_keywords&gt;Biomarkers, Tumor; Breast Neoplasms/*genetics/metabolism/*pathology; Carcinoma, Ductal, Breast/genetics/metabolism/pathology; Carcinoma, Intraductal, Noninfiltrating/genetics/metabolism/pathology; Cell Cycle Checkpoints/genetics; Cell Differentiation/genetics; Cell Line, Tumor; Cell Proliferation; Disease Progression; Female; Gene Expression Profiling; Humans; Ki-67 Antigen/genetics; NIMA-Related Kinases; Protein-Serine-Threonine Kinases/biosynthesis/*genetics/*physiology; RNA Interference; RNA, Messenger/genetics/metabolism; RNA, Small Interfering; Receptors, Estrogen/genetics; Receptors, Progesterone/genetics&lt;/_keywords&gt;&lt;_language&gt;eng&lt;/_language&gt;&lt;_ori_publication&gt;Copyright (c) 2012 Wiley Periodicals, Inc.&lt;/_ori_publication&gt;&lt;_pages&gt;1904-14&lt;/_pages&gt;&lt;_tertiary_title&gt;Journal of cellular biochemistry&lt;/_tertiary_title&gt;&lt;_type_work&gt;Journal Article; Research Support, Non-U.S. Gov&amp;apos;t&lt;/_type_work&gt;&lt;_url&gt;http://www.ncbi.nlm.nih.gov/entrez/query.fcgi?cmd=Retrieve&amp;amp;db=pubmed&amp;amp;dopt=Abstract&amp;amp;list_uids=22234886&amp;amp;query_hl=1&lt;/_url&gt;&lt;_volume&gt;113&lt;/_volume&gt;&lt;_created&gt;62596578&lt;/_created&gt;&lt;_modified&gt;62596578&lt;/_modified&gt;&lt;_impact_factor&gt;   2.959&lt;/_impact_factor&gt;&lt;_collection_scope&gt;SCI;SCIE;&lt;/_collection_scope&gt;&lt;/Details&gt;&lt;Extra&gt;&lt;DBUID&gt;{F96A950B-833F-4880-A151-76DA2D6A2879}&lt;/DBUID&gt;&lt;/Extra&gt;&lt;/Item&gt;&lt;/References&gt;&lt;/Group&gt;&lt;Group&gt;&lt;References&gt;&lt;Item&gt;&lt;ID&gt;775&lt;/ID&gt;&lt;UID&gt;{CBE9E5BD-ED50-4AE9-B639-8D7358F2BDBC}&lt;/UID&gt;&lt;Title&gt;Phosphorylation of the mitotic regulator protein Hec1 by Nek2 kinase is essential for faithful chromosome segregation&lt;/Title&gt;&lt;Template&gt;Journal Article&lt;/Template&gt;&lt;Star&gt;0&lt;/Star&gt;&lt;Tag&gt;0&lt;/Tag&gt;&lt;Author&gt;Chen, Y; Riley, D J; Zheng, L; Chen, P L; Lee, W H&lt;/Author&gt;&lt;Year&gt;2002&lt;/Year&gt;&lt;Details&gt;&lt;_accession_num&gt;12386167&lt;/_accession_num&gt;&lt;_author_adr&gt;Institute of Biotechnology, Department of Molecular Medicine, University of Texas Health Science Center at San Antonio, 15355 Lambda Drive, San Antonio, TX 78245-3207, USA.&lt;/_author_adr&gt;&lt;_date_display&gt;2002 Dec 20&lt;/_date_display&gt;&lt;_date&gt;2002-12-20&lt;/_date&gt;&lt;_doi&gt;10.1074/jbc.M207069200&lt;/_doi&gt;&lt;_isbn&gt;0021-9258 (Print); 0021-9258 (Linking)&lt;/_isbn&gt;&lt;_issue&gt;51&lt;/_issue&gt;&lt;_journal&gt;J Biol Chem&lt;/_journal&gt;&lt;_keywords&gt;Alanine/chemistry; Amino Acid Sequence; Amino Acids/chemistry; Blotting, Western; Cell Cycle; Chromosome Segregation; DNA, Complementary/metabolism; Escherichia coli/metabolism; G2 Phase; Genotype; Glutathione Transferase/metabolism; Humans; *Mitosis; Molecular Sequence Data; Mutation; NIMA-Related Kinases; Nuclear Proteins/*metabolism; Phosphorylation; Precipitin Tests; Protein Binding; Protein-Serine-Threonine Kinases/*metabolism; Recombinant Fusion Proteins/metabolism; Saccharomyces cerevisiae/genetics; Saccharomyces cerevisiae Proteins/metabolism; Serine/chemistry/metabolism; Temperature; Time Factors; Tumor Cells, Cultured&lt;/_keywords&gt;&lt;_language&gt;eng&lt;/_language&gt;&lt;_pages&gt;49408-16&lt;/_pages&gt;&lt;_tertiary_title&gt;The Journal of biological chemistry&lt;/_tertiary_title&gt;&lt;_type_work&gt;Journal Article; Research Support, U.S. Gov&amp;apos;t, Non-P.H.S.; Research Support, U.S. Gov&amp;apos;t, P.H.S.&lt;/_type_work&gt;&lt;_url&gt;http://www.ncbi.nlm.nih.gov/entrez/query.fcgi?cmd=Retrieve&amp;amp;db=pubmed&amp;amp;dopt=Abstract&amp;amp;list_uids=12386167&amp;amp;query_hl=1&lt;/_url&gt;&lt;_volume&gt;277&lt;/_volume&gt;&lt;_created&gt;62596576&lt;/_created&gt;&lt;_modified&gt;62596576&lt;/_modified&gt;&lt;_impact_factor&gt;   4.010&lt;/_impact_factor&gt;&lt;_collection_scope&gt;EI;SCI;SCIE;&lt;/_collection_scope&gt;&lt;/Details&gt;&lt;Extra&gt;&lt;DBUID&gt;{F96A950B-833F-4880-A151-76DA2D6A2879}&lt;/DBUID&gt;&lt;/Extra&gt;&lt;/Item&gt;&lt;/References&gt;&lt;/Group&gt;&lt;Group&gt;&lt;References&gt;&lt;Item&gt;&lt;ID&gt;776&lt;/ID&gt;&lt;UID&gt;{2CD4E2F1-7FA6-4429-9F11-07647C09B44A}&lt;/UID&gt;&lt;Title&gt;The Nek2 protein kinase: a novel regulator of centrosome structure&lt;/Title&gt;&lt;Template&gt;Journal Article&lt;/Template&gt;&lt;Star&gt;0&lt;/Star&gt;&lt;Tag&gt;0&lt;/Tag&gt;&lt;Author&gt;Fry, A M&lt;/Author&gt;&lt;Year&gt;2002&lt;/Year&gt;&lt;Details&gt;&lt;_accession_num&gt;12214248&lt;/_accession_num&gt;&lt;_author_adr&gt;Department of Biochemistry, University of Leicester, Leicester LE1 7RH, UK. amf5@le.ac.uk&lt;/_author_adr&gt;&lt;_date_display&gt;2002 Sep 9&lt;/_date_display&gt;&lt;_date&gt;2002-09-09&lt;/_date&gt;&lt;_doi&gt;10.1038/sj.onc.1205711&lt;/_doi&gt;&lt;_isbn&gt;0950-9232 (Print); 0950-9232 (Linking)&lt;/_isbn&gt;&lt;_issue&gt;40&lt;/_issue&gt;&lt;_journal&gt;Oncogene&lt;/_journal&gt;&lt;_keywords&gt;Animals; Cell Cycle; Centrosome/*physiology; Gene Expression Regulation, Enzymologic; Humans; NIMA-Related Kinases; Protein Conformation; Protein-Serine-Threonine Kinases/chemistry/genetics/metabolism/*physiology; Substrate Specificity; *Xenopus Proteins&lt;/_keywords&gt;&lt;_language&gt;eng&lt;/_language&gt;&lt;_pages&gt;6184-94&lt;/_pages&gt;&lt;_tertiary_title&gt;Oncogene&lt;/_tertiary_title&gt;&lt;_type_work&gt;Journal Article; Research Support, Non-U.S. Gov&amp;apos;t; Review&lt;/_type_work&gt;&lt;_url&gt;http://www.ncbi.nlm.nih.gov/entrez/query.fcgi?cmd=Retrieve&amp;amp;db=pubmed&amp;amp;dopt=Abstract&amp;amp;list_uids=12214248&amp;amp;query_hl=1&lt;/_url&gt;&lt;_volume&gt;21&lt;/_volume&gt;&lt;_created&gt;62596576&lt;/_created&gt;&lt;_modified&gt;62596576&lt;/_modified&gt;&lt;_impact_factor&gt;   6.854&lt;/_impact_factor&gt;&lt;_collection_scope&gt;SCI;SCIE;&lt;/_collection_scope&gt;&lt;/Details&gt;&lt;Extra&gt;&lt;DBUID&gt;{F96A950B-833F-4880-A151-76DA2D6A2879}&lt;/DBUID&gt;&lt;/Extra&gt;&lt;/Item&gt;&lt;/References&gt;&lt;/Group&gt;&lt;Group&gt;&lt;References&gt;&lt;Item&gt;&lt;ID&gt;777&lt;/ID&gt;&lt;UID&gt;{DB258F0D-5594-4016-9BC8-DB0754EC7282}&lt;/UID&gt;&lt;Title&gt;X chromosomal abnormalities in basal-like human breast cancer&lt;/Title&gt;&lt;Template&gt;Journal Article&lt;/Template&gt;&lt;Star&gt;0&lt;/Star&gt;&lt;Tag&gt;0&lt;/Tag&gt;&lt;Author&gt;Richardson, A L; Wang, Z C; De Nicolo, A; Lu, X; Brown, M; Miron, A; Liao, X; Iglehart, J D; Livingston, D M; Ganesan, S&lt;/Author&gt;&lt;Year&gt;2006&lt;/Year&gt;&lt;Details&gt;&lt;_accession_num&gt;16473279&lt;/_accession_num&gt;&lt;_author_adr&gt;Department of Pathology, Brigham and Women&amp;apos;s Hospital, Harvard Medical School, Boston, Massachusetts 02115, USA.&lt;/_author_adr&gt;&lt;_date_display&gt;2006 Feb&lt;/_date_display&gt;&lt;_date&gt;2006-02-01&lt;/_date&gt;&lt;_doi&gt;10.1016/j.ccr.2006.01.013&lt;/_doi&gt;&lt;_isbn&gt;1535-6108 (Print); 1535-6108 (Linking)&lt;/_isbn&gt;&lt;_issue&gt;2&lt;/_issue&gt;&lt;_journal&gt;Cancer Cell&lt;/_journal&gt;&lt;_keywords&gt;Alleles; BRCA1 Protein/genetics/metabolism; Biological Transport; Biomarkers; Breast Neoplasms/*genetics; Cell Nucleus/metabolism; *Chromosome Aberrations; Chromosomes, Human, Pair 14/genetics; Chromosomes, Human, Pair 17/genetics; Chromosomes, Human, X/*genetics; Cohort Studies; CpG Islands/genetics; DNA Methylation; Female; Gene Expression; Gene Silencing; Genes, X-Linked; Humans; Neoplasms, Basal Cell/*genetics; RNA, Long Noncoding; RNA, Messenger/genetics; RNA, Untranslated/genetics; Uniparental Disomy&lt;/_keywords&gt;&lt;_language&gt;eng&lt;/_language&gt;&lt;_pages&gt;121-32&lt;/_pages&gt;&lt;_tertiary_title&gt;Cancer cell&lt;/_tertiary_title&gt;&lt;_type_work&gt;Journal Article; Research Support, N.I.H., Extramural; Research Support, Non-U.S. Gov&amp;apos;t&lt;/_type_work&gt;&lt;_url&gt;http://www.ncbi.nlm.nih.gov/entrez/query.fcgi?cmd=Retrieve&amp;amp;db=pubmed&amp;amp;dopt=Abstract&amp;amp;list_uids=16473279&amp;amp;query_hl=1&lt;/_url&gt;&lt;_volume&gt;9&lt;/_volume&gt;&lt;_created&gt;62596577&lt;/_created&gt;&lt;_modified&gt;62596577&lt;/_modified&gt;&lt;_impact_factor&gt;  22.844&lt;/_impact_factor&gt;&lt;_collection_scope&gt;SCI;SCIE;&lt;/_collection_scope&gt;&lt;/Details&gt;&lt;Extra&gt;&lt;DBUID&gt;{F96A950B-833F-4880-A151-76DA2D6A2879}&lt;/DBUID&gt;&lt;/Extra&gt;&lt;/Item&gt;&lt;/References&gt;&lt;/Group&gt;&lt;Group&gt;&lt;References&gt;&lt;Item&gt;&lt;ID&gt;778&lt;/ID&gt;&lt;UID&gt;{744B2A5F-663D-429E-9B4F-5412F8C51409}&lt;/UID&gt;&lt;Title&gt;Nek2-targeted ASO or siRNA pretreatment enhances anticancer drug sensitivity in triplenegative breast cancer cells&lt;/Title&gt;&lt;Template&gt;Journal Article&lt;/Template&gt;&lt;Star&gt;0&lt;/Star&gt;&lt;Tag&gt;0&lt;/Tag&gt;&lt;Author&gt;Lee, J; Gollahon, L&lt;/Author&gt;&lt;Year&gt;2013&lt;/Year&gt;&lt;Details&gt;&lt;_accession_num&gt;23340795&lt;/_accession_num&gt;&lt;_author_adr&gt;Department of Biological Sciences, Texas Tech University, Lubbock, TX 79409-3131, USA.&lt;/_author_adr&gt;&lt;_date_display&gt;2013 Mar&lt;/_date_display&gt;&lt;_date&gt;2013-03-01&lt;/_date&gt;&lt;_doi&gt;10.3892/ijo.2013.1788&lt;/_doi&gt;&lt;_isbn&gt;1791-2423 (Electronic); 1019-6439 (Linking)&lt;/_isbn&gt;&lt;_issue&gt;3&lt;/_issue&gt;&lt;_journal&gt;Int J Oncol&lt;/_journal&gt;&lt;_keywords&gt;Antineoplastic Agents/*pharmacology/therapeutic use; Apoptosis/drug effects/genetics; Breast Neoplasms/*drug therapy; Cell Cycle/drug effects/genetics; Cell Line, Tumor; Cell Survival/drug effects/genetics; Doxorubicin/pharmacology/therapeutic use; Drug Resistance, Neoplasm/genetics; Female; Humans; NIMA-Related Kinases; Oligonucleotides, Antisense/genetics/*pharmacology; Paclitaxel/pharmacology/therapeutic use; Protein-Serine-Threonine Kinases/*genetics; RNA Interference; RNA, Small Interfering/genetics/*pharmacology; Receptor, ErbB-2/metabolism; Receptors, Estrogen/metabolism; Receptors, Progesterone/metabolism; Spindle Apparatus&lt;/_keywords&gt;&lt;_language&gt;eng&lt;/_language&gt;&lt;_pages&gt;839-47&lt;/_pages&gt;&lt;_tertiary_title&gt;International journal of oncology&lt;/_tertiary_title&gt;&lt;_type_work&gt;Journal Article&lt;/_type_work&gt;&lt;_url&gt;http://www.ncbi.nlm.nih.gov/entrez/query.fcgi?cmd=Retrieve&amp;amp;db=pubmed&amp;amp;dopt=Abstract&amp;amp;list_uids=23340795&amp;amp;query_hl=1&lt;/_url&gt;&lt;_volume&gt;42&lt;/_volume&gt;&lt;_created&gt;62596579&lt;/_created&gt;&lt;_modified&gt;62596579&lt;/_modified&gt;&lt;_impact_factor&gt;   3.333&lt;/_impact_factor&gt;&lt;_collection_scope&gt;SCI;SCIE;&lt;/_collection_scope&gt;&lt;/Details&gt;&lt;Extra&gt;&lt;DBUID&gt;{F96A950B-833F-4880-A151-76DA2D6A2879}&lt;/DBUID&gt;&lt;/Extra&gt;&lt;/Item&gt;&lt;/References&gt;&lt;/Group&gt;&lt;/Citation&gt;_x000a_"/>
    <w:docVar w:name="NE.Ref{AD35C1D1-E713-4654-9A0B-8866D64678F3}" w:val=" ADDIN NE.Ref.{AD35C1D1-E713-4654-9A0B-8866D64678F3}&lt;Citation&gt;&lt;Group&gt;&lt;References&gt;&lt;Item&gt;&lt;ID&gt;441&lt;/ID&gt;&lt;UID&gt;{3588E319-6C80-4FCE-8A1C-1FA4848CD9B1}&lt;/UID&gt;&lt;Title&gt;extradenticle, a regulator of homeotic gene activity, is a homolog of the homeobox-containing human proto-oncogene pbx1&lt;/Title&gt;&lt;Template&gt;Journal Article&lt;/Template&gt;&lt;Star&gt;0&lt;/Star&gt;&lt;Tag&gt;0&lt;/Tag&gt;&lt;Author&gt;Rauskolb, C; Peifer, M; Wieschaus, E&lt;/Author&gt;&lt;Year&gt;1993&lt;/Year&gt;&lt;Details&gt;&lt;_accession_num&gt;8104703&lt;/_accession_num&gt;&lt;_author_adr&gt;Department of Molecular Biology, Princeton University, New Jersey 08544.&lt;/_author_adr&gt;&lt;_date_display&gt;1993 Sep 24&lt;/_date_display&gt;&lt;_date&gt;1993-09-24&lt;/_date&gt;&lt;_isbn&gt;0092-8674 (Print); 0092-8674 (Linking)&lt;/_isbn&gt;&lt;_issue&gt;6&lt;/_issue&gt;&lt;_journal&gt;Cell&lt;/_journal&gt;&lt;_keywords&gt;Amino Acid Sequence; Animals; Base Sequence; Cloning, Molecular; DNA-Binding Proteins/*genetics; Drosophila/*genetics; *Drosophila Proteins; *Genes, Homeobox; *Genes, Regulator; *Homeodomain Proteins; Hominidae/*genetics; Humans; In Situ Hybridization; Molecular Sequence Data; Mutagenesis, Insertional; Polymorphism, Restriction Fragment Length; Pre-B-Cell Leukemia Transcription Factor 1; Proto-Oncogene Proteins/*genetics; *Proto-Oncogenes; Recombination, Genetic; Restriction Mapping; Sequence Homology, Amino Acid; Transcription Factors/*genetics&lt;/_keywords&gt;&lt;_language&gt;eng&lt;/_language&gt;&lt;_pages&gt;1101-12&lt;/_pages&gt;&lt;_tertiary_title&gt;Cell&lt;/_tertiary_title&gt;&lt;_type_work&gt;Comparative Study; Journal Article; Research Support, U.S. Gov&amp;apos;t, P.H.S.&lt;/_type_work&gt;&lt;_url&gt;http://www.ncbi.nlm.nih.gov/entrez/query.fcgi?cmd=Retrieve&amp;amp;db=pubmed&amp;amp;dopt=Abstract&amp;amp;list_uids=8104703&amp;amp;query_hl=1&lt;/_url&gt;&lt;_volume&gt;74&lt;/_volume&gt;&lt;_created&gt;62194357&lt;/_created&gt;&lt;_modified&gt;62194357&lt;/_modified&gt;&lt;_impact_factor&gt;  30.410&lt;/_impact_factor&gt;&lt;_collection_scope&gt;SCI;SCIE;&lt;/_collection_scope&gt;&lt;/Details&gt;&lt;Extra&gt;&lt;DBUID&gt;{F96A950B-833F-4880-A151-76DA2D6A2879}&lt;/DBUID&gt;&lt;/Extra&gt;&lt;/Item&gt;&lt;/References&gt;&lt;/Group&gt;&lt;/Citation&gt;_x000a_"/>
    <w:docVar w:name="NE.Ref{AD57D05B-BAF4-4DF2-8B07-4F79F97608C4}" w:val=" ADDIN NE.Ref.{AD57D05B-BAF4-4DF2-8B07-4F79F97608C4}&lt;Citation&gt;&lt;Group&gt;&lt;References&gt;&lt;Item&gt;&lt;ID&gt;792&lt;/ID&gt;&lt;UID&gt;{B049F722-FB87-4453-A811-86BB817E7E2B}&lt;/UID&gt;&lt;Title&gt;A microtubule depolymerizing kinesin functions during both flagellar disassembly  and flagellar assembly in Chlamydomonas&lt;/Title&gt;&lt;Template&gt;Journal Article&lt;/Template&gt;&lt;Star&gt;0&lt;/Star&gt;&lt;Tag&gt;0&lt;/Tag&gt;&lt;Author&gt;Piao, T; Luo, M; Wang, L; Guo, Y; Li, D; Li, P; Snell, W J; Pan, J&lt;/Author&gt;&lt;Year&gt;2009&lt;/Year&gt;&lt;Details&gt;&lt;_accession_num&gt;19264963&lt;/_accession_num&gt;&lt;_author_adr&gt;Department of Biological Sciences and Biotechnology, Tsinghua University, Beijing 100084, China.&lt;/_author_adr&gt;&lt;_date_display&gt;2009 Mar 24&lt;/_date_display&gt;&lt;_date&gt;2009-03-24&lt;/_date&gt;&lt;_doi&gt;10.1073/pnas.0808671106&lt;/_doi&gt;&lt;_isbn&gt;1091-6490 (Electronic); 0027-8424 (Linking)&lt;/_isbn&gt;&lt;_issue&gt;12&lt;/_issue&gt;&lt;_journal&gt;Proc Natl Acad Sci U S A&lt;/_journal&gt;&lt;_keywords&gt;Animals; Biological Transport; Chlamydomonas/cytology/*metabolism; Flagella/*metabolism/physiology; Kinesin/*metabolism; Microtubules/*metabolism; Protein Processing, Post-Translational; Regeneration&lt;/_keywords&gt;&lt;_language&gt;eng&lt;/_language&gt;&lt;_pages&gt;4713-8&lt;/_page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19264963&amp;amp;query_hl=1&lt;/_url&gt;&lt;_volume&gt;106&lt;/_volume&gt;&lt;_created&gt;62596583&lt;/_created&gt;&lt;_modified&gt;62596583&lt;/_modified&gt;&lt;_impact_factor&gt;   9.504&lt;/_impact_factor&gt;&lt;/Details&gt;&lt;Extra&gt;&lt;DBUID&gt;{F96A950B-833F-4880-A151-76DA2D6A2879}&lt;/DBUID&gt;&lt;/Extra&gt;&lt;/Item&gt;&lt;/References&gt;&lt;/Group&gt;&lt;/Citation&gt;_x000a_"/>
    <w:docVar w:name="NE.Ref{B09D160A-9164-46A3-BACF-FE5BB1E09F51}" w:val=" ADDIN NE.Ref.{B09D160A-9164-46A3-BACF-FE5BB1E09F51}&lt;Citation&gt;&lt;Group&gt;&lt;References&gt;&lt;Item&gt;&lt;ID&gt;764&lt;/ID&gt;&lt;UID&gt;{3860F174-C1AF-43B4-AAE8-1DE703B9078C}&lt;/UID&gt;&lt;Title&gt;Significance of cell proliferation measurement in gastric cancer&lt;/Title&gt;&lt;Template&gt;Journal Article&lt;/Template&gt;&lt;Star&gt;0&lt;/Star&gt;&lt;Tag&gt;0&lt;/Tag&gt;&lt;Author&gt;Schipper, D L; Wagenmans, M J; Peters, W H; Wagener, D J&lt;/Author&gt;&lt;Year&gt;1998&lt;/Year&gt;&lt;Details&gt;&lt;_accession_num&gt;9797687&lt;/_accession_num&gt;&lt;_author_adr&gt;Department of Gastroenterology, University Hospital Nijmegen, The Netherlands.&lt;/_author_adr&gt;&lt;_date_display&gt;1998 May&lt;/_date_display&gt;&lt;_date&gt;1998-05-01&lt;/_date&gt;&lt;_isbn&gt;0959-8049 (Print); 0959-8049 (Linking)&lt;/_isbn&gt;&lt;_issue&gt;6&lt;/_issue&gt;&lt;_journal&gt;Eur J Cancer&lt;/_journal&gt;&lt;_keywords&gt;Antigens, Nuclear; *Cell Division; Flow Cytometry; Humans; Ki-67 Antigen/metabolism; Mitotic Index; Nuclear Proteins/metabolism; Prognosis; Proliferating Cell Nuclear Antigen/metabolism; Stomach Neoplasms/*pathology; Thymidine/metabolism&lt;/_keywords&gt;&lt;_language&gt;eng&lt;/_language&gt;&lt;_pages&gt;781-90&lt;/_pages&gt;&lt;_tertiary_title&gt;European journal of cancer (Oxford, England : 1990)&lt;/_tertiary_title&gt;&lt;_type_work&gt;Journal Article; Review&lt;/_type_work&gt;&lt;_url&gt;http://www.ncbi.nlm.nih.gov/entrez/query.fcgi?cmd=Retrieve&amp;amp;db=pubmed&amp;amp;dopt=Abstract&amp;amp;list_uids=9797687&amp;amp;query_hl=1&lt;/_url&gt;&lt;_volume&gt;34&lt;/_volume&gt;&lt;_created&gt;62596556&lt;/_created&gt;&lt;_modified&gt;62596556&lt;/_modified&gt;&lt;_impact_factor&gt;   7.191&lt;/_impact_factor&gt;&lt;_collection_scope&gt;SCI;SCIE;&lt;/_collection_scope&gt;&lt;/Details&gt;&lt;Extra&gt;&lt;DBUID&gt;{F96A950B-833F-4880-A151-76DA2D6A2879}&lt;/DBUID&gt;&lt;/Extra&gt;&lt;/Item&gt;&lt;/References&gt;&lt;/Group&gt;&lt;/Citation&gt;_x000a_"/>
    <w:docVar w:name="NE.Ref{B0C3512C-F47A-4968-959F-93E5150D93D8}" w:val=" ADDIN NE.Ref.{B0C3512C-F47A-4968-959F-93E5150D93D8}&lt;Citation&gt;&lt;Group&gt;&lt;References&gt;&lt;Item&gt;&lt;ID&gt;411&lt;/ID&gt;&lt;UID&gt;{A98B8C0F-E093-49FD-8CA9-D168BD7EAF5C}&lt;/UID&gt;&lt;Title&gt;ATP-dependent chromatin remodeling: genetics, genomics and mechanisms&lt;/Title&gt;&lt;Template&gt;Journal Article&lt;/Template&gt;&lt;Star&gt;0&lt;/Star&gt;&lt;Tag&gt;0&lt;/Tag&gt;&lt;Author&gt;Hargreaves, D C; Crabtree, G R&lt;/Author&gt;&lt;Year&gt;2011&lt;/Year&gt;&lt;Details&gt;&lt;_accession_num&gt;21358755&lt;/_accession_num&gt;&lt;_author_adr&gt;Howard Hughes Medical Institute, Beckman Center B211, 279 Campus Drive, Mailcode  5323, Stanford University School of Medicine, Stanford, CA 94305-5323, USA.&lt;/_author_adr&gt;&lt;_date_display&gt;2011 Mar&lt;/_date_display&gt;&lt;_date&gt;2011-03-01&lt;/_date&gt;&lt;_doi&gt;10.1038/cr.2011.32&lt;/_doi&gt;&lt;_isbn&gt;1748-7838 (Electronic); 1001-0602 (Linking)&lt;/_isbn&gt;&lt;_issue&gt;3&lt;/_issue&gt;&lt;_journal&gt;Cell Res&lt;/_journal&gt;&lt;_keywords&gt;Actins/metabolism; Adenosine Triphosphatases/genetics/*metabolism; Adenosine Triphosphate/metabolism; Chromatin Assembly and Disassembly/*genetics; Chromosomal Proteins, Non-Histone/metabolism; Humans; Saccharomyces cerevisiae/metabolism; Transcription Factors/metabolism&lt;/_keywords&gt;&lt;_language&gt;eng&lt;/_language&gt;&lt;_pages&gt;396-420&lt;/_pages&gt;&lt;_tertiary_title&gt;Cell research&lt;/_tertiary_title&gt;&lt;_type_work&gt;Journal Article; Research Support, Non-U.S. Gov&amp;apos;t; Review&lt;/_type_work&gt;&lt;_url&gt;http://www.ncbi.nlm.nih.gov/entrez/query.fcgi?cmd=Retrieve&amp;amp;db=pubmed&amp;amp;dopt=Abstract&amp;amp;list_uids=21358755&amp;amp;query_hl=1&lt;/_url&gt;&lt;_volume&gt;21&lt;/_volume&gt;&lt;_created&gt;62174184&lt;/_created&gt;&lt;_modified&gt;62174184&lt;/_modified&gt;&lt;_impact_factor&gt;  15.606&lt;/_impact_factor&gt;&lt;_collection_scope&gt;CSCD;SCI;SCIE;中国科技核心期刊;&lt;/_collection_scope&gt;&lt;/Details&gt;&lt;Extra&gt;&lt;DBUID&gt;{F96A950B-833F-4880-A151-76DA2D6A2879}&lt;/DBUID&gt;&lt;/Extra&gt;&lt;/Item&gt;&lt;/References&gt;&lt;/Group&gt;&lt;/Citation&gt;_x000a_"/>
    <w:docVar w:name="NE.Ref{B33416D4-5FC1-490F-A0B1-B9833EA4D635}" w:val=" ADDIN NE.Ref.{B33416D4-5FC1-490F-A0B1-B9833EA4D635}&lt;Citation&gt;&lt;Group&gt;&lt;References&gt;&lt;Item&gt;&lt;ID&gt;794&lt;/ID&gt;&lt;UID&gt;{348AED1C-29C9-405F-AAD3-47EA21711D25}&lt;/UID&gt;&lt;Title&gt;Nek2 localises to the distal portion of the mother centriole/basal body and is required for timely cilium disassembly at the G2/M transition&lt;/Title&gt;&lt;Template&gt;Journal Article&lt;/Template&gt;&lt;Star&gt;0&lt;/Star&gt;&lt;Tag&gt;0&lt;/Tag&gt;&lt;Author&gt;Spalluto, C; Wilson, D I; Hearn, T&lt;/Author&gt;&lt;Year&gt;2012&lt;/Year&gt;&lt;Details&gt;&lt;_accession_num&gt;22613497&lt;/_accession_num&gt;&lt;_author_adr&gt;Centre for Human Development, Stem Cells and Regeneration, Human Genetics Division, University of Southampton, UK.&lt;/_author_adr&gt;&lt;_date_display&gt;2012 Sep&lt;/_date_display&gt;&lt;_date&gt;2012-09-01&lt;/_date&gt;&lt;_doi&gt;10.1016/j.ejcb.2012.03.009&lt;/_doi&gt;&lt;_isbn&gt;1618-1298 (Electronic); 0171-9335 (Linking)&lt;/_isbn&gt;&lt;_issue&gt;9&lt;/_issue&gt;&lt;_journal&gt;Eur J Cell Biol&lt;/_journal&gt;&lt;_keywords&gt;*Cell Division; Cells, Cultured; Centrioles/*metabolism; Cilia/*metabolism; *G2 Phase; Humans; NIMA-Related Kinases; Protein-Serine-Threonine Kinases/*metabolism; Time Factors&lt;/_keywords&gt;&lt;_language&gt;eng&lt;/_language&gt;&lt;_ori_publication&gt;Copyright (c) 2012 Elsevier GmbH. All rights reserved.&lt;/_ori_publication&gt;&lt;_pages&gt;675-86&lt;/_pages&gt;&lt;_tertiary_title&gt;European journal of cell biology&lt;/_tertiary_title&gt;&lt;_type_work&gt;Journal Article; Research Support, Non-U.S. Gov&amp;apos;t&lt;/_type_work&gt;&lt;_url&gt;http://www.ncbi.nlm.nih.gov/entrez/query.fcgi?cmd=Retrieve&amp;amp;db=pubmed&amp;amp;dopt=Abstract&amp;amp;list_uids=22613497&amp;amp;query_hl=1&lt;/_url&gt;&lt;_volume&gt;91&lt;/_volume&gt;&lt;_created&gt;62596585&lt;/_created&gt;&lt;_modified&gt;62596585&lt;/_modified&gt;&lt;_impact_factor&gt;   2.939&lt;/_impact_factor&gt;&lt;_collection_scope&gt;SCI;SCIE;&lt;/_collection_scope&gt;&lt;/Details&gt;&lt;Extra&gt;&lt;DBUID&gt;{F96A950B-833F-4880-A151-76DA2D6A2879}&lt;/DBUID&gt;&lt;/Extra&gt;&lt;/Item&gt;&lt;/References&gt;&lt;/Group&gt;&lt;Group&gt;&lt;References&gt;&lt;Item&gt;&lt;ID&gt;795&lt;/ID&gt;&lt;UID&gt;{0AC4C402-7542-4E16-AFB6-B85A21C81EE4}&lt;/UID&gt;&lt;Title&gt;Regulating the transition from centriole to basal body&lt;/Title&gt;&lt;Template&gt;Journal Article&lt;/Template&gt;&lt;Star&gt;0&lt;/Star&gt;&lt;Tag&gt;0&lt;/Tag&gt;&lt;Author&gt;Kobayashi, T; Dynlacht, B D&lt;/Author&gt;&lt;Year&gt;2011&lt;/Year&gt;&lt;Details&gt;&lt;_accession_num&gt;21536747&lt;/_accession_num&gt;&lt;_author_adr&gt;Department of Pathology, School of Medicine, New York University Cancer Institute, New York, NY 10016, USA.&lt;/_author_adr&gt;&lt;_date_display&gt;2011 May 2&lt;/_date_display&gt;&lt;_date&gt;2011-05-02&lt;/_date&gt;&lt;_doi&gt;10.1083/jcb.201101005&lt;/_doi&gt;&lt;_isbn&gt;1540-8140 (Electronic); 0021-9525 (Linking)&lt;/_isbn&gt;&lt;_issue&gt;3&lt;/_issue&gt;&lt;_journal&gt;J Cell Biol&lt;/_journal&gt;&lt;_keywords&gt;Animals; Cell Cycle; Centrioles/*ultrastructure; Centrosome/metabolism; Cilia/*metabolism; G1 Phase; Humans; Kidney Diseases, Cystic/pathology; Microtubules/*metabolism/ultrastructure; Mitosis; Models, Biological; Models, Genetic; Neoplasms/metabolism; Pancreatic Neoplasms/pathology&lt;/_keywords&gt;&lt;_language&gt;eng&lt;/_language&gt;&lt;_pages&gt;435-44&lt;/_pages&gt;&lt;_tertiary_title&gt;The Journal of cell biology&lt;/_tertiary_title&gt;&lt;_type_work&gt;Journal Article; Research Support, Non-U.S. Gov&amp;apos;t; Review&lt;/_type_work&gt;&lt;_url&gt;http://www.ncbi.nlm.nih.gov/entrez/query.fcgi?cmd=Retrieve&amp;amp;db=pubmed&amp;amp;dopt=Abstract&amp;amp;list_uids=21536747&amp;amp;query_hl=1&lt;/_url&gt;&lt;_volume&gt;193&lt;/_volume&gt;&lt;_created&gt;62596586&lt;/_created&gt;&lt;_modified&gt;62596586&lt;/_modified&gt;&lt;_impact_factor&gt;   8.784&lt;/_impact_factor&gt;&lt;_collection_scope&gt;SCI;SCIE;&lt;/_collection_scope&gt;&lt;/Details&gt;&lt;Extra&gt;&lt;DBUID&gt;{F96A950B-833F-4880-A151-76DA2D6A2879}&lt;/DBUID&gt;&lt;/Extra&gt;&lt;/Item&gt;&lt;/References&gt;&lt;/Group&gt;&lt;/Citation&gt;_x000a_"/>
    <w:docVar w:name="NE.Ref{B7BACB50-B7B2-41F7-8CDB-B27A0FFC81D0}" w:val=" ADDIN NE.Ref.{B7BACB50-B7B2-41F7-8CDB-B27A0FFC81D0}&lt;Citation&gt;&lt;Group&gt;&lt;References&gt;&lt;Item&gt;&lt;ID&gt;422&lt;/ID&gt;&lt;UID&gt;{C477AEA6-9FFC-49BA-A675-617D8625D7FB}&lt;/UID&gt;&lt;Title&gt;Concomitant down-regulation of BRM and BRG1 in human tumor cell lines: differential effects on RB-mediated growth arrest vs CD44 expression&lt;/Title&gt;&lt;Template&gt;Journal Article&lt;/Template&gt;&lt;Star&gt;0&lt;/Star&gt;&lt;Tag&gt;0&lt;/Tag&gt;&lt;Author&gt;Reisman, D N; Strobeck, M W; Betz, B L; Sciariotta, J; Funkhouser, W Jr; Murchardt, C; Yaniv, M; Sherman, L S; Knudsen, E S; Weissman, B E&lt;/Author&gt;&lt;Year&gt;2002&lt;/Year&gt;&lt;Details&gt;&lt;_accession_num&gt;11850839&lt;/_accession_num&gt;&lt;_author_adr&gt;Lineberger Comprehensive Cancer Center, University of North Carolina, Chapel Hill, NC 27599-7295, USA.&lt;/_author_adr&gt;&lt;_date_display&gt;2002 Feb 14&lt;/_date_display&gt;&lt;_date&gt;2002-02-14&lt;/_date&gt;&lt;_doi&gt;10.1038/sj.onc.1205188&lt;/_doi&gt;&lt;_isbn&gt;0950-9232 (Print); 0950-9232 (Linking)&lt;/_isbn&gt;&lt;_issue&gt;8&lt;/_issue&gt;&lt;_journal&gt;Oncogene&lt;/_journal&gt;&lt;_keywords&gt;Animals; Blotting, Western; Cell Cycle; Cyclin A/metabolism; DNA/biosynthesis; DNA Helicases; *Down-Regulation; *Drosophila Proteins; *Gene Expression Regulation, Neoplastic; Humans; Hyaluronan Receptors/*metabolism; Immunohistochemistry; Mice; Nuclear Proteins/genetics/*metabolism; RNA, Messenger/genetics/metabolism; *RNA-Binding Proteins; Retinoblastoma Protein/*metabolism; Ribonucleoprotein, U1 Small Nuclear/metabolism; Transcription Factors/genetics/*metabolism; Transfection; Tumor Cells, Cultured&lt;/_keywords&gt;&lt;_language&gt;eng&lt;/_language&gt;&lt;_pages&gt;1196-207&lt;/_pages&gt;&lt;_tertiary_title&gt;Oncogene&lt;/_tertiary_title&gt;&lt;_type_work&gt;Comparative Study; Journal Article; Research Support, Non-U.S. Gov&amp;apos;t; Research Support, U.S. Gov&amp;apos;t, P.H.S.&lt;/_type_work&gt;&lt;_url&gt;http://www.ncbi.nlm.nih.gov/entrez/query.fcgi?cmd=Retrieve&amp;amp;db=pubmed&amp;amp;dopt=Abstract&amp;amp;list_uids=11850839&amp;amp;query_hl=1&lt;/_url&gt;&lt;_volume&gt;21&lt;/_volume&gt;&lt;_created&gt;62174198&lt;/_created&gt;&lt;_modified&gt;62174198&lt;/_modified&gt;&lt;_impact_factor&gt;   7.519&lt;/_impact_factor&gt;&lt;_collection_scope&gt;SCI;SCIE;&lt;/_collection_scope&gt;&lt;/Details&gt;&lt;Extra&gt;&lt;DBUID&gt;{F96A950B-833F-4880-A151-76DA2D6A2879}&lt;/DBUID&gt;&lt;/Extra&gt;&lt;/Item&gt;&lt;/References&gt;&lt;/Group&gt;&lt;/Citation&gt;_x000a_"/>
    <w:docVar w:name="NE.Ref{B7ED440F-1D37-448F-A30D-B869291CBDC2}" w:val=" ADDIN NE.Ref.{B7ED440F-1D37-448F-A30D-B869291CBDC2}&lt;Citation&gt;&lt;Group&gt;&lt;References&gt;&lt;Item&gt;&lt;ID&gt;436&lt;/ID&gt;&lt;UID&gt;{760686A5-8520-4657-B882-AD1513B8EB28}&lt;/UID&gt;&lt;Title&gt;Chimeric homeobox gene E2A-PBX1 induces proliferation, apoptosis, and malignant lymphomas in transgenic mice&lt;/Title&gt;&lt;Template&gt;Journal Article&lt;/Template&gt;&lt;Star&gt;0&lt;/Star&gt;&lt;Tag&gt;0&lt;/Tag&gt;&lt;Author&gt;Dedera, D A; Waller, E K; LeBrun, D P; Sen-Majumdar, A; Stevens, M E; Barsh, G S; Cleary, M L&lt;/Author&gt;&lt;Year&gt;1993&lt;/Year&gt;&lt;Details&gt;&lt;_accession_num&gt;8104101&lt;/_accession_num&gt;&lt;_author_adr&gt;Department of Pathology, Stanford University School of Medicine, California 94305.&lt;/_author_adr&gt;&lt;_date_display&gt;1993 Sep 10&lt;/_date_display&gt;&lt;_date&gt;1993-09-10&lt;/_date&gt;&lt;_isbn&gt;0092-8674 (Print); 0092-8674 (Linking)&lt;/_isbn&gt;&lt;_issue&gt;5&lt;/_issue&gt;&lt;_journal&gt;Cell&lt;/_journal&gt;&lt;_keywords&gt;Animals; Antibodies, Monoclonal; Apoptosis/*genetics; CD3 Complex/analysis; CD4 Antigens/analysis; CD8 Antigens/analysis; Cell Cycle/genetics; Cell Division/*genetics; Chimera; Cloning, Molecular; Enhancer Elements, Genetic; *Genes, Homeobox; Genetic Vectors; Humans; Immunoglobulin Heavy Chains/genetics; Lymphoma/*genetics/immunology/pathology; Mice; Mice, Transgenic; T-Lymphocyte Subsets/immunology; Thymus Gland/immunology/pathology; Thymus Neoplasms/*genetics/immunology/pathology; Tumor Cells, Cultured&lt;/_keywords&gt;&lt;_language&gt;eng&lt;/_language&gt;&lt;_pages&gt;833-43&lt;/_pages&gt;&lt;_tertiary_title&gt;Cell&lt;/_tertiary_title&gt;&lt;_type_work&gt;Journal Article; Research Support, Non-U.S. Gov&amp;apos;t; Research Support, U.S. Gov&amp;apos;t, P.H.S.&lt;/_type_work&gt;&lt;_url&gt;http://www.ncbi.nlm.nih.gov/entrez/query.fcgi?cmd=Retrieve&amp;amp;db=pubmed&amp;amp;dopt=Abstract&amp;amp;list_uids=8104101&amp;amp;query_hl=1&lt;/_url&gt;&lt;_volume&gt;74&lt;/_volume&gt;&lt;_created&gt;62194345&lt;/_created&gt;&lt;_modified&gt;62194345&lt;/_modified&gt;&lt;_impact_factor&gt;  30.410&lt;/_impact_factor&gt;&lt;_collection_scope&gt;SCI;SCIE;&lt;/_collection_scope&gt;&lt;/Details&gt;&lt;Extra&gt;&lt;DBUID&gt;{F96A950B-833F-4880-A151-76DA2D6A2879}&lt;/DBUID&gt;&lt;/Extra&gt;&lt;/Item&gt;&lt;/References&gt;&lt;/Group&gt;&lt;Group&gt;&lt;References&gt;&lt;Item&gt;&lt;ID&gt;438&lt;/ID&gt;&lt;UID&gt;{AEB3C816-4E3C-4000-BA71-90A3DF0771B6}&lt;/UID&gt;&lt;Title&gt;The human t(1;19) translocation in pre-B ALL produces multiple nuclear E2A-Pbx1 fusion proteins with differing transforming potentials&lt;/Title&gt;&lt;Template&gt;Journal Article&lt;/Template&gt;&lt;Star&gt;0&lt;/Star&gt;&lt;Tag&gt;0&lt;/Tag&gt;&lt;Author&gt;Kamps, M P; Look, A T; Baltimore, D&lt;/Author&gt;&lt;Year&gt;1991&lt;/Year&gt;&lt;Details&gt;&lt;_accession_num&gt;1672117&lt;/_accession_num&gt;&lt;_author_adr&gt;Whitehead Institute for Biomedical Research, Cambridge, Massachusetts 02142.&lt;/_author_adr&gt;&lt;_date_display&gt;1991 Mar&lt;/_date_display&gt;&lt;_date&gt;1991-03-01&lt;/_date&gt;&lt;_isbn&gt;0890-9369 (Print); 0890-9369 (Linking)&lt;/_isbn&gt;&lt;_issue&gt;3&lt;/_issue&gt;&lt;_journal&gt;Genes Dev&lt;/_journal&gt;&lt;_keywords&gt;Animals; Base Sequence; Cell Line; *Cell Transformation, Neoplastic; Chimera/genetics; *Chromosomes, Human, Pair 1; *Chromosomes, Human, Pair 19; *Genes, Homeobox; Homeodomain Proteins/*genetics; Humans; Mice; Molecular Sequence Data; Mutation; Nuclear Proteins/genetics; Oncogene Proteins, Fusion/*genetics; Precipitin Tests; Precursor B-Cell Lymphoblastic Leukemia-Lymphoma/*genetics; Recombinant Fusion Proteins/*genetics/immunology; Transcription, Genetic; *Translocation, Genetic&lt;/_keywords&gt;&lt;_language&gt;eng&lt;/_language&gt;&lt;_pages&gt;358-68&lt;/_pages&gt;&lt;_tertiary_title&gt;Genes &amp;amp; development&lt;/_tertiary_title&gt;&lt;_type_work&gt;Journal Article; Research Support, Non-U.S. Gov&amp;apos;t; Research Support, U.S. Gov&amp;apos;t, P.H.S.&lt;/_type_work&gt;&lt;_url&gt;http://www.ncbi.nlm.nih.gov/entrez/query.fcgi?cmd=Retrieve&amp;amp;db=pubmed&amp;amp;dopt=Abstract&amp;amp;list_uids=1672117&amp;amp;query_hl=1&lt;/_url&gt;&lt;_volume&gt;5&lt;/_volume&gt;&lt;_created&gt;62194350&lt;/_created&gt;&lt;_modified&gt;62194350&lt;/_modified&gt;&lt;_impact_factor&gt;   9.413&lt;/_impact_factor&gt;&lt;/Details&gt;&lt;Extra&gt;&lt;DBUID&gt;{F96A950B-833F-4880-A151-76DA2D6A2879}&lt;/DBUID&gt;&lt;/Extra&gt;&lt;/Item&gt;&lt;/References&gt;&lt;/Group&gt;&lt;/Citation&gt;_x000a_"/>
    <w:docVar w:name="NE.Ref{B9C6C22C-6F39-4AD0-815E-715760CCB220}" w:val=" ADDIN NE.Ref.{B9C6C22C-6F39-4AD0-815E-715760CCB220}&lt;Citation&gt;&lt;Group&gt;&lt;References&gt;&lt;Item&gt;&lt;ID&gt;427&lt;/ID&gt;&lt;UID&gt;{82D8C171-5ACB-4341-81AD-863EC74FD642}&lt;/UID&gt;&lt;Title&gt;Gemcitabine treatment promotes pancreatic cancer stemness through the Nox/ROS/NF-kappaB/STAT3 signaling cascade&lt;/Title&gt;&lt;Template&gt;Journal Article&lt;/Template&gt;&lt;Star&gt;0&lt;/Star&gt;&lt;Tag&gt;0&lt;/Tag&gt;&lt;Author&gt;Zhang, Z; Duan, Q; Zhao, H; Liu, T; Wu, H; Shen, Q; Wang, C; Yin, T&lt;/Author&gt;&lt;Year&gt;2016&lt;/Year&gt;&lt;Details&gt;&lt;_accession_num&gt;27576197&lt;/_accession_num&gt;&lt;_author_adr&gt;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Department of Clinical Cancer Prevention, The University of Texas MD Anderson Cancer Center, Houston, TX 77030, USA.; Department of Pancreatic Surgery, Union Hospital, Tongji Medical College, Huazhong University of Science and Technology, Wuhan, Hubei Province 430022, China.; Department of Pancreatic Surgery, Union Hospital, Tongji Medical College, Huazhong University of Science and Technology, Wuhan, Hubei Province 430022, China. Electronic address: ytwhun@126.com.&lt;/_author_adr&gt;&lt;_collection_scope&gt;SCI;SCIE;&lt;/_collection_scope&gt;&lt;_created&gt;62174203&lt;/_created&gt;&lt;_date&gt;2016-11-01&lt;/_date&gt;&lt;_date_display&gt;2016 Nov 1&lt;/_date_display&gt;&lt;_doi&gt;10.1016/j.canlet.2016.08.023&lt;/_doi&gt;&lt;_impact_factor&gt;   6.375&lt;/_impact_factor&gt;&lt;_isbn&gt;1872-7980 (Electronic); 0304-3835 (Linking)&lt;/_isbn&gt;&lt;_issue&gt;1&lt;/_issue&gt;&lt;_journal&gt;Cancer Lett&lt;/_journal&gt;&lt;_keywords&gt;Animals; Antimetabolites, Antineoplastic/*pharmacology; Cell Line, Tumor; Cell Movement/drug effects; Deoxycytidine/*analogs &amp;amp; derivatives/pharmacology; Dose-Response Relationship, Drug; *Drug Resistance, Neoplasm; Humans; Mice, Nude; NADPH Oxidases/*metabolism; NF-kappa B/*metabolism; Nanog Homeobox Protein/metabolism; Neoplasm Invasiveness; Neoplastic Stem Cells/*drug effects/metabolism/pathology; Pancreatic Neoplasms/*drug therapy/enzymology/pathology; Phenotype; Polycomb Repressive Complex 1/metabolism; Reactive Oxygen Species/*metabolism; SOXB1 Transcription Factors/metabolism; STAT3 Transcription Factor/*metabolism; Signal Transduction/*drug effects; Time Factors; Tumor Burden/drug effects; Xenograft Model Antitumor Assays*CSC; *Gemcitabine; *NF-kappaB; *ROS; *STAT3&lt;/_keywords&gt;&lt;_language&gt;eng&lt;/_language&gt;&lt;_modified&gt;62174203&lt;/_modified&gt;&lt;_ori_publication&gt;Copyright (c) 2016 Elsevier Ireland Ltd. All rights reserved.&lt;/_ori_publication&gt;&lt;_pages&gt;53-63&lt;/_pages&gt;&lt;_tertiary_title&gt;Cancer letters&lt;/_tertiary_title&gt;&lt;_type_work&gt;Journal Article&lt;/_type_work&gt;&lt;_url&gt;http://www.ncbi.nlm.nih.gov/entrez/query.fcgi?cmd=Retrieve&amp;amp;db=pubmed&amp;amp;dopt=Abstract&amp;amp;list_uids=27576197&amp;amp;query_hl=1&lt;/_url&gt;&lt;_volume&gt;382&lt;/_volume&gt;&lt;/Details&gt;&lt;Extra&gt;&lt;DBUID&gt;{F96A950B-833F-4880-A151-76DA2D6A2879}&lt;/DBUID&gt;&lt;/Extra&gt;&lt;/Item&gt;&lt;/References&gt;&lt;/Group&gt;&lt;/Citation&gt;_x000a_"/>
    <w:docVar w:name="NE.Ref{BD4CEEB3-C6A9-4E6F-983C-0D358CE8AD6D}" w:val=" ADDIN NE.Ref.{BD4CEEB3-C6A9-4E6F-983C-0D358CE8AD6D}&lt;Citation&gt;&lt;Group&gt;&lt;References&gt;&lt;Item&gt;&lt;ID&gt;444&lt;/ID&gt;&lt;UID&gt;{00F7BFC6-594C-4A06-AF46-FAA696085EC1}&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date_display&gt;2016 Mar-Apr&lt;/_date_display&gt;&lt;_date&gt;2016-03-01&lt;/_date&gt;&lt;_doi&gt;10.3322/caac.21338&lt;/_doi&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 numerical data; Sex Distribution; Stomach Neoplasms/epidemiology; Survival Rate; Urban Population/*statistics &amp;amp; numerical dataChina; cancer; health disparities; incidence; mortality; survival; trends&lt;/_keywords&gt;&lt;_language&gt;eng&lt;/_language&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_created&gt;62246853&lt;/_created&gt;&lt;_modified&gt;62246853&lt;/_modified&gt;&lt;_impact_factor&gt; 187.040&lt;/_impact_factor&gt;&lt;/Details&gt;&lt;Extra&gt;&lt;DBUID&gt;{F96A950B-833F-4880-A151-76DA2D6A2879}&lt;/DBUID&gt;&lt;/Extra&gt;&lt;/Item&gt;&lt;/References&gt;&lt;/Group&gt;&lt;Group&gt;&lt;References&gt;&lt;Item&gt;&lt;ID&gt;445&lt;/ID&gt;&lt;UID&gt;{2A1A787A-366D-4B6B-B357-C28D446B0985}&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246855&lt;/_created&gt;&lt;_modified&gt;62246855&lt;/_modified&gt;&lt;_impact_factor&gt; 187.040&lt;/_impact_factor&gt;&lt;/Details&gt;&lt;Extra&gt;&lt;DBUID&gt;{F96A950B-833F-4880-A151-76DA2D6A2879}&lt;/DBUID&gt;&lt;/Extra&gt;&lt;/Item&gt;&lt;/References&gt;&lt;/Group&gt;&lt;/Citation&gt;_x000a_"/>
    <w:docVar w:name="NE.Ref{C00F236C-4FB3-419A-978E-F4919CC3C1E6}" w:val=" ADDIN NE.Ref.{C00F236C-4FB3-419A-978E-F4919CC3C1E6}&lt;Citation&gt;&lt;Group&gt;&lt;References&gt;&lt;Item&gt;&lt;ID&gt;446&lt;/ID&gt;&lt;UID&gt;{3520A705-731E-4B0F-AD72-4743A4A20E5E}&lt;/UID&gt;&lt;Title&gt;Re: Long-term outcome and prognostic factors in patients with cervical carcinoma: a retrospective study&lt;/Title&gt;&lt;Template&gt;Journal Article&lt;/Template&gt;&lt;Star&gt;0&lt;/Star&gt;&lt;Tag&gt;0&lt;/Tag&gt;&lt;Author&gt;Mahajan, N N&lt;/Author&gt;&lt;Year&gt;2008&lt;/Year&gt;&lt;Details&gt;&lt;_accession_num&gt;17596182&lt;/_accession_num&gt;&lt;_date_display&gt;2008 Mar-Apr&lt;/_date_display&gt;&lt;_date&gt;2008-03-01&lt;/_date&gt;&lt;_doi&gt;10.1111/j.1525-1438.2007.01010.x&lt;/_doi&gt;&lt;_isbn&gt;1525-1438 (Electronic); 1048-891X (Linking)&lt;/_isbn&gt;&lt;_issue&gt;2&lt;/_issue&gt;&lt;_journal&gt;Int J Gynecol Cancer&lt;/_journal&gt;&lt;_keywords&gt;Female; Humans; Neoplasm Staging; Prognosis; Treatment Outcome; Uterine Cervical Neoplasms/pathology/*therapy&lt;/_keywords&gt;&lt;_language&gt;eng&lt;/_language&gt;&lt;_pages&gt;386&lt;/_pages&gt;&lt;_tertiary_title&gt;International journal of gynecological cancer : official journal of the_x000d__x000a_      International Gynecological Cancer Society&lt;/_tertiary_title&gt;&lt;_type_work&gt;Comment; Letter&lt;/_type_work&gt;&lt;_url&gt;http://www.ncbi.nlm.nih.gov/entrez/query.fcgi?cmd=Retrieve&amp;amp;db=pubmed&amp;amp;dopt=Abstract&amp;amp;list_uids=17596182&amp;amp;query_hl=1&lt;/_url&gt;&lt;_volume&gt;18&lt;/_volume&gt;&lt;_created&gt;62246856&lt;/_created&gt;&lt;_modified&gt;62246856&lt;/_modified&gt;&lt;_impact_factor&gt;   2.369&lt;/_impact_factor&gt;&lt;_collection_scope&gt;SCI;SCIE;&lt;/_collection_scope&gt;&lt;/Details&gt;&lt;Extra&gt;&lt;DBUID&gt;{F96A950B-833F-4880-A151-76DA2D6A2879}&lt;/DBUID&gt;&lt;/Extra&gt;&lt;/Item&gt;&lt;/References&gt;&lt;/Group&gt;&lt;/Citation&gt;_x000a_"/>
    <w:docVar w:name="NE.Ref{C0CB5558-1471-4DBF-BE76-247BD8C797D4}" w:val=" ADDIN NE.Ref.{C0CB5558-1471-4DBF-BE76-247BD8C797D4}&lt;Citation&gt;&lt;Group&gt;&lt;References&gt;&lt;Item&gt;&lt;ID&gt;455&lt;/ID&gt;&lt;UID&gt;{FC8CACED-04A8-44F8-9F00-8B02BAEEFE00}&lt;/UID&gt;&lt;Title&gt;Toward a unified nomenclature for mammalian ADP-ribosyltransferases&lt;/Title&gt;&lt;Template&gt;Journal Article&lt;/Template&gt;&lt;Star&gt;0&lt;/Star&gt;&lt;Tag&gt;0&lt;/Tag&gt;&lt;Author&gt;Hottiger, M O; Hassa, P O; Luscher, B; Schuler, H; Koch-Nolte, F&lt;/Author&gt;&lt;Year&gt;2010&lt;/Year&gt;&lt;Details&gt;&lt;_accession_num&gt;20106667&lt;/_accession_num&gt;&lt;_author_adr&gt;Institute of Veterinary Biochemistry and Molecular Biology, University of Zurich, Winterthurerstrasse 190, 8057 Zurich, Switzerland. hottiger@vetbio.uzh.ch&lt;/_author_adr&gt;&lt;_date_display&gt;2010 Apr&lt;/_date_display&gt;&lt;_date&gt;2010-04-01&lt;/_date&gt;&lt;_doi&gt;10.1016/j.tibs.2009.12.003&lt;/_doi&gt;&lt;_isbn&gt;0968-0004 (Print); 0968-0004 (Linking)&lt;/_isbn&gt;&lt;_issue&gt;4&lt;/_issue&gt;&lt;_journal&gt;Trends Biochem Sci&lt;/_journal&gt;&lt;_keywords&gt;ADP Ribose Transferases/chemistry/*classification/genetics/*metabolism; Animals; Catalytic Domain/genetics/physiology; Humans; *Mammals/genetics; Poly(ADP-ribose) Polymerases/chemistry/classification/genetics/metabolism; Protein Processing, Post-Translational; *Terminology as Topic&lt;/_keywords&gt;&lt;_language&gt;eng&lt;/_language&gt;&lt;_ori_publication&gt;2009 Elsevier Ltd. All rights reserved.&lt;/_ori_publication&gt;&lt;_pages&gt;208-19&lt;/_pages&gt;&lt;_tertiary_title&gt;Trends in biochemical sciences&lt;/_tertiary_title&gt;&lt;_type_work&gt;Journal Article; Research Support, Non-U.S. Gov&amp;apos;t; Review&lt;/_type_work&gt;&lt;_url&gt;http://www.ncbi.nlm.nih.gov/entrez/query.fcgi?cmd=Retrieve&amp;amp;db=pubmed&amp;amp;dopt=Abstract&amp;amp;list_uids=20106667&amp;amp;query_hl=1&lt;/_url&gt;&lt;_volume&gt;35&lt;/_volume&gt;&lt;_created&gt;62246864&lt;/_created&gt;&lt;_modified&gt;62246864&lt;/_modified&gt;&lt;_impact_factor&gt;  16.630&lt;/_impact_factor&gt;&lt;_collection_scope&gt;SCI;SCIE;&lt;/_collection_scope&gt;&lt;/Details&gt;&lt;Extra&gt;&lt;DBUID&gt;{F96A950B-833F-4880-A151-76DA2D6A2879}&lt;/DBUID&gt;&lt;/Extra&gt;&lt;/Item&gt;&lt;/References&gt;&lt;/Group&gt;&lt;/Citation&gt;_x000a_"/>
    <w:docVar w:name="NE.Ref{C27F5350-3223-4672-AE47-7E022C23F479}" w:val=" ADDIN NE.Ref.{C27F5350-3223-4672-AE47-7E022C23F479}&lt;Citation&gt;&lt;Group&gt;&lt;References&gt;&lt;Item&gt;&lt;ID&gt;781&lt;/ID&gt;&lt;UID&gt;{FA567872-6805-42BE-8911-91D473BFC17F}&lt;/UID&gt;&lt;Title&gt;The JNK signal transduction pathway&lt;/Title&gt;&lt;Template&gt;Journal Article&lt;/Template&gt;&lt;Star&gt;0&lt;/Star&gt;&lt;Tag&gt;0&lt;/Tag&gt;&lt;Author&gt;Weston, C R; Davis, R J&lt;/Author&gt;&lt;Year&gt;2002&lt;/Year&gt;&lt;Details&gt;&lt;_accession_num&gt;11790549&lt;/_accession_num&gt;&lt;_author_adr&gt;Howard Hughes Medical Institute and Program in Molecular Medicine, University of  Massachusetts Medical School, Worcester, Massachusetts 01605, USA.&lt;/_author_adr&gt;&lt;_date_display&gt;2002 Feb&lt;/_date_display&gt;&lt;_date&gt;2002-02-01&lt;/_date&gt;&lt;_isbn&gt;0959-437X (Print); 0959-437X (Linking)&lt;/_isbn&gt;&lt;_issue&gt;1&lt;/_issue&gt;&lt;_journal&gt;Curr Opin Genet Dev&lt;/_journal&gt;&lt;_keywords&gt;Amino Acid Sequence; Animals; Conserved Sequence; Drosophila/metabolism; JNK Mitogen-Activated Protein Kinases; *MAP Kinase Signaling System; Mice; Mice, Knockout; Mitogen-Activated Protein Kinases/chemistry/genetics/*physiology; Phosphorylation; Protein Structure, Tertiary&lt;/_keywords&gt;&lt;_language&gt;eng&lt;/_language&gt;&lt;_pages&gt;14-21&lt;/_pages&gt;&lt;_tertiary_title&gt;Current opinion in genetics &amp;amp; development&lt;/_tertiary_title&gt;&lt;_type_work&gt;Journal Article; Research Support, Non-U.S. Gov&amp;apos;t; Review&lt;/_type_work&gt;&lt;_url&gt;http://www.ncbi.nlm.nih.gov/entrez/query.fcgi?cmd=Retrieve&amp;amp;db=pubmed&amp;amp;dopt=Abstract&amp;amp;list_uids=11790549&amp;amp;query_hl=1&lt;/_url&gt;&lt;_volume&gt;12&lt;/_volume&gt;&lt;_created&gt;62246869&lt;/_created&gt;&lt;_modified&gt;62246869&lt;/_modified&gt;&lt;_impact_factor&gt;   5.825&lt;/_impact_factor&gt;&lt;_collection_scope&gt;SCI;SCIE;&lt;/_collection_scope&gt;&lt;/Details&gt;&lt;Extra&gt;&lt;DBUID&gt;{F96A950B-833F-4880-A151-76DA2D6A2879}&lt;/DBUID&gt;&lt;/Extra&gt;&lt;/Item&gt;&lt;/References&gt;&lt;/Group&gt;&lt;/Citation&gt;_x000a_"/>
    <w:docVar w:name="NE.Ref{C3477C9B-E191-4CC6-AEAE-98A96656A85D}" w:val=" ADDIN NE.Ref.{C3477C9B-E191-4CC6-AEAE-98A96656A85D}&lt;Citation&gt;&lt;Group&gt;&lt;References&gt;&lt;Item&gt;&lt;ID&gt;412&lt;/ID&gt;&lt;UID&gt;{7E18328A-C22C-443E-9CE4-48E4A9B37497}&lt;/UID&gt;&lt;Title&gt;The Many Roles of BAF (mSWI/SNF) and PBAF Complexes in Cancer&lt;/Title&gt;&lt;Template&gt;Journal Article&lt;/Template&gt;&lt;Star&gt;0&lt;/Star&gt;&lt;Tag&gt;0&lt;/Tag&gt;&lt;Author&gt;Hodges, C; Kirkland, J G; Crabtree, G R&lt;/Author&gt;&lt;Year&gt;2016&lt;/Year&gt;&lt;Details&gt;&lt;_accession_num&gt;27413115&lt;/_accession_num&gt;&lt;_author_adr&gt;Departments of Pathology, Developmental Biology, and Genetics, Howard Hughes Medical Institute, Stanford University School of Medicine, Stanford, California 94305.; Departments of Pathology, Developmental Biology, and Genetics, Howard Hughes Medical Institute, Stanford University School of Medicine, Stanford, California 94305.; Departments of Pathology, Developmental Biology, and Genetics, Howard Hughes Medical Institute, Stanford University School of Medicine, Stanford, California 94305.&lt;/_author_adr&gt;&lt;_date_display&gt;2016 Aug 1&lt;/_date_display&gt;&lt;_date&gt;2016-08-01&lt;/_date&gt;&lt;_doi&gt;10.1101/cshperspect.a026930&lt;/_doi&gt;&lt;_isbn&gt;2157-1422 (Electronic); 2157-1422 (Linking)&lt;/_isbn&gt;&lt;_issue&gt;8&lt;/_issue&gt;&lt;_journal&gt;Cold Spring Harb Perspect Med&lt;/_journal&gt;&lt;_keywords&gt;Animals; Chromatin; Chromosomal Proteins, Non-Histone/*genetics/metabolism; DNA Repair; DNA-Binding Proteins/*genetics/*metabolism; Drosophila melanogaster/genetics; Epigenomics; *Gene Expression Regulation; Humans; Mutation; Neoplasms/*genetics; Nuclear Proteins/*genetics/*metabolism; Saccharomyces cerevisiae; Transcription Factors/*genetics/metabolism&lt;/_keywords&gt;&lt;_language&gt;eng&lt;/_language&gt;&lt;_ori_publication&gt;Copyright (c) 2016 Cold Spring Harbor Laboratory Press; all rights reserved.&lt;/_ori_publication&gt;&lt;_tertiary_title&gt;Cold Spring Harbor perspectives in medicine&lt;/_tertiary_title&gt;&lt;_type_work&gt;Journal Article; Review&lt;/_type_work&gt;&lt;_url&gt;http://www.ncbi.nlm.nih.gov/entrez/query.fcgi?cmd=Retrieve&amp;amp;db=pubmed&amp;amp;dopt=Abstract&amp;amp;list_uids=27413115&amp;amp;query_hl=1&lt;/_url&gt;&lt;_volume&gt;6&lt;/_volume&gt;&lt;_created&gt;62174185&lt;/_created&gt;&lt;_modified&gt;62174185&lt;/_modified&gt;&lt;_impact_factor&gt;   3.968&lt;/_impact_factor&gt;&lt;/Details&gt;&lt;Extra&gt;&lt;DBUID&gt;{F96A950B-833F-4880-A151-76DA2D6A2879}&lt;/DBUID&gt;&lt;/Extra&gt;&lt;/Item&gt;&lt;/References&gt;&lt;/Group&gt;&lt;/Citation&gt;_x000a_"/>
    <w:docVar w:name="NE.Ref{D9245E14-7B41-437A-88A8-8391F698F8A7}" w:val=" ADDIN NE.Ref.{D9245E14-7B41-437A-88A8-8391F698F8A7}&lt;Citation&gt;&lt;Group&gt;&lt;References&gt;&lt;Item&gt;&lt;ID&gt;766&lt;/ID&gt;&lt;UID&gt;{C21B5D38-BEA1-478D-98F1-3D8415419E0C}&lt;/UID&gt;&lt;Title&gt;NEK2 induces drug resistance mainly through activation of efflux drug pumps and is associated with poor prognosis in myeloma and other cancers&lt;/Title&gt;&lt;Template&gt;Journal Article&lt;/Template&gt;&lt;Star&gt;0&lt;/Star&gt;&lt;Tag&gt;0&lt;/Tag&gt;&lt;Author&gt;Zhou, W; Yang, Y; Xia, J; Wang, H; Salama, M E; Xiong, W; Xu, H; Shetty, S; Chen, T; Zeng, Z; Shi, L; Zangari, M; Miles, R; Bearss, D; Tricot, G; Zhan, F&lt;/Author&gt;&lt;Year&gt;2013&lt;/Year&gt;&lt;Details&gt;&lt;_accession_num&gt;23328480&lt;/_accession_num&gt;&lt;_author_adr&gt;Division of Hematology, Oncology, and Blood and Marrow Transplantation, Department of Internal Medicine, University of Iowa, Iowa City, IA 52242, USA.&lt;/_author_adr&gt;&lt;_date_display&gt;2013 Jan 14&lt;/_date_display&gt;&lt;_date&gt;2013-01-14&lt;/_date&gt;&lt;_doi&gt;10.1016/j.ccr.2012.12.001&lt;/_doi&gt;&lt;_isbn&gt;1878-3686 (Electronic); 1535-6108 (Linking)&lt;/_isbn&gt;&lt;_issue&gt;1&lt;/_issue&gt;&lt;_journal&gt;Cancer Cell&lt;/_journal&gt;&lt;_keywords&gt;Animals; Antineoplastic Agents/metabolism/*therapeutic use; Cell Proliferation; Chromosomal Instability/genetics; Drug Resistance, Neoplasm/*genetics; Female; Gene Expression Profiling; Humans; Male; Mice; Multiple Myeloma/diagnosis/drug therapy/*genetics; NIMA-Related Kinases; Prognosis; Protein-Serine-Threonine Kinases/antagonists &amp;amp; inhibitors/*genetics; RNA Interference&lt;/_keywords&gt;&lt;_language&gt;eng&lt;/_language&gt;&lt;_ori_publication&gt;Copyright (c) 2013 Elsevier Inc. All rights reserved.&lt;/_ori_publication&gt;&lt;_pages&gt;48-62&lt;/_pages&gt;&lt;_tertiary_title&gt;Cancer cell&lt;/_tertiary_title&gt;&lt;_type_work&gt;Journal Article; Research Support, N.I.H., Extramural; Research Support, Non-U.S. Gov&amp;apos;t&lt;/_type_work&gt;&lt;_url&gt;http://www.ncbi.nlm.nih.gov/entrez/query.fcgi?cmd=Retrieve&amp;amp;db=pubmed&amp;amp;dopt=Abstract&amp;amp;list_uids=23328480&amp;amp;query_hl=1&lt;/_url&gt;&lt;_volume&gt;23&lt;/_volume&gt;&lt;_created&gt;62596558&lt;/_created&gt;&lt;_modified&gt;62596558&lt;/_modified&gt;&lt;_impact_factor&gt;  22.844&lt;/_impact_factor&gt;&lt;_collection_scope&gt;SCI;SCIE;&lt;/_collection_scope&gt;&lt;/Details&gt;&lt;Extra&gt;&lt;DBUID&gt;{F96A950B-833F-4880-A151-76DA2D6A2879}&lt;/DBUID&gt;&lt;/Extra&gt;&lt;/Item&gt;&lt;/References&gt;&lt;/Group&gt;&lt;Group&gt;&lt;References&gt;&lt;Item&gt;&lt;ID&gt;767&lt;/ID&gt;&lt;UID&gt;{ACAD10D3-44E1-47A6-AFE9-9467B8D4BE01}&lt;/UID&gt;&lt;Title&gt;Role of Nek2 on centrosome duplication and aneuploidy in breast cancer cells&lt;/Title&gt;&lt;Template&gt;Journal Article&lt;/Template&gt;&lt;Star&gt;0&lt;/Star&gt;&lt;Tag&gt;0&lt;/Tag&gt;&lt;Author&gt;Cappello, P; Blaser, H; Gorrini, C; Lin, D C; Elia, A J; Wakeham, A; Haider, S; Boutros, P C; Mason, J M; Miller, N A; Youngson, B; Done, S J; Mak, T W&lt;/Author&gt;&lt;Year&gt;2014&lt;/Year&gt;&lt;Details&gt;&lt;_accession_num&gt;23708664&lt;/_accession_num&gt;&lt;_author_adr&gt;1] The Campbell Family Institute for Breast Cancer Research, University Health Network, Toronto, Ontario, Canada [2] Department of Molecular Biotechnology and Health Sciences, University of Turin, Turin, Italy.; The Campbell Family Institute for Breast Cancer Research, University Health Network, Toronto, Ontario, Canada.; The Campbell Family Institute for Breast Cancer Research, University Health Network, Toronto, Ontario, Canada.; The Campbell Family Institute for Breast Cancer Research, University Health Network, TMDT East Tower, MaRS Centre, Toronto, Ontario, Canada.; The Campbell Family Institute for Breast Cancer Research, University Health Network, Toronto, Ontario, Canada.; The Campbell Family Institute for Breast Cancer Research, University Health Network, Toronto, Ontario, Canada.; Informatics and Biocomputing Platform, Ontario Institute for Cancer Research, Toronto, Ontario, Canada.; Informatics and Biocomputing Platform, Ontario Institute for Cancer Research, Toronto, Ontario, Canada.; The Campbell Family Institute for Breast Cancer Research, University Health Network, TMDT East Tower, MaRS Centre, Toronto, Ontario, Canada.; 1] Laboratory Medicine Program, University Health Network, Toronto, Ontario, Canada [2] Department of Laboratory Medicine and Pathobiology, University of Toronto, Toronto, Ontario, Canada.; 1] Laboratory Medicine Program, University Health Network, Toronto, Ontario, Canada [2] Department of Laboratory Medicine and Pathobiology, University of Toronto, Toronto, Ontario, Canada.; 1] The Campbell Family Institute for Breast Cancer Research, University Health Network, Toronto, Ontario, Canada [2] Laboratory Medicine Program, University Health Network, Toronto, Ontario, Canada [3] Department of Laboratory Medicine and Pathobiology, University of Toronto, Toronto, Ontario, Canada.; The Campbell Family Institute for Breast Cancer Research, University Health Network, Toronto, Ontario, Canada.&lt;/_author_adr&gt;&lt;_date_display&gt;2014 May 1&lt;/_date_display&gt;&lt;_date&gt;2014-05-01&lt;/_date&gt;&lt;_doi&gt;10.1038/onc.2013.183&lt;/_doi&gt;&lt;_isbn&gt;1476-5594 (Electronic); 0950-9232 (Linking)&lt;/_isbn&gt;&lt;_issue&gt;18&lt;/_issue&gt;&lt;_journal&gt;Oncogene&lt;/_journal&gt;&lt;_keywords&gt;*Aneuploidy; Animals; Breast Neoplasms/*genetics/*pathology; Cell Line, Tumor; Centrosome/*pathology; Chromosome Segregation/genetics; Female; Gene Knockdown Techniques; Humans; Lung Neoplasms/secondary; Mice; NIMA-Related Kinases; Neoplasm Transplantation; Protein-Serine-Threonine Kinases/genetics/*physiology&lt;/_keywords&gt;&lt;_language&gt;eng&lt;/_language&gt;&lt;_pages&gt;2375-84&lt;/_pages&gt;&lt;_tertiary_title&gt;Oncogene&lt;/_tertiary_title&gt;&lt;_type_work&gt;Journal Article; Research Support, Non-U.S. Gov&amp;apos;t&lt;/_type_work&gt;&lt;_url&gt;http://www.ncbi.nlm.nih.gov/entrez/query.fcgi?cmd=Retrieve&amp;amp;db=pubmed&amp;amp;dopt=Abstract&amp;amp;list_uids=23708664&amp;amp;query_hl=1&lt;/_url&gt;&lt;_volume&gt;33&lt;/_volume&gt;&lt;_created&gt;62596557&lt;/_created&gt;&lt;_modified&gt;62596557&lt;/_modified&gt;&lt;_impact_factor&gt;   6.854&lt;/_impact_factor&gt;&lt;_collection_scope&gt;SCI;SCIE;&lt;/_collection_scope&gt;&lt;/Details&gt;&lt;Extra&gt;&lt;DBUID&gt;{F96A950B-833F-4880-A151-76DA2D6A2879}&lt;/DBUID&gt;&lt;/Extra&gt;&lt;/Item&gt;&lt;/References&gt;&lt;/Group&gt;&lt;Group&gt;&lt;References&gt;&lt;Item&gt;&lt;ID&gt;768&lt;/ID&gt;&lt;UID&gt;{5F80A545-7912-4AB6-97EA-7B7F8878CF5C}&lt;/UID&gt;&lt;Title&gt;The centrosomal kinase Nek2 displays elevated levels of protein expression in human breast cancer&lt;/Title&gt;&lt;Template&gt;Journal Article&lt;/Template&gt;&lt;Star&gt;0&lt;/Star&gt;&lt;Tag&gt;0&lt;/Tag&gt;&lt;Author&gt;Hayward, D G; Clarke, R B; Faragher, A J; Pillai, M R; Hagan, I M; Fry, A M&lt;/Author&gt;&lt;Year&gt;2004&lt;/Year&gt;&lt;Details&gt;&lt;_accession_num&gt;15492258&lt;/_accession_num&gt;&lt;_author_adr&gt;Department of Biochemistry, University of Leicester, Leicester, USA.&lt;/_author_adr&gt;&lt;_date_display&gt;2004 Oct 15&lt;/_date_display&gt;&lt;_date&gt;2004-10-15&lt;/_date&gt;&lt;_doi&gt;10.1158/0008-5472.CAN-04-0960&lt;/_doi&gt;&lt;_isbn&gt;0008-5472 (Print); 0008-5472 (Linking)&lt;/_isbn&gt;&lt;_issue&gt;20&lt;/_issue&gt;&lt;_journal&gt;Cancer Res&lt;/_journal&gt;&lt;_keywords&gt;Aneuploidy; Breast/metabolism/physiology; Breast Neoplasms/*enzymology/genetics; Carcinoma in Situ/enzymology/genetics; Carcinoma, Ductal/enzymology/genetics; Cell Line, Tumor; Cell Transformation, Neoplastic/genetics/metabolism; Humans; Immunohistochemistry; NIMA-Related Kinases; Protein-Serine-Threonine Kinases/*biosynthesis/genetics; Transfection; Up-Regulation&lt;/_keywords&gt;&lt;_language&gt;eng&lt;/_language&gt;&lt;_pages&gt;7370-6&lt;/_pages&gt;&lt;_tertiary_title&gt;Cancer research&lt;/_tertiary_title&gt;&lt;_type_work&gt;Journal Article; Research Support, Non-U.S. Gov&amp;apos;t&lt;/_type_work&gt;&lt;_url&gt;http://www.ncbi.nlm.nih.gov/entrez/query.fcgi?cmd=Retrieve&amp;amp;db=pubmed&amp;amp;dopt=Abstract&amp;amp;list_uids=15492258&amp;amp;query_hl=1&lt;/_url&gt;&lt;_volume&gt;64&lt;/_volume&gt;&lt;_created&gt;62596558&lt;/_created&gt;&lt;_modified&gt;62596558&lt;/_modified&gt;&lt;_impact_factor&gt;   9.130&lt;/_impact_factor&gt;&lt;_collection_scope&gt;SCI;SCIE;&lt;/_collection_scope&gt;&lt;/Details&gt;&lt;Extra&gt;&lt;DBUID&gt;{F96A950B-833F-4880-A151-76DA2D6A2879}&lt;/DBUID&gt;&lt;/Extra&gt;&lt;/Item&gt;&lt;/References&gt;&lt;/Group&gt;&lt;/Citation&gt;_x000a_"/>
    <w:docVar w:name="NE.Ref{DE01045B-B4C1-4C53-86CE-D4384DB8884D}" w:val=" ADDIN NE.Ref.{DE01045B-B4C1-4C53-86CE-D4384DB8884D}&lt;Citation&gt;&lt;Group&gt;&lt;References&gt;&lt;Item&gt;&lt;ID&gt;467&lt;/ID&gt;&lt;UID&gt;{1D31AAB1-B8A4-4678-9B32-1B5AA6E9D3FD}&lt;/UID&gt;&lt;Title&gt;PARP-1 overexpression contributes to Cadmium-induced death in rat proximal tubular cells via parthanatos and the MAPK signalling pathway&lt;/Title&gt;&lt;Template&gt;Journal Article&lt;/Template&gt;&lt;Star&gt;0&lt;/Star&gt;&lt;Tag&gt;0&lt;/Tag&gt;&lt;Author&gt;Luo, T; Yuan, Y; Yu, Q; Liu, G; Long, M; Zhang, K; Bian, J; Gu, J; Zou, H; Wang, Y; Zhu, J; Liu, X; Liu, Z&lt;/Author&gt;&lt;Year&gt;2017&lt;/Year&gt;&lt;Details&gt;&lt;_accession_num&gt;28659599&lt;/_accession_num&gt;&lt;_author_adr&gt;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Jiangsu Co-innovation Center for Prevention and Control of Important Animal Infectious Diseases and Zoonoses, Yangzhou, 225009, People&amp;apos;s Republic of China.; Jiangsu Key Laboratory of Zoonosis, Yangzhou, China.; College of Veterinary Medicine, Yangzhou University, 12 East Wenhui Road, Yangzhou, 225009, People&amp;apos;s Republic of China. Liuxuezhong68@163.com.; Jiangsu Co-innovation Center for Prevention and Control of Important Animal Infectious Diseases and Zoonoses, Yangzhou, 225009, People&amp;apos;s Republic of China. Liuxuezhong68@163.com.; Jiangsu Key Laboratory of Zoonosis, Yangzhou, China. Liuxuezhong68@163.com.; College of Veterinary Medicine, Yangzhou University, 12 East Wenhui Road, Yangzhou, 225009, People&amp;apos;s Republic of China. liuzongping@yzu.edu.cn.; Jiangsu Co-innovation Center for Prevention and Control of Important Animal Infectious Diseases and Zoonoses, Yangzhou, 225009, People&amp;apos;s Republic of China. liuzongping@yzu.edu.cn.; Jiangsu Key Laboratory of Zoonosis, Yangzhou, China. liuzongping@yzu.edu.cn.&lt;/_author_adr&gt;&lt;_date_display&gt;2017 Jun 28&lt;/_date_display&gt;&lt;_date&gt;2017-06-28&lt;/_date&gt;&lt;_doi&gt;10.1038/s41598-017-04555-2&lt;/_doi&gt;&lt;_isbn&gt;2045-2322 (Electronic); 2045-2322 (Linking)&lt;/_isbn&gt;&lt;_issue&gt;1&lt;/_issue&gt;&lt;_journal&gt;Sci Rep&lt;/_journal&gt;&lt;_language&gt;eng&lt;/_language&gt;&lt;_pages&gt;4331&lt;/_pages&gt;&lt;_tertiary_title&gt;Scientific reports&lt;/_tertiary_title&gt;&lt;_type_work&gt;Journal Article&lt;/_type_work&gt;&lt;_url&gt;http://www.ncbi.nlm.nih.gov/entrez/query.fcgi?cmd=Retrieve&amp;amp;db=pubmed&amp;amp;dopt=Abstract&amp;amp;list_uids=28659599&amp;amp;query_hl=1&lt;/_url&gt;&lt;_volume&gt;7&lt;/_volume&gt;&lt;_created&gt;62246874&lt;/_created&gt;&lt;_modified&gt;62246874&lt;/_modified&gt;&lt;_impact_factor&gt;   4.259&lt;/_impact_factor&gt;&lt;/Details&gt;&lt;Extra&gt;&lt;DBUID&gt;{F96A950B-833F-4880-A151-76DA2D6A2879}&lt;/DBUID&gt;&lt;/Extra&gt;&lt;/Item&gt;&lt;/References&gt;&lt;/Group&gt;&lt;/Citation&gt;_x000a_"/>
    <w:docVar w:name="NE.Ref{E072878D-A71B-4EA0-923F-70CD0892700B}" w:val=" ADDIN NE.Ref.{E072878D-A71B-4EA0-923F-70CD0892700B}&lt;Citation&gt;&lt;Group&gt;&lt;References&gt;&lt;Item&gt;&lt;ID&gt;769&lt;/ID&gt;&lt;UID&gt;{0594ECB1-B728-412C-8FE3-EE113B1FE915}&lt;/UID&gt;&lt;Title&gt;Nek2 localizes to multiple sites in mitotic cells, suggesting its involvement in  multiple cellular functions during the cell cycle&lt;/Title&gt;&lt;Template&gt;Journal Article&lt;/Template&gt;&lt;Star&gt;0&lt;/Star&gt;&lt;Tag&gt;0&lt;/Tag&gt;&lt;Author&gt;Ha, Kim Y; Yeol, Choi J; Jeong, Y; Wolgemuth, D J; Rhee, K&lt;/Author&gt;&lt;Year&gt;2002&lt;/Year&gt;&lt;Details&gt;&lt;_accession_num&gt;11785960&lt;/_accession_num&gt;&lt;_author_adr&gt;School of Biological Sciences, Seoul National University, Seoul, 151-742, Korea.&lt;/_author_adr&gt;&lt;_date_display&gt;2002 Jan 18&lt;/_date_display&gt;&lt;_date&gt;2002-01-18&lt;/_date&gt;&lt;_doi&gt;10.1006/bbrc.2001.6212&lt;/_doi&gt;&lt;_isbn&gt;0006-291X (Print); 0006-291X (Linking)&lt;/_isbn&gt;&lt;_issue&gt;2&lt;/_issue&gt;&lt;_journal&gt;Biochem Biophys Res Commun&lt;/_journal&gt;&lt;_keywords&gt;Anaphase/physiology; Animals; Cell Cycle/physiology; Cell Cycle Proteins/metabolism; Cells, Cultured; Centrosome/metabolism; Chromosomes/metabolism; Female; Fibroblasts/cytology/*metabolism; Humans; Metaphase/physiology; Mice; Mitosis/*physiology; NIMA-Related Kinases; Ovarian Follicle/cytology; Prophase/physiology; Protein Transport/physiology; Protein-Serine-Threonine Kinases/*metabolism; Rats; S Phase/physiology; Telophase/physiologyNon-programmatic&lt;/_keywords&gt;&lt;_language&gt;eng&lt;/_language&gt;&lt;_pages&gt;730-6&lt;/_pages&gt;&lt;_tertiary_title&gt;Biochemical and biophysical research communications&lt;/_tertiary_title&gt;&lt;_type_work&gt;Journal Article; Research Support, Non-U.S. Gov&amp;apos;t&lt;/_type_work&gt;&lt;_url&gt;http://www.ncbi.nlm.nih.gov/entrez/query.fcgi?cmd=Retrieve&amp;amp;db=pubmed&amp;amp;dopt=Abstract&amp;amp;list_uids=11785960&amp;amp;query_hl=1&lt;/_url&gt;&lt;_volume&gt;290&lt;/_volume&gt;&lt;_created&gt;62596560&lt;/_created&gt;&lt;_modified&gt;62596560&lt;/_modified&gt;&lt;_impact_factor&gt;   2.559&lt;/_impact_factor&gt;&lt;/Details&gt;&lt;Extra&gt;&lt;DBUID&gt;{F96A950B-833F-4880-A151-76DA2D6A2879}&lt;/DBUID&gt;&lt;/Extra&gt;&lt;/Item&gt;&lt;/References&gt;&lt;/Group&gt;&lt;Group&gt;&lt;References&gt;&lt;Item&gt;&lt;ID&gt;770&lt;/ID&gt;&lt;UID&gt;{057318D6-CAC8-4627-B862-72A99304E16C}&lt;/UID&gt;&lt;Title&gt;Cell cycle regulation by the NEK family of protein kinases&lt;/Title&gt;&lt;Template&gt;Journal Article&lt;/Template&gt;&lt;Star&gt;0&lt;/Star&gt;&lt;Tag&gt;0&lt;/Tag&gt;&lt;Author&gt;Fry, A M; O&amp;apos;Regan, L; Sabir, S R; Bayliss, R&lt;/Author&gt;&lt;Year&gt;2012&lt;/Year&gt;&lt;Details&gt;&lt;_accession_num&gt;23132929&lt;/_accession_num&gt;&lt;_author_adr&gt;Department of Biochemistry, University of Leicester, Lancaster Road, Leicester LE1 9HN, UK. amf5@le.ac.uk&lt;/_author_adr&gt;&lt;_date_display&gt;2012 Oct 1&lt;/_date_display&gt;&lt;_date&gt;2012-10-01&lt;/_date&gt;&lt;_doi&gt;10.1242/jcs.111195&lt;/_doi&gt;&lt;_isbn&gt;1477-9137 (Electronic); 0021-9533 (Linking)&lt;/_isbn&gt;&lt;_issue&gt;Pt 19&lt;/_issue&gt;&lt;_journal&gt;J Cell Sci&lt;/_journal&gt;&lt;_keywords&gt;Allosteric Regulation/drug effects; Animals; Antineoplastic Agents/pharmacology; *Cell Cycle Checkpoints/drug effects; Cell Cycle Proteins/antagonists &amp;amp; inhibitors/chemistry/*metabolism; Humans; Mitosis/drug effects; *Multigene Family; NIMA-Related Kinase 1; Protein-Serine-Threonine Kinases/antagonists &amp;amp; inhibitors/chemistry/*metabolism&lt;/_keywords&gt;&lt;_language&gt;eng&lt;/_language&gt;&lt;_pages&gt;4423-33&lt;/_pages&gt;&lt;_tertiary_title&gt;Journal of cell science&lt;/_tertiary_title&gt;&lt;_type_work&gt;Journal Article; Research Support, Non-U.S. Gov&amp;apos;t; Review&lt;/_type_work&gt;&lt;_url&gt;http://www.ncbi.nlm.nih.gov/entrez/query.fcgi?cmd=Retrieve&amp;amp;db=pubmed&amp;amp;dopt=Abstract&amp;amp;list_uids=23132929&amp;amp;query_hl=1&lt;/_url&gt;&lt;_volume&gt;125&lt;/_volume&gt;&lt;_created&gt;62596559&lt;/_created&gt;&lt;_modified&gt;62596559&lt;/_modified&gt;&lt;_impact_factor&gt;   4.401&lt;/_impact_factor&gt;&lt;_collection_scope&gt;SCI;SCIE;&lt;/_collection_scope&gt;&lt;/Details&gt;&lt;Extra&gt;&lt;DBUID&gt;{F96A950B-833F-4880-A151-76DA2D6A2879}&lt;/DBUID&gt;&lt;/Extra&gt;&lt;/Item&gt;&lt;/References&gt;&lt;/Group&gt;&lt;Group&gt;&lt;References&gt;&lt;Item&gt;&lt;ID&gt;771&lt;/ID&gt;&lt;UID&gt;{BB1007DE-FB1A-48F6-9C87-102923A98725}&lt;/UID&gt;&lt;Title&gt;The Nek2 protein kinase: a novel regulator of centrosome structure&lt;/Title&gt;&lt;Template&gt;Journal Article&lt;/Template&gt;&lt;Star&gt;0&lt;/Star&gt;&lt;Tag&gt;0&lt;/Tag&gt;&lt;Author&gt;Fry, A M&lt;/Author&gt;&lt;Year&gt;2002&lt;/Year&gt;&lt;Details&gt;&lt;_accession_num&gt;12214248&lt;/_accession_num&gt;&lt;_author_adr&gt;Department of Biochemistry, University of Leicester, Leicester LE1 7RH, UK. amf5@le.ac.uk&lt;/_author_adr&gt;&lt;_date_display&gt;2002 Sep 9&lt;/_date_display&gt;&lt;_date&gt;2002-09-09&lt;/_date&gt;&lt;_doi&gt;10.1038/sj.onc.1205711&lt;/_doi&gt;&lt;_isbn&gt;0950-9232 (Print); 0950-9232 (Linking)&lt;/_isbn&gt;&lt;_issue&gt;40&lt;/_issue&gt;&lt;_journal&gt;Oncogene&lt;/_journal&gt;&lt;_keywords&gt;Animals; Cell Cycle; Centrosome/*physiology; Gene Expression Regulation, Enzymologic; Humans; NIMA-Related Kinases; Protein Conformation; Protein-Serine-Threonine Kinases/chemistry/genetics/metabolism/*physiology; Substrate Specificity; *Xenopus Proteins&lt;/_keywords&gt;&lt;_language&gt;eng&lt;/_language&gt;&lt;_pages&gt;6184-94&lt;/_pages&gt;&lt;_tertiary_title&gt;Oncogene&lt;/_tertiary_title&gt;&lt;_type_work&gt;Journal Article; Research Support, Non-U.S. Gov&amp;apos;t; Review&lt;/_type_work&gt;&lt;_url&gt;http://www.ncbi.nlm.nih.gov/entrez/query.fcgi?cmd=Retrieve&amp;amp;db=pubmed&amp;amp;dopt=Abstract&amp;amp;list_uids=12214248&amp;amp;query_hl=1&lt;/_url&gt;&lt;_volume&gt;21&lt;/_volume&gt;&lt;_created&gt;62596560&lt;/_created&gt;&lt;_modified&gt;62596560&lt;/_modified&gt;&lt;_impact_factor&gt;   6.854&lt;/_impact_factor&gt;&lt;_collection_scope&gt;SCI;SCIE;&lt;/_collection_scope&gt;&lt;/Details&gt;&lt;Extra&gt;&lt;DBUID&gt;{F96A950B-833F-4880-A151-76DA2D6A2879}&lt;/DBUID&gt;&lt;/Extra&gt;&lt;/Item&gt;&lt;/References&gt;&lt;/Group&gt;&lt;/Citation&gt;_x000a_"/>
    <w:docVar w:name="NE.Ref{E2610389-040C-4A47-97DF-943D016D7DA0}" w:val=" ADDIN NE.Ref.{E2610389-040C-4A47-97DF-943D016D7DA0}&lt;Citation&gt;&lt;Group&gt;&lt;References&gt;&lt;Item&gt;&lt;ID&gt;414&lt;/ID&gt;&lt;UID&gt;{BEBCBDC2-B719-482A-82C4-16A12BD78652}&lt;/UID&gt;&lt;Title&gt;Loss of BRG1/BRM in human lung cancer cell lines and primary lung cancers: correlation with poor prognosis&lt;/Title&gt;&lt;Template&gt;Journal Article&lt;/Template&gt;&lt;Star&gt;0&lt;/Star&gt;&lt;Tag&gt;0&lt;/Tag&gt;&lt;Author&gt;Reisman, D N; Sciarrotta, J; Wang, W; Funkhouser, W K; Weissman, B E&lt;/Author&gt;&lt;Year&gt;2003&lt;/Year&gt;&lt;Details&gt;&lt;_accession_num&gt;12566296&lt;/_accession_num&gt;&lt;_author_adr&gt;Lineberger Comprehensive Cancer Center, University of North Carolina, Chapel Hill, 27599-7295, USA.&lt;/_author_adr&gt;&lt;_date_display&gt;2003 Feb 1&lt;/_date_display&gt;&lt;_date&gt;2003-02-01&lt;/_date&gt;&lt;_isbn&gt;0008-5472 (Print); 0008-5472 (Linking)&lt;/_isbn&gt;&lt;_issue&gt;3&lt;/_issue&gt;&lt;_journal&gt;Cancer Res&lt;/_journal&gt;&lt;_keywords&gt;Adenocarcinoma/metabolism/pathology; Carcinoma, Non-Small-Cell Lung/*metabolism/pathology; Carcinoma, Squamous Cell/metabolism/pathology; DNA Helicases; Humans; Immunohistochemistry; Lung Neoplasms/*metabolism/pathology; Nuclear Proteins/biosynthesis/*deficiency; Prognosis; Transcription Factors/biosynthesis/*deficiency; Tumor Cells, Cultured&lt;/_keywords&gt;&lt;_language&gt;eng&lt;/_language&gt;&lt;_pages&gt;560-6&lt;/_pages&gt;&lt;_tertiary_title&gt;Cancer research&lt;/_tertiary_title&gt;&lt;_type_work&gt;Journal Article; Research Support, Non-U.S. Gov&amp;apos;t; Research Support, U.S. Gov&amp;apos;t, P.H.S.&lt;/_type_work&gt;&lt;_url&gt;http://www.ncbi.nlm.nih.gov/entrez/query.fcgi?cmd=Retrieve&amp;amp;db=pubmed&amp;amp;dopt=Abstract&amp;amp;list_uids=12566296&amp;amp;query_hl=1&lt;/_url&gt;&lt;_volume&gt;63&lt;/_volume&gt;&lt;_created&gt;62174187&lt;/_created&gt;&lt;_modified&gt;62174187&lt;/_modified&gt;&lt;_impact_factor&gt;   9.122&lt;/_impact_factor&gt;&lt;_collection_scope&gt;SCI;SCIE;&lt;/_collection_scope&gt;&lt;/Details&gt;&lt;Extra&gt;&lt;DBUID&gt;{F96A950B-833F-4880-A151-76DA2D6A2879}&lt;/DBUID&gt;&lt;/Extra&gt;&lt;/Item&gt;&lt;/References&gt;&lt;/Group&gt;&lt;/Citation&gt;_x000a_"/>
    <w:docVar w:name="NE.Ref{E279D251-8446-4ADA-B336-DD7B199F4305}" w:val=" ADDIN NE.Ref.{E279D251-8446-4ADA-B336-DD7B199F4305}&lt;Citation&gt;&lt;Group&gt;&lt;References&gt;&lt;Item&gt;&lt;ID&gt;772&lt;/ID&gt;&lt;UID&gt;{D6761EBB-98E1-41A8-8CD1-20BE7A38EE00}&lt;/UID&gt;&lt;Title&gt;APC/C-mediated destruction of the centrosomal kinase Nek2A occurs in early mitosis and depends upon a cyclin A-type D-box&lt;/Title&gt;&lt;Template&gt;Journal Article&lt;/Template&gt;&lt;Star&gt;0&lt;/Star&gt;&lt;Tag&gt;0&lt;/Tag&gt;&lt;Author&gt;Hames, R S; Wattam, S L; Yamano, H; Bacchieri, R; Fry, A M&lt;/Author&gt;&lt;Year&gt;2001&lt;/Year&gt;&lt;Details&gt;&lt;_accession_num&gt;11742988&lt;/_accession_num&gt;&lt;_author_adr&gt;Department of Biochemistry, University of Leicester, Leicester LE1 7RH, UK.&lt;/_author_adr&gt;&lt;_date_display&gt;2001 Dec 17&lt;/_date_display&gt;&lt;_date&gt;2001-12-17&lt;/_date&gt;&lt;_doi&gt;10.1093/emboj/20.24.7117&lt;/_doi&gt;&lt;_isbn&gt;0261-4189 (Print); 0261-4189 (Linking)&lt;/_isbn&gt;&lt;_issue&gt;24&lt;/_issue&gt;&lt;_journal&gt;EMBO J&lt;/_journal&gt;&lt;_keywords&gt;Amino Acid Sequence; Cyclin A/*metabolism; Cysteine Endopeptidases/metabolism; Humans; Ligases/*metabolism; *Mitosis; Molecular Sequence Data; Multienzyme Complexes/metabolism; NIMA-Related Kinases; Proteasome Endopeptidase Complex; Protein-Serine-Threonine Kinases/chemistry/*metabolism; Sequence Homology, Amino Acid; Substrate Specificity; Tumor Cells, Cultured; Ubiquitin/metabolism&lt;/_keywords&gt;&lt;_language&gt;eng&lt;/_language&gt;&lt;_pages&gt;7117-27&lt;/_pages&gt;&lt;_tertiary_title&gt;The EMBO journal&lt;/_tertiary_title&gt;&lt;_type_work&gt;Journal Article; Research Support, Non-U.S. Gov&amp;apos;t&lt;/_type_work&gt;&lt;_url&gt;http://www.ncbi.nlm.nih.gov/entrez/query.fcgi?cmd=Retrieve&amp;amp;db=pubmed&amp;amp;dopt=Abstract&amp;amp;list_uids=11742988&amp;amp;query_hl=1&lt;/_url&gt;&lt;_volume&gt;20&lt;/_volume&gt;&lt;_created&gt;62596561&lt;/_created&gt;&lt;_modified&gt;62596561&lt;/_modified&gt;&lt;_impact_factor&gt;  10.557&lt;/_impact_factor&gt;&lt;_collection_scope&gt;SCI;SCIE;&lt;/_collection_scope&gt;&lt;/Details&gt;&lt;Extra&gt;&lt;DBUID&gt;{F96A950B-833F-4880-A151-76DA2D6A2879}&lt;/DBUID&gt;&lt;/Extra&gt;&lt;/Item&gt;&lt;/References&gt;&lt;/Group&gt;&lt;Group&gt;&lt;References&gt;&lt;Item&gt;&lt;ID&gt;773&lt;/ID&gt;&lt;UID&gt;{0538A071-B3A6-4F40-A336-F29BA00D0B14}&lt;/UID&gt;&lt;Title&gt;Nek2 as an effective target for inhibition of tumorigenic growth and peritoneal dissemination of cholangiocarcinoma&lt;/Title&gt;&lt;Template&gt;Journal Article&lt;/Template&gt;&lt;Star&gt;0&lt;/Star&gt;&lt;Tag&gt;0&lt;/Tag&gt;&lt;Author&gt;Kokuryo, T; Senga, T; Yokoyama, Y; Nagino, M; Nimura, Y; Hamaguchi, M&lt;/Author&gt;&lt;Year&gt;2007&lt;/Year&gt;&lt;Details&gt;&lt;_accession_num&gt;17942892&lt;/_accession_num&gt;&lt;_author_adr&gt;Division of Surgical Oncology, Nagoya University Graduate School of Medicine, Showa-ku, Nagoya, Japan.&lt;/_author_adr&gt;&lt;_date_display&gt;2007 Oct 15&lt;/_date_display&gt;&lt;_date&gt;2007-10-15&lt;/_date&gt;&lt;_doi&gt;10.1158/0008-5472.CAN-07-1489&lt;/_doi&gt;&lt;_isbn&gt;0008-5472 (Print); 0008-5472 (Linking)&lt;/_isbn&gt;&lt;_issue&gt;20&lt;/_issue&gt;&lt;_journal&gt;Cancer Res&lt;/_journal&gt;&lt;_keywords&gt;Animals; Bile Duct Neoplasms/*enzymology/genetics/pathology; Bile Ducts, Intrahepatic/*enzymology/pathology; Cell Death/physiology; Cell Growth Processes/physiology; Cell Line, Tumor; Cholangiocarcinoma/*enzymology/genetics/pathology; DNA, Complementary/biosynthesis/genetics; Gene Expression; Humans; Liver/enzymology; Male; Mice; Mice, Nude; NIMA-Related Kinases; Peritoneal Neoplasms/*enzymology/genetics/*secondary; Protein-Serine-Threonine Kinases/*antagonists &amp;amp; inhibitors/biosynthesis/genetics; RNA, Small Interfering/genetics&lt;/_keywords&gt;&lt;_language&gt;eng&lt;/_language&gt;&lt;_pages&gt;9637-42&lt;/_pages&gt;&lt;_tertiary_title&gt;Cancer research&lt;/_tertiary_title&gt;&lt;_type_work&gt;Journal Article; Research Support, Non-U.S. Gov&amp;apos;t&lt;/_type_work&gt;&lt;_url&gt;http://www.ncbi.nlm.nih.gov/entrez/query.fcgi?cmd=Retrieve&amp;amp;db=pubmed&amp;amp;dopt=Abstract&amp;amp;list_uids=17942892&amp;amp;query_hl=1&lt;/_url&gt;&lt;_volume&gt;67&lt;/_volume&gt;&lt;_created&gt;62596562&lt;/_created&gt;&lt;_modified&gt;62596562&lt;/_modified&gt;&lt;_impact_factor&gt;   9.130&lt;/_impact_factor&gt;&lt;_collection_scope&gt;SCI;SCIE;&lt;/_collection_scope&gt;&lt;/Details&gt;&lt;Extra&gt;&lt;DBUID&gt;{F96A950B-833F-4880-A151-76DA2D6A2879}&lt;/DBUID&gt;&lt;/Extra&gt;&lt;/Item&gt;&lt;/References&gt;&lt;/Group&gt;&lt;/Citation&gt;_x000a_"/>
    <w:docVar w:name="NE.Ref{E3E78297-F21F-4C43-A387-26AE048E93E4}" w:val=" ADDIN NE.Ref.{E3E78297-F21F-4C43-A387-26AE048E93E4}&lt;Citation&gt;&lt;Group&gt;&lt;References&gt;&lt;Item&gt;&lt;ID&gt;451&lt;/ID&gt;&lt;UID&gt;{A43C7121-CE4C-4372-8A1A-1B32CFA853DA}&lt;/UID&gt;&lt;Title&gt;The diverse biological roles of mammalian PARPS, a small but powerful family of poly-ADP-ribose polymerases&lt;/Title&gt;&lt;Template&gt;Journal Article&lt;/Template&gt;&lt;Star&gt;0&lt;/Star&gt;&lt;Tag&gt;0&lt;/Tag&gt;&lt;Author&gt;Hassa, P O; Hottiger, M O&lt;/Author&gt;&lt;Year&gt;2008&lt;/Year&gt;&lt;Details&gt;&lt;_accession_num&gt;17981777&lt;/_accession_num&gt;&lt;_author_adr&gt;European Molecular Biology Laboratory (EMBL), Gene Expression Unit, Meyerhofstrasse 1, D-69117 Heidelberg, Germany. hassa@embl.de&lt;/_author_adr&gt;&lt;_date_display&gt;2008 Jan 1&lt;/_date_display&gt;&lt;_date&gt;2008-01-01&lt;/_date&gt;&lt;_isbn&gt;1093-9946 (Print); 1093-4715 (Linking)&lt;/_isbn&gt;&lt;_journal&gt;Front Biosci&lt;/_journal&gt;&lt;_keywords&gt;Adenosine Diphosphate/chemistry; Animals; Cell Death; Chromatin/chemistry; Chromatin Immunoprecipitation; Crystallization; Humans; Mass Spectrometry/methods; Mice; Mice, Transgenic; Multigene Family; Poly(ADP-ribose) Polymerases/chemistry/*physiology; Protein Binding; Protein Isoforms; Ribose/chemistry&lt;/_keywords&gt;&lt;_language&gt;eng&lt;/_language&gt;&lt;_pages&gt;3046-82&lt;/_pages&gt;&lt;_tertiary_title&gt;Frontiers in bioscience : a journal and virtual library&lt;/_tertiary_title&gt;&lt;_type_work&gt;Journal Article; Research Support, Non-U.S. Gov&amp;apos;t; Review&lt;/_type_work&gt;&lt;_url&gt;http://www.ncbi.nlm.nih.gov/entrez/query.fcgi?cmd=Retrieve&amp;amp;db=pubmed&amp;amp;dopt=Abstract&amp;amp;list_uids=17981777&amp;amp;query_hl=1&lt;/_url&gt;&lt;_volume&gt;13&lt;/_volume&gt;&lt;_created&gt;62246861&lt;/_created&gt;&lt;_modified&gt;62246861&lt;/_modified&gt;&lt;_impact_factor&gt;   2.497&lt;/_impact_factor&gt;&lt;/Details&gt;&lt;Extra&gt;&lt;DBUID&gt;{F96A950B-833F-4880-A151-76DA2D6A2879}&lt;/DBUID&gt;&lt;/Extra&gt;&lt;/Item&gt;&lt;/References&gt;&lt;/Group&gt;&lt;/Citation&gt;_x000a_"/>
    <w:docVar w:name="NE.Ref{E5E08CFD-D76D-40A3-9757-46B323CE9EC6}" w:val=" ADDIN NE.Ref.{E5E08CFD-D76D-40A3-9757-46B323CE9EC6}&lt;Citation&gt;&lt;Group&gt;&lt;References&gt;&lt;Item&gt;&lt;ID&gt;465&lt;/ID&gt;&lt;UID&gt;{04D0E28C-E210-44FB-8558-E9DF85B20D3D}&lt;/UID&gt;&lt;Title&gt;Protodioscin Induces Apoptosis Through ROS-Mediated Endoplasmic Reticulum Stress  via the JNK/p38 Activation Pathways in Human Cervical Cancer Cells&lt;/Title&gt;&lt;Template&gt;Journal Article&lt;/Template&gt;&lt;Star&gt;0&lt;/Star&gt;&lt;Tag&gt;0&lt;/Tag&gt;&lt;Author&gt;Lin, C L; Lee, C H; Chen, C M; Cheng, C W; Chen, P N; Ying, T H; Hsieh, Y H&lt;/Author&gt;&lt;Year&gt;2018&lt;/Year&gt;&lt;Details&gt;&lt;_accession_num&gt;29590661&lt;/_accession_num&gt;&lt;_author_adr&gt;Institute of Biochemistry, Microbiology and Immunology, Chung Shan Medical University, Taichung, Taiwan.; School of Chinese Medicine, College of Chinese Medicine, China Medical University, Taichung, Taiwan.; Division of Pediatric Surgery, Department of Surgery, China Medical University Children&amp;apos;s Hospital, Taichung, Taiwan.; Division of Neurosurgery, Department of Surgery, Changhua Christian Hospital, Changhua, Taiwan.; School of Medicine, Kaohsiung Medical University, Kaohsiung, Taiwan.; Institute of Biochemistry, Microbiology and Immunology, Chung Shan Medical University, Taichung, Taiwan.; Institute of Biochemistry, Microbiology and Immunology, Chung Shan Medical University, Taichung, Taiwan.; Department of Obstetrics and Gynecology, Chung Shan Medical University Hospital,  Taichung, Taiwan.; Department of Obstetrics and Gynecology, School of Medicine, College of Medicine, Chung Shan Medical University, Taichung, Taiwan.; Institute of Biochemistry, Microbiology and Immunology, Chung Shan Medical University, Taichung, Taiwan.; Department of Biochemistry, School of Medicine, Chung Shan Medical University, Taichung, Taiwan.; Clinical laboratory, Chung Shan Medical University Hospital, Taichung, Taiwan.&lt;/_author_adr&gt;&lt;_date_display&gt;2018&lt;/_date_display&gt;&lt;_date&gt;2018-01-20&lt;/_date&gt;&lt;_doi&gt;10.1159/000488433&lt;/_doi&gt;&lt;_isbn&gt;1421-9778 (Electronic); 1015-8987 (Linking)&lt;/_isbn&gt;&lt;_issue&gt;1&lt;/_issue&gt;&lt;_journal&gt;Cell Physiol Biochem&lt;/_journal&gt;&lt;_keywords&gt;Apoptosis; Cervical cancer; Endoplasmic reticulum stress; MAPK; Protodioscin; Reactive oxygen species&lt;/_keywords&gt;&lt;_language&gt;eng&lt;/_language&gt;&lt;_ori_publication&gt;(c) 2018 The Author(s). Published by S. Karger AG, Basel.&lt;/_ori_publication&gt;&lt;_pages&gt;322-334&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9590661&amp;amp;query_hl=1&lt;/_url&gt;&lt;_volume&gt;46&lt;/_volume&gt;&lt;_created&gt;62246872&lt;/_created&gt;&lt;_modified&gt;62246872&lt;/_modified&gt;&lt;_impact_factor&gt;   5.104&lt;/_impact_factor&gt;&lt;_collection_scope&gt;SCI;SCIE;&lt;/_collection_scope&gt;&lt;/Details&gt;&lt;Extra&gt;&lt;DBUID&gt;{F96A950B-833F-4880-A151-76DA2D6A2879}&lt;/DBUID&gt;&lt;/Extra&gt;&lt;/Item&gt;&lt;/References&gt;&lt;/Group&gt;&lt;Group&gt;&lt;References&gt;&lt;Item&gt;&lt;ID&gt;466&lt;/ID&gt;&lt;UID&gt;{4D99E295-EBDB-4C05-8AE1-F18499989F1A}&lt;/UID&gt;&lt;Title&gt;Huaier aqueous extract inhibits cervical cancer cell proliferation via JNK/p38 pathway&lt;/Title&gt;&lt;Template&gt;Journal Article&lt;/Template&gt;&lt;Star&gt;0&lt;/Star&gt;&lt;Tag&gt;0&lt;/Tag&gt;&lt;Author&gt;Yan, L; Liu, X; Yin, A; Wei, Y; Yang, Q; Kong, B&lt;/Author&gt;&lt;Year&gt;2015&lt;/Year&gt;&lt;Details&gt;&lt;_accession_num&gt;26201539&lt;/_accession_num&gt;&lt;_author_adr&gt;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Obstetrics and Gynecology, Qilu Hospital, Shandong University, Ji&amp;apos;nan, Shandong 250012, P.R. China.; Department of General Surgery, Qilu Hospital, Shandong University, Ji&amp;apos;nan, Shandong 250012, P.R. China.; Department of Obstetrics and Gynecology, Qilu Hospital, Shandong University, Ji&amp;apos;nan, Shandong 250012, P.R. China.&lt;/_author_adr&gt;&lt;_date_display&gt;2015 Sep&lt;/_date_display&gt;&lt;_date&gt;2015-09-01&lt;/_date&gt;&lt;_doi&gt;10.3892/ijo.2015.3094&lt;/_doi&gt;&lt;_isbn&gt;1791-2423 (Electronic); 1019-6439 (Linking)&lt;/_isbn&gt;&lt;_issue&gt;3&lt;/_issue&gt;&lt;_journal&gt;Int J Oncol&lt;/_journal&gt;&lt;_keywords&gt;Animals; Antineoplastic Agents/*administration &amp;amp; dosage/pharmacology; Cell Line, Tumor; Cell Movement/drug effects; Cell Proliferation/drug effects; Cell Survival/drug effects; Dose-Response Relationship, Drug; Female; Gene Expression Regulation, Neoplastic/drug effects; Humans; MAP Kinase Signaling System/*drug effects; Mice; Plant Extracts/*administration &amp;amp; dosage/pharmacology; Uterine Cervical Neoplasms/*drug therapy/*metabolism; Xenograft Model Antitumor Assays&lt;/_keywords&gt;&lt;_language&gt;eng&lt;/_language&gt;&lt;_pages&gt;1054-60&lt;/_pages&gt;&lt;_tertiary_title&gt;International journal of oncology&lt;/_tertiary_title&gt;&lt;_type_work&gt;Journal Article; Research Support, Non-U.S. Gov&amp;apos;t&lt;/_type_work&gt;&lt;_url&gt;http://www.ncbi.nlm.nih.gov/entrez/query.fcgi?cmd=Retrieve&amp;amp;db=pubmed&amp;amp;dopt=Abstract&amp;amp;list_uids=26201539&amp;amp;query_hl=1&lt;/_url&gt;&lt;_volume&gt;47&lt;/_volume&gt;&lt;_created&gt;62246873&lt;/_created&gt;&lt;_modified&gt;62246873&lt;/_modified&gt;&lt;_impact_factor&gt;   3.079&lt;/_impact_factor&gt;&lt;_collection_scope&gt;SCI;SCIE;&lt;/_collection_scope&gt;&lt;/Details&gt;&lt;Extra&gt;&lt;DBUID&gt;{F96A950B-833F-4880-A151-76DA2D6A2879}&lt;/DBUID&gt;&lt;/Extra&gt;&lt;/Item&gt;&lt;/References&gt;&lt;/Group&gt;&lt;/Citation&gt;_x000a_"/>
    <w:docVar w:name="NE.Ref{EA16BB85-06CC-41DC-BE7C-59418C28EC2D}" w:val=" ADDIN NE.Ref.{EA16BB85-06CC-41DC-BE7C-59418C28EC2D}&lt;Citation&gt;&lt;Group&gt;&lt;References&gt;&lt;Item&gt;&lt;ID&gt;410&lt;/ID&gt;&lt;UID&gt;{FC187F98-381C-499A-90CC-538782CC6285}&lt;/UID&gt;&lt;Title&gt;Heterozygous missense mutations in SMARCA2 cause Nicolaides-Baraitser syndrome&lt;/Title&gt;&lt;Template&gt;Journal Article&lt;/Template&gt;&lt;Star&gt;0&lt;/Star&gt;&lt;Tag&gt;0&lt;/Tag&gt;&lt;Author&gt;Van Houdt, J K; Nowakowska, B A; Sousa, S B; van Schaik, B D; Seuntjens, E; Avonce, N; Sifrim, A; Abdul-Rahman, O A; van den Boogaard, M J; Bottani, A; Castori, M; Cormier-Daire, V; Deardorff, M A; Filges, I; Fryer, A; Fryns, J P; Gana, S; Garavelli, L; Gillessen-Kaesbach, G; Hall, B D; Horn, D; Huylebroeck, D; Klapecki, J; Krajewska-Walasek, M; Kuechler, A; Lines, M A; Maas, S; Macdermot, K D; McKee, S; Magee, A; de Man, S A; Moreau, Y; Morice-Picard, F; Obersztyn, E; Pilch, J; Rosser, E; Shannon, N; Stolte-Dijkstra, I; Van Dijck, P; Vilain, C; Vogels, A; Wakeling, E; Wieczorek, D; Wilson, L; Zuffardi, O; van Kampen, A H; Devriendt, K; Hennekam, R; Vermeesch, J R&lt;/Author&gt;&lt;Year&gt;2012&lt;/Year&gt;&lt;Details&gt;&lt;_accession_num&gt;22366787&lt;/_accession_num&gt;&lt;_author_adr&gt;Center for Human Genetics, Catholic University Leuven, University Hospital Gasthuisberg, Leuven, Belgium.&lt;/_author_adr&gt;&lt;_date_display&gt;2012 Feb 26&lt;/_date_display&gt;&lt;_date&gt;2012-02-26&lt;/_date&gt;&lt;_doi&gt;10.1038/ng.1105&lt;/_doi&gt;&lt;_isbn&gt;1546-1718 (Electronic); 1061-4036 (Linking)&lt;/_isbn&gt;&lt;_issue&gt;4&lt;/_issue&gt;&lt;_journal&gt;Nat Genet&lt;/_journal&gt;&lt;_keywords&gt;Adolescent; Adult; Amino Acid Sequence; Base Sequence; Child; Child, Preschool; Chromatin Assembly and Disassembly; Chromosomal Proteins, Non-Histone/*genetics/metabolism; Facies; Foot Deformities, Congenital/*genetics; Genes, Regulator; Humans; Hypotrichosis/*genetics; Infant; Intellectual Disability/*genetics; Male; Molecular Sequence Data; Mutation, Missense; Sequence Alignment; Sequence Analysis, DNA; Transcription Factors/chemistry/*genetics/metabolism; Transcription, Genetic; Young Adult&lt;/_keywords&gt;&lt;_language&gt;eng&lt;/_language&gt;&lt;_pages&gt;445-9, S1&lt;/_pages&gt;&lt;_tertiary_title&gt;Nature genetics&lt;/_tertiary_title&gt;&lt;_type_work&gt;Journal Article; Research Support, Non-U.S. Gov&amp;apos;t&lt;/_type_work&gt;&lt;_url&gt;http://www.ncbi.nlm.nih.gov/entrez/query.fcgi?cmd=Retrieve&amp;amp;db=pubmed&amp;amp;dopt=Abstract&amp;amp;list_uids=22366787&amp;amp;query_hl=1&lt;/_url&gt;&lt;_volume&gt;44&lt;/_volume&gt;&lt;_created&gt;62174168&lt;/_created&gt;&lt;_modified&gt;62174168&lt;/_modified&gt;&lt;_impact_factor&gt;  27.959&lt;/_impact_factor&gt;&lt;_collection_scope&gt;SCI;SCIE;&lt;/_collection_scope&gt;&lt;/Details&gt;&lt;Extra&gt;&lt;DBUID&gt;{F96A950B-833F-4880-A151-76DA2D6A2879}&lt;/DBUID&gt;&lt;/Extra&gt;&lt;/Item&gt;&lt;/References&gt;&lt;/Group&gt;&lt;/Citation&gt;_x000a_"/>
    <w:docVar w:name="NE.Ref{EF3268AE-E93A-48ED-BF52-67E75196A703}" w:val=" ADDIN NE.Ref.{EF3268AE-E93A-48ED-BF52-67E75196A703}&lt;Citation&gt;&lt;Group&gt;&lt;References&gt;&lt;Item&gt;&lt;ID&gt;447&lt;/ID&gt;&lt;UID&gt;{C1761DCD-3CD8-4FC8-89C8-88B7800B0EDE}&lt;/UID&gt;&lt;Title&gt;The influence of bio-behavioural factors on tumour biology: pathways and mechanisms&lt;/Title&gt;&lt;Template&gt;Journal Article&lt;/Template&gt;&lt;Star&gt;0&lt;/Star&gt;&lt;Tag&gt;0&lt;/Tag&gt;&lt;Author&gt;Antoni, M H; Lutgendorf, S K; Cole, S W; Dhabhar, F S; Sephton, S E; McDonald, P G; Stefanek, M; Sood, A K&lt;/Author&gt;&lt;Year&gt;2006&lt;/Year&gt;&lt;Details&gt;&lt;_accession_num&gt;16498446&lt;/_accession_num&gt;&lt;_author_adr&gt;Department of Psychology, Sylvestor Cancer Center, University of Miami, P.O. Box  248185, Coral Gables, Florida 33124, USA.&lt;/_author_adr&gt;&lt;_date_display&gt;2006 Mar&lt;/_date_display&gt;&lt;_date&gt;2006-03-01&lt;/_date&gt;&lt;_doi&gt;10.1038/nrc1820&lt;/_doi&gt;&lt;_isbn&gt;1474-175X (Print); 1474-175X (Linking)&lt;/_isbn&gt;&lt;_issue&gt;3&lt;/_issue&gt;&lt;_journal&gt;Nat Rev Cancer&lt;/_journal&gt;&lt;_keywords&gt;Animals; Depression/complications; Humans; *Neoplasms/etiology/prevention &amp;amp; control/psychology; Risk Factors; *Signal Transduction; Social Support; Socioeconomic Factors; Stress, Psychological/complications&lt;/_keywords&gt;&lt;_language&gt;eng&lt;/_language&gt;&lt;_pages&gt;240-8&lt;/_pages&gt;&lt;_tertiary_title&gt;Nature reviews. Cancer&lt;/_tertiary_title&gt;&lt;_type_work&gt;Research Support, N.I.H., Extramural; Research Support, Non-U.S. Gov&amp;apos;t; Review&lt;/_type_work&gt;&lt;_url&gt;http://www.ncbi.nlm.nih.gov/entrez/query.fcgi?cmd=Retrieve&amp;amp;db=pubmed&amp;amp;dopt=Abstract&amp;amp;list_uids=16498446&amp;amp;query_hl=1&lt;/_url&gt;&lt;_volume&gt;6&lt;/_volume&gt;&lt;_created&gt;62246857&lt;/_created&gt;&lt;_modified&gt;62246857&lt;/_modified&gt;&lt;_impact_factor&gt;  37.147&lt;/_impact_factor&gt;&lt;_collection_scope&gt;SCI;SCIE;&lt;/_collection_scope&gt;&lt;/Details&gt;&lt;Extra&gt;&lt;DBUID&gt;{F96A950B-833F-4880-A151-76DA2D6A2879}&lt;/DBUID&gt;&lt;/Extra&gt;&lt;/Item&gt;&lt;/References&gt;&lt;/Group&gt;&lt;/Citation&gt;_x000a_"/>
    <w:docVar w:name="NE.Ref{F66163D1-DC13-47BD-8FD8-D7EDFF57392F}" w:val=" ADDIN NE.Ref.{F66163D1-DC13-47BD-8FD8-D7EDFF57392F}&lt;Citation&gt;&lt;Group&gt;&lt;References&gt;&lt;Item&gt;&lt;ID&gt;405&lt;/ID&gt;&lt;UID&gt;{2F43DF29-661E-4DDB-A605-335D4134CA29}&lt;/UID&gt;&lt;Title&gt;Metastatic clear cell renal cell carcinoma: A review of current therapies and novel immunotherapies&lt;/Title&gt;&lt;Template&gt;Journal Article&lt;/Template&gt;&lt;Star&gt;0&lt;/Star&gt;&lt;Tag&gt;0&lt;/Tag&gt;&lt;Author&gt;Thomas, J S; Kabbinavar, F&lt;/Author&gt;&lt;Year&gt;2015&lt;/Year&gt;&lt;Details&gt;&lt;_accession_num&gt;26299335&lt;/_accession_num&gt;&lt;_author_adr&gt;University of California, Los Angeles, 924 Westwood Blvd. Suite 1050, Los Angeles, CA 90023-7207, USA.; University of California, Los Angeles, 924 Westwood Blvd. Suite 1050, Los Angeles, CA 90023-7207, USA. Electronic address: fkabbina@mednet.ucla.edu.&lt;/_author_adr&gt;&lt;_created&gt;62174129&lt;/_created&gt;&lt;_date&gt;2015-12-01&lt;/_date&gt;&lt;_date_display&gt;2015 Dec&lt;/_date_display&gt;&lt;_doi&gt;10.1016/j.critrevonc.2015.07.009&lt;/_doi&gt;&lt;_impact_factor&gt;   4.971&lt;/_impact_factor&gt;&lt;_isbn&gt;1879-0461 (Electronic); 1040-8428 (Linking)&lt;/_isbn&gt;&lt;_issue&gt;3&lt;/_issue&gt;&lt;_journal&gt;Crit Rev Oncol Hematol&lt;/_journal&gt;&lt;_keywords&gt;Animals; Antineoplastic Agents/therapeutic use; Carcinoma, Renal Cell/immunology/secondary/*therapy; Combined Modality Therapy; Humans; *Immunotherapy; Kidney Neoplasms/immunology/pathology/*therapy; PrognosisCarcinoma; Dendritic cells; Immunotherapy; Programmed cell death 1 receptor; Renal cell&lt;/_keywords&gt;&lt;_language&gt;eng&lt;/_language&gt;&lt;_modified&gt;62174129&lt;/_modified&gt;&lt;_ori_publication&gt;Copyright (c) 2015 Elsevier Ireland Ltd. All rights reserved.&lt;/_ori_publication&gt;&lt;_pages&gt;527-33&lt;/_pages&gt;&lt;_tertiary_title&gt;Critical reviews in oncology/hematology&lt;/_tertiary_title&gt;&lt;_type_work&gt;Journal Article; Review&lt;/_type_work&gt;&lt;_url&gt;http://www.ncbi.nlm.nih.gov/entrez/query.fcgi?cmd=Retrieve&amp;amp;db=pubmed&amp;amp;dopt=Abstract&amp;amp;list_uids=26299335&amp;amp;query_hl=1&lt;/_url&gt;&lt;_volume&gt;96&lt;/_volume&gt;&lt;/Details&gt;&lt;Extra&gt;&lt;DBUID&gt;{F96A950B-833F-4880-A151-76DA2D6A2879}&lt;/DBUID&gt;&lt;/Extra&gt;&lt;/Item&gt;&lt;/References&gt;&lt;/Group&gt;&lt;/Citation&gt;_x000a_"/>
    <w:docVar w:name="NE.Ref{F69658A3-9F5C-457E-9C27-E6BF623A2922}" w:val=" ADDIN NE.Ref.{F69658A3-9F5C-457E-9C27-E6BF623A2922}&lt;Citation&gt;&lt;Group&gt;&lt;References&gt;&lt;Item&gt;&lt;ID&gt;787&lt;/ID&gt;&lt;UID&gt;{22E822CB-EFD0-4555-B639-085C9F4DD5AA}&lt;/UID&gt;&lt;Title&gt;Nek2 as a novel molecular target for the treatment of breast carcinoma&lt;/Title&gt;&lt;Template&gt;Journal Article&lt;/Template&gt;&lt;Star&gt;0&lt;/Star&gt;&lt;Tag&gt;0&lt;/Tag&gt;&lt;Author&gt;Tsunoda, N; Kokuryo, T; Oda, K; Senga, T; Yokoyama, Y; Nagino, M; Nimura, Y; Hamaguchi, M&lt;/Author&gt;&lt;Year&gt;2009&lt;/Year&gt;&lt;Details&gt;&lt;_accession_num&gt;19038001&lt;/_accession_num&gt;&lt;_author_adr&gt;Division of Surgical Oncology, Nagoya University, Graduate School of Medicine, 65-Tsurumai-cho, Showa-ku, Nagoya 466-8550, Japan.&lt;/_author_adr&gt;&lt;_date_display&gt;2009 Jan&lt;/_date_display&gt;&lt;_date&gt;2009-01-01&lt;/_date&gt;&lt;_doi&gt;10.1111/j.1349-7006.2008.01007.x&lt;/_doi&gt;&lt;_isbn&gt;1349-7006 (Electronic); 1347-9032 (Linking)&lt;/_isbn&gt;&lt;_issue&gt;1&lt;/_issue&gt;&lt;_journal&gt;Cancer Sci&lt;/_journal&gt;&lt;_keywords&gt;Animals; Breast Neoplasms/chemistry/pathology/*therapy; Cell Line, Tumor; Female; Humans; Male; Mice; NIMA-Related Kinases; Protein-Serine-Threonine Kinases/*antagonists &amp;amp; inhibitors/genetics/physiology; RNA, Small Interfering/genetics; Receptors, Estrogen/analysis&lt;/_keywords&gt;&lt;_language&gt;eng&lt;/_language&gt;&lt;_pages&gt;111-6&lt;/_pages&gt;&lt;_tertiary_title&gt;Cancer science&lt;/_tertiary_title&gt;&lt;_type_work&gt;Journal Article; Research Support, Non-U.S. Gov&amp;apos;t&lt;/_type_work&gt;&lt;_url&gt;http://www.ncbi.nlm.nih.gov/entrez/query.fcgi?cmd=Retrieve&amp;amp;db=pubmed&amp;amp;dopt=Abstract&amp;amp;list_uids=19038001&amp;amp;query_hl=1&lt;/_url&gt;&lt;_volume&gt;100&lt;/_volume&gt;&lt;_created&gt;62596581&lt;/_created&gt;&lt;_modified&gt;62596581&lt;/_modified&gt;&lt;_impact_factor&gt;   4.372&lt;/_impact_factor&gt;&lt;_collection_scope&gt;SCIE;&lt;/_collection_scope&gt;&lt;/Details&gt;&lt;Extra&gt;&lt;DBUID&gt;{F96A950B-833F-4880-A151-76DA2D6A2879}&lt;/DBUID&gt;&lt;/Extra&gt;&lt;/Item&gt;&lt;/References&gt;&lt;/Group&gt;&lt;Group&gt;&lt;References&gt;&lt;Item&gt;&lt;ID&gt;788&lt;/ID&gt;&lt;UID&gt;{C499CE81-3181-476C-A853-89EB42D80FEE}&lt;/UID&gt;&lt;Title&gt;Nek2 kinase in chromosome instability and cancer&lt;/Title&gt;&lt;Template&gt;Journal Article&lt;/Template&gt;&lt;Star&gt;0&lt;/Star&gt;&lt;Tag&gt;0&lt;/Tag&gt;&lt;Author&gt;Hayward, D G; Fry, A M&lt;/Author&gt;&lt;Year&gt;2006&lt;/Year&gt;&lt;Details&gt;&lt;_accession_num&gt;16084011&lt;/_accession_num&gt;&lt;_author_adr&gt;Department of Biochemistry, University of Leicester, Adrian Building, University  Road, Leicester LE1 7RH, UK.&lt;/_author_adr&gt;&lt;_date_display&gt;2006 Jun 18&lt;/_date_display&gt;&lt;_date&gt;2006-06-18&lt;/_date&gt;&lt;_doi&gt;10.1016/j.canlet.2005.06.017&lt;/_doi&gt;&lt;_isbn&gt;0304-3835 (Print); 0304-3835 (Linking)&lt;/_isbn&gt;&lt;_issue&gt;2&lt;/_issue&gt;&lt;_journal&gt;Cancer Lett&lt;/_journal&gt;&lt;_keywords&gt;Aneuploidy; Animals; Cell Division; Centrosome/metabolism; *Chromosomal Instability; Disease Progression; Humans; Mitosis; Models, Biological; NIMA-Related Kinases; Neoplasms/*enzymology/*genetics; Protein Structure, Tertiary; Protein-Serine-Threonine Kinases/metabolism/*physiology&lt;/_keywords&gt;&lt;_language&gt;eng&lt;/_language&gt;&lt;_pages&gt;155-66&lt;/_pages&gt;&lt;_tertiary_title&gt;Cancer letters&lt;/_tertiary_title&gt;&lt;_type_work&gt;Journal Article; Research Support, Non-U.S. Gov&amp;apos;t; Review&lt;/_type_work&gt;&lt;_url&gt;http://www.ncbi.nlm.nih.gov/entrez/query.fcgi?cmd=Retrieve&amp;amp;db=pubmed&amp;amp;dopt=Abstract&amp;amp;list_uids=16084011&amp;amp;query_hl=1&lt;/_url&gt;&lt;_volume&gt;237&lt;/_volume&gt;&lt;_created&gt;62596580&lt;/_created&gt;&lt;_modified&gt;62596580&lt;/_modified&gt;&lt;_impact_factor&gt;   6.491&lt;/_impact_factor&gt;&lt;_collection_scope&gt;SCI;SCIE;&lt;/_collection_scope&gt;&lt;/Details&gt;&lt;Extra&gt;&lt;DBUID&gt;{F96A950B-833F-4880-A151-76DA2D6A2879}&lt;/DBUID&gt;&lt;/Extra&gt;&lt;/Item&gt;&lt;/References&gt;&lt;/Group&gt;&lt;Group&gt;&lt;References&gt;&lt;Item&gt;&lt;ID&gt;789&lt;/ID&gt;&lt;UID&gt;{AA1817D5-F933-4CF8-8E21-ACD74E5A09BC}&lt;/UID&gt;&lt;Title&gt;A signature of chromosomal instability inferred from gene expression profiles predicts clinical outcome in multiple human cancers&lt;/Title&gt;&lt;Template&gt;Journal Article&lt;/Template&gt;&lt;Star&gt;0&lt;/Star&gt;&lt;Tag&gt;0&lt;/Tag&gt;&lt;Author&gt;Carter, S L; Eklund, A C; Kohane, I S; Harris, L N; Szallasi, Z&lt;/Author&gt;&lt;Year&gt;2006&lt;/Year&gt;&lt;Details&gt;&lt;_accession_num&gt;16921376&lt;/_accession_num&gt;&lt;_author_adr&gt;Children&amp;apos;s Hospital Informatics Program at the Harvard-MIT Division of Health Sciences and Technology (CHIP@HST), Harvard Medical School, Boston, Massachusetts 02115, USA.&lt;/_author_adr&gt;&lt;_date_display&gt;2006 Sep&lt;/_date_display&gt;&lt;_date&gt;2006-09-01&lt;/_date&gt;&lt;_doi&gt;10.1038/ng1861&lt;/_doi&gt;&lt;_isbn&gt;1061-4036 (Print); 1061-4036 (Linking)&lt;/_isbn&gt;&lt;_issue&gt;9&lt;/_issue&gt;&lt;_journal&gt;Nat Genet&lt;/_journal&gt;&lt;_keywords&gt;Aneuploidy; Breast Neoplasms/*diagnosis/pathology; *Chromosomal Instability; Cohort Studies; Female; *Gene Expression Profiling; Humans; Neoplasm Metastasis; Neoplasms/*diagnosis/genetics/pathology; Prognosis&lt;/_keywords&gt;&lt;_language&gt;eng&lt;/_language&gt;&lt;_pages&gt;1043-8&lt;/_pages&gt;&lt;_tertiary_title&gt;Nature genetics&lt;/_tertiary_title&gt;&lt;_type_work&gt;Comparative Study; Journal Article; Research Support, N.I.H., Extramural; Research Support, U.S. Gov&amp;apos;t, Non-P.H.S.&lt;/_type_work&gt;&lt;_url&gt;http://www.ncbi.nlm.nih.gov/entrez/query.fcgi?cmd=Retrieve&amp;amp;db=pubmed&amp;amp;dopt=Abstract&amp;amp;list_uids=16921376&amp;amp;query_hl=1&lt;/_url&gt;&lt;_volume&gt;38&lt;/_volume&gt;&lt;_created&gt;62596581&lt;/_created&gt;&lt;_modified&gt;62596581&lt;/_modified&gt;&lt;_impact_factor&gt;  27.125&lt;/_impact_factor&gt;&lt;_collection_scope&gt;SCI;SCIE;&lt;/_collection_scope&gt;&lt;/Details&gt;&lt;Extra&gt;&lt;DBUID&gt;{F96A950B-833F-4880-A151-76DA2D6A2879}&lt;/DBUID&gt;&lt;/Extra&gt;&lt;/Item&gt;&lt;/References&gt;&lt;/Group&gt;&lt;/Citation&gt;_x000a_"/>
    <w:docVar w:name="NE.Ref{FCF0CD7C-C46C-4387-A7FE-D8DAEA5EE50E}" w:val=" ADDIN NE.Ref.{FCF0CD7C-C46C-4387-A7FE-D8DAEA5EE50E}&lt;Citation&gt;&lt;Group&gt;&lt;References&gt;&lt;Item&gt;&lt;ID&gt;762&lt;/ID&gt;&lt;UID&gt;{B19B8D77-145F-4BE2-A437-621066395B23}&lt;/UID&gt;&lt;Title&gt;Screening for gastric cancer in Western countries&lt;/Title&gt;&lt;Template&gt;Journal Article&lt;/Template&gt;&lt;Star&gt;0&lt;/Star&gt;&lt;Tag&gt;0&lt;/Tag&gt;&lt;Author&gt;Lansdorp-Vogelaar, I; Kuipers, E J&lt;/Author&gt;&lt;Year&gt;2016&lt;/Year&gt;&lt;Details&gt;&lt;_accession_num&gt;26611232&lt;/_accession_num&gt;&lt;_author_adr&gt;Department of Public Health, Erasmus MC University Medical Center, Rotterdam, The Netherlands.; Department of Gastroenterology &amp;amp; Hepatology, Erasmus MC University Medical Center, Rotterdam, The Netherlands.&lt;/_author_adr&gt;&lt;_date_display&gt;2016 Apr&lt;/_date_display&gt;&lt;_date&gt;2016-04-01&lt;/_date&gt;&lt;_doi&gt;10.1136/gutjnl-2015-310356&lt;/_doi&gt;&lt;_isbn&gt;1468-3288 (Electronic); 0017-5749 (Linking)&lt;/_isbn&gt;&lt;_issue&gt;4&lt;/_issue&gt;&lt;_journal&gt;Gut&lt;/_journal&gt;&lt;_keywords&gt;Adenocarcinoma/*prevention &amp;amp; control; Biomarkers, Tumor/*blood; Gastroscopy/*methods; Humans; Male; Mass Screening/*economics; Pepsinogen A/*blood; Stomach Neoplasms/*prevention &amp;amp; controlCANCER PREVENTION; GASTRIC CANCER; SCREENING&lt;/_keywords&gt;&lt;_language&gt;eng&lt;/_language&gt;&lt;_pages&gt;543-4&lt;/_pages&gt;&lt;_tertiary_title&gt;Gut&lt;/_tertiary_title&gt;&lt;_type_work&gt;Journal Article; Comment&lt;/_type_work&gt;&lt;_url&gt;http://www.ncbi.nlm.nih.gov/entrez/query.fcgi?cmd=Retrieve&amp;amp;db=pubmed&amp;amp;dopt=Abstract&amp;amp;list_uids=26611232&amp;amp;query_hl=1&lt;/_url&gt;&lt;_volume&gt;65&lt;/_volume&gt;&lt;_created&gt;62596554&lt;/_created&gt;&lt;_modified&gt;62596554&lt;/_modified&gt;&lt;_impact_factor&gt;  17.016&lt;/_impact_factor&gt;&lt;_collection_scope&gt;SCI;SCIE;&lt;/_collection_scope&gt;&lt;/Details&gt;&lt;Extra&gt;&lt;DBUID&gt;{F96A950B-833F-4880-A151-76DA2D6A2879}&lt;/DBUID&gt;&lt;/Extra&gt;&lt;/Item&gt;&lt;/References&gt;&lt;/Group&gt;&lt;Group&gt;&lt;References&gt;&lt;Item&gt;&lt;ID&gt;763&lt;/ID&gt;&lt;UID&gt;{0B02D977-623D-40C8-B2AA-BBBA83CBC24B}&lt;/UID&gt;&lt;Title&gt;Tumor volume increases the predictive accuracy of prognosis for gastric cancer: A retrospective cohort study of 3409 patients&lt;/Title&gt;&lt;Template&gt;Journal Article&lt;/Template&gt;&lt;Star&gt;0&lt;/Star&gt;&lt;Tag&gt;0&lt;/Tag&gt;&lt;Author&gt;Liu, Z; Gao, P; Liu, S; Zheng, G; Yang, J; Sun, L; Hong, L; Fan, D; Zhang, H; Feng, F&lt;/Author&gt;&lt;Year&gt;2017&lt;/Year&gt;&lt;Details&gt;&lt;_accession_num&gt;28145885&lt;/_accession_num&gt;&lt;_author_adr&gt;Division of Digestive Surgery, Xijing Hospital of Digestive Diseases, The Fourth  Military Medical University, 710032, Xi&amp;apos;an, Shaanxi Province, China.; Department of Radiation Medicine, Faculty of Preventive Medicine,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 Division of Digestive Surgery, Xijing Hospital of Digestive Diseases, The Fourth  Military Medical University, 710032, Xi&amp;apos;an, Shaanxi Province, China.&lt;/_author_adr&gt;&lt;_date_display&gt;2017 Mar 21&lt;/_date_display&gt;&lt;_date&gt;2017-03-21&lt;/_date&gt;&lt;_doi&gt;10.18632/oncotarget.14859&lt;/_doi&gt;&lt;_isbn&gt;1949-2553 (Electronic); 1949-2553 (Linking)&lt;/_isbn&gt;&lt;_issue&gt;12&lt;/_issue&gt;&lt;_journal&gt;Oncotarget&lt;/_journal&gt;&lt;_keywords&gt;Adenocarcinoma/mortality/*pathology; Adult; Aged; Female; Humans; Kaplan-Meier Estimate; Male; Middle Aged; Nomograms; Prognosis; Proportional Hazards Models; Retrospective Studies; Stomach Neoplasms/mortality/*pathologygastric cancer; predictive accuracy; prognosis; tumor volume&lt;/_keywords&gt;&lt;_language&gt;eng&lt;/_language&gt;&lt;_pages&gt;18968-18978&lt;/_pages&gt;&lt;_tertiary_title&gt;Oncotarget&lt;/_tertiary_title&gt;&lt;_type_work&gt;Journal Article&lt;/_type_work&gt;&lt;_url&gt;http://www.ncbi.nlm.nih.gov/entrez/query.fcgi?cmd=Retrieve&amp;amp;db=pubmed&amp;amp;dopt=Abstract&amp;amp;list_uids=28145885&amp;amp;query_hl=1&lt;/_url&gt;&lt;_volume&gt;8&lt;/_volume&gt;&lt;_created&gt;62596555&lt;/_created&gt;&lt;_modified&gt;62596555&lt;/_modified&gt;&lt;_collection_scope&gt;SCIE;&lt;/_collection_scope&gt;&lt;/Details&gt;&lt;Extra&gt;&lt;DBUID&gt;{F96A950B-833F-4880-A151-76DA2D6A2879}&lt;/DBUID&gt;&lt;/Extra&gt;&lt;/Item&gt;&lt;/References&gt;&lt;/Group&gt;&lt;/Citation&gt;_x000a_"/>
    <w:docVar w:name="NE.Ref{FCF3F04A-C18C-4670-8290-B3060415371D}" w:val=" ADDIN NE.Ref.{FCF3F04A-C18C-4670-8290-B3060415371D}&lt;Citation&gt;&lt;Group&gt;&lt;References&gt;&lt;Item&gt;&lt;ID&gt;407&lt;/ID&gt;&lt;UID&gt;{E5017884-C02C-4888-A8C0-155244129C9F}&lt;/UID&gt;&lt;Title&gt;Two chromatin remodeling activities cooperate during activation of hormone responsive promoters&lt;/Title&gt;&lt;Template&gt;Journal Article&lt;/Template&gt;&lt;Star&gt;0&lt;/Star&gt;&lt;Tag&gt;0&lt;/Tag&gt;&lt;Author&gt;Vicent, G P; Zaurin, R; Nacht, A S; Li, A; Font-Mateu, J; Le Dily, F; Vermeulen, M; Mann, M; Beato, M&lt;/Author&gt;&lt;Year&gt;2009&lt;/Year&gt;&lt;Details&gt;&lt;_accession_num&gt;19609353&lt;/_accession_num&gt;&lt;_author_adr&gt;Centre de Regulacio Genomica (CRG), Universitat Pompeu Fabra, Parc de Recerca Biomedica (PRBB), Barcelona, Spain.&lt;/_author_adr&gt;&lt;_date_display&gt;2009 Jul&lt;/_date_display&gt;&lt;_date&gt;2009-07-01&lt;/_date&gt;&lt;_doi&gt;10.1371/journal.pgen.1000567&lt;/_doi&gt;&lt;_isbn&gt;1553-7404 (Electronic); 1553-7390 (Linking)&lt;/_isbn&gt;&lt;_issue&gt;7&lt;/_issue&gt;&lt;_journal&gt;PLoS Genet&lt;/_journal&gt;&lt;_keywords&gt;Breast Neoplasms/*genetics/pathology; Cell Line, Tumor; *Chromatin Assembly and Disassembly; Chromosomal Proteins, Non-Histone; DNA-Binding Proteins; Female; Hormones/*genetics; Humans; *Promoter Regions, Genetic; Regulatory Sequences, Nucleic Acid; p300-CBP Transcription Factors&lt;/_keywords&gt;&lt;_language&gt;eng&lt;/_language&gt;&lt;_pages&gt;e1000567&lt;/_pages&gt;&lt;_tertiary_title&gt;PLoS genetics&lt;/_tertiary_title&gt;&lt;_type_work&gt;Journal Article; Research Support, Non-U.S. Gov&amp;apos;t&lt;/_type_work&gt;&lt;_url&gt;http://www.ncbi.nlm.nih.gov/entrez/query.fcgi?cmd=Retrieve&amp;amp;db=pubmed&amp;amp;dopt=Abstract&amp;amp;list_uids=19609353&amp;amp;query_hl=1&lt;/_url&gt;&lt;_volume&gt;5&lt;/_volume&gt;&lt;_created&gt;62174164&lt;/_created&gt;&lt;_modified&gt;62174164&lt;/_modified&gt;&lt;_impact_factor&gt;   6.100&lt;/_impact_factor&gt;&lt;_collection_scope&gt;SCI;SCIE;&lt;/_collection_scope&gt;&lt;/Details&gt;&lt;Extra&gt;&lt;DBUID&gt;{F96A950B-833F-4880-A151-76DA2D6A2879}&lt;/DBUID&gt;&lt;/Extra&gt;&lt;/Item&gt;&lt;/References&gt;&lt;/Group&gt;&lt;Group&gt;&lt;References&gt;&lt;Item&gt;&lt;ID&gt;409&lt;/ID&gt;&lt;UID&gt;{246329A7-1CED-4FE0-85E5-C9FA6A40044B}&lt;/UID&gt;&lt;Title&gt;Diversity and specialization of mammalian SWI/SNF complexes&lt;/Title&gt;&lt;Template&gt;Journal Article&lt;/Template&gt;&lt;Star&gt;0&lt;/Star&gt;&lt;Tag&gt;0&lt;/Tag&gt;&lt;Author&gt;Wang, W; Xue, Y; Zhou, S; Kuo, A; Cairns, B R; Crabtree, G R&lt;/Author&gt;&lt;Year&gt;1996&lt;/Year&gt;&lt;Details&gt;&lt;_accession_num&gt;8804307&lt;/_accession_num&gt;&lt;_author_adr&gt;Howard Hughes Medical Institute, Department of Developmental Biology, Stanford University, California 94305-5428, USA.&lt;/_author_adr&gt;&lt;_date_display&gt;1996 Sep 1&lt;/_date_display&gt;&lt;_date&gt;1996-09-01&lt;/_date&gt;&lt;_isbn&gt;0890-9369 (Print); 0890-9369 (Linking)&lt;/_isbn&gt;&lt;_issue&gt;17&lt;/_issue&gt;&lt;_journal&gt;Genes Dev&lt;/_journal&gt;&lt;_keywords&gt;Amino Acid Sequence; Animals; Base Sequence; Blotting, Northern; Blotting, Western; Chromatin/physiology; Cloning, Molecular; DNA Helicases; *Drosophila Proteins; Gene Expression Regulation, Developmental; Genes, Fungal; Humans; KB Cells; Molecular Sequence Data; Multigene Family; Muscles/metabolism; Nuclear Proteins/*chemistry/*genetics; Oncogenes; Pancreas/metabolism; *RNA-Binding Proteins; Reading Frames; Ribonucleoprotein, U1 Small Nuclear/genetics; Saccharomyces cerevisiae/genetics; Sequence Homology, Amino Acid; Trans-Activators; Transcription Factors/*chemistry/*genetics; Transcription, Genetic&lt;/_keywords&gt;&lt;_language&gt;eng&lt;/_language&gt;&lt;_pages&gt;2117-30&lt;/_pages&gt;&lt;_tertiary_title&gt;Genes &amp;amp; development&lt;/_tertiary_title&gt;&lt;_type_work&gt;Comparative Study; Journal Article; Research Support, Non-U.S. Gov&amp;apos;t; Research Support, U.S. Gov&amp;apos;t, P.H.S.&lt;/_type_work&gt;&lt;_url&gt;http://www.ncbi.nlm.nih.gov/entrez/query.fcgi?cmd=Retrieve&amp;amp;db=pubmed&amp;amp;dopt=Abstract&amp;amp;list_uids=8804307&amp;amp;query_hl=1&lt;/_url&gt;&lt;_volume&gt;10&lt;/_volume&gt;&lt;_created&gt;62174166&lt;/_created&gt;&lt;_modified&gt;62174166&lt;/_modified&gt;&lt;_impact_factor&gt;   9.413&lt;/_impact_factor&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9E0C04"/>
    <w:rsid w:val="00000DD5"/>
    <w:rsid w:val="00002D8D"/>
    <w:rsid w:val="00006660"/>
    <w:rsid w:val="000175D9"/>
    <w:rsid w:val="000228CF"/>
    <w:rsid w:val="000230A3"/>
    <w:rsid w:val="000336B3"/>
    <w:rsid w:val="0003372B"/>
    <w:rsid w:val="00034EEA"/>
    <w:rsid w:val="00042BE5"/>
    <w:rsid w:val="0004514A"/>
    <w:rsid w:val="00045E3D"/>
    <w:rsid w:val="00051746"/>
    <w:rsid w:val="00051CBF"/>
    <w:rsid w:val="00051EF5"/>
    <w:rsid w:val="00057630"/>
    <w:rsid w:val="00057EEA"/>
    <w:rsid w:val="00062955"/>
    <w:rsid w:val="00062F1E"/>
    <w:rsid w:val="00063ABB"/>
    <w:rsid w:val="00066E0D"/>
    <w:rsid w:val="00073F8A"/>
    <w:rsid w:val="0008029C"/>
    <w:rsid w:val="00084078"/>
    <w:rsid w:val="00087339"/>
    <w:rsid w:val="00090BCE"/>
    <w:rsid w:val="000914DF"/>
    <w:rsid w:val="00092DDC"/>
    <w:rsid w:val="000A25B0"/>
    <w:rsid w:val="000B3766"/>
    <w:rsid w:val="000C468A"/>
    <w:rsid w:val="000D06E2"/>
    <w:rsid w:val="000D1967"/>
    <w:rsid w:val="000D3A4E"/>
    <w:rsid w:val="000D66D7"/>
    <w:rsid w:val="000E342A"/>
    <w:rsid w:val="000E6F5C"/>
    <w:rsid w:val="000F15DD"/>
    <w:rsid w:val="000F4AC4"/>
    <w:rsid w:val="000F5FCD"/>
    <w:rsid w:val="00101683"/>
    <w:rsid w:val="00104AD2"/>
    <w:rsid w:val="00110380"/>
    <w:rsid w:val="00110FF1"/>
    <w:rsid w:val="00112021"/>
    <w:rsid w:val="00112ED2"/>
    <w:rsid w:val="0011396E"/>
    <w:rsid w:val="00116933"/>
    <w:rsid w:val="00116F80"/>
    <w:rsid w:val="0012004D"/>
    <w:rsid w:val="00123358"/>
    <w:rsid w:val="00131BCF"/>
    <w:rsid w:val="0013204B"/>
    <w:rsid w:val="00132A50"/>
    <w:rsid w:val="00137E9D"/>
    <w:rsid w:val="001412C8"/>
    <w:rsid w:val="001537B8"/>
    <w:rsid w:val="00155822"/>
    <w:rsid w:val="001578FA"/>
    <w:rsid w:val="00164639"/>
    <w:rsid w:val="00170075"/>
    <w:rsid w:val="00174333"/>
    <w:rsid w:val="00182242"/>
    <w:rsid w:val="0018316E"/>
    <w:rsid w:val="001851ED"/>
    <w:rsid w:val="00185865"/>
    <w:rsid w:val="001905B4"/>
    <w:rsid w:val="001948F6"/>
    <w:rsid w:val="00195B05"/>
    <w:rsid w:val="00196E95"/>
    <w:rsid w:val="001A10C9"/>
    <w:rsid w:val="001A5488"/>
    <w:rsid w:val="001A7427"/>
    <w:rsid w:val="001B5750"/>
    <w:rsid w:val="001C0773"/>
    <w:rsid w:val="001C4505"/>
    <w:rsid w:val="001C5010"/>
    <w:rsid w:val="001D12D5"/>
    <w:rsid w:val="001D13DA"/>
    <w:rsid w:val="001D188E"/>
    <w:rsid w:val="001D2855"/>
    <w:rsid w:val="001F2066"/>
    <w:rsid w:val="001F6EB0"/>
    <w:rsid w:val="0020091D"/>
    <w:rsid w:val="00201788"/>
    <w:rsid w:val="002029C0"/>
    <w:rsid w:val="0020419A"/>
    <w:rsid w:val="00204A0C"/>
    <w:rsid w:val="0021027D"/>
    <w:rsid w:val="00211FB3"/>
    <w:rsid w:val="00215C53"/>
    <w:rsid w:val="00220D59"/>
    <w:rsid w:val="00221105"/>
    <w:rsid w:val="0022418B"/>
    <w:rsid w:val="0022502A"/>
    <w:rsid w:val="00233BC5"/>
    <w:rsid w:val="00236DDE"/>
    <w:rsid w:val="002370B6"/>
    <w:rsid w:val="00245712"/>
    <w:rsid w:val="00247136"/>
    <w:rsid w:val="00254FAF"/>
    <w:rsid w:val="00262102"/>
    <w:rsid w:val="002624CB"/>
    <w:rsid w:val="002639A4"/>
    <w:rsid w:val="0026501A"/>
    <w:rsid w:val="00266ECD"/>
    <w:rsid w:val="002670F1"/>
    <w:rsid w:val="002679B2"/>
    <w:rsid w:val="0027103C"/>
    <w:rsid w:val="0027776F"/>
    <w:rsid w:val="00292851"/>
    <w:rsid w:val="002956B4"/>
    <w:rsid w:val="00296884"/>
    <w:rsid w:val="002A2FD8"/>
    <w:rsid w:val="002A601B"/>
    <w:rsid w:val="002A67F2"/>
    <w:rsid w:val="002A6B05"/>
    <w:rsid w:val="002A6C1E"/>
    <w:rsid w:val="002B06A4"/>
    <w:rsid w:val="002C23BD"/>
    <w:rsid w:val="002C3AB4"/>
    <w:rsid w:val="002C4F26"/>
    <w:rsid w:val="002C5BFB"/>
    <w:rsid w:val="002C77D4"/>
    <w:rsid w:val="002D36E0"/>
    <w:rsid w:val="002D45F2"/>
    <w:rsid w:val="002D4C2F"/>
    <w:rsid w:val="002D5C0B"/>
    <w:rsid w:val="002E31B5"/>
    <w:rsid w:val="002E6CCE"/>
    <w:rsid w:val="002F4FA4"/>
    <w:rsid w:val="00303AAF"/>
    <w:rsid w:val="00312519"/>
    <w:rsid w:val="00316598"/>
    <w:rsid w:val="0032416D"/>
    <w:rsid w:val="00333580"/>
    <w:rsid w:val="00334788"/>
    <w:rsid w:val="003359F0"/>
    <w:rsid w:val="00342544"/>
    <w:rsid w:val="00342F29"/>
    <w:rsid w:val="00352535"/>
    <w:rsid w:val="00363C56"/>
    <w:rsid w:val="00373B5A"/>
    <w:rsid w:val="00382F5D"/>
    <w:rsid w:val="0038675D"/>
    <w:rsid w:val="003878FF"/>
    <w:rsid w:val="00396796"/>
    <w:rsid w:val="003971E6"/>
    <w:rsid w:val="00397984"/>
    <w:rsid w:val="003A4CEB"/>
    <w:rsid w:val="003A59A0"/>
    <w:rsid w:val="003A6BA4"/>
    <w:rsid w:val="003B6B64"/>
    <w:rsid w:val="003C61FA"/>
    <w:rsid w:val="003D1CF3"/>
    <w:rsid w:val="003D4096"/>
    <w:rsid w:val="003E0997"/>
    <w:rsid w:val="003E2081"/>
    <w:rsid w:val="003E345C"/>
    <w:rsid w:val="003E6E2A"/>
    <w:rsid w:val="003F4547"/>
    <w:rsid w:val="004071E7"/>
    <w:rsid w:val="00414BE7"/>
    <w:rsid w:val="0042760A"/>
    <w:rsid w:val="00430280"/>
    <w:rsid w:val="004323A0"/>
    <w:rsid w:val="00436C74"/>
    <w:rsid w:val="004433A0"/>
    <w:rsid w:val="00445509"/>
    <w:rsid w:val="004462B8"/>
    <w:rsid w:val="004466CA"/>
    <w:rsid w:val="00446951"/>
    <w:rsid w:val="004500FE"/>
    <w:rsid w:val="004575D1"/>
    <w:rsid w:val="00462430"/>
    <w:rsid w:val="00466AB1"/>
    <w:rsid w:val="00485176"/>
    <w:rsid w:val="00486F9B"/>
    <w:rsid w:val="00495D4E"/>
    <w:rsid w:val="004962AA"/>
    <w:rsid w:val="004966A6"/>
    <w:rsid w:val="004A3114"/>
    <w:rsid w:val="004A5616"/>
    <w:rsid w:val="004A61EB"/>
    <w:rsid w:val="004B42EC"/>
    <w:rsid w:val="004C3681"/>
    <w:rsid w:val="004C630C"/>
    <w:rsid w:val="004C783B"/>
    <w:rsid w:val="004D0B33"/>
    <w:rsid w:val="004D1B01"/>
    <w:rsid w:val="004E27AD"/>
    <w:rsid w:val="004E5408"/>
    <w:rsid w:val="004F240D"/>
    <w:rsid w:val="004F2F54"/>
    <w:rsid w:val="004F51E0"/>
    <w:rsid w:val="004F7BAF"/>
    <w:rsid w:val="00501F30"/>
    <w:rsid w:val="00512E91"/>
    <w:rsid w:val="00523099"/>
    <w:rsid w:val="0052326E"/>
    <w:rsid w:val="005317B5"/>
    <w:rsid w:val="005317C0"/>
    <w:rsid w:val="00532453"/>
    <w:rsid w:val="005345FF"/>
    <w:rsid w:val="00535C46"/>
    <w:rsid w:val="00536488"/>
    <w:rsid w:val="00537CB7"/>
    <w:rsid w:val="005465A0"/>
    <w:rsid w:val="00552CAD"/>
    <w:rsid w:val="005604D1"/>
    <w:rsid w:val="00565AEE"/>
    <w:rsid w:val="005709CB"/>
    <w:rsid w:val="00575A86"/>
    <w:rsid w:val="00580F98"/>
    <w:rsid w:val="00585010"/>
    <w:rsid w:val="0059302E"/>
    <w:rsid w:val="005969EA"/>
    <w:rsid w:val="005A34B2"/>
    <w:rsid w:val="005A7154"/>
    <w:rsid w:val="005A7FB2"/>
    <w:rsid w:val="005B1B7E"/>
    <w:rsid w:val="005B1E93"/>
    <w:rsid w:val="005B6B73"/>
    <w:rsid w:val="005C033D"/>
    <w:rsid w:val="005C1A3C"/>
    <w:rsid w:val="005C7BB2"/>
    <w:rsid w:val="005D0FB5"/>
    <w:rsid w:val="005D193E"/>
    <w:rsid w:val="005E1B43"/>
    <w:rsid w:val="005E425B"/>
    <w:rsid w:val="005F1FA5"/>
    <w:rsid w:val="00600B40"/>
    <w:rsid w:val="00601B03"/>
    <w:rsid w:val="00605A1C"/>
    <w:rsid w:val="0061344E"/>
    <w:rsid w:val="00614017"/>
    <w:rsid w:val="00615319"/>
    <w:rsid w:val="00624E3E"/>
    <w:rsid w:val="00626254"/>
    <w:rsid w:val="006302AD"/>
    <w:rsid w:val="00630A9F"/>
    <w:rsid w:val="006339A4"/>
    <w:rsid w:val="00636EE7"/>
    <w:rsid w:val="00637A67"/>
    <w:rsid w:val="006423BD"/>
    <w:rsid w:val="00643B51"/>
    <w:rsid w:val="0064403D"/>
    <w:rsid w:val="0064428F"/>
    <w:rsid w:val="006446A8"/>
    <w:rsid w:val="006456C5"/>
    <w:rsid w:val="00654813"/>
    <w:rsid w:val="00657991"/>
    <w:rsid w:val="00660FEA"/>
    <w:rsid w:val="00661102"/>
    <w:rsid w:val="006618EB"/>
    <w:rsid w:val="00663168"/>
    <w:rsid w:val="006636C0"/>
    <w:rsid w:val="006747AF"/>
    <w:rsid w:val="0067605A"/>
    <w:rsid w:val="00676B17"/>
    <w:rsid w:val="00680774"/>
    <w:rsid w:val="006834C1"/>
    <w:rsid w:val="00696A14"/>
    <w:rsid w:val="006A0226"/>
    <w:rsid w:val="006A0AA0"/>
    <w:rsid w:val="006A5A17"/>
    <w:rsid w:val="006A7972"/>
    <w:rsid w:val="006B1636"/>
    <w:rsid w:val="006B1AFC"/>
    <w:rsid w:val="006B36D1"/>
    <w:rsid w:val="006B5F4E"/>
    <w:rsid w:val="006C1134"/>
    <w:rsid w:val="006C2E49"/>
    <w:rsid w:val="006D5CA8"/>
    <w:rsid w:val="006D63B6"/>
    <w:rsid w:val="006D6AA8"/>
    <w:rsid w:val="006E66E4"/>
    <w:rsid w:val="006F186D"/>
    <w:rsid w:val="006F7C0A"/>
    <w:rsid w:val="00700971"/>
    <w:rsid w:val="00701E27"/>
    <w:rsid w:val="0070441F"/>
    <w:rsid w:val="007049DD"/>
    <w:rsid w:val="0072064D"/>
    <w:rsid w:val="0072210D"/>
    <w:rsid w:val="007232ED"/>
    <w:rsid w:val="007272D0"/>
    <w:rsid w:val="007279B0"/>
    <w:rsid w:val="0073104A"/>
    <w:rsid w:val="00736BBE"/>
    <w:rsid w:val="00740D4E"/>
    <w:rsid w:val="00741A3D"/>
    <w:rsid w:val="0075219A"/>
    <w:rsid w:val="00752F26"/>
    <w:rsid w:val="00757226"/>
    <w:rsid w:val="007625DD"/>
    <w:rsid w:val="007816A1"/>
    <w:rsid w:val="00782192"/>
    <w:rsid w:val="00787D60"/>
    <w:rsid w:val="007947FD"/>
    <w:rsid w:val="00794B12"/>
    <w:rsid w:val="00797289"/>
    <w:rsid w:val="007A7C21"/>
    <w:rsid w:val="007B5EE4"/>
    <w:rsid w:val="007D008B"/>
    <w:rsid w:val="007D1DC0"/>
    <w:rsid w:val="007D4586"/>
    <w:rsid w:val="007D487E"/>
    <w:rsid w:val="007E38D6"/>
    <w:rsid w:val="007F7CAB"/>
    <w:rsid w:val="00811CC0"/>
    <w:rsid w:val="00813A22"/>
    <w:rsid w:val="00816364"/>
    <w:rsid w:val="0082217F"/>
    <w:rsid w:val="0082255C"/>
    <w:rsid w:val="00824FA0"/>
    <w:rsid w:val="0082709F"/>
    <w:rsid w:val="00864F5D"/>
    <w:rsid w:val="008708FE"/>
    <w:rsid w:val="0087149D"/>
    <w:rsid w:val="008717A0"/>
    <w:rsid w:val="00881EC6"/>
    <w:rsid w:val="008830D0"/>
    <w:rsid w:val="00886EE7"/>
    <w:rsid w:val="00887DED"/>
    <w:rsid w:val="008A5439"/>
    <w:rsid w:val="008A6883"/>
    <w:rsid w:val="008A6E23"/>
    <w:rsid w:val="008B014B"/>
    <w:rsid w:val="008B5155"/>
    <w:rsid w:val="008C3D5F"/>
    <w:rsid w:val="008C7A4C"/>
    <w:rsid w:val="008D0BC2"/>
    <w:rsid w:val="008D0DE8"/>
    <w:rsid w:val="008D3B3D"/>
    <w:rsid w:val="008D45B4"/>
    <w:rsid w:val="008E2D95"/>
    <w:rsid w:val="008F0AB2"/>
    <w:rsid w:val="008F7C59"/>
    <w:rsid w:val="00902057"/>
    <w:rsid w:val="00904D8D"/>
    <w:rsid w:val="009065F6"/>
    <w:rsid w:val="00912203"/>
    <w:rsid w:val="00927D2F"/>
    <w:rsid w:val="00930090"/>
    <w:rsid w:val="00931719"/>
    <w:rsid w:val="00936099"/>
    <w:rsid w:val="00942CC8"/>
    <w:rsid w:val="00943C6A"/>
    <w:rsid w:val="0094475B"/>
    <w:rsid w:val="00946077"/>
    <w:rsid w:val="00946F59"/>
    <w:rsid w:val="0095083C"/>
    <w:rsid w:val="00953883"/>
    <w:rsid w:val="009559D0"/>
    <w:rsid w:val="009576E8"/>
    <w:rsid w:val="00963F8A"/>
    <w:rsid w:val="0097566C"/>
    <w:rsid w:val="009816CA"/>
    <w:rsid w:val="00981B60"/>
    <w:rsid w:val="00983EA8"/>
    <w:rsid w:val="00984FE9"/>
    <w:rsid w:val="00986072"/>
    <w:rsid w:val="00986314"/>
    <w:rsid w:val="00986504"/>
    <w:rsid w:val="00991FDE"/>
    <w:rsid w:val="009974D4"/>
    <w:rsid w:val="009A6F07"/>
    <w:rsid w:val="009A7624"/>
    <w:rsid w:val="009B4191"/>
    <w:rsid w:val="009B41E3"/>
    <w:rsid w:val="009B5F88"/>
    <w:rsid w:val="009C0D6C"/>
    <w:rsid w:val="009C267A"/>
    <w:rsid w:val="009C6032"/>
    <w:rsid w:val="009C777D"/>
    <w:rsid w:val="009C7CC4"/>
    <w:rsid w:val="009D6E54"/>
    <w:rsid w:val="009D745D"/>
    <w:rsid w:val="009E0C04"/>
    <w:rsid w:val="009E3D58"/>
    <w:rsid w:val="009F260F"/>
    <w:rsid w:val="009F512D"/>
    <w:rsid w:val="009F5953"/>
    <w:rsid w:val="00A04877"/>
    <w:rsid w:val="00A04F57"/>
    <w:rsid w:val="00A107C1"/>
    <w:rsid w:val="00A10DE5"/>
    <w:rsid w:val="00A113F5"/>
    <w:rsid w:val="00A12A3B"/>
    <w:rsid w:val="00A21C8A"/>
    <w:rsid w:val="00A239BB"/>
    <w:rsid w:val="00A247A3"/>
    <w:rsid w:val="00A339E7"/>
    <w:rsid w:val="00A371F9"/>
    <w:rsid w:val="00A40A9D"/>
    <w:rsid w:val="00A435CB"/>
    <w:rsid w:val="00A44D19"/>
    <w:rsid w:val="00A5442E"/>
    <w:rsid w:val="00A55151"/>
    <w:rsid w:val="00A605F3"/>
    <w:rsid w:val="00A61227"/>
    <w:rsid w:val="00A665CE"/>
    <w:rsid w:val="00A66DB8"/>
    <w:rsid w:val="00A75563"/>
    <w:rsid w:val="00A84E7E"/>
    <w:rsid w:val="00A93E71"/>
    <w:rsid w:val="00A97AE9"/>
    <w:rsid w:val="00AA1BBA"/>
    <w:rsid w:val="00AA677F"/>
    <w:rsid w:val="00AA7C77"/>
    <w:rsid w:val="00AB55D5"/>
    <w:rsid w:val="00AC08D4"/>
    <w:rsid w:val="00AC4AFD"/>
    <w:rsid w:val="00AC7C0A"/>
    <w:rsid w:val="00AE0F2D"/>
    <w:rsid w:val="00AE2C20"/>
    <w:rsid w:val="00AE3699"/>
    <w:rsid w:val="00AF3896"/>
    <w:rsid w:val="00B0176D"/>
    <w:rsid w:val="00B01FEA"/>
    <w:rsid w:val="00B1192B"/>
    <w:rsid w:val="00B13B72"/>
    <w:rsid w:val="00B21EAB"/>
    <w:rsid w:val="00B2390A"/>
    <w:rsid w:val="00B268B2"/>
    <w:rsid w:val="00B269A7"/>
    <w:rsid w:val="00B37665"/>
    <w:rsid w:val="00B37AF8"/>
    <w:rsid w:val="00B41BFE"/>
    <w:rsid w:val="00B5021B"/>
    <w:rsid w:val="00B5433C"/>
    <w:rsid w:val="00B54471"/>
    <w:rsid w:val="00B70A67"/>
    <w:rsid w:val="00B7226A"/>
    <w:rsid w:val="00B77431"/>
    <w:rsid w:val="00B82012"/>
    <w:rsid w:val="00B86207"/>
    <w:rsid w:val="00B912EA"/>
    <w:rsid w:val="00B9242D"/>
    <w:rsid w:val="00B9418C"/>
    <w:rsid w:val="00BA2BEE"/>
    <w:rsid w:val="00BA4A13"/>
    <w:rsid w:val="00BA54E5"/>
    <w:rsid w:val="00BB4935"/>
    <w:rsid w:val="00BC037A"/>
    <w:rsid w:val="00BC45E4"/>
    <w:rsid w:val="00BC499B"/>
    <w:rsid w:val="00BD17B4"/>
    <w:rsid w:val="00BD38BB"/>
    <w:rsid w:val="00BE536A"/>
    <w:rsid w:val="00BE545F"/>
    <w:rsid w:val="00BF0720"/>
    <w:rsid w:val="00BF0B41"/>
    <w:rsid w:val="00BF2E16"/>
    <w:rsid w:val="00C02A6C"/>
    <w:rsid w:val="00C03DD1"/>
    <w:rsid w:val="00C15BB4"/>
    <w:rsid w:val="00C16300"/>
    <w:rsid w:val="00C24F1F"/>
    <w:rsid w:val="00C25562"/>
    <w:rsid w:val="00C30871"/>
    <w:rsid w:val="00C316C6"/>
    <w:rsid w:val="00C32FBA"/>
    <w:rsid w:val="00C4189E"/>
    <w:rsid w:val="00C45975"/>
    <w:rsid w:val="00C5406F"/>
    <w:rsid w:val="00C57612"/>
    <w:rsid w:val="00C636E5"/>
    <w:rsid w:val="00C66EC3"/>
    <w:rsid w:val="00C7215F"/>
    <w:rsid w:val="00C74778"/>
    <w:rsid w:val="00C82906"/>
    <w:rsid w:val="00C93CE7"/>
    <w:rsid w:val="00C93F0A"/>
    <w:rsid w:val="00C97C07"/>
    <w:rsid w:val="00CA5C59"/>
    <w:rsid w:val="00CA65E8"/>
    <w:rsid w:val="00CB3566"/>
    <w:rsid w:val="00CB60C5"/>
    <w:rsid w:val="00CB66BE"/>
    <w:rsid w:val="00CC03A3"/>
    <w:rsid w:val="00CD5C4C"/>
    <w:rsid w:val="00CE74F9"/>
    <w:rsid w:val="00CF11C1"/>
    <w:rsid w:val="00CF5C66"/>
    <w:rsid w:val="00D04A0D"/>
    <w:rsid w:val="00D070D6"/>
    <w:rsid w:val="00D10B24"/>
    <w:rsid w:val="00D123F4"/>
    <w:rsid w:val="00D13143"/>
    <w:rsid w:val="00D2111D"/>
    <w:rsid w:val="00D22863"/>
    <w:rsid w:val="00D24CD1"/>
    <w:rsid w:val="00D259DA"/>
    <w:rsid w:val="00D326E3"/>
    <w:rsid w:val="00D33218"/>
    <w:rsid w:val="00D33771"/>
    <w:rsid w:val="00D40020"/>
    <w:rsid w:val="00D4392E"/>
    <w:rsid w:val="00D44F07"/>
    <w:rsid w:val="00D576EE"/>
    <w:rsid w:val="00D601E0"/>
    <w:rsid w:val="00D61456"/>
    <w:rsid w:val="00D659DB"/>
    <w:rsid w:val="00D75CD8"/>
    <w:rsid w:val="00D92F66"/>
    <w:rsid w:val="00D937A8"/>
    <w:rsid w:val="00D9546D"/>
    <w:rsid w:val="00DA69E8"/>
    <w:rsid w:val="00DA7427"/>
    <w:rsid w:val="00DB15F9"/>
    <w:rsid w:val="00DB2DF9"/>
    <w:rsid w:val="00DB5F7F"/>
    <w:rsid w:val="00DB6089"/>
    <w:rsid w:val="00DB7DED"/>
    <w:rsid w:val="00DD2169"/>
    <w:rsid w:val="00DD268A"/>
    <w:rsid w:val="00DD2C9F"/>
    <w:rsid w:val="00DD323B"/>
    <w:rsid w:val="00DD3BA1"/>
    <w:rsid w:val="00DD41D3"/>
    <w:rsid w:val="00DD645A"/>
    <w:rsid w:val="00DE1B06"/>
    <w:rsid w:val="00DE7BCE"/>
    <w:rsid w:val="00DF34D7"/>
    <w:rsid w:val="00DF5ECD"/>
    <w:rsid w:val="00DF6627"/>
    <w:rsid w:val="00E12441"/>
    <w:rsid w:val="00E17197"/>
    <w:rsid w:val="00E204A7"/>
    <w:rsid w:val="00E20ED0"/>
    <w:rsid w:val="00E25B6F"/>
    <w:rsid w:val="00E446E3"/>
    <w:rsid w:val="00E471E9"/>
    <w:rsid w:val="00E47BAA"/>
    <w:rsid w:val="00E52C3A"/>
    <w:rsid w:val="00E53A9D"/>
    <w:rsid w:val="00E60851"/>
    <w:rsid w:val="00E71819"/>
    <w:rsid w:val="00E7218F"/>
    <w:rsid w:val="00E73F30"/>
    <w:rsid w:val="00E80707"/>
    <w:rsid w:val="00E86A63"/>
    <w:rsid w:val="00E93059"/>
    <w:rsid w:val="00EA1182"/>
    <w:rsid w:val="00EA3943"/>
    <w:rsid w:val="00EA469C"/>
    <w:rsid w:val="00EA4E00"/>
    <w:rsid w:val="00EA71EF"/>
    <w:rsid w:val="00EB1C29"/>
    <w:rsid w:val="00EB21AD"/>
    <w:rsid w:val="00EC076A"/>
    <w:rsid w:val="00EC4085"/>
    <w:rsid w:val="00EC5971"/>
    <w:rsid w:val="00ED0DB7"/>
    <w:rsid w:val="00EE182E"/>
    <w:rsid w:val="00EE4823"/>
    <w:rsid w:val="00EF270A"/>
    <w:rsid w:val="00EF285C"/>
    <w:rsid w:val="00EF2B3F"/>
    <w:rsid w:val="00F0263B"/>
    <w:rsid w:val="00F029C0"/>
    <w:rsid w:val="00F02DF2"/>
    <w:rsid w:val="00F10FD3"/>
    <w:rsid w:val="00F11D9C"/>
    <w:rsid w:val="00F16839"/>
    <w:rsid w:val="00F1743E"/>
    <w:rsid w:val="00F236C4"/>
    <w:rsid w:val="00F240A4"/>
    <w:rsid w:val="00F25829"/>
    <w:rsid w:val="00F27A8F"/>
    <w:rsid w:val="00F30575"/>
    <w:rsid w:val="00F34EAF"/>
    <w:rsid w:val="00F368AE"/>
    <w:rsid w:val="00F40630"/>
    <w:rsid w:val="00F40CC6"/>
    <w:rsid w:val="00F41D3A"/>
    <w:rsid w:val="00F47E8E"/>
    <w:rsid w:val="00F53746"/>
    <w:rsid w:val="00F670F2"/>
    <w:rsid w:val="00F67EC6"/>
    <w:rsid w:val="00F72AE5"/>
    <w:rsid w:val="00F72C00"/>
    <w:rsid w:val="00F75B99"/>
    <w:rsid w:val="00F76DA8"/>
    <w:rsid w:val="00F82653"/>
    <w:rsid w:val="00F853CA"/>
    <w:rsid w:val="00F92A87"/>
    <w:rsid w:val="00F937A6"/>
    <w:rsid w:val="00F96D87"/>
    <w:rsid w:val="00FA0D70"/>
    <w:rsid w:val="00FA4172"/>
    <w:rsid w:val="00FB0919"/>
    <w:rsid w:val="00FB0AC2"/>
    <w:rsid w:val="00FB469C"/>
    <w:rsid w:val="00FB51F2"/>
    <w:rsid w:val="00FC2486"/>
    <w:rsid w:val="00FD033B"/>
    <w:rsid w:val="00FD2789"/>
    <w:rsid w:val="00FD33FC"/>
    <w:rsid w:val="00FD52A9"/>
    <w:rsid w:val="00FE043F"/>
    <w:rsid w:val="00FE4F15"/>
    <w:rsid w:val="00FE6A47"/>
    <w:rsid w:val="00FF5B11"/>
    <w:rsid w:val="00FF7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0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0B6"/>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A21C8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1456"/>
  </w:style>
  <w:style w:type="character" w:styleId="a3">
    <w:name w:val="annotation reference"/>
    <w:basedOn w:val="a0"/>
    <w:uiPriority w:val="99"/>
    <w:semiHidden/>
    <w:unhideWhenUsed/>
    <w:rsid w:val="00D61456"/>
    <w:rPr>
      <w:sz w:val="21"/>
      <w:szCs w:val="21"/>
    </w:rPr>
  </w:style>
  <w:style w:type="paragraph" w:styleId="a4">
    <w:name w:val="annotation text"/>
    <w:basedOn w:val="a"/>
    <w:link w:val="Char"/>
    <w:uiPriority w:val="99"/>
    <w:semiHidden/>
    <w:unhideWhenUsed/>
    <w:rsid w:val="00D61456"/>
    <w:pPr>
      <w:jc w:val="left"/>
    </w:pPr>
  </w:style>
  <w:style w:type="character" w:customStyle="1" w:styleId="Char">
    <w:name w:val="批注文字 Char"/>
    <w:basedOn w:val="a0"/>
    <w:link w:val="a4"/>
    <w:uiPriority w:val="99"/>
    <w:semiHidden/>
    <w:rsid w:val="00D61456"/>
  </w:style>
  <w:style w:type="paragraph" w:styleId="a5">
    <w:name w:val="annotation subject"/>
    <w:basedOn w:val="a4"/>
    <w:next w:val="a4"/>
    <w:link w:val="Char0"/>
    <w:uiPriority w:val="99"/>
    <w:semiHidden/>
    <w:unhideWhenUsed/>
    <w:rsid w:val="00D61456"/>
    <w:rPr>
      <w:b/>
      <w:bCs/>
    </w:rPr>
  </w:style>
  <w:style w:type="character" w:customStyle="1" w:styleId="Char0">
    <w:name w:val="批注主题 Char"/>
    <w:basedOn w:val="Char"/>
    <w:link w:val="a5"/>
    <w:uiPriority w:val="99"/>
    <w:semiHidden/>
    <w:rsid w:val="00D61456"/>
    <w:rPr>
      <w:b/>
      <w:bCs/>
    </w:rPr>
  </w:style>
  <w:style w:type="paragraph" w:styleId="a6">
    <w:name w:val="Balloon Text"/>
    <w:basedOn w:val="a"/>
    <w:link w:val="Char1"/>
    <w:uiPriority w:val="99"/>
    <w:semiHidden/>
    <w:unhideWhenUsed/>
    <w:rsid w:val="00D61456"/>
    <w:rPr>
      <w:sz w:val="18"/>
      <w:szCs w:val="18"/>
    </w:rPr>
  </w:style>
  <w:style w:type="character" w:customStyle="1" w:styleId="Char1">
    <w:name w:val="批注框文本 Char"/>
    <w:basedOn w:val="a0"/>
    <w:link w:val="a6"/>
    <w:uiPriority w:val="99"/>
    <w:semiHidden/>
    <w:rsid w:val="00D61456"/>
    <w:rPr>
      <w:sz w:val="18"/>
      <w:szCs w:val="18"/>
    </w:rPr>
  </w:style>
  <w:style w:type="character" w:styleId="a7">
    <w:name w:val="Hyperlink"/>
    <w:basedOn w:val="a0"/>
    <w:uiPriority w:val="99"/>
    <w:unhideWhenUsed/>
    <w:rsid w:val="00D61456"/>
    <w:rPr>
      <w:color w:val="0000FF"/>
      <w:u w:val="single"/>
    </w:rPr>
  </w:style>
  <w:style w:type="character" w:customStyle="1" w:styleId="1Char">
    <w:name w:val="标题 1 Char"/>
    <w:basedOn w:val="a0"/>
    <w:link w:val="1"/>
    <w:uiPriority w:val="9"/>
    <w:rsid w:val="002370B6"/>
    <w:rPr>
      <w:rFonts w:ascii="宋体" w:eastAsia="宋体" w:hAnsi="宋体" w:cs="宋体"/>
      <w:b/>
      <w:bCs/>
      <w:kern w:val="36"/>
      <w:sz w:val="48"/>
      <w:szCs w:val="48"/>
    </w:rPr>
  </w:style>
  <w:style w:type="character" w:customStyle="1" w:styleId="fontstyle01">
    <w:name w:val="fontstyle01"/>
    <w:basedOn w:val="a0"/>
    <w:rsid w:val="00D13143"/>
    <w:rPr>
      <w:rFonts w:ascii="AdvTT5b669f61" w:hAnsi="AdvTT5b669f61" w:hint="default"/>
      <w:b w:val="0"/>
      <w:bCs w:val="0"/>
      <w:i w:val="0"/>
      <w:iCs w:val="0"/>
      <w:color w:val="000000"/>
      <w:sz w:val="22"/>
      <w:szCs w:val="22"/>
    </w:rPr>
  </w:style>
  <w:style w:type="character" w:customStyle="1" w:styleId="fontstyle11">
    <w:name w:val="fontstyle11"/>
    <w:basedOn w:val="a0"/>
    <w:rsid w:val="00986504"/>
    <w:rPr>
      <w:rFonts w:ascii="AdvOTb92eb7df.I" w:hAnsi="AdvOTb92eb7df.I" w:hint="default"/>
      <w:b w:val="0"/>
      <w:bCs w:val="0"/>
      <w:i w:val="0"/>
      <w:iCs w:val="0"/>
      <w:color w:val="000000"/>
      <w:sz w:val="14"/>
      <w:szCs w:val="14"/>
    </w:rPr>
  </w:style>
  <w:style w:type="character" w:customStyle="1" w:styleId="3Char">
    <w:name w:val="标题 3 Char"/>
    <w:basedOn w:val="a0"/>
    <w:link w:val="3"/>
    <w:uiPriority w:val="9"/>
    <w:semiHidden/>
    <w:rsid w:val="00A21C8A"/>
    <w:rPr>
      <w:b/>
      <w:bCs/>
      <w:sz w:val="32"/>
      <w:szCs w:val="32"/>
    </w:rPr>
  </w:style>
  <w:style w:type="character" w:customStyle="1" w:styleId="fontstyle21">
    <w:name w:val="fontstyle21"/>
    <w:basedOn w:val="a0"/>
    <w:rsid w:val="00F92A87"/>
    <w:rPr>
      <w:rFonts w:ascii="AdvTT5843c571" w:hAnsi="AdvTT5843c571" w:hint="default"/>
      <w:b w:val="0"/>
      <w:bCs w:val="0"/>
      <w:i w:val="0"/>
      <w:iCs w:val="0"/>
      <w:color w:val="000000"/>
      <w:sz w:val="14"/>
      <w:szCs w:val="14"/>
    </w:rPr>
  </w:style>
  <w:style w:type="character" w:customStyle="1" w:styleId="fontstyle31">
    <w:name w:val="fontstyle31"/>
    <w:basedOn w:val="a0"/>
    <w:rsid w:val="00F92A87"/>
    <w:rPr>
      <w:rFonts w:ascii="AdvOT863180fb+fb" w:hAnsi="AdvOT863180fb+fb" w:hint="default"/>
      <w:b w:val="0"/>
      <w:bCs w:val="0"/>
      <w:i w:val="0"/>
      <w:iCs w:val="0"/>
      <w:color w:val="000000"/>
      <w:sz w:val="14"/>
      <w:szCs w:val="14"/>
    </w:rPr>
  </w:style>
  <w:style w:type="character" w:customStyle="1" w:styleId="fontstyle41">
    <w:name w:val="fontstyle41"/>
    <w:basedOn w:val="a0"/>
    <w:rsid w:val="00F92A87"/>
    <w:rPr>
      <w:rFonts w:ascii="AdvP4C4E74" w:hAnsi="AdvP4C4E74" w:hint="default"/>
      <w:b w:val="0"/>
      <w:bCs w:val="0"/>
      <w:i w:val="0"/>
      <w:iCs w:val="0"/>
      <w:color w:val="000000"/>
      <w:sz w:val="14"/>
      <w:szCs w:val="14"/>
    </w:rPr>
  </w:style>
  <w:style w:type="character" w:customStyle="1" w:styleId="fontstyle51">
    <w:name w:val="fontstyle51"/>
    <w:basedOn w:val="a0"/>
    <w:rsid w:val="00F92A87"/>
    <w:rPr>
      <w:rFonts w:ascii="AdvP3F4C13" w:hAnsi="AdvP3F4C13" w:hint="default"/>
      <w:b w:val="0"/>
      <w:bCs w:val="0"/>
      <w:i w:val="0"/>
      <w:iCs w:val="0"/>
      <w:color w:val="000000"/>
      <w:sz w:val="16"/>
      <w:szCs w:val="16"/>
    </w:rPr>
  </w:style>
  <w:style w:type="character" w:customStyle="1" w:styleId="jrnl">
    <w:name w:val="jrnl"/>
    <w:basedOn w:val="a0"/>
    <w:uiPriority w:val="99"/>
    <w:rsid w:val="00B269A7"/>
    <w:rPr>
      <w:rFonts w:cs="Times New Roman"/>
    </w:rPr>
  </w:style>
  <w:style w:type="paragraph" w:customStyle="1" w:styleId="p">
    <w:name w:val="p"/>
    <w:basedOn w:val="a"/>
    <w:uiPriority w:val="99"/>
    <w:rsid w:val="00B269A7"/>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D937A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937A8"/>
    <w:rPr>
      <w:rFonts w:ascii="等线" w:eastAsia="等线" w:hAnsi="等线"/>
      <w:noProof/>
      <w:sz w:val="20"/>
    </w:rPr>
  </w:style>
  <w:style w:type="paragraph" w:customStyle="1" w:styleId="EndNoteBibliography">
    <w:name w:val="EndNote Bibliography"/>
    <w:basedOn w:val="a"/>
    <w:link w:val="EndNoteBibliography0"/>
    <w:rsid w:val="00D937A8"/>
    <w:pPr>
      <w:jc w:val="left"/>
    </w:pPr>
    <w:rPr>
      <w:rFonts w:ascii="等线" w:eastAsia="等线" w:hAnsi="等线"/>
      <w:noProof/>
      <w:sz w:val="20"/>
    </w:rPr>
  </w:style>
  <w:style w:type="character" w:customStyle="1" w:styleId="EndNoteBibliography0">
    <w:name w:val="EndNote Bibliography 字符"/>
    <w:basedOn w:val="a0"/>
    <w:link w:val="EndNoteBibliography"/>
    <w:rsid w:val="00D937A8"/>
    <w:rPr>
      <w:rFonts w:ascii="等线" w:eastAsia="等线" w:hAnsi="等线"/>
      <w:noProof/>
      <w:sz w:val="20"/>
    </w:rPr>
  </w:style>
  <w:style w:type="paragraph" w:styleId="a8">
    <w:name w:val="header"/>
    <w:basedOn w:val="a"/>
    <w:link w:val="Char2"/>
    <w:uiPriority w:val="99"/>
    <w:unhideWhenUsed/>
    <w:rsid w:val="00A247A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A247A3"/>
    <w:rPr>
      <w:sz w:val="18"/>
      <w:szCs w:val="18"/>
    </w:rPr>
  </w:style>
  <w:style w:type="paragraph" w:styleId="a9">
    <w:name w:val="footer"/>
    <w:basedOn w:val="a"/>
    <w:link w:val="Char3"/>
    <w:uiPriority w:val="99"/>
    <w:unhideWhenUsed/>
    <w:rsid w:val="00A247A3"/>
    <w:pPr>
      <w:tabs>
        <w:tab w:val="center" w:pos="4153"/>
        <w:tab w:val="right" w:pos="8306"/>
      </w:tabs>
      <w:snapToGrid w:val="0"/>
      <w:jc w:val="left"/>
    </w:pPr>
    <w:rPr>
      <w:sz w:val="18"/>
      <w:szCs w:val="18"/>
    </w:rPr>
  </w:style>
  <w:style w:type="character" w:customStyle="1" w:styleId="Char3">
    <w:name w:val="页脚 Char"/>
    <w:basedOn w:val="a0"/>
    <w:link w:val="a9"/>
    <w:uiPriority w:val="99"/>
    <w:rsid w:val="00A247A3"/>
    <w:rPr>
      <w:sz w:val="18"/>
      <w:szCs w:val="18"/>
    </w:rPr>
  </w:style>
  <w:style w:type="paragraph" w:styleId="aa">
    <w:name w:val="List Paragraph"/>
    <w:basedOn w:val="a"/>
    <w:uiPriority w:val="34"/>
    <w:qFormat/>
    <w:rsid w:val="00C24F1F"/>
    <w:pPr>
      <w:ind w:firstLineChars="200" w:firstLine="420"/>
    </w:pPr>
  </w:style>
  <w:style w:type="character" w:styleId="HTML">
    <w:name w:val="HTML Cite"/>
    <w:basedOn w:val="a0"/>
    <w:uiPriority w:val="99"/>
    <w:semiHidden/>
    <w:unhideWhenUsed/>
    <w:rsid w:val="004C630C"/>
    <w:rPr>
      <w:i/>
      <w:iCs/>
    </w:rPr>
  </w:style>
  <w:style w:type="character" w:styleId="ab">
    <w:name w:val="Strong"/>
    <w:basedOn w:val="a0"/>
    <w:uiPriority w:val="22"/>
    <w:qFormat/>
    <w:rsid w:val="004C630C"/>
    <w:rPr>
      <w:b/>
      <w:bCs/>
    </w:rPr>
  </w:style>
  <w:style w:type="character" w:customStyle="1" w:styleId="cit-auth">
    <w:name w:val="cit-auth"/>
    <w:basedOn w:val="a0"/>
    <w:rsid w:val="00FE6A47"/>
  </w:style>
  <w:style w:type="character" w:customStyle="1" w:styleId="cit-name-surname">
    <w:name w:val="cit-name-surname"/>
    <w:basedOn w:val="a0"/>
    <w:rsid w:val="00FE6A47"/>
  </w:style>
  <w:style w:type="character" w:customStyle="1" w:styleId="cit-name-given-names">
    <w:name w:val="cit-name-given-names"/>
    <w:basedOn w:val="a0"/>
    <w:rsid w:val="00FE6A47"/>
  </w:style>
  <w:style w:type="character" w:customStyle="1" w:styleId="cit-etal">
    <w:name w:val="cit-etal"/>
    <w:basedOn w:val="a0"/>
    <w:rsid w:val="00FE6A47"/>
  </w:style>
  <w:style w:type="character" w:customStyle="1" w:styleId="cit-article-title">
    <w:name w:val="cit-article-title"/>
    <w:basedOn w:val="a0"/>
    <w:rsid w:val="00FE6A47"/>
  </w:style>
  <w:style w:type="character" w:customStyle="1" w:styleId="cit-pub-date">
    <w:name w:val="cit-pub-date"/>
    <w:basedOn w:val="a0"/>
    <w:rsid w:val="00FE6A47"/>
  </w:style>
  <w:style w:type="character" w:customStyle="1" w:styleId="cit-vol">
    <w:name w:val="cit-vol"/>
    <w:basedOn w:val="a0"/>
    <w:rsid w:val="00FE6A47"/>
  </w:style>
  <w:style w:type="character" w:customStyle="1" w:styleId="cit-fpage">
    <w:name w:val="cit-fpage"/>
    <w:basedOn w:val="a0"/>
    <w:rsid w:val="00FE6A47"/>
  </w:style>
  <w:style w:type="character" w:customStyle="1" w:styleId="cit-lpage">
    <w:name w:val="cit-lpage"/>
    <w:basedOn w:val="a0"/>
    <w:rsid w:val="00FE6A47"/>
  </w:style>
  <w:style w:type="paragraph" w:customStyle="1" w:styleId="tiny-space-below">
    <w:name w:val="tiny-space-below"/>
    <w:basedOn w:val="a"/>
    <w:rsid w:val="00983EA8"/>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132A50"/>
  </w:style>
  <w:style w:type="paragraph" w:styleId="ac">
    <w:name w:val="Normal (Web)"/>
    <w:basedOn w:val="a"/>
    <w:uiPriority w:val="99"/>
    <w:semiHidden/>
    <w:unhideWhenUsed/>
    <w:rsid w:val="00131BCF"/>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7816A1"/>
    <w:rPr>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002D8D"/>
    <w:rPr>
      <w:i/>
      <w:iCs/>
    </w:rPr>
  </w:style>
  <w:style w:type="character" w:customStyle="1" w:styleId="pages">
    <w:name w:val="pages"/>
    <w:basedOn w:val="a0"/>
    <w:rsid w:val="00676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0B6"/>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A21C8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1456"/>
  </w:style>
  <w:style w:type="character" w:styleId="a3">
    <w:name w:val="annotation reference"/>
    <w:basedOn w:val="a0"/>
    <w:uiPriority w:val="99"/>
    <w:semiHidden/>
    <w:unhideWhenUsed/>
    <w:rsid w:val="00D61456"/>
    <w:rPr>
      <w:sz w:val="21"/>
      <w:szCs w:val="21"/>
    </w:rPr>
  </w:style>
  <w:style w:type="paragraph" w:styleId="a4">
    <w:name w:val="annotation text"/>
    <w:basedOn w:val="a"/>
    <w:link w:val="Char"/>
    <w:uiPriority w:val="99"/>
    <w:semiHidden/>
    <w:unhideWhenUsed/>
    <w:rsid w:val="00D61456"/>
    <w:pPr>
      <w:jc w:val="left"/>
    </w:pPr>
  </w:style>
  <w:style w:type="character" w:customStyle="1" w:styleId="Char">
    <w:name w:val="批注文字 Char"/>
    <w:basedOn w:val="a0"/>
    <w:link w:val="a4"/>
    <w:uiPriority w:val="99"/>
    <w:semiHidden/>
    <w:rsid w:val="00D61456"/>
  </w:style>
  <w:style w:type="paragraph" w:styleId="a5">
    <w:name w:val="annotation subject"/>
    <w:basedOn w:val="a4"/>
    <w:next w:val="a4"/>
    <w:link w:val="Char0"/>
    <w:uiPriority w:val="99"/>
    <w:semiHidden/>
    <w:unhideWhenUsed/>
    <w:rsid w:val="00D61456"/>
    <w:rPr>
      <w:b/>
      <w:bCs/>
    </w:rPr>
  </w:style>
  <w:style w:type="character" w:customStyle="1" w:styleId="Char0">
    <w:name w:val="批注主题 Char"/>
    <w:basedOn w:val="Char"/>
    <w:link w:val="a5"/>
    <w:uiPriority w:val="99"/>
    <w:semiHidden/>
    <w:rsid w:val="00D61456"/>
    <w:rPr>
      <w:b/>
      <w:bCs/>
    </w:rPr>
  </w:style>
  <w:style w:type="paragraph" w:styleId="a6">
    <w:name w:val="Balloon Text"/>
    <w:basedOn w:val="a"/>
    <w:link w:val="Char1"/>
    <w:uiPriority w:val="99"/>
    <w:semiHidden/>
    <w:unhideWhenUsed/>
    <w:rsid w:val="00D61456"/>
    <w:rPr>
      <w:sz w:val="18"/>
      <w:szCs w:val="18"/>
    </w:rPr>
  </w:style>
  <w:style w:type="character" w:customStyle="1" w:styleId="Char1">
    <w:name w:val="批注框文本 Char"/>
    <w:basedOn w:val="a0"/>
    <w:link w:val="a6"/>
    <w:uiPriority w:val="99"/>
    <w:semiHidden/>
    <w:rsid w:val="00D61456"/>
    <w:rPr>
      <w:sz w:val="18"/>
      <w:szCs w:val="18"/>
    </w:rPr>
  </w:style>
  <w:style w:type="character" w:styleId="a7">
    <w:name w:val="Hyperlink"/>
    <w:basedOn w:val="a0"/>
    <w:uiPriority w:val="99"/>
    <w:unhideWhenUsed/>
    <w:rsid w:val="00D61456"/>
    <w:rPr>
      <w:color w:val="0000FF"/>
      <w:u w:val="single"/>
    </w:rPr>
  </w:style>
  <w:style w:type="character" w:customStyle="1" w:styleId="1Char">
    <w:name w:val="标题 1 Char"/>
    <w:basedOn w:val="a0"/>
    <w:link w:val="1"/>
    <w:uiPriority w:val="9"/>
    <w:rsid w:val="002370B6"/>
    <w:rPr>
      <w:rFonts w:ascii="宋体" w:eastAsia="宋体" w:hAnsi="宋体" w:cs="宋体"/>
      <w:b/>
      <w:bCs/>
      <w:kern w:val="36"/>
      <w:sz w:val="48"/>
      <w:szCs w:val="48"/>
    </w:rPr>
  </w:style>
  <w:style w:type="character" w:customStyle="1" w:styleId="fontstyle01">
    <w:name w:val="fontstyle01"/>
    <w:basedOn w:val="a0"/>
    <w:rsid w:val="00D13143"/>
    <w:rPr>
      <w:rFonts w:ascii="AdvTT5b669f61" w:hAnsi="AdvTT5b669f61" w:hint="default"/>
      <w:b w:val="0"/>
      <w:bCs w:val="0"/>
      <w:i w:val="0"/>
      <w:iCs w:val="0"/>
      <w:color w:val="000000"/>
      <w:sz w:val="22"/>
      <w:szCs w:val="22"/>
    </w:rPr>
  </w:style>
  <w:style w:type="character" w:customStyle="1" w:styleId="fontstyle11">
    <w:name w:val="fontstyle11"/>
    <w:basedOn w:val="a0"/>
    <w:rsid w:val="00986504"/>
    <w:rPr>
      <w:rFonts w:ascii="AdvOTb92eb7df.I" w:hAnsi="AdvOTb92eb7df.I" w:hint="default"/>
      <w:b w:val="0"/>
      <w:bCs w:val="0"/>
      <w:i w:val="0"/>
      <w:iCs w:val="0"/>
      <w:color w:val="000000"/>
      <w:sz w:val="14"/>
      <w:szCs w:val="14"/>
    </w:rPr>
  </w:style>
  <w:style w:type="character" w:customStyle="1" w:styleId="3Char">
    <w:name w:val="标题 3 Char"/>
    <w:basedOn w:val="a0"/>
    <w:link w:val="3"/>
    <w:uiPriority w:val="9"/>
    <w:semiHidden/>
    <w:rsid w:val="00A21C8A"/>
    <w:rPr>
      <w:b/>
      <w:bCs/>
      <w:sz w:val="32"/>
      <w:szCs w:val="32"/>
    </w:rPr>
  </w:style>
  <w:style w:type="character" w:customStyle="1" w:styleId="fontstyle21">
    <w:name w:val="fontstyle21"/>
    <w:basedOn w:val="a0"/>
    <w:rsid w:val="00F92A87"/>
    <w:rPr>
      <w:rFonts w:ascii="AdvTT5843c571" w:hAnsi="AdvTT5843c571" w:hint="default"/>
      <w:b w:val="0"/>
      <w:bCs w:val="0"/>
      <w:i w:val="0"/>
      <w:iCs w:val="0"/>
      <w:color w:val="000000"/>
      <w:sz w:val="14"/>
      <w:szCs w:val="14"/>
    </w:rPr>
  </w:style>
  <w:style w:type="character" w:customStyle="1" w:styleId="fontstyle31">
    <w:name w:val="fontstyle31"/>
    <w:basedOn w:val="a0"/>
    <w:rsid w:val="00F92A87"/>
    <w:rPr>
      <w:rFonts w:ascii="AdvOT863180fb+fb" w:hAnsi="AdvOT863180fb+fb" w:hint="default"/>
      <w:b w:val="0"/>
      <w:bCs w:val="0"/>
      <w:i w:val="0"/>
      <w:iCs w:val="0"/>
      <w:color w:val="000000"/>
      <w:sz w:val="14"/>
      <w:szCs w:val="14"/>
    </w:rPr>
  </w:style>
  <w:style w:type="character" w:customStyle="1" w:styleId="fontstyle41">
    <w:name w:val="fontstyle41"/>
    <w:basedOn w:val="a0"/>
    <w:rsid w:val="00F92A87"/>
    <w:rPr>
      <w:rFonts w:ascii="AdvP4C4E74" w:hAnsi="AdvP4C4E74" w:hint="default"/>
      <w:b w:val="0"/>
      <w:bCs w:val="0"/>
      <w:i w:val="0"/>
      <w:iCs w:val="0"/>
      <w:color w:val="000000"/>
      <w:sz w:val="14"/>
      <w:szCs w:val="14"/>
    </w:rPr>
  </w:style>
  <w:style w:type="character" w:customStyle="1" w:styleId="fontstyle51">
    <w:name w:val="fontstyle51"/>
    <w:basedOn w:val="a0"/>
    <w:rsid w:val="00F92A87"/>
    <w:rPr>
      <w:rFonts w:ascii="AdvP3F4C13" w:hAnsi="AdvP3F4C13" w:hint="default"/>
      <w:b w:val="0"/>
      <w:bCs w:val="0"/>
      <w:i w:val="0"/>
      <w:iCs w:val="0"/>
      <w:color w:val="000000"/>
      <w:sz w:val="16"/>
      <w:szCs w:val="16"/>
    </w:rPr>
  </w:style>
  <w:style w:type="character" w:customStyle="1" w:styleId="jrnl">
    <w:name w:val="jrnl"/>
    <w:basedOn w:val="a0"/>
    <w:uiPriority w:val="99"/>
    <w:rsid w:val="00B269A7"/>
    <w:rPr>
      <w:rFonts w:cs="Times New Roman"/>
    </w:rPr>
  </w:style>
  <w:style w:type="paragraph" w:customStyle="1" w:styleId="p">
    <w:name w:val="p"/>
    <w:basedOn w:val="a"/>
    <w:uiPriority w:val="99"/>
    <w:rsid w:val="00B269A7"/>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D937A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937A8"/>
    <w:rPr>
      <w:rFonts w:ascii="等线" w:eastAsia="等线" w:hAnsi="等线"/>
      <w:noProof/>
      <w:sz w:val="20"/>
    </w:rPr>
  </w:style>
  <w:style w:type="paragraph" w:customStyle="1" w:styleId="EndNoteBibliography">
    <w:name w:val="EndNote Bibliography"/>
    <w:basedOn w:val="a"/>
    <w:link w:val="EndNoteBibliography0"/>
    <w:rsid w:val="00D937A8"/>
    <w:pPr>
      <w:jc w:val="left"/>
    </w:pPr>
    <w:rPr>
      <w:rFonts w:ascii="等线" w:eastAsia="等线" w:hAnsi="等线"/>
      <w:noProof/>
      <w:sz w:val="20"/>
    </w:rPr>
  </w:style>
  <w:style w:type="character" w:customStyle="1" w:styleId="EndNoteBibliography0">
    <w:name w:val="EndNote Bibliography 字符"/>
    <w:basedOn w:val="a0"/>
    <w:link w:val="EndNoteBibliography"/>
    <w:rsid w:val="00D937A8"/>
    <w:rPr>
      <w:rFonts w:ascii="等线" w:eastAsia="等线" w:hAnsi="等线"/>
      <w:noProof/>
      <w:sz w:val="20"/>
    </w:rPr>
  </w:style>
  <w:style w:type="paragraph" w:styleId="a8">
    <w:name w:val="header"/>
    <w:basedOn w:val="a"/>
    <w:link w:val="Char2"/>
    <w:uiPriority w:val="99"/>
    <w:unhideWhenUsed/>
    <w:rsid w:val="00A247A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A247A3"/>
    <w:rPr>
      <w:sz w:val="18"/>
      <w:szCs w:val="18"/>
    </w:rPr>
  </w:style>
  <w:style w:type="paragraph" w:styleId="a9">
    <w:name w:val="footer"/>
    <w:basedOn w:val="a"/>
    <w:link w:val="Char3"/>
    <w:uiPriority w:val="99"/>
    <w:unhideWhenUsed/>
    <w:rsid w:val="00A247A3"/>
    <w:pPr>
      <w:tabs>
        <w:tab w:val="center" w:pos="4153"/>
        <w:tab w:val="right" w:pos="8306"/>
      </w:tabs>
      <w:snapToGrid w:val="0"/>
      <w:jc w:val="left"/>
    </w:pPr>
    <w:rPr>
      <w:sz w:val="18"/>
      <w:szCs w:val="18"/>
    </w:rPr>
  </w:style>
  <w:style w:type="character" w:customStyle="1" w:styleId="Char3">
    <w:name w:val="页脚 Char"/>
    <w:basedOn w:val="a0"/>
    <w:link w:val="a9"/>
    <w:uiPriority w:val="99"/>
    <w:rsid w:val="00A247A3"/>
    <w:rPr>
      <w:sz w:val="18"/>
      <w:szCs w:val="18"/>
    </w:rPr>
  </w:style>
  <w:style w:type="paragraph" w:styleId="aa">
    <w:name w:val="List Paragraph"/>
    <w:basedOn w:val="a"/>
    <w:uiPriority w:val="34"/>
    <w:qFormat/>
    <w:rsid w:val="00C24F1F"/>
    <w:pPr>
      <w:ind w:firstLineChars="200" w:firstLine="420"/>
    </w:pPr>
  </w:style>
  <w:style w:type="character" w:styleId="HTML">
    <w:name w:val="HTML Cite"/>
    <w:basedOn w:val="a0"/>
    <w:uiPriority w:val="99"/>
    <w:semiHidden/>
    <w:unhideWhenUsed/>
    <w:rsid w:val="004C630C"/>
    <w:rPr>
      <w:i/>
      <w:iCs/>
    </w:rPr>
  </w:style>
  <w:style w:type="character" w:styleId="ab">
    <w:name w:val="Strong"/>
    <w:basedOn w:val="a0"/>
    <w:uiPriority w:val="22"/>
    <w:qFormat/>
    <w:rsid w:val="004C630C"/>
    <w:rPr>
      <w:b/>
      <w:bCs/>
    </w:rPr>
  </w:style>
  <w:style w:type="character" w:customStyle="1" w:styleId="cit-auth">
    <w:name w:val="cit-auth"/>
    <w:basedOn w:val="a0"/>
    <w:rsid w:val="00FE6A47"/>
  </w:style>
  <w:style w:type="character" w:customStyle="1" w:styleId="cit-name-surname">
    <w:name w:val="cit-name-surname"/>
    <w:basedOn w:val="a0"/>
    <w:rsid w:val="00FE6A47"/>
  </w:style>
  <w:style w:type="character" w:customStyle="1" w:styleId="cit-name-given-names">
    <w:name w:val="cit-name-given-names"/>
    <w:basedOn w:val="a0"/>
    <w:rsid w:val="00FE6A47"/>
  </w:style>
  <w:style w:type="character" w:customStyle="1" w:styleId="cit-etal">
    <w:name w:val="cit-etal"/>
    <w:basedOn w:val="a0"/>
    <w:rsid w:val="00FE6A47"/>
  </w:style>
  <w:style w:type="character" w:customStyle="1" w:styleId="cit-article-title">
    <w:name w:val="cit-article-title"/>
    <w:basedOn w:val="a0"/>
    <w:rsid w:val="00FE6A47"/>
  </w:style>
  <w:style w:type="character" w:customStyle="1" w:styleId="cit-pub-date">
    <w:name w:val="cit-pub-date"/>
    <w:basedOn w:val="a0"/>
    <w:rsid w:val="00FE6A47"/>
  </w:style>
  <w:style w:type="character" w:customStyle="1" w:styleId="cit-vol">
    <w:name w:val="cit-vol"/>
    <w:basedOn w:val="a0"/>
    <w:rsid w:val="00FE6A47"/>
  </w:style>
  <w:style w:type="character" w:customStyle="1" w:styleId="cit-fpage">
    <w:name w:val="cit-fpage"/>
    <w:basedOn w:val="a0"/>
    <w:rsid w:val="00FE6A47"/>
  </w:style>
  <w:style w:type="character" w:customStyle="1" w:styleId="cit-lpage">
    <w:name w:val="cit-lpage"/>
    <w:basedOn w:val="a0"/>
    <w:rsid w:val="00FE6A47"/>
  </w:style>
  <w:style w:type="paragraph" w:customStyle="1" w:styleId="tiny-space-below">
    <w:name w:val="tiny-space-below"/>
    <w:basedOn w:val="a"/>
    <w:rsid w:val="00983EA8"/>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132A50"/>
  </w:style>
  <w:style w:type="paragraph" w:styleId="ac">
    <w:name w:val="Normal (Web)"/>
    <w:basedOn w:val="a"/>
    <w:uiPriority w:val="99"/>
    <w:semiHidden/>
    <w:unhideWhenUsed/>
    <w:rsid w:val="00131BCF"/>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7816A1"/>
    <w:rPr>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002D8D"/>
    <w:rPr>
      <w:i/>
      <w:iCs/>
    </w:rPr>
  </w:style>
  <w:style w:type="character" w:customStyle="1" w:styleId="pages">
    <w:name w:val="pages"/>
    <w:basedOn w:val="a0"/>
    <w:rsid w:val="0067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631">
      <w:bodyDiv w:val="1"/>
      <w:marLeft w:val="0"/>
      <w:marRight w:val="0"/>
      <w:marTop w:val="0"/>
      <w:marBottom w:val="0"/>
      <w:divBdr>
        <w:top w:val="none" w:sz="0" w:space="0" w:color="auto"/>
        <w:left w:val="none" w:sz="0" w:space="0" w:color="auto"/>
        <w:bottom w:val="none" w:sz="0" w:space="0" w:color="auto"/>
        <w:right w:val="none" w:sz="0" w:space="0" w:color="auto"/>
      </w:divBdr>
    </w:div>
    <w:div w:id="178857246">
      <w:bodyDiv w:val="1"/>
      <w:marLeft w:val="0"/>
      <w:marRight w:val="0"/>
      <w:marTop w:val="0"/>
      <w:marBottom w:val="0"/>
      <w:divBdr>
        <w:top w:val="none" w:sz="0" w:space="0" w:color="auto"/>
        <w:left w:val="none" w:sz="0" w:space="0" w:color="auto"/>
        <w:bottom w:val="none" w:sz="0" w:space="0" w:color="auto"/>
        <w:right w:val="none" w:sz="0" w:space="0" w:color="auto"/>
      </w:divBdr>
    </w:div>
    <w:div w:id="190149642">
      <w:bodyDiv w:val="1"/>
      <w:marLeft w:val="0"/>
      <w:marRight w:val="0"/>
      <w:marTop w:val="0"/>
      <w:marBottom w:val="0"/>
      <w:divBdr>
        <w:top w:val="none" w:sz="0" w:space="0" w:color="auto"/>
        <w:left w:val="none" w:sz="0" w:space="0" w:color="auto"/>
        <w:bottom w:val="none" w:sz="0" w:space="0" w:color="auto"/>
        <w:right w:val="none" w:sz="0" w:space="0" w:color="auto"/>
      </w:divBdr>
    </w:div>
    <w:div w:id="220799473">
      <w:bodyDiv w:val="1"/>
      <w:marLeft w:val="0"/>
      <w:marRight w:val="0"/>
      <w:marTop w:val="0"/>
      <w:marBottom w:val="0"/>
      <w:divBdr>
        <w:top w:val="none" w:sz="0" w:space="0" w:color="auto"/>
        <w:left w:val="none" w:sz="0" w:space="0" w:color="auto"/>
        <w:bottom w:val="none" w:sz="0" w:space="0" w:color="auto"/>
        <w:right w:val="none" w:sz="0" w:space="0" w:color="auto"/>
      </w:divBdr>
    </w:div>
    <w:div w:id="223106748">
      <w:bodyDiv w:val="1"/>
      <w:marLeft w:val="0"/>
      <w:marRight w:val="0"/>
      <w:marTop w:val="0"/>
      <w:marBottom w:val="0"/>
      <w:divBdr>
        <w:top w:val="none" w:sz="0" w:space="0" w:color="auto"/>
        <w:left w:val="none" w:sz="0" w:space="0" w:color="auto"/>
        <w:bottom w:val="none" w:sz="0" w:space="0" w:color="auto"/>
        <w:right w:val="none" w:sz="0" w:space="0" w:color="auto"/>
      </w:divBdr>
    </w:div>
    <w:div w:id="225989708">
      <w:bodyDiv w:val="1"/>
      <w:marLeft w:val="0"/>
      <w:marRight w:val="0"/>
      <w:marTop w:val="0"/>
      <w:marBottom w:val="0"/>
      <w:divBdr>
        <w:top w:val="none" w:sz="0" w:space="0" w:color="auto"/>
        <w:left w:val="none" w:sz="0" w:space="0" w:color="auto"/>
        <w:bottom w:val="none" w:sz="0" w:space="0" w:color="auto"/>
        <w:right w:val="none" w:sz="0" w:space="0" w:color="auto"/>
      </w:divBdr>
    </w:div>
    <w:div w:id="231277461">
      <w:bodyDiv w:val="1"/>
      <w:marLeft w:val="0"/>
      <w:marRight w:val="0"/>
      <w:marTop w:val="0"/>
      <w:marBottom w:val="0"/>
      <w:divBdr>
        <w:top w:val="none" w:sz="0" w:space="0" w:color="auto"/>
        <w:left w:val="none" w:sz="0" w:space="0" w:color="auto"/>
        <w:bottom w:val="none" w:sz="0" w:space="0" w:color="auto"/>
        <w:right w:val="none" w:sz="0" w:space="0" w:color="auto"/>
      </w:divBdr>
    </w:div>
    <w:div w:id="312375243">
      <w:bodyDiv w:val="1"/>
      <w:marLeft w:val="0"/>
      <w:marRight w:val="0"/>
      <w:marTop w:val="0"/>
      <w:marBottom w:val="0"/>
      <w:divBdr>
        <w:top w:val="none" w:sz="0" w:space="0" w:color="auto"/>
        <w:left w:val="none" w:sz="0" w:space="0" w:color="auto"/>
        <w:bottom w:val="none" w:sz="0" w:space="0" w:color="auto"/>
        <w:right w:val="none" w:sz="0" w:space="0" w:color="auto"/>
      </w:divBdr>
    </w:div>
    <w:div w:id="401683966">
      <w:bodyDiv w:val="1"/>
      <w:marLeft w:val="0"/>
      <w:marRight w:val="0"/>
      <w:marTop w:val="0"/>
      <w:marBottom w:val="0"/>
      <w:divBdr>
        <w:top w:val="none" w:sz="0" w:space="0" w:color="auto"/>
        <w:left w:val="none" w:sz="0" w:space="0" w:color="auto"/>
        <w:bottom w:val="none" w:sz="0" w:space="0" w:color="auto"/>
        <w:right w:val="none" w:sz="0" w:space="0" w:color="auto"/>
      </w:divBdr>
    </w:div>
    <w:div w:id="429591156">
      <w:bodyDiv w:val="1"/>
      <w:marLeft w:val="0"/>
      <w:marRight w:val="0"/>
      <w:marTop w:val="0"/>
      <w:marBottom w:val="0"/>
      <w:divBdr>
        <w:top w:val="none" w:sz="0" w:space="0" w:color="auto"/>
        <w:left w:val="none" w:sz="0" w:space="0" w:color="auto"/>
        <w:bottom w:val="none" w:sz="0" w:space="0" w:color="auto"/>
        <w:right w:val="none" w:sz="0" w:space="0" w:color="auto"/>
      </w:divBdr>
    </w:div>
    <w:div w:id="449863905">
      <w:bodyDiv w:val="1"/>
      <w:marLeft w:val="0"/>
      <w:marRight w:val="0"/>
      <w:marTop w:val="0"/>
      <w:marBottom w:val="0"/>
      <w:divBdr>
        <w:top w:val="none" w:sz="0" w:space="0" w:color="auto"/>
        <w:left w:val="none" w:sz="0" w:space="0" w:color="auto"/>
        <w:bottom w:val="none" w:sz="0" w:space="0" w:color="auto"/>
        <w:right w:val="none" w:sz="0" w:space="0" w:color="auto"/>
      </w:divBdr>
    </w:div>
    <w:div w:id="510144408">
      <w:bodyDiv w:val="1"/>
      <w:marLeft w:val="0"/>
      <w:marRight w:val="0"/>
      <w:marTop w:val="0"/>
      <w:marBottom w:val="0"/>
      <w:divBdr>
        <w:top w:val="none" w:sz="0" w:space="0" w:color="auto"/>
        <w:left w:val="none" w:sz="0" w:space="0" w:color="auto"/>
        <w:bottom w:val="none" w:sz="0" w:space="0" w:color="auto"/>
        <w:right w:val="none" w:sz="0" w:space="0" w:color="auto"/>
      </w:divBdr>
    </w:div>
    <w:div w:id="517504404">
      <w:bodyDiv w:val="1"/>
      <w:marLeft w:val="0"/>
      <w:marRight w:val="0"/>
      <w:marTop w:val="0"/>
      <w:marBottom w:val="0"/>
      <w:divBdr>
        <w:top w:val="none" w:sz="0" w:space="0" w:color="auto"/>
        <w:left w:val="none" w:sz="0" w:space="0" w:color="auto"/>
        <w:bottom w:val="none" w:sz="0" w:space="0" w:color="auto"/>
        <w:right w:val="none" w:sz="0" w:space="0" w:color="auto"/>
      </w:divBdr>
    </w:div>
    <w:div w:id="604077922">
      <w:bodyDiv w:val="1"/>
      <w:marLeft w:val="0"/>
      <w:marRight w:val="0"/>
      <w:marTop w:val="0"/>
      <w:marBottom w:val="0"/>
      <w:divBdr>
        <w:top w:val="none" w:sz="0" w:space="0" w:color="auto"/>
        <w:left w:val="none" w:sz="0" w:space="0" w:color="auto"/>
        <w:bottom w:val="none" w:sz="0" w:space="0" w:color="auto"/>
        <w:right w:val="none" w:sz="0" w:space="0" w:color="auto"/>
      </w:divBdr>
    </w:div>
    <w:div w:id="642656529">
      <w:bodyDiv w:val="1"/>
      <w:marLeft w:val="0"/>
      <w:marRight w:val="0"/>
      <w:marTop w:val="0"/>
      <w:marBottom w:val="0"/>
      <w:divBdr>
        <w:top w:val="none" w:sz="0" w:space="0" w:color="auto"/>
        <w:left w:val="none" w:sz="0" w:space="0" w:color="auto"/>
        <w:bottom w:val="none" w:sz="0" w:space="0" w:color="auto"/>
        <w:right w:val="none" w:sz="0" w:space="0" w:color="auto"/>
      </w:divBdr>
    </w:div>
    <w:div w:id="673535077">
      <w:bodyDiv w:val="1"/>
      <w:marLeft w:val="0"/>
      <w:marRight w:val="0"/>
      <w:marTop w:val="0"/>
      <w:marBottom w:val="0"/>
      <w:divBdr>
        <w:top w:val="none" w:sz="0" w:space="0" w:color="auto"/>
        <w:left w:val="none" w:sz="0" w:space="0" w:color="auto"/>
        <w:bottom w:val="none" w:sz="0" w:space="0" w:color="auto"/>
        <w:right w:val="none" w:sz="0" w:space="0" w:color="auto"/>
      </w:divBdr>
    </w:div>
    <w:div w:id="675308913">
      <w:bodyDiv w:val="1"/>
      <w:marLeft w:val="0"/>
      <w:marRight w:val="0"/>
      <w:marTop w:val="0"/>
      <w:marBottom w:val="0"/>
      <w:divBdr>
        <w:top w:val="none" w:sz="0" w:space="0" w:color="auto"/>
        <w:left w:val="none" w:sz="0" w:space="0" w:color="auto"/>
        <w:bottom w:val="none" w:sz="0" w:space="0" w:color="auto"/>
        <w:right w:val="none" w:sz="0" w:space="0" w:color="auto"/>
      </w:divBdr>
    </w:div>
    <w:div w:id="723212526">
      <w:bodyDiv w:val="1"/>
      <w:marLeft w:val="0"/>
      <w:marRight w:val="0"/>
      <w:marTop w:val="0"/>
      <w:marBottom w:val="0"/>
      <w:divBdr>
        <w:top w:val="none" w:sz="0" w:space="0" w:color="auto"/>
        <w:left w:val="none" w:sz="0" w:space="0" w:color="auto"/>
        <w:bottom w:val="none" w:sz="0" w:space="0" w:color="auto"/>
        <w:right w:val="none" w:sz="0" w:space="0" w:color="auto"/>
      </w:divBdr>
    </w:div>
    <w:div w:id="736321246">
      <w:bodyDiv w:val="1"/>
      <w:marLeft w:val="0"/>
      <w:marRight w:val="0"/>
      <w:marTop w:val="0"/>
      <w:marBottom w:val="0"/>
      <w:divBdr>
        <w:top w:val="none" w:sz="0" w:space="0" w:color="auto"/>
        <w:left w:val="none" w:sz="0" w:space="0" w:color="auto"/>
        <w:bottom w:val="none" w:sz="0" w:space="0" w:color="auto"/>
        <w:right w:val="none" w:sz="0" w:space="0" w:color="auto"/>
      </w:divBdr>
    </w:div>
    <w:div w:id="756680864">
      <w:bodyDiv w:val="1"/>
      <w:marLeft w:val="0"/>
      <w:marRight w:val="0"/>
      <w:marTop w:val="0"/>
      <w:marBottom w:val="0"/>
      <w:divBdr>
        <w:top w:val="none" w:sz="0" w:space="0" w:color="auto"/>
        <w:left w:val="none" w:sz="0" w:space="0" w:color="auto"/>
        <w:bottom w:val="none" w:sz="0" w:space="0" w:color="auto"/>
        <w:right w:val="none" w:sz="0" w:space="0" w:color="auto"/>
      </w:divBdr>
    </w:div>
    <w:div w:id="797257232">
      <w:bodyDiv w:val="1"/>
      <w:marLeft w:val="0"/>
      <w:marRight w:val="0"/>
      <w:marTop w:val="0"/>
      <w:marBottom w:val="0"/>
      <w:divBdr>
        <w:top w:val="none" w:sz="0" w:space="0" w:color="auto"/>
        <w:left w:val="none" w:sz="0" w:space="0" w:color="auto"/>
        <w:bottom w:val="none" w:sz="0" w:space="0" w:color="auto"/>
        <w:right w:val="none" w:sz="0" w:space="0" w:color="auto"/>
      </w:divBdr>
    </w:div>
    <w:div w:id="821626794">
      <w:bodyDiv w:val="1"/>
      <w:marLeft w:val="0"/>
      <w:marRight w:val="0"/>
      <w:marTop w:val="0"/>
      <w:marBottom w:val="0"/>
      <w:divBdr>
        <w:top w:val="none" w:sz="0" w:space="0" w:color="auto"/>
        <w:left w:val="none" w:sz="0" w:space="0" w:color="auto"/>
        <w:bottom w:val="none" w:sz="0" w:space="0" w:color="auto"/>
        <w:right w:val="none" w:sz="0" w:space="0" w:color="auto"/>
      </w:divBdr>
    </w:div>
    <w:div w:id="826701680">
      <w:bodyDiv w:val="1"/>
      <w:marLeft w:val="0"/>
      <w:marRight w:val="0"/>
      <w:marTop w:val="0"/>
      <w:marBottom w:val="0"/>
      <w:divBdr>
        <w:top w:val="none" w:sz="0" w:space="0" w:color="auto"/>
        <w:left w:val="none" w:sz="0" w:space="0" w:color="auto"/>
        <w:bottom w:val="none" w:sz="0" w:space="0" w:color="auto"/>
        <w:right w:val="none" w:sz="0" w:space="0" w:color="auto"/>
      </w:divBdr>
    </w:div>
    <w:div w:id="871725613">
      <w:bodyDiv w:val="1"/>
      <w:marLeft w:val="0"/>
      <w:marRight w:val="0"/>
      <w:marTop w:val="0"/>
      <w:marBottom w:val="0"/>
      <w:divBdr>
        <w:top w:val="none" w:sz="0" w:space="0" w:color="auto"/>
        <w:left w:val="none" w:sz="0" w:space="0" w:color="auto"/>
        <w:bottom w:val="none" w:sz="0" w:space="0" w:color="auto"/>
        <w:right w:val="none" w:sz="0" w:space="0" w:color="auto"/>
      </w:divBdr>
    </w:div>
    <w:div w:id="876897642">
      <w:bodyDiv w:val="1"/>
      <w:marLeft w:val="0"/>
      <w:marRight w:val="0"/>
      <w:marTop w:val="0"/>
      <w:marBottom w:val="0"/>
      <w:divBdr>
        <w:top w:val="none" w:sz="0" w:space="0" w:color="auto"/>
        <w:left w:val="none" w:sz="0" w:space="0" w:color="auto"/>
        <w:bottom w:val="none" w:sz="0" w:space="0" w:color="auto"/>
        <w:right w:val="none" w:sz="0" w:space="0" w:color="auto"/>
      </w:divBdr>
    </w:div>
    <w:div w:id="940574788">
      <w:bodyDiv w:val="1"/>
      <w:marLeft w:val="0"/>
      <w:marRight w:val="0"/>
      <w:marTop w:val="0"/>
      <w:marBottom w:val="0"/>
      <w:divBdr>
        <w:top w:val="none" w:sz="0" w:space="0" w:color="auto"/>
        <w:left w:val="none" w:sz="0" w:space="0" w:color="auto"/>
        <w:bottom w:val="none" w:sz="0" w:space="0" w:color="auto"/>
        <w:right w:val="none" w:sz="0" w:space="0" w:color="auto"/>
      </w:divBdr>
    </w:div>
    <w:div w:id="1004670546">
      <w:bodyDiv w:val="1"/>
      <w:marLeft w:val="0"/>
      <w:marRight w:val="0"/>
      <w:marTop w:val="0"/>
      <w:marBottom w:val="0"/>
      <w:divBdr>
        <w:top w:val="none" w:sz="0" w:space="0" w:color="auto"/>
        <w:left w:val="none" w:sz="0" w:space="0" w:color="auto"/>
        <w:bottom w:val="none" w:sz="0" w:space="0" w:color="auto"/>
        <w:right w:val="none" w:sz="0" w:space="0" w:color="auto"/>
      </w:divBdr>
    </w:div>
    <w:div w:id="1027290770">
      <w:bodyDiv w:val="1"/>
      <w:marLeft w:val="0"/>
      <w:marRight w:val="0"/>
      <w:marTop w:val="0"/>
      <w:marBottom w:val="0"/>
      <w:divBdr>
        <w:top w:val="none" w:sz="0" w:space="0" w:color="auto"/>
        <w:left w:val="none" w:sz="0" w:space="0" w:color="auto"/>
        <w:bottom w:val="none" w:sz="0" w:space="0" w:color="auto"/>
        <w:right w:val="none" w:sz="0" w:space="0" w:color="auto"/>
      </w:divBdr>
    </w:div>
    <w:div w:id="1032152467">
      <w:bodyDiv w:val="1"/>
      <w:marLeft w:val="0"/>
      <w:marRight w:val="0"/>
      <w:marTop w:val="0"/>
      <w:marBottom w:val="0"/>
      <w:divBdr>
        <w:top w:val="none" w:sz="0" w:space="0" w:color="auto"/>
        <w:left w:val="none" w:sz="0" w:space="0" w:color="auto"/>
        <w:bottom w:val="none" w:sz="0" w:space="0" w:color="auto"/>
        <w:right w:val="none" w:sz="0" w:space="0" w:color="auto"/>
      </w:divBdr>
    </w:div>
    <w:div w:id="1055817539">
      <w:bodyDiv w:val="1"/>
      <w:marLeft w:val="0"/>
      <w:marRight w:val="0"/>
      <w:marTop w:val="0"/>
      <w:marBottom w:val="0"/>
      <w:divBdr>
        <w:top w:val="none" w:sz="0" w:space="0" w:color="auto"/>
        <w:left w:val="none" w:sz="0" w:space="0" w:color="auto"/>
        <w:bottom w:val="none" w:sz="0" w:space="0" w:color="auto"/>
        <w:right w:val="none" w:sz="0" w:space="0" w:color="auto"/>
      </w:divBdr>
    </w:div>
    <w:div w:id="1175801501">
      <w:bodyDiv w:val="1"/>
      <w:marLeft w:val="0"/>
      <w:marRight w:val="0"/>
      <w:marTop w:val="0"/>
      <w:marBottom w:val="0"/>
      <w:divBdr>
        <w:top w:val="none" w:sz="0" w:space="0" w:color="auto"/>
        <w:left w:val="none" w:sz="0" w:space="0" w:color="auto"/>
        <w:bottom w:val="none" w:sz="0" w:space="0" w:color="auto"/>
        <w:right w:val="none" w:sz="0" w:space="0" w:color="auto"/>
      </w:divBdr>
    </w:div>
    <w:div w:id="1375807589">
      <w:bodyDiv w:val="1"/>
      <w:marLeft w:val="0"/>
      <w:marRight w:val="0"/>
      <w:marTop w:val="0"/>
      <w:marBottom w:val="0"/>
      <w:divBdr>
        <w:top w:val="none" w:sz="0" w:space="0" w:color="auto"/>
        <w:left w:val="none" w:sz="0" w:space="0" w:color="auto"/>
        <w:bottom w:val="none" w:sz="0" w:space="0" w:color="auto"/>
        <w:right w:val="none" w:sz="0" w:space="0" w:color="auto"/>
      </w:divBdr>
    </w:div>
    <w:div w:id="1434547302">
      <w:bodyDiv w:val="1"/>
      <w:marLeft w:val="0"/>
      <w:marRight w:val="0"/>
      <w:marTop w:val="0"/>
      <w:marBottom w:val="0"/>
      <w:divBdr>
        <w:top w:val="none" w:sz="0" w:space="0" w:color="auto"/>
        <w:left w:val="none" w:sz="0" w:space="0" w:color="auto"/>
        <w:bottom w:val="none" w:sz="0" w:space="0" w:color="auto"/>
        <w:right w:val="none" w:sz="0" w:space="0" w:color="auto"/>
      </w:divBdr>
    </w:div>
    <w:div w:id="1441146646">
      <w:bodyDiv w:val="1"/>
      <w:marLeft w:val="0"/>
      <w:marRight w:val="0"/>
      <w:marTop w:val="0"/>
      <w:marBottom w:val="0"/>
      <w:divBdr>
        <w:top w:val="none" w:sz="0" w:space="0" w:color="auto"/>
        <w:left w:val="none" w:sz="0" w:space="0" w:color="auto"/>
        <w:bottom w:val="none" w:sz="0" w:space="0" w:color="auto"/>
        <w:right w:val="none" w:sz="0" w:space="0" w:color="auto"/>
      </w:divBdr>
    </w:div>
    <w:div w:id="1571113561">
      <w:bodyDiv w:val="1"/>
      <w:marLeft w:val="0"/>
      <w:marRight w:val="0"/>
      <w:marTop w:val="0"/>
      <w:marBottom w:val="0"/>
      <w:divBdr>
        <w:top w:val="none" w:sz="0" w:space="0" w:color="auto"/>
        <w:left w:val="none" w:sz="0" w:space="0" w:color="auto"/>
        <w:bottom w:val="none" w:sz="0" w:space="0" w:color="auto"/>
        <w:right w:val="none" w:sz="0" w:space="0" w:color="auto"/>
      </w:divBdr>
    </w:div>
    <w:div w:id="1696615820">
      <w:bodyDiv w:val="1"/>
      <w:marLeft w:val="0"/>
      <w:marRight w:val="0"/>
      <w:marTop w:val="0"/>
      <w:marBottom w:val="0"/>
      <w:divBdr>
        <w:top w:val="none" w:sz="0" w:space="0" w:color="auto"/>
        <w:left w:val="none" w:sz="0" w:space="0" w:color="auto"/>
        <w:bottom w:val="none" w:sz="0" w:space="0" w:color="auto"/>
        <w:right w:val="none" w:sz="0" w:space="0" w:color="auto"/>
      </w:divBdr>
    </w:div>
    <w:div w:id="1763796156">
      <w:bodyDiv w:val="1"/>
      <w:marLeft w:val="0"/>
      <w:marRight w:val="0"/>
      <w:marTop w:val="0"/>
      <w:marBottom w:val="0"/>
      <w:divBdr>
        <w:top w:val="none" w:sz="0" w:space="0" w:color="auto"/>
        <w:left w:val="none" w:sz="0" w:space="0" w:color="auto"/>
        <w:bottom w:val="none" w:sz="0" w:space="0" w:color="auto"/>
        <w:right w:val="none" w:sz="0" w:space="0" w:color="auto"/>
      </w:divBdr>
    </w:div>
    <w:div w:id="1781601853">
      <w:bodyDiv w:val="1"/>
      <w:marLeft w:val="0"/>
      <w:marRight w:val="0"/>
      <w:marTop w:val="0"/>
      <w:marBottom w:val="0"/>
      <w:divBdr>
        <w:top w:val="none" w:sz="0" w:space="0" w:color="auto"/>
        <w:left w:val="none" w:sz="0" w:space="0" w:color="auto"/>
        <w:bottom w:val="none" w:sz="0" w:space="0" w:color="auto"/>
        <w:right w:val="none" w:sz="0" w:space="0" w:color="auto"/>
      </w:divBdr>
    </w:div>
    <w:div w:id="1856842443">
      <w:bodyDiv w:val="1"/>
      <w:marLeft w:val="0"/>
      <w:marRight w:val="0"/>
      <w:marTop w:val="0"/>
      <w:marBottom w:val="0"/>
      <w:divBdr>
        <w:top w:val="none" w:sz="0" w:space="0" w:color="auto"/>
        <w:left w:val="none" w:sz="0" w:space="0" w:color="auto"/>
        <w:bottom w:val="none" w:sz="0" w:space="0" w:color="auto"/>
        <w:right w:val="none" w:sz="0" w:space="0" w:color="auto"/>
      </w:divBdr>
    </w:div>
    <w:div w:id="1901479911">
      <w:bodyDiv w:val="1"/>
      <w:marLeft w:val="0"/>
      <w:marRight w:val="0"/>
      <w:marTop w:val="0"/>
      <w:marBottom w:val="0"/>
      <w:divBdr>
        <w:top w:val="none" w:sz="0" w:space="0" w:color="auto"/>
        <w:left w:val="none" w:sz="0" w:space="0" w:color="auto"/>
        <w:bottom w:val="none" w:sz="0" w:space="0" w:color="auto"/>
        <w:right w:val="none" w:sz="0" w:space="0" w:color="auto"/>
      </w:divBdr>
    </w:div>
    <w:div w:id="2080394442">
      <w:bodyDiv w:val="1"/>
      <w:marLeft w:val="0"/>
      <w:marRight w:val="0"/>
      <w:marTop w:val="0"/>
      <w:marBottom w:val="0"/>
      <w:divBdr>
        <w:top w:val="none" w:sz="0" w:space="0" w:color="auto"/>
        <w:left w:val="none" w:sz="0" w:space="0" w:color="auto"/>
        <w:bottom w:val="none" w:sz="0" w:space="0" w:color="auto"/>
        <w:right w:val="none" w:sz="0" w:space="0" w:color="auto"/>
      </w:divBdr>
    </w:div>
    <w:div w:id="212522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6835</Words>
  <Characters>38961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liu</dc:creator>
  <cp:keywords/>
  <dc:description>NE.Rep</dc:description>
  <cp:lastModifiedBy>Administrator</cp:lastModifiedBy>
  <cp:revision>8</cp:revision>
  <cp:lastPrinted>2019-04-02T02:32:00Z</cp:lastPrinted>
  <dcterms:created xsi:type="dcterms:W3CDTF">2019-05-30T22:33:00Z</dcterms:created>
  <dcterms:modified xsi:type="dcterms:W3CDTF">2019-06-19T03:36:00Z</dcterms:modified>
</cp:coreProperties>
</file>