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F19E7D" w14:textId="77777777" w:rsidR="00051AD4" w:rsidRPr="00194AD9" w:rsidRDefault="00051AD4" w:rsidP="007519D4">
      <w:pPr>
        <w:adjustRightInd w:val="0"/>
        <w:snapToGrid w:val="0"/>
        <w:spacing w:after="0" w:line="360" w:lineRule="auto"/>
        <w:jc w:val="both"/>
        <w:rPr>
          <w:rFonts w:ascii="Book Antiqua" w:eastAsia="Times New Roman" w:hAnsi="Book Antiqua" w:cstheme="minorHAnsi"/>
          <w:i/>
          <w:color w:val="000000"/>
          <w:sz w:val="24"/>
          <w:szCs w:val="24"/>
          <w:lang w:val="en-GB"/>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194AD9">
        <w:rPr>
          <w:rFonts w:ascii="Book Antiqua" w:eastAsia="Times New Roman" w:hAnsi="Book Antiqua" w:cstheme="minorHAnsi"/>
          <w:b/>
          <w:color w:val="000000"/>
          <w:sz w:val="24"/>
          <w:szCs w:val="24"/>
          <w:lang w:val="en-GB"/>
        </w:rPr>
        <w:t xml:space="preserve">Name of Journal: </w:t>
      </w:r>
      <w:r w:rsidRPr="00194AD9">
        <w:rPr>
          <w:rFonts w:ascii="Book Antiqua" w:eastAsia="Times New Roman" w:hAnsi="Book Antiqua" w:cstheme="minorHAnsi"/>
          <w:bCs/>
          <w:i/>
          <w:iCs/>
          <w:color w:val="000000"/>
          <w:sz w:val="24"/>
          <w:szCs w:val="24"/>
          <w:lang w:val="en-GB"/>
        </w:rPr>
        <w:t>World Journal of Gastroenterology</w:t>
      </w:r>
    </w:p>
    <w:p w14:paraId="545A1121" w14:textId="77777777" w:rsidR="00051AD4" w:rsidRPr="00194AD9" w:rsidRDefault="00051AD4" w:rsidP="007519D4">
      <w:pPr>
        <w:adjustRightInd w:val="0"/>
        <w:snapToGrid w:val="0"/>
        <w:spacing w:after="0" w:line="360" w:lineRule="auto"/>
        <w:jc w:val="both"/>
        <w:rPr>
          <w:rFonts w:ascii="Book Antiqua" w:hAnsi="Book Antiqua" w:cstheme="minorHAnsi"/>
          <w:color w:val="000000"/>
          <w:sz w:val="24"/>
          <w:szCs w:val="24"/>
          <w:lang w:val="en-GB" w:eastAsia="zh-CN"/>
        </w:rPr>
      </w:pPr>
      <w:r w:rsidRPr="00194AD9">
        <w:rPr>
          <w:rFonts w:ascii="Book Antiqua" w:eastAsia="Times New Roman" w:hAnsi="Book Antiqua" w:cstheme="minorHAnsi"/>
          <w:b/>
          <w:bCs/>
          <w:color w:val="222222"/>
          <w:sz w:val="24"/>
          <w:szCs w:val="24"/>
          <w:lang w:val="en-GB"/>
        </w:rPr>
        <w:t>Manuscript NO</w:t>
      </w:r>
      <w:r w:rsidRPr="00194AD9">
        <w:rPr>
          <w:rFonts w:ascii="Book Antiqua" w:hAnsi="Book Antiqua" w:cstheme="minorHAnsi"/>
          <w:b/>
          <w:color w:val="000000"/>
          <w:sz w:val="24"/>
          <w:szCs w:val="24"/>
          <w:lang w:val="en-GB"/>
        </w:rPr>
        <w:t xml:space="preserve">: </w:t>
      </w:r>
      <w:r w:rsidRPr="00194AD9">
        <w:rPr>
          <w:rFonts w:ascii="Book Antiqua" w:hAnsi="Book Antiqua" w:cstheme="minorHAnsi"/>
          <w:bCs/>
          <w:color w:val="000000"/>
          <w:sz w:val="24"/>
          <w:szCs w:val="24"/>
          <w:lang w:val="en-GB"/>
        </w:rPr>
        <w:t>46926</w:t>
      </w:r>
    </w:p>
    <w:p w14:paraId="1E4FF229" w14:textId="77777777" w:rsidR="00051AD4" w:rsidRPr="00194AD9" w:rsidRDefault="00051AD4" w:rsidP="007519D4">
      <w:pPr>
        <w:spacing w:after="0" w:line="360" w:lineRule="auto"/>
        <w:jc w:val="both"/>
        <w:rPr>
          <w:rFonts w:ascii="Book Antiqua" w:hAnsi="Book Antiqua" w:cstheme="minorHAnsi"/>
          <w:b/>
          <w:color w:val="000000"/>
          <w:sz w:val="24"/>
          <w:szCs w:val="24"/>
          <w:lang w:val="en-GB"/>
        </w:rPr>
      </w:pPr>
      <w:r w:rsidRPr="00194AD9">
        <w:rPr>
          <w:rFonts w:ascii="Book Antiqua" w:hAnsi="Book Antiqua" w:cstheme="minorHAnsi"/>
          <w:b/>
          <w:color w:val="000000"/>
          <w:sz w:val="24"/>
          <w:szCs w:val="24"/>
          <w:shd w:val="clear" w:color="auto" w:fill="FFFFFF"/>
          <w:lang w:val="en-GB"/>
        </w:rPr>
        <w:t>Manuscript Type</w:t>
      </w:r>
      <w:r w:rsidRPr="00194AD9">
        <w:rPr>
          <w:rFonts w:ascii="Book Antiqua" w:hAnsi="Book Antiqua" w:cstheme="minorHAnsi"/>
          <w:b/>
          <w:color w:val="000000"/>
          <w:sz w:val="24"/>
          <w:szCs w:val="24"/>
          <w:lang w:val="en-GB"/>
        </w:rPr>
        <w:t xml:space="preserve">: </w:t>
      </w:r>
      <w:r w:rsidR="007519D4" w:rsidRPr="00194AD9">
        <w:rPr>
          <w:rFonts w:ascii="Book Antiqua" w:hAnsi="Book Antiqua" w:cstheme="minorHAnsi"/>
          <w:bCs/>
          <w:color w:val="000000"/>
          <w:sz w:val="24"/>
          <w:szCs w:val="24"/>
          <w:lang w:val="en-GB"/>
        </w:rPr>
        <w:t>OPINION REVIEW</w:t>
      </w:r>
    </w:p>
    <w:p w14:paraId="7C09DA32" w14:textId="77777777" w:rsidR="007519D4" w:rsidRPr="00194AD9" w:rsidRDefault="007519D4" w:rsidP="007519D4">
      <w:pPr>
        <w:spacing w:after="0" w:line="360" w:lineRule="auto"/>
        <w:jc w:val="both"/>
        <w:rPr>
          <w:rFonts w:ascii="Book Antiqua" w:hAnsi="Book Antiqua" w:cstheme="minorHAnsi"/>
          <w:sz w:val="24"/>
          <w:szCs w:val="24"/>
          <w:lang w:val="en-GB" w:eastAsia="zh-CN"/>
        </w:rPr>
      </w:pPr>
    </w:p>
    <w:p w14:paraId="21049F0F" w14:textId="77777777" w:rsidR="00051AD4" w:rsidRPr="00194AD9" w:rsidRDefault="00051AD4" w:rsidP="007519D4">
      <w:pPr>
        <w:spacing w:after="0" w:line="360" w:lineRule="auto"/>
        <w:jc w:val="both"/>
        <w:rPr>
          <w:rFonts w:ascii="Book Antiqua" w:hAnsi="Book Antiqua" w:cstheme="minorHAnsi"/>
          <w:b/>
          <w:bCs/>
          <w:sz w:val="24"/>
          <w:szCs w:val="24"/>
          <w:lang w:val="en-GB" w:eastAsia="zh-CN"/>
        </w:rPr>
      </w:pPr>
      <w:bookmarkStart w:id="8" w:name="OLE_LINK2"/>
      <w:bookmarkStart w:id="9" w:name="OLE_LINK3"/>
      <w:bookmarkEnd w:id="0"/>
      <w:bookmarkEnd w:id="1"/>
      <w:bookmarkEnd w:id="2"/>
      <w:bookmarkEnd w:id="3"/>
      <w:bookmarkEnd w:id="4"/>
      <w:bookmarkEnd w:id="5"/>
      <w:bookmarkEnd w:id="6"/>
      <w:bookmarkEnd w:id="7"/>
      <w:r w:rsidRPr="00194AD9">
        <w:rPr>
          <w:rFonts w:ascii="Book Antiqua" w:hAnsi="Book Antiqua" w:cstheme="minorHAnsi"/>
          <w:b/>
          <w:bCs/>
          <w:sz w:val="24"/>
          <w:szCs w:val="24"/>
          <w:lang w:val="en-GB" w:eastAsia="zh-CN"/>
        </w:rPr>
        <w:t>Colorectal peritoneal metastases: Optimal management review</w:t>
      </w:r>
      <w:bookmarkEnd w:id="8"/>
      <w:bookmarkEnd w:id="9"/>
    </w:p>
    <w:p w14:paraId="4956D5B2" w14:textId="77777777" w:rsidR="007519D4" w:rsidRPr="00194AD9" w:rsidRDefault="007519D4" w:rsidP="007519D4">
      <w:pPr>
        <w:spacing w:after="0" w:line="360" w:lineRule="auto"/>
        <w:jc w:val="both"/>
        <w:rPr>
          <w:rFonts w:ascii="Book Antiqua" w:hAnsi="Book Antiqua" w:cstheme="minorHAnsi"/>
          <w:b/>
          <w:bCs/>
          <w:sz w:val="24"/>
          <w:szCs w:val="24"/>
          <w:lang w:val="en-GB" w:eastAsia="zh-CN"/>
        </w:rPr>
      </w:pPr>
    </w:p>
    <w:p w14:paraId="2350DFF0" w14:textId="77777777" w:rsidR="007519D4" w:rsidRPr="00194AD9" w:rsidRDefault="007519D4" w:rsidP="007519D4">
      <w:pPr>
        <w:spacing w:after="0" w:line="360" w:lineRule="auto"/>
        <w:jc w:val="both"/>
        <w:rPr>
          <w:rFonts w:ascii="Book Antiqua" w:hAnsi="Book Antiqua" w:cstheme="minorHAnsi"/>
          <w:bCs/>
          <w:sz w:val="24"/>
          <w:szCs w:val="24"/>
          <w:lang w:eastAsia="zh-CN"/>
        </w:rPr>
      </w:pPr>
      <w:r w:rsidRPr="00194AD9">
        <w:rPr>
          <w:rFonts w:ascii="Book Antiqua" w:hAnsi="Book Antiqua" w:cstheme="minorHAnsi"/>
          <w:bCs/>
          <w:sz w:val="24"/>
          <w:szCs w:val="24"/>
          <w:lang w:eastAsia="zh-CN"/>
        </w:rPr>
        <w:t xml:space="preserve">Sánchez-Hidalgo JM </w:t>
      </w:r>
      <w:r w:rsidRPr="00194AD9">
        <w:rPr>
          <w:rFonts w:ascii="Book Antiqua" w:hAnsi="Book Antiqua" w:cstheme="minorHAnsi"/>
          <w:bCs/>
          <w:i/>
          <w:iCs/>
          <w:sz w:val="24"/>
          <w:szCs w:val="24"/>
          <w:lang w:eastAsia="zh-CN"/>
        </w:rPr>
        <w:t>et al</w:t>
      </w:r>
      <w:r w:rsidRPr="00194AD9">
        <w:rPr>
          <w:rFonts w:ascii="Book Antiqua" w:hAnsi="Book Antiqua" w:cstheme="minorHAnsi"/>
          <w:bCs/>
          <w:sz w:val="24"/>
          <w:szCs w:val="24"/>
          <w:lang w:eastAsia="zh-CN"/>
        </w:rPr>
        <w:t xml:space="preserve">. </w:t>
      </w:r>
      <w:bookmarkStart w:id="10" w:name="OLE_LINK4"/>
      <w:bookmarkStart w:id="11" w:name="OLE_LINK5"/>
      <w:r w:rsidRPr="00194AD9">
        <w:rPr>
          <w:rFonts w:ascii="Book Antiqua" w:hAnsi="Book Antiqua" w:cstheme="minorHAnsi"/>
          <w:sz w:val="24"/>
          <w:szCs w:val="24"/>
          <w:lang w:eastAsia="zh-CN"/>
        </w:rPr>
        <w:t>Colorectal peritoneal metastases</w:t>
      </w:r>
      <w:bookmarkEnd w:id="10"/>
      <w:bookmarkEnd w:id="11"/>
    </w:p>
    <w:p w14:paraId="70ABBE98" w14:textId="77777777" w:rsidR="00051AD4" w:rsidRPr="00194AD9" w:rsidRDefault="00051AD4" w:rsidP="007519D4">
      <w:pPr>
        <w:spacing w:after="0" w:line="360" w:lineRule="auto"/>
        <w:jc w:val="both"/>
        <w:rPr>
          <w:rFonts w:ascii="Book Antiqua" w:hAnsi="Book Antiqua" w:cstheme="minorHAnsi"/>
          <w:b/>
          <w:color w:val="000000" w:themeColor="text1"/>
          <w:sz w:val="24"/>
          <w:szCs w:val="24"/>
        </w:rPr>
      </w:pPr>
    </w:p>
    <w:p w14:paraId="07BBC735" w14:textId="77777777" w:rsidR="00051AD4" w:rsidRPr="00194AD9" w:rsidRDefault="00051AD4" w:rsidP="007519D4">
      <w:pPr>
        <w:spacing w:after="0" w:line="360" w:lineRule="auto"/>
        <w:jc w:val="both"/>
        <w:rPr>
          <w:rFonts w:ascii="Book Antiqua" w:hAnsi="Book Antiqua" w:cstheme="minorHAnsi"/>
          <w:bCs/>
          <w:sz w:val="24"/>
          <w:szCs w:val="24"/>
          <w:lang w:eastAsia="zh-CN"/>
        </w:rPr>
      </w:pPr>
      <w:r w:rsidRPr="00194AD9">
        <w:rPr>
          <w:rFonts w:ascii="Book Antiqua" w:eastAsia="宋体" w:hAnsi="Book Antiqua" w:cstheme="minorHAnsi"/>
          <w:bCs/>
          <w:color w:val="000000" w:themeColor="text1"/>
          <w:kern w:val="2"/>
          <w:sz w:val="24"/>
          <w:szCs w:val="24"/>
          <w:lang w:eastAsia="zh-CN"/>
        </w:rPr>
        <w:t xml:space="preserve">Juan Manuel </w:t>
      </w:r>
      <w:r w:rsidRPr="00194AD9">
        <w:rPr>
          <w:rFonts w:ascii="Book Antiqua" w:hAnsi="Book Antiqua" w:cstheme="minorHAnsi"/>
          <w:bCs/>
          <w:sz w:val="24"/>
          <w:szCs w:val="24"/>
          <w:lang w:eastAsia="zh-CN"/>
        </w:rPr>
        <w:t>Sánchez-Hidalgo, Lidia Rodríguez-Ortiz, Álvaro Arjona-Sánchez, Sebastián Rufián-Peña, Ángela Casado-Adam, Antonio Cosano-Álvarez, Javier Briceño-Delgado</w:t>
      </w:r>
    </w:p>
    <w:p w14:paraId="49D5E4A4" w14:textId="77777777" w:rsidR="00051AD4" w:rsidRPr="00194AD9" w:rsidRDefault="00051AD4" w:rsidP="007519D4">
      <w:pPr>
        <w:spacing w:after="0" w:line="360" w:lineRule="auto"/>
        <w:jc w:val="both"/>
        <w:rPr>
          <w:rFonts w:ascii="Book Antiqua" w:hAnsi="Book Antiqua" w:cstheme="minorHAnsi"/>
          <w:sz w:val="24"/>
          <w:szCs w:val="24"/>
          <w:lang w:eastAsia="zh-CN"/>
        </w:rPr>
      </w:pPr>
    </w:p>
    <w:p w14:paraId="2DB13DBF" w14:textId="77777777" w:rsidR="00051AD4" w:rsidRPr="00194AD9" w:rsidRDefault="007519D4" w:rsidP="007519D4">
      <w:pPr>
        <w:spacing w:after="0" w:line="360" w:lineRule="auto"/>
        <w:jc w:val="both"/>
        <w:rPr>
          <w:rFonts w:ascii="Book Antiqua" w:hAnsi="Book Antiqua" w:cstheme="minorHAnsi"/>
          <w:sz w:val="24"/>
          <w:szCs w:val="24"/>
          <w:lang w:eastAsia="zh-CN"/>
        </w:rPr>
      </w:pPr>
      <w:r w:rsidRPr="00194AD9">
        <w:rPr>
          <w:rFonts w:ascii="Book Antiqua" w:eastAsia="宋体" w:hAnsi="Book Antiqua" w:cstheme="minorHAnsi"/>
          <w:b/>
          <w:color w:val="000000" w:themeColor="text1"/>
          <w:kern w:val="2"/>
          <w:sz w:val="24"/>
          <w:szCs w:val="24"/>
          <w:lang w:eastAsia="zh-CN"/>
        </w:rPr>
        <w:t xml:space="preserve">Juan Manuel </w:t>
      </w:r>
      <w:r w:rsidRPr="00194AD9">
        <w:rPr>
          <w:rFonts w:ascii="Book Antiqua" w:hAnsi="Book Antiqua" w:cstheme="minorHAnsi"/>
          <w:b/>
          <w:sz w:val="24"/>
          <w:szCs w:val="24"/>
          <w:lang w:eastAsia="zh-CN"/>
        </w:rPr>
        <w:t>Sánchez-Hidalgo, Lidia Rodríguez-Ortiz, Álvaro Arjona-Sánchez, Sebastián Rufián-Peña, Ángela Casado-Adam, Antonio Cosano-Álvarez, Javier Briceño-Delgado,</w:t>
      </w:r>
      <w:r w:rsidRPr="00194AD9">
        <w:rPr>
          <w:rFonts w:ascii="Book Antiqua" w:hAnsi="Book Antiqua" w:cstheme="minorHAnsi" w:hint="eastAsia"/>
          <w:sz w:val="24"/>
          <w:szCs w:val="24"/>
          <w:lang w:eastAsia="zh-CN"/>
        </w:rPr>
        <w:t xml:space="preserve"> </w:t>
      </w:r>
      <w:r w:rsidR="00051AD4" w:rsidRPr="00194AD9">
        <w:rPr>
          <w:rFonts w:ascii="Book Antiqua" w:hAnsi="Book Antiqua" w:cstheme="minorHAnsi"/>
          <w:bCs/>
          <w:sz w:val="24"/>
          <w:szCs w:val="24"/>
          <w:lang w:val="en-GB" w:eastAsia="zh-CN"/>
        </w:rPr>
        <w:t xml:space="preserve">Department of General and Digestive Surgery, Reina Sofia University Hospital, </w:t>
      </w:r>
      <w:r w:rsidR="00051AD4" w:rsidRPr="00194AD9">
        <w:rPr>
          <w:rFonts w:ascii="Book Antiqua" w:hAnsi="Book Antiqua" w:cstheme="minorHAnsi"/>
          <w:bCs/>
          <w:sz w:val="24"/>
          <w:szCs w:val="24"/>
          <w:lang w:eastAsia="zh-CN"/>
        </w:rPr>
        <w:t>Cordoba 14004, Spain</w:t>
      </w:r>
    </w:p>
    <w:p w14:paraId="039A9DE2" w14:textId="77777777" w:rsidR="00051AD4" w:rsidRPr="00194AD9" w:rsidRDefault="00051AD4" w:rsidP="007519D4">
      <w:pPr>
        <w:spacing w:after="0" w:line="360" w:lineRule="auto"/>
        <w:jc w:val="both"/>
        <w:rPr>
          <w:rFonts w:ascii="Book Antiqua" w:hAnsi="Book Antiqua" w:cstheme="minorHAnsi"/>
          <w:sz w:val="24"/>
          <w:szCs w:val="24"/>
          <w:lang w:eastAsia="zh-CN"/>
        </w:rPr>
      </w:pPr>
    </w:p>
    <w:p w14:paraId="5DA7A43E" w14:textId="77777777" w:rsidR="00051AD4" w:rsidRPr="00194AD9" w:rsidRDefault="007519D4" w:rsidP="007519D4">
      <w:pPr>
        <w:spacing w:after="0" w:line="360" w:lineRule="auto"/>
        <w:jc w:val="both"/>
        <w:rPr>
          <w:rFonts w:ascii="Book Antiqua" w:hAnsi="Book Antiqua" w:cstheme="minorHAnsi"/>
          <w:bCs/>
          <w:sz w:val="24"/>
          <w:szCs w:val="24"/>
          <w:shd w:val="clear" w:color="auto" w:fill="FFFFFF"/>
          <w:lang w:eastAsia="zh-CN"/>
        </w:rPr>
      </w:pPr>
      <w:bookmarkStart w:id="12" w:name="_Hlk5615142"/>
      <w:r w:rsidRPr="00194AD9">
        <w:rPr>
          <w:rFonts w:ascii="Book Antiqua" w:eastAsia="MS Mincho" w:hAnsi="Book Antiqua" w:cs="Times New Roman"/>
          <w:b/>
          <w:bCs/>
          <w:color w:val="333333"/>
          <w:sz w:val="24"/>
          <w:szCs w:val="24"/>
          <w:shd w:val="clear" w:color="auto" w:fill="FFFFFF"/>
          <w:lang w:val="es-ES_tradnl" w:eastAsia="ja-JP"/>
        </w:rPr>
        <w:t>ORCID number</w:t>
      </w:r>
      <w:r w:rsidRPr="00194AD9">
        <w:rPr>
          <w:rFonts w:ascii="Book Antiqua" w:eastAsia="MS Mincho" w:hAnsi="Book Antiqua" w:cs="Times New Roman"/>
          <w:b/>
          <w:color w:val="000000"/>
          <w:sz w:val="24"/>
          <w:szCs w:val="24"/>
          <w:lang w:eastAsia="ja-JP"/>
        </w:rPr>
        <w:t>:</w:t>
      </w:r>
      <w:r w:rsidRPr="00194AD9">
        <w:rPr>
          <w:rFonts w:ascii="Book Antiqua" w:eastAsia="宋体" w:hAnsi="Book Antiqua" w:cs="Times New Roman" w:hint="eastAsia"/>
          <w:b/>
          <w:color w:val="000000"/>
          <w:sz w:val="24"/>
          <w:szCs w:val="24"/>
          <w:lang w:eastAsia="zh-CN"/>
        </w:rPr>
        <w:t xml:space="preserve"> </w:t>
      </w:r>
      <w:r w:rsidR="00051AD4" w:rsidRPr="00194AD9">
        <w:rPr>
          <w:rFonts w:ascii="Book Antiqua" w:hAnsi="Book Antiqua" w:cstheme="minorHAnsi"/>
          <w:bCs/>
          <w:sz w:val="24"/>
          <w:szCs w:val="24"/>
          <w:shd w:val="clear" w:color="auto" w:fill="FFFFFF"/>
          <w:lang w:eastAsia="zh-CN"/>
        </w:rPr>
        <w:t>Juan Manuel Sánchez-Hidalgo (0000-0002-0258-0673);</w:t>
      </w:r>
      <w:r w:rsidR="00051AD4" w:rsidRPr="00194AD9">
        <w:rPr>
          <w:rFonts w:ascii="Book Antiqua" w:hAnsi="Book Antiqua" w:cstheme="minorHAnsi"/>
          <w:sz w:val="24"/>
          <w:szCs w:val="24"/>
        </w:rPr>
        <w:t xml:space="preserve"> Lidia Rodríguez Ortiz (0000-0003-1201-7128); Á</w:t>
      </w:r>
      <w:r w:rsidR="00051AD4" w:rsidRPr="00194AD9">
        <w:rPr>
          <w:rFonts w:ascii="Book Antiqua" w:hAnsi="Book Antiqua" w:cstheme="minorHAnsi"/>
          <w:bCs/>
          <w:sz w:val="24"/>
          <w:szCs w:val="24"/>
          <w:shd w:val="clear" w:color="auto" w:fill="FFFFFF"/>
          <w:lang w:eastAsia="zh-CN"/>
        </w:rPr>
        <w:t>lvaro Arjona-Sánchez (0000-0002-3024-3009); Sebastián Rufian-Peña (0000-0003-3060-2881); Ángela Casado-Adam (0000-0001-5988-7310); Antonio Cosano-Álvarez (0000-0003-3101-1362); Javier Briceño-Delgado (0000-0001-7027-7898).</w:t>
      </w:r>
    </w:p>
    <w:p w14:paraId="0354C0C2" w14:textId="77777777" w:rsidR="00051AD4" w:rsidRPr="00194AD9" w:rsidRDefault="00051AD4" w:rsidP="007519D4">
      <w:pPr>
        <w:spacing w:after="0" w:line="360" w:lineRule="auto"/>
        <w:jc w:val="both"/>
        <w:rPr>
          <w:rFonts w:ascii="Book Antiqua" w:hAnsi="Book Antiqua" w:cstheme="minorHAnsi"/>
          <w:b/>
          <w:bCs/>
          <w:sz w:val="24"/>
          <w:szCs w:val="24"/>
          <w:shd w:val="clear" w:color="auto" w:fill="FFFFFF"/>
          <w:lang w:eastAsia="zh-CN"/>
        </w:rPr>
      </w:pPr>
    </w:p>
    <w:bookmarkEnd w:id="12"/>
    <w:p w14:paraId="65738AF8" w14:textId="77777777" w:rsidR="00051AD4" w:rsidRPr="00194AD9" w:rsidRDefault="007519D4" w:rsidP="007519D4">
      <w:pPr>
        <w:spacing w:after="0" w:line="360" w:lineRule="auto"/>
        <w:jc w:val="both"/>
        <w:rPr>
          <w:rFonts w:ascii="Book Antiqua" w:hAnsi="Book Antiqua" w:cstheme="minorHAnsi"/>
          <w:sz w:val="24"/>
          <w:szCs w:val="24"/>
          <w:lang w:val="en-GB" w:eastAsia="zh-CN"/>
        </w:rPr>
      </w:pPr>
      <w:r w:rsidRPr="00194AD9">
        <w:rPr>
          <w:rFonts w:ascii="Book Antiqua" w:eastAsia="MS Mincho" w:hAnsi="Book Antiqua" w:cs="Times New Roman"/>
          <w:b/>
          <w:sz w:val="24"/>
          <w:szCs w:val="24"/>
          <w:lang w:val="es-ES_tradnl" w:eastAsia="ja-JP"/>
        </w:rPr>
        <w:t>Author contributions:</w:t>
      </w:r>
      <w:r w:rsidRPr="00194AD9">
        <w:rPr>
          <w:rFonts w:ascii="Book Antiqua" w:eastAsia="宋体" w:hAnsi="Book Antiqua" w:cs="Times New Roman"/>
          <w:b/>
          <w:sz w:val="24"/>
          <w:szCs w:val="24"/>
          <w:lang w:val="es-ES_tradnl" w:eastAsia="zh-CN"/>
        </w:rPr>
        <w:t xml:space="preserve"> </w:t>
      </w:r>
      <w:r w:rsidR="00051AD4" w:rsidRPr="00194AD9">
        <w:rPr>
          <w:rFonts w:ascii="Book Antiqua" w:hAnsi="Book Antiqua" w:cstheme="minorHAnsi"/>
          <w:bCs/>
          <w:sz w:val="24"/>
          <w:szCs w:val="24"/>
          <w:lang w:val="en-GB"/>
        </w:rPr>
        <w:t xml:space="preserve">Sánchez-Hidalgo JM, </w:t>
      </w:r>
      <w:proofErr w:type="spellStart"/>
      <w:r w:rsidR="00051AD4" w:rsidRPr="00194AD9">
        <w:rPr>
          <w:rFonts w:ascii="Book Antiqua" w:hAnsi="Book Antiqua" w:cstheme="minorHAnsi"/>
          <w:bCs/>
          <w:sz w:val="24"/>
          <w:szCs w:val="24"/>
          <w:lang w:val="en-GB"/>
        </w:rPr>
        <w:t>Arjona</w:t>
      </w:r>
      <w:proofErr w:type="spellEnd"/>
      <w:r w:rsidR="00051AD4" w:rsidRPr="00194AD9">
        <w:rPr>
          <w:rFonts w:ascii="Book Antiqua" w:hAnsi="Book Antiqua" w:cstheme="minorHAnsi"/>
          <w:bCs/>
          <w:sz w:val="24"/>
          <w:szCs w:val="24"/>
          <w:lang w:val="en-GB"/>
        </w:rPr>
        <w:t xml:space="preserve">-Sánchez A and Rodríguez-Ortiz L contributed to the conception and design of the review; Sánchez-Hidalgo JM, Rodríguez-Ortiz L, </w:t>
      </w:r>
      <w:proofErr w:type="spellStart"/>
      <w:r w:rsidR="00051AD4" w:rsidRPr="00194AD9">
        <w:rPr>
          <w:rFonts w:ascii="Book Antiqua" w:hAnsi="Book Antiqua" w:cstheme="minorHAnsi"/>
          <w:bCs/>
          <w:sz w:val="24"/>
          <w:szCs w:val="24"/>
          <w:lang w:val="en-GB"/>
        </w:rPr>
        <w:t>Casado</w:t>
      </w:r>
      <w:proofErr w:type="spellEnd"/>
      <w:r w:rsidR="00051AD4" w:rsidRPr="00194AD9">
        <w:rPr>
          <w:rFonts w:ascii="Book Antiqua" w:hAnsi="Book Antiqua" w:cstheme="minorHAnsi"/>
          <w:bCs/>
          <w:sz w:val="24"/>
          <w:szCs w:val="24"/>
          <w:lang w:val="en-GB"/>
        </w:rPr>
        <w:t xml:space="preserve">-Adam A and </w:t>
      </w:r>
      <w:proofErr w:type="spellStart"/>
      <w:r w:rsidR="00051AD4" w:rsidRPr="00194AD9">
        <w:rPr>
          <w:rFonts w:ascii="Book Antiqua" w:hAnsi="Book Antiqua" w:cstheme="minorHAnsi"/>
          <w:bCs/>
          <w:sz w:val="24"/>
          <w:szCs w:val="24"/>
          <w:lang w:val="en-GB"/>
        </w:rPr>
        <w:t>Cosano-Álvarez</w:t>
      </w:r>
      <w:proofErr w:type="spellEnd"/>
      <w:r w:rsidR="00051AD4" w:rsidRPr="00194AD9">
        <w:rPr>
          <w:rFonts w:ascii="Book Antiqua" w:hAnsi="Book Antiqua" w:cstheme="minorHAnsi"/>
          <w:bCs/>
          <w:sz w:val="24"/>
          <w:szCs w:val="24"/>
          <w:lang w:val="en-GB"/>
        </w:rPr>
        <w:t xml:space="preserve"> A contributed to literature review and analysis; Sánchez-Hidalgo JM, Rodríguez-Ortiz L wrote the article; Sanchez-Hidalgo JM, Rodríguez-Ortiz L and </w:t>
      </w:r>
      <w:proofErr w:type="spellStart"/>
      <w:r w:rsidR="00051AD4" w:rsidRPr="00194AD9">
        <w:rPr>
          <w:rFonts w:ascii="Book Antiqua" w:hAnsi="Book Antiqua" w:cstheme="minorHAnsi"/>
          <w:bCs/>
          <w:sz w:val="24"/>
          <w:szCs w:val="24"/>
          <w:lang w:val="en-GB"/>
        </w:rPr>
        <w:t>Arjona</w:t>
      </w:r>
      <w:proofErr w:type="spellEnd"/>
      <w:r w:rsidR="00051AD4" w:rsidRPr="00194AD9">
        <w:rPr>
          <w:rFonts w:ascii="Book Antiqua" w:hAnsi="Book Antiqua" w:cstheme="minorHAnsi"/>
          <w:bCs/>
          <w:sz w:val="24"/>
          <w:szCs w:val="24"/>
          <w:lang w:val="en-GB"/>
        </w:rPr>
        <w:t xml:space="preserve">-Sánchez A contributed to drafting and critical revision and editing; Sánchez-Hidalgo JM, </w:t>
      </w:r>
      <w:proofErr w:type="spellStart"/>
      <w:r w:rsidR="00051AD4" w:rsidRPr="00194AD9">
        <w:rPr>
          <w:rFonts w:ascii="Book Antiqua" w:hAnsi="Book Antiqua" w:cstheme="minorHAnsi"/>
          <w:bCs/>
          <w:sz w:val="24"/>
          <w:szCs w:val="24"/>
          <w:lang w:val="en-GB"/>
        </w:rPr>
        <w:t>Rufian</w:t>
      </w:r>
      <w:proofErr w:type="spellEnd"/>
      <w:r w:rsidR="00051AD4" w:rsidRPr="00194AD9">
        <w:rPr>
          <w:rFonts w:ascii="Book Antiqua" w:hAnsi="Book Antiqua" w:cstheme="minorHAnsi"/>
          <w:bCs/>
          <w:sz w:val="24"/>
          <w:szCs w:val="24"/>
          <w:lang w:val="en-GB"/>
        </w:rPr>
        <w:t xml:space="preserve">-Peña S and </w:t>
      </w:r>
      <w:proofErr w:type="spellStart"/>
      <w:r w:rsidR="00051AD4" w:rsidRPr="00194AD9">
        <w:rPr>
          <w:rFonts w:ascii="Book Antiqua" w:hAnsi="Book Antiqua" w:cstheme="minorHAnsi"/>
          <w:bCs/>
          <w:sz w:val="24"/>
          <w:szCs w:val="24"/>
          <w:lang w:val="en-GB"/>
        </w:rPr>
        <w:t>Briceño</w:t>
      </w:r>
      <w:proofErr w:type="spellEnd"/>
      <w:r w:rsidR="00051AD4" w:rsidRPr="00194AD9">
        <w:rPr>
          <w:rFonts w:ascii="Book Antiqua" w:hAnsi="Book Antiqua" w:cstheme="minorHAnsi"/>
          <w:bCs/>
          <w:sz w:val="24"/>
          <w:szCs w:val="24"/>
          <w:lang w:val="en-GB"/>
        </w:rPr>
        <w:t>-Delgado J approved the final version.</w:t>
      </w:r>
    </w:p>
    <w:p w14:paraId="1CA74AA7" w14:textId="77777777" w:rsidR="00051AD4" w:rsidRPr="00194AD9" w:rsidRDefault="00051AD4" w:rsidP="007519D4">
      <w:pPr>
        <w:spacing w:after="0" w:line="360" w:lineRule="auto"/>
        <w:jc w:val="both"/>
        <w:rPr>
          <w:rFonts w:ascii="Book Antiqua" w:hAnsi="Book Antiqua" w:cstheme="minorHAnsi"/>
          <w:sz w:val="24"/>
          <w:szCs w:val="24"/>
          <w:lang w:val="en-GB" w:eastAsia="zh-CN"/>
        </w:rPr>
      </w:pPr>
    </w:p>
    <w:p w14:paraId="58E7AB21" w14:textId="77777777" w:rsidR="00051AD4" w:rsidRPr="00194AD9" w:rsidRDefault="007519D4" w:rsidP="007519D4">
      <w:pPr>
        <w:spacing w:after="0" w:line="360" w:lineRule="auto"/>
        <w:jc w:val="both"/>
        <w:rPr>
          <w:rFonts w:ascii="Book Antiqua" w:hAnsi="Book Antiqua" w:cstheme="minorHAnsi"/>
          <w:color w:val="000000"/>
          <w:sz w:val="24"/>
          <w:szCs w:val="24"/>
          <w:lang w:val="en-GB" w:eastAsia="zh-CN"/>
        </w:rPr>
      </w:pPr>
      <w:r w:rsidRPr="00194AD9">
        <w:rPr>
          <w:rFonts w:ascii="Book Antiqua" w:eastAsia="MS Mincho" w:hAnsi="Book Antiqua" w:cs="Times New Roman"/>
          <w:b/>
          <w:color w:val="000000"/>
          <w:sz w:val="24"/>
          <w:szCs w:val="24"/>
          <w:lang w:val="es-ES_tradnl" w:eastAsia="ja-JP"/>
        </w:rPr>
        <w:lastRenderedPageBreak/>
        <w:t>Conflict-of-interest statement</w:t>
      </w:r>
      <w:r w:rsidRPr="00194AD9">
        <w:rPr>
          <w:rFonts w:ascii="Book Antiqua" w:eastAsia="MS Mincho" w:hAnsi="Book Antiqua" w:cs="Times New Roman"/>
          <w:b/>
          <w:sz w:val="24"/>
          <w:szCs w:val="24"/>
          <w:lang w:val="es-ES_tradnl" w:eastAsia="ja-JP"/>
        </w:rPr>
        <w:t>:</w:t>
      </w:r>
      <w:r w:rsidRPr="00194AD9">
        <w:rPr>
          <w:rFonts w:ascii="Book Antiqua" w:eastAsia="宋体" w:hAnsi="Book Antiqua" w:cs="TimesNewRomanPS-BoldItalicMT"/>
          <w:b/>
          <w:bCs/>
          <w:iCs/>
          <w:color w:val="000000"/>
          <w:sz w:val="24"/>
          <w:szCs w:val="24"/>
          <w:lang w:val="es-ES_tradnl" w:eastAsia="zh-CN"/>
        </w:rPr>
        <w:t xml:space="preserve"> </w:t>
      </w:r>
      <w:r w:rsidR="00051AD4" w:rsidRPr="00194AD9">
        <w:rPr>
          <w:rFonts w:ascii="Book Antiqua" w:hAnsi="Book Antiqua" w:cstheme="minorHAnsi"/>
          <w:color w:val="000000"/>
          <w:sz w:val="24"/>
          <w:szCs w:val="24"/>
          <w:lang w:val="en-GB" w:eastAsia="zh-CN"/>
        </w:rPr>
        <w:t>Any author has any potential conflicts of interest to declare. No financial support was received for this review.</w:t>
      </w:r>
    </w:p>
    <w:p w14:paraId="4A9CEF3F" w14:textId="77777777" w:rsidR="007519D4" w:rsidRPr="00194AD9" w:rsidRDefault="007519D4" w:rsidP="007519D4">
      <w:pPr>
        <w:spacing w:after="0" w:line="360" w:lineRule="auto"/>
        <w:jc w:val="both"/>
        <w:rPr>
          <w:rFonts w:ascii="Book Antiqua" w:hAnsi="Book Antiqua" w:cstheme="minorHAnsi"/>
          <w:color w:val="000000"/>
          <w:sz w:val="24"/>
          <w:szCs w:val="24"/>
          <w:lang w:val="en-GB" w:eastAsia="zh-CN"/>
        </w:rPr>
      </w:pPr>
    </w:p>
    <w:p w14:paraId="01933110" w14:textId="77777777" w:rsidR="007519D4" w:rsidRPr="00194AD9" w:rsidRDefault="007519D4" w:rsidP="007519D4">
      <w:pPr>
        <w:spacing w:after="0" w:line="360" w:lineRule="auto"/>
        <w:jc w:val="both"/>
        <w:rPr>
          <w:rFonts w:ascii="Book Antiqua" w:eastAsia="MS Mincho" w:hAnsi="Book Antiqua" w:cs="Times New Roman"/>
          <w:sz w:val="24"/>
          <w:szCs w:val="24"/>
          <w:lang w:val="es-ES_tradnl" w:eastAsia="ja-JP"/>
        </w:rPr>
      </w:pPr>
      <w:bookmarkStart w:id="13" w:name="OLE_LINK507"/>
      <w:bookmarkStart w:id="14" w:name="OLE_LINK506"/>
      <w:bookmarkStart w:id="15" w:name="OLE_LINK496"/>
      <w:bookmarkStart w:id="16" w:name="OLE_LINK479"/>
      <w:r w:rsidRPr="00194AD9">
        <w:rPr>
          <w:rFonts w:ascii="Book Antiqua" w:eastAsia="MS Mincho" w:hAnsi="Book Antiqua" w:cs="Times New Roman"/>
          <w:b/>
          <w:sz w:val="24"/>
          <w:szCs w:val="24"/>
          <w:lang w:val="es-ES_tradnl" w:eastAsia="ja-JP"/>
        </w:rPr>
        <w:t xml:space="preserve">Open-Access: </w:t>
      </w:r>
      <w:r w:rsidRPr="00194AD9">
        <w:rPr>
          <w:rFonts w:ascii="Book Antiqua" w:eastAsia="MS Mincho" w:hAnsi="Book Antiqua" w:cs="Times New Roman"/>
          <w:sz w:val="24"/>
          <w:szCs w:val="24"/>
          <w:lang w:val="es-ES_tradnl" w:eastAsia="ja-JP"/>
        </w:rPr>
        <w:t>This article is an open-access article which was selected byan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3"/>
      <w:bookmarkEnd w:id="14"/>
      <w:bookmarkEnd w:id="15"/>
      <w:bookmarkEnd w:id="16"/>
    </w:p>
    <w:p w14:paraId="06CDD8E1" w14:textId="77777777" w:rsidR="007519D4" w:rsidRPr="00194AD9" w:rsidRDefault="007519D4" w:rsidP="007519D4">
      <w:pPr>
        <w:spacing w:after="0" w:line="360" w:lineRule="auto"/>
        <w:jc w:val="both"/>
        <w:rPr>
          <w:rFonts w:ascii="Book Antiqua" w:hAnsi="Book Antiqua" w:cstheme="minorHAnsi"/>
          <w:color w:val="000000"/>
          <w:sz w:val="24"/>
          <w:szCs w:val="24"/>
          <w:lang w:val="en-GB" w:eastAsia="zh-CN"/>
        </w:rPr>
      </w:pPr>
    </w:p>
    <w:p w14:paraId="2205EDB5" w14:textId="77777777" w:rsidR="007519D4" w:rsidRPr="00194AD9" w:rsidRDefault="007519D4" w:rsidP="007519D4">
      <w:pPr>
        <w:spacing w:after="0" w:line="360" w:lineRule="auto"/>
        <w:jc w:val="both"/>
        <w:rPr>
          <w:rFonts w:ascii="Book Antiqua" w:hAnsi="Book Antiqua" w:cstheme="minorHAnsi"/>
          <w:color w:val="000000"/>
          <w:sz w:val="24"/>
          <w:szCs w:val="24"/>
          <w:lang w:val="en-GB" w:eastAsia="zh-CN"/>
        </w:rPr>
      </w:pPr>
      <w:r w:rsidRPr="00194AD9">
        <w:rPr>
          <w:rFonts w:ascii="Book Antiqua" w:hAnsi="Book Antiqua" w:cstheme="minorHAnsi"/>
          <w:b/>
          <w:bCs/>
          <w:color w:val="000000"/>
          <w:sz w:val="24"/>
          <w:szCs w:val="24"/>
          <w:lang w:val="en-GB" w:eastAsia="zh-CN"/>
        </w:rPr>
        <w:t>Manuscript source:</w:t>
      </w:r>
      <w:r w:rsidRPr="00194AD9">
        <w:rPr>
          <w:rFonts w:ascii="Book Antiqua" w:hAnsi="Book Antiqua" w:cstheme="minorHAnsi"/>
          <w:color w:val="000000"/>
          <w:sz w:val="24"/>
          <w:szCs w:val="24"/>
          <w:lang w:val="en-GB" w:eastAsia="zh-CN"/>
        </w:rPr>
        <w:t xml:space="preserve"> Invited manuscript</w:t>
      </w:r>
    </w:p>
    <w:p w14:paraId="587D000C" w14:textId="77777777" w:rsidR="00051AD4" w:rsidRPr="00194AD9" w:rsidRDefault="00051AD4" w:rsidP="007519D4">
      <w:pPr>
        <w:spacing w:after="0" w:line="360" w:lineRule="auto"/>
        <w:jc w:val="both"/>
        <w:rPr>
          <w:rFonts w:ascii="Book Antiqua" w:hAnsi="Book Antiqua" w:cstheme="minorHAnsi"/>
          <w:sz w:val="24"/>
          <w:szCs w:val="24"/>
          <w:lang w:val="en-GB" w:eastAsia="zh-CN"/>
        </w:rPr>
      </w:pPr>
    </w:p>
    <w:p w14:paraId="4E77B2E6" w14:textId="77777777" w:rsidR="00051AD4" w:rsidRPr="00194AD9" w:rsidRDefault="007519D4" w:rsidP="007519D4">
      <w:pPr>
        <w:spacing w:after="0" w:line="360" w:lineRule="auto"/>
        <w:jc w:val="both"/>
        <w:rPr>
          <w:rFonts w:ascii="Book Antiqua" w:hAnsi="Book Antiqua" w:cstheme="minorHAnsi"/>
          <w:color w:val="0000FF"/>
          <w:sz w:val="24"/>
          <w:szCs w:val="24"/>
          <w:u w:val="single"/>
          <w:lang w:val="en-GB"/>
        </w:rPr>
      </w:pPr>
      <w:bookmarkStart w:id="17" w:name="_Hlk8369597"/>
      <w:r w:rsidRPr="00194AD9">
        <w:rPr>
          <w:rFonts w:ascii="Book Antiqua" w:eastAsia="MS Mincho" w:hAnsi="Book Antiqua" w:cs="Times New Roman"/>
          <w:b/>
          <w:sz w:val="24"/>
          <w:szCs w:val="24"/>
          <w:lang w:val="es-ES_tradnl" w:eastAsia="ja-JP"/>
        </w:rPr>
        <w:t>Corresponding author:</w:t>
      </w:r>
      <w:r w:rsidRPr="00194AD9">
        <w:rPr>
          <w:rFonts w:ascii="Book Antiqua" w:eastAsia="宋体" w:hAnsi="Book Antiqua" w:cs="Arial"/>
          <w:b/>
          <w:bCs/>
          <w:sz w:val="24"/>
          <w:szCs w:val="24"/>
          <w:lang w:val="es-ES_tradnl" w:eastAsia="zh-CN"/>
        </w:rPr>
        <w:t xml:space="preserve"> </w:t>
      </w:r>
      <w:bookmarkEnd w:id="17"/>
      <w:r w:rsidR="00051AD4" w:rsidRPr="00194AD9">
        <w:rPr>
          <w:rFonts w:ascii="Book Antiqua" w:hAnsi="Book Antiqua" w:cstheme="minorHAnsi"/>
          <w:b/>
          <w:sz w:val="24"/>
          <w:szCs w:val="24"/>
          <w:lang w:val="en-GB"/>
        </w:rPr>
        <w:t>Juan Manuel</w:t>
      </w:r>
      <w:r w:rsidRPr="00194AD9">
        <w:rPr>
          <w:rFonts w:ascii="Book Antiqua" w:hAnsi="Book Antiqua" w:cstheme="minorHAnsi"/>
          <w:b/>
          <w:sz w:val="24"/>
          <w:szCs w:val="24"/>
          <w:lang w:val="en-GB"/>
        </w:rPr>
        <w:t xml:space="preserve"> </w:t>
      </w:r>
      <w:r w:rsidRPr="00194AD9">
        <w:rPr>
          <w:rFonts w:ascii="Book Antiqua" w:hAnsi="Book Antiqua" w:cstheme="minorHAnsi"/>
          <w:b/>
          <w:bCs/>
          <w:sz w:val="24"/>
          <w:szCs w:val="24"/>
          <w:lang w:val="en-GB"/>
        </w:rPr>
        <w:t>Sánchez-Hidalgo</w:t>
      </w:r>
      <w:r w:rsidR="00051AD4" w:rsidRPr="00194AD9">
        <w:rPr>
          <w:rFonts w:ascii="Book Antiqua" w:hAnsi="Book Antiqua" w:cstheme="minorHAnsi"/>
          <w:b/>
          <w:sz w:val="24"/>
          <w:szCs w:val="24"/>
          <w:lang w:val="en-GB"/>
        </w:rPr>
        <w:t xml:space="preserve">, </w:t>
      </w:r>
      <w:r w:rsidRPr="00194AD9">
        <w:rPr>
          <w:rFonts w:ascii="Book Antiqua" w:hAnsi="Book Antiqua" w:cstheme="minorHAnsi"/>
          <w:b/>
          <w:sz w:val="24"/>
          <w:szCs w:val="24"/>
          <w:lang w:val="en-GB"/>
        </w:rPr>
        <w:t xml:space="preserve">MD, PhD, Doctor, Surgical Oncologist, </w:t>
      </w:r>
      <w:bookmarkStart w:id="18" w:name="OLE_LINK19"/>
      <w:bookmarkStart w:id="19" w:name="OLE_LINK20"/>
      <w:r w:rsidRPr="00194AD9">
        <w:rPr>
          <w:rFonts w:ascii="Book Antiqua" w:hAnsi="Book Antiqua" w:cstheme="minorHAnsi"/>
          <w:bCs/>
          <w:sz w:val="24"/>
          <w:szCs w:val="24"/>
          <w:lang w:val="en-GB" w:eastAsia="zh-CN"/>
        </w:rPr>
        <w:t>Department of General and Digestive Surgery</w:t>
      </w:r>
      <w:bookmarkEnd w:id="18"/>
      <w:bookmarkEnd w:id="19"/>
      <w:r w:rsidRPr="00194AD9">
        <w:rPr>
          <w:rFonts w:ascii="Book Antiqua" w:hAnsi="Book Antiqua" w:cstheme="minorHAnsi"/>
          <w:bCs/>
          <w:sz w:val="24"/>
          <w:szCs w:val="24"/>
          <w:lang w:val="en-GB" w:eastAsia="zh-CN"/>
        </w:rPr>
        <w:t xml:space="preserve">, </w:t>
      </w:r>
      <w:bookmarkStart w:id="20" w:name="OLE_LINK21"/>
      <w:bookmarkStart w:id="21" w:name="OLE_LINK23"/>
      <w:r w:rsidRPr="00194AD9">
        <w:rPr>
          <w:rFonts w:ascii="Book Antiqua" w:hAnsi="Book Antiqua" w:cstheme="minorHAnsi"/>
          <w:bCs/>
          <w:sz w:val="24"/>
          <w:szCs w:val="24"/>
          <w:lang w:val="en-GB" w:eastAsia="zh-CN"/>
        </w:rPr>
        <w:t>Reina Sofia University Hospital</w:t>
      </w:r>
      <w:bookmarkEnd w:id="20"/>
      <w:bookmarkEnd w:id="21"/>
      <w:r w:rsidRPr="00194AD9">
        <w:rPr>
          <w:rFonts w:ascii="Book Antiqua" w:hAnsi="Book Antiqua" w:cstheme="minorHAnsi"/>
          <w:bCs/>
          <w:sz w:val="24"/>
          <w:szCs w:val="24"/>
          <w:lang w:val="en-GB" w:eastAsia="zh-CN"/>
        </w:rPr>
        <w:t>,</w:t>
      </w:r>
      <w:r w:rsidR="00051AD4" w:rsidRPr="00194AD9">
        <w:rPr>
          <w:rFonts w:ascii="Book Antiqua" w:hAnsi="Book Antiqua" w:cstheme="minorHAnsi"/>
          <w:bCs/>
          <w:sz w:val="24"/>
          <w:szCs w:val="24"/>
          <w:lang w:val="en-GB"/>
        </w:rPr>
        <w:t xml:space="preserve"> </w:t>
      </w:r>
      <w:bookmarkStart w:id="22" w:name="OLE_LINK24"/>
      <w:bookmarkStart w:id="23" w:name="OLE_LINK25"/>
      <w:proofErr w:type="spellStart"/>
      <w:r w:rsidR="00051AD4" w:rsidRPr="00194AD9">
        <w:rPr>
          <w:rFonts w:ascii="Book Antiqua" w:hAnsi="Book Antiqua" w:cstheme="minorHAnsi"/>
          <w:bCs/>
          <w:sz w:val="24"/>
          <w:szCs w:val="24"/>
          <w:lang w:val="en-GB"/>
        </w:rPr>
        <w:t>Avda</w:t>
      </w:r>
      <w:proofErr w:type="spellEnd"/>
      <w:r w:rsidR="00051AD4" w:rsidRPr="00194AD9">
        <w:rPr>
          <w:rFonts w:ascii="Book Antiqua" w:hAnsi="Book Antiqua" w:cstheme="minorHAnsi"/>
          <w:bCs/>
          <w:sz w:val="24"/>
          <w:szCs w:val="24"/>
          <w:lang w:val="en-GB"/>
        </w:rPr>
        <w:t xml:space="preserve">. Menéndez </w:t>
      </w:r>
      <w:proofErr w:type="spellStart"/>
      <w:r w:rsidR="00051AD4" w:rsidRPr="00194AD9">
        <w:rPr>
          <w:rFonts w:ascii="Book Antiqua" w:hAnsi="Book Antiqua" w:cstheme="minorHAnsi"/>
          <w:bCs/>
          <w:sz w:val="24"/>
          <w:szCs w:val="24"/>
          <w:lang w:val="en-GB"/>
        </w:rPr>
        <w:t>Pidal</w:t>
      </w:r>
      <w:proofErr w:type="spellEnd"/>
      <w:r w:rsidR="00051AD4" w:rsidRPr="00194AD9">
        <w:rPr>
          <w:rFonts w:ascii="Book Antiqua" w:hAnsi="Book Antiqua" w:cstheme="minorHAnsi"/>
          <w:bCs/>
          <w:sz w:val="24"/>
          <w:szCs w:val="24"/>
          <w:lang w:val="en-GB"/>
        </w:rPr>
        <w:t xml:space="preserve"> s/n</w:t>
      </w:r>
      <w:bookmarkEnd w:id="22"/>
      <w:bookmarkEnd w:id="23"/>
      <w:r w:rsidR="00051AD4" w:rsidRPr="00194AD9">
        <w:rPr>
          <w:rFonts w:ascii="Book Antiqua" w:hAnsi="Book Antiqua" w:cstheme="minorHAnsi"/>
          <w:bCs/>
          <w:sz w:val="24"/>
          <w:szCs w:val="24"/>
          <w:lang w:val="en-GB"/>
        </w:rPr>
        <w:t>, Cordoba 14004, Spain. juanmanuelsanchezhidalgo@hotmail.com</w:t>
      </w:r>
    </w:p>
    <w:p w14:paraId="6116FE50" w14:textId="77777777" w:rsidR="00051AD4" w:rsidRPr="00194AD9" w:rsidRDefault="00051AD4" w:rsidP="007519D4">
      <w:pPr>
        <w:autoSpaceDE w:val="0"/>
        <w:autoSpaceDN w:val="0"/>
        <w:adjustRightInd w:val="0"/>
        <w:snapToGrid w:val="0"/>
        <w:spacing w:after="0" w:line="360" w:lineRule="auto"/>
        <w:jc w:val="both"/>
        <w:rPr>
          <w:rFonts w:ascii="Book Antiqua" w:hAnsi="Book Antiqua" w:cstheme="minorHAnsi"/>
          <w:sz w:val="24"/>
          <w:szCs w:val="24"/>
          <w:lang w:val="en-GB"/>
        </w:rPr>
      </w:pPr>
      <w:r w:rsidRPr="00194AD9">
        <w:rPr>
          <w:rFonts w:ascii="Book Antiqua" w:hAnsi="Book Antiqua" w:cstheme="minorHAnsi"/>
          <w:b/>
          <w:bCs/>
          <w:sz w:val="24"/>
          <w:szCs w:val="24"/>
          <w:lang w:val="en-GB"/>
        </w:rPr>
        <w:t>Telephone</w:t>
      </w:r>
      <w:r w:rsidRPr="00194AD9">
        <w:rPr>
          <w:rFonts w:ascii="Book Antiqua" w:hAnsi="Book Antiqua" w:cstheme="minorHAnsi"/>
          <w:b/>
          <w:bCs/>
          <w:sz w:val="24"/>
          <w:szCs w:val="24"/>
          <w:lang w:val="en-GB" w:eastAsia="zh-CN"/>
        </w:rPr>
        <w:t>:</w:t>
      </w:r>
      <w:r w:rsidRPr="00194AD9">
        <w:rPr>
          <w:rFonts w:ascii="Book Antiqua" w:hAnsi="Book Antiqua" w:cstheme="minorHAnsi"/>
          <w:sz w:val="24"/>
          <w:szCs w:val="24"/>
          <w:lang w:val="en-GB"/>
        </w:rPr>
        <w:t xml:space="preserve"> </w:t>
      </w:r>
      <w:bookmarkStart w:id="24" w:name="OLE_LINK26"/>
      <w:bookmarkStart w:id="25" w:name="OLE_LINK27"/>
      <w:r w:rsidRPr="00194AD9">
        <w:rPr>
          <w:rFonts w:ascii="Book Antiqua" w:hAnsi="Book Antiqua" w:cstheme="minorHAnsi"/>
          <w:sz w:val="24"/>
          <w:szCs w:val="24"/>
          <w:lang w:val="en-GB"/>
        </w:rPr>
        <w:t>+34-957-010000</w:t>
      </w:r>
      <w:bookmarkEnd w:id="24"/>
      <w:bookmarkEnd w:id="25"/>
    </w:p>
    <w:p w14:paraId="4A273E52" w14:textId="77777777" w:rsidR="007519D4" w:rsidRPr="00194AD9" w:rsidRDefault="007519D4" w:rsidP="007519D4">
      <w:pPr>
        <w:autoSpaceDE w:val="0"/>
        <w:autoSpaceDN w:val="0"/>
        <w:adjustRightInd w:val="0"/>
        <w:snapToGrid w:val="0"/>
        <w:spacing w:after="0" w:line="360" w:lineRule="auto"/>
        <w:jc w:val="both"/>
        <w:rPr>
          <w:rFonts w:ascii="Book Antiqua" w:hAnsi="Book Antiqua" w:cstheme="minorHAnsi"/>
          <w:sz w:val="24"/>
          <w:szCs w:val="24"/>
          <w:lang w:val="en-GB"/>
        </w:rPr>
      </w:pPr>
    </w:p>
    <w:p w14:paraId="5E8EA1E9" w14:textId="77777777" w:rsidR="007519D4" w:rsidRPr="00194AD9" w:rsidRDefault="007519D4" w:rsidP="007519D4">
      <w:pPr>
        <w:widowControl w:val="0"/>
        <w:spacing w:after="0" w:line="360" w:lineRule="auto"/>
        <w:jc w:val="both"/>
        <w:rPr>
          <w:rFonts w:ascii="Book Antiqua" w:eastAsia="宋体" w:hAnsi="Book Antiqua" w:cs="Times New Roman"/>
          <w:b/>
          <w:kern w:val="2"/>
          <w:sz w:val="24"/>
          <w:szCs w:val="24"/>
          <w:lang w:val="en-US" w:eastAsia="zh-CN"/>
        </w:rPr>
      </w:pPr>
      <w:bookmarkStart w:id="26" w:name="OLE_LINK75"/>
      <w:bookmarkStart w:id="27" w:name="OLE_LINK76"/>
      <w:bookmarkStart w:id="28" w:name="OLE_LINK269"/>
      <w:bookmarkStart w:id="29" w:name="OLE_LINK239"/>
      <w:r w:rsidRPr="00194AD9">
        <w:rPr>
          <w:rFonts w:ascii="Book Antiqua" w:eastAsia="宋体" w:hAnsi="Book Antiqua" w:cs="Times New Roman"/>
          <w:b/>
          <w:kern w:val="2"/>
          <w:sz w:val="24"/>
          <w:szCs w:val="24"/>
          <w:lang w:val="en-US" w:eastAsia="zh-CN"/>
        </w:rPr>
        <w:t xml:space="preserve">Received: </w:t>
      </w:r>
      <w:r w:rsidRPr="00194AD9">
        <w:rPr>
          <w:rFonts w:ascii="Book Antiqua" w:eastAsia="宋体" w:hAnsi="Book Antiqua" w:cs="Times New Roman"/>
          <w:kern w:val="2"/>
          <w:sz w:val="24"/>
          <w:szCs w:val="24"/>
          <w:lang w:val="en-US" w:eastAsia="zh-CN"/>
        </w:rPr>
        <w:t>February 27, 2019</w:t>
      </w:r>
    </w:p>
    <w:p w14:paraId="20E6447C" w14:textId="77777777" w:rsidR="007519D4" w:rsidRPr="00194AD9" w:rsidRDefault="007519D4" w:rsidP="007519D4">
      <w:pPr>
        <w:widowControl w:val="0"/>
        <w:spacing w:after="0" w:line="360" w:lineRule="auto"/>
        <w:jc w:val="both"/>
        <w:rPr>
          <w:rFonts w:ascii="Book Antiqua" w:eastAsia="宋体" w:hAnsi="Book Antiqua" w:cs="Times New Roman"/>
          <w:b/>
          <w:kern w:val="2"/>
          <w:sz w:val="24"/>
          <w:szCs w:val="24"/>
          <w:lang w:val="en-US" w:eastAsia="zh-CN"/>
        </w:rPr>
      </w:pPr>
      <w:r w:rsidRPr="00194AD9">
        <w:rPr>
          <w:rFonts w:ascii="Book Antiqua" w:eastAsia="宋体" w:hAnsi="Book Antiqua" w:cs="Times New Roman"/>
          <w:b/>
          <w:kern w:val="2"/>
          <w:sz w:val="24"/>
          <w:szCs w:val="24"/>
          <w:lang w:val="en-US" w:eastAsia="zh-CN"/>
        </w:rPr>
        <w:t xml:space="preserve">Peer-review started: </w:t>
      </w:r>
      <w:r w:rsidRPr="00194AD9">
        <w:rPr>
          <w:rFonts w:ascii="Book Antiqua" w:eastAsia="宋体" w:hAnsi="Book Antiqua" w:cs="Times New Roman"/>
          <w:kern w:val="2"/>
          <w:sz w:val="24"/>
          <w:szCs w:val="24"/>
          <w:lang w:val="en-US" w:eastAsia="zh-CN"/>
        </w:rPr>
        <w:t>March 1, 2019</w:t>
      </w:r>
    </w:p>
    <w:p w14:paraId="3CDDFE8C" w14:textId="77777777" w:rsidR="007519D4" w:rsidRPr="00194AD9" w:rsidRDefault="007519D4" w:rsidP="007519D4">
      <w:pPr>
        <w:widowControl w:val="0"/>
        <w:spacing w:after="0" w:line="360" w:lineRule="auto"/>
        <w:jc w:val="both"/>
        <w:rPr>
          <w:rFonts w:ascii="Book Antiqua" w:eastAsia="宋体" w:hAnsi="Book Antiqua" w:cs="Times New Roman"/>
          <w:b/>
          <w:kern w:val="2"/>
          <w:sz w:val="24"/>
          <w:szCs w:val="24"/>
          <w:lang w:val="en-US" w:eastAsia="zh-CN"/>
        </w:rPr>
      </w:pPr>
      <w:r w:rsidRPr="00194AD9">
        <w:rPr>
          <w:rFonts w:ascii="Book Antiqua" w:eastAsia="宋体" w:hAnsi="Book Antiqua" w:cs="Times New Roman"/>
          <w:b/>
          <w:kern w:val="2"/>
          <w:sz w:val="24"/>
          <w:szCs w:val="24"/>
          <w:lang w:val="en-US" w:eastAsia="zh-CN"/>
        </w:rPr>
        <w:t xml:space="preserve">First decision: </w:t>
      </w:r>
      <w:r w:rsidRPr="00194AD9">
        <w:rPr>
          <w:rFonts w:ascii="Book Antiqua" w:eastAsia="宋体" w:hAnsi="Book Antiqua" w:cs="Times New Roman"/>
          <w:kern w:val="2"/>
          <w:sz w:val="24"/>
          <w:szCs w:val="24"/>
          <w:lang w:val="en-US" w:eastAsia="zh-CN"/>
        </w:rPr>
        <w:t>April 5, 2019</w:t>
      </w:r>
    </w:p>
    <w:p w14:paraId="2B7B0EDC" w14:textId="77777777" w:rsidR="007519D4" w:rsidRPr="00194AD9" w:rsidRDefault="007519D4" w:rsidP="007519D4">
      <w:pPr>
        <w:widowControl w:val="0"/>
        <w:spacing w:after="0" w:line="360" w:lineRule="auto"/>
        <w:jc w:val="both"/>
        <w:rPr>
          <w:rFonts w:ascii="Book Antiqua" w:eastAsia="宋体" w:hAnsi="Book Antiqua" w:cs="Times New Roman"/>
          <w:b/>
          <w:kern w:val="2"/>
          <w:sz w:val="24"/>
          <w:szCs w:val="24"/>
          <w:lang w:val="en-US" w:eastAsia="zh-CN"/>
        </w:rPr>
      </w:pPr>
      <w:r w:rsidRPr="00194AD9">
        <w:rPr>
          <w:rFonts w:ascii="Book Antiqua" w:eastAsia="宋体" w:hAnsi="Book Antiqua" w:cs="Times New Roman"/>
          <w:b/>
          <w:kern w:val="2"/>
          <w:sz w:val="24"/>
          <w:szCs w:val="24"/>
          <w:lang w:val="en-US" w:eastAsia="zh-CN"/>
        </w:rPr>
        <w:t xml:space="preserve">Revised: </w:t>
      </w:r>
      <w:r w:rsidRPr="00194AD9">
        <w:rPr>
          <w:rFonts w:ascii="Book Antiqua" w:eastAsia="宋体" w:hAnsi="Book Antiqua" w:cs="Times New Roman"/>
          <w:kern w:val="2"/>
          <w:sz w:val="24"/>
          <w:szCs w:val="24"/>
          <w:lang w:val="en-US" w:eastAsia="zh-CN"/>
        </w:rPr>
        <w:t>May 20, 2019</w:t>
      </w:r>
    </w:p>
    <w:p w14:paraId="2AF5EB22" w14:textId="63C04091" w:rsidR="007519D4" w:rsidRPr="00194AD9" w:rsidRDefault="007519D4" w:rsidP="007519D4">
      <w:pPr>
        <w:widowControl w:val="0"/>
        <w:spacing w:after="0" w:line="360" w:lineRule="auto"/>
        <w:jc w:val="both"/>
        <w:rPr>
          <w:rFonts w:ascii="Book Antiqua" w:eastAsia="宋体" w:hAnsi="Book Antiqua" w:cs="Times New Roman"/>
          <w:color w:val="000000"/>
          <w:kern w:val="2"/>
          <w:sz w:val="24"/>
          <w:szCs w:val="24"/>
          <w:lang w:val="en-US" w:eastAsia="zh-CN"/>
        </w:rPr>
      </w:pPr>
      <w:r w:rsidRPr="00194AD9">
        <w:rPr>
          <w:rFonts w:ascii="Book Antiqua" w:eastAsia="宋体" w:hAnsi="Book Antiqua" w:cs="Times New Roman"/>
          <w:b/>
          <w:kern w:val="2"/>
          <w:sz w:val="24"/>
          <w:szCs w:val="24"/>
          <w:lang w:val="en-US" w:eastAsia="zh-CN"/>
        </w:rPr>
        <w:t>Accepted:</w:t>
      </w:r>
      <w:r w:rsidR="00EE0100" w:rsidRPr="00194AD9">
        <w:t xml:space="preserve"> </w:t>
      </w:r>
      <w:r w:rsidR="00EE0100" w:rsidRPr="00194AD9">
        <w:rPr>
          <w:rFonts w:ascii="Book Antiqua" w:eastAsia="宋体" w:hAnsi="Book Antiqua" w:cs="Times New Roman"/>
          <w:bCs/>
          <w:kern w:val="2"/>
          <w:sz w:val="24"/>
          <w:szCs w:val="24"/>
          <w:lang w:val="en-US" w:eastAsia="zh-CN"/>
        </w:rPr>
        <w:t>June 22, 2019</w:t>
      </w:r>
      <w:r w:rsidRPr="00194AD9">
        <w:rPr>
          <w:rFonts w:ascii="Book Antiqua" w:eastAsia="宋体" w:hAnsi="Book Antiqua" w:cs="Times New Roman"/>
          <w:b/>
          <w:kern w:val="2"/>
          <w:sz w:val="24"/>
          <w:szCs w:val="24"/>
          <w:lang w:val="en-US" w:eastAsia="zh-CN"/>
        </w:rPr>
        <w:t xml:space="preserve"> </w:t>
      </w:r>
    </w:p>
    <w:p w14:paraId="374A4FB1" w14:textId="6418C6DF" w:rsidR="007519D4" w:rsidRPr="00194AD9" w:rsidRDefault="007519D4" w:rsidP="007519D4">
      <w:pPr>
        <w:widowControl w:val="0"/>
        <w:spacing w:after="0" w:line="360" w:lineRule="auto"/>
        <w:jc w:val="both"/>
        <w:rPr>
          <w:rFonts w:ascii="Book Antiqua" w:eastAsia="宋体" w:hAnsi="Book Antiqua" w:cs="Times New Roman"/>
          <w:b/>
          <w:kern w:val="2"/>
          <w:sz w:val="24"/>
          <w:szCs w:val="24"/>
          <w:lang w:val="en-US" w:eastAsia="zh-CN"/>
        </w:rPr>
      </w:pPr>
      <w:r w:rsidRPr="00194AD9">
        <w:rPr>
          <w:rFonts w:ascii="Book Antiqua" w:eastAsia="宋体" w:hAnsi="Book Antiqua" w:cs="Times New Roman"/>
          <w:b/>
          <w:kern w:val="2"/>
          <w:sz w:val="24"/>
          <w:szCs w:val="24"/>
          <w:lang w:val="en-US" w:eastAsia="zh-CN"/>
        </w:rPr>
        <w:t>Article in press:</w:t>
      </w:r>
      <w:r w:rsidR="00194AD9" w:rsidRPr="00194AD9">
        <w:rPr>
          <w:rFonts w:ascii="Book Antiqua" w:eastAsia="宋体" w:hAnsi="Book Antiqua" w:cs="Times New Roman"/>
          <w:b/>
          <w:kern w:val="2"/>
          <w:sz w:val="24"/>
          <w:szCs w:val="24"/>
          <w:lang w:val="en-US" w:eastAsia="zh-CN"/>
        </w:rPr>
        <w:t xml:space="preserve"> </w:t>
      </w:r>
      <w:r w:rsidR="00194AD9" w:rsidRPr="00194AD9">
        <w:rPr>
          <w:rFonts w:ascii="Book Antiqua" w:eastAsia="宋体" w:hAnsi="Book Antiqua" w:cs="Times New Roman"/>
          <w:kern w:val="2"/>
          <w:sz w:val="24"/>
          <w:szCs w:val="24"/>
          <w:lang w:val="en-US" w:eastAsia="zh-CN"/>
        </w:rPr>
        <w:t>June 23, 2019</w:t>
      </w:r>
    </w:p>
    <w:p w14:paraId="38E0190F" w14:textId="25925432" w:rsidR="007519D4" w:rsidRPr="00194AD9" w:rsidRDefault="007519D4" w:rsidP="007519D4">
      <w:pPr>
        <w:widowControl w:val="0"/>
        <w:spacing w:after="0" w:line="360" w:lineRule="auto"/>
        <w:jc w:val="both"/>
        <w:rPr>
          <w:rFonts w:ascii="Book Antiqua" w:eastAsia="宋体" w:hAnsi="Book Antiqua" w:cs="Times New Roman"/>
          <w:b/>
          <w:kern w:val="2"/>
          <w:sz w:val="24"/>
          <w:szCs w:val="24"/>
          <w:lang w:val="en-US" w:eastAsia="zh-CN"/>
        </w:rPr>
      </w:pPr>
      <w:r w:rsidRPr="00194AD9">
        <w:rPr>
          <w:rFonts w:ascii="Book Antiqua" w:eastAsia="宋体" w:hAnsi="Book Antiqua" w:cs="Times New Roman"/>
          <w:b/>
          <w:kern w:val="2"/>
          <w:sz w:val="24"/>
          <w:szCs w:val="24"/>
          <w:lang w:val="en-US" w:eastAsia="zh-CN"/>
        </w:rPr>
        <w:t>Published online:</w:t>
      </w:r>
      <w:bookmarkEnd w:id="26"/>
      <w:bookmarkEnd w:id="27"/>
      <w:bookmarkEnd w:id="28"/>
      <w:bookmarkEnd w:id="29"/>
      <w:r w:rsidR="00194AD9" w:rsidRPr="00194AD9">
        <w:rPr>
          <w:rFonts w:ascii="Book Antiqua" w:eastAsia="宋体" w:hAnsi="Book Antiqua" w:cs="Times New Roman"/>
          <w:b/>
          <w:kern w:val="2"/>
          <w:sz w:val="24"/>
          <w:szCs w:val="24"/>
          <w:lang w:val="en-US" w:eastAsia="zh-CN"/>
        </w:rPr>
        <w:t xml:space="preserve"> </w:t>
      </w:r>
      <w:r w:rsidR="00194AD9" w:rsidRPr="00194AD9">
        <w:rPr>
          <w:rFonts w:ascii="Book Antiqua" w:eastAsia="宋体" w:hAnsi="Book Antiqua" w:cs="Times New Roman"/>
          <w:kern w:val="2"/>
          <w:sz w:val="24"/>
          <w:szCs w:val="24"/>
          <w:lang w:val="en-US" w:eastAsia="zh-CN"/>
        </w:rPr>
        <w:t>July 21, 2019</w:t>
      </w:r>
    </w:p>
    <w:p w14:paraId="082E3389" w14:textId="77777777" w:rsidR="007519D4" w:rsidRPr="00194AD9" w:rsidRDefault="007519D4">
      <w:pPr>
        <w:rPr>
          <w:rFonts w:ascii="Book Antiqua" w:hAnsi="Book Antiqua" w:cstheme="minorHAnsi"/>
          <w:sz w:val="24"/>
          <w:szCs w:val="24"/>
          <w:lang w:val="en-GB"/>
        </w:rPr>
      </w:pPr>
      <w:r w:rsidRPr="00194AD9">
        <w:rPr>
          <w:rFonts w:ascii="Book Antiqua" w:hAnsi="Book Antiqua" w:cstheme="minorHAnsi"/>
          <w:sz w:val="24"/>
          <w:szCs w:val="24"/>
          <w:lang w:val="en-GB"/>
        </w:rPr>
        <w:br w:type="page"/>
      </w:r>
    </w:p>
    <w:p w14:paraId="6F7BD580" w14:textId="77777777" w:rsidR="00051AD4" w:rsidRPr="00194AD9" w:rsidRDefault="00051AD4" w:rsidP="007519D4">
      <w:pPr>
        <w:autoSpaceDE w:val="0"/>
        <w:autoSpaceDN w:val="0"/>
        <w:adjustRightInd w:val="0"/>
        <w:snapToGrid w:val="0"/>
        <w:spacing w:after="0" w:line="360" w:lineRule="auto"/>
        <w:jc w:val="both"/>
        <w:rPr>
          <w:rFonts w:ascii="Book Antiqua" w:hAnsi="Book Antiqua" w:cstheme="minorHAnsi"/>
          <w:b/>
          <w:sz w:val="24"/>
          <w:szCs w:val="24"/>
          <w:lang w:val="en-GB"/>
        </w:rPr>
      </w:pPr>
      <w:r w:rsidRPr="00194AD9">
        <w:rPr>
          <w:rFonts w:ascii="Book Antiqua" w:hAnsi="Book Antiqua" w:cstheme="minorHAnsi"/>
          <w:b/>
          <w:sz w:val="24"/>
          <w:szCs w:val="24"/>
          <w:lang w:val="en-GB"/>
        </w:rPr>
        <w:lastRenderedPageBreak/>
        <w:t>Abstract</w:t>
      </w:r>
    </w:p>
    <w:p w14:paraId="7CBA7B52" w14:textId="77777777" w:rsidR="00051AD4" w:rsidRPr="00194AD9" w:rsidRDefault="00051AD4" w:rsidP="007519D4">
      <w:pPr>
        <w:autoSpaceDE w:val="0"/>
        <w:autoSpaceDN w:val="0"/>
        <w:adjustRightInd w:val="0"/>
        <w:snapToGrid w:val="0"/>
        <w:spacing w:after="0"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 xml:space="preserve">The peritoneum is a common site of dissemination for </w:t>
      </w:r>
      <w:proofErr w:type="spellStart"/>
      <w:r w:rsidRPr="00194AD9">
        <w:rPr>
          <w:rFonts w:ascii="Book Antiqua" w:hAnsi="Book Antiqua" w:cstheme="minorHAnsi"/>
          <w:sz w:val="24"/>
          <w:szCs w:val="24"/>
          <w:lang w:val="en-GB"/>
        </w:rPr>
        <w:t>colorrectal</w:t>
      </w:r>
      <w:proofErr w:type="spellEnd"/>
      <w:r w:rsidRPr="00194AD9">
        <w:rPr>
          <w:rFonts w:ascii="Book Antiqua" w:hAnsi="Book Antiqua" w:cstheme="minorHAnsi"/>
          <w:sz w:val="24"/>
          <w:szCs w:val="24"/>
          <w:lang w:val="en-GB"/>
        </w:rPr>
        <w:t xml:space="preserve"> cancer, with a poorer prognosis than other sites of metastases. In the last two decades, it has been considered as a locoregional disease progression and treated as such with curative intention treatments.</w:t>
      </w:r>
      <w:r w:rsidR="00A8781F" w:rsidRPr="00194AD9">
        <w:rPr>
          <w:rFonts w:ascii="Book Antiqua" w:hAnsi="Book Antiqua" w:cstheme="minorHAnsi"/>
          <w:sz w:val="24"/>
          <w:szCs w:val="24"/>
          <w:lang w:val="en-GB" w:eastAsia="zh-CN"/>
        </w:rPr>
        <w:t xml:space="preserve"> </w:t>
      </w:r>
      <w:r w:rsidRPr="00194AD9">
        <w:rPr>
          <w:rFonts w:ascii="Book Antiqua" w:hAnsi="Book Antiqua" w:cstheme="minorHAnsi"/>
          <w:sz w:val="24"/>
          <w:szCs w:val="24"/>
          <w:lang w:val="en-GB"/>
        </w:rPr>
        <w:t xml:space="preserve">Cytoreductive surgery (CRS) and </w:t>
      </w:r>
      <w:proofErr w:type="spellStart"/>
      <w:r w:rsidRPr="00194AD9">
        <w:rPr>
          <w:rFonts w:ascii="Book Antiqua" w:hAnsi="Book Antiqua" w:cstheme="minorHAnsi"/>
          <w:sz w:val="24"/>
          <w:szCs w:val="24"/>
          <w:lang w:val="en-GB"/>
        </w:rPr>
        <w:t>hyperthermic</w:t>
      </w:r>
      <w:proofErr w:type="spellEnd"/>
      <w:r w:rsidRPr="00194AD9">
        <w:rPr>
          <w:rFonts w:ascii="Book Antiqua" w:hAnsi="Book Antiqua" w:cstheme="minorHAnsi"/>
          <w:sz w:val="24"/>
          <w:szCs w:val="24"/>
          <w:lang w:val="en-GB"/>
        </w:rPr>
        <w:t xml:space="preserve"> </w:t>
      </w:r>
      <w:proofErr w:type="spellStart"/>
      <w:r w:rsidRPr="00194AD9">
        <w:rPr>
          <w:rFonts w:ascii="Book Antiqua" w:hAnsi="Book Antiqua" w:cstheme="minorHAnsi"/>
          <w:sz w:val="24"/>
          <w:szCs w:val="24"/>
          <w:lang w:val="en-GB"/>
        </w:rPr>
        <w:t>intraperitoneal</w:t>
      </w:r>
      <w:proofErr w:type="spellEnd"/>
      <w:r w:rsidRPr="00194AD9">
        <w:rPr>
          <w:rFonts w:ascii="Book Antiqua" w:hAnsi="Book Antiqua" w:cstheme="minorHAnsi"/>
          <w:sz w:val="24"/>
          <w:szCs w:val="24"/>
          <w:lang w:val="en-GB"/>
        </w:rPr>
        <w:t xml:space="preserve"> chemotherapy (HIPEC) is the actual reference treatment for these patients as better survival results have been reached as compared to systemic chemotherapy alone, but its therapeutic efficacy is still under debate.</w:t>
      </w:r>
      <w:r w:rsidR="00A8781F" w:rsidRPr="00194AD9">
        <w:rPr>
          <w:rFonts w:ascii="Book Antiqua" w:hAnsi="Book Antiqua" w:cstheme="minorHAnsi" w:hint="eastAsia"/>
          <w:sz w:val="24"/>
          <w:szCs w:val="24"/>
          <w:lang w:val="en-GB" w:eastAsia="zh-CN"/>
        </w:rPr>
        <w:t xml:space="preserve"> </w:t>
      </w:r>
      <w:r w:rsidRPr="00194AD9">
        <w:rPr>
          <w:rFonts w:ascii="Book Antiqua" w:hAnsi="Book Antiqua" w:cstheme="minorHAnsi"/>
          <w:sz w:val="24"/>
          <w:szCs w:val="24"/>
          <w:lang w:val="en-GB"/>
        </w:rPr>
        <w:t xml:space="preserve">Actual guidelines recommend that the management of colorectal cancer with peritoneal metastases should be led by a multidisciplinary team carried out in experienced </w:t>
      </w:r>
      <w:proofErr w:type="spellStart"/>
      <w:r w:rsidRPr="00194AD9">
        <w:rPr>
          <w:rFonts w:ascii="Book Antiqua" w:hAnsi="Book Antiqua" w:cstheme="minorHAnsi"/>
          <w:sz w:val="24"/>
          <w:szCs w:val="24"/>
          <w:lang w:val="en-GB"/>
        </w:rPr>
        <w:t>centers</w:t>
      </w:r>
      <w:proofErr w:type="spellEnd"/>
      <w:r w:rsidRPr="00194AD9">
        <w:rPr>
          <w:rFonts w:ascii="Book Antiqua" w:hAnsi="Book Antiqua" w:cstheme="minorHAnsi"/>
          <w:sz w:val="24"/>
          <w:szCs w:val="24"/>
          <w:lang w:val="en-GB"/>
        </w:rPr>
        <w:t xml:space="preserve"> and consider CRS + HIPEC for selected patients.</w:t>
      </w:r>
      <w:r w:rsidR="00A8781F" w:rsidRPr="00194AD9">
        <w:rPr>
          <w:rFonts w:ascii="Book Antiqua" w:hAnsi="Book Antiqua" w:cstheme="minorHAnsi" w:hint="eastAsia"/>
          <w:sz w:val="24"/>
          <w:szCs w:val="24"/>
          <w:lang w:val="en-GB" w:eastAsia="zh-CN"/>
        </w:rPr>
        <w:t xml:space="preserve"> </w:t>
      </w:r>
      <w:r w:rsidRPr="00194AD9">
        <w:rPr>
          <w:rFonts w:ascii="Book Antiqua" w:hAnsi="Book Antiqua" w:cstheme="minorHAnsi"/>
          <w:sz w:val="24"/>
          <w:szCs w:val="24"/>
          <w:lang w:val="en-GB"/>
        </w:rPr>
        <w:t xml:space="preserve">Accumulative evidence in the last three years suggests that this is a curative treatment that may improve </w:t>
      </w:r>
      <w:proofErr w:type="gramStart"/>
      <w:r w:rsidRPr="00194AD9">
        <w:rPr>
          <w:rFonts w:ascii="Book Antiqua" w:hAnsi="Book Antiqua" w:cstheme="minorHAnsi"/>
          <w:sz w:val="24"/>
          <w:szCs w:val="24"/>
          <w:lang w:val="en-GB"/>
        </w:rPr>
        <w:t>patients</w:t>
      </w:r>
      <w:proofErr w:type="gramEnd"/>
      <w:r w:rsidRPr="00194AD9">
        <w:rPr>
          <w:rFonts w:ascii="Book Antiqua" w:hAnsi="Book Antiqua" w:cstheme="minorHAnsi"/>
          <w:sz w:val="24"/>
          <w:szCs w:val="24"/>
          <w:lang w:val="en-GB"/>
        </w:rPr>
        <w:t xml:space="preserve"> disease-free survival, decrease the risk of recurrence, and does not increase the risk of treatment-related mortality.</w:t>
      </w:r>
      <w:r w:rsidR="00A8781F" w:rsidRPr="00194AD9">
        <w:rPr>
          <w:rFonts w:ascii="Book Antiqua" w:hAnsi="Book Antiqua" w:cstheme="minorHAnsi" w:hint="eastAsia"/>
          <w:sz w:val="24"/>
          <w:szCs w:val="24"/>
          <w:lang w:val="en-GB" w:eastAsia="zh-CN"/>
        </w:rPr>
        <w:t xml:space="preserve"> </w:t>
      </w:r>
      <w:r w:rsidRPr="00194AD9">
        <w:rPr>
          <w:rFonts w:ascii="Book Antiqua" w:hAnsi="Book Antiqua" w:cstheme="minorHAnsi"/>
          <w:sz w:val="24"/>
          <w:szCs w:val="24"/>
          <w:lang w:val="en-GB"/>
        </w:rPr>
        <w:t xml:space="preserve">In this review we aim to gather the latest results from referral </w:t>
      </w:r>
      <w:proofErr w:type="spellStart"/>
      <w:r w:rsidRPr="00194AD9">
        <w:rPr>
          <w:rFonts w:ascii="Book Antiqua" w:hAnsi="Book Antiqua" w:cstheme="minorHAnsi"/>
          <w:sz w:val="24"/>
          <w:szCs w:val="24"/>
          <w:lang w:val="en-GB"/>
        </w:rPr>
        <w:t>centers</w:t>
      </w:r>
      <w:proofErr w:type="spellEnd"/>
      <w:r w:rsidRPr="00194AD9">
        <w:rPr>
          <w:rFonts w:ascii="Book Antiqua" w:hAnsi="Book Antiqua" w:cstheme="minorHAnsi"/>
          <w:sz w:val="24"/>
          <w:szCs w:val="24"/>
          <w:lang w:val="en-GB"/>
        </w:rPr>
        <w:t xml:space="preserve"> and opinions from experts about the effectiveness and feasibility of CRS + HIPEC for treating peritoneal disease from colorectal malignancies.</w:t>
      </w:r>
    </w:p>
    <w:p w14:paraId="1919E151" w14:textId="77777777" w:rsidR="00051AD4" w:rsidRPr="00194AD9" w:rsidRDefault="00051AD4" w:rsidP="007519D4">
      <w:pPr>
        <w:autoSpaceDE w:val="0"/>
        <w:autoSpaceDN w:val="0"/>
        <w:adjustRightInd w:val="0"/>
        <w:snapToGrid w:val="0"/>
        <w:spacing w:after="0" w:line="360" w:lineRule="auto"/>
        <w:jc w:val="both"/>
        <w:rPr>
          <w:rFonts w:ascii="Book Antiqua" w:hAnsi="Book Antiqua" w:cstheme="minorHAnsi"/>
          <w:sz w:val="24"/>
          <w:szCs w:val="24"/>
          <w:lang w:val="en-GB"/>
        </w:rPr>
      </w:pPr>
    </w:p>
    <w:p w14:paraId="10E5A2E4" w14:textId="77777777" w:rsidR="00051AD4" w:rsidRPr="00194AD9" w:rsidRDefault="00A8781F" w:rsidP="007519D4">
      <w:pPr>
        <w:spacing w:after="0" w:line="360" w:lineRule="auto"/>
        <w:jc w:val="both"/>
        <w:rPr>
          <w:rFonts w:ascii="Book Antiqua" w:hAnsi="Book Antiqua" w:cstheme="minorHAnsi"/>
          <w:sz w:val="24"/>
          <w:szCs w:val="24"/>
          <w:lang w:val="en-GB" w:eastAsia="zh-CN"/>
        </w:rPr>
      </w:pPr>
      <w:bookmarkStart w:id="30" w:name="_Hlk8369957"/>
      <w:r w:rsidRPr="00194AD9">
        <w:rPr>
          <w:rFonts w:ascii="Book Antiqua" w:eastAsia="MS Mincho" w:hAnsi="Book Antiqua" w:cs="Times New Roman"/>
          <w:b/>
          <w:iCs/>
          <w:sz w:val="24"/>
          <w:szCs w:val="24"/>
          <w:lang w:val="es-ES_tradnl" w:eastAsia="es-ES_tradnl"/>
        </w:rPr>
        <w:t>Key words:</w:t>
      </w:r>
      <w:r w:rsidRPr="00194AD9">
        <w:rPr>
          <w:rFonts w:ascii="Book Antiqua" w:eastAsia="MS Mincho" w:hAnsi="Book Antiqua" w:cs="Times New Roman"/>
          <w:i/>
          <w:iCs/>
          <w:sz w:val="24"/>
          <w:szCs w:val="24"/>
          <w:lang w:val="es-ES_tradnl" w:eastAsia="es-ES_tradnl"/>
        </w:rPr>
        <w:t xml:space="preserve"> </w:t>
      </w:r>
      <w:bookmarkStart w:id="31" w:name="OLE_LINK15"/>
      <w:bookmarkStart w:id="32" w:name="OLE_LINK16"/>
      <w:bookmarkEnd w:id="30"/>
      <w:r w:rsidR="00051AD4" w:rsidRPr="00194AD9">
        <w:rPr>
          <w:rFonts w:ascii="Book Antiqua" w:hAnsi="Book Antiqua" w:cstheme="minorHAnsi"/>
          <w:sz w:val="24"/>
          <w:szCs w:val="24"/>
          <w:lang w:val="en-GB" w:eastAsia="zh-CN"/>
        </w:rPr>
        <w:t>Peritoneal metastases</w:t>
      </w:r>
      <w:r w:rsidRPr="00194AD9">
        <w:rPr>
          <w:rFonts w:ascii="Book Antiqua" w:hAnsi="Book Antiqua" w:cstheme="minorHAnsi"/>
          <w:sz w:val="24"/>
          <w:szCs w:val="24"/>
          <w:lang w:val="en-GB" w:eastAsia="zh-CN"/>
        </w:rPr>
        <w:t>;</w:t>
      </w:r>
      <w:r w:rsidRPr="00194AD9">
        <w:rPr>
          <w:rFonts w:ascii="Book Antiqua" w:hAnsi="Book Antiqua" w:cstheme="minorHAnsi" w:hint="eastAsia"/>
          <w:sz w:val="24"/>
          <w:szCs w:val="24"/>
          <w:lang w:val="en-GB" w:eastAsia="zh-CN"/>
        </w:rPr>
        <w:t xml:space="preserve"> </w:t>
      </w:r>
      <w:r w:rsidR="00051AD4" w:rsidRPr="00194AD9">
        <w:rPr>
          <w:rFonts w:ascii="Book Antiqua" w:hAnsi="Book Antiqua" w:cstheme="minorHAnsi"/>
          <w:sz w:val="24"/>
          <w:szCs w:val="24"/>
          <w:lang w:val="en-GB" w:eastAsia="zh-CN"/>
        </w:rPr>
        <w:t>Colorectal cancer</w:t>
      </w:r>
      <w:r w:rsidRPr="00194AD9">
        <w:rPr>
          <w:rFonts w:ascii="Book Antiqua" w:hAnsi="Book Antiqua" w:cstheme="minorHAnsi"/>
          <w:sz w:val="24"/>
          <w:szCs w:val="24"/>
          <w:lang w:val="en-GB" w:eastAsia="zh-CN"/>
        </w:rPr>
        <w:t xml:space="preserve">; </w:t>
      </w:r>
      <w:proofErr w:type="spellStart"/>
      <w:r w:rsidR="00051AD4" w:rsidRPr="00194AD9">
        <w:rPr>
          <w:rFonts w:ascii="Book Antiqua" w:hAnsi="Book Antiqua" w:cstheme="minorHAnsi"/>
          <w:sz w:val="24"/>
          <w:szCs w:val="24"/>
          <w:lang w:val="en-GB" w:eastAsia="zh-CN"/>
        </w:rPr>
        <w:t>Cytoreductive</w:t>
      </w:r>
      <w:proofErr w:type="spellEnd"/>
      <w:r w:rsidR="00051AD4" w:rsidRPr="00194AD9">
        <w:rPr>
          <w:rFonts w:ascii="Book Antiqua" w:hAnsi="Book Antiqua" w:cstheme="minorHAnsi"/>
          <w:sz w:val="24"/>
          <w:szCs w:val="24"/>
          <w:lang w:val="en-GB" w:eastAsia="zh-CN"/>
        </w:rPr>
        <w:t xml:space="preserve"> surgery</w:t>
      </w:r>
      <w:r w:rsidRPr="00194AD9">
        <w:rPr>
          <w:rFonts w:ascii="Book Antiqua" w:hAnsi="Book Antiqua" w:cstheme="minorHAnsi"/>
          <w:sz w:val="24"/>
          <w:szCs w:val="24"/>
          <w:lang w:val="en-GB" w:eastAsia="zh-CN"/>
        </w:rPr>
        <w:t>;</w:t>
      </w:r>
      <w:r w:rsidRPr="00194AD9">
        <w:rPr>
          <w:rFonts w:ascii="Book Antiqua" w:hAnsi="Book Antiqua" w:cstheme="minorHAnsi" w:hint="eastAsia"/>
          <w:sz w:val="24"/>
          <w:szCs w:val="24"/>
          <w:lang w:val="en-GB" w:eastAsia="zh-CN"/>
        </w:rPr>
        <w:t xml:space="preserve"> </w:t>
      </w:r>
      <w:proofErr w:type="spellStart"/>
      <w:r w:rsidR="00051AD4" w:rsidRPr="00194AD9">
        <w:rPr>
          <w:rFonts w:ascii="Book Antiqua" w:hAnsi="Book Antiqua" w:cstheme="minorHAnsi"/>
          <w:sz w:val="24"/>
          <w:szCs w:val="24"/>
          <w:lang w:val="en-GB" w:eastAsia="zh-CN"/>
        </w:rPr>
        <w:t>Hyperthermic</w:t>
      </w:r>
      <w:proofErr w:type="spellEnd"/>
      <w:r w:rsidR="00051AD4" w:rsidRPr="00194AD9">
        <w:rPr>
          <w:rFonts w:ascii="Book Antiqua" w:hAnsi="Book Antiqua" w:cstheme="minorHAnsi"/>
          <w:sz w:val="24"/>
          <w:szCs w:val="24"/>
          <w:lang w:val="en-GB" w:eastAsia="zh-CN"/>
        </w:rPr>
        <w:t xml:space="preserve"> </w:t>
      </w:r>
      <w:proofErr w:type="spellStart"/>
      <w:r w:rsidR="00051AD4" w:rsidRPr="00194AD9">
        <w:rPr>
          <w:rFonts w:ascii="Book Antiqua" w:hAnsi="Book Antiqua" w:cstheme="minorHAnsi"/>
          <w:sz w:val="24"/>
          <w:szCs w:val="24"/>
          <w:lang w:val="en-GB" w:eastAsia="zh-CN"/>
        </w:rPr>
        <w:t>intraperitoneal</w:t>
      </w:r>
      <w:proofErr w:type="spellEnd"/>
      <w:r w:rsidR="00051AD4" w:rsidRPr="00194AD9">
        <w:rPr>
          <w:rFonts w:ascii="Book Antiqua" w:hAnsi="Book Antiqua" w:cstheme="minorHAnsi"/>
          <w:sz w:val="24"/>
          <w:szCs w:val="24"/>
          <w:lang w:val="en-GB" w:eastAsia="zh-CN"/>
        </w:rPr>
        <w:t xml:space="preserve"> chemotherapy</w:t>
      </w:r>
      <w:r w:rsidRPr="00194AD9">
        <w:rPr>
          <w:rFonts w:ascii="Book Antiqua" w:hAnsi="Book Antiqua" w:cstheme="minorHAnsi"/>
          <w:sz w:val="24"/>
          <w:szCs w:val="24"/>
          <w:lang w:val="en-GB" w:eastAsia="zh-CN"/>
        </w:rPr>
        <w:t>;</w:t>
      </w:r>
      <w:r w:rsidRPr="00194AD9">
        <w:rPr>
          <w:rFonts w:ascii="Book Antiqua" w:hAnsi="Book Antiqua" w:cstheme="minorHAnsi" w:hint="eastAsia"/>
          <w:sz w:val="24"/>
          <w:szCs w:val="24"/>
          <w:lang w:val="en-GB" w:eastAsia="zh-CN"/>
        </w:rPr>
        <w:t xml:space="preserve"> </w:t>
      </w:r>
      <w:r w:rsidR="00051AD4" w:rsidRPr="00194AD9">
        <w:rPr>
          <w:rFonts w:ascii="Book Antiqua" w:hAnsi="Book Antiqua" w:cstheme="minorHAnsi"/>
          <w:sz w:val="24"/>
          <w:szCs w:val="24"/>
          <w:lang w:val="en-GB" w:eastAsia="zh-CN"/>
        </w:rPr>
        <w:t>Peritoneal carcinomatosis</w:t>
      </w:r>
      <w:bookmarkEnd w:id="31"/>
      <w:bookmarkEnd w:id="32"/>
    </w:p>
    <w:p w14:paraId="54A6BCB9" w14:textId="77777777" w:rsidR="00A8781F" w:rsidRPr="00194AD9" w:rsidRDefault="00A8781F" w:rsidP="007519D4">
      <w:pPr>
        <w:spacing w:after="0" w:line="360" w:lineRule="auto"/>
        <w:jc w:val="both"/>
        <w:rPr>
          <w:rFonts w:ascii="Book Antiqua" w:hAnsi="Book Antiqua" w:cstheme="minorHAnsi"/>
          <w:sz w:val="24"/>
          <w:szCs w:val="24"/>
          <w:lang w:val="en-GB" w:eastAsia="zh-CN"/>
        </w:rPr>
      </w:pPr>
    </w:p>
    <w:p w14:paraId="1BA2F261" w14:textId="77777777" w:rsidR="00A8781F" w:rsidRPr="00194AD9" w:rsidRDefault="00A8781F" w:rsidP="00A8781F">
      <w:pPr>
        <w:snapToGrid w:val="0"/>
        <w:spacing w:after="0" w:line="360" w:lineRule="auto"/>
        <w:jc w:val="both"/>
        <w:rPr>
          <w:rFonts w:ascii="Book Antiqua" w:eastAsia="MS Mincho" w:hAnsi="Book Antiqua" w:cs="Times New Roman"/>
          <w:sz w:val="24"/>
          <w:szCs w:val="24"/>
          <w:lang w:val="es-ES_tradnl" w:eastAsia="ja-JP"/>
        </w:rPr>
      </w:pPr>
      <w:bookmarkStart w:id="33" w:name="OLE_LINK13"/>
      <w:bookmarkStart w:id="34" w:name="OLE_LINK14"/>
      <w:r w:rsidRPr="00194AD9">
        <w:rPr>
          <w:rFonts w:ascii="Book Antiqua" w:eastAsia="MS Mincho" w:hAnsi="Book Antiqua" w:cs="Times New Roman"/>
          <w:sz w:val="24"/>
          <w:szCs w:val="24"/>
          <w:lang w:val="es-ES_tradnl" w:eastAsia="ja-JP"/>
        </w:rPr>
        <w:t xml:space="preserve">© </w:t>
      </w:r>
      <w:bookmarkStart w:id="35" w:name="OLE_LINK6"/>
      <w:bookmarkStart w:id="36" w:name="OLE_LINK7"/>
      <w:bookmarkStart w:id="37" w:name="OLE_LINK8"/>
      <w:r w:rsidRPr="00194AD9">
        <w:rPr>
          <w:rFonts w:ascii="Book Antiqua" w:eastAsia="MS Mincho" w:hAnsi="Book Antiqua" w:cs="Times New Roman"/>
          <w:b/>
          <w:sz w:val="24"/>
          <w:szCs w:val="24"/>
          <w:lang w:val="es-ES_tradnl" w:eastAsia="ja-JP"/>
        </w:rPr>
        <w:t xml:space="preserve">The Author(s) </w:t>
      </w:r>
      <w:r w:rsidRPr="00194AD9">
        <w:rPr>
          <w:rFonts w:ascii="Book Antiqua" w:eastAsia="宋体" w:hAnsi="Book Antiqua" w:cs="Times New Roman" w:hint="eastAsia"/>
          <w:b/>
          <w:sz w:val="24"/>
          <w:szCs w:val="24"/>
          <w:lang w:val="es-ES_tradnl" w:eastAsia="zh-CN"/>
        </w:rPr>
        <w:t>201</w:t>
      </w:r>
      <w:r w:rsidRPr="00194AD9">
        <w:rPr>
          <w:rFonts w:ascii="Book Antiqua" w:eastAsia="宋体" w:hAnsi="Book Antiqua" w:cs="Times New Roman"/>
          <w:b/>
          <w:sz w:val="24"/>
          <w:szCs w:val="24"/>
          <w:lang w:val="es-ES_tradnl" w:eastAsia="zh-CN"/>
        </w:rPr>
        <w:t>9</w:t>
      </w:r>
      <w:r w:rsidRPr="00194AD9">
        <w:rPr>
          <w:rFonts w:ascii="Book Antiqua" w:eastAsia="MS Mincho" w:hAnsi="Book Antiqua" w:cs="Times New Roman"/>
          <w:sz w:val="24"/>
          <w:szCs w:val="24"/>
          <w:lang w:val="es-ES_tradnl" w:eastAsia="ja-JP"/>
        </w:rPr>
        <w:t>. Published by Baishideng Publishing Group Inc. All rights reserved.</w:t>
      </w:r>
    </w:p>
    <w:bookmarkEnd w:id="33"/>
    <w:bookmarkEnd w:id="34"/>
    <w:bookmarkEnd w:id="35"/>
    <w:bookmarkEnd w:id="36"/>
    <w:bookmarkEnd w:id="37"/>
    <w:p w14:paraId="55393FAA" w14:textId="77777777" w:rsidR="00051AD4" w:rsidRPr="00194AD9" w:rsidRDefault="00051AD4" w:rsidP="007519D4">
      <w:pPr>
        <w:spacing w:after="0" w:line="360" w:lineRule="auto"/>
        <w:jc w:val="both"/>
        <w:rPr>
          <w:rFonts w:ascii="Book Antiqua" w:hAnsi="Book Antiqua" w:cstheme="minorHAnsi"/>
          <w:sz w:val="24"/>
          <w:szCs w:val="24"/>
          <w:lang w:val="en-GB" w:eastAsia="zh-CN"/>
        </w:rPr>
      </w:pPr>
    </w:p>
    <w:p w14:paraId="104C4117" w14:textId="77777777" w:rsidR="00051AD4" w:rsidRPr="00194AD9" w:rsidRDefault="00051AD4" w:rsidP="007519D4">
      <w:pPr>
        <w:spacing w:after="0" w:line="360" w:lineRule="auto"/>
        <w:jc w:val="both"/>
        <w:rPr>
          <w:rFonts w:ascii="Book Antiqua" w:eastAsia="Arial Unicode MS" w:hAnsi="Book Antiqua" w:cs="Arial Unicode MS"/>
          <w:b/>
          <w:sz w:val="24"/>
          <w:szCs w:val="24"/>
          <w:lang w:val="en-GB"/>
        </w:rPr>
      </w:pPr>
      <w:r w:rsidRPr="00194AD9">
        <w:rPr>
          <w:rFonts w:ascii="Book Antiqua" w:eastAsia="Arial Unicode MS" w:hAnsi="Book Antiqua" w:cs="Arial Unicode MS"/>
          <w:b/>
          <w:sz w:val="24"/>
          <w:szCs w:val="24"/>
          <w:lang w:val="en-GB"/>
        </w:rPr>
        <w:t>Core tip</w:t>
      </w:r>
      <w:r w:rsidRPr="00194AD9">
        <w:rPr>
          <w:rFonts w:ascii="Book Antiqua" w:eastAsia="Arial Unicode MS" w:hAnsi="Book Antiqua" w:cs="Arial Unicode MS"/>
          <w:b/>
          <w:sz w:val="24"/>
          <w:szCs w:val="24"/>
          <w:lang w:val="en-GB" w:eastAsia="zh-CN"/>
        </w:rPr>
        <w:t>:</w:t>
      </w:r>
      <w:r w:rsidRPr="00194AD9">
        <w:rPr>
          <w:rFonts w:ascii="Book Antiqua" w:eastAsia="Arial Unicode MS" w:hAnsi="Book Antiqua" w:cs="Arial Unicode MS"/>
          <w:b/>
          <w:sz w:val="24"/>
          <w:szCs w:val="24"/>
          <w:lang w:val="en-GB"/>
        </w:rPr>
        <w:t xml:space="preserve"> </w:t>
      </w:r>
      <w:r w:rsidRPr="00194AD9">
        <w:rPr>
          <w:rFonts w:ascii="Book Antiqua" w:hAnsi="Book Antiqua"/>
          <w:sz w:val="24"/>
          <w:szCs w:val="24"/>
          <w:lang w:val="en-GB"/>
        </w:rPr>
        <w:t xml:space="preserve">Patients with peritoneal metastases from colorectal cancer have classically been associated with limited survival and treated only with palliative surgery and systemic support. </w:t>
      </w:r>
      <w:proofErr w:type="spellStart"/>
      <w:r w:rsidRPr="00194AD9">
        <w:rPr>
          <w:rFonts w:ascii="Book Antiqua" w:hAnsi="Book Antiqua"/>
          <w:sz w:val="24"/>
          <w:szCs w:val="24"/>
          <w:lang w:val="en-GB"/>
        </w:rPr>
        <w:t>Cytoreductive</w:t>
      </w:r>
      <w:proofErr w:type="spellEnd"/>
      <w:r w:rsidRPr="00194AD9">
        <w:rPr>
          <w:rFonts w:ascii="Book Antiqua" w:hAnsi="Book Antiqua"/>
          <w:sz w:val="24"/>
          <w:szCs w:val="24"/>
          <w:lang w:val="en-GB"/>
        </w:rPr>
        <w:t xml:space="preserve"> surgery and </w:t>
      </w:r>
      <w:proofErr w:type="spellStart"/>
      <w:r w:rsidRPr="00194AD9">
        <w:rPr>
          <w:rFonts w:ascii="Book Antiqua" w:hAnsi="Book Antiqua"/>
          <w:sz w:val="24"/>
          <w:szCs w:val="24"/>
          <w:lang w:val="en-GB"/>
        </w:rPr>
        <w:t>hyperthermic</w:t>
      </w:r>
      <w:proofErr w:type="spellEnd"/>
      <w:r w:rsidRPr="00194AD9">
        <w:rPr>
          <w:rFonts w:ascii="Book Antiqua" w:hAnsi="Book Antiqua"/>
          <w:sz w:val="24"/>
          <w:szCs w:val="24"/>
          <w:lang w:val="en-GB"/>
        </w:rPr>
        <w:t xml:space="preserve"> </w:t>
      </w:r>
      <w:proofErr w:type="spellStart"/>
      <w:r w:rsidRPr="00194AD9">
        <w:rPr>
          <w:rFonts w:ascii="Book Antiqua" w:hAnsi="Book Antiqua"/>
          <w:sz w:val="24"/>
          <w:szCs w:val="24"/>
          <w:lang w:val="en-GB"/>
        </w:rPr>
        <w:t>intraperitoneal</w:t>
      </w:r>
      <w:proofErr w:type="spellEnd"/>
      <w:r w:rsidRPr="00194AD9">
        <w:rPr>
          <w:rFonts w:ascii="Book Antiqua" w:hAnsi="Book Antiqua"/>
          <w:sz w:val="24"/>
          <w:szCs w:val="24"/>
          <w:lang w:val="en-GB"/>
        </w:rPr>
        <w:t xml:space="preserve"> chemotherapy, often combined with systemic treatment, are increasingly performed with a curative intent for well-selected patients. Recent data suggests an important improvement of overall and disease-free survival for these patients. This article aims to review the state of art for the </w:t>
      </w:r>
      <w:r w:rsidRPr="00194AD9">
        <w:rPr>
          <w:rFonts w:ascii="Book Antiqua" w:hAnsi="Book Antiqua"/>
          <w:sz w:val="24"/>
          <w:szCs w:val="24"/>
          <w:lang w:val="en-GB"/>
        </w:rPr>
        <w:lastRenderedPageBreak/>
        <w:t>management of peritoneal metastases from colorectal origin and to confine the latest experts’ consensus and future directives.</w:t>
      </w:r>
    </w:p>
    <w:p w14:paraId="5869CB26" w14:textId="77777777" w:rsidR="00126533" w:rsidRPr="00194AD9" w:rsidRDefault="00126533" w:rsidP="00126533">
      <w:pPr>
        <w:spacing w:after="0" w:line="360" w:lineRule="auto"/>
        <w:jc w:val="both"/>
        <w:rPr>
          <w:rFonts w:ascii="Book Antiqua" w:hAnsi="Book Antiqua" w:cstheme="minorHAnsi"/>
          <w:sz w:val="24"/>
          <w:szCs w:val="24"/>
          <w:lang w:val="en-GB" w:eastAsia="zh-CN"/>
        </w:rPr>
      </w:pPr>
    </w:p>
    <w:p w14:paraId="2717F417" w14:textId="77777777" w:rsidR="00194AD9" w:rsidRPr="00194AD9" w:rsidRDefault="00194AD9" w:rsidP="00194AD9">
      <w:pPr>
        <w:spacing w:line="360" w:lineRule="auto"/>
        <w:rPr>
          <w:rFonts w:ascii="Book Antiqua" w:hAnsi="Book Antiqua"/>
          <w:iCs/>
          <w:szCs w:val="24"/>
        </w:rPr>
      </w:pPr>
      <w:r w:rsidRPr="00194AD9">
        <w:rPr>
          <w:rFonts w:ascii="Book Antiqua" w:hAnsi="Book Antiqua" w:cstheme="minorHAnsi"/>
          <w:b/>
          <w:bCs/>
          <w:sz w:val="24"/>
          <w:szCs w:val="24"/>
        </w:rPr>
        <w:t>Citation</w:t>
      </w:r>
      <w:r w:rsidRPr="00194AD9">
        <w:rPr>
          <w:rFonts w:ascii="Book Antiqua" w:hAnsi="Book Antiqua" w:cstheme="minorHAnsi"/>
          <w:bCs/>
          <w:sz w:val="24"/>
          <w:szCs w:val="24"/>
        </w:rPr>
        <w:t xml:space="preserve">: </w:t>
      </w:r>
      <w:r w:rsidRPr="00194AD9">
        <w:rPr>
          <w:rFonts w:ascii="Book Antiqua" w:hAnsi="Book Antiqua" w:cstheme="minorHAnsi"/>
          <w:bCs/>
          <w:sz w:val="24"/>
          <w:szCs w:val="24"/>
        </w:rPr>
        <w:t>Sánchez-Hidalgo JM, Rodríguez-Ortiz</w:t>
      </w:r>
      <w:r w:rsidRPr="00194AD9">
        <w:rPr>
          <w:rFonts w:ascii="Book Antiqua" w:hAnsi="Book Antiqua" w:cstheme="minorHAnsi"/>
          <w:sz w:val="24"/>
          <w:szCs w:val="24"/>
          <w:lang w:val="en-GB"/>
        </w:rPr>
        <w:t xml:space="preserve"> L, </w:t>
      </w:r>
      <w:r w:rsidRPr="00194AD9">
        <w:rPr>
          <w:rFonts w:ascii="Book Antiqua" w:hAnsi="Book Antiqua" w:cstheme="minorHAnsi"/>
          <w:bCs/>
          <w:sz w:val="24"/>
          <w:szCs w:val="24"/>
        </w:rPr>
        <w:t>Arjona-Sánchez</w:t>
      </w:r>
      <w:r w:rsidRPr="00194AD9">
        <w:rPr>
          <w:rFonts w:ascii="Book Antiqua" w:hAnsi="Book Antiqua" w:cstheme="minorHAnsi"/>
          <w:sz w:val="24"/>
          <w:szCs w:val="24"/>
          <w:lang w:val="en-GB"/>
        </w:rPr>
        <w:t xml:space="preserve"> A, </w:t>
      </w:r>
      <w:r w:rsidRPr="00194AD9">
        <w:rPr>
          <w:rFonts w:ascii="Book Antiqua" w:hAnsi="Book Antiqua" w:cstheme="minorHAnsi"/>
          <w:bCs/>
          <w:sz w:val="24"/>
          <w:szCs w:val="24"/>
        </w:rPr>
        <w:t>Rufián-Peña</w:t>
      </w:r>
      <w:r w:rsidRPr="00194AD9">
        <w:rPr>
          <w:rFonts w:ascii="Book Antiqua" w:hAnsi="Book Antiqua" w:cstheme="minorHAnsi"/>
          <w:sz w:val="24"/>
          <w:szCs w:val="24"/>
          <w:lang w:val="en-GB"/>
        </w:rPr>
        <w:t xml:space="preserve"> S, </w:t>
      </w:r>
      <w:r w:rsidRPr="00194AD9">
        <w:rPr>
          <w:rFonts w:ascii="Book Antiqua" w:hAnsi="Book Antiqua" w:cstheme="minorHAnsi"/>
          <w:bCs/>
          <w:sz w:val="24"/>
          <w:szCs w:val="24"/>
        </w:rPr>
        <w:t>Casado-Adam</w:t>
      </w:r>
      <w:r w:rsidRPr="00194AD9">
        <w:rPr>
          <w:rFonts w:ascii="Book Antiqua" w:hAnsi="Book Antiqua" w:cstheme="minorHAnsi"/>
          <w:sz w:val="24"/>
          <w:szCs w:val="24"/>
          <w:lang w:val="en-GB"/>
        </w:rPr>
        <w:t xml:space="preserve"> A, </w:t>
      </w:r>
      <w:r w:rsidRPr="00194AD9">
        <w:rPr>
          <w:rFonts w:ascii="Book Antiqua" w:hAnsi="Book Antiqua" w:cstheme="minorHAnsi"/>
          <w:bCs/>
          <w:sz w:val="24"/>
          <w:szCs w:val="24"/>
        </w:rPr>
        <w:t>Cosano-Álvarez</w:t>
      </w:r>
      <w:r w:rsidRPr="00194AD9">
        <w:rPr>
          <w:rFonts w:ascii="Book Antiqua" w:hAnsi="Book Antiqua" w:cstheme="minorHAnsi"/>
          <w:sz w:val="24"/>
          <w:szCs w:val="24"/>
          <w:lang w:val="en-GB"/>
        </w:rPr>
        <w:t xml:space="preserve"> A, </w:t>
      </w:r>
      <w:r w:rsidRPr="00194AD9">
        <w:rPr>
          <w:rFonts w:ascii="Book Antiqua" w:hAnsi="Book Antiqua" w:cstheme="minorHAnsi"/>
          <w:bCs/>
          <w:sz w:val="24"/>
          <w:szCs w:val="24"/>
        </w:rPr>
        <w:t>Briceño-Delgado</w:t>
      </w:r>
      <w:r w:rsidRPr="00194AD9">
        <w:rPr>
          <w:rFonts w:ascii="Book Antiqua" w:hAnsi="Book Antiqua" w:cstheme="minorHAnsi"/>
          <w:sz w:val="24"/>
          <w:szCs w:val="24"/>
          <w:lang w:val="en-GB"/>
        </w:rPr>
        <w:t xml:space="preserve"> J. Colorectal peritoneal metastases: Optimal management review. </w:t>
      </w:r>
      <w:r w:rsidRPr="00194AD9">
        <w:rPr>
          <w:rFonts w:ascii="Book Antiqua" w:eastAsia="Times New Roman" w:hAnsi="Book Antiqua" w:cstheme="minorHAnsi"/>
          <w:bCs/>
          <w:i/>
          <w:iCs/>
          <w:color w:val="000000"/>
          <w:sz w:val="24"/>
          <w:szCs w:val="24"/>
          <w:lang w:val="en-GB"/>
        </w:rPr>
        <w:t xml:space="preserve">World J </w:t>
      </w:r>
      <w:proofErr w:type="spellStart"/>
      <w:r w:rsidRPr="00194AD9">
        <w:rPr>
          <w:rFonts w:ascii="Book Antiqua" w:eastAsia="Times New Roman" w:hAnsi="Book Antiqua" w:cstheme="minorHAnsi"/>
          <w:bCs/>
          <w:i/>
          <w:iCs/>
          <w:color w:val="000000"/>
          <w:sz w:val="24"/>
          <w:szCs w:val="24"/>
          <w:lang w:val="en-GB"/>
        </w:rPr>
        <w:t>Gastroenterol</w:t>
      </w:r>
      <w:proofErr w:type="spellEnd"/>
      <w:r w:rsidRPr="00194AD9">
        <w:rPr>
          <w:rFonts w:ascii="Book Antiqua" w:eastAsia="Times New Roman" w:hAnsi="Book Antiqua" w:cstheme="minorHAnsi"/>
          <w:bCs/>
          <w:i/>
          <w:iCs/>
          <w:color w:val="000000"/>
          <w:sz w:val="24"/>
          <w:szCs w:val="24"/>
          <w:lang w:val="en-GB"/>
        </w:rPr>
        <w:t xml:space="preserve"> </w:t>
      </w:r>
      <w:r w:rsidRPr="00194AD9">
        <w:rPr>
          <w:rFonts w:ascii="Book Antiqua" w:hAnsi="Book Antiqua"/>
          <w:iCs/>
          <w:szCs w:val="24"/>
        </w:rPr>
        <w:t xml:space="preserve">2019; </w:t>
      </w:r>
      <w:r w:rsidRPr="00194AD9">
        <w:rPr>
          <w:rFonts w:ascii="Book Antiqua" w:hAnsi="Book Antiqua" w:hint="eastAsia"/>
          <w:iCs/>
          <w:szCs w:val="24"/>
        </w:rPr>
        <w:t>25</w:t>
      </w:r>
      <w:r w:rsidRPr="00194AD9">
        <w:rPr>
          <w:rFonts w:ascii="Book Antiqua" w:hAnsi="Book Antiqua"/>
          <w:iCs/>
          <w:szCs w:val="24"/>
        </w:rPr>
        <w:t>(</w:t>
      </w:r>
      <w:r w:rsidRPr="00194AD9">
        <w:rPr>
          <w:rFonts w:ascii="Book Antiqua" w:hAnsi="Book Antiqua" w:hint="eastAsia"/>
          <w:iCs/>
          <w:szCs w:val="24"/>
        </w:rPr>
        <w:t>27</w:t>
      </w:r>
      <w:r w:rsidRPr="00194AD9">
        <w:rPr>
          <w:rFonts w:ascii="Book Antiqua" w:hAnsi="Book Antiqua"/>
          <w:iCs/>
          <w:szCs w:val="24"/>
        </w:rPr>
        <w:t xml:space="preserve">): </w:t>
      </w:r>
      <w:r w:rsidRPr="00194AD9">
        <w:rPr>
          <w:rFonts w:ascii="Book Antiqua" w:hAnsi="Book Antiqua" w:hint="eastAsia"/>
          <w:iCs/>
          <w:szCs w:val="24"/>
        </w:rPr>
        <w:t>3484</w:t>
      </w:r>
      <w:r w:rsidRPr="00194AD9">
        <w:rPr>
          <w:rFonts w:ascii="Book Antiqua" w:hAnsi="Book Antiqua"/>
          <w:iCs/>
          <w:szCs w:val="24"/>
        </w:rPr>
        <w:t>-</w:t>
      </w:r>
      <w:r w:rsidRPr="00194AD9">
        <w:rPr>
          <w:rFonts w:ascii="Book Antiqua" w:hAnsi="Book Antiqua" w:hint="eastAsia"/>
          <w:iCs/>
          <w:szCs w:val="24"/>
        </w:rPr>
        <w:t>3502</w:t>
      </w:r>
      <w:r w:rsidRPr="00194AD9">
        <w:rPr>
          <w:rFonts w:ascii="Book Antiqua" w:hAnsi="Book Antiqua"/>
          <w:iCs/>
          <w:szCs w:val="24"/>
        </w:rPr>
        <w:t xml:space="preserve">  </w:t>
      </w:r>
    </w:p>
    <w:p w14:paraId="46FB6E31" w14:textId="77777777" w:rsidR="00194AD9" w:rsidRPr="00194AD9" w:rsidRDefault="00194AD9" w:rsidP="00194AD9">
      <w:pPr>
        <w:spacing w:line="360" w:lineRule="auto"/>
        <w:rPr>
          <w:rFonts w:ascii="Book Antiqua" w:hAnsi="Book Antiqua"/>
          <w:iCs/>
          <w:szCs w:val="24"/>
        </w:rPr>
      </w:pPr>
      <w:r w:rsidRPr="00194AD9">
        <w:rPr>
          <w:rFonts w:ascii="Book Antiqua" w:hAnsi="Book Antiqua"/>
          <w:b/>
          <w:iCs/>
          <w:szCs w:val="24"/>
        </w:rPr>
        <w:t>URL</w:t>
      </w:r>
      <w:r w:rsidRPr="00194AD9">
        <w:rPr>
          <w:rFonts w:ascii="Book Antiqua" w:hAnsi="Book Antiqua"/>
          <w:iCs/>
          <w:szCs w:val="24"/>
        </w:rPr>
        <w:t>: https://www.wjgnet.com/1007-9327/full/v</w:t>
      </w:r>
      <w:r w:rsidRPr="00194AD9">
        <w:rPr>
          <w:rFonts w:ascii="Book Antiqua" w:hAnsi="Book Antiqua" w:hint="eastAsia"/>
          <w:iCs/>
          <w:szCs w:val="24"/>
        </w:rPr>
        <w:t>25</w:t>
      </w:r>
      <w:r w:rsidRPr="00194AD9">
        <w:rPr>
          <w:rFonts w:ascii="Book Antiqua" w:hAnsi="Book Antiqua"/>
          <w:iCs/>
          <w:szCs w:val="24"/>
        </w:rPr>
        <w:t>/i</w:t>
      </w:r>
      <w:r w:rsidRPr="00194AD9">
        <w:rPr>
          <w:rFonts w:ascii="Book Antiqua" w:hAnsi="Book Antiqua" w:hint="eastAsia"/>
          <w:iCs/>
          <w:szCs w:val="24"/>
        </w:rPr>
        <w:t>27</w:t>
      </w:r>
      <w:r w:rsidRPr="00194AD9">
        <w:rPr>
          <w:rFonts w:ascii="Book Antiqua" w:hAnsi="Book Antiqua"/>
          <w:iCs/>
          <w:szCs w:val="24"/>
        </w:rPr>
        <w:t>/</w:t>
      </w:r>
      <w:r w:rsidRPr="00194AD9">
        <w:rPr>
          <w:rFonts w:ascii="Book Antiqua" w:hAnsi="Book Antiqua" w:hint="eastAsia"/>
          <w:iCs/>
          <w:szCs w:val="24"/>
        </w:rPr>
        <w:t>3484</w:t>
      </w:r>
      <w:r w:rsidRPr="00194AD9">
        <w:rPr>
          <w:rFonts w:ascii="Book Antiqua" w:hAnsi="Book Antiqua"/>
          <w:iCs/>
          <w:szCs w:val="24"/>
        </w:rPr>
        <w:t xml:space="preserve">.htm  </w:t>
      </w:r>
    </w:p>
    <w:p w14:paraId="79B4CD50" w14:textId="36BF2445" w:rsidR="00194AD9" w:rsidRPr="00194AD9" w:rsidRDefault="00194AD9" w:rsidP="00194AD9">
      <w:pPr>
        <w:spacing w:line="360" w:lineRule="auto"/>
        <w:rPr>
          <w:rFonts w:ascii="Book Antiqua" w:hAnsi="Book Antiqua" w:cstheme="minorHAnsi"/>
          <w:sz w:val="24"/>
          <w:szCs w:val="24"/>
          <w:lang w:val="en-GB"/>
        </w:rPr>
      </w:pPr>
      <w:r w:rsidRPr="00194AD9">
        <w:rPr>
          <w:rFonts w:ascii="Book Antiqua" w:hAnsi="Book Antiqua"/>
          <w:b/>
          <w:iCs/>
          <w:szCs w:val="24"/>
        </w:rPr>
        <w:t>DOI</w:t>
      </w:r>
      <w:r w:rsidRPr="00194AD9">
        <w:rPr>
          <w:rFonts w:ascii="Book Antiqua" w:hAnsi="Book Antiqua"/>
          <w:iCs/>
          <w:szCs w:val="24"/>
        </w:rPr>
        <w:t>: https://dx.doi.org/10.3748/wj</w:t>
      </w:r>
      <w:r w:rsidRPr="00194AD9">
        <w:rPr>
          <w:rFonts w:ascii="Book Antiqua" w:hAnsi="Book Antiqua" w:hint="eastAsia"/>
          <w:iCs/>
          <w:szCs w:val="24"/>
        </w:rPr>
        <w:t>g</w:t>
      </w:r>
      <w:r w:rsidRPr="00194AD9">
        <w:rPr>
          <w:rFonts w:ascii="Book Antiqua" w:hAnsi="Book Antiqua"/>
          <w:iCs/>
          <w:szCs w:val="24"/>
        </w:rPr>
        <w:t>.v</w:t>
      </w:r>
      <w:r w:rsidRPr="00194AD9">
        <w:rPr>
          <w:rFonts w:ascii="Book Antiqua" w:hAnsi="Book Antiqua" w:hint="eastAsia"/>
          <w:iCs/>
          <w:szCs w:val="24"/>
        </w:rPr>
        <w:t>25</w:t>
      </w:r>
      <w:r w:rsidRPr="00194AD9">
        <w:rPr>
          <w:rFonts w:ascii="Book Antiqua" w:hAnsi="Book Antiqua"/>
          <w:iCs/>
          <w:szCs w:val="24"/>
        </w:rPr>
        <w:t>.i</w:t>
      </w:r>
      <w:r w:rsidRPr="00194AD9">
        <w:rPr>
          <w:rFonts w:ascii="Book Antiqua" w:hAnsi="Book Antiqua" w:hint="eastAsia"/>
          <w:iCs/>
          <w:szCs w:val="24"/>
        </w:rPr>
        <w:t>27</w:t>
      </w:r>
      <w:r w:rsidRPr="00194AD9">
        <w:rPr>
          <w:rFonts w:ascii="Book Antiqua" w:hAnsi="Book Antiqua"/>
          <w:iCs/>
          <w:szCs w:val="24"/>
        </w:rPr>
        <w:t>.</w:t>
      </w:r>
      <w:r w:rsidRPr="00194AD9">
        <w:rPr>
          <w:rFonts w:ascii="Book Antiqua" w:hAnsi="Book Antiqua" w:hint="eastAsia"/>
          <w:iCs/>
          <w:szCs w:val="24"/>
        </w:rPr>
        <w:t>3484</w:t>
      </w:r>
    </w:p>
    <w:p w14:paraId="2C28B0FA" w14:textId="77777777" w:rsidR="00051AD4" w:rsidRPr="00194AD9" w:rsidRDefault="00051AD4" w:rsidP="007519D4">
      <w:pPr>
        <w:spacing w:after="0" w:line="360" w:lineRule="auto"/>
        <w:jc w:val="both"/>
        <w:rPr>
          <w:rFonts w:ascii="Book Antiqua" w:hAnsi="Book Antiqua" w:cstheme="minorHAnsi"/>
          <w:b/>
          <w:color w:val="000000" w:themeColor="text1"/>
          <w:sz w:val="24"/>
          <w:szCs w:val="24"/>
          <w:lang w:val="en-GB"/>
        </w:rPr>
      </w:pPr>
    </w:p>
    <w:p w14:paraId="301A3845" w14:textId="77777777" w:rsidR="00A8781F" w:rsidRPr="00194AD9" w:rsidRDefault="00A8781F">
      <w:pPr>
        <w:rPr>
          <w:rFonts w:ascii="Book Antiqua" w:hAnsi="Book Antiqua" w:cstheme="minorHAnsi"/>
          <w:b/>
          <w:color w:val="000000" w:themeColor="text1"/>
          <w:sz w:val="24"/>
          <w:szCs w:val="24"/>
        </w:rPr>
      </w:pPr>
      <w:r w:rsidRPr="00194AD9">
        <w:rPr>
          <w:rFonts w:ascii="Book Antiqua" w:hAnsi="Book Antiqua" w:cstheme="minorHAnsi"/>
          <w:b/>
          <w:color w:val="000000" w:themeColor="text1"/>
          <w:sz w:val="24"/>
          <w:szCs w:val="24"/>
        </w:rPr>
        <w:br w:type="page"/>
      </w:r>
    </w:p>
    <w:p w14:paraId="78ED738C" w14:textId="77777777" w:rsidR="00534ADF" w:rsidRPr="00194AD9" w:rsidRDefault="00534ADF" w:rsidP="007519D4">
      <w:pPr>
        <w:spacing w:after="0" w:line="360" w:lineRule="auto"/>
        <w:jc w:val="both"/>
        <w:rPr>
          <w:rFonts w:ascii="Book Antiqua" w:hAnsi="Book Antiqua"/>
          <w:sz w:val="24"/>
          <w:szCs w:val="24"/>
          <w:lang w:val="en-US"/>
        </w:rPr>
      </w:pPr>
      <w:r w:rsidRPr="00194AD9">
        <w:rPr>
          <w:rFonts w:ascii="Book Antiqua" w:eastAsia="MS Mincho" w:hAnsi="Book Antiqua" w:cs="Times New Roman"/>
          <w:b/>
          <w:sz w:val="24"/>
          <w:szCs w:val="24"/>
          <w:lang w:val="en-GB" w:eastAsia="ja-JP"/>
        </w:rPr>
        <w:lastRenderedPageBreak/>
        <w:t>INTRODUCTION</w:t>
      </w:r>
      <w:r w:rsidRPr="00194AD9">
        <w:rPr>
          <w:rFonts w:ascii="Book Antiqua" w:hAnsi="Book Antiqua"/>
          <w:sz w:val="24"/>
          <w:szCs w:val="24"/>
          <w:lang w:val="en-US"/>
        </w:rPr>
        <w:t xml:space="preserve"> </w:t>
      </w:r>
    </w:p>
    <w:p w14:paraId="4876C2D0" w14:textId="77777777" w:rsidR="00DE5756" w:rsidRPr="00194AD9" w:rsidRDefault="00DE5756" w:rsidP="00534ADF">
      <w:pPr>
        <w:spacing w:after="0" w:line="360" w:lineRule="auto"/>
        <w:jc w:val="both"/>
        <w:rPr>
          <w:rFonts w:ascii="Book Antiqua" w:hAnsi="Book Antiqua"/>
          <w:sz w:val="24"/>
          <w:szCs w:val="24"/>
          <w:lang w:val="en-US"/>
        </w:rPr>
      </w:pPr>
      <w:r w:rsidRPr="00194AD9">
        <w:rPr>
          <w:rFonts w:ascii="Book Antiqua" w:hAnsi="Book Antiqua"/>
          <w:sz w:val="24"/>
          <w:szCs w:val="24"/>
          <w:lang w:val="en-US"/>
        </w:rPr>
        <w:t xml:space="preserve">We conducted a literature review to provide a comprehensive and updated overview of the actual management of colorectal cancer </w:t>
      </w:r>
      <w:r w:rsidR="00534ADF" w:rsidRPr="00194AD9">
        <w:rPr>
          <w:rFonts w:ascii="Book Antiqua" w:hAnsi="Book Antiqua"/>
          <w:sz w:val="24"/>
          <w:szCs w:val="24"/>
          <w:lang w:val="en-US"/>
        </w:rPr>
        <w:t xml:space="preserve">(CRC) </w:t>
      </w:r>
      <w:r w:rsidRPr="00194AD9">
        <w:rPr>
          <w:rFonts w:ascii="Book Antiqua" w:hAnsi="Book Antiqua"/>
          <w:sz w:val="24"/>
          <w:szCs w:val="24"/>
          <w:lang w:val="en-US"/>
        </w:rPr>
        <w:t xml:space="preserve">with peritoneal metastases </w:t>
      </w:r>
      <w:r w:rsidR="00A96EAA" w:rsidRPr="00194AD9">
        <w:rPr>
          <w:rFonts w:ascii="Book Antiqua" w:hAnsi="Book Antiqua"/>
          <w:sz w:val="24"/>
          <w:szCs w:val="24"/>
          <w:lang w:val="en-US"/>
        </w:rPr>
        <w:t xml:space="preserve">(PM) </w:t>
      </w:r>
      <w:r w:rsidRPr="00194AD9">
        <w:rPr>
          <w:rFonts w:ascii="Book Antiqua" w:hAnsi="Book Antiqua"/>
          <w:sz w:val="24"/>
          <w:szCs w:val="24"/>
          <w:lang w:val="en-US"/>
        </w:rPr>
        <w:t xml:space="preserve">as </w:t>
      </w:r>
      <w:r w:rsidRPr="00194AD9">
        <w:rPr>
          <w:rFonts w:ascii="Book Antiqua" w:eastAsia="Times New Roman" w:hAnsi="Book Antiqua" w:cs="Times New Roman"/>
          <w:sz w:val="24"/>
          <w:szCs w:val="24"/>
          <w:lang w:val="en-US"/>
        </w:rPr>
        <w:t xml:space="preserve">the </w:t>
      </w:r>
      <w:r w:rsidRPr="00194AD9">
        <w:rPr>
          <w:rFonts w:ascii="Book Antiqua" w:hAnsi="Book Antiqua"/>
          <w:sz w:val="24"/>
          <w:szCs w:val="24"/>
          <w:lang w:val="en-US"/>
        </w:rPr>
        <w:t>only site of spread.</w:t>
      </w:r>
      <w:r w:rsidR="00534ADF"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 xml:space="preserve">Our specific purpose is to enhance our understanding </w:t>
      </w:r>
      <w:r w:rsidRPr="00194AD9">
        <w:rPr>
          <w:rFonts w:ascii="Book Antiqua" w:eastAsia="Times New Roman" w:hAnsi="Book Antiqua" w:cs="Times New Roman"/>
          <w:sz w:val="24"/>
          <w:szCs w:val="24"/>
          <w:lang w:val="en-US"/>
        </w:rPr>
        <w:t>of</w:t>
      </w:r>
      <w:r w:rsidRPr="00194AD9">
        <w:rPr>
          <w:rFonts w:ascii="Book Antiqua" w:hAnsi="Book Antiqua"/>
          <w:sz w:val="24"/>
          <w:szCs w:val="24"/>
          <w:lang w:val="en-US"/>
        </w:rPr>
        <w:t xml:space="preserve"> the following aspects of this disease:</w:t>
      </w:r>
      <w:r w:rsidR="00534ADF" w:rsidRPr="00194AD9">
        <w:rPr>
          <w:rFonts w:ascii="Book Antiqua" w:hAnsi="Book Antiqua"/>
          <w:sz w:val="24"/>
          <w:szCs w:val="24"/>
          <w:lang w:val="en-US"/>
        </w:rPr>
        <w:t xml:space="preserve"> (1) </w:t>
      </w:r>
      <w:r w:rsidRPr="00194AD9">
        <w:rPr>
          <w:rFonts w:ascii="Book Antiqua" w:hAnsi="Book Antiqua"/>
          <w:sz w:val="24"/>
          <w:szCs w:val="24"/>
          <w:lang w:val="en-US"/>
        </w:rPr>
        <w:t xml:space="preserve">To know the biological pathway for </w:t>
      </w:r>
      <w:r w:rsidR="00A96EAA" w:rsidRPr="00194AD9">
        <w:rPr>
          <w:rFonts w:ascii="Book Antiqua" w:hAnsi="Book Antiqua"/>
          <w:sz w:val="24"/>
          <w:szCs w:val="24"/>
          <w:lang w:val="en-US"/>
        </w:rPr>
        <w:t>PM</w:t>
      </w:r>
      <w:r w:rsidRPr="00194AD9">
        <w:rPr>
          <w:rFonts w:ascii="Book Antiqua" w:hAnsi="Book Antiqua"/>
          <w:sz w:val="24"/>
          <w:szCs w:val="24"/>
          <w:lang w:val="en-US"/>
        </w:rPr>
        <w:t xml:space="preserve">, the concept of its </w:t>
      </w:r>
      <w:proofErr w:type="spellStart"/>
      <w:r w:rsidRPr="00194AD9">
        <w:rPr>
          <w:rFonts w:ascii="Book Antiqua" w:hAnsi="Book Antiqua"/>
          <w:sz w:val="24"/>
          <w:szCs w:val="24"/>
          <w:lang w:val="en-US"/>
        </w:rPr>
        <w:t>locoregional</w:t>
      </w:r>
      <w:proofErr w:type="spellEnd"/>
      <w:r w:rsidRPr="00194AD9">
        <w:rPr>
          <w:rFonts w:ascii="Book Antiqua" w:hAnsi="Book Antiqua"/>
          <w:sz w:val="24"/>
          <w:szCs w:val="24"/>
          <w:lang w:val="en-US"/>
        </w:rPr>
        <w:t xml:space="preserve"> spread, and the</w:t>
      </w:r>
      <w:r w:rsidRPr="00194AD9">
        <w:rPr>
          <w:rFonts w:ascii="Book Antiqua" w:eastAsia="Times New Roman" w:hAnsi="Book Antiqua" w:cs="Times New Roman"/>
          <w:sz w:val="24"/>
          <w:szCs w:val="24"/>
          <w:lang w:val="en-US"/>
        </w:rPr>
        <w:t xml:space="preserve"> associated</w:t>
      </w:r>
      <w:r w:rsidRPr="00194AD9">
        <w:rPr>
          <w:rFonts w:ascii="Book Antiqua" w:hAnsi="Book Antiqua"/>
          <w:sz w:val="24"/>
          <w:szCs w:val="24"/>
          <w:lang w:val="en-US"/>
        </w:rPr>
        <w:t xml:space="preserve"> genetic and molecular factors</w:t>
      </w:r>
      <w:r w:rsidR="00534ADF" w:rsidRPr="00194AD9">
        <w:rPr>
          <w:rFonts w:ascii="Book Antiqua" w:hAnsi="Book Antiqua"/>
          <w:sz w:val="24"/>
          <w:szCs w:val="24"/>
          <w:lang w:val="en-US"/>
        </w:rPr>
        <w:t>; (2)</w:t>
      </w:r>
      <w:r w:rsidR="00534ADF"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To update our knowledge about the prognosis factors of peritoneal disease</w:t>
      </w:r>
      <w:r w:rsidR="00534ADF" w:rsidRPr="00194AD9">
        <w:rPr>
          <w:rFonts w:ascii="Book Antiqua" w:hAnsi="Book Antiqua"/>
          <w:sz w:val="24"/>
          <w:szCs w:val="24"/>
          <w:lang w:val="en-US"/>
        </w:rPr>
        <w:t>; (3)</w:t>
      </w:r>
      <w:r w:rsidR="00534ADF"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 xml:space="preserve">To delve into the multidisciplinary approach of peritoneal metastatic </w:t>
      </w:r>
      <w:r w:rsidR="00534ADF" w:rsidRPr="00194AD9">
        <w:rPr>
          <w:rFonts w:ascii="Book Antiqua" w:hAnsi="Book Antiqua"/>
          <w:sz w:val="24"/>
          <w:szCs w:val="24"/>
          <w:lang w:val="en-US"/>
        </w:rPr>
        <w:t>CRC</w:t>
      </w:r>
      <w:r w:rsidRPr="00194AD9">
        <w:rPr>
          <w:rFonts w:ascii="Book Antiqua" w:hAnsi="Book Antiqua"/>
          <w:sz w:val="24"/>
          <w:szCs w:val="24"/>
          <w:lang w:val="en-US"/>
        </w:rPr>
        <w:t xml:space="preserve">, both synchronous and </w:t>
      </w:r>
      <w:proofErr w:type="spellStart"/>
      <w:r w:rsidRPr="00194AD9">
        <w:rPr>
          <w:rFonts w:ascii="Book Antiqua" w:hAnsi="Book Antiqua"/>
          <w:sz w:val="24"/>
          <w:szCs w:val="24"/>
          <w:lang w:val="en-US"/>
        </w:rPr>
        <w:t>metachronous</w:t>
      </w:r>
      <w:proofErr w:type="spellEnd"/>
      <w:r w:rsidR="00534ADF" w:rsidRPr="00194AD9">
        <w:rPr>
          <w:rFonts w:ascii="Book Antiqua" w:hAnsi="Book Antiqua"/>
          <w:sz w:val="24"/>
          <w:szCs w:val="24"/>
          <w:lang w:val="en-US"/>
        </w:rPr>
        <w:t xml:space="preserve">; (4) </w:t>
      </w:r>
      <w:r w:rsidRPr="00194AD9">
        <w:rPr>
          <w:rFonts w:ascii="Book Antiqua" w:hAnsi="Book Antiqua"/>
          <w:sz w:val="24"/>
          <w:szCs w:val="24"/>
          <w:lang w:val="en-US"/>
        </w:rPr>
        <w:t xml:space="preserve">To show the recent scientific evidence on clinical trials and meta-analyses on disease-free and overall survival after treatment with </w:t>
      </w:r>
      <w:proofErr w:type="spellStart"/>
      <w:r w:rsidR="00534ADF" w:rsidRPr="00194AD9">
        <w:rPr>
          <w:rFonts w:ascii="Book Antiqua" w:hAnsi="Book Antiqua" w:cstheme="minorHAnsi"/>
          <w:sz w:val="24"/>
          <w:szCs w:val="24"/>
          <w:lang w:val="en-GB"/>
        </w:rPr>
        <w:t>cytoreductive</w:t>
      </w:r>
      <w:proofErr w:type="spellEnd"/>
      <w:r w:rsidR="00534ADF" w:rsidRPr="00194AD9">
        <w:rPr>
          <w:rFonts w:ascii="Book Antiqua" w:hAnsi="Book Antiqua" w:cstheme="minorHAnsi"/>
          <w:sz w:val="24"/>
          <w:szCs w:val="24"/>
          <w:lang w:val="en-GB"/>
        </w:rPr>
        <w:t xml:space="preserve"> surgery (CRS) </w:t>
      </w:r>
      <w:r w:rsidRPr="00194AD9">
        <w:rPr>
          <w:rFonts w:ascii="Book Antiqua" w:hAnsi="Book Antiqua"/>
          <w:sz w:val="24"/>
          <w:szCs w:val="24"/>
          <w:lang w:val="en-US"/>
        </w:rPr>
        <w:t xml:space="preserve">plus </w:t>
      </w:r>
      <w:proofErr w:type="spellStart"/>
      <w:r w:rsidR="00534ADF" w:rsidRPr="00194AD9">
        <w:rPr>
          <w:rFonts w:ascii="Book Antiqua" w:hAnsi="Book Antiqua"/>
          <w:sz w:val="24"/>
          <w:szCs w:val="24"/>
          <w:lang w:val="en-GB"/>
        </w:rPr>
        <w:t>hyperthermic</w:t>
      </w:r>
      <w:proofErr w:type="spellEnd"/>
      <w:r w:rsidR="00534ADF" w:rsidRPr="00194AD9">
        <w:rPr>
          <w:rFonts w:ascii="Book Antiqua" w:hAnsi="Book Antiqua"/>
          <w:sz w:val="24"/>
          <w:szCs w:val="24"/>
          <w:lang w:val="en-GB"/>
        </w:rPr>
        <w:t xml:space="preserve"> </w:t>
      </w:r>
      <w:proofErr w:type="spellStart"/>
      <w:r w:rsidR="00534ADF" w:rsidRPr="00194AD9">
        <w:rPr>
          <w:rFonts w:ascii="Book Antiqua" w:hAnsi="Book Antiqua"/>
          <w:sz w:val="24"/>
          <w:szCs w:val="24"/>
          <w:lang w:val="en-GB"/>
        </w:rPr>
        <w:t>intraperitoneal</w:t>
      </w:r>
      <w:proofErr w:type="spellEnd"/>
      <w:r w:rsidR="00534ADF" w:rsidRPr="00194AD9">
        <w:rPr>
          <w:rFonts w:ascii="Book Antiqua" w:hAnsi="Book Antiqua"/>
          <w:sz w:val="24"/>
          <w:szCs w:val="24"/>
          <w:lang w:val="en-GB"/>
        </w:rPr>
        <w:t xml:space="preserve"> chemotherapy</w:t>
      </w:r>
      <w:r w:rsidR="00534ADF" w:rsidRPr="00194AD9">
        <w:rPr>
          <w:rFonts w:ascii="Book Antiqua" w:hAnsi="Book Antiqua"/>
          <w:sz w:val="24"/>
          <w:szCs w:val="24"/>
          <w:lang w:val="en-US"/>
        </w:rPr>
        <w:t xml:space="preserve"> (</w:t>
      </w:r>
      <w:r w:rsidRPr="00194AD9">
        <w:rPr>
          <w:rFonts w:ascii="Book Antiqua" w:hAnsi="Book Antiqua"/>
          <w:sz w:val="24"/>
          <w:szCs w:val="24"/>
          <w:lang w:val="en-US"/>
        </w:rPr>
        <w:t>HIPEC</w:t>
      </w:r>
      <w:r w:rsidR="00534ADF" w:rsidRPr="00194AD9">
        <w:rPr>
          <w:rFonts w:ascii="Book Antiqua" w:hAnsi="Book Antiqua"/>
          <w:sz w:val="24"/>
          <w:szCs w:val="24"/>
          <w:lang w:val="en-US"/>
        </w:rPr>
        <w:t xml:space="preserve">); and (5) </w:t>
      </w:r>
      <w:r w:rsidRPr="00194AD9">
        <w:rPr>
          <w:rFonts w:ascii="Book Antiqua" w:hAnsi="Book Antiqua"/>
          <w:sz w:val="24"/>
          <w:szCs w:val="24"/>
          <w:lang w:val="en-US"/>
        </w:rPr>
        <w:t xml:space="preserve">To show the new and more promising investigation lines and trials for the future management of peritoneal metastatic </w:t>
      </w:r>
      <w:r w:rsidR="00534ADF" w:rsidRPr="00194AD9">
        <w:rPr>
          <w:rFonts w:ascii="Book Antiqua" w:hAnsi="Book Antiqua"/>
          <w:sz w:val="24"/>
          <w:szCs w:val="24"/>
          <w:lang w:val="en-US"/>
        </w:rPr>
        <w:t>CRC</w:t>
      </w:r>
      <w:r w:rsidRPr="00194AD9">
        <w:rPr>
          <w:rFonts w:ascii="Book Antiqua" w:hAnsi="Book Antiqua"/>
          <w:sz w:val="24"/>
          <w:szCs w:val="24"/>
          <w:lang w:val="en-US"/>
        </w:rPr>
        <w:t>.</w:t>
      </w:r>
    </w:p>
    <w:p w14:paraId="0F1C7045" w14:textId="77777777" w:rsidR="00DE5756" w:rsidRPr="00194AD9" w:rsidRDefault="00DE5756" w:rsidP="007519D4">
      <w:pPr>
        <w:spacing w:after="0" w:line="360" w:lineRule="auto"/>
        <w:jc w:val="both"/>
        <w:rPr>
          <w:rFonts w:ascii="Book Antiqua" w:hAnsi="Book Antiqua" w:cstheme="minorHAnsi"/>
          <w:b/>
          <w:color w:val="000000" w:themeColor="text1"/>
          <w:sz w:val="24"/>
          <w:szCs w:val="24"/>
          <w:lang w:val="en-US"/>
        </w:rPr>
      </w:pPr>
    </w:p>
    <w:p w14:paraId="510BBE37" w14:textId="77777777" w:rsidR="00DE5756" w:rsidRPr="00194AD9" w:rsidRDefault="00DE5756" w:rsidP="007519D4">
      <w:pPr>
        <w:spacing w:after="0" w:line="360" w:lineRule="auto"/>
        <w:jc w:val="both"/>
        <w:rPr>
          <w:rFonts w:ascii="Book Antiqua" w:hAnsi="Book Antiqua" w:cstheme="minorHAnsi"/>
          <w:b/>
          <w:color w:val="000000" w:themeColor="text1"/>
          <w:sz w:val="24"/>
          <w:szCs w:val="24"/>
          <w:lang w:val="en-US"/>
        </w:rPr>
      </w:pPr>
      <w:r w:rsidRPr="00194AD9">
        <w:rPr>
          <w:rFonts w:ascii="Book Antiqua" w:hAnsi="Book Antiqua" w:cstheme="minorHAnsi"/>
          <w:b/>
          <w:color w:val="000000" w:themeColor="text1"/>
          <w:sz w:val="24"/>
          <w:szCs w:val="24"/>
          <w:lang w:val="en-US"/>
        </w:rPr>
        <w:t>EPIDEMIOLOGY</w:t>
      </w:r>
    </w:p>
    <w:p w14:paraId="4A8D11D5" w14:textId="77777777" w:rsidR="00DE5756" w:rsidRPr="00194AD9" w:rsidRDefault="00534ADF" w:rsidP="007519D4">
      <w:pPr>
        <w:pStyle w:val="a4"/>
        <w:spacing w:line="360" w:lineRule="auto"/>
        <w:jc w:val="both"/>
        <w:rPr>
          <w:rFonts w:ascii="Book Antiqua" w:hAnsi="Book Antiqua"/>
          <w:sz w:val="24"/>
          <w:szCs w:val="24"/>
          <w:lang w:val="en-US"/>
        </w:rPr>
      </w:pPr>
      <w:r w:rsidRPr="00194AD9">
        <w:rPr>
          <w:rFonts w:ascii="Book Antiqua" w:hAnsi="Book Antiqua"/>
          <w:sz w:val="24"/>
          <w:szCs w:val="24"/>
          <w:lang w:val="en-US"/>
        </w:rPr>
        <w:t>CRC</w:t>
      </w:r>
      <w:r w:rsidR="00DE5756" w:rsidRPr="00194AD9">
        <w:rPr>
          <w:rFonts w:ascii="Book Antiqua" w:hAnsi="Book Antiqua"/>
          <w:sz w:val="24"/>
          <w:szCs w:val="24"/>
          <w:lang w:val="en-US"/>
        </w:rPr>
        <w:t xml:space="preserve"> is the third most common cancer and the second most common cancer-related mortality globally. Patients have a </w:t>
      </w:r>
      <w:r w:rsidR="00DE5756" w:rsidRPr="00194AD9">
        <w:rPr>
          <w:rFonts w:ascii="Book Antiqua" w:eastAsia="Times New Roman" w:hAnsi="Book Antiqua" w:cs="Times New Roman"/>
          <w:sz w:val="24"/>
          <w:szCs w:val="24"/>
          <w:lang w:val="en-US"/>
        </w:rPr>
        <w:t>favorable</w:t>
      </w:r>
      <w:r w:rsidR="00DE5756" w:rsidRPr="00194AD9">
        <w:rPr>
          <w:rFonts w:ascii="Book Antiqua" w:hAnsi="Book Antiqua"/>
          <w:sz w:val="24"/>
          <w:szCs w:val="24"/>
          <w:lang w:val="en-US"/>
        </w:rPr>
        <w:t xml:space="preserve"> prognosis when diagnosed at an early stage: 70</w:t>
      </w:r>
      <w:r w:rsidRPr="00194AD9">
        <w:rPr>
          <w:rFonts w:ascii="Book Antiqua" w:hAnsi="Book Antiqua"/>
          <w:sz w:val="24"/>
          <w:szCs w:val="24"/>
          <w:lang w:val="en-US"/>
        </w:rPr>
        <w:t>%-</w:t>
      </w:r>
      <w:r w:rsidR="00DE5756" w:rsidRPr="00194AD9">
        <w:rPr>
          <w:rFonts w:ascii="Book Antiqua" w:hAnsi="Book Antiqua"/>
          <w:sz w:val="24"/>
          <w:szCs w:val="24"/>
          <w:lang w:val="en-US"/>
        </w:rPr>
        <w:t>80% are eligible for curative-intent surgery, with a 5-year survival of 72</w:t>
      </w:r>
      <w:r w:rsidRPr="00194AD9">
        <w:rPr>
          <w:rFonts w:ascii="Book Antiqua" w:hAnsi="Book Antiqua"/>
          <w:sz w:val="24"/>
          <w:szCs w:val="24"/>
          <w:lang w:val="en-US"/>
        </w:rPr>
        <w:t>%</w:t>
      </w:r>
      <w:r w:rsidR="00DE5756" w:rsidRPr="00194AD9">
        <w:rPr>
          <w:rFonts w:ascii="Book Antiqua" w:hAnsi="Book Antiqua"/>
          <w:sz w:val="24"/>
          <w:szCs w:val="24"/>
          <w:lang w:val="en-US"/>
        </w:rPr>
        <w:t>-93% for stages I-</w:t>
      </w:r>
      <w:proofErr w:type="gramStart"/>
      <w:r w:rsidR="00DE5756" w:rsidRPr="00194AD9">
        <w:rPr>
          <w:rFonts w:ascii="Book Antiqua" w:hAnsi="Book Antiqua"/>
          <w:sz w:val="24"/>
          <w:szCs w:val="24"/>
          <w:lang w:val="en-US"/>
        </w:rPr>
        <w:t>II</w:t>
      </w:r>
      <w:r w:rsidR="00DE5756" w:rsidRPr="00194AD9">
        <w:rPr>
          <w:rFonts w:ascii="Book Antiqua" w:hAnsi="Book Antiqua"/>
          <w:sz w:val="24"/>
          <w:szCs w:val="24"/>
          <w:vertAlign w:val="superscript"/>
          <w:lang w:val="en-US"/>
        </w:rPr>
        <w:t>[</w:t>
      </w:r>
      <w:proofErr w:type="gramEnd"/>
      <w:r w:rsidR="00DE5756" w:rsidRPr="00194AD9">
        <w:rPr>
          <w:rFonts w:ascii="Book Antiqua" w:hAnsi="Book Antiqua"/>
          <w:sz w:val="24"/>
          <w:szCs w:val="24"/>
          <w:vertAlign w:val="superscript"/>
          <w:lang w:val="en-US"/>
        </w:rPr>
        <w:t>1]</w:t>
      </w:r>
      <w:r w:rsidR="00DE5756" w:rsidRPr="00194AD9">
        <w:rPr>
          <w:rFonts w:ascii="Book Antiqua" w:hAnsi="Book Antiqua"/>
          <w:sz w:val="24"/>
          <w:szCs w:val="24"/>
          <w:lang w:val="en-US"/>
        </w:rPr>
        <w:t>.</w:t>
      </w:r>
      <w:r w:rsidRPr="00194AD9">
        <w:rPr>
          <w:rFonts w:ascii="Book Antiqua" w:hAnsi="Book Antiqua" w:hint="eastAsia"/>
          <w:sz w:val="24"/>
          <w:szCs w:val="24"/>
          <w:lang w:val="en-US" w:eastAsia="zh-CN"/>
        </w:rPr>
        <w:t xml:space="preserve"> </w:t>
      </w:r>
      <w:r w:rsidR="00DE5756" w:rsidRPr="00194AD9">
        <w:rPr>
          <w:rFonts w:ascii="Book Antiqua" w:hAnsi="Book Antiqua"/>
          <w:sz w:val="24"/>
          <w:szCs w:val="24"/>
          <w:lang w:val="en-US"/>
        </w:rPr>
        <w:t xml:space="preserve">Approximately 25% of the remaining patients present metastases at the time of </w:t>
      </w:r>
      <w:proofErr w:type="gramStart"/>
      <w:r w:rsidR="00DE5756" w:rsidRPr="00194AD9">
        <w:rPr>
          <w:rFonts w:ascii="Book Antiqua" w:hAnsi="Book Antiqua"/>
          <w:sz w:val="24"/>
          <w:szCs w:val="24"/>
          <w:lang w:val="en-US"/>
        </w:rPr>
        <w:t>diagnosis</w:t>
      </w:r>
      <w:r w:rsidR="00DE5756" w:rsidRPr="00194AD9">
        <w:rPr>
          <w:rFonts w:ascii="Book Antiqua" w:hAnsi="Book Antiqua"/>
          <w:sz w:val="24"/>
          <w:szCs w:val="24"/>
          <w:vertAlign w:val="superscript"/>
          <w:lang w:val="en-US"/>
        </w:rPr>
        <w:t>[</w:t>
      </w:r>
      <w:proofErr w:type="gramEnd"/>
      <w:r w:rsidR="00DE5756" w:rsidRPr="00194AD9">
        <w:rPr>
          <w:rFonts w:ascii="Book Antiqua" w:hAnsi="Book Antiqua"/>
          <w:sz w:val="24"/>
          <w:szCs w:val="24"/>
          <w:vertAlign w:val="superscript"/>
          <w:lang w:val="en-US"/>
        </w:rPr>
        <w:t>2]</w:t>
      </w:r>
      <w:r w:rsidR="00DE5756" w:rsidRPr="00194AD9">
        <w:rPr>
          <w:rFonts w:ascii="Book Antiqua" w:hAnsi="Book Antiqua"/>
          <w:sz w:val="24"/>
          <w:szCs w:val="24"/>
          <w:lang w:val="en-US"/>
        </w:rPr>
        <w:t>. Among these individuals, up to 8% have synchronous peritoneal carcinomatosis</w:t>
      </w:r>
      <w:r w:rsidR="00DE5756" w:rsidRPr="00194AD9">
        <w:rPr>
          <w:rFonts w:ascii="Book Antiqua" w:eastAsia="Times New Roman" w:hAnsi="Book Antiqua" w:cs="Times New Roman"/>
          <w:sz w:val="24"/>
          <w:szCs w:val="24"/>
          <w:lang w:val="en-US"/>
        </w:rPr>
        <w:t>,</w:t>
      </w:r>
      <w:r w:rsidR="00DE5756" w:rsidRPr="00194AD9">
        <w:rPr>
          <w:rFonts w:ascii="Book Antiqua" w:hAnsi="Book Antiqua"/>
          <w:sz w:val="24"/>
          <w:szCs w:val="24"/>
          <w:lang w:val="en-US"/>
        </w:rPr>
        <w:t xml:space="preserve"> and approximately 20% already have liver </w:t>
      </w:r>
      <w:proofErr w:type="gramStart"/>
      <w:r w:rsidR="00DE5756" w:rsidRPr="00194AD9">
        <w:rPr>
          <w:rFonts w:ascii="Book Antiqua" w:hAnsi="Book Antiqua"/>
          <w:sz w:val="24"/>
          <w:szCs w:val="24"/>
          <w:lang w:val="en-US"/>
        </w:rPr>
        <w:t>metastases</w:t>
      </w:r>
      <w:r w:rsidR="00DE5756" w:rsidRPr="00194AD9">
        <w:rPr>
          <w:rFonts w:ascii="Book Antiqua" w:hAnsi="Book Antiqua"/>
          <w:sz w:val="24"/>
          <w:szCs w:val="24"/>
          <w:vertAlign w:val="superscript"/>
          <w:lang w:val="en-US"/>
        </w:rPr>
        <w:t>[</w:t>
      </w:r>
      <w:proofErr w:type="gramEnd"/>
      <w:r w:rsidR="00DE5756" w:rsidRPr="00194AD9">
        <w:rPr>
          <w:rFonts w:ascii="Book Antiqua" w:hAnsi="Book Antiqua"/>
          <w:sz w:val="24"/>
          <w:szCs w:val="24"/>
          <w:vertAlign w:val="superscript"/>
          <w:lang w:val="en-US"/>
        </w:rPr>
        <w:t>3]</w:t>
      </w:r>
      <w:r w:rsidR="00DE5756" w:rsidRPr="00194AD9">
        <w:rPr>
          <w:rFonts w:ascii="Book Antiqua" w:hAnsi="Book Antiqua"/>
          <w:sz w:val="24"/>
          <w:szCs w:val="24"/>
          <w:lang w:val="en-US"/>
        </w:rPr>
        <w:t>.</w:t>
      </w:r>
      <w:r w:rsidRPr="00194AD9">
        <w:rPr>
          <w:rFonts w:ascii="Book Antiqua" w:hAnsi="Book Antiqua" w:hint="eastAsia"/>
          <w:sz w:val="24"/>
          <w:szCs w:val="24"/>
          <w:lang w:val="en-US" w:eastAsia="zh-CN"/>
        </w:rPr>
        <w:t xml:space="preserve"> </w:t>
      </w:r>
      <w:r w:rsidR="00DE5756" w:rsidRPr="00194AD9">
        <w:rPr>
          <w:rFonts w:ascii="Book Antiqua" w:hAnsi="Book Antiqua"/>
          <w:sz w:val="24"/>
          <w:szCs w:val="24"/>
          <w:lang w:val="en-US"/>
        </w:rPr>
        <w:t>Recurrent or systemic disease during the follow-up period after curative treatment of the primary tumor will develop in 20</w:t>
      </w:r>
      <w:r w:rsidRPr="00194AD9">
        <w:rPr>
          <w:rFonts w:ascii="Book Antiqua" w:hAnsi="Book Antiqua"/>
          <w:sz w:val="24"/>
          <w:szCs w:val="24"/>
          <w:lang w:val="en-US"/>
        </w:rPr>
        <w:t>%</w:t>
      </w:r>
      <w:r w:rsidR="00DE5756" w:rsidRPr="00194AD9">
        <w:rPr>
          <w:rFonts w:ascii="Book Antiqua" w:hAnsi="Book Antiqua"/>
          <w:sz w:val="24"/>
          <w:szCs w:val="24"/>
          <w:lang w:val="en-US"/>
        </w:rPr>
        <w:t xml:space="preserve">-30% of patients. Half of these recurrences will </w:t>
      </w:r>
      <w:r w:rsidR="00DE5756" w:rsidRPr="00194AD9">
        <w:rPr>
          <w:rFonts w:ascii="Book Antiqua" w:eastAsia="Times New Roman" w:hAnsi="Book Antiqua" w:cs="Times New Roman"/>
          <w:sz w:val="24"/>
          <w:szCs w:val="24"/>
          <w:lang w:val="en-US"/>
        </w:rPr>
        <w:t>develop</w:t>
      </w:r>
      <w:r w:rsidR="00DE5756" w:rsidRPr="00194AD9">
        <w:rPr>
          <w:rFonts w:ascii="Book Antiqua" w:hAnsi="Book Antiqua"/>
          <w:sz w:val="24"/>
          <w:szCs w:val="24"/>
          <w:lang w:val="en-US"/>
        </w:rPr>
        <w:t xml:space="preserve"> liver </w:t>
      </w:r>
      <w:proofErr w:type="gramStart"/>
      <w:r w:rsidR="00DE5756" w:rsidRPr="00194AD9">
        <w:rPr>
          <w:rFonts w:ascii="Book Antiqua" w:hAnsi="Book Antiqua"/>
          <w:sz w:val="24"/>
          <w:szCs w:val="24"/>
          <w:lang w:val="en-US"/>
        </w:rPr>
        <w:t>metastases</w:t>
      </w:r>
      <w:r w:rsidR="00DE5756" w:rsidRPr="00194AD9">
        <w:rPr>
          <w:rFonts w:ascii="Book Antiqua" w:hAnsi="Book Antiqua"/>
          <w:sz w:val="24"/>
          <w:szCs w:val="24"/>
          <w:vertAlign w:val="superscript"/>
          <w:lang w:val="en-US"/>
        </w:rPr>
        <w:t>[</w:t>
      </w:r>
      <w:proofErr w:type="gramEnd"/>
      <w:r w:rsidR="00DE5756" w:rsidRPr="00194AD9">
        <w:rPr>
          <w:rFonts w:ascii="Book Antiqua" w:hAnsi="Book Antiqua"/>
          <w:sz w:val="24"/>
          <w:szCs w:val="24"/>
          <w:vertAlign w:val="superscript"/>
          <w:lang w:val="en-US"/>
        </w:rPr>
        <w:t>3]</w:t>
      </w:r>
      <w:r w:rsidR="00DE5756" w:rsidRPr="00194AD9">
        <w:rPr>
          <w:rFonts w:ascii="Book Antiqua" w:hAnsi="Book Antiqua"/>
          <w:sz w:val="24"/>
          <w:szCs w:val="24"/>
          <w:lang w:val="en-US"/>
        </w:rPr>
        <w:t>.</w:t>
      </w:r>
    </w:p>
    <w:p w14:paraId="20F1E7A8" w14:textId="77777777" w:rsidR="00DE5756" w:rsidRPr="00194AD9" w:rsidRDefault="00DE5756" w:rsidP="00534ADF">
      <w:pPr>
        <w:pStyle w:val="a4"/>
        <w:spacing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t xml:space="preserve">Although it was believed that metachronous </w:t>
      </w:r>
      <w:r w:rsidR="00A96EAA" w:rsidRPr="00194AD9">
        <w:rPr>
          <w:rFonts w:ascii="Book Antiqua" w:hAnsi="Book Antiqua"/>
          <w:sz w:val="24"/>
          <w:szCs w:val="24"/>
          <w:lang w:val="en-US"/>
        </w:rPr>
        <w:t>PM</w:t>
      </w:r>
      <w:r w:rsidRPr="00194AD9">
        <w:rPr>
          <w:rFonts w:ascii="Book Antiqua" w:hAnsi="Book Antiqua"/>
          <w:sz w:val="24"/>
          <w:szCs w:val="24"/>
          <w:lang w:val="en-US"/>
        </w:rPr>
        <w:t xml:space="preserve"> occur in less than 10% of cases of </w:t>
      </w:r>
      <w:r w:rsidR="00534ADF" w:rsidRPr="00194AD9">
        <w:rPr>
          <w:rFonts w:ascii="Book Antiqua" w:hAnsi="Book Antiqua"/>
          <w:sz w:val="24"/>
          <w:szCs w:val="24"/>
          <w:lang w:val="en-US"/>
        </w:rPr>
        <w:t>CRC</w:t>
      </w:r>
      <w:r w:rsidRPr="00194AD9">
        <w:rPr>
          <w:rFonts w:ascii="Book Antiqua" w:hAnsi="Book Antiqua"/>
          <w:sz w:val="24"/>
          <w:szCs w:val="24"/>
          <w:lang w:val="en-US"/>
        </w:rPr>
        <w:t xml:space="preserve">, being the third most frequent site of recurrence after liver and lung, its prevalence is still not well known. As an example of the underestimation, due to the lack of reliability of traditional imaging and unspecific symptomatology, one study of autopsied patients that did from </w:t>
      </w:r>
      <w:r w:rsidR="00534ADF" w:rsidRPr="00194AD9">
        <w:rPr>
          <w:rFonts w:ascii="Book Antiqua" w:hAnsi="Book Antiqua"/>
          <w:sz w:val="24"/>
          <w:szCs w:val="24"/>
          <w:lang w:val="en-US"/>
        </w:rPr>
        <w:t>CRC</w:t>
      </w:r>
      <w:r w:rsidRPr="00194AD9">
        <w:rPr>
          <w:rFonts w:ascii="Book Antiqua" w:hAnsi="Book Antiqua"/>
          <w:sz w:val="24"/>
          <w:szCs w:val="24"/>
          <w:lang w:val="en-US"/>
        </w:rPr>
        <w:t xml:space="preserve"> reported an incidence of 40</w:t>
      </w:r>
      <w:r w:rsidR="00534ADF" w:rsidRPr="00194AD9">
        <w:rPr>
          <w:rFonts w:ascii="Book Antiqua" w:hAnsi="Book Antiqua"/>
          <w:sz w:val="24"/>
          <w:szCs w:val="24"/>
          <w:lang w:val="en-US"/>
        </w:rPr>
        <w:t>%</w:t>
      </w:r>
      <w:r w:rsidRPr="00194AD9">
        <w:rPr>
          <w:rFonts w:ascii="Book Antiqua" w:hAnsi="Book Antiqua"/>
          <w:sz w:val="24"/>
          <w:szCs w:val="24"/>
          <w:lang w:val="en-US"/>
        </w:rPr>
        <w:t xml:space="preserve">-80% unknown metachronous peritoneal </w:t>
      </w:r>
      <w:r w:rsidRPr="00194AD9">
        <w:rPr>
          <w:rFonts w:ascii="Book Antiqua" w:hAnsi="Book Antiqua"/>
          <w:sz w:val="24"/>
          <w:szCs w:val="24"/>
          <w:lang w:val="en-US"/>
        </w:rPr>
        <w:lastRenderedPageBreak/>
        <w:t>carcinomatosis</w:t>
      </w:r>
      <w:r w:rsidRPr="00194AD9">
        <w:rPr>
          <w:rFonts w:ascii="Book Antiqua" w:hAnsi="Book Antiqua"/>
          <w:sz w:val="24"/>
          <w:szCs w:val="24"/>
          <w:vertAlign w:val="superscript"/>
          <w:lang w:val="en-US"/>
        </w:rPr>
        <w:t>[4]</w:t>
      </w:r>
      <w:r w:rsidRPr="00194AD9">
        <w:rPr>
          <w:rFonts w:ascii="Book Antiqua" w:hAnsi="Book Antiqua"/>
          <w:sz w:val="24"/>
          <w:szCs w:val="24"/>
          <w:lang w:val="en-US"/>
        </w:rPr>
        <w:t>.</w:t>
      </w:r>
      <w:r w:rsidR="00534ADF"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The peritoneum is the only dissemination location in 4.8% of cases</w:t>
      </w:r>
      <w:r w:rsidRPr="00194AD9">
        <w:rPr>
          <w:rFonts w:ascii="Book Antiqua" w:eastAsia="Times New Roman" w:hAnsi="Book Antiqua" w:cs="Times New Roman"/>
          <w:sz w:val="24"/>
          <w:szCs w:val="24"/>
          <w:lang w:val="en-US"/>
        </w:rPr>
        <w:t xml:space="preserve"> and is</w:t>
      </w:r>
      <w:r w:rsidRPr="00194AD9">
        <w:rPr>
          <w:rFonts w:ascii="Book Antiqua" w:hAnsi="Book Antiqua"/>
          <w:sz w:val="24"/>
          <w:szCs w:val="24"/>
          <w:lang w:val="en-US"/>
        </w:rPr>
        <w:t xml:space="preserve"> more frequent for colon tumors (5.7%) than for rectal tumors (1.7%</w:t>
      </w:r>
      <w:proofErr w:type="gramStart"/>
      <w:r w:rsidRPr="00194AD9">
        <w:rPr>
          <w:rFonts w:ascii="Book Antiqua" w:hAnsi="Book Antiqua"/>
          <w:sz w:val="24"/>
          <w:szCs w:val="24"/>
          <w:lang w:val="en-US"/>
        </w:rPr>
        <w:t>)</w:t>
      </w:r>
      <w:r w:rsidRPr="00194AD9">
        <w:rPr>
          <w:rFonts w:ascii="Book Antiqua" w:hAnsi="Book Antiqua"/>
          <w:sz w:val="24"/>
          <w:szCs w:val="24"/>
          <w:vertAlign w:val="superscript"/>
          <w:lang w:val="en-US"/>
        </w:rPr>
        <w:t>[</w:t>
      </w:r>
      <w:proofErr w:type="gramEnd"/>
      <w:r w:rsidRPr="00194AD9">
        <w:rPr>
          <w:rFonts w:ascii="Book Antiqua" w:hAnsi="Book Antiqua"/>
          <w:sz w:val="24"/>
          <w:szCs w:val="24"/>
          <w:vertAlign w:val="superscript"/>
          <w:lang w:val="en-US"/>
        </w:rPr>
        <w:t>2]</w:t>
      </w:r>
      <w:r w:rsidRPr="00194AD9">
        <w:rPr>
          <w:rFonts w:ascii="Book Antiqua" w:hAnsi="Book Antiqua"/>
          <w:sz w:val="24"/>
          <w:szCs w:val="24"/>
          <w:lang w:val="en-US"/>
        </w:rPr>
        <w:t>.</w:t>
      </w:r>
      <w:r w:rsidRPr="00194AD9">
        <w:rPr>
          <w:rFonts w:ascii="Book Antiqua" w:eastAsia="Times New Roman" w:hAnsi="Book Antiqua" w:cs="Times New Roman"/>
          <w:sz w:val="24"/>
          <w:szCs w:val="24"/>
          <w:lang w:val="en-US"/>
        </w:rPr>
        <w:t xml:space="preserve"> </w:t>
      </w:r>
      <w:r w:rsidRPr="00194AD9">
        <w:rPr>
          <w:rFonts w:ascii="Book Antiqua" w:hAnsi="Book Antiqua"/>
          <w:sz w:val="24"/>
          <w:szCs w:val="24"/>
          <w:lang w:val="en-US"/>
        </w:rPr>
        <w:t xml:space="preserve">Thus, thorough studies must be </w:t>
      </w:r>
      <w:r w:rsidRPr="00194AD9">
        <w:rPr>
          <w:rFonts w:ascii="Book Antiqua" w:eastAsia="Times New Roman" w:hAnsi="Book Antiqua" w:cs="Times New Roman"/>
          <w:sz w:val="24"/>
          <w:szCs w:val="24"/>
          <w:lang w:val="en-US"/>
        </w:rPr>
        <w:t>performed</w:t>
      </w:r>
      <w:r w:rsidRPr="00194AD9">
        <w:rPr>
          <w:rFonts w:ascii="Book Antiqua" w:hAnsi="Book Antiqua"/>
          <w:sz w:val="24"/>
          <w:szCs w:val="24"/>
          <w:lang w:val="en-US"/>
        </w:rPr>
        <w:t xml:space="preserve"> to exclude another site of metastatic disease because of the high possibility of further spread.</w:t>
      </w:r>
    </w:p>
    <w:p w14:paraId="7B50D23F" w14:textId="77777777" w:rsidR="00DE5756" w:rsidRPr="00194AD9" w:rsidRDefault="00DE5756" w:rsidP="007519D4">
      <w:pPr>
        <w:spacing w:after="0" w:line="360" w:lineRule="auto"/>
        <w:jc w:val="both"/>
        <w:rPr>
          <w:rFonts w:ascii="Book Antiqua" w:hAnsi="Book Antiqua" w:cs="RphxvqMrtknhTimes-Roman"/>
          <w:color w:val="002060"/>
          <w:sz w:val="24"/>
          <w:szCs w:val="24"/>
          <w:lang w:val="en-US"/>
        </w:rPr>
      </w:pPr>
    </w:p>
    <w:p w14:paraId="669EC042" w14:textId="77777777" w:rsidR="00DE5756" w:rsidRPr="00194AD9" w:rsidRDefault="00DE5756" w:rsidP="007519D4">
      <w:pPr>
        <w:spacing w:after="0" w:line="360" w:lineRule="auto"/>
        <w:jc w:val="both"/>
        <w:rPr>
          <w:rFonts w:ascii="Book Antiqua" w:hAnsi="Book Antiqua" w:cstheme="minorHAnsi"/>
          <w:b/>
          <w:color w:val="000000" w:themeColor="text1"/>
          <w:sz w:val="24"/>
          <w:szCs w:val="24"/>
          <w:lang w:val="en-US"/>
        </w:rPr>
      </w:pPr>
      <w:r w:rsidRPr="00194AD9">
        <w:rPr>
          <w:rFonts w:ascii="Book Antiqua" w:hAnsi="Book Antiqua" w:cstheme="minorHAnsi"/>
          <w:b/>
          <w:color w:val="000000" w:themeColor="text1"/>
          <w:sz w:val="24"/>
          <w:szCs w:val="24"/>
          <w:lang w:val="en-US"/>
        </w:rPr>
        <w:t>PATHOPHYSIOLOGY OF COLORECTAL PERITONEAL METASTASES</w:t>
      </w:r>
    </w:p>
    <w:p w14:paraId="73428A1A" w14:textId="77777777" w:rsidR="00DE5756" w:rsidRPr="00194AD9" w:rsidRDefault="00DE5756" w:rsidP="00534ADF">
      <w:pPr>
        <w:spacing w:after="0" w:line="360" w:lineRule="auto"/>
        <w:jc w:val="both"/>
        <w:rPr>
          <w:rFonts w:ascii="Book Antiqua" w:hAnsi="Book Antiqua"/>
          <w:sz w:val="24"/>
          <w:szCs w:val="24"/>
          <w:lang w:val="en-US"/>
        </w:rPr>
      </w:pPr>
      <w:r w:rsidRPr="00194AD9">
        <w:rPr>
          <w:rFonts w:ascii="Book Antiqua" w:hAnsi="Book Antiqua"/>
          <w:sz w:val="24"/>
          <w:szCs w:val="24"/>
          <w:lang w:val="en-US"/>
        </w:rPr>
        <w:t xml:space="preserve">Peritoneal seeding as a dissemination pathway of an invasive cancer is </w:t>
      </w:r>
      <w:r w:rsidRPr="00194AD9">
        <w:rPr>
          <w:rFonts w:ascii="Book Antiqua" w:eastAsia="Times New Roman" w:hAnsi="Book Antiqua" w:cs="Times New Roman"/>
          <w:sz w:val="24"/>
          <w:szCs w:val="24"/>
          <w:lang w:val="en-US"/>
        </w:rPr>
        <w:t>believed</w:t>
      </w:r>
      <w:r w:rsidRPr="00194AD9">
        <w:rPr>
          <w:rFonts w:ascii="Book Antiqua" w:hAnsi="Book Antiqua"/>
          <w:sz w:val="24"/>
          <w:szCs w:val="24"/>
          <w:lang w:val="en-US"/>
        </w:rPr>
        <w:t xml:space="preserve"> to be the final result of</w:t>
      </w:r>
      <w:r w:rsidRPr="00194AD9">
        <w:rPr>
          <w:rFonts w:ascii="Book Antiqua" w:eastAsia="Times New Roman" w:hAnsi="Book Antiqua" w:cs="Times New Roman"/>
          <w:sz w:val="24"/>
          <w:szCs w:val="24"/>
          <w:lang w:val="en-US"/>
        </w:rPr>
        <w:t xml:space="preserve"> the</w:t>
      </w:r>
      <w:r w:rsidRPr="00194AD9">
        <w:rPr>
          <w:rFonts w:ascii="Book Antiqua" w:hAnsi="Book Antiqua"/>
          <w:sz w:val="24"/>
          <w:szCs w:val="24"/>
          <w:lang w:val="en-US"/>
        </w:rPr>
        <w:t xml:space="preserve"> specific expression of oncogenes and binding proteins that </w:t>
      </w:r>
      <w:r w:rsidRPr="00194AD9">
        <w:rPr>
          <w:rFonts w:ascii="Book Antiqua" w:eastAsia="Times New Roman" w:hAnsi="Book Antiqua" w:cs="Times New Roman"/>
          <w:sz w:val="24"/>
          <w:szCs w:val="24"/>
          <w:lang w:val="en-US"/>
        </w:rPr>
        <w:t>allow</w:t>
      </w:r>
      <w:r w:rsidRPr="00194AD9">
        <w:rPr>
          <w:rFonts w:ascii="Book Antiqua" w:hAnsi="Book Antiqua"/>
          <w:sz w:val="24"/>
          <w:szCs w:val="24"/>
          <w:lang w:val="en-US"/>
        </w:rPr>
        <w:t xml:space="preserve"> the detachment </w:t>
      </w:r>
      <w:r w:rsidRPr="00194AD9">
        <w:rPr>
          <w:rFonts w:ascii="Book Antiqua" w:eastAsia="Times New Roman" w:hAnsi="Book Antiqua" w:cs="Times New Roman"/>
          <w:sz w:val="24"/>
          <w:szCs w:val="24"/>
          <w:lang w:val="en-US"/>
        </w:rPr>
        <w:t xml:space="preserve">of </w:t>
      </w:r>
      <w:r w:rsidRPr="00194AD9">
        <w:rPr>
          <w:rFonts w:ascii="Book Antiqua" w:hAnsi="Book Antiqua"/>
          <w:sz w:val="24"/>
          <w:szCs w:val="24"/>
          <w:lang w:val="en-US"/>
        </w:rPr>
        <w:t xml:space="preserve">tumor cells to proliferate </w:t>
      </w:r>
      <w:r w:rsidRPr="00194AD9">
        <w:rPr>
          <w:rFonts w:ascii="Book Antiqua" w:eastAsia="Times New Roman" w:hAnsi="Book Antiqua" w:cs="Times New Roman"/>
          <w:sz w:val="24"/>
          <w:szCs w:val="24"/>
          <w:lang w:val="en-US"/>
        </w:rPr>
        <w:t>in</w:t>
      </w:r>
      <w:r w:rsidRPr="00194AD9">
        <w:rPr>
          <w:rFonts w:ascii="Book Antiqua" w:hAnsi="Book Antiqua"/>
          <w:sz w:val="24"/>
          <w:szCs w:val="24"/>
          <w:lang w:val="en-US"/>
        </w:rPr>
        <w:t xml:space="preserve"> the peritoneal </w:t>
      </w:r>
      <w:proofErr w:type="gramStart"/>
      <w:r w:rsidRPr="00194AD9">
        <w:rPr>
          <w:rFonts w:ascii="Book Antiqua" w:hAnsi="Book Antiqua"/>
          <w:sz w:val="24"/>
          <w:szCs w:val="24"/>
          <w:lang w:val="en-US"/>
        </w:rPr>
        <w:t>environment</w:t>
      </w:r>
      <w:r w:rsidRPr="00194AD9">
        <w:rPr>
          <w:rFonts w:ascii="Book Antiqua" w:hAnsi="Book Antiqua"/>
          <w:sz w:val="24"/>
          <w:szCs w:val="24"/>
          <w:vertAlign w:val="superscript"/>
          <w:lang w:val="en-US"/>
        </w:rPr>
        <w:t>[</w:t>
      </w:r>
      <w:proofErr w:type="gramEnd"/>
      <w:r w:rsidRPr="00194AD9">
        <w:rPr>
          <w:rFonts w:ascii="Book Antiqua" w:hAnsi="Book Antiqua"/>
          <w:sz w:val="24"/>
          <w:szCs w:val="24"/>
          <w:vertAlign w:val="superscript"/>
          <w:lang w:val="en-US"/>
        </w:rPr>
        <w:t>5]</w:t>
      </w:r>
      <w:r w:rsidRPr="00194AD9">
        <w:rPr>
          <w:rFonts w:ascii="Book Antiqua" w:hAnsi="Book Antiqua"/>
          <w:sz w:val="24"/>
          <w:szCs w:val="24"/>
          <w:lang w:val="en-US"/>
        </w:rPr>
        <w:t>.</w:t>
      </w:r>
      <w:r w:rsidR="00534ADF" w:rsidRPr="00194AD9">
        <w:rPr>
          <w:rFonts w:ascii="Book Antiqua" w:hAnsi="Book Antiqua"/>
          <w:sz w:val="24"/>
          <w:szCs w:val="24"/>
          <w:lang w:val="en-US"/>
        </w:rPr>
        <w:t xml:space="preserve"> </w:t>
      </w:r>
      <w:r w:rsidRPr="00194AD9">
        <w:rPr>
          <w:rFonts w:ascii="Book Antiqua" w:hAnsi="Book Antiqua"/>
          <w:sz w:val="24"/>
          <w:szCs w:val="24"/>
          <w:lang w:val="en-US"/>
        </w:rPr>
        <w:t xml:space="preserve">The actual deep knowledge of genetics and molecular cancer mechanisms </w:t>
      </w:r>
      <w:r w:rsidRPr="00194AD9">
        <w:rPr>
          <w:rFonts w:ascii="Book Antiqua" w:eastAsia="Times New Roman" w:hAnsi="Book Antiqua" w:cs="Times New Roman"/>
          <w:sz w:val="24"/>
          <w:szCs w:val="24"/>
          <w:lang w:val="en-US"/>
        </w:rPr>
        <w:t>is</w:t>
      </w:r>
      <w:r w:rsidRPr="00194AD9">
        <w:rPr>
          <w:rFonts w:ascii="Book Antiqua" w:hAnsi="Book Antiqua"/>
          <w:sz w:val="24"/>
          <w:szCs w:val="24"/>
          <w:lang w:val="en-US"/>
        </w:rPr>
        <w:t xml:space="preserve"> becoming a strong tool to determine the likelihood for peritoneal spread, to avoid locoregional relapse after the first curative surgery and to assess the real implication on prognosis.</w:t>
      </w:r>
    </w:p>
    <w:p w14:paraId="5AB8F763" w14:textId="77777777" w:rsidR="00DE5756" w:rsidRPr="00194AD9" w:rsidRDefault="00DE5756" w:rsidP="007519D4">
      <w:pPr>
        <w:pStyle w:val="a4"/>
        <w:spacing w:line="360" w:lineRule="auto"/>
        <w:jc w:val="both"/>
        <w:rPr>
          <w:rFonts w:ascii="Book Antiqua" w:hAnsi="Book Antiqua"/>
          <w:sz w:val="24"/>
          <w:szCs w:val="24"/>
          <w:lang w:val="en-US"/>
        </w:rPr>
      </w:pPr>
    </w:p>
    <w:p w14:paraId="04F77932" w14:textId="77777777" w:rsidR="00DE5756" w:rsidRPr="00194AD9" w:rsidRDefault="00DE5756" w:rsidP="007519D4">
      <w:pPr>
        <w:spacing w:after="0" w:line="360" w:lineRule="auto"/>
        <w:jc w:val="both"/>
        <w:rPr>
          <w:rFonts w:ascii="Book Antiqua" w:hAnsi="Book Antiqua" w:cs="RphxvqMrtknhTimes-Roman"/>
          <w:b/>
          <w:i/>
          <w:sz w:val="24"/>
          <w:szCs w:val="24"/>
          <w:lang w:val="en-US"/>
        </w:rPr>
      </w:pPr>
      <w:r w:rsidRPr="00194AD9">
        <w:rPr>
          <w:rFonts w:ascii="Book Antiqua" w:hAnsi="Book Antiqua" w:cs="RphxvqMrtknhTimes-Roman"/>
          <w:b/>
          <w:i/>
          <w:sz w:val="24"/>
          <w:szCs w:val="24"/>
          <w:lang w:val="en-US"/>
        </w:rPr>
        <w:t xml:space="preserve">The </w:t>
      </w:r>
      <w:r w:rsidR="00534ADF" w:rsidRPr="00194AD9">
        <w:rPr>
          <w:rFonts w:ascii="Book Antiqua" w:hAnsi="Book Antiqua" w:cs="RphxvqMrtknhTimes-Roman"/>
          <w:b/>
          <w:i/>
          <w:sz w:val="24"/>
          <w:szCs w:val="24"/>
          <w:lang w:val="en-US"/>
        </w:rPr>
        <w:t>molecular genetic influence</w:t>
      </w:r>
    </w:p>
    <w:p w14:paraId="24F119AE" w14:textId="77777777" w:rsidR="00DE5756" w:rsidRPr="00194AD9" w:rsidRDefault="00DE5756" w:rsidP="007519D4">
      <w:pPr>
        <w:spacing w:after="0" w:line="360" w:lineRule="auto"/>
        <w:jc w:val="both"/>
        <w:rPr>
          <w:rFonts w:ascii="Book Antiqua" w:hAnsi="Book Antiqua"/>
          <w:sz w:val="24"/>
          <w:szCs w:val="24"/>
          <w:lang w:val="en-US"/>
        </w:rPr>
      </w:pPr>
      <w:r w:rsidRPr="00194AD9">
        <w:rPr>
          <w:rFonts w:ascii="Book Antiqua" w:hAnsi="Book Antiqua"/>
          <w:sz w:val="24"/>
          <w:szCs w:val="24"/>
          <w:lang w:val="en-US"/>
        </w:rPr>
        <w:t xml:space="preserve">Many different genetic alterations characterize the two main pathways that have been described for the development of </w:t>
      </w:r>
      <w:r w:rsidR="00534ADF" w:rsidRPr="00194AD9">
        <w:rPr>
          <w:rFonts w:ascii="Book Antiqua" w:hAnsi="Book Antiqua"/>
          <w:sz w:val="24"/>
          <w:szCs w:val="24"/>
          <w:lang w:val="en-US"/>
        </w:rPr>
        <w:t>CRC</w:t>
      </w:r>
      <w:r w:rsidRPr="00194AD9">
        <w:rPr>
          <w:rFonts w:ascii="Book Antiqua" w:hAnsi="Book Antiqua"/>
          <w:sz w:val="24"/>
          <w:szCs w:val="24"/>
          <w:lang w:val="en-US"/>
        </w:rPr>
        <w:t xml:space="preserve">: </w:t>
      </w:r>
      <w:r w:rsidR="00534ADF" w:rsidRPr="00194AD9">
        <w:rPr>
          <w:rFonts w:ascii="Book Antiqua" w:hAnsi="Book Antiqua"/>
          <w:sz w:val="24"/>
          <w:szCs w:val="24"/>
          <w:lang w:val="en-US"/>
        </w:rPr>
        <w:t>T</w:t>
      </w:r>
      <w:r w:rsidRPr="00194AD9">
        <w:rPr>
          <w:rFonts w:ascii="Book Antiqua" w:hAnsi="Book Antiqua"/>
          <w:sz w:val="24"/>
          <w:szCs w:val="24"/>
          <w:lang w:val="en-US"/>
        </w:rPr>
        <w:t>he conventional adenoma–carcinoma pathway and the serrated pathway.</w:t>
      </w:r>
      <w:r w:rsidR="00534ADF"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 xml:space="preserve">Notably, 80% of sporadic cases of CRC involve chromosomal instability, which includes the molecular targets for most of the novel chemotherapy agents, </w:t>
      </w:r>
      <w:r w:rsidRPr="00194AD9">
        <w:rPr>
          <w:rFonts w:ascii="Book Antiqua" w:eastAsia="Times New Roman" w:hAnsi="Book Antiqua" w:cs="Times New Roman"/>
          <w:sz w:val="24"/>
          <w:szCs w:val="24"/>
          <w:lang w:val="en-US"/>
        </w:rPr>
        <w:t xml:space="preserve">including </w:t>
      </w:r>
      <w:r w:rsidRPr="00194AD9">
        <w:rPr>
          <w:rFonts w:ascii="Book Antiqua" w:hAnsi="Book Antiqua"/>
          <w:sz w:val="24"/>
          <w:szCs w:val="24"/>
          <w:lang w:val="en-US"/>
        </w:rPr>
        <w:t>K-RAS, B-RAF or pT53.</w:t>
      </w:r>
      <w:r w:rsidR="00534ADF" w:rsidRPr="00194AD9">
        <w:rPr>
          <w:rFonts w:ascii="Book Antiqua" w:hAnsi="Book Antiqua" w:hint="eastAsia"/>
          <w:sz w:val="24"/>
          <w:szCs w:val="24"/>
          <w:lang w:val="en-US" w:eastAsia="zh-CN"/>
        </w:rPr>
        <w:t xml:space="preserve"> </w:t>
      </w:r>
      <w:r w:rsidRPr="00194AD9">
        <w:rPr>
          <w:rFonts w:ascii="Book Antiqua" w:eastAsia="Times New Roman" w:hAnsi="Book Antiqua" w:cs="Times New Roman"/>
          <w:sz w:val="24"/>
          <w:szCs w:val="24"/>
          <w:lang w:val="en-US"/>
        </w:rPr>
        <w:t>Another</w:t>
      </w:r>
      <w:r w:rsidRPr="00194AD9">
        <w:rPr>
          <w:rFonts w:ascii="Book Antiqua" w:hAnsi="Book Antiqua"/>
          <w:sz w:val="24"/>
          <w:szCs w:val="24"/>
          <w:lang w:val="en-US"/>
        </w:rPr>
        <w:t xml:space="preserve"> group encompasses microsatellite instability (MSI) as a result of inactivation, mutation and/or epigenetic alteration of mismatch repair genes. </w:t>
      </w:r>
      <w:r w:rsidRPr="00194AD9">
        <w:rPr>
          <w:rFonts w:ascii="Book Antiqua" w:eastAsia="Times New Roman" w:hAnsi="Book Antiqua" w:cs="Times New Roman"/>
          <w:sz w:val="24"/>
          <w:szCs w:val="24"/>
          <w:lang w:val="en-US"/>
        </w:rPr>
        <w:t>This</w:t>
      </w:r>
      <w:r w:rsidRPr="00194AD9">
        <w:rPr>
          <w:rFonts w:ascii="Book Antiqua" w:hAnsi="Book Antiqua"/>
          <w:sz w:val="24"/>
          <w:szCs w:val="24"/>
          <w:lang w:val="en-US"/>
        </w:rPr>
        <w:t xml:space="preserve"> mechanism is one of the main causes of hereditary nonpolyposis </w:t>
      </w:r>
      <w:r w:rsidR="00534ADF" w:rsidRPr="00194AD9">
        <w:rPr>
          <w:rFonts w:ascii="Book Antiqua" w:hAnsi="Book Antiqua"/>
          <w:sz w:val="24"/>
          <w:szCs w:val="24"/>
          <w:lang w:val="en-US"/>
        </w:rPr>
        <w:t>CRC</w:t>
      </w:r>
      <w:r w:rsidRPr="00194AD9">
        <w:rPr>
          <w:rFonts w:ascii="Book Antiqua" w:hAnsi="Book Antiqua"/>
          <w:sz w:val="24"/>
          <w:szCs w:val="24"/>
          <w:lang w:val="en-US"/>
        </w:rPr>
        <w:t xml:space="preserve"> but also entails 10</w:t>
      </w:r>
      <w:r w:rsidR="00534ADF" w:rsidRPr="00194AD9">
        <w:rPr>
          <w:rFonts w:ascii="Book Antiqua" w:hAnsi="Book Antiqua"/>
          <w:sz w:val="24"/>
          <w:szCs w:val="24"/>
          <w:lang w:val="en-US"/>
        </w:rPr>
        <w:t>%</w:t>
      </w:r>
      <w:r w:rsidRPr="00194AD9">
        <w:rPr>
          <w:rFonts w:ascii="Book Antiqua" w:hAnsi="Book Antiqua"/>
          <w:sz w:val="24"/>
          <w:szCs w:val="24"/>
          <w:lang w:val="en-US"/>
        </w:rPr>
        <w:t xml:space="preserve">-20% of sporadic CRCs. Depending on the proportion and type of microsatellite </w:t>
      </w:r>
      <w:r w:rsidRPr="00194AD9">
        <w:rPr>
          <w:rFonts w:ascii="Book Antiqua" w:eastAsia="Times New Roman" w:hAnsi="Book Antiqua" w:cs="Times New Roman"/>
          <w:sz w:val="24"/>
          <w:szCs w:val="24"/>
          <w:lang w:val="en-US"/>
        </w:rPr>
        <w:t>marker</w:t>
      </w:r>
      <w:r w:rsidRPr="00194AD9">
        <w:rPr>
          <w:rFonts w:ascii="Book Antiqua" w:hAnsi="Book Antiqua"/>
          <w:sz w:val="24"/>
          <w:szCs w:val="24"/>
          <w:lang w:val="en-US"/>
        </w:rPr>
        <w:t xml:space="preserve"> mutation, </w:t>
      </w:r>
      <w:r w:rsidRPr="00194AD9">
        <w:rPr>
          <w:rFonts w:ascii="Book Antiqua" w:eastAsia="Times New Roman" w:hAnsi="Book Antiqua" w:cs="Times New Roman"/>
          <w:sz w:val="24"/>
          <w:szCs w:val="24"/>
          <w:lang w:val="en-US"/>
        </w:rPr>
        <w:t>these</w:t>
      </w:r>
      <w:r w:rsidRPr="00194AD9">
        <w:rPr>
          <w:rFonts w:ascii="Book Antiqua" w:hAnsi="Book Antiqua"/>
          <w:sz w:val="24"/>
          <w:szCs w:val="24"/>
          <w:lang w:val="en-US"/>
        </w:rPr>
        <w:t xml:space="preserve"> tumors are classified into two groups: </w:t>
      </w:r>
      <w:r w:rsidR="00534ADF" w:rsidRPr="00194AD9">
        <w:rPr>
          <w:rFonts w:ascii="Book Antiqua" w:eastAsia="Times New Roman" w:hAnsi="Book Antiqua" w:cs="Times New Roman"/>
          <w:sz w:val="24"/>
          <w:szCs w:val="24"/>
          <w:lang w:val="en-US"/>
        </w:rPr>
        <w:t>H</w:t>
      </w:r>
      <w:r w:rsidRPr="00194AD9">
        <w:rPr>
          <w:rFonts w:ascii="Book Antiqua" w:eastAsia="Times New Roman" w:hAnsi="Book Antiqua" w:cs="Times New Roman"/>
          <w:sz w:val="24"/>
          <w:szCs w:val="24"/>
          <w:lang w:val="en-US"/>
        </w:rPr>
        <w:t>igh</w:t>
      </w:r>
      <w:r w:rsidRPr="00194AD9">
        <w:rPr>
          <w:rFonts w:ascii="Book Antiqua" w:hAnsi="Book Antiqua"/>
          <w:sz w:val="24"/>
          <w:szCs w:val="24"/>
          <w:lang w:val="en-US"/>
        </w:rPr>
        <w:t xml:space="preserve"> (MSI-H) and </w:t>
      </w:r>
      <w:r w:rsidRPr="00194AD9">
        <w:rPr>
          <w:rFonts w:ascii="Book Antiqua" w:eastAsia="Times New Roman" w:hAnsi="Book Antiqua" w:cs="Times New Roman"/>
          <w:sz w:val="24"/>
          <w:szCs w:val="24"/>
          <w:lang w:val="en-US"/>
        </w:rPr>
        <w:t>low</w:t>
      </w:r>
      <w:r w:rsidRPr="00194AD9">
        <w:rPr>
          <w:rFonts w:ascii="Book Antiqua" w:hAnsi="Book Antiqua"/>
          <w:sz w:val="24"/>
          <w:szCs w:val="24"/>
          <w:lang w:val="en-US"/>
        </w:rPr>
        <w:t xml:space="preserve"> </w:t>
      </w:r>
      <w:r w:rsidR="00534ADF" w:rsidRPr="00194AD9">
        <w:rPr>
          <w:rFonts w:ascii="Book Antiqua" w:hAnsi="Book Antiqua"/>
          <w:sz w:val="24"/>
          <w:szCs w:val="24"/>
          <w:lang w:val="en-US"/>
        </w:rPr>
        <w:t>MSI</w:t>
      </w:r>
      <w:r w:rsidRPr="00194AD9">
        <w:rPr>
          <w:rFonts w:ascii="Book Antiqua" w:hAnsi="Book Antiqua"/>
          <w:sz w:val="24"/>
          <w:szCs w:val="24"/>
          <w:lang w:val="en-US"/>
        </w:rPr>
        <w:t xml:space="preserve"> or microsatellite stability (MSI-L/MSS)</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2,</w:t>
      </w:r>
      <w:r w:rsidRPr="00194AD9">
        <w:rPr>
          <w:rFonts w:ascii="Book Antiqua" w:hAnsi="Book Antiqua"/>
          <w:sz w:val="24"/>
          <w:szCs w:val="24"/>
          <w:vertAlign w:val="superscript"/>
          <w:lang w:val="en-US"/>
        </w:rPr>
        <w:t>6</w:t>
      </w:r>
      <w:r w:rsidR="00233268" w:rsidRPr="00194AD9">
        <w:rPr>
          <w:rFonts w:ascii="Book Antiqua" w:hAnsi="Book Antiqua"/>
          <w:sz w:val="24"/>
          <w:szCs w:val="24"/>
          <w:vertAlign w:val="superscript"/>
          <w:lang w:val="en-US"/>
        </w:rPr>
        <w:t>,7</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p>
    <w:p w14:paraId="5072E99F" w14:textId="77777777" w:rsidR="00DE5756" w:rsidRPr="00194AD9" w:rsidRDefault="00DE5756" w:rsidP="00534ADF">
      <w:pPr>
        <w:spacing w:after="0"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t xml:space="preserve">MSI-H has been reported as a better prognosis condition, with a lower metastatic potential for distant recurrence than MSI-L tumors. However, a large single-center </w:t>
      </w:r>
      <w:proofErr w:type="gramStart"/>
      <w:r w:rsidRPr="00194AD9">
        <w:rPr>
          <w:rFonts w:ascii="Book Antiqua" w:hAnsi="Book Antiqua"/>
          <w:sz w:val="24"/>
          <w:szCs w:val="24"/>
          <w:lang w:val="en-US"/>
        </w:rPr>
        <w:t>study</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8</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on outcomes for CRCs with MSI showed that MSI-H recurrences, most of them located on the peritoneum, had a worse survival than MSI-L carcinomas. These studies showed that most of these relapses are not </w:t>
      </w:r>
      <w:r w:rsidRPr="00194AD9">
        <w:rPr>
          <w:rFonts w:ascii="Book Antiqua" w:hAnsi="Book Antiqua"/>
          <w:sz w:val="24"/>
          <w:szCs w:val="24"/>
          <w:lang w:val="en-US"/>
        </w:rPr>
        <w:lastRenderedPageBreak/>
        <w:t xml:space="preserve">eligible for curative resection and that this type of tumor progression is able to avoid immune mechanisms of protection by several means, which increases its malignant potential. Advanced tumor stages for MSI-H tumors have also been associated </w:t>
      </w:r>
      <w:r w:rsidRPr="00194AD9">
        <w:rPr>
          <w:rFonts w:ascii="Book Antiqua" w:eastAsia="Times New Roman" w:hAnsi="Book Antiqua" w:cs="Times New Roman"/>
          <w:sz w:val="24"/>
          <w:szCs w:val="24"/>
          <w:lang w:val="en-US"/>
        </w:rPr>
        <w:t>with</w:t>
      </w:r>
      <w:r w:rsidRPr="00194AD9">
        <w:rPr>
          <w:rFonts w:ascii="Book Antiqua" w:hAnsi="Book Antiqua"/>
          <w:sz w:val="24"/>
          <w:szCs w:val="24"/>
          <w:lang w:val="en-US"/>
        </w:rPr>
        <w:t xml:space="preserve"> BRAF </w:t>
      </w:r>
      <w:proofErr w:type="gramStart"/>
      <w:r w:rsidRPr="00194AD9">
        <w:rPr>
          <w:rFonts w:ascii="Book Antiqua" w:hAnsi="Book Antiqua"/>
          <w:sz w:val="24"/>
          <w:szCs w:val="24"/>
          <w:lang w:val="en-US"/>
        </w:rPr>
        <w:t>mutations</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9</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p>
    <w:p w14:paraId="6379688E" w14:textId="77777777" w:rsidR="00DE5756" w:rsidRPr="00194AD9" w:rsidRDefault="00DE5756" w:rsidP="00534ADF">
      <w:pPr>
        <w:spacing w:after="0"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t>The BRAF V600E mutation is observed in 10% of CRCs</w:t>
      </w:r>
      <w:r w:rsidRPr="00194AD9">
        <w:rPr>
          <w:rFonts w:ascii="Book Antiqua" w:eastAsia="Times New Roman" w:hAnsi="Book Antiqua" w:cs="Times New Roman"/>
          <w:sz w:val="24"/>
          <w:szCs w:val="24"/>
          <w:lang w:val="en-US"/>
        </w:rPr>
        <w:t>,</w:t>
      </w:r>
      <w:r w:rsidRPr="00194AD9">
        <w:rPr>
          <w:rFonts w:ascii="Book Antiqua" w:hAnsi="Book Antiqua"/>
          <w:sz w:val="24"/>
          <w:szCs w:val="24"/>
          <w:lang w:val="en-US"/>
        </w:rPr>
        <w:t xml:space="preserve"> and it has been widely related to a worse prognosis. A recent meta-analysis described a more than two times higher risk of mortality in patients carrying this </w:t>
      </w:r>
      <w:proofErr w:type="gramStart"/>
      <w:r w:rsidRPr="00194AD9">
        <w:rPr>
          <w:rFonts w:ascii="Book Antiqua" w:hAnsi="Book Antiqua"/>
          <w:sz w:val="24"/>
          <w:szCs w:val="24"/>
          <w:lang w:val="en-US"/>
        </w:rPr>
        <w:t>alteration</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10</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r w:rsidRPr="00194AD9">
        <w:rPr>
          <w:rFonts w:ascii="Book Antiqua" w:eastAsia="Times New Roman" w:hAnsi="Book Antiqua" w:cs="Times New Roman"/>
          <w:sz w:val="24"/>
          <w:szCs w:val="24"/>
          <w:lang w:val="en-US"/>
        </w:rPr>
        <w:t xml:space="preserve"> </w:t>
      </w:r>
      <w:r w:rsidRPr="00194AD9">
        <w:rPr>
          <w:rFonts w:ascii="Book Antiqua" w:hAnsi="Book Antiqua"/>
          <w:sz w:val="24"/>
          <w:szCs w:val="24"/>
          <w:lang w:val="en-US"/>
        </w:rPr>
        <w:t xml:space="preserve">The mild response to modern chemotherapy is attributed to a frequent acquired </w:t>
      </w:r>
      <w:r w:rsidRPr="00194AD9">
        <w:rPr>
          <w:rFonts w:ascii="Book Antiqua" w:eastAsia="Times New Roman" w:hAnsi="Book Antiqua" w:cs="Times New Roman"/>
          <w:sz w:val="24"/>
          <w:szCs w:val="24"/>
          <w:lang w:val="en-US"/>
        </w:rPr>
        <w:t>resistance</w:t>
      </w:r>
      <w:r w:rsidRPr="00194AD9">
        <w:rPr>
          <w:rFonts w:ascii="Book Antiqua" w:hAnsi="Book Antiqua"/>
          <w:sz w:val="24"/>
          <w:szCs w:val="24"/>
          <w:lang w:val="en-US"/>
        </w:rPr>
        <w:t xml:space="preserve"> to BRAF-</w:t>
      </w:r>
      <w:r w:rsidRPr="00194AD9">
        <w:rPr>
          <w:rFonts w:ascii="Book Antiqua" w:eastAsia="Times New Roman" w:hAnsi="Book Antiqua" w:cs="Times New Roman"/>
          <w:sz w:val="24"/>
          <w:szCs w:val="24"/>
          <w:lang w:val="en-US"/>
        </w:rPr>
        <w:t>inhibitor</w:t>
      </w:r>
      <w:r w:rsidRPr="00194AD9">
        <w:rPr>
          <w:rFonts w:ascii="Book Antiqua" w:hAnsi="Book Antiqua"/>
          <w:sz w:val="24"/>
          <w:szCs w:val="24"/>
          <w:lang w:val="en-US"/>
        </w:rPr>
        <w:t xml:space="preserve"> </w:t>
      </w:r>
      <w:proofErr w:type="gramStart"/>
      <w:r w:rsidRPr="00194AD9">
        <w:rPr>
          <w:rFonts w:ascii="Book Antiqua" w:hAnsi="Book Antiqua"/>
          <w:sz w:val="24"/>
          <w:szCs w:val="24"/>
          <w:lang w:val="en-US"/>
        </w:rPr>
        <w:t>development</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11</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This mutation has also been strongly associated with </w:t>
      </w:r>
      <w:proofErr w:type="gramStart"/>
      <w:r w:rsidR="00A96EAA" w:rsidRPr="00194AD9">
        <w:rPr>
          <w:rFonts w:ascii="Book Antiqua" w:hAnsi="Book Antiqua"/>
          <w:sz w:val="24"/>
          <w:szCs w:val="24"/>
          <w:lang w:val="en-US"/>
        </w:rPr>
        <w:t>PM</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12</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r w:rsidRPr="00194AD9">
        <w:rPr>
          <w:rFonts w:ascii="Book Antiqua" w:eastAsia="Times New Roman" w:hAnsi="Book Antiqua" w:cs="Times New Roman"/>
          <w:sz w:val="24"/>
          <w:szCs w:val="24"/>
          <w:lang w:val="en-US"/>
        </w:rPr>
        <w:t xml:space="preserve"> </w:t>
      </w:r>
      <w:r w:rsidRPr="00194AD9">
        <w:rPr>
          <w:rFonts w:ascii="Book Antiqua" w:hAnsi="Book Antiqua"/>
          <w:sz w:val="24"/>
          <w:szCs w:val="24"/>
          <w:lang w:val="en-US"/>
        </w:rPr>
        <w:t>However, other studies have reported</w:t>
      </w:r>
      <w:r w:rsidRPr="00194AD9">
        <w:rPr>
          <w:rFonts w:ascii="Book Antiqua" w:eastAsia="Times New Roman" w:hAnsi="Book Antiqua" w:cs="Times New Roman"/>
          <w:sz w:val="24"/>
          <w:szCs w:val="24"/>
          <w:lang w:val="en-US"/>
        </w:rPr>
        <w:t xml:space="preserve"> a</w:t>
      </w:r>
      <w:r w:rsidRPr="00194AD9">
        <w:rPr>
          <w:rFonts w:ascii="Book Antiqua" w:hAnsi="Book Antiqua"/>
          <w:sz w:val="24"/>
          <w:szCs w:val="24"/>
          <w:lang w:val="en-US"/>
        </w:rPr>
        <w:t xml:space="preserve"> more encouraging prognosis when</w:t>
      </w:r>
      <w:r w:rsidRPr="00194AD9">
        <w:rPr>
          <w:rFonts w:ascii="Book Antiqua" w:eastAsia="Times New Roman" w:hAnsi="Book Antiqua" w:cs="Times New Roman"/>
          <w:sz w:val="24"/>
          <w:szCs w:val="24"/>
          <w:lang w:val="en-US"/>
        </w:rPr>
        <w:t xml:space="preserve"> the</w:t>
      </w:r>
      <w:r w:rsidRPr="00194AD9">
        <w:rPr>
          <w:rFonts w:ascii="Book Antiqua" w:hAnsi="Book Antiqua"/>
          <w:sz w:val="24"/>
          <w:szCs w:val="24"/>
          <w:lang w:val="en-US"/>
        </w:rPr>
        <w:t xml:space="preserve"> BRAF V600E mutation is found in early-</w:t>
      </w:r>
      <w:r w:rsidRPr="00194AD9">
        <w:rPr>
          <w:rFonts w:ascii="Book Antiqua" w:eastAsia="Times New Roman" w:hAnsi="Book Antiqua" w:cs="Times New Roman"/>
          <w:sz w:val="24"/>
          <w:szCs w:val="24"/>
          <w:lang w:val="en-US"/>
        </w:rPr>
        <w:t>stage</w:t>
      </w:r>
      <w:r w:rsidRPr="00194AD9">
        <w:rPr>
          <w:rFonts w:ascii="Book Antiqua" w:hAnsi="Book Antiqua"/>
          <w:sz w:val="24"/>
          <w:szCs w:val="24"/>
          <w:lang w:val="en-US"/>
        </w:rPr>
        <w:t xml:space="preserve"> </w:t>
      </w:r>
      <w:proofErr w:type="gramStart"/>
      <w:r w:rsidRPr="00194AD9">
        <w:rPr>
          <w:rFonts w:ascii="Book Antiqua" w:hAnsi="Book Antiqua"/>
          <w:sz w:val="24"/>
          <w:szCs w:val="24"/>
          <w:lang w:val="en-US"/>
        </w:rPr>
        <w:t>cancers</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13</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or when the mutation is a non-V600E BRAF mutation</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14</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p>
    <w:p w14:paraId="43ACE9BA" w14:textId="77777777" w:rsidR="00DE5756" w:rsidRPr="00194AD9" w:rsidRDefault="00DE5756" w:rsidP="00534ADF">
      <w:pPr>
        <w:spacing w:after="0"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t>KRAS mutations are present in up to 40% of CRCs sporadic cases</w:t>
      </w:r>
      <w:r w:rsidRPr="00194AD9">
        <w:rPr>
          <w:rFonts w:ascii="Book Antiqua" w:eastAsia="Times New Roman" w:hAnsi="Book Antiqua" w:cs="Times New Roman"/>
          <w:sz w:val="24"/>
          <w:szCs w:val="24"/>
          <w:lang w:val="en-US"/>
        </w:rPr>
        <w:t>,</w:t>
      </w:r>
      <w:r w:rsidRPr="00194AD9">
        <w:rPr>
          <w:rFonts w:ascii="Book Antiqua" w:hAnsi="Book Antiqua"/>
          <w:sz w:val="24"/>
          <w:szCs w:val="24"/>
          <w:lang w:val="en-US"/>
        </w:rPr>
        <w:t xml:space="preserve"> and evidence has shown that codon 12 KRAS mutations </w:t>
      </w:r>
      <w:r w:rsidRPr="00194AD9">
        <w:rPr>
          <w:rFonts w:ascii="Book Antiqua" w:eastAsia="Times New Roman" w:hAnsi="Book Antiqua" w:cs="Times New Roman"/>
          <w:sz w:val="24"/>
          <w:szCs w:val="24"/>
          <w:lang w:val="en-US"/>
        </w:rPr>
        <w:t>encompass</w:t>
      </w:r>
      <w:r w:rsidRPr="00194AD9">
        <w:rPr>
          <w:rFonts w:ascii="Book Antiqua" w:hAnsi="Book Antiqua"/>
          <w:sz w:val="24"/>
          <w:szCs w:val="24"/>
          <w:lang w:val="en-US"/>
        </w:rPr>
        <w:t xml:space="preserve"> a negative prognosis but not codon 13 KRAS </w:t>
      </w:r>
      <w:proofErr w:type="gramStart"/>
      <w:r w:rsidRPr="00194AD9">
        <w:rPr>
          <w:rFonts w:ascii="Book Antiqua" w:hAnsi="Book Antiqua"/>
          <w:sz w:val="24"/>
          <w:szCs w:val="24"/>
          <w:lang w:val="en-US"/>
        </w:rPr>
        <w:t>mutations</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15</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r w:rsidRPr="00194AD9">
        <w:rPr>
          <w:rFonts w:ascii="Book Antiqua" w:eastAsia="Times New Roman" w:hAnsi="Book Antiqua" w:cs="Times New Roman"/>
          <w:sz w:val="24"/>
          <w:szCs w:val="24"/>
          <w:lang w:val="en-US"/>
        </w:rPr>
        <w:t xml:space="preserve"> </w:t>
      </w:r>
      <w:r w:rsidRPr="00194AD9">
        <w:rPr>
          <w:rFonts w:ascii="Book Antiqua" w:hAnsi="Book Antiqua"/>
          <w:sz w:val="24"/>
          <w:szCs w:val="24"/>
          <w:lang w:val="en-US"/>
        </w:rPr>
        <w:t xml:space="preserve">This biomarker has also been reported as a risk factor for a worse prognosis in patients with </w:t>
      </w:r>
      <w:r w:rsidR="00A96EAA" w:rsidRPr="00194AD9">
        <w:rPr>
          <w:rFonts w:ascii="Book Antiqua" w:hAnsi="Book Antiqua"/>
          <w:sz w:val="24"/>
          <w:szCs w:val="24"/>
          <w:lang w:val="en-US"/>
        </w:rPr>
        <w:t>PM</w:t>
      </w:r>
      <w:r w:rsidRPr="00194AD9">
        <w:rPr>
          <w:rFonts w:ascii="Book Antiqua" w:hAnsi="Book Antiqua"/>
          <w:sz w:val="24"/>
          <w:szCs w:val="24"/>
          <w:lang w:val="en-US"/>
        </w:rPr>
        <w:t xml:space="preserve"> from CRC origin, and its detection </w:t>
      </w:r>
      <w:r w:rsidRPr="00194AD9">
        <w:rPr>
          <w:rFonts w:ascii="Book Antiqua" w:eastAsia="Times New Roman" w:hAnsi="Book Antiqua" w:cs="Times New Roman"/>
          <w:sz w:val="24"/>
          <w:szCs w:val="24"/>
          <w:lang w:val="en-US"/>
        </w:rPr>
        <w:t>has played</w:t>
      </w:r>
      <w:r w:rsidRPr="00194AD9">
        <w:rPr>
          <w:rFonts w:ascii="Book Antiqua" w:hAnsi="Book Antiqua"/>
          <w:sz w:val="24"/>
          <w:szCs w:val="24"/>
          <w:lang w:val="en-US"/>
        </w:rPr>
        <w:t xml:space="preserve"> a major role </w:t>
      </w:r>
      <w:r w:rsidRPr="00194AD9">
        <w:rPr>
          <w:rFonts w:ascii="Book Antiqua" w:eastAsia="Times New Roman" w:hAnsi="Book Antiqua" w:cs="Times New Roman"/>
          <w:sz w:val="24"/>
          <w:szCs w:val="24"/>
          <w:lang w:val="en-US"/>
        </w:rPr>
        <w:t>in patient</w:t>
      </w:r>
      <w:r w:rsidRPr="00194AD9">
        <w:rPr>
          <w:rFonts w:ascii="Book Antiqua" w:hAnsi="Book Antiqua"/>
          <w:sz w:val="24"/>
          <w:szCs w:val="24"/>
          <w:lang w:val="en-US"/>
        </w:rPr>
        <w:t xml:space="preserve"> selection for CRC+HIPEC in recent years</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16</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r w:rsidR="00534ADF"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 xml:space="preserve">A new oncogenic mechanism that constrains the tumor </w:t>
      </w:r>
      <w:r w:rsidRPr="00194AD9">
        <w:rPr>
          <w:rFonts w:ascii="Book Antiqua" w:eastAsia="Times New Roman" w:hAnsi="Book Antiqua" w:cs="Times New Roman"/>
          <w:sz w:val="24"/>
          <w:szCs w:val="24"/>
          <w:lang w:val="en-US"/>
        </w:rPr>
        <w:t>cell</w:t>
      </w:r>
      <w:r w:rsidRPr="00194AD9">
        <w:rPr>
          <w:rFonts w:ascii="Book Antiqua" w:hAnsi="Book Antiqua"/>
          <w:sz w:val="24"/>
          <w:szCs w:val="24"/>
          <w:lang w:val="en-US"/>
        </w:rPr>
        <w:t xml:space="preserve"> phenotype switch, called the epithelial-mesenchymal transition, has been suggested to be an aggressive subtype for the high rates of this mutation detected on carcinomatous nodules in a recent </w:t>
      </w:r>
      <w:proofErr w:type="gramStart"/>
      <w:r w:rsidRPr="00194AD9">
        <w:rPr>
          <w:rFonts w:ascii="Book Antiqua" w:hAnsi="Book Antiqua"/>
          <w:sz w:val="24"/>
          <w:szCs w:val="24"/>
          <w:lang w:val="en-US"/>
        </w:rPr>
        <w:t>publication</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17</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p>
    <w:p w14:paraId="5B8F4BC0" w14:textId="77777777" w:rsidR="00DE5756" w:rsidRPr="00194AD9" w:rsidRDefault="00DE5756" w:rsidP="007519D4">
      <w:pPr>
        <w:pStyle w:val="a4"/>
        <w:spacing w:line="360" w:lineRule="auto"/>
        <w:jc w:val="both"/>
        <w:rPr>
          <w:rFonts w:ascii="Book Antiqua" w:hAnsi="Book Antiqua"/>
          <w:sz w:val="24"/>
          <w:szCs w:val="24"/>
          <w:lang w:val="en-US"/>
        </w:rPr>
      </w:pPr>
    </w:p>
    <w:p w14:paraId="2359F405" w14:textId="77777777" w:rsidR="00DE5756" w:rsidRPr="00194AD9" w:rsidRDefault="00DE5756" w:rsidP="007519D4">
      <w:pPr>
        <w:spacing w:after="0" w:line="360" w:lineRule="auto"/>
        <w:jc w:val="both"/>
        <w:rPr>
          <w:rFonts w:ascii="Book Antiqua" w:hAnsi="Book Antiqua" w:cs="RphxvqMrtknhTimes-Roman"/>
          <w:b/>
          <w:i/>
          <w:sz w:val="24"/>
          <w:szCs w:val="24"/>
          <w:lang w:val="en-US"/>
        </w:rPr>
      </w:pPr>
      <w:r w:rsidRPr="00194AD9">
        <w:rPr>
          <w:rFonts w:ascii="Book Antiqua" w:hAnsi="Book Antiqua" w:cs="RphxvqMrtknhTimes-Roman"/>
          <w:b/>
          <w:i/>
          <w:sz w:val="24"/>
          <w:szCs w:val="24"/>
          <w:lang w:val="en-US"/>
        </w:rPr>
        <w:t xml:space="preserve">Peritoneal </w:t>
      </w:r>
      <w:r w:rsidR="00534ADF" w:rsidRPr="00194AD9">
        <w:rPr>
          <w:rFonts w:ascii="Book Antiqua" w:hAnsi="Book Antiqua" w:cs="RphxvqMrtknhTimes-Roman"/>
          <w:b/>
          <w:i/>
          <w:sz w:val="24"/>
          <w:szCs w:val="24"/>
          <w:lang w:val="en-US"/>
        </w:rPr>
        <w:t>seeding theory</w:t>
      </w:r>
    </w:p>
    <w:p w14:paraId="4CF3338A" w14:textId="77777777" w:rsidR="00DE5756" w:rsidRPr="00194AD9" w:rsidRDefault="00DE5756" w:rsidP="00534ADF">
      <w:pPr>
        <w:spacing w:after="0" w:line="360" w:lineRule="auto"/>
        <w:jc w:val="both"/>
        <w:rPr>
          <w:rFonts w:ascii="Book Antiqua" w:hAnsi="Book Antiqua"/>
          <w:sz w:val="24"/>
          <w:szCs w:val="24"/>
          <w:lang w:val="en-US"/>
        </w:rPr>
      </w:pPr>
      <w:r w:rsidRPr="00194AD9">
        <w:rPr>
          <w:rFonts w:ascii="Book Antiqua" w:hAnsi="Book Antiqua"/>
          <w:sz w:val="24"/>
          <w:szCs w:val="24"/>
          <w:lang w:val="en-US"/>
        </w:rPr>
        <w:t xml:space="preserve">Peritoneal implants are believed to be the consequences of primary abdominal tumor </w:t>
      </w:r>
      <w:r w:rsidRPr="00194AD9">
        <w:rPr>
          <w:rFonts w:ascii="Book Antiqua" w:eastAsia="Times New Roman" w:hAnsi="Book Antiqua" w:cs="Times New Roman"/>
          <w:sz w:val="24"/>
          <w:szCs w:val="24"/>
          <w:lang w:val="en-US"/>
        </w:rPr>
        <w:t>cell</w:t>
      </w:r>
      <w:r w:rsidRPr="00194AD9">
        <w:rPr>
          <w:rFonts w:ascii="Book Antiqua" w:hAnsi="Book Antiqua"/>
          <w:sz w:val="24"/>
          <w:szCs w:val="24"/>
          <w:lang w:val="en-US"/>
        </w:rPr>
        <w:t xml:space="preserve"> detachment or</w:t>
      </w:r>
      <w:r w:rsidRPr="00194AD9">
        <w:rPr>
          <w:rFonts w:ascii="Book Antiqua" w:eastAsia="Times New Roman" w:hAnsi="Book Antiqua" w:cs="Times New Roman"/>
          <w:sz w:val="24"/>
          <w:szCs w:val="24"/>
          <w:lang w:val="en-US"/>
        </w:rPr>
        <w:t xml:space="preserve"> </w:t>
      </w:r>
      <w:r w:rsidRPr="00194AD9">
        <w:rPr>
          <w:rFonts w:ascii="Book Antiqua" w:hAnsi="Book Antiqua"/>
          <w:sz w:val="24"/>
          <w:szCs w:val="24"/>
          <w:lang w:val="en-US"/>
        </w:rPr>
        <w:t xml:space="preserve">malignant </w:t>
      </w:r>
      <w:r w:rsidRPr="00194AD9">
        <w:rPr>
          <w:rFonts w:ascii="Book Antiqua" w:eastAsia="Times New Roman" w:hAnsi="Book Antiqua" w:cs="Times New Roman"/>
          <w:sz w:val="24"/>
          <w:szCs w:val="24"/>
          <w:lang w:val="en-US"/>
        </w:rPr>
        <w:t>cell</w:t>
      </w:r>
      <w:r w:rsidRPr="00194AD9">
        <w:rPr>
          <w:rFonts w:ascii="Book Antiqua" w:hAnsi="Book Antiqua"/>
          <w:sz w:val="24"/>
          <w:szCs w:val="24"/>
          <w:lang w:val="en-US"/>
        </w:rPr>
        <w:t xml:space="preserve"> dissemination during surgical manipulation of the tumor when the margins of resection are very close and for </w:t>
      </w:r>
      <w:r w:rsidRPr="00194AD9">
        <w:rPr>
          <w:rFonts w:ascii="Book Antiqua" w:eastAsia="Times New Roman" w:hAnsi="Book Antiqua" w:cs="Times New Roman"/>
          <w:sz w:val="24"/>
          <w:szCs w:val="24"/>
          <w:lang w:val="en-US"/>
        </w:rPr>
        <w:t>lymphatic</w:t>
      </w:r>
      <w:r w:rsidRPr="00194AD9">
        <w:rPr>
          <w:rFonts w:ascii="Book Antiqua" w:hAnsi="Book Antiqua"/>
          <w:sz w:val="24"/>
          <w:szCs w:val="24"/>
          <w:lang w:val="en-US"/>
        </w:rPr>
        <w:t xml:space="preserve"> or blood </w:t>
      </w:r>
      <w:r w:rsidRPr="00194AD9">
        <w:rPr>
          <w:rFonts w:ascii="Book Antiqua" w:eastAsia="Times New Roman" w:hAnsi="Book Antiqua" w:cs="Times New Roman"/>
          <w:sz w:val="24"/>
          <w:szCs w:val="24"/>
          <w:lang w:val="en-US"/>
        </w:rPr>
        <w:t>vessel</w:t>
      </w:r>
      <w:r w:rsidRPr="00194AD9">
        <w:rPr>
          <w:rFonts w:ascii="Book Antiqua" w:hAnsi="Book Antiqua"/>
          <w:sz w:val="24"/>
          <w:szCs w:val="24"/>
          <w:lang w:val="en-US"/>
        </w:rPr>
        <w:t xml:space="preserve"> transection. These cells attach to the peritoneum as a result of the molecular interaction between cancer cells and host elements, and invade the </w:t>
      </w:r>
      <w:proofErr w:type="spellStart"/>
      <w:r w:rsidRPr="00194AD9">
        <w:rPr>
          <w:rFonts w:ascii="Book Antiqua" w:hAnsi="Book Antiqua"/>
          <w:sz w:val="24"/>
          <w:szCs w:val="24"/>
          <w:lang w:val="en-US"/>
        </w:rPr>
        <w:t>subperitoneal</w:t>
      </w:r>
      <w:proofErr w:type="spellEnd"/>
      <w:r w:rsidRPr="00194AD9">
        <w:rPr>
          <w:rFonts w:ascii="Book Antiqua" w:hAnsi="Book Antiqua"/>
          <w:sz w:val="24"/>
          <w:szCs w:val="24"/>
          <w:lang w:val="en-US"/>
        </w:rPr>
        <w:t xml:space="preserve"> layer, where angiogenesis promotes their growth.</w:t>
      </w:r>
      <w:r w:rsidR="00534ADF"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 xml:space="preserve">Furthermore, numerous metachronous peritoneal implants developed along the surgical planes that were opened during the first surgery, becoming trapped by </w:t>
      </w:r>
      <w:r w:rsidRPr="00194AD9">
        <w:rPr>
          <w:rFonts w:ascii="Book Antiqua" w:hAnsi="Book Antiqua"/>
          <w:sz w:val="24"/>
          <w:szCs w:val="24"/>
          <w:lang w:val="en-US"/>
        </w:rPr>
        <w:lastRenderedPageBreak/>
        <w:t xml:space="preserve">fibrin as part of the healing process, which can be a difficult location to reach by systemic </w:t>
      </w:r>
      <w:proofErr w:type="gramStart"/>
      <w:r w:rsidRPr="00194AD9">
        <w:rPr>
          <w:rFonts w:ascii="Book Antiqua" w:hAnsi="Book Antiqua"/>
          <w:sz w:val="24"/>
          <w:szCs w:val="24"/>
          <w:lang w:val="en-US"/>
        </w:rPr>
        <w:t>chemotherapy</w:t>
      </w:r>
      <w:r w:rsidRPr="00194AD9">
        <w:rPr>
          <w:rFonts w:ascii="Book Antiqua" w:hAnsi="Book Antiqua"/>
          <w:sz w:val="24"/>
          <w:szCs w:val="24"/>
          <w:vertAlign w:val="superscript"/>
          <w:lang w:val="en-US"/>
        </w:rPr>
        <w:t>[</w:t>
      </w:r>
      <w:proofErr w:type="gramEnd"/>
      <w:r w:rsidRPr="00194AD9">
        <w:rPr>
          <w:rFonts w:ascii="Book Antiqua" w:hAnsi="Book Antiqua"/>
          <w:sz w:val="24"/>
          <w:szCs w:val="24"/>
          <w:vertAlign w:val="superscript"/>
          <w:lang w:val="en-US"/>
        </w:rPr>
        <w:t>5]</w:t>
      </w:r>
      <w:r w:rsidRPr="00194AD9">
        <w:rPr>
          <w:rFonts w:ascii="Book Antiqua" w:hAnsi="Book Antiqua"/>
          <w:sz w:val="24"/>
          <w:szCs w:val="24"/>
          <w:lang w:val="en-US"/>
        </w:rPr>
        <w:t>.</w:t>
      </w:r>
    </w:p>
    <w:p w14:paraId="290D192A" w14:textId="77777777" w:rsidR="00DE5756" w:rsidRPr="00194AD9" w:rsidRDefault="00DE5756" w:rsidP="007519D4">
      <w:pPr>
        <w:pStyle w:val="a4"/>
        <w:spacing w:line="360" w:lineRule="auto"/>
        <w:jc w:val="both"/>
        <w:rPr>
          <w:rFonts w:ascii="Book Antiqua" w:hAnsi="Book Antiqua"/>
          <w:sz w:val="24"/>
          <w:szCs w:val="24"/>
          <w:lang w:val="en-US"/>
        </w:rPr>
      </w:pPr>
    </w:p>
    <w:p w14:paraId="768B268A" w14:textId="77777777" w:rsidR="00DE5756" w:rsidRPr="00194AD9" w:rsidRDefault="00DE5756" w:rsidP="007519D4">
      <w:pPr>
        <w:spacing w:after="0" w:line="360" w:lineRule="auto"/>
        <w:jc w:val="both"/>
        <w:rPr>
          <w:rFonts w:ascii="Book Antiqua" w:hAnsi="Book Antiqua" w:cstheme="minorHAnsi"/>
          <w:b/>
          <w:color w:val="222222"/>
          <w:sz w:val="24"/>
          <w:szCs w:val="24"/>
          <w:lang w:val="en-US"/>
        </w:rPr>
      </w:pPr>
      <w:r w:rsidRPr="00194AD9">
        <w:rPr>
          <w:rFonts w:ascii="Book Antiqua" w:hAnsi="Book Antiqua" w:cstheme="minorHAnsi"/>
          <w:b/>
          <w:color w:val="222222"/>
          <w:sz w:val="24"/>
          <w:szCs w:val="24"/>
          <w:lang w:val="en-US"/>
        </w:rPr>
        <w:t>CLINICAL PRESENTATION</w:t>
      </w:r>
    </w:p>
    <w:p w14:paraId="53526482" w14:textId="77777777" w:rsidR="00DE5756" w:rsidRPr="00194AD9" w:rsidRDefault="00DE5756" w:rsidP="007519D4">
      <w:pPr>
        <w:spacing w:after="0" w:line="360" w:lineRule="auto"/>
        <w:jc w:val="both"/>
        <w:rPr>
          <w:rFonts w:ascii="Book Antiqua" w:hAnsi="Book Antiqua" w:cs="RphxvqMrtknhTimes-Roman"/>
          <w:b/>
          <w:i/>
          <w:sz w:val="24"/>
          <w:szCs w:val="24"/>
          <w:lang w:val="en-US"/>
        </w:rPr>
      </w:pPr>
      <w:r w:rsidRPr="00194AD9">
        <w:rPr>
          <w:rFonts w:ascii="Book Antiqua" w:hAnsi="Book Antiqua" w:cs="RphxvqMrtknhTimes-Roman"/>
          <w:b/>
          <w:i/>
          <w:sz w:val="24"/>
          <w:szCs w:val="24"/>
          <w:lang w:val="en-US"/>
        </w:rPr>
        <w:t>Risk factors for developing peritoneal metastases from colorectal cancer</w:t>
      </w:r>
    </w:p>
    <w:p w14:paraId="1AE6AA1E" w14:textId="77777777" w:rsidR="00DE5756" w:rsidRPr="00194AD9" w:rsidRDefault="00DE5756" w:rsidP="007519D4">
      <w:pPr>
        <w:pStyle w:val="a4"/>
        <w:spacing w:line="360" w:lineRule="auto"/>
        <w:jc w:val="both"/>
        <w:rPr>
          <w:rFonts w:ascii="Book Antiqua" w:hAnsi="Book Antiqua"/>
          <w:sz w:val="24"/>
          <w:szCs w:val="24"/>
          <w:lang w:val="en-US"/>
        </w:rPr>
      </w:pPr>
      <w:r w:rsidRPr="00194AD9">
        <w:rPr>
          <w:rFonts w:ascii="Book Antiqua" w:hAnsi="Book Antiqua"/>
          <w:sz w:val="24"/>
          <w:szCs w:val="24"/>
          <w:lang w:val="en-US"/>
        </w:rPr>
        <w:t>Population</w:t>
      </w:r>
      <w:r w:rsidRPr="00194AD9">
        <w:rPr>
          <w:rFonts w:ascii="Book Antiqua" w:eastAsia="Times New Roman" w:hAnsi="Book Antiqua" w:cs="Times New Roman"/>
          <w:sz w:val="24"/>
          <w:szCs w:val="24"/>
          <w:lang w:val="en-US"/>
        </w:rPr>
        <w:t>-</w:t>
      </w:r>
      <w:r w:rsidRPr="00194AD9">
        <w:rPr>
          <w:rFonts w:ascii="Book Antiqua" w:hAnsi="Book Antiqua"/>
          <w:sz w:val="24"/>
          <w:szCs w:val="24"/>
          <w:lang w:val="en-US"/>
        </w:rPr>
        <w:t xml:space="preserve">based studies agree on a set of risk factors for developing metachronous </w:t>
      </w:r>
      <w:r w:rsidR="00A96EAA" w:rsidRPr="00194AD9">
        <w:rPr>
          <w:rFonts w:ascii="Book Antiqua" w:hAnsi="Book Antiqua"/>
          <w:sz w:val="24"/>
          <w:szCs w:val="24"/>
          <w:lang w:val="en-US"/>
        </w:rPr>
        <w:t>PM</w:t>
      </w:r>
      <w:r w:rsidRPr="00194AD9">
        <w:rPr>
          <w:rFonts w:ascii="Book Antiqua" w:hAnsi="Book Antiqua"/>
          <w:sz w:val="24"/>
          <w:szCs w:val="24"/>
          <w:lang w:val="en-US"/>
        </w:rPr>
        <w:t xml:space="preserve"> for </w:t>
      </w:r>
      <w:r w:rsidR="00534ADF" w:rsidRPr="00194AD9">
        <w:rPr>
          <w:rFonts w:ascii="Book Antiqua" w:hAnsi="Book Antiqua"/>
          <w:sz w:val="24"/>
          <w:szCs w:val="24"/>
          <w:lang w:val="en-US"/>
        </w:rPr>
        <w:t>CRC</w:t>
      </w:r>
      <w:r w:rsidRPr="00194AD9">
        <w:rPr>
          <w:rFonts w:ascii="Book Antiqua" w:hAnsi="Book Antiqua"/>
          <w:sz w:val="24"/>
          <w:szCs w:val="24"/>
          <w:lang w:val="en-US"/>
        </w:rPr>
        <w:t xml:space="preserve">, which includes the stage at diagnosis (incidence for pT4 stage, </w:t>
      </w:r>
      <w:r w:rsidRPr="00194AD9">
        <w:rPr>
          <w:rFonts w:ascii="Book Antiqua" w:eastAsia="Times New Roman" w:hAnsi="Book Antiqua" w:cs="Times New Roman"/>
          <w:sz w:val="24"/>
          <w:szCs w:val="24"/>
          <w:lang w:val="en-US"/>
        </w:rPr>
        <w:t>established</w:t>
      </w:r>
      <w:r w:rsidRPr="00194AD9">
        <w:rPr>
          <w:rFonts w:ascii="Book Antiqua" w:hAnsi="Book Antiqua"/>
          <w:sz w:val="24"/>
          <w:szCs w:val="24"/>
          <w:lang w:val="en-US"/>
        </w:rPr>
        <w:t xml:space="preserve"> as an independent risk factor, has been reported </w:t>
      </w:r>
      <w:r w:rsidRPr="00194AD9">
        <w:rPr>
          <w:rFonts w:ascii="Book Antiqua" w:eastAsia="Times New Roman" w:hAnsi="Book Antiqua" w:cs="Times New Roman"/>
          <w:sz w:val="24"/>
          <w:szCs w:val="24"/>
          <w:lang w:val="en-US"/>
        </w:rPr>
        <w:t>to be</w:t>
      </w:r>
      <w:r w:rsidRPr="00194AD9">
        <w:rPr>
          <w:rFonts w:ascii="Book Antiqua" w:hAnsi="Book Antiqua"/>
          <w:sz w:val="24"/>
          <w:szCs w:val="24"/>
          <w:lang w:val="en-US"/>
        </w:rPr>
        <w:t xml:space="preserve"> 17</w:t>
      </w:r>
      <w:r w:rsidR="001815EE" w:rsidRPr="00194AD9">
        <w:rPr>
          <w:rFonts w:ascii="Book Antiqua" w:hAnsi="Book Antiqua"/>
          <w:sz w:val="24"/>
          <w:szCs w:val="24"/>
          <w:lang w:val="en-US"/>
        </w:rPr>
        <w:t>%</w:t>
      </w:r>
      <w:r w:rsidRPr="00194AD9">
        <w:rPr>
          <w:rFonts w:ascii="Book Antiqua" w:hAnsi="Book Antiqua"/>
          <w:sz w:val="24"/>
          <w:szCs w:val="24"/>
          <w:lang w:val="en-US"/>
        </w:rPr>
        <w:t>-50%; and for pT3 stage of 5</w:t>
      </w:r>
      <w:r w:rsidR="001815EE" w:rsidRPr="00194AD9">
        <w:rPr>
          <w:rFonts w:ascii="Book Antiqua" w:hAnsi="Book Antiqua"/>
          <w:sz w:val="24"/>
          <w:szCs w:val="24"/>
          <w:lang w:val="en-US"/>
        </w:rPr>
        <w:t>%</w:t>
      </w:r>
      <w:r w:rsidRPr="00194AD9">
        <w:rPr>
          <w:rFonts w:ascii="Book Antiqua" w:hAnsi="Book Antiqua"/>
          <w:sz w:val="24"/>
          <w:szCs w:val="24"/>
          <w:lang w:val="en-US"/>
        </w:rPr>
        <w:t>-10%)</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18</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19</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intraabdominal colon location, principally right-side colon cancer, infiltrative and </w:t>
      </w:r>
      <w:proofErr w:type="spellStart"/>
      <w:r w:rsidRPr="00194AD9">
        <w:rPr>
          <w:rFonts w:ascii="Book Antiqua" w:hAnsi="Book Antiqua"/>
          <w:sz w:val="24"/>
          <w:szCs w:val="24"/>
          <w:lang w:val="en-US"/>
        </w:rPr>
        <w:t>ulcero</w:t>
      </w:r>
      <w:proofErr w:type="spellEnd"/>
      <w:r w:rsidRPr="00194AD9">
        <w:rPr>
          <w:rFonts w:ascii="Book Antiqua" w:hAnsi="Book Antiqua"/>
          <w:sz w:val="24"/>
          <w:szCs w:val="24"/>
          <w:lang w:val="en-US"/>
        </w:rPr>
        <w:t>-infiltrative carcinomas, mucinous adenocarcinoma, younger patients than 70-75 years, emergency procedures because of obstructive or perforated cancer at diagnosis,</w:t>
      </w:r>
      <w:r w:rsidRPr="00194AD9">
        <w:rPr>
          <w:rFonts w:ascii="Book Antiqua" w:eastAsia="Times New Roman" w:hAnsi="Book Antiqua" w:cs="Times New Roman"/>
          <w:sz w:val="24"/>
          <w:szCs w:val="24"/>
          <w:lang w:val="en-US"/>
        </w:rPr>
        <w:t xml:space="preserve"> </w:t>
      </w:r>
      <w:r w:rsidRPr="00194AD9">
        <w:rPr>
          <w:rFonts w:ascii="Book Antiqua" w:hAnsi="Book Antiqua"/>
          <w:sz w:val="24"/>
          <w:szCs w:val="24"/>
          <w:lang w:val="en-US"/>
        </w:rPr>
        <w:t>lymph node metastases and nonradical oncological resection during the first surgery</w:t>
      </w:r>
      <w:r w:rsidRPr="00194AD9">
        <w:rPr>
          <w:rFonts w:ascii="Book Antiqua" w:hAnsi="Book Antiqua"/>
          <w:sz w:val="24"/>
          <w:szCs w:val="24"/>
          <w:vertAlign w:val="superscript"/>
          <w:lang w:val="en-GB"/>
        </w:rPr>
        <w:t>[</w:t>
      </w:r>
      <w:r w:rsidR="00233268" w:rsidRPr="00194AD9">
        <w:rPr>
          <w:rFonts w:ascii="Book Antiqua" w:hAnsi="Book Antiqua"/>
          <w:sz w:val="24"/>
          <w:szCs w:val="24"/>
          <w:vertAlign w:val="superscript"/>
          <w:lang w:val="en-GB"/>
        </w:rPr>
        <w:t>20-22</w:t>
      </w:r>
      <w:r w:rsidRPr="00194AD9">
        <w:rPr>
          <w:rFonts w:ascii="Book Antiqua" w:hAnsi="Book Antiqua"/>
          <w:sz w:val="24"/>
          <w:szCs w:val="24"/>
          <w:vertAlign w:val="superscript"/>
          <w:lang w:val="en-GB"/>
        </w:rPr>
        <w:t xml:space="preserve">] </w:t>
      </w:r>
      <w:r w:rsidR="001815EE" w:rsidRPr="00194AD9">
        <w:rPr>
          <w:rFonts w:ascii="Book Antiqua" w:hAnsi="Book Antiqua"/>
          <w:sz w:val="24"/>
          <w:szCs w:val="24"/>
          <w:lang w:val="en-GB"/>
        </w:rPr>
        <w:t>(</w:t>
      </w:r>
      <w:r w:rsidRPr="00194AD9">
        <w:rPr>
          <w:rFonts w:ascii="Book Antiqua" w:hAnsi="Book Antiqua"/>
          <w:sz w:val="24"/>
          <w:szCs w:val="24"/>
          <w:lang w:val="en-GB"/>
        </w:rPr>
        <w:t>Table 1</w:t>
      </w:r>
      <w:r w:rsidR="001815EE" w:rsidRPr="00194AD9">
        <w:rPr>
          <w:rFonts w:ascii="Book Antiqua" w:hAnsi="Book Antiqua"/>
          <w:sz w:val="24"/>
          <w:szCs w:val="24"/>
          <w:lang w:val="en-GB"/>
        </w:rPr>
        <w:t>)</w:t>
      </w:r>
      <w:r w:rsidRPr="00194AD9">
        <w:rPr>
          <w:rFonts w:ascii="Book Antiqua" w:hAnsi="Book Antiqua"/>
          <w:sz w:val="24"/>
          <w:szCs w:val="24"/>
          <w:lang w:val="en-GB"/>
        </w:rPr>
        <w:t>.</w:t>
      </w:r>
      <w:r w:rsidR="001815EE"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By knowing which patients are more likely to develop peritoneal spread of the disease, several prophylactic or early detection strategies have been designed, as listed below.</w:t>
      </w:r>
    </w:p>
    <w:p w14:paraId="1E19010A" w14:textId="77777777" w:rsidR="00DE5756" w:rsidRPr="00194AD9" w:rsidRDefault="00DE5756" w:rsidP="007519D4">
      <w:pPr>
        <w:pStyle w:val="a4"/>
        <w:spacing w:line="360" w:lineRule="auto"/>
        <w:jc w:val="both"/>
        <w:rPr>
          <w:rFonts w:ascii="Book Antiqua" w:hAnsi="Book Antiqua"/>
          <w:sz w:val="24"/>
          <w:szCs w:val="24"/>
          <w:lang w:val="en-US"/>
        </w:rPr>
      </w:pPr>
    </w:p>
    <w:p w14:paraId="4049A2B1" w14:textId="77777777" w:rsidR="00DE5756" w:rsidRPr="00194AD9" w:rsidRDefault="00DE5756" w:rsidP="007519D4">
      <w:pPr>
        <w:spacing w:after="0" w:line="360" w:lineRule="auto"/>
        <w:jc w:val="both"/>
        <w:rPr>
          <w:rFonts w:ascii="Book Antiqua" w:hAnsi="Book Antiqua" w:cs="RphxvqMrtknhTimes-Roman"/>
          <w:b/>
          <w:i/>
          <w:sz w:val="24"/>
          <w:szCs w:val="24"/>
          <w:lang w:val="en-US"/>
        </w:rPr>
      </w:pPr>
      <w:r w:rsidRPr="00194AD9">
        <w:rPr>
          <w:rFonts w:ascii="Book Antiqua" w:hAnsi="Book Antiqua" w:cs="RphxvqMrtknhTimes-Roman"/>
          <w:b/>
          <w:i/>
          <w:sz w:val="24"/>
          <w:szCs w:val="24"/>
          <w:lang w:val="en-US"/>
        </w:rPr>
        <w:t>Complicated disease presentation: Recommendation for management</w:t>
      </w:r>
    </w:p>
    <w:p w14:paraId="63F333C5" w14:textId="77777777" w:rsidR="00DE5756" w:rsidRPr="00194AD9" w:rsidRDefault="00DE5756" w:rsidP="007519D4">
      <w:pPr>
        <w:spacing w:after="0" w:line="360" w:lineRule="auto"/>
        <w:jc w:val="both"/>
        <w:rPr>
          <w:rFonts w:ascii="Book Antiqua" w:hAnsi="Book Antiqua"/>
          <w:sz w:val="24"/>
          <w:szCs w:val="24"/>
          <w:lang w:val="en-US"/>
        </w:rPr>
      </w:pPr>
      <w:r w:rsidRPr="00194AD9">
        <w:rPr>
          <w:rFonts w:ascii="Book Antiqua" w:hAnsi="Book Antiqua"/>
          <w:sz w:val="24"/>
          <w:szCs w:val="24"/>
          <w:lang w:val="en-US"/>
        </w:rPr>
        <w:t xml:space="preserve">Clinical presentation of intestinal obstruction and/or perforation involves a poor prognosis, independent of stage. Even uncommon, if this situation occurs in the context of a synchronous </w:t>
      </w:r>
      <w:r w:rsidR="00A96EAA" w:rsidRPr="00194AD9">
        <w:rPr>
          <w:rFonts w:ascii="Book Antiqua" w:hAnsi="Book Antiqua"/>
          <w:sz w:val="24"/>
          <w:szCs w:val="24"/>
          <w:lang w:val="en-US"/>
        </w:rPr>
        <w:t>PM</w:t>
      </w:r>
      <w:r w:rsidRPr="00194AD9">
        <w:rPr>
          <w:rFonts w:ascii="Book Antiqua" w:hAnsi="Book Antiqua"/>
          <w:sz w:val="24"/>
          <w:szCs w:val="24"/>
          <w:lang w:val="en-US"/>
        </w:rPr>
        <w:t xml:space="preserve"> scenario, with the main aim of offering the best prognosis possible to these patients</w:t>
      </w:r>
      <w:r w:rsidRPr="00194AD9">
        <w:rPr>
          <w:rFonts w:ascii="Book Antiqua" w:eastAsia="Times New Roman" w:hAnsi="Book Antiqua" w:cs="Times New Roman"/>
          <w:sz w:val="24"/>
          <w:szCs w:val="24"/>
          <w:lang w:val="en-US"/>
        </w:rPr>
        <w:t>,</w:t>
      </w:r>
      <w:r w:rsidRPr="00194AD9">
        <w:rPr>
          <w:rFonts w:ascii="Book Antiqua" w:hAnsi="Book Antiqua"/>
          <w:sz w:val="24"/>
          <w:szCs w:val="24"/>
          <w:lang w:val="en-US"/>
        </w:rPr>
        <w:t xml:space="preserve"> the expert global recommendations include</w:t>
      </w:r>
      <w:r w:rsidRPr="00194AD9">
        <w:rPr>
          <w:rFonts w:ascii="Book Antiqua" w:eastAsia="Times New Roman" w:hAnsi="Book Antiqua" w:cs="Times New Roman"/>
          <w:sz w:val="24"/>
          <w:szCs w:val="24"/>
          <w:lang w:val="en-US"/>
        </w:rPr>
        <w:t xml:space="preserve"> the following</w:t>
      </w:r>
      <w:r w:rsidRPr="00194AD9">
        <w:rPr>
          <w:rFonts w:ascii="Book Antiqua" w:hAnsi="Book Antiqua"/>
          <w:sz w:val="24"/>
          <w:szCs w:val="24"/>
          <w:lang w:val="en-US"/>
        </w:rPr>
        <w:t>:</w:t>
      </w:r>
      <w:r w:rsidR="00A96EAA" w:rsidRPr="00194AD9">
        <w:rPr>
          <w:rFonts w:ascii="Book Antiqua" w:hAnsi="Book Antiqua" w:hint="eastAsia"/>
          <w:sz w:val="24"/>
          <w:szCs w:val="24"/>
          <w:lang w:val="en-US" w:eastAsia="zh-CN"/>
        </w:rPr>
        <w:t xml:space="preserve"> </w:t>
      </w:r>
      <w:r w:rsidR="00A96EAA" w:rsidRPr="00194AD9">
        <w:rPr>
          <w:rFonts w:ascii="Book Antiqua" w:hAnsi="Book Antiqua"/>
          <w:sz w:val="24"/>
          <w:szCs w:val="24"/>
          <w:lang w:val="en-US" w:eastAsia="zh-CN"/>
        </w:rPr>
        <w:t>(</w:t>
      </w:r>
      <w:r w:rsidRPr="00194AD9">
        <w:rPr>
          <w:rFonts w:ascii="Book Antiqua" w:hAnsi="Book Antiqua"/>
          <w:sz w:val="24"/>
          <w:szCs w:val="24"/>
          <w:lang w:val="en-US"/>
        </w:rPr>
        <w:t>1) To perform the minimal surgical action needed to resolve the emergency situation.</w:t>
      </w:r>
      <w:r w:rsidR="00A96EAA"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Primary resection should only be performed in perforated tumors. Obstructed patients should be treated by creating derivative stomas. Non</w:t>
      </w:r>
      <w:r w:rsidR="00A96EAA" w:rsidRPr="00194AD9">
        <w:rPr>
          <w:rFonts w:ascii="Book Antiqua" w:hAnsi="Book Antiqua"/>
          <w:sz w:val="24"/>
          <w:szCs w:val="24"/>
          <w:lang w:val="en-US"/>
        </w:rPr>
        <w:t>-</w:t>
      </w:r>
      <w:r w:rsidRPr="00194AD9">
        <w:rPr>
          <w:rFonts w:ascii="Book Antiqua" w:hAnsi="Book Antiqua"/>
          <w:sz w:val="24"/>
          <w:szCs w:val="24"/>
          <w:lang w:val="en-US"/>
        </w:rPr>
        <w:t xml:space="preserve">obstructed tumors should not be resected but treated by stomas or stents, although colonic stenting should be avoided in patient candidates </w:t>
      </w:r>
      <w:r w:rsidRPr="00194AD9">
        <w:rPr>
          <w:rFonts w:ascii="Book Antiqua" w:eastAsia="Times New Roman" w:hAnsi="Book Antiqua" w:cs="Times New Roman"/>
          <w:sz w:val="24"/>
          <w:szCs w:val="24"/>
          <w:lang w:val="en-US"/>
        </w:rPr>
        <w:t>for</w:t>
      </w:r>
      <w:r w:rsidRPr="00194AD9">
        <w:rPr>
          <w:rFonts w:ascii="Book Antiqua" w:hAnsi="Book Antiqua"/>
          <w:sz w:val="24"/>
          <w:szCs w:val="24"/>
          <w:lang w:val="en-US"/>
        </w:rPr>
        <w:t xml:space="preserve"> antiangiogenic agents because of higher rates of perforation reported</w:t>
      </w:r>
      <w:r w:rsidRPr="00194AD9">
        <w:rPr>
          <w:rFonts w:ascii="Book Antiqua" w:hAnsi="Book Antiqua"/>
          <w:sz w:val="24"/>
          <w:szCs w:val="24"/>
          <w:vertAlign w:val="superscript"/>
          <w:lang w:val="en-US"/>
        </w:rPr>
        <w:t>[1]</w:t>
      </w:r>
      <w:r w:rsidR="00A96EAA" w:rsidRPr="00194AD9">
        <w:rPr>
          <w:rFonts w:ascii="Book Antiqua" w:hAnsi="Book Antiqua"/>
          <w:sz w:val="24"/>
          <w:szCs w:val="24"/>
          <w:lang w:val="en-US"/>
        </w:rPr>
        <w:t>;</w:t>
      </w:r>
      <w:r w:rsidR="00A96EAA" w:rsidRPr="00194AD9">
        <w:rPr>
          <w:rFonts w:ascii="Book Antiqua" w:hAnsi="Book Antiqua" w:hint="eastAsia"/>
          <w:sz w:val="24"/>
          <w:szCs w:val="24"/>
          <w:lang w:val="en-US" w:eastAsia="zh-CN"/>
        </w:rPr>
        <w:t xml:space="preserve"> </w:t>
      </w:r>
      <w:r w:rsidR="00A96EAA" w:rsidRPr="00194AD9">
        <w:rPr>
          <w:rFonts w:ascii="Book Antiqua" w:hAnsi="Book Antiqua"/>
          <w:sz w:val="24"/>
          <w:szCs w:val="24"/>
          <w:lang w:val="en-US" w:eastAsia="zh-CN"/>
        </w:rPr>
        <w:t>(</w:t>
      </w:r>
      <w:r w:rsidRPr="00194AD9">
        <w:rPr>
          <w:rFonts w:ascii="Book Antiqua" w:hAnsi="Book Antiqua"/>
          <w:sz w:val="24"/>
          <w:szCs w:val="24"/>
          <w:lang w:val="en-US"/>
        </w:rPr>
        <w:t>2) Always provide adequate biopsies of the primary tumor and/or peritoneal implants</w:t>
      </w:r>
      <w:r w:rsidR="00A96EAA" w:rsidRPr="00194AD9">
        <w:rPr>
          <w:rFonts w:ascii="Book Antiqua" w:hAnsi="Book Antiqua"/>
          <w:sz w:val="24"/>
          <w:szCs w:val="24"/>
          <w:lang w:val="en-US"/>
        </w:rPr>
        <w:t xml:space="preserve">; </w:t>
      </w:r>
      <w:r w:rsidR="00A96EAA" w:rsidRPr="00194AD9">
        <w:rPr>
          <w:rFonts w:ascii="Book Antiqua" w:hAnsi="Book Antiqua" w:hint="eastAsia"/>
          <w:sz w:val="24"/>
          <w:szCs w:val="24"/>
          <w:lang w:val="en-US" w:eastAsia="zh-CN"/>
        </w:rPr>
        <w:t>(</w:t>
      </w:r>
      <w:r w:rsidRPr="00194AD9">
        <w:rPr>
          <w:rFonts w:ascii="Book Antiqua" w:hAnsi="Book Antiqua"/>
          <w:sz w:val="24"/>
          <w:szCs w:val="24"/>
          <w:lang w:val="en-US"/>
        </w:rPr>
        <w:t>3) Describe the extension of the peritoneal disease using the peritoneal cancer index (PCI) score.</w:t>
      </w:r>
      <w:r w:rsidR="00A96EAA"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 xml:space="preserve">If limited peritoneal disease is found, there </w:t>
      </w:r>
      <w:r w:rsidRPr="00194AD9">
        <w:rPr>
          <w:rFonts w:ascii="Book Antiqua" w:hAnsi="Book Antiqua"/>
          <w:sz w:val="24"/>
          <w:szCs w:val="24"/>
          <w:lang w:val="en-US"/>
        </w:rPr>
        <w:lastRenderedPageBreak/>
        <w:t xml:space="preserve">is still a high recommendation to not perform surgical resection in the emergency context because it </w:t>
      </w:r>
      <w:r w:rsidRPr="00194AD9">
        <w:rPr>
          <w:rFonts w:ascii="Book Antiqua" w:eastAsia="Times New Roman" w:hAnsi="Book Antiqua" w:cs="Times New Roman"/>
          <w:sz w:val="24"/>
          <w:szCs w:val="24"/>
          <w:lang w:val="en-US"/>
        </w:rPr>
        <w:t>does not</w:t>
      </w:r>
      <w:r w:rsidRPr="00194AD9">
        <w:rPr>
          <w:rFonts w:ascii="Book Antiqua" w:hAnsi="Book Antiqua"/>
          <w:sz w:val="24"/>
          <w:szCs w:val="24"/>
          <w:lang w:val="en-US"/>
        </w:rPr>
        <w:t xml:space="preserve"> add a better free-disease survival and could hinder a better combined treatment </w:t>
      </w:r>
      <w:proofErr w:type="gramStart"/>
      <w:r w:rsidRPr="00194AD9">
        <w:rPr>
          <w:rFonts w:ascii="Book Antiqua" w:hAnsi="Book Antiqua"/>
          <w:sz w:val="24"/>
          <w:szCs w:val="24"/>
          <w:lang w:val="en-US"/>
        </w:rPr>
        <w:t>modality</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23,24</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p>
    <w:p w14:paraId="0415F3BF" w14:textId="77777777" w:rsidR="00DE5756" w:rsidRPr="00194AD9" w:rsidRDefault="00DE5756" w:rsidP="007519D4">
      <w:pPr>
        <w:pStyle w:val="a4"/>
        <w:spacing w:line="360" w:lineRule="auto"/>
        <w:jc w:val="both"/>
        <w:rPr>
          <w:rFonts w:ascii="Book Antiqua" w:hAnsi="Book Antiqua"/>
          <w:sz w:val="24"/>
          <w:szCs w:val="24"/>
          <w:lang w:val="en-US"/>
        </w:rPr>
      </w:pPr>
    </w:p>
    <w:p w14:paraId="59349E6F" w14:textId="77777777" w:rsidR="00DE5756" w:rsidRPr="00194AD9" w:rsidRDefault="00DE5756" w:rsidP="007519D4">
      <w:pPr>
        <w:autoSpaceDE w:val="0"/>
        <w:autoSpaceDN w:val="0"/>
        <w:adjustRightInd w:val="0"/>
        <w:spacing w:after="0" w:line="360" w:lineRule="auto"/>
        <w:jc w:val="both"/>
        <w:rPr>
          <w:rFonts w:ascii="Book Antiqua" w:hAnsi="Book Antiqua" w:cstheme="minorHAnsi"/>
          <w:b/>
          <w:color w:val="222222"/>
          <w:sz w:val="24"/>
          <w:szCs w:val="24"/>
          <w:lang w:val="en-US"/>
        </w:rPr>
      </w:pPr>
      <w:r w:rsidRPr="00194AD9">
        <w:rPr>
          <w:rFonts w:ascii="Book Antiqua" w:hAnsi="Book Antiqua" w:cstheme="minorHAnsi"/>
          <w:b/>
          <w:color w:val="222222"/>
          <w:sz w:val="24"/>
          <w:szCs w:val="24"/>
          <w:lang w:val="en-US"/>
        </w:rPr>
        <w:t>THE NATURAL EVOLUTION OF COLORECTAL PERITONEAL DISEASE</w:t>
      </w:r>
    </w:p>
    <w:p w14:paraId="52AEDD11" w14:textId="77777777" w:rsidR="00DE5756" w:rsidRPr="00194AD9" w:rsidRDefault="00DE5756" w:rsidP="007519D4">
      <w:pPr>
        <w:spacing w:after="0" w:line="360" w:lineRule="auto"/>
        <w:jc w:val="both"/>
        <w:rPr>
          <w:rFonts w:ascii="Book Antiqua" w:hAnsi="Book Antiqua"/>
          <w:sz w:val="24"/>
          <w:szCs w:val="24"/>
          <w:lang w:val="en-US"/>
        </w:rPr>
      </w:pPr>
      <w:r w:rsidRPr="00194AD9">
        <w:rPr>
          <w:rFonts w:ascii="Book Antiqua" w:hAnsi="Book Antiqua"/>
          <w:sz w:val="24"/>
          <w:szCs w:val="24"/>
          <w:lang w:val="en-US"/>
        </w:rPr>
        <w:t xml:space="preserve">PM is a negative prognostic factor in patients with metastatic </w:t>
      </w:r>
      <w:r w:rsidR="00534ADF" w:rsidRPr="00194AD9">
        <w:rPr>
          <w:rFonts w:ascii="Book Antiqua" w:hAnsi="Book Antiqua"/>
          <w:sz w:val="24"/>
          <w:szCs w:val="24"/>
          <w:lang w:val="en-US"/>
        </w:rPr>
        <w:t>CRC</w:t>
      </w:r>
      <w:r w:rsidRPr="00194AD9">
        <w:rPr>
          <w:rFonts w:ascii="Book Antiqua" w:hAnsi="Book Antiqua"/>
          <w:sz w:val="24"/>
          <w:szCs w:val="24"/>
          <w:lang w:val="en-US"/>
        </w:rPr>
        <w:t xml:space="preserve">. Patients with isolated nonperitoneal sites (including liver and lungs) had significantly better overall survival than that of patients with isolated peritoneal metastatic </w:t>
      </w:r>
      <w:r w:rsidR="00534ADF" w:rsidRPr="00194AD9">
        <w:rPr>
          <w:rFonts w:ascii="Book Antiqua" w:hAnsi="Book Antiqua"/>
          <w:sz w:val="24"/>
          <w:szCs w:val="24"/>
          <w:lang w:val="en-US"/>
        </w:rPr>
        <w:t>CRC</w:t>
      </w:r>
      <w:r w:rsidRPr="00194AD9">
        <w:rPr>
          <w:rFonts w:ascii="Book Antiqua" w:hAnsi="Book Antiqua"/>
          <w:sz w:val="24"/>
          <w:szCs w:val="24"/>
          <w:lang w:val="en-US"/>
        </w:rPr>
        <w:t xml:space="preserve">. A recent large cohort </w:t>
      </w:r>
      <w:proofErr w:type="gramStart"/>
      <w:r w:rsidRPr="00194AD9">
        <w:rPr>
          <w:rFonts w:ascii="Book Antiqua" w:hAnsi="Book Antiqua"/>
          <w:sz w:val="24"/>
          <w:szCs w:val="24"/>
          <w:lang w:val="en-US"/>
        </w:rPr>
        <w:t>study</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25</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showed that the combination of peritoneal involvement with two nonperitoneal sites had a similar survival compared with peritoneal metastasis alone. In fact, given the poor prognosis of PM itself, in the eighth edition of the tumor-node-metastasis classification published in 2017, </w:t>
      </w:r>
      <w:r w:rsidR="00534ADF" w:rsidRPr="00194AD9">
        <w:rPr>
          <w:rFonts w:ascii="Book Antiqua" w:hAnsi="Book Antiqua"/>
          <w:sz w:val="24"/>
          <w:szCs w:val="24"/>
          <w:lang w:val="en-US"/>
        </w:rPr>
        <w:t>CRC</w:t>
      </w:r>
      <w:r w:rsidRPr="00194AD9">
        <w:rPr>
          <w:rFonts w:ascii="Book Antiqua" w:hAnsi="Book Antiqua"/>
          <w:sz w:val="24"/>
          <w:szCs w:val="24"/>
          <w:lang w:val="en-US"/>
        </w:rPr>
        <w:t xml:space="preserve"> with peritoneal metastasis is categorized as M1c, with or without other organ involvement, separately from M1a (one organ metastases) and M1b (</w:t>
      </w:r>
      <w:r w:rsidR="00A96EAA" w:rsidRPr="00194AD9">
        <w:rPr>
          <w:rFonts w:ascii="Book Antiqua" w:hAnsi="Book Antiqua"/>
          <w:sz w:val="24"/>
          <w:szCs w:val="24"/>
          <w:lang w:val="en-US"/>
        </w:rPr>
        <w:t xml:space="preserve">≥ </w:t>
      </w:r>
      <w:r w:rsidRPr="00194AD9">
        <w:rPr>
          <w:rFonts w:ascii="Book Antiqua" w:hAnsi="Book Antiqua"/>
          <w:sz w:val="24"/>
          <w:szCs w:val="24"/>
          <w:lang w:val="en-US"/>
        </w:rPr>
        <w:t xml:space="preserve">two </w:t>
      </w:r>
      <w:r w:rsidRPr="00194AD9">
        <w:rPr>
          <w:rFonts w:ascii="Book Antiqua" w:eastAsia="Times New Roman" w:hAnsi="Book Antiqua" w:cs="Times New Roman"/>
          <w:sz w:val="24"/>
          <w:szCs w:val="24"/>
          <w:lang w:val="en-US"/>
        </w:rPr>
        <w:t>organ</w:t>
      </w:r>
      <w:r w:rsidRPr="00194AD9">
        <w:rPr>
          <w:rFonts w:ascii="Book Antiqua" w:hAnsi="Book Antiqua"/>
          <w:sz w:val="24"/>
          <w:szCs w:val="24"/>
          <w:lang w:val="en-US"/>
        </w:rPr>
        <w:t xml:space="preserve"> metastases).</w:t>
      </w:r>
    </w:p>
    <w:p w14:paraId="1963BFBA" w14:textId="77777777" w:rsidR="00DE5756" w:rsidRPr="00194AD9" w:rsidRDefault="00DE5756" w:rsidP="00A96EAA">
      <w:pPr>
        <w:spacing w:after="0"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t xml:space="preserve">Historically, as peritoneal carcinomatosis was considered a terminal stage of disease, patients used to receive only supportive treatment or palliative chemotherapy. Generally, survival did not reach 6 </w:t>
      </w:r>
      <w:proofErr w:type="spellStart"/>
      <w:r w:rsidRPr="00194AD9">
        <w:rPr>
          <w:rFonts w:ascii="Book Antiqua" w:hAnsi="Book Antiqua"/>
          <w:sz w:val="24"/>
          <w:szCs w:val="24"/>
          <w:lang w:val="en-US"/>
        </w:rPr>
        <w:t>mo</w:t>
      </w:r>
      <w:proofErr w:type="spellEnd"/>
      <w:r w:rsidRPr="00194AD9">
        <w:rPr>
          <w:rFonts w:ascii="Book Antiqua" w:eastAsia="Times New Roman" w:hAnsi="Book Antiqua" w:cs="Times New Roman"/>
          <w:sz w:val="24"/>
          <w:szCs w:val="24"/>
          <w:lang w:val="en-US"/>
        </w:rPr>
        <w:t>,</w:t>
      </w:r>
      <w:r w:rsidRPr="00194AD9">
        <w:rPr>
          <w:rFonts w:ascii="Book Antiqua" w:hAnsi="Book Antiqua"/>
          <w:sz w:val="24"/>
          <w:szCs w:val="24"/>
          <w:lang w:val="en-US"/>
        </w:rPr>
        <w:t xml:space="preserve"> and patients were extremely symptomatic because of abdominal distension, intestinal obstruction and tumoral cachexia for constitutional </w:t>
      </w:r>
      <w:proofErr w:type="gramStart"/>
      <w:r w:rsidRPr="00194AD9">
        <w:rPr>
          <w:rFonts w:ascii="Book Antiqua" w:hAnsi="Book Antiqua"/>
          <w:sz w:val="24"/>
          <w:szCs w:val="24"/>
          <w:lang w:val="en-US"/>
        </w:rPr>
        <w:t>syndrome</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26</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r w:rsidR="00A96EAA"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Palliative surgery was not a better option, since it reached a high perioperative mortality and morbidity (over 12% and 22%, respectively</w:t>
      </w:r>
      <w:proofErr w:type="gramStart"/>
      <w:r w:rsidRPr="00194AD9">
        <w:rPr>
          <w:rFonts w:ascii="Book Antiqua" w:hAnsi="Book Antiqua"/>
          <w:sz w:val="24"/>
          <w:szCs w:val="24"/>
          <w:lang w:val="en-US"/>
        </w:rPr>
        <w:t>)</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27</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r w:rsidR="00A96EAA"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Currently, the best survival reported for only systemic modern chemotherapy and supportive care for PM from colorectal origin is 15.2</w:t>
      </w:r>
      <w:r w:rsidR="00A96EAA" w:rsidRPr="00194AD9">
        <w:rPr>
          <w:rFonts w:ascii="Book Antiqua" w:hAnsi="Book Antiqua"/>
          <w:sz w:val="24"/>
          <w:szCs w:val="24"/>
          <w:lang w:val="en-US"/>
        </w:rPr>
        <w:t>-</w:t>
      </w:r>
      <w:r w:rsidRPr="00194AD9">
        <w:rPr>
          <w:rFonts w:ascii="Book Antiqua" w:hAnsi="Book Antiqua"/>
          <w:sz w:val="24"/>
          <w:szCs w:val="24"/>
          <w:lang w:val="en-US"/>
        </w:rPr>
        <w:t xml:space="preserve">23.4 </w:t>
      </w:r>
      <w:proofErr w:type="spellStart"/>
      <w:r w:rsidRPr="00194AD9">
        <w:rPr>
          <w:rFonts w:ascii="Book Antiqua" w:hAnsi="Book Antiqua"/>
          <w:sz w:val="24"/>
          <w:szCs w:val="24"/>
          <w:lang w:val="en-US"/>
        </w:rPr>
        <w:t>mo</w:t>
      </w:r>
      <w:proofErr w:type="spellEnd"/>
      <w:r w:rsidR="00A96EAA" w:rsidRPr="00194AD9">
        <w:rPr>
          <w:rFonts w:ascii="Book Antiqua" w:hAnsi="Book Antiqua"/>
          <w:sz w:val="24"/>
          <w:szCs w:val="24"/>
          <w:vertAlign w:val="superscript"/>
          <w:lang w:val="en-US"/>
        </w:rPr>
        <w:t xml:space="preserve"> </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28,29</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r w:rsidR="00A96EAA"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These poor results prompted the need to find a more effective approach for this stage of disease.</w:t>
      </w:r>
    </w:p>
    <w:p w14:paraId="22BF014A" w14:textId="77777777" w:rsidR="00DE5756" w:rsidRPr="00194AD9" w:rsidRDefault="00DE5756" w:rsidP="007519D4">
      <w:pPr>
        <w:spacing w:after="0" w:line="360" w:lineRule="auto"/>
        <w:jc w:val="both"/>
        <w:rPr>
          <w:rFonts w:ascii="Book Antiqua" w:hAnsi="Book Antiqua" w:cstheme="minorHAnsi"/>
          <w:color w:val="FF0000"/>
          <w:sz w:val="24"/>
          <w:szCs w:val="24"/>
          <w:lang w:val="en-US"/>
        </w:rPr>
      </w:pPr>
    </w:p>
    <w:p w14:paraId="14A128A3" w14:textId="77777777" w:rsidR="00DE5756" w:rsidRPr="00194AD9" w:rsidRDefault="00DE5756" w:rsidP="00A96EAA">
      <w:pPr>
        <w:spacing w:after="0" w:line="360" w:lineRule="auto"/>
        <w:jc w:val="both"/>
        <w:rPr>
          <w:rFonts w:ascii="Book Antiqua" w:hAnsi="Book Antiqua" w:cstheme="minorHAnsi"/>
          <w:b/>
          <w:sz w:val="24"/>
          <w:szCs w:val="24"/>
          <w:lang w:val="en-US"/>
        </w:rPr>
      </w:pPr>
      <w:r w:rsidRPr="00194AD9">
        <w:rPr>
          <w:rFonts w:ascii="Book Antiqua" w:hAnsi="Book Antiqua" w:cstheme="minorHAnsi"/>
          <w:b/>
          <w:sz w:val="24"/>
          <w:szCs w:val="24"/>
          <w:lang w:val="en-US"/>
        </w:rPr>
        <w:t>CYTOREDUCTIVE SURGERY AND HYPERTHERMIC INTRAPERITONEAL CHEMOTHERAPY</w:t>
      </w:r>
    </w:p>
    <w:p w14:paraId="05A0A3E6" w14:textId="77777777" w:rsidR="00DE5756" w:rsidRPr="00194AD9" w:rsidRDefault="00DE5756" w:rsidP="007519D4">
      <w:pPr>
        <w:spacing w:after="0" w:line="360" w:lineRule="auto"/>
        <w:jc w:val="both"/>
        <w:rPr>
          <w:rFonts w:ascii="Book Antiqua" w:hAnsi="Book Antiqua" w:cstheme="minorHAnsi"/>
          <w:b/>
          <w:i/>
          <w:sz w:val="24"/>
          <w:szCs w:val="24"/>
          <w:lang w:val="en-US"/>
        </w:rPr>
      </w:pPr>
      <w:r w:rsidRPr="00194AD9">
        <w:rPr>
          <w:rFonts w:ascii="Book Antiqua" w:hAnsi="Book Antiqua" w:cstheme="minorHAnsi"/>
          <w:b/>
          <w:i/>
          <w:sz w:val="24"/>
          <w:szCs w:val="24"/>
          <w:lang w:val="en-US"/>
        </w:rPr>
        <w:t>Why should this treatment be considered?</w:t>
      </w:r>
    </w:p>
    <w:p w14:paraId="7EBC683F" w14:textId="77777777" w:rsidR="00DE5756" w:rsidRPr="00194AD9" w:rsidRDefault="00DE5756" w:rsidP="00A96EAA">
      <w:pPr>
        <w:spacing w:after="0" w:line="360" w:lineRule="auto"/>
        <w:jc w:val="both"/>
        <w:rPr>
          <w:rFonts w:ascii="Book Antiqua" w:hAnsi="Book Antiqua"/>
          <w:sz w:val="24"/>
          <w:szCs w:val="24"/>
          <w:vertAlign w:val="superscript"/>
          <w:lang w:val="en-US"/>
        </w:rPr>
      </w:pPr>
      <w:r w:rsidRPr="00194AD9">
        <w:rPr>
          <w:rFonts w:ascii="Book Antiqua" w:hAnsi="Book Antiqua"/>
          <w:sz w:val="24"/>
          <w:szCs w:val="24"/>
          <w:lang w:val="en-US"/>
        </w:rPr>
        <w:t xml:space="preserve">In the </w:t>
      </w:r>
      <w:r w:rsidRPr="00194AD9">
        <w:rPr>
          <w:rFonts w:ascii="Book Antiqua" w:eastAsia="Times New Roman" w:hAnsi="Book Antiqua" w:cs="Times New Roman"/>
          <w:sz w:val="24"/>
          <w:szCs w:val="24"/>
          <w:lang w:val="en-US"/>
        </w:rPr>
        <w:t>1980s</w:t>
      </w:r>
      <w:r w:rsidRPr="00194AD9">
        <w:rPr>
          <w:rFonts w:ascii="Book Antiqua" w:hAnsi="Book Antiqua"/>
          <w:sz w:val="24"/>
          <w:szCs w:val="24"/>
          <w:lang w:val="en-US"/>
        </w:rPr>
        <w:t xml:space="preserve">, according to </w:t>
      </w:r>
      <w:proofErr w:type="spellStart"/>
      <w:r w:rsidRPr="00194AD9">
        <w:rPr>
          <w:rFonts w:ascii="Book Antiqua" w:hAnsi="Book Antiqua"/>
          <w:sz w:val="24"/>
          <w:szCs w:val="24"/>
          <w:lang w:val="en-US"/>
        </w:rPr>
        <w:t>Sugarbaker</w:t>
      </w:r>
      <w:proofErr w:type="spellEnd"/>
      <w:r w:rsidR="00A96EAA" w:rsidRPr="00194AD9">
        <w:rPr>
          <w:rFonts w:ascii="Book Antiqua" w:hAnsi="Book Antiqua"/>
          <w:sz w:val="24"/>
          <w:szCs w:val="24"/>
          <w:lang w:val="en-US"/>
        </w:rPr>
        <w:t xml:space="preserve"> </w:t>
      </w:r>
      <w:r w:rsidR="00A96EAA" w:rsidRPr="00194AD9">
        <w:rPr>
          <w:rFonts w:ascii="Book Antiqua" w:hAnsi="Book Antiqua"/>
          <w:i/>
          <w:iCs/>
          <w:sz w:val="24"/>
          <w:szCs w:val="24"/>
          <w:lang w:val="en-US"/>
        </w:rPr>
        <w:t xml:space="preserve">et </w:t>
      </w:r>
      <w:proofErr w:type="gramStart"/>
      <w:r w:rsidR="00A96EAA" w:rsidRPr="00194AD9">
        <w:rPr>
          <w:rFonts w:ascii="Book Antiqua" w:hAnsi="Book Antiqua"/>
          <w:i/>
          <w:iCs/>
          <w:sz w:val="24"/>
          <w:szCs w:val="24"/>
          <w:lang w:val="en-US"/>
        </w:rPr>
        <w:t>al</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30</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publications, peritoneal carcinomatosis ceased to be considered a systemic metastatic disease and </w:t>
      </w:r>
      <w:r w:rsidRPr="00194AD9">
        <w:rPr>
          <w:rFonts w:ascii="Book Antiqua" w:hAnsi="Book Antiqua"/>
          <w:sz w:val="24"/>
          <w:szCs w:val="24"/>
          <w:lang w:val="en-US"/>
        </w:rPr>
        <w:lastRenderedPageBreak/>
        <w:t>therefore a terminal condition.</w:t>
      </w:r>
      <w:r w:rsidRPr="00194AD9">
        <w:rPr>
          <w:rFonts w:ascii="Book Antiqua" w:eastAsia="Times New Roman" w:hAnsi="Book Antiqua" w:cs="Times New Roman"/>
          <w:sz w:val="24"/>
          <w:szCs w:val="24"/>
          <w:lang w:val="en-US"/>
        </w:rPr>
        <w:t xml:space="preserve"> Currently</w:t>
      </w:r>
      <w:r w:rsidRPr="00194AD9">
        <w:rPr>
          <w:rFonts w:ascii="Book Antiqua" w:hAnsi="Book Antiqua"/>
          <w:sz w:val="24"/>
          <w:szCs w:val="24"/>
          <w:lang w:val="en-US"/>
        </w:rPr>
        <w:t xml:space="preserve">, peritoneal carcinomatosis is referred to as </w:t>
      </w:r>
      <w:r w:rsidR="00A96EAA" w:rsidRPr="00194AD9">
        <w:rPr>
          <w:rFonts w:ascii="Book Antiqua" w:hAnsi="Book Antiqua"/>
          <w:sz w:val="24"/>
          <w:szCs w:val="24"/>
          <w:lang w:val="en-US"/>
        </w:rPr>
        <w:t>PM</w:t>
      </w:r>
      <w:r w:rsidRPr="00194AD9">
        <w:rPr>
          <w:rFonts w:ascii="Book Antiqua" w:eastAsia="Times New Roman" w:hAnsi="Book Antiqua" w:cs="Times New Roman"/>
          <w:sz w:val="24"/>
          <w:szCs w:val="24"/>
          <w:lang w:val="en-US"/>
        </w:rPr>
        <w:t>,</w:t>
      </w:r>
      <w:r w:rsidRPr="00194AD9">
        <w:rPr>
          <w:rFonts w:ascii="Book Antiqua" w:hAnsi="Book Antiqua"/>
          <w:sz w:val="24"/>
          <w:szCs w:val="24"/>
          <w:lang w:val="en-US"/>
        </w:rPr>
        <w:t xml:space="preserve"> and it is determined </w:t>
      </w:r>
      <w:r w:rsidRPr="00194AD9">
        <w:rPr>
          <w:rFonts w:ascii="Book Antiqua" w:eastAsia="Times New Roman" w:hAnsi="Book Antiqua" w:cs="Times New Roman"/>
          <w:sz w:val="24"/>
          <w:szCs w:val="24"/>
          <w:lang w:val="en-US"/>
        </w:rPr>
        <w:t>to be</w:t>
      </w:r>
      <w:r w:rsidRPr="00194AD9">
        <w:rPr>
          <w:rFonts w:ascii="Book Antiqua" w:hAnsi="Book Antiqua"/>
          <w:sz w:val="24"/>
          <w:szCs w:val="24"/>
          <w:lang w:val="en-US"/>
        </w:rPr>
        <w:t xml:space="preserve"> a locoregional spread</w:t>
      </w:r>
      <w:r w:rsidRPr="00194AD9">
        <w:rPr>
          <w:rFonts w:ascii="Book Antiqua" w:eastAsia="Times New Roman" w:hAnsi="Book Antiqua" w:cs="Times New Roman"/>
          <w:sz w:val="24"/>
          <w:szCs w:val="24"/>
          <w:lang w:val="en-US"/>
        </w:rPr>
        <w:t xml:space="preserve"> that is</w:t>
      </w:r>
      <w:r w:rsidRPr="00194AD9">
        <w:rPr>
          <w:rFonts w:ascii="Book Antiqua" w:hAnsi="Book Antiqua"/>
          <w:sz w:val="24"/>
          <w:szCs w:val="24"/>
          <w:lang w:val="en-US"/>
        </w:rPr>
        <w:t xml:space="preserve"> eligible for a curative intent approach based on optimal CRS plus HIPEC</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25</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28</w:t>
      </w:r>
      <w:r w:rsidR="00A96EAA"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31-34</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r w:rsidR="00A96EAA"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This treatment entails a major, expensive and complex surgery that requires an optimal selection of the patients, with an adequate performance status and an accurate preoperative extension study, and the key for the best survival outcomes is to ensure a complete cytoreduction with no residual tumor remaining.</w:t>
      </w:r>
      <w:r w:rsidR="00A96EAA"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 xml:space="preserve">Therefore, a presurgical study is paramount to </w:t>
      </w:r>
      <w:r w:rsidRPr="00194AD9">
        <w:rPr>
          <w:rFonts w:ascii="Book Antiqua" w:eastAsia="Times New Roman" w:hAnsi="Book Antiqua" w:cs="Times New Roman"/>
          <w:sz w:val="24"/>
          <w:szCs w:val="24"/>
          <w:lang w:val="en-US"/>
        </w:rPr>
        <w:t>optimizing</w:t>
      </w:r>
      <w:r w:rsidRPr="00194AD9">
        <w:rPr>
          <w:rFonts w:ascii="Book Antiqua" w:hAnsi="Book Antiqua"/>
          <w:sz w:val="24"/>
          <w:szCs w:val="24"/>
          <w:lang w:val="en-US"/>
        </w:rPr>
        <w:t xml:space="preserve"> the indications of the patients who would benefit the most from this treatment.</w:t>
      </w:r>
    </w:p>
    <w:p w14:paraId="1CF833D9" w14:textId="77777777" w:rsidR="00DE5756" w:rsidRPr="00194AD9" w:rsidRDefault="00DE5756" w:rsidP="007519D4">
      <w:pPr>
        <w:pStyle w:val="a4"/>
        <w:spacing w:line="360" w:lineRule="auto"/>
        <w:jc w:val="both"/>
        <w:rPr>
          <w:rFonts w:ascii="Book Antiqua" w:hAnsi="Book Antiqua"/>
          <w:b/>
          <w:color w:val="222222"/>
          <w:sz w:val="24"/>
          <w:szCs w:val="24"/>
          <w:lang w:val="en-US"/>
        </w:rPr>
      </w:pPr>
    </w:p>
    <w:p w14:paraId="78E9C227" w14:textId="77777777" w:rsidR="00DE5756" w:rsidRPr="00194AD9" w:rsidRDefault="00DE5756" w:rsidP="007519D4">
      <w:pPr>
        <w:spacing w:after="0" w:line="360" w:lineRule="auto"/>
        <w:jc w:val="both"/>
        <w:rPr>
          <w:rFonts w:ascii="Book Antiqua" w:hAnsi="Book Antiqua" w:cstheme="minorHAnsi"/>
          <w:b/>
          <w:i/>
          <w:sz w:val="24"/>
          <w:szCs w:val="24"/>
          <w:lang w:val="en-US"/>
        </w:rPr>
      </w:pPr>
      <w:r w:rsidRPr="00194AD9">
        <w:rPr>
          <w:rFonts w:ascii="Book Antiqua" w:hAnsi="Book Antiqua" w:cstheme="minorHAnsi"/>
          <w:b/>
          <w:i/>
          <w:sz w:val="24"/>
          <w:szCs w:val="24"/>
          <w:lang w:val="en-US"/>
        </w:rPr>
        <w:t>Patients selection</w:t>
      </w:r>
    </w:p>
    <w:p w14:paraId="3ACA4675" w14:textId="77777777" w:rsidR="00DE5756" w:rsidRPr="00194AD9" w:rsidRDefault="00DE5756" w:rsidP="007519D4">
      <w:pPr>
        <w:spacing w:after="0" w:line="360" w:lineRule="auto"/>
        <w:jc w:val="both"/>
        <w:rPr>
          <w:rFonts w:ascii="Book Antiqua" w:hAnsi="Book Antiqua"/>
          <w:sz w:val="24"/>
          <w:szCs w:val="24"/>
          <w:lang w:val="en-US"/>
        </w:rPr>
      </w:pPr>
      <w:r w:rsidRPr="00194AD9">
        <w:rPr>
          <w:rFonts w:ascii="Book Antiqua" w:eastAsia="Times New Roman" w:hAnsi="Book Antiqua" w:cs="Times New Roman"/>
          <w:sz w:val="24"/>
          <w:szCs w:val="24"/>
          <w:lang w:val="en-US"/>
        </w:rPr>
        <w:t>The performance</w:t>
      </w:r>
      <w:r w:rsidRPr="00194AD9">
        <w:rPr>
          <w:rFonts w:ascii="Book Antiqua" w:hAnsi="Book Antiqua"/>
          <w:sz w:val="24"/>
          <w:szCs w:val="24"/>
          <w:lang w:val="en-US"/>
        </w:rPr>
        <w:t xml:space="preserve"> status of the patient is a fundamental aspect considering the morbidity of CRC+HIPEC. Eastern Cooperative Oncology Group or World Health Organization indices &gt;</w:t>
      </w:r>
      <w:r w:rsidR="00A96EAA" w:rsidRPr="00194AD9">
        <w:rPr>
          <w:rFonts w:ascii="Book Antiqua" w:hAnsi="Book Antiqua"/>
          <w:sz w:val="24"/>
          <w:szCs w:val="24"/>
          <w:lang w:val="en-US"/>
        </w:rPr>
        <w:t xml:space="preserve"> </w:t>
      </w:r>
      <w:r w:rsidRPr="00194AD9">
        <w:rPr>
          <w:rFonts w:ascii="Book Antiqua" w:hAnsi="Book Antiqua"/>
          <w:sz w:val="24"/>
          <w:szCs w:val="24"/>
          <w:lang w:val="en-US"/>
        </w:rPr>
        <w:t xml:space="preserve">2 and serious comorbidities (severe cardiopulmonary or renal failure) are considered major </w:t>
      </w:r>
      <w:proofErr w:type="gramStart"/>
      <w:r w:rsidRPr="00194AD9">
        <w:rPr>
          <w:rFonts w:ascii="Book Antiqua" w:hAnsi="Book Antiqua"/>
          <w:sz w:val="24"/>
          <w:szCs w:val="24"/>
          <w:lang w:val="en-US"/>
        </w:rPr>
        <w:t>contraindications</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35</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r w:rsidRPr="00194AD9">
        <w:rPr>
          <w:rFonts w:ascii="Book Antiqua" w:eastAsia="Times New Roman" w:hAnsi="Book Antiqua" w:cs="Times New Roman"/>
          <w:sz w:val="24"/>
          <w:szCs w:val="24"/>
          <w:lang w:val="en-US"/>
        </w:rPr>
        <w:t xml:space="preserve"> </w:t>
      </w:r>
      <w:r w:rsidRPr="00194AD9">
        <w:rPr>
          <w:rFonts w:ascii="Book Antiqua" w:hAnsi="Book Antiqua"/>
          <w:sz w:val="24"/>
          <w:szCs w:val="24"/>
          <w:lang w:val="en-US"/>
        </w:rPr>
        <w:t>Age is a factor to be considered globally, but there is no cut-off to contraindicate CRS plus HIPEC.</w:t>
      </w:r>
    </w:p>
    <w:p w14:paraId="7CFDCCBE" w14:textId="77777777" w:rsidR="00A96EAA" w:rsidRPr="00194AD9" w:rsidRDefault="00A96EAA" w:rsidP="007519D4">
      <w:pPr>
        <w:spacing w:after="0" w:line="360" w:lineRule="auto"/>
        <w:jc w:val="both"/>
        <w:rPr>
          <w:rFonts w:ascii="Book Antiqua" w:hAnsi="Book Antiqua"/>
          <w:sz w:val="24"/>
          <w:szCs w:val="24"/>
          <w:lang w:val="en-US"/>
        </w:rPr>
      </w:pPr>
    </w:p>
    <w:p w14:paraId="2FA497D9" w14:textId="77777777" w:rsidR="00DE5756" w:rsidRPr="00194AD9" w:rsidRDefault="00DE5756" w:rsidP="007519D4">
      <w:pPr>
        <w:spacing w:after="0" w:line="360" w:lineRule="auto"/>
        <w:jc w:val="both"/>
        <w:rPr>
          <w:rFonts w:ascii="Book Antiqua" w:hAnsi="Book Antiqua" w:cstheme="minorHAnsi"/>
          <w:b/>
          <w:i/>
          <w:iCs/>
          <w:color w:val="222222"/>
          <w:sz w:val="24"/>
          <w:szCs w:val="24"/>
          <w:lang w:val="en-US"/>
        </w:rPr>
      </w:pPr>
      <w:r w:rsidRPr="00194AD9">
        <w:rPr>
          <w:rFonts w:ascii="Book Antiqua" w:hAnsi="Book Antiqua" w:cstheme="minorHAnsi"/>
          <w:b/>
          <w:i/>
          <w:iCs/>
          <w:color w:val="222222"/>
          <w:sz w:val="24"/>
          <w:szCs w:val="24"/>
          <w:lang w:val="en-US"/>
        </w:rPr>
        <w:t xml:space="preserve">Preoperative </w:t>
      </w:r>
      <w:r w:rsidR="00A96EAA" w:rsidRPr="00194AD9">
        <w:rPr>
          <w:rFonts w:ascii="Book Antiqua" w:hAnsi="Book Antiqua" w:cstheme="minorHAnsi"/>
          <w:b/>
          <w:i/>
          <w:iCs/>
          <w:color w:val="222222"/>
          <w:sz w:val="24"/>
          <w:szCs w:val="24"/>
          <w:lang w:val="en-US"/>
        </w:rPr>
        <w:t>s</w:t>
      </w:r>
      <w:r w:rsidRPr="00194AD9">
        <w:rPr>
          <w:rFonts w:ascii="Book Antiqua" w:hAnsi="Book Antiqua" w:cstheme="minorHAnsi"/>
          <w:b/>
          <w:i/>
          <w:iCs/>
          <w:color w:val="222222"/>
          <w:sz w:val="24"/>
          <w:szCs w:val="24"/>
          <w:lang w:val="en-US"/>
        </w:rPr>
        <w:t xml:space="preserve">cores: Tools for </w:t>
      </w:r>
      <w:r w:rsidR="00A96EAA" w:rsidRPr="00194AD9">
        <w:rPr>
          <w:rFonts w:ascii="Book Antiqua" w:hAnsi="Book Antiqua" w:cstheme="minorHAnsi"/>
          <w:b/>
          <w:i/>
          <w:iCs/>
          <w:color w:val="222222"/>
          <w:sz w:val="24"/>
          <w:szCs w:val="24"/>
          <w:lang w:val="en-US"/>
        </w:rPr>
        <w:t>prognosis and surgical indication</w:t>
      </w:r>
    </w:p>
    <w:p w14:paraId="58623F5D" w14:textId="77777777" w:rsidR="00DE5756" w:rsidRPr="00194AD9" w:rsidRDefault="00A96EAA" w:rsidP="007519D4">
      <w:pPr>
        <w:spacing w:after="0" w:line="360" w:lineRule="auto"/>
        <w:jc w:val="both"/>
        <w:rPr>
          <w:rFonts w:ascii="Book Antiqua" w:hAnsi="Book Antiqua"/>
          <w:sz w:val="24"/>
          <w:szCs w:val="24"/>
          <w:lang w:val="en-US"/>
        </w:rPr>
      </w:pPr>
      <w:r w:rsidRPr="00194AD9">
        <w:rPr>
          <w:rFonts w:ascii="Book Antiqua" w:hAnsi="Book Antiqua"/>
          <w:b/>
          <w:bCs/>
          <w:sz w:val="24"/>
          <w:szCs w:val="24"/>
          <w:lang w:val="en-US"/>
        </w:rPr>
        <w:t xml:space="preserve">Peritoneal </w:t>
      </w:r>
      <w:r w:rsidR="003109EA" w:rsidRPr="00194AD9">
        <w:rPr>
          <w:rFonts w:ascii="Book Antiqua" w:hAnsi="Book Antiqua"/>
          <w:b/>
          <w:bCs/>
          <w:sz w:val="24"/>
          <w:szCs w:val="24"/>
          <w:lang w:val="en-US"/>
        </w:rPr>
        <w:t>carcinomatosis index</w:t>
      </w:r>
      <w:r w:rsidRPr="00194AD9">
        <w:rPr>
          <w:rFonts w:ascii="Book Antiqua" w:hAnsi="Book Antiqua"/>
          <w:b/>
          <w:bCs/>
          <w:sz w:val="24"/>
          <w:szCs w:val="24"/>
          <w:lang w:val="en-US"/>
        </w:rPr>
        <w:t>:</w:t>
      </w:r>
      <w:r w:rsidRPr="00194AD9">
        <w:rPr>
          <w:rFonts w:ascii="Book Antiqua" w:hAnsi="Book Antiqua"/>
          <w:sz w:val="24"/>
          <w:szCs w:val="24"/>
          <w:lang w:val="en-US"/>
        </w:rPr>
        <w:t xml:space="preserve"> </w:t>
      </w:r>
      <w:r w:rsidR="00DE5756" w:rsidRPr="00194AD9">
        <w:rPr>
          <w:rFonts w:ascii="Book Antiqua" w:hAnsi="Book Antiqua"/>
          <w:sz w:val="24"/>
          <w:szCs w:val="24"/>
          <w:lang w:val="en-US"/>
        </w:rPr>
        <w:t xml:space="preserve">PCI is the most accepted </w:t>
      </w:r>
      <w:r w:rsidR="00DE5756" w:rsidRPr="00194AD9">
        <w:rPr>
          <w:rFonts w:ascii="Book Antiqua" w:eastAsia="Times New Roman" w:hAnsi="Book Antiqua" w:cs="Times New Roman"/>
          <w:sz w:val="24"/>
          <w:szCs w:val="24"/>
          <w:lang w:val="en-US"/>
        </w:rPr>
        <w:t>score</w:t>
      </w:r>
      <w:r w:rsidR="00DE5756" w:rsidRPr="00194AD9">
        <w:rPr>
          <w:rFonts w:ascii="Book Antiqua" w:hAnsi="Book Antiqua"/>
          <w:sz w:val="24"/>
          <w:szCs w:val="24"/>
          <w:lang w:val="en-US"/>
        </w:rPr>
        <w:t xml:space="preserve"> for both evaluating the tumor burden and estimating the patient prognosis, suggesting this score as a helpful tool for surgical indication as well </w:t>
      </w:r>
      <w:r w:rsidR="003109EA" w:rsidRPr="00194AD9">
        <w:rPr>
          <w:rFonts w:ascii="Book Antiqua" w:hAnsi="Book Antiqua"/>
          <w:sz w:val="24"/>
          <w:szCs w:val="24"/>
          <w:lang w:val="en-US"/>
        </w:rPr>
        <w:t>(</w:t>
      </w:r>
      <w:r w:rsidR="00DE5756" w:rsidRPr="00194AD9">
        <w:rPr>
          <w:rFonts w:ascii="Book Antiqua" w:hAnsi="Book Antiqua"/>
          <w:sz w:val="24"/>
          <w:szCs w:val="24"/>
          <w:lang w:val="en-US"/>
        </w:rPr>
        <w:t>Figure 1</w:t>
      </w:r>
      <w:r w:rsidR="003109EA" w:rsidRPr="00194AD9">
        <w:rPr>
          <w:rFonts w:ascii="Book Antiqua" w:hAnsi="Book Antiqua"/>
          <w:sz w:val="24"/>
          <w:szCs w:val="24"/>
          <w:lang w:val="en-US"/>
        </w:rPr>
        <w:t>)</w:t>
      </w:r>
      <w:r w:rsidR="00DE5756" w:rsidRPr="00194AD9">
        <w:rPr>
          <w:rFonts w:ascii="Book Antiqua" w:hAnsi="Book Antiqua"/>
          <w:sz w:val="24"/>
          <w:szCs w:val="24"/>
          <w:lang w:val="en-US"/>
        </w:rPr>
        <w:t>.</w:t>
      </w:r>
      <w:r w:rsidR="003109EA" w:rsidRPr="00194AD9">
        <w:rPr>
          <w:rFonts w:ascii="Book Antiqua" w:hAnsi="Book Antiqua" w:hint="eastAsia"/>
          <w:sz w:val="24"/>
          <w:szCs w:val="24"/>
          <w:lang w:val="en-US" w:eastAsia="zh-CN"/>
        </w:rPr>
        <w:t xml:space="preserve"> </w:t>
      </w:r>
      <w:proofErr w:type="spellStart"/>
      <w:r w:rsidR="00DE5756" w:rsidRPr="00194AD9">
        <w:rPr>
          <w:rFonts w:ascii="Book Antiqua" w:hAnsi="Book Antiqua"/>
          <w:sz w:val="24"/>
          <w:szCs w:val="24"/>
          <w:lang w:val="en-US"/>
        </w:rPr>
        <w:t>Faron</w:t>
      </w:r>
      <w:proofErr w:type="spellEnd"/>
      <w:r w:rsidR="00DE5756" w:rsidRPr="00194AD9">
        <w:rPr>
          <w:rFonts w:ascii="Book Antiqua" w:hAnsi="Book Antiqua"/>
          <w:sz w:val="24"/>
          <w:szCs w:val="24"/>
          <w:lang w:val="en-US"/>
        </w:rPr>
        <w:t xml:space="preserve"> </w:t>
      </w:r>
      <w:r w:rsidR="00DE5756" w:rsidRPr="00194AD9">
        <w:rPr>
          <w:rFonts w:ascii="Book Antiqua" w:eastAsia="Times New Roman" w:hAnsi="Book Antiqua" w:cs="Times New Roman"/>
          <w:i/>
          <w:iCs/>
          <w:sz w:val="24"/>
          <w:szCs w:val="24"/>
          <w:lang w:val="en-US"/>
        </w:rPr>
        <w:t>et</w:t>
      </w:r>
      <w:r w:rsidR="00DE5756" w:rsidRPr="00194AD9">
        <w:rPr>
          <w:rFonts w:ascii="Book Antiqua" w:hAnsi="Book Antiqua"/>
          <w:i/>
          <w:iCs/>
          <w:sz w:val="24"/>
          <w:szCs w:val="24"/>
          <w:lang w:val="en-US"/>
        </w:rPr>
        <w:t xml:space="preserve"> </w:t>
      </w:r>
      <w:proofErr w:type="gramStart"/>
      <w:r w:rsidR="00DE5756" w:rsidRPr="00194AD9">
        <w:rPr>
          <w:rFonts w:ascii="Book Antiqua" w:hAnsi="Book Antiqua"/>
          <w:i/>
          <w:iCs/>
          <w:sz w:val="24"/>
          <w:szCs w:val="24"/>
          <w:lang w:val="en-US"/>
        </w:rPr>
        <w:t>al</w:t>
      </w:r>
      <w:r w:rsidR="003109EA"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36</w:t>
      </w:r>
      <w:r w:rsidR="003109EA" w:rsidRPr="00194AD9">
        <w:rPr>
          <w:rFonts w:ascii="Book Antiqua" w:hAnsi="Book Antiqua"/>
          <w:sz w:val="24"/>
          <w:szCs w:val="24"/>
          <w:vertAlign w:val="superscript"/>
          <w:lang w:val="en-US"/>
        </w:rPr>
        <w:t>]</w:t>
      </w:r>
      <w:r w:rsidR="00DE5756" w:rsidRPr="00194AD9">
        <w:rPr>
          <w:rFonts w:ascii="Book Antiqua" w:hAnsi="Book Antiqua"/>
          <w:sz w:val="24"/>
          <w:szCs w:val="24"/>
          <w:lang w:val="en-US"/>
        </w:rPr>
        <w:t xml:space="preserve"> showed a significant </w:t>
      </w:r>
      <w:r w:rsidR="00DE5756" w:rsidRPr="00194AD9">
        <w:rPr>
          <w:rFonts w:ascii="Book Antiqua" w:eastAsia="Times New Roman" w:hAnsi="Book Antiqua" w:cs="Times New Roman"/>
          <w:sz w:val="24"/>
          <w:szCs w:val="24"/>
          <w:lang w:val="en-US"/>
        </w:rPr>
        <w:t>relationship between</w:t>
      </w:r>
      <w:r w:rsidR="00DE5756" w:rsidRPr="00194AD9">
        <w:rPr>
          <w:rFonts w:ascii="Book Antiqua" w:hAnsi="Book Antiqua"/>
          <w:sz w:val="24"/>
          <w:szCs w:val="24"/>
          <w:lang w:val="en-US"/>
        </w:rPr>
        <w:t xml:space="preserve"> two </w:t>
      </w:r>
      <w:r w:rsidR="00DE5756" w:rsidRPr="00194AD9">
        <w:rPr>
          <w:rFonts w:ascii="Book Antiqua" w:eastAsia="Times New Roman" w:hAnsi="Book Antiqua" w:cs="Times New Roman"/>
          <w:sz w:val="24"/>
          <w:szCs w:val="24"/>
          <w:lang w:val="en-US"/>
        </w:rPr>
        <w:t>factors</w:t>
      </w:r>
      <w:r w:rsidR="00DE5756" w:rsidRPr="00194AD9">
        <w:rPr>
          <w:rFonts w:ascii="Book Antiqua" w:hAnsi="Book Antiqua"/>
          <w:sz w:val="24"/>
          <w:szCs w:val="24"/>
          <w:lang w:val="en-US"/>
        </w:rPr>
        <w:t>: 5-</w:t>
      </w:r>
      <w:r w:rsidR="00DE5756" w:rsidRPr="00194AD9">
        <w:rPr>
          <w:rFonts w:ascii="Book Antiqua" w:eastAsia="Times New Roman" w:hAnsi="Book Antiqua" w:cs="Times New Roman"/>
          <w:sz w:val="24"/>
          <w:szCs w:val="24"/>
          <w:lang w:val="en-US"/>
        </w:rPr>
        <w:t>year</w:t>
      </w:r>
      <w:r w:rsidR="00DE5756" w:rsidRPr="00194AD9">
        <w:rPr>
          <w:rFonts w:ascii="Book Antiqua" w:hAnsi="Book Antiqua"/>
          <w:sz w:val="24"/>
          <w:szCs w:val="24"/>
          <w:lang w:val="en-US"/>
        </w:rPr>
        <w:t xml:space="preserve"> survival was noticeably higher (53%) for PCI &lt; 10, up to 23% for PCI between 10-20 and only 12% for PCI &gt; 20. </w:t>
      </w:r>
      <w:r w:rsidR="00DE5756" w:rsidRPr="00194AD9">
        <w:rPr>
          <w:rFonts w:ascii="Book Antiqua" w:eastAsia="Times New Roman" w:hAnsi="Book Antiqua" w:cs="Times New Roman"/>
          <w:sz w:val="24"/>
          <w:szCs w:val="24"/>
          <w:lang w:val="en-US"/>
        </w:rPr>
        <w:t>Currently,</w:t>
      </w:r>
      <w:r w:rsidR="00DE5756" w:rsidRPr="00194AD9">
        <w:rPr>
          <w:rFonts w:ascii="Book Antiqua" w:hAnsi="Book Antiqua"/>
          <w:sz w:val="24"/>
          <w:szCs w:val="24"/>
          <w:lang w:val="en-US"/>
        </w:rPr>
        <w:t xml:space="preserve"> the majority of guidelines accept a PCI &gt; 20 as a contraindication for CRS plus </w:t>
      </w:r>
      <w:proofErr w:type="gramStart"/>
      <w:r w:rsidR="00DE5756" w:rsidRPr="00194AD9">
        <w:rPr>
          <w:rFonts w:ascii="Book Antiqua" w:hAnsi="Book Antiqua"/>
          <w:sz w:val="24"/>
          <w:szCs w:val="24"/>
          <w:lang w:val="en-US"/>
        </w:rPr>
        <w:t>HIPEC</w:t>
      </w:r>
      <w:r w:rsidR="00DE5756"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37</w:t>
      </w:r>
      <w:r w:rsidR="00DE5756" w:rsidRPr="00194AD9">
        <w:rPr>
          <w:rFonts w:ascii="Book Antiqua" w:hAnsi="Book Antiqua"/>
          <w:sz w:val="24"/>
          <w:szCs w:val="24"/>
          <w:vertAlign w:val="superscript"/>
          <w:lang w:val="en-US"/>
        </w:rPr>
        <w:t>]</w:t>
      </w:r>
      <w:r w:rsidR="00DE5756" w:rsidRPr="00194AD9">
        <w:rPr>
          <w:rFonts w:ascii="Book Antiqua" w:hAnsi="Book Antiqua"/>
          <w:sz w:val="24"/>
          <w:szCs w:val="24"/>
          <w:lang w:val="en-US"/>
        </w:rPr>
        <w:t>.</w:t>
      </w:r>
    </w:p>
    <w:p w14:paraId="4C25C354" w14:textId="77777777" w:rsidR="003109EA" w:rsidRPr="00194AD9" w:rsidRDefault="003109EA" w:rsidP="007519D4">
      <w:pPr>
        <w:spacing w:after="0" w:line="360" w:lineRule="auto"/>
        <w:jc w:val="both"/>
        <w:rPr>
          <w:rFonts w:ascii="Book Antiqua" w:hAnsi="Book Antiqua"/>
          <w:sz w:val="24"/>
          <w:szCs w:val="24"/>
          <w:lang w:val="en-US"/>
        </w:rPr>
      </w:pPr>
    </w:p>
    <w:p w14:paraId="5FC3409C" w14:textId="77777777" w:rsidR="00DE5756" w:rsidRPr="00194AD9" w:rsidRDefault="003109EA" w:rsidP="007519D4">
      <w:pPr>
        <w:spacing w:after="0" w:line="360" w:lineRule="auto"/>
        <w:jc w:val="both"/>
        <w:rPr>
          <w:rFonts w:ascii="Book Antiqua" w:hAnsi="Book Antiqua"/>
          <w:sz w:val="24"/>
          <w:szCs w:val="24"/>
          <w:lang w:val="en-US"/>
        </w:rPr>
      </w:pPr>
      <w:r w:rsidRPr="00194AD9">
        <w:rPr>
          <w:rFonts w:ascii="Book Antiqua" w:hAnsi="Book Antiqua"/>
          <w:b/>
          <w:bCs/>
          <w:sz w:val="24"/>
          <w:szCs w:val="24"/>
          <w:lang w:val="en-US"/>
        </w:rPr>
        <w:t>Peritoneal surface disease severity score:</w:t>
      </w:r>
      <w:r w:rsidRPr="00194AD9">
        <w:rPr>
          <w:rFonts w:ascii="Book Antiqua" w:hAnsi="Book Antiqua"/>
          <w:sz w:val="24"/>
          <w:szCs w:val="24"/>
          <w:lang w:val="en-US"/>
        </w:rPr>
        <w:t xml:space="preserve"> </w:t>
      </w:r>
      <w:r w:rsidR="00DE5756" w:rsidRPr="00194AD9">
        <w:rPr>
          <w:rFonts w:ascii="Book Antiqua" w:eastAsia="Times New Roman" w:hAnsi="Book Antiqua" w:cs="Times New Roman"/>
          <w:sz w:val="24"/>
          <w:szCs w:val="24"/>
          <w:lang w:val="en-US"/>
        </w:rPr>
        <w:t xml:space="preserve">The </w:t>
      </w:r>
      <w:r w:rsidRPr="00194AD9">
        <w:rPr>
          <w:rFonts w:ascii="Book Antiqua" w:hAnsi="Book Antiqua"/>
          <w:sz w:val="24"/>
          <w:szCs w:val="24"/>
          <w:lang w:val="en-US"/>
        </w:rPr>
        <w:t>peritoneal surface disease severity score</w:t>
      </w:r>
      <w:r w:rsidR="00DE5756" w:rsidRPr="00194AD9">
        <w:rPr>
          <w:rFonts w:ascii="Book Antiqua" w:hAnsi="Book Antiqua"/>
          <w:sz w:val="24"/>
          <w:szCs w:val="24"/>
          <w:lang w:val="en-US"/>
        </w:rPr>
        <w:t xml:space="preserve"> (PSDSS) is another commonly used and validated preoperative severity score. Some experts consider a PSDSS &gt; IV (10 points) a </w:t>
      </w:r>
      <w:r w:rsidR="00DE5756" w:rsidRPr="00194AD9">
        <w:rPr>
          <w:rFonts w:ascii="Book Antiqua" w:hAnsi="Book Antiqua"/>
          <w:sz w:val="24"/>
          <w:szCs w:val="24"/>
          <w:lang w:val="en-US"/>
        </w:rPr>
        <w:lastRenderedPageBreak/>
        <w:t xml:space="preserve">contraindication for </w:t>
      </w:r>
      <w:r w:rsidR="00534ADF" w:rsidRPr="00194AD9">
        <w:rPr>
          <w:rFonts w:ascii="Book Antiqua" w:hAnsi="Book Antiqua"/>
          <w:sz w:val="24"/>
          <w:szCs w:val="24"/>
          <w:lang w:val="en-US"/>
        </w:rPr>
        <w:t>CRS</w:t>
      </w:r>
      <w:r w:rsidR="00DE5756" w:rsidRPr="00194AD9">
        <w:rPr>
          <w:rFonts w:ascii="Book Antiqua" w:hAnsi="Book Antiqua"/>
          <w:sz w:val="24"/>
          <w:szCs w:val="24"/>
          <w:lang w:val="en-US"/>
        </w:rPr>
        <w:t xml:space="preserve"> due to its ominous outcomes. No additional benefit </w:t>
      </w:r>
      <w:r w:rsidR="00DE5756" w:rsidRPr="00194AD9">
        <w:rPr>
          <w:rFonts w:ascii="Book Antiqua" w:eastAsia="Times New Roman" w:hAnsi="Book Antiqua" w:cs="Times New Roman"/>
          <w:sz w:val="24"/>
          <w:szCs w:val="24"/>
          <w:lang w:val="en-US"/>
        </w:rPr>
        <w:t>has</w:t>
      </w:r>
      <w:r w:rsidR="00DE5756" w:rsidRPr="00194AD9">
        <w:rPr>
          <w:rFonts w:ascii="Book Antiqua" w:hAnsi="Book Antiqua"/>
          <w:sz w:val="24"/>
          <w:szCs w:val="24"/>
          <w:lang w:val="en-US"/>
        </w:rPr>
        <w:t xml:space="preserve"> been shown </w:t>
      </w:r>
      <w:r w:rsidR="00DE5756" w:rsidRPr="00194AD9">
        <w:rPr>
          <w:rFonts w:ascii="Book Antiqua" w:eastAsia="Times New Roman" w:hAnsi="Book Antiqua" w:cs="Times New Roman"/>
          <w:sz w:val="24"/>
          <w:szCs w:val="24"/>
          <w:lang w:val="en-US"/>
        </w:rPr>
        <w:t xml:space="preserve">for </w:t>
      </w:r>
      <w:r w:rsidR="00DE5756" w:rsidRPr="00194AD9">
        <w:rPr>
          <w:rFonts w:ascii="Book Antiqua" w:hAnsi="Book Antiqua"/>
          <w:sz w:val="24"/>
          <w:szCs w:val="24"/>
          <w:lang w:val="en-US"/>
        </w:rPr>
        <w:t xml:space="preserve">PSDSS over </w:t>
      </w:r>
      <w:proofErr w:type="gramStart"/>
      <w:r w:rsidR="00DE5756" w:rsidRPr="00194AD9">
        <w:rPr>
          <w:rFonts w:ascii="Book Antiqua" w:hAnsi="Book Antiqua"/>
          <w:sz w:val="24"/>
          <w:szCs w:val="24"/>
          <w:lang w:val="en-US"/>
        </w:rPr>
        <w:t>PCI</w:t>
      </w:r>
      <w:r w:rsidR="00DE5756"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38</w:t>
      </w:r>
      <w:r w:rsidR="00DE5756" w:rsidRPr="00194AD9">
        <w:rPr>
          <w:rFonts w:ascii="Book Antiqua" w:hAnsi="Book Antiqua"/>
          <w:sz w:val="24"/>
          <w:szCs w:val="24"/>
          <w:vertAlign w:val="superscript"/>
          <w:lang w:val="en-US"/>
        </w:rPr>
        <w:t>]</w:t>
      </w:r>
      <w:r w:rsidR="00DE5756" w:rsidRPr="00194AD9">
        <w:rPr>
          <w:rFonts w:ascii="Book Antiqua" w:hAnsi="Book Antiqua"/>
          <w:sz w:val="24"/>
          <w:szCs w:val="24"/>
          <w:lang w:val="en-US"/>
        </w:rPr>
        <w:t>.</w:t>
      </w:r>
    </w:p>
    <w:p w14:paraId="60928B5E" w14:textId="77777777" w:rsidR="003109EA" w:rsidRPr="00194AD9" w:rsidRDefault="003109EA" w:rsidP="007519D4">
      <w:pPr>
        <w:spacing w:after="0" w:line="360" w:lineRule="auto"/>
        <w:jc w:val="both"/>
        <w:rPr>
          <w:rFonts w:ascii="Book Antiqua" w:hAnsi="Book Antiqua"/>
          <w:sz w:val="24"/>
          <w:szCs w:val="24"/>
          <w:lang w:val="en-US"/>
        </w:rPr>
      </w:pPr>
    </w:p>
    <w:p w14:paraId="70F98829" w14:textId="77777777" w:rsidR="00DE5756" w:rsidRPr="00194AD9" w:rsidRDefault="003109EA" w:rsidP="007519D4">
      <w:pPr>
        <w:spacing w:after="0" w:line="360" w:lineRule="auto"/>
        <w:jc w:val="both"/>
        <w:rPr>
          <w:rFonts w:ascii="Book Antiqua" w:hAnsi="Book Antiqua"/>
          <w:sz w:val="24"/>
          <w:szCs w:val="24"/>
          <w:lang w:val="en-US"/>
        </w:rPr>
      </w:pPr>
      <w:r w:rsidRPr="00194AD9">
        <w:rPr>
          <w:rFonts w:ascii="Book Antiqua" w:hAnsi="Book Antiqua"/>
          <w:b/>
          <w:bCs/>
          <w:sz w:val="24"/>
          <w:szCs w:val="24"/>
          <w:lang w:val="en-US"/>
        </w:rPr>
        <w:t xml:space="preserve">Completeness of </w:t>
      </w:r>
      <w:r w:rsidRPr="00194AD9">
        <w:rPr>
          <w:rFonts w:ascii="Book Antiqua" w:eastAsia="Times New Roman" w:hAnsi="Book Antiqua" w:cs="Times New Roman"/>
          <w:b/>
          <w:bCs/>
          <w:sz w:val="24"/>
          <w:szCs w:val="24"/>
          <w:lang w:val="en-US"/>
        </w:rPr>
        <w:t xml:space="preserve">the </w:t>
      </w:r>
      <w:r w:rsidRPr="00194AD9">
        <w:rPr>
          <w:rFonts w:ascii="Book Antiqua" w:hAnsi="Book Antiqua"/>
          <w:b/>
          <w:bCs/>
          <w:sz w:val="24"/>
          <w:szCs w:val="24"/>
          <w:lang w:val="en-US"/>
        </w:rPr>
        <w:t>cytoreduction score:</w:t>
      </w:r>
      <w:r w:rsidRPr="00194AD9">
        <w:rPr>
          <w:rFonts w:ascii="Book Antiqua" w:hAnsi="Book Antiqua"/>
          <w:sz w:val="24"/>
          <w:szCs w:val="24"/>
          <w:lang w:val="en-US"/>
        </w:rPr>
        <w:t xml:space="preserve"> </w:t>
      </w:r>
      <w:r w:rsidR="00DE5756" w:rsidRPr="00194AD9">
        <w:rPr>
          <w:rFonts w:ascii="Book Antiqua" w:hAnsi="Book Antiqua"/>
          <w:sz w:val="24"/>
          <w:szCs w:val="24"/>
          <w:lang w:val="en-US"/>
        </w:rPr>
        <w:t xml:space="preserve">Completeness of </w:t>
      </w:r>
      <w:r w:rsidR="00DE5756" w:rsidRPr="00194AD9">
        <w:rPr>
          <w:rFonts w:ascii="Book Antiqua" w:eastAsia="Times New Roman" w:hAnsi="Book Antiqua" w:cs="Times New Roman"/>
          <w:sz w:val="24"/>
          <w:szCs w:val="24"/>
          <w:lang w:val="en-US"/>
        </w:rPr>
        <w:t xml:space="preserve">the </w:t>
      </w:r>
      <w:r w:rsidRPr="00194AD9">
        <w:rPr>
          <w:rFonts w:ascii="Book Antiqua" w:hAnsi="Book Antiqua"/>
          <w:sz w:val="24"/>
          <w:szCs w:val="24"/>
          <w:lang w:val="en-US"/>
        </w:rPr>
        <w:t>cytoreduction score</w:t>
      </w:r>
      <w:r w:rsidR="00DE5756" w:rsidRPr="00194AD9">
        <w:rPr>
          <w:rFonts w:ascii="Book Antiqua" w:hAnsi="Book Antiqua"/>
          <w:sz w:val="24"/>
          <w:szCs w:val="24"/>
          <w:lang w:val="en-US"/>
        </w:rPr>
        <w:t xml:space="preserve"> is another useful tool widely used to assess prognosis. A complete resection of macroscopic </w:t>
      </w:r>
      <w:r w:rsidR="00DE5756" w:rsidRPr="00194AD9">
        <w:rPr>
          <w:rFonts w:ascii="Book Antiqua" w:eastAsia="Times New Roman" w:hAnsi="Book Antiqua" w:cs="Times New Roman"/>
          <w:sz w:val="24"/>
          <w:szCs w:val="24"/>
          <w:lang w:val="en-US"/>
        </w:rPr>
        <w:t>tumors</w:t>
      </w:r>
      <w:r w:rsidR="00DE5756" w:rsidRPr="00194AD9">
        <w:rPr>
          <w:rFonts w:ascii="Book Antiqua" w:hAnsi="Book Antiqua"/>
          <w:sz w:val="24"/>
          <w:szCs w:val="24"/>
          <w:lang w:val="en-US"/>
        </w:rPr>
        <w:t xml:space="preserve"> is a necessary requirement for </w:t>
      </w:r>
      <w:r w:rsidR="00DE5756" w:rsidRPr="00194AD9">
        <w:rPr>
          <w:rFonts w:ascii="Book Antiqua" w:eastAsia="Times New Roman" w:hAnsi="Book Antiqua" w:cs="Times New Roman"/>
          <w:sz w:val="24"/>
          <w:szCs w:val="24"/>
          <w:lang w:val="en-US"/>
        </w:rPr>
        <w:t xml:space="preserve">the </w:t>
      </w:r>
      <w:r w:rsidR="00DE5756" w:rsidRPr="00194AD9">
        <w:rPr>
          <w:rFonts w:ascii="Book Antiqua" w:hAnsi="Book Antiqua"/>
          <w:sz w:val="24"/>
          <w:szCs w:val="24"/>
          <w:lang w:val="en-US"/>
        </w:rPr>
        <w:t>long-term benefit of CRS</w:t>
      </w:r>
      <w:r w:rsidR="00DE5756" w:rsidRPr="00194AD9">
        <w:rPr>
          <w:rFonts w:ascii="Book Antiqua" w:eastAsia="Times New Roman" w:hAnsi="Book Antiqua" w:cs="Times New Roman"/>
          <w:sz w:val="24"/>
          <w:szCs w:val="24"/>
          <w:lang w:val="en-US"/>
        </w:rPr>
        <w:t>;</w:t>
      </w:r>
      <w:r w:rsidR="00DE5756" w:rsidRPr="00194AD9">
        <w:rPr>
          <w:rFonts w:ascii="Book Antiqua" w:hAnsi="Book Antiqua"/>
          <w:sz w:val="24"/>
          <w:szCs w:val="24"/>
          <w:lang w:val="en-US"/>
        </w:rPr>
        <w:t xml:space="preserve"> thus</w:t>
      </w:r>
      <w:r w:rsidR="00DE5756" w:rsidRPr="00194AD9">
        <w:rPr>
          <w:rFonts w:ascii="Book Antiqua" w:eastAsia="Times New Roman" w:hAnsi="Book Antiqua" w:cs="Times New Roman"/>
          <w:sz w:val="24"/>
          <w:szCs w:val="24"/>
          <w:lang w:val="en-US"/>
        </w:rPr>
        <w:t>,</w:t>
      </w:r>
      <w:r w:rsidR="00DE5756" w:rsidRPr="00194AD9">
        <w:rPr>
          <w:rFonts w:ascii="Book Antiqua" w:hAnsi="Book Antiqua"/>
          <w:sz w:val="24"/>
          <w:szCs w:val="24"/>
          <w:lang w:val="en-US"/>
        </w:rPr>
        <w:t xml:space="preserve"> incomplete resections or debulking have shown survival </w:t>
      </w:r>
      <w:proofErr w:type="gramStart"/>
      <w:r w:rsidR="00DE5756" w:rsidRPr="00194AD9">
        <w:rPr>
          <w:rFonts w:ascii="Book Antiqua" w:hAnsi="Book Antiqua"/>
          <w:sz w:val="24"/>
          <w:szCs w:val="24"/>
          <w:lang w:val="en-US"/>
        </w:rPr>
        <w:t>improvement</w:t>
      </w:r>
      <w:r w:rsidR="00DE5756"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32</w:t>
      </w:r>
      <w:r w:rsidR="00DE5756"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39</w:t>
      </w:r>
      <w:r w:rsidR="00DE5756" w:rsidRPr="00194AD9">
        <w:rPr>
          <w:rFonts w:ascii="Book Antiqua" w:hAnsi="Book Antiqua"/>
          <w:sz w:val="24"/>
          <w:szCs w:val="24"/>
          <w:vertAlign w:val="superscript"/>
          <w:lang w:val="en-US"/>
        </w:rPr>
        <w:t>]</w:t>
      </w:r>
      <w:r w:rsidR="00DE5756" w:rsidRPr="00194AD9">
        <w:rPr>
          <w:rFonts w:ascii="Book Antiqua" w:hAnsi="Book Antiqua"/>
          <w:sz w:val="24"/>
          <w:szCs w:val="24"/>
          <w:lang w:val="en-US"/>
        </w:rPr>
        <w:t>. In other words, CRS must not be performed if less than a CC1 (&lt;</w:t>
      </w:r>
      <w:r w:rsidRPr="00194AD9">
        <w:rPr>
          <w:rFonts w:ascii="Book Antiqua" w:hAnsi="Book Antiqua"/>
          <w:sz w:val="24"/>
          <w:szCs w:val="24"/>
          <w:lang w:val="en-US"/>
        </w:rPr>
        <w:t xml:space="preserve"> </w:t>
      </w:r>
      <w:r w:rsidR="00DE5756" w:rsidRPr="00194AD9">
        <w:rPr>
          <w:rFonts w:ascii="Book Antiqua" w:hAnsi="Book Antiqua"/>
          <w:sz w:val="24"/>
          <w:szCs w:val="24"/>
          <w:lang w:val="en-US"/>
        </w:rPr>
        <w:t>2.</w:t>
      </w:r>
      <w:r w:rsidR="00DE5756" w:rsidRPr="00194AD9">
        <w:rPr>
          <w:rFonts w:ascii="Book Antiqua" w:eastAsia="Times New Roman" w:hAnsi="Book Antiqua" w:cs="Times New Roman"/>
          <w:sz w:val="24"/>
          <w:szCs w:val="24"/>
          <w:lang w:val="en-US"/>
        </w:rPr>
        <w:t>5 mm</w:t>
      </w:r>
      <w:r w:rsidR="00DE5756" w:rsidRPr="00194AD9">
        <w:rPr>
          <w:rFonts w:ascii="Book Antiqua" w:hAnsi="Book Antiqua"/>
          <w:sz w:val="24"/>
          <w:szCs w:val="24"/>
          <w:lang w:val="en-US"/>
        </w:rPr>
        <w:t>) cytoreduction cannot be assured (for peritoneal disease, that small amount of residual tumor is expected to be eradicated by HIPEC</w:t>
      </w:r>
      <w:proofErr w:type="gramStart"/>
      <w:r w:rsidR="00DE5756" w:rsidRPr="00194AD9">
        <w:rPr>
          <w:rFonts w:ascii="Book Antiqua" w:hAnsi="Book Antiqua"/>
          <w:sz w:val="24"/>
          <w:szCs w:val="24"/>
          <w:lang w:val="en-US"/>
        </w:rPr>
        <w:t>)</w:t>
      </w:r>
      <w:r w:rsidR="00DE5756"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40</w:t>
      </w:r>
      <w:r w:rsidR="00DE5756" w:rsidRPr="00194AD9">
        <w:rPr>
          <w:rFonts w:ascii="Book Antiqua" w:hAnsi="Book Antiqua"/>
          <w:sz w:val="24"/>
          <w:szCs w:val="24"/>
          <w:vertAlign w:val="superscript"/>
          <w:lang w:val="en-US"/>
        </w:rPr>
        <w:t>]</w:t>
      </w:r>
      <w:r w:rsidR="00DE5756" w:rsidRPr="00194AD9">
        <w:rPr>
          <w:rFonts w:ascii="Book Antiqua" w:hAnsi="Book Antiqua"/>
          <w:sz w:val="24"/>
          <w:szCs w:val="24"/>
          <w:lang w:val="en-US"/>
        </w:rPr>
        <w:t>.</w:t>
      </w:r>
    </w:p>
    <w:p w14:paraId="2FE98621" w14:textId="77777777" w:rsidR="003109EA" w:rsidRPr="00194AD9" w:rsidRDefault="003109EA" w:rsidP="007519D4">
      <w:pPr>
        <w:spacing w:after="0" w:line="360" w:lineRule="auto"/>
        <w:jc w:val="both"/>
        <w:rPr>
          <w:rFonts w:ascii="Book Antiqua" w:hAnsi="Book Antiqua"/>
          <w:sz w:val="24"/>
          <w:szCs w:val="24"/>
          <w:lang w:val="en-US"/>
        </w:rPr>
      </w:pPr>
    </w:p>
    <w:p w14:paraId="2CCB75EF" w14:textId="77777777" w:rsidR="00DE5756" w:rsidRPr="00194AD9" w:rsidRDefault="00DE5756" w:rsidP="007519D4">
      <w:pPr>
        <w:spacing w:after="0" w:line="360" w:lineRule="auto"/>
        <w:jc w:val="both"/>
        <w:rPr>
          <w:rFonts w:ascii="Book Antiqua" w:hAnsi="Book Antiqua" w:cstheme="minorHAnsi"/>
          <w:b/>
          <w:i/>
          <w:iCs/>
          <w:color w:val="222222"/>
          <w:sz w:val="24"/>
          <w:szCs w:val="24"/>
          <w:lang w:val="en-US"/>
        </w:rPr>
      </w:pPr>
      <w:proofErr w:type="spellStart"/>
      <w:r w:rsidRPr="00194AD9">
        <w:rPr>
          <w:rFonts w:ascii="Book Antiqua" w:hAnsi="Book Antiqua" w:cstheme="minorHAnsi"/>
          <w:b/>
          <w:i/>
          <w:iCs/>
          <w:color w:val="222222"/>
          <w:sz w:val="24"/>
          <w:szCs w:val="24"/>
          <w:lang w:val="en-US"/>
        </w:rPr>
        <w:t>Resectability</w:t>
      </w:r>
      <w:proofErr w:type="spellEnd"/>
    </w:p>
    <w:p w14:paraId="1478126A" w14:textId="77777777" w:rsidR="00DE5756" w:rsidRPr="00194AD9" w:rsidRDefault="00DE5756" w:rsidP="007519D4">
      <w:pPr>
        <w:spacing w:after="0" w:line="360" w:lineRule="auto"/>
        <w:jc w:val="both"/>
        <w:rPr>
          <w:rFonts w:ascii="Book Antiqua" w:hAnsi="Book Antiqua"/>
          <w:sz w:val="24"/>
          <w:szCs w:val="24"/>
          <w:lang w:val="en-US"/>
        </w:rPr>
      </w:pPr>
      <w:r w:rsidRPr="00194AD9">
        <w:rPr>
          <w:rFonts w:ascii="Book Antiqua" w:hAnsi="Book Antiqua"/>
          <w:sz w:val="24"/>
          <w:szCs w:val="24"/>
          <w:lang w:val="en-US"/>
        </w:rPr>
        <w:t xml:space="preserve">For every patient diagnosed </w:t>
      </w:r>
      <w:r w:rsidRPr="00194AD9">
        <w:rPr>
          <w:rFonts w:ascii="Book Antiqua" w:eastAsia="Times New Roman" w:hAnsi="Book Antiqua" w:cs="Times New Roman"/>
          <w:sz w:val="24"/>
          <w:szCs w:val="24"/>
          <w:lang w:val="en-US"/>
        </w:rPr>
        <w:t>with</w:t>
      </w:r>
      <w:r w:rsidRPr="00194AD9">
        <w:rPr>
          <w:rFonts w:ascii="Book Antiqua" w:hAnsi="Book Antiqua"/>
          <w:sz w:val="24"/>
          <w:szCs w:val="24"/>
          <w:lang w:val="en-US"/>
        </w:rPr>
        <w:t xml:space="preserve"> CRC, abdomen and chest compute</w:t>
      </w:r>
      <w:r w:rsidR="003109EA" w:rsidRPr="00194AD9">
        <w:rPr>
          <w:rFonts w:ascii="Book Antiqua" w:hAnsi="Book Antiqua"/>
          <w:sz w:val="24"/>
          <w:szCs w:val="24"/>
          <w:lang w:val="en-US"/>
        </w:rPr>
        <w:t>d</w:t>
      </w:r>
      <w:r w:rsidRPr="00194AD9">
        <w:rPr>
          <w:rFonts w:ascii="Book Antiqua" w:hAnsi="Book Antiqua"/>
          <w:sz w:val="24"/>
          <w:szCs w:val="24"/>
          <w:lang w:val="en-US"/>
        </w:rPr>
        <w:t xml:space="preserve"> tomography (</w:t>
      </w:r>
      <w:r w:rsidR="003109EA" w:rsidRPr="00194AD9">
        <w:rPr>
          <w:rFonts w:ascii="Book Antiqua" w:hAnsi="Book Antiqua"/>
          <w:sz w:val="24"/>
          <w:szCs w:val="24"/>
          <w:lang w:val="en-US"/>
        </w:rPr>
        <w:t>CT</w:t>
      </w:r>
      <w:r w:rsidRPr="00194AD9">
        <w:rPr>
          <w:rFonts w:ascii="Book Antiqua" w:hAnsi="Book Antiqua"/>
          <w:sz w:val="24"/>
          <w:szCs w:val="24"/>
          <w:lang w:val="en-US"/>
        </w:rPr>
        <w:t xml:space="preserve">) and complete colonoscopy (or a </w:t>
      </w:r>
      <w:r w:rsidR="003109EA" w:rsidRPr="00194AD9">
        <w:rPr>
          <w:rFonts w:ascii="Book Antiqua" w:hAnsi="Book Antiqua"/>
          <w:sz w:val="24"/>
          <w:szCs w:val="24"/>
          <w:lang w:val="en-US"/>
        </w:rPr>
        <w:t>CT</w:t>
      </w:r>
      <w:r w:rsidRPr="00194AD9">
        <w:rPr>
          <w:rFonts w:ascii="Book Antiqua" w:hAnsi="Book Antiqua"/>
          <w:sz w:val="24"/>
          <w:szCs w:val="24"/>
          <w:lang w:val="en-US"/>
        </w:rPr>
        <w:t xml:space="preserve"> colonography if the former cannot be </w:t>
      </w:r>
      <w:proofErr w:type="gramStart"/>
      <w:r w:rsidRPr="00194AD9">
        <w:rPr>
          <w:rFonts w:ascii="Book Antiqua" w:hAnsi="Book Antiqua"/>
          <w:sz w:val="24"/>
          <w:szCs w:val="24"/>
          <w:lang w:val="en-US"/>
        </w:rPr>
        <w:t>done</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41</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with biopsies for histopathological study must be performed. Positron emission tomography (PET) is not routinely recommended by the experts, </w:t>
      </w:r>
      <w:r w:rsidRPr="00194AD9">
        <w:rPr>
          <w:rFonts w:ascii="Book Antiqua" w:eastAsia="Times New Roman" w:hAnsi="Book Antiqua" w:cs="Times New Roman"/>
          <w:sz w:val="24"/>
          <w:szCs w:val="24"/>
          <w:lang w:val="en-US"/>
        </w:rPr>
        <w:t>although</w:t>
      </w:r>
      <w:r w:rsidRPr="00194AD9">
        <w:rPr>
          <w:rFonts w:ascii="Book Antiqua" w:hAnsi="Book Antiqua"/>
          <w:sz w:val="24"/>
          <w:szCs w:val="24"/>
          <w:lang w:val="en-US"/>
        </w:rPr>
        <w:t xml:space="preserve"> PET is considered a helpful tool for a more truthful </w:t>
      </w:r>
      <w:r w:rsidRPr="00194AD9">
        <w:rPr>
          <w:rFonts w:ascii="Book Antiqua" w:eastAsia="Times New Roman" w:hAnsi="Book Antiqua" w:cs="Times New Roman"/>
          <w:sz w:val="24"/>
          <w:szCs w:val="24"/>
          <w:lang w:val="en-US"/>
        </w:rPr>
        <w:t>evaluation</w:t>
      </w:r>
      <w:r w:rsidRPr="00194AD9">
        <w:rPr>
          <w:rFonts w:ascii="Book Antiqua" w:hAnsi="Book Antiqua"/>
          <w:sz w:val="24"/>
          <w:szCs w:val="24"/>
          <w:lang w:val="en-US"/>
        </w:rPr>
        <w:t xml:space="preserve"> of the tumor extension in cases of extra-abdominal disease suspicion and for obtaining additional information on equivocal lesions.</w:t>
      </w:r>
      <w:r w:rsidR="003109EA"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 xml:space="preserve">Special attention should be paid to the detection of radiological signs of peritoneal metastasis on the abdominal </w:t>
      </w:r>
      <w:r w:rsidR="003109EA" w:rsidRPr="00194AD9">
        <w:rPr>
          <w:rFonts w:ascii="Book Antiqua" w:hAnsi="Book Antiqua"/>
          <w:sz w:val="24"/>
          <w:szCs w:val="24"/>
          <w:lang w:val="en-US"/>
        </w:rPr>
        <w:t>CT</w:t>
      </w:r>
      <w:r w:rsidRPr="00194AD9">
        <w:rPr>
          <w:rFonts w:ascii="Book Antiqua" w:hAnsi="Book Antiqua"/>
          <w:sz w:val="24"/>
          <w:szCs w:val="24"/>
          <w:lang w:val="en-US"/>
        </w:rPr>
        <w:t xml:space="preserve"> scan to contemplate the best treatment approach for the patient. These signs include ascites, mesenteric effacement, peritoneal nodules or masses, </w:t>
      </w:r>
      <w:proofErr w:type="spellStart"/>
      <w:r w:rsidRPr="00194AD9">
        <w:rPr>
          <w:rFonts w:ascii="Book Antiqua" w:hAnsi="Book Antiqua"/>
          <w:sz w:val="24"/>
          <w:szCs w:val="24"/>
          <w:lang w:val="en-US"/>
        </w:rPr>
        <w:t>luminar</w:t>
      </w:r>
      <w:proofErr w:type="spellEnd"/>
      <w:r w:rsidRPr="00194AD9">
        <w:rPr>
          <w:rFonts w:ascii="Book Antiqua" w:hAnsi="Book Antiqua"/>
          <w:sz w:val="24"/>
          <w:szCs w:val="24"/>
          <w:lang w:val="en-US"/>
        </w:rPr>
        <w:t xml:space="preserve"> narrowing, peritoneal thickening and enhancement </w:t>
      </w:r>
      <w:r w:rsidR="003109EA" w:rsidRPr="00194AD9">
        <w:rPr>
          <w:rFonts w:ascii="Book Antiqua" w:hAnsi="Book Antiqua"/>
          <w:sz w:val="24"/>
          <w:szCs w:val="24"/>
          <w:lang w:val="en-GB"/>
        </w:rPr>
        <w:t>(</w:t>
      </w:r>
      <w:r w:rsidRPr="00194AD9">
        <w:rPr>
          <w:rFonts w:ascii="Book Antiqua" w:hAnsi="Book Antiqua"/>
          <w:sz w:val="24"/>
          <w:szCs w:val="24"/>
          <w:lang w:val="en-GB"/>
        </w:rPr>
        <w:t>Figure 2</w:t>
      </w:r>
      <w:r w:rsidR="003109EA" w:rsidRPr="00194AD9">
        <w:rPr>
          <w:rFonts w:ascii="Book Antiqua" w:hAnsi="Book Antiqua"/>
          <w:sz w:val="24"/>
          <w:szCs w:val="24"/>
          <w:lang w:val="en-GB"/>
        </w:rPr>
        <w:t>)</w:t>
      </w:r>
      <w:r w:rsidRPr="00194AD9">
        <w:rPr>
          <w:rFonts w:ascii="Book Antiqua" w:hAnsi="Book Antiqua"/>
          <w:sz w:val="24"/>
          <w:szCs w:val="24"/>
          <w:lang w:val="en-GB"/>
        </w:rPr>
        <w:t>.</w:t>
      </w:r>
      <w:r w:rsidRPr="00194AD9">
        <w:rPr>
          <w:rFonts w:ascii="Book Antiqua" w:hAnsi="Book Antiqua"/>
          <w:sz w:val="24"/>
          <w:szCs w:val="24"/>
          <w:vertAlign w:val="superscript"/>
          <w:lang w:val="en-US"/>
        </w:rPr>
        <w:t xml:space="preserve"> </w:t>
      </w:r>
    </w:p>
    <w:p w14:paraId="5D673603" w14:textId="77777777" w:rsidR="00DE5756" w:rsidRPr="00194AD9" w:rsidRDefault="00DE5756" w:rsidP="003109EA">
      <w:pPr>
        <w:spacing w:after="0"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t xml:space="preserve">Assessment of a preoperative PCI with imaging would allow a preliminary evaluation of complete tumor </w:t>
      </w:r>
      <w:proofErr w:type="spellStart"/>
      <w:r w:rsidRPr="00194AD9">
        <w:rPr>
          <w:rFonts w:ascii="Book Antiqua" w:hAnsi="Book Antiqua"/>
          <w:sz w:val="24"/>
          <w:szCs w:val="24"/>
          <w:lang w:val="en-US"/>
        </w:rPr>
        <w:t>resectability</w:t>
      </w:r>
      <w:proofErr w:type="spellEnd"/>
      <w:r w:rsidRPr="00194AD9">
        <w:rPr>
          <w:rFonts w:ascii="Book Antiqua" w:hAnsi="Book Antiqua"/>
          <w:sz w:val="24"/>
          <w:szCs w:val="24"/>
          <w:lang w:val="en-US"/>
        </w:rPr>
        <w:t xml:space="preserve"> that can be useful to avoid unnecessary surgeries. However, a nonnegligible rate of inaccuracy between radiological PCI and surgical PCI </w:t>
      </w:r>
      <w:r w:rsidRPr="00194AD9">
        <w:rPr>
          <w:rFonts w:ascii="Book Antiqua" w:eastAsia="Times New Roman" w:hAnsi="Book Antiqua" w:cs="Times New Roman"/>
          <w:sz w:val="24"/>
          <w:szCs w:val="24"/>
          <w:lang w:val="en-US"/>
        </w:rPr>
        <w:t>has</w:t>
      </w:r>
      <w:r w:rsidRPr="00194AD9">
        <w:rPr>
          <w:rFonts w:ascii="Book Antiqua" w:hAnsi="Book Antiqua"/>
          <w:sz w:val="24"/>
          <w:szCs w:val="24"/>
          <w:lang w:val="en-US"/>
        </w:rPr>
        <w:t xml:space="preserve"> been observed, mainly because of </w:t>
      </w:r>
      <w:r w:rsidRPr="00194AD9">
        <w:rPr>
          <w:rFonts w:ascii="Book Antiqua" w:eastAsia="Times New Roman" w:hAnsi="Book Antiqua" w:cs="Times New Roman"/>
          <w:sz w:val="24"/>
          <w:szCs w:val="24"/>
          <w:lang w:val="en-US"/>
        </w:rPr>
        <w:t xml:space="preserve">the </w:t>
      </w:r>
      <w:r w:rsidRPr="00194AD9">
        <w:rPr>
          <w:rFonts w:ascii="Book Antiqua" w:hAnsi="Book Antiqua"/>
          <w:sz w:val="24"/>
          <w:szCs w:val="24"/>
          <w:lang w:val="en-US"/>
        </w:rPr>
        <w:t xml:space="preserve">underestimation of tumor burden and </w:t>
      </w:r>
      <w:r w:rsidRPr="00194AD9">
        <w:rPr>
          <w:rFonts w:ascii="Book Antiqua" w:eastAsia="Times New Roman" w:hAnsi="Book Antiqua" w:cs="Times New Roman"/>
          <w:sz w:val="24"/>
          <w:szCs w:val="24"/>
          <w:lang w:val="en-US"/>
        </w:rPr>
        <w:t xml:space="preserve">operator </w:t>
      </w:r>
      <w:proofErr w:type="gramStart"/>
      <w:r w:rsidRPr="00194AD9">
        <w:rPr>
          <w:rFonts w:ascii="Book Antiqua" w:hAnsi="Book Antiqua"/>
          <w:sz w:val="24"/>
          <w:szCs w:val="24"/>
          <w:lang w:val="en-US"/>
        </w:rPr>
        <w:t>dependence</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42</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r w:rsidR="003109EA" w:rsidRPr="00194AD9">
        <w:rPr>
          <w:rFonts w:ascii="Book Antiqua" w:hAnsi="Book Antiqua" w:hint="eastAsia"/>
          <w:sz w:val="24"/>
          <w:szCs w:val="24"/>
          <w:lang w:val="en-US" w:eastAsia="zh-CN"/>
        </w:rPr>
        <w:t xml:space="preserve"> </w:t>
      </w:r>
      <w:r w:rsidRPr="00194AD9">
        <w:rPr>
          <w:rFonts w:ascii="Book Antiqua" w:eastAsia="Times New Roman" w:hAnsi="Book Antiqua" w:cs="Times New Roman"/>
          <w:sz w:val="24"/>
          <w:szCs w:val="24"/>
          <w:lang w:val="en-US"/>
        </w:rPr>
        <w:t>Implant sizes less than 5 mm and locations</w:t>
      </w:r>
      <w:r w:rsidRPr="00194AD9">
        <w:rPr>
          <w:rFonts w:ascii="Book Antiqua" w:hAnsi="Book Antiqua"/>
          <w:sz w:val="24"/>
          <w:szCs w:val="24"/>
          <w:lang w:val="en-US"/>
        </w:rPr>
        <w:t xml:space="preserve"> are the main factors for missing </w:t>
      </w:r>
      <w:proofErr w:type="gramStart"/>
      <w:r w:rsidRPr="00194AD9">
        <w:rPr>
          <w:rFonts w:ascii="Book Antiqua" w:hAnsi="Book Antiqua"/>
          <w:sz w:val="24"/>
          <w:szCs w:val="24"/>
          <w:lang w:val="en-US"/>
        </w:rPr>
        <w:t>disease</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43</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Magnetic resonance imaging has been reported to have a higher </w:t>
      </w:r>
      <w:r w:rsidRPr="00194AD9">
        <w:rPr>
          <w:rFonts w:ascii="Book Antiqua" w:eastAsia="Times New Roman" w:hAnsi="Book Antiqua" w:cs="Times New Roman"/>
          <w:sz w:val="24"/>
          <w:szCs w:val="24"/>
          <w:lang w:val="en-US"/>
        </w:rPr>
        <w:t>sensitivity</w:t>
      </w:r>
      <w:r w:rsidRPr="00194AD9">
        <w:rPr>
          <w:rFonts w:ascii="Book Antiqua" w:hAnsi="Book Antiqua"/>
          <w:sz w:val="24"/>
          <w:szCs w:val="24"/>
          <w:lang w:val="en-US"/>
        </w:rPr>
        <w:t xml:space="preserve"> than </w:t>
      </w:r>
      <w:r w:rsidR="003109EA" w:rsidRPr="00194AD9">
        <w:rPr>
          <w:rFonts w:ascii="Book Antiqua" w:hAnsi="Book Antiqua"/>
          <w:sz w:val="24"/>
          <w:szCs w:val="24"/>
          <w:lang w:val="en-US"/>
        </w:rPr>
        <w:lastRenderedPageBreak/>
        <w:t>CT</w:t>
      </w:r>
      <w:r w:rsidRPr="00194AD9">
        <w:rPr>
          <w:rFonts w:ascii="Book Antiqua" w:hAnsi="Book Antiqua"/>
          <w:sz w:val="24"/>
          <w:szCs w:val="24"/>
          <w:lang w:val="en-US"/>
        </w:rPr>
        <w:t xml:space="preserve"> scan, especially for implants located on the small bowel (quadrants 9 to 12) and for unexperienced </w:t>
      </w:r>
      <w:proofErr w:type="gramStart"/>
      <w:r w:rsidRPr="00194AD9">
        <w:rPr>
          <w:rFonts w:ascii="Book Antiqua" w:hAnsi="Book Antiqua"/>
          <w:sz w:val="24"/>
          <w:szCs w:val="24"/>
          <w:lang w:val="en-US"/>
        </w:rPr>
        <w:t>radiologists</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42</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44</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Combining both techniques can also increase the precision of preoperatory </w:t>
      </w:r>
      <w:proofErr w:type="gramStart"/>
      <w:r w:rsidRPr="00194AD9">
        <w:rPr>
          <w:rFonts w:ascii="Book Antiqua" w:hAnsi="Book Antiqua"/>
          <w:sz w:val="24"/>
          <w:szCs w:val="24"/>
          <w:lang w:val="en-US"/>
        </w:rPr>
        <w:t>estimation</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45</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p>
    <w:p w14:paraId="5B8FF232" w14:textId="77777777" w:rsidR="00DE5756" w:rsidRPr="00194AD9" w:rsidRDefault="00DE5756" w:rsidP="003109EA">
      <w:pPr>
        <w:spacing w:after="0" w:line="360" w:lineRule="auto"/>
        <w:ind w:firstLineChars="100" w:firstLine="240"/>
        <w:jc w:val="both"/>
        <w:rPr>
          <w:rFonts w:ascii="Book Antiqua" w:hAnsi="Book Antiqua"/>
          <w:sz w:val="24"/>
          <w:szCs w:val="24"/>
          <w:lang w:val="en-US"/>
        </w:rPr>
      </w:pPr>
      <w:proofErr w:type="spellStart"/>
      <w:r w:rsidRPr="00194AD9">
        <w:rPr>
          <w:rFonts w:ascii="Book Antiqua" w:hAnsi="Book Antiqua"/>
          <w:sz w:val="24"/>
          <w:szCs w:val="24"/>
          <w:lang w:val="en-US"/>
        </w:rPr>
        <w:t>Sugarbaker</w:t>
      </w:r>
      <w:proofErr w:type="spellEnd"/>
      <w:r w:rsidRPr="00194AD9">
        <w:rPr>
          <w:rFonts w:ascii="Book Antiqua" w:hAnsi="Book Antiqua"/>
          <w:sz w:val="24"/>
          <w:szCs w:val="24"/>
          <w:lang w:val="en-US"/>
        </w:rPr>
        <w:t xml:space="preserve"> </w:t>
      </w:r>
      <w:r w:rsidR="003109EA" w:rsidRPr="00194AD9">
        <w:rPr>
          <w:rFonts w:ascii="Book Antiqua" w:hAnsi="Book Antiqua"/>
          <w:i/>
          <w:iCs/>
          <w:sz w:val="24"/>
          <w:szCs w:val="24"/>
          <w:lang w:val="en-US"/>
        </w:rPr>
        <w:t xml:space="preserve">et </w:t>
      </w:r>
      <w:proofErr w:type="gramStart"/>
      <w:r w:rsidR="003109EA" w:rsidRPr="00194AD9">
        <w:rPr>
          <w:rFonts w:ascii="Book Antiqua" w:hAnsi="Book Antiqua"/>
          <w:i/>
          <w:iCs/>
          <w:sz w:val="24"/>
          <w:szCs w:val="24"/>
          <w:lang w:val="en-US"/>
        </w:rPr>
        <w:t>al</w:t>
      </w:r>
      <w:r w:rsidR="003109EA"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46</w:t>
      </w:r>
      <w:r w:rsidR="003109EA" w:rsidRPr="00194AD9">
        <w:rPr>
          <w:rFonts w:ascii="Book Antiqua" w:hAnsi="Book Antiqua"/>
          <w:sz w:val="24"/>
          <w:szCs w:val="24"/>
          <w:vertAlign w:val="superscript"/>
          <w:lang w:val="en-US"/>
        </w:rPr>
        <w:t>]</w:t>
      </w:r>
      <w:r w:rsidR="003109EA" w:rsidRPr="00194AD9">
        <w:rPr>
          <w:rFonts w:ascii="Book Antiqua" w:hAnsi="Book Antiqua"/>
          <w:sz w:val="24"/>
          <w:szCs w:val="24"/>
          <w:lang w:val="en-US"/>
        </w:rPr>
        <w:t xml:space="preserve"> </w:t>
      </w:r>
      <w:r w:rsidRPr="00194AD9">
        <w:rPr>
          <w:rFonts w:ascii="Book Antiqua" w:hAnsi="Book Antiqua"/>
          <w:sz w:val="24"/>
          <w:szCs w:val="24"/>
          <w:lang w:val="en-US"/>
        </w:rPr>
        <w:t xml:space="preserve">proposed a series of radiologic features that could predict, if two or more are present, </w:t>
      </w:r>
      <w:proofErr w:type="spellStart"/>
      <w:r w:rsidRPr="00194AD9">
        <w:rPr>
          <w:rFonts w:ascii="Book Antiqua" w:hAnsi="Book Antiqua"/>
          <w:sz w:val="24"/>
          <w:szCs w:val="24"/>
          <w:lang w:val="en-US"/>
        </w:rPr>
        <w:t>unresectability</w:t>
      </w:r>
      <w:proofErr w:type="spellEnd"/>
      <w:r w:rsidRPr="00194AD9">
        <w:rPr>
          <w:rFonts w:ascii="Book Antiqua" w:hAnsi="Book Antiqua"/>
          <w:sz w:val="24"/>
          <w:szCs w:val="24"/>
          <w:lang w:val="en-US"/>
        </w:rPr>
        <w:t>, suboptimal surgical resection or complex resections due to the tumor burden.</w:t>
      </w:r>
      <w:r w:rsidR="003109EA"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PET/</w:t>
      </w:r>
      <w:r w:rsidR="003109EA" w:rsidRPr="00194AD9">
        <w:rPr>
          <w:rFonts w:ascii="Book Antiqua" w:hAnsi="Book Antiqua"/>
          <w:sz w:val="24"/>
          <w:szCs w:val="24"/>
          <w:lang w:val="en-US"/>
        </w:rPr>
        <w:t>CT</w:t>
      </w:r>
      <w:r w:rsidRPr="00194AD9">
        <w:rPr>
          <w:rFonts w:ascii="Book Antiqua" w:hAnsi="Book Antiqua"/>
          <w:sz w:val="24"/>
          <w:szCs w:val="24"/>
          <w:lang w:val="en-US"/>
        </w:rPr>
        <w:t xml:space="preserve"> has demonstrated good </w:t>
      </w:r>
      <w:r w:rsidRPr="00194AD9">
        <w:rPr>
          <w:rFonts w:ascii="Book Antiqua" w:eastAsia="Times New Roman" w:hAnsi="Book Antiqua" w:cs="Times New Roman"/>
          <w:sz w:val="24"/>
          <w:szCs w:val="24"/>
          <w:lang w:val="en-US"/>
        </w:rPr>
        <w:t>sensitivity</w:t>
      </w:r>
      <w:r w:rsidRPr="00194AD9">
        <w:rPr>
          <w:rFonts w:ascii="Book Antiqua" w:hAnsi="Book Antiqua"/>
          <w:sz w:val="24"/>
          <w:szCs w:val="24"/>
          <w:lang w:val="en-US"/>
        </w:rPr>
        <w:t xml:space="preserve"> and specificity for</w:t>
      </w:r>
      <w:r w:rsidRPr="00194AD9">
        <w:rPr>
          <w:rFonts w:ascii="Book Antiqua" w:eastAsia="Times New Roman" w:hAnsi="Book Antiqua" w:cs="Times New Roman"/>
          <w:sz w:val="24"/>
          <w:szCs w:val="24"/>
          <w:lang w:val="en-US"/>
        </w:rPr>
        <w:t xml:space="preserve"> the</w:t>
      </w:r>
      <w:r w:rsidRPr="00194AD9">
        <w:rPr>
          <w:rFonts w:ascii="Book Antiqua" w:hAnsi="Book Antiqua"/>
          <w:sz w:val="24"/>
          <w:szCs w:val="24"/>
          <w:lang w:val="en-US"/>
        </w:rPr>
        <w:t xml:space="preserve"> detection of peritoneal </w:t>
      </w:r>
      <w:proofErr w:type="gramStart"/>
      <w:r w:rsidRPr="00194AD9">
        <w:rPr>
          <w:rFonts w:ascii="Book Antiqua" w:hAnsi="Book Antiqua"/>
          <w:sz w:val="24"/>
          <w:szCs w:val="24"/>
          <w:lang w:val="en-US"/>
        </w:rPr>
        <w:t>disease</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47</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r w:rsidRPr="00194AD9">
        <w:rPr>
          <w:rFonts w:ascii="Book Antiqua" w:eastAsia="Times New Roman" w:hAnsi="Book Antiqua" w:cs="Times New Roman"/>
          <w:sz w:val="24"/>
          <w:szCs w:val="24"/>
          <w:lang w:val="en-US"/>
        </w:rPr>
        <w:t xml:space="preserve"> </w:t>
      </w:r>
      <w:r w:rsidRPr="00194AD9">
        <w:rPr>
          <w:rFonts w:ascii="Book Antiqua" w:hAnsi="Book Antiqua"/>
          <w:sz w:val="24"/>
          <w:szCs w:val="24"/>
          <w:lang w:val="en-US"/>
        </w:rPr>
        <w:t>However, its accuracy can be altered in cases of small implants, mucinous and gastric tumors,</w:t>
      </w:r>
      <w:r w:rsidRPr="00194AD9">
        <w:rPr>
          <w:rFonts w:ascii="Book Antiqua" w:eastAsia="Times New Roman" w:hAnsi="Book Antiqua" w:cs="Times New Roman"/>
          <w:sz w:val="24"/>
          <w:szCs w:val="24"/>
          <w:lang w:val="en-US"/>
        </w:rPr>
        <w:t xml:space="preserve"> as well as</w:t>
      </w:r>
      <w:r w:rsidRPr="00194AD9">
        <w:rPr>
          <w:rFonts w:ascii="Book Antiqua" w:hAnsi="Book Antiqua"/>
          <w:sz w:val="24"/>
          <w:szCs w:val="24"/>
          <w:lang w:val="en-US"/>
        </w:rPr>
        <w:t xml:space="preserve"> under some inflammatory conditions (</w:t>
      </w:r>
      <w:r w:rsidRPr="00194AD9">
        <w:rPr>
          <w:rFonts w:ascii="Book Antiqua" w:hAnsi="Book Antiqua"/>
          <w:i/>
          <w:iCs/>
          <w:sz w:val="24"/>
          <w:szCs w:val="24"/>
          <w:lang w:val="en-US"/>
        </w:rPr>
        <w:t>e.g</w:t>
      </w:r>
      <w:r w:rsidRPr="00194AD9">
        <w:rPr>
          <w:rFonts w:ascii="Book Antiqua" w:hAnsi="Book Antiqua"/>
          <w:sz w:val="24"/>
          <w:szCs w:val="24"/>
          <w:lang w:val="en-US"/>
        </w:rPr>
        <w:t>.</w:t>
      </w:r>
      <w:r w:rsidRPr="00194AD9">
        <w:rPr>
          <w:rFonts w:ascii="Book Antiqua" w:eastAsia="Times New Roman" w:hAnsi="Book Antiqua" w:cs="Times New Roman"/>
          <w:sz w:val="24"/>
          <w:szCs w:val="24"/>
          <w:lang w:val="en-US"/>
        </w:rPr>
        <w:t>,</w:t>
      </w:r>
      <w:r w:rsidRPr="00194AD9">
        <w:rPr>
          <w:rFonts w:ascii="Book Antiqua" w:hAnsi="Book Antiqua"/>
          <w:sz w:val="24"/>
          <w:szCs w:val="24"/>
          <w:lang w:val="en-US"/>
        </w:rPr>
        <w:t xml:space="preserve"> inflammatory bowel disease or abscesses).</w:t>
      </w:r>
    </w:p>
    <w:p w14:paraId="3C4B5197" w14:textId="77777777" w:rsidR="003109EA" w:rsidRPr="00194AD9" w:rsidRDefault="003109EA" w:rsidP="003109EA">
      <w:pPr>
        <w:spacing w:after="0" w:line="360" w:lineRule="auto"/>
        <w:jc w:val="both"/>
        <w:rPr>
          <w:rFonts w:ascii="Book Antiqua" w:hAnsi="Book Antiqua"/>
          <w:sz w:val="24"/>
          <w:szCs w:val="24"/>
          <w:lang w:val="en-US"/>
        </w:rPr>
      </w:pPr>
    </w:p>
    <w:p w14:paraId="3085D723" w14:textId="77777777" w:rsidR="00DE5756" w:rsidRPr="00194AD9" w:rsidRDefault="00DE5756" w:rsidP="007519D4">
      <w:pPr>
        <w:spacing w:after="0" w:line="360" w:lineRule="auto"/>
        <w:jc w:val="both"/>
        <w:rPr>
          <w:rFonts w:ascii="Book Antiqua" w:hAnsi="Book Antiqua" w:cstheme="minorHAnsi"/>
          <w:b/>
          <w:i/>
          <w:iCs/>
          <w:sz w:val="24"/>
          <w:szCs w:val="24"/>
          <w:lang w:val="en-US"/>
        </w:rPr>
      </w:pPr>
      <w:r w:rsidRPr="00194AD9">
        <w:rPr>
          <w:rFonts w:ascii="Book Antiqua" w:hAnsi="Book Antiqua" w:cstheme="minorHAnsi"/>
          <w:b/>
          <w:i/>
          <w:iCs/>
          <w:color w:val="222222"/>
          <w:sz w:val="24"/>
          <w:szCs w:val="24"/>
          <w:lang w:val="en-US"/>
        </w:rPr>
        <w:t xml:space="preserve">Consideration </w:t>
      </w:r>
      <w:r w:rsidRPr="00194AD9">
        <w:rPr>
          <w:rFonts w:ascii="Book Antiqua" w:eastAsia="Times New Roman" w:hAnsi="Book Antiqua" w:cs="Calibri"/>
          <w:b/>
          <w:i/>
          <w:iCs/>
          <w:color w:val="222222"/>
          <w:sz w:val="24"/>
          <w:szCs w:val="24"/>
          <w:lang w:val="en-US"/>
        </w:rPr>
        <w:t>of</w:t>
      </w:r>
      <w:r w:rsidRPr="00194AD9">
        <w:rPr>
          <w:rFonts w:ascii="Book Antiqua" w:hAnsi="Book Antiqua" w:cstheme="minorHAnsi"/>
          <w:b/>
          <w:i/>
          <w:iCs/>
          <w:color w:val="222222"/>
          <w:sz w:val="24"/>
          <w:szCs w:val="24"/>
          <w:lang w:val="en-US"/>
        </w:rPr>
        <w:t xml:space="preserve"> synchronous l</w:t>
      </w:r>
      <w:r w:rsidRPr="00194AD9">
        <w:rPr>
          <w:rFonts w:ascii="Book Antiqua" w:hAnsi="Book Antiqua" w:cstheme="minorHAnsi"/>
          <w:b/>
          <w:i/>
          <w:iCs/>
          <w:sz w:val="24"/>
          <w:szCs w:val="24"/>
          <w:lang w:val="en-US"/>
        </w:rPr>
        <w:t xml:space="preserve">ymph </w:t>
      </w:r>
      <w:r w:rsidRPr="00194AD9">
        <w:rPr>
          <w:rFonts w:ascii="Book Antiqua" w:eastAsia="Times New Roman" w:hAnsi="Book Antiqua" w:cs="Calibri"/>
          <w:b/>
          <w:i/>
          <w:iCs/>
          <w:sz w:val="24"/>
          <w:szCs w:val="24"/>
          <w:lang w:val="en-US"/>
        </w:rPr>
        <w:t>node</w:t>
      </w:r>
      <w:r w:rsidRPr="00194AD9">
        <w:rPr>
          <w:rFonts w:ascii="Book Antiqua" w:hAnsi="Book Antiqua" w:cstheme="minorHAnsi"/>
          <w:b/>
          <w:i/>
          <w:iCs/>
          <w:sz w:val="24"/>
          <w:szCs w:val="24"/>
          <w:lang w:val="en-US"/>
        </w:rPr>
        <w:t xml:space="preserve"> infiltration</w:t>
      </w:r>
    </w:p>
    <w:p w14:paraId="199B25EB" w14:textId="77777777" w:rsidR="00DE5756" w:rsidRPr="00194AD9" w:rsidRDefault="00DE5756" w:rsidP="007519D4">
      <w:pPr>
        <w:spacing w:after="0" w:line="360" w:lineRule="auto"/>
        <w:jc w:val="both"/>
        <w:rPr>
          <w:rFonts w:ascii="Book Antiqua" w:hAnsi="Book Antiqua"/>
          <w:sz w:val="24"/>
          <w:szCs w:val="24"/>
          <w:lang w:val="en-US"/>
        </w:rPr>
      </w:pPr>
      <w:r w:rsidRPr="00194AD9">
        <w:rPr>
          <w:rFonts w:ascii="Book Antiqua" w:hAnsi="Book Antiqua"/>
          <w:sz w:val="24"/>
          <w:szCs w:val="24"/>
          <w:lang w:val="en-US"/>
        </w:rPr>
        <w:t xml:space="preserve">Lymph </w:t>
      </w:r>
      <w:r w:rsidRPr="00194AD9">
        <w:rPr>
          <w:rFonts w:ascii="Book Antiqua" w:eastAsia="Times New Roman" w:hAnsi="Book Antiqua" w:cs="Times New Roman"/>
          <w:sz w:val="24"/>
          <w:szCs w:val="24"/>
          <w:lang w:val="en-US"/>
        </w:rPr>
        <w:t>node</w:t>
      </w:r>
      <w:r w:rsidRPr="00194AD9">
        <w:rPr>
          <w:rFonts w:ascii="Book Antiqua" w:hAnsi="Book Antiqua"/>
          <w:sz w:val="24"/>
          <w:szCs w:val="24"/>
          <w:lang w:val="en-US"/>
        </w:rPr>
        <w:t xml:space="preserve"> infiltration is widely </w:t>
      </w:r>
      <w:r w:rsidRPr="00194AD9">
        <w:rPr>
          <w:rFonts w:ascii="Book Antiqua" w:eastAsia="Times New Roman" w:hAnsi="Book Antiqua" w:cs="Times New Roman"/>
          <w:sz w:val="24"/>
          <w:szCs w:val="24"/>
          <w:lang w:val="en-US"/>
        </w:rPr>
        <w:t>recognized</w:t>
      </w:r>
      <w:r w:rsidRPr="00194AD9">
        <w:rPr>
          <w:rFonts w:ascii="Book Antiqua" w:hAnsi="Book Antiqua"/>
          <w:sz w:val="24"/>
          <w:szCs w:val="24"/>
          <w:lang w:val="en-US"/>
        </w:rPr>
        <w:t xml:space="preserve"> as a </w:t>
      </w:r>
      <w:r w:rsidRPr="00194AD9">
        <w:rPr>
          <w:rFonts w:ascii="Book Antiqua" w:eastAsia="Times New Roman" w:hAnsi="Book Antiqua" w:cs="Times New Roman"/>
          <w:sz w:val="24"/>
          <w:szCs w:val="24"/>
          <w:lang w:val="en-US"/>
        </w:rPr>
        <w:t>poor</w:t>
      </w:r>
      <w:r w:rsidRPr="00194AD9">
        <w:rPr>
          <w:rFonts w:ascii="Book Antiqua" w:hAnsi="Book Antiqua"/>
          <w:sz w:val="24"/>
          <w:szCs w:val="24"/>
          <w:lang w:val="en-US"/>
        </w:rPr>
        <w:t xml:space="preserve"> prognosis factor for recurrence in the setting of the primary tumor. Publications on this theme also note that lymph node metastases present a more aggressive tumor biology at the time of CRS+HIPEC and have a dismal effect on </w:t>
      </w:r>
      <w:proofErr w:type="gramStart"/>
      <w:r w:rsidRPr="00194AD9">
        <w:rPr>
          <w:rFonts w:ascii="Book Antiqua" w:hAnsi="Book Antiqua"/>
          <w:sz w:val="24"/>
          <w:szCs w:val="24"/>
          <w:lang w:val="en-US"/>
        </w:rPr>
        <w:t>survival</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48</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49</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p>
    <w:p w14:paraId="700A77CB" w14:textId="77777777" w:rsidR="00A132E8" w:rsidRPr="00194AD9" w:rsidRDefault="00A132E8" w:rsidP="007519D4">
      <w:pPr>
        <w:spacing w:after="0" w:line="360" w:lineRule="auto"/>
        <w:jc w:val="both"/>
        <w:rPr>
          <w:rFonts w:ascii="Book Antiqua" w:hAnsi="Book Antiqua" w:cstheme="minorHAnsi"/>
          <w:i/>
          <w:color w:val="222222"/>
          <w:sz w:val="24"/>
          <w:szCs w:val="24"/>
          <w:lang w:val="en-US"/>
        </w:rPr>
      </w:pPr>
    </w:p>
    <w:p w14:paraId="5CA29544" w14:textId="77777777" w:rsidR="00DE5756" w:rsidRPr="00194AD9" w:rsidRDefault="00DE5756" w:rsidP="007519D4">
      <w:pPr>
        <w:spacing w:after="0" w:line="360" w:lineRule="auto"/>
        <w:jc w:val="both"/>
        <w:rPr>
          <w:rFonts w:ascii="Book Antiqua" w:hAnsi="Book Antiqua" w:cstheme="minorHAnsi"/>
          <w:b/>
          <w:i/>
          <w:iCs/>
          <w:color w:val="222222"/>
          <w:sz w:val="24"/>
          <w:szCs w:val="24"/>
          <w:lang w:val="en-US"/>
        </w:rPr>
      </w:pPr>
      <w:r w:rsidRPr="00194AD9">
        <w:rPr>
          <w:rFonts w:ascii="Book Antiqua" w:hAnsi="Book Antiqua" w:cstheme="minorHAnsi"/>
          <w:b/>
          <w:i/>
          <w:iCs/>
          <w:color w:val="222222"/>
          <w:sz w:val="24"/>
          <w:szCs w:val="24"/>
          <w:lang w:val="en-US"/>
        </w:rPr>
        <w:t>Consideration of synchronous liver metastases</w:t>
      </w:r>
    </w:p>
    <w:p w14:paraId="6445288B" w14:textId="77777777" w:rsidR="00DE5756" w:rsidRPr="00194AD9" w:rsidRDefault="00DE5756" w:rsidP="007519D4">
      <w:pPr>
        <w:spacing w:after="0" w:line="360" w:lineRule="auto"/>
        <w:jc w:val="both"/>
        <w:rPr>
          <w:rFonts w:ascii="Book Antiqua" w:hAnsi="Book Antiqua"/>
          <w:sz w:val="24"/>
          <w:szCs w:val="24"/>
          <w:lang w:val="en-US"/>
        </w:rPr>
      </w:pPr>
      <w:r w:rsidRPr="00194AD9">
        <w:rPr>
          <w:rFonts w:ascii="Book Antiqua" w:hAnsi="Book Antiqua"/>
          <w:sz w:val="24"/>
          <w:szCs w:val="24"/>
          <w:lang w:val="en-US"/>
        </w:rPr>
        <w:t xml:space="preserve">Concurrent liver and </w:t>
      </w:r>
      <w:r w:rsidR="00A96EAA" w:rsidRPr="00194AD9">
        <w:rPr>
          <w:rFonts w:ascii="Book Antiqua" w:hAnsi="Book Antiqua"/>
          <w:sz w:val="24"/>
          <w:szCs w:val="24"/>
          <w:lang w:val="en-US"/>
        </w:rPr>
        <w:t>PM</w:t>
      </w:r>
      <w:r w:rsidRPr="00194AD9">
        <w:rPr>
          <w:rFonts w:ascii="Book Antiqua" w:hAnsi="Book Antiqua"/>
          <w:sz w:val="24"/>
          <w:szCs w:val="24"/>
          <w:lang w:val="en-US"/>
        </w:rPr>
        <w:t xml:space="preserve"> were initially considered a nonresectable condition due to the poor prognosis. However, the more recent consideration of liver implants with a poorer metastatic potential than peritoneal lesions and its excellent response (up to 60%) to modern systemic chemotherapy have </w:t>
      </w:r>
      <w:r w:rsidRPr="00194AD9">
        <w:rPr>
          <w:rFonts w:ascii="Book Antiqua" w:eastAsia="Times New Roman" w:hAnsi="Book Antiqua" w:cs="Times New Roman"/>
          <w:sz w:val="24"/>
          <w:szCs w:val="24"/>
          <w:lang w:val="en-US"/>
        </w:rPr>
        <w:t>changed the minds</w:t>
      </w:r>
      <w:r w:rsidRPr="00194AD9">
        <w:rPr>
          <w:rFonts w:ascii="Book Antiqua" w:hAnsi="Book Antiqua"/>
          <w:sz w:val="24"/>
          <w:szCs w:val="24"/>
          <w:lang w:val="en-US"/>
        </w:rPr>
        <w:t xml:space="preserve"> of surgeons concerning its approach[a].</w:t>
      </w:r>
    </w:p>
    <w:p w14:paraId="4C314A57" w14:textId="77777777" w:rsidR="00DE5756" w:rsidRPr="00194AD9" w:rsidRDefault="00DE5756" w:rsidP="00A132E8">
      <w:pPr>
        <w:spacing w:after="0"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t xml:space="preserve">In the last decade, several publications have suggested the feasibility and shown the survival improvement of liver metastases resection without adding </w:t>
      </w:r>
      <w:proofErr w:type="gramStart"/>
      <w:r w:rsidRPr="00194AD9">
        <w:rPr>
          <w:rFonts w:ascii="Book Antiqua" w:hAnsi="Book Antiqua"/>
          <w:sz w:val="24"/>
          <w:szCs w:val="24"/>
          <w:lang w:val="en-US"/>
        </w:rPr>
        <w:t>morbidity</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50</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51</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r w:rsidRPr="00194AD9">
        <w:rPr>
          <w:rFonts w:ascii="Book Antiqua" w:eastAsia="Times New Roman" w:hAnsi="Book Antiqua" w:cs="Times New Roman"/>
          <w:sz w:val="24"/>
          <w:szCs w:val="24"/>
          <w:lang w:val="en-US"/>
        </w:rPr>
        <w:t xml:space="preserve"> </w:t>
      </w:r>
      <w:r w:rsidRPr="00194AD9">
        <w:rPr>
          <w:rFonts w:ascii="Book Antiqua" w:hAnsi="Book Antiqua"/>
          <w:sz w:val="24"/>
          <w:szCs w:val="24"/>
          <w:lang w:val="en-US"/>
        </w:rPr>
        <w:t xml:space="preserve">There is no consensus on the number of liver metastases that limits the indication for CRS plus HIPEC as long as complete resection can be </w:t>
      </w:r>
      <w:proofErr w:type="gramStart"/>
      <w:r w:rsidRPr="00194AD9">
        <w:rPr>
          <w:rFonts w:ascii="Book Antiqua" w:hAnsi="Book Antiqua"/>
          <w:sz w:val="24"/>
          <w:szCs w:val="24"/>
          <w:lang w:val="en-US"/>
        </w:rPr>
        <w:t>fulfilled</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52</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r w:rsidRPr="00194AD9">
        <w:rPr>
          <w:rFonts w:ascii="Book Antiqua" w:eastAsia="Times New Roman" w:hAnsi="Book Antiqua" w:cs="Times New Roman"/>
          <w:sz w:val="24"/>
          <w:szCs w:val="24"/>
          <w:lang w:val="en-US"/>
        </w:rPr>
        <w:t xml:space="preserve"> </w:t>
      </w:r>
      <w:r w:rsidRPr="00194AD9">
        <w:rPr>
          <w:rFonts w:ascii="Book Antiqua" w:hAnsi="Book Antiqua"/>
          <w:sz w:val="24"/>
          <w:szCs w:val="24"/>
          <w:lang w:val="en-US"/>
        </w:rPr>
        <w:t xml:space="preserve">Elias developed a nomogram to estimate the prognosis of patients according to the number of liver metastases and the </w:t>
      </w:r>
      <w:proofErr w:type="gramStart"/>
      <w:r w:rsidRPr="00194AD9">
        <w:rPr>
          <w:rFonts w:ascii="Book Antiqua" w:hAnsi="Book Antiqua"/>
          <w:sz w:val="24"/>
          <w:szCs w:val="24"/>
          <w:lang w:val="en-US"/>
        </w:rPr>
        <w:t>PCI</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53</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p>
    <w:p w14:paraId="19FDD063" w14:textId="77777777" w:rsidR="00DE5756" w:rsidRPr="00194AD9" w:rsidRDefault="00DE5756" w:rsidP="00A132E8">
      <w:pPr>
        <w:spacing w:after="0"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t xml:space="preserve">Although the presence and amount of liver disease are no longer a contraindication for CRS plus HIPEC, a recent meta-analysis on </w:t>
      </w:r>
      <w:r w:rsidRPr="00194AD9">
        <w:rPr>
          <w:rFonts w:ascii="Book Antiqua" w:eastAsia="Times New Roman" w:hAnsi="Book Antiqua" w:cs="Times New Roman"/>
          <w:sz w:val="24"/>
          <w:szCs w:val="24"/>
          <w:lang w:val="en-US"/>
        </w:rPr>
        <w:t xml:space="preserve">the </w:t>
      </w:r>
      <w:r w:rsidRPr="00194AD9">
        <w:rPr>
          <w:rFonts w:ascii="Book Antiqua" w:hAnsi="Book Antiqua"/>
          <w:sz w:val="24"/>
          <w:szCs w:val="24"/>
          <w:lang w:val="en-US"/>
        </w:rPr>
        <w:t xml:space="preserve">survival </w:t>
      </w:r>
      <w:r w:rsidRPr="00194AD9">
        <w:rPr>
          <w:rFonts w:ascii="Book Antiqua" w:hAnsi="Book Antiqua"/>
          <w:sz w:val="24"/>
          <w:szCs w:val="24"/>
          <w:lang w:val="en-US"/>
        </w:rPr>
        <w:lastRenderedPageBreak/>
        <w:t xml:space="preserve">benefit of these patients found </w:t>
      </w:r>
      <w:r w:rsidRPr="00194AD9">
        <w:rPr>
          <w:rFonts w:ascii="Book Antiqua" w:eastAsia="Times New Roman" w:hAnsi="Book Antiqua" w:cs="Times New Roman"/>
          <w:sz w:val="24"/>
          <w:szCs w:val="24"/>
          <w:lang w:val="en-US"/>
        </w:rPr>
        <w:t xml:space="preserve">a </w:t>
      </w:r>
      <w:r w:rsidRPr="00194AD9">
        <w:rPr>
          <w:rFonts w:ascii="Book Antiqua" w:hAnsi="Book Antiqua"/>
          <w:sz w:val="24"/>
          <w:szCs w:val="24"/>
          <w:lang w:val="en-US"/>
        </w:rPr>
        <w:t xml:space="preserve">negative or no significant impact on survival in most of the studies compared to patients with </w:t>
      </w:r>
      <w:r w:rsidR="00A96EAA" w:rsidRPr="00194AD9">
        <w:rPr>
          <w:rFonts w:ascii="Book Antiqua" w:hAnsi="Book Antiqua"/>
          <w:sz w:val="24"/>
          <w:szCs w:val="24"/>
          <w:lang w:val="en-US"/>
        </w:rPr>
        <w:t>PM</w:t>
      </w:r>
      <w:r w:rsidRPr="00194AD9">
        <w:rPr>
          <w:rFonts w:ascii="Book Antiqua" w:hAnsi="Book Antiqua"/>
          <w:sz w:val="24"/>
          <w:szCs w:val="24"/>
          <w:lang w:val="en-US"/>
        </w:rPr>
        <w:t xml:space="preserve"> alone</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54</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r w:rsidRPr="00194AD9">
        <w:rPr>
          <w:rFonts w:ascii="Book Antiqua" w:eastAsia="Times New Roman" w:hAnsi="Book Antiqua" w:cs="Times New Roman"/>
          <w:sz w:val="24"/>
          <w:szCs w:val="24"/>
          <w:lang w:val="en-US"/>
        </w:rPr>
        <w:t xml:space="preserve"> </w:t>
      </w:r>
      <w:r w:rsidRPr="00194AD9">
        <w:rPr>
          <w:rFonts w:ascii="Book Antiqua" w:hAnsi="Book Antiqua"/>
          <w:sz w:val="24"/>
          <w:szCs w:val="24"/>
          <w:lang w:val="en-US"/>
        </w:rPr>
        <w:t xml:space="preserve">However, ablation or resection of liver metastases </w:t>
      </w:r>
      <w:r w:rsidRPr="00194AD9">
        <w:rPr>
          <w:rFonts w:ascii="Book Antiqua" w:eastAsia="Times New Roman" w:hAnsi="Book Antiqua" w:cs="Times New Roman"/>
          <w:sz w:val="24"/>
          <w:szCs w:val="24"/>
          <w:lang w:val="en-US"/>
        </w:rPr>
        <w:t>has</w:t>
      </w:r>
      <w:r w:rsidRPr="00194AD9">
        <w:rPr>
          <w:rFonts w:ascii="Book Antiqua" w:hAnsi="Book Antiqua"/>
          <w:sz w:val="24"/>
          <w:szCs w:val="24"/>
          <w:lang w:val="en-US"/>
        </w:rPr>
        <w:t xml:space="preserve"> proven to offer better survival compared to palliative </w:t>
      </w:r>
      <w:proofErr w:type="gramStart"/>
      <w:r w:rsidRPr="00194AD9">
        <w:rPr>
          <w:rFonts w:ascii="Book Antiqua" w:hAnsi="Book Antiqua"/>
          <w:sz w:val="24"/>
          <w:szCs w:val="24"/>
          <w:lang w:val="en-US"/>
        </w:rPr>
        <w:t>treatment</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55</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r w:rsidRPr="00194AD9">
        <w:rPr>
          <w:rFonts w:ascii="Book Antiqua" w:eastAsia="Times New Roman" w:hAnsi="Book Antiqua" w:cs="Times New Roman"/>
          <w:sz w:val="24"/>
          <w:szCs w:val="24"/>
          <w:lang w:val="en-US"/>
        </w:rPr>
        <w:t xml:space="preserve"> </w:t>
      </w:r>
      <w:r w:rsidRPr="00194AD9">
        <w:rPr>
          <w:rFonts w:ascii="Book Antiqua" w:hAnsi="Book Antiqua"/>
          <w:sz w:val="24"/>
          <w:szCs w:val="24"/>
          <w:lang w:val="en-US"/>
        </w:rPr>
        <w:t>Therefore, multidisciplinary consensus and individual evaluation must be considered for every particular case.</w:t>
      </w:r>
    </w:p>
    <w:p w14:paraId="39302534" w14:textId="77777777" w:rsidR="00DE5756" w:rsidRPr="00194AD9" w:rsidRDefault="00DE5756" w:rsidP="007519D4">
      <w:pPr>
        <w:spacing w:after="0" w:line="360" w:lineRule="auto"/>
        <w:jc w:val="both"/>
        <w:rPr>
          <w:rFonts w:ascii="Book Antiqua" w:hAnsi="Book Antiqua" w:cstheme="minorHAnsi"/>
          <w:b/>
          <w:color w:val="222222"/>
          <w:sz w:val="24"/>
          <w:szCs w:val="24"/>
          <w:lang w:val="en-US"/>
        </w:rPr>
      </w:pPr>
    </w:p>
    <w:p w14:paraId="0710216C" w14:textId="77777777" w:rsidR="00DE5756" w:rsidRPr="00194AD9" w:rsidRDefault="00DE5756" w:rsidP="007519D4">
      <w:pPr>
        <w:spacing w:after="0" w:line="360" w:lineRule="auto"/>
        <w:jc w:val="both"/>
        <w:rPr>
          <w:rFonts w:ascii="Book Antiqua" w:hAnsi="Book Antiqua" w:cstheme="minorHAnsi"/>
          <w:b/>
          <w:i/>
          <w:iCs/>
          <w:color w:val="222222"/>
          <w:sz w:val="24"/>
          <w:szCs w:val="24"/>
          <w:lang w:val="en-US"/>
        </w:rPr>
      </w:pPr>
      <w:r w:rsidRPr="00194AD9">
        <w:rPr>
          <w:rFonts w:ascii="Book Antiqua" w:hAnsi="Book Antiqua" w:cstheme="minorHAnsi"/>
          <w:b/>
          <w:i/>
          <w:iCs/>
          <w:color w:val="222222"/>
          <w:sz w:val="24"/>
          <w:szCs w:val="24"/>
          <w:lang w:val="en-US"/>
        </w:rPr>
        <w:t>Absolute exclusion criteria for CRS plus HIPEC</w:t>
      </w:r>
    </w:p>
    <w:p w14:paraId="10DEE46F" w14:textId="77777777" w:rsidR="00DE5756" w:rsidRPr="00194AD9" w:rsidRDefault="00A132E8" w:rsidP="00A132E8">
      <w:pPr>
        <w:spacing w:after="0" w:line="360" w:lineRule="auto"/>
        <w:jc w:val="both"/>
        <w:rPr>
          <w:rFonts w:ascii="Book Antiqua" w:hAnsi="Book Antiqua" w:cstheme="minorHAnsi"/>
          <w:bCs/>
          <w:color w:val="222222"/>
          <w:sz w:val="24"/>
          <w:szCs w:val="24"/>
          <w:lang w:val="en-US"/>
        </w:rPr>
      </w:pPr>
      <w:r w:rsidRPr="00194AD9">
        <w:rPr>
          <w:rFonts w:ascii="Book Antiqua" w:hAnsi="Book Antiqua" w:cstheme="minorHAnsi"/>
          <w:bCs/>
          <w:color w:val="222222"/>
          <w:sz w:val="24"/>
          <w:szCs w:val="24"/>
          <w:lang w:val="en-US"/>
        </w:rPr>
        <w:t xml:space="preserve">Absolute exclusion criteria for CRS plus HIPEC: </w:t>
      </w:r>
      <w:r w:rsidR="00DE5756" w:rsidRPr="00194AD9">
        <w:rPr>
          <w:rFonts w:ascii="Book Antiqua" w:hAnsi="Book Antiqua"/>
          <w:sz w:val="24"/>
          <w:szCs w:val="24"/>
          <w:lang w:val="en-US"/>
        </w:rPr>
        <w:t xml:space="preserve">Bulky and/or diffuse peritoneal metastasis </w:t>
      </w:r>
      <w:r w:rsidRPr="00194AD9">
        <w:rPr>
          <w:rFonts w:ascii="Book Antiqua" w:hAnsi="Book Antiqua"/>
          <w:sz w:val="24"/>
          <w:szCs w:val="24"/>
          <w:lang w:val="en-US"/>
        </w:rPr>
        <w:t>(</w:t>
      </w:r>
      <w:r w:rsidR="00DE5756" w:rsidRPr="00194AD9">
        <w:rPr>
          <w:rFonts w:ascii="Book Antiqua" w:hAnsi="Book Antiqua"/>
          <w:sz w:val="24"/>
          <w:szCs w:val="24"/>
          <w:lang w:val="en-US"/>
        </w:rPr>
        <w:t>Figure 3</w:t>
      </w:r>
      <w:r w:rsidRPr="00194AD9">
        <w:rPr>
          <w:rFonts w:ascii="Book Antiqua" w:hAnsi="Book Antiqua"/>
          <w:sz w:val="24"/>
          <w:szCs w:val="24"/>
          <w:lang w:val="en-US"/>
        </w:rPr>
        <w:t xml:space="preserve">); </w:t>
      </w:r>
      <w:r w:rsidR="00DE5756" w:rsidRPr="00194AD9">
        <w:rPr>
          <w:rFonts w:ascii="Book Antiqua" w:hAnsi="Book Antiqua"/>
          <w:sz w:val="24"/>
          <w:szCs w:val="24"/>
          <w:lang w:val="en-US"/>
        </w:rPr>
        <w:t>Unresectable extra-abdominal metastases</w:t>
      </w:r>
      <w:r w:rsidRPr="00194AD9">
        <w:rPr>
          <w:rFonts w:ascii="Book Antiqua" w:hAnsi="Book Antiqua"/>
          <w:sz w:val="24"/>
          <w:szCs w:val="24"/>
          <w:lang w:val="en-US"/>
        </w:rPr>
        <w:t>;</w:t>
      </w:r>
      <w:r w:rsidRPr="00194AD9">
        <w:rPr>
          <w:rFonts w:ascii="Book Antiqua" w:hAnsi="Book Antiqua" w:cstheme="minorHAnsi" w:hint="eastAsia"/>
          <w:bCs/>
          <w:color w:val="222222"/>
          <w:sz w:val="24"/>
          <w:szCs w:val="24"/>
          <w:lang w:val="en-US" w:eastAsia="zh-CN"/>
        </w:rPr>
        <w:t xml:space="preserve"> </w:t>
      </w:r>
      <w:r w:rsidR="00DE5756" w:rsidRPr="00194AD9">
        <w:rPr>
          <w:rFonts w:ascii="Book Antiqua" w:hAnsi="Book Antiqua"/>
          <w:sz w:val="24"/>
          <w:szCs w:val="24"/>
          <w:lang w:val="en-US"/>
        </w:rPr>
        <w:t>Vast small bowel serosa or small bowel mesentery involvement</w:t>
      </w:r>
      <w:r w:rsidRPr="00194AD9">
        <w:rPr>
          <w:rFonts w:ascii="Book Antiqua" w:hAnsi="Book Antiqua"/>
          <w:sz w:val="24"/>
          <w:szCs w:val="24"/>
          <w:lang w:val="en-US"/>
        </w:rPr>
        <w:t>;</w:t>
      </w:r>
      <w:r w:rsidRPr="00194AD9">
        <w:rPr>
          <w:rFonts w:ascii="Book Antiqua" w:hAnsi="Book Antiqua" w:cstheme="minorHAnsi" w:hint="eastAsia"/>
          <w:bCs/>
          <w:color w:val="222222"/>
          <w:sz w:val="24"/>
          <w:szCs w:val="24"/>
          <w:lang w:val="en-US" w:eastAsia="zh-CN"/>
        </w:rPr>
        <w:t xml:space="preserve"> </w:t>
      </w:r>
      <w:r w:rsidR="00DE5756" w:rsidRPr="00194AD9">
        <w:rPr>
          <w:rFonts w:ascii="Book Antiqua" w:hAnsi="Book Antiqua"/>
          <w:sz w:val="24"/>
          <w:szCs w:val="24"/>
          <w:lang w:val="en-US"/>
        </w:rPr>
        <w:t>Multi</w:t>
      </w:r>
      <w:r w:rsidRPr="00194AD9">
        <w:rPr>
          <w:rFonts w:ascii="Book Antiqua" w:hAnsi="Book Antiqua"/>
          <w:sz w:val="24"/>
          <w:szCs w:val="24"/>
          <w:lang w:val="en-US"/>
        </w:rPr>
        <w:t>-</w:t>
      </w:r>
      <w:proofErr w:type="spellStart"/>
      <w:r w:rsidR="00DE5756" w:rsidRPr="00194AD9">
        <w:rPr>
          <w:rFonts w:ascii="Book Antiqua" w:hAnsi="Book Antiqua"/>
          <w:sz w:val="24"/>
          <w:szCs w:val="24"/>
          <w:lang w:val="en-US"/>
        </w:rPr>
        <w:t>segmentary</w:t>
      </w:r>
      <w:proofErr w:type="spellEnd"/>
      <w:r w:rsidR="00DE5756" w:rsidRPr="00194AD9">
        <w:rPr>
          <w:rFonts w:ascii="Book Antiqua" w:hAnsi="Book Antiqua"/>
          <w:sz w:val="24"/>
          <w:szCs w:val="24"/>
          <w:lang w:val="en-US"/>
        </w:rPr>
        <w:t xml:space="preserve"> malignant bowel obstruction or non-affected length of small bowel</w:t>
      </w:r>
      <w:r w:rsidR="00DE5756" w:rsidRPr="00194AD9">
        <w:rPr>
          <w:rFonts w:ascii="Book Antiqua" w:eastAsia="Times New Roman" w:hAnsi="Book Antiqua" w:cs="Times New Roman"/>
          <w:sz w:val="24"/>
          <w:szCs w:val="24"/>
          <w:lang w:val="en-US"/>
        </w:rPr>
        <w:t xml:space="preserve"> &lt;</w:t>
      </w:r>
      <w:r w:rsidRPr="00194AD9">
        <w:rPr>
          <w:rFonts w:ascii="Book Antiqua" w:eastAsia="Times New Roman" w:hAnsi="Book Antiqua" w:cs="Times New Roman"/>
          <w:sz w:val="24"/>
          <w:szCs w:val="24"/>
          <w:lang w:val="en-US"/>
        </w:rPr>
        <w:t xml:space="preserve"> </w:t>
      </w:r>
      <w:r w:rsidR="00DE5756" w:rsidRPr="00194AD9">
        <w:rPr>
          <w:rFonts w:ascii="Book Antiqua" w:eastAsia="Times New Roman" w:hAnsi="Book Antiqua" w:cs="Times New Roman"/>
          <w:sz w:val="24"/>
          <w:szCs w:val="24"/>
          <w:lang w:val="en-US"/>
        </w:rPr>
        <w:t>150 cm</w:t>
      </w:r>
      <w:r w:rsidRPr="00194AD9">
        <w:rPr>
          <w:rFonts w:ascii="Book Antiqua" w:hAnsi="Book Antiqua"/>
          <w:sz w:val="24"/>
          <w:szCs w:val="24"/>
          <w:lang w:val="en-US"/>
        </w:rPr>
        <w:t>;</w:t>
      </w:r>
      <w:r w:rsidRPr="00194AD9">
        <w:rPr>
          <w:rFonts w:ascii="Book Antiqua" w:hAnsi="Book Antiqua" w:cstheme="minorHAnsi" w:hint="eastAsia"/>
          <w:bCs/>
          <w:color w:val="222222"/>
          <w:sz w:val="24"/>
          <w:szCs w:val="24"/>
          <w:lang w:val="en-US" w:eastAsia="zh-CN"/>
        </w:rPr>
        <w:t xml:space="preserve"> </w:t>
      </w:r>
      <w:r w:rsidR="00DE5756" w:rsidRPr="00194AD9">
        <w:rPr>
          <w:rFonts w:ascii="Book Antiqua" w:hAnsi="Book Antiqua"/>
          <w:sz w:val="24"/>
          <w:szCs w:val="24"/>
          <w:lang w:val="en-US"/>
        </w:rPr>
        <w:t xml:space="preserve">Massive affectation of the hepatic </w:t>
      </w:r>
      <w:proofErr w:type="spellStart"/>
      <w:r w:rsidR="00DE5756" w:rsidRPr="00194AD9">
        <w:rPr>
          <w:rFonts w:ascii="Book Antiqua" w:hAnsi="Book Antiqua"/>
          <w:sz w:val="24"/>
          <w:szCs w:val="24"/>
          <w:lang w:val="en-US"/>
        </w:rPr>
        <w:t>hilus</w:t>
      </w:r>
      <w:proofErr w:type="spellEnd"/>
      <w:r w:rsidRPr="00194AD9">
        <w:rPr>
          <w:rFonts w:ascii="Book Antiqua" w:hAnsi="Book Antiqua"/>
          <w:sz w:val="24"/>
          <w:szCs w:val="24"/>
          <w:lang w:val="en-US"/>
        </w:rPr>
        <w:t>;</w:t>
      </w:r>
      <w:r w:rsidRPr="00194AD9">
        <w:rPr>
          <w:rFonts w:ascii="Book Antiqua" w:hAnsi="Book Antiqua" w:cstheme="minorHAnsi" w:hint="eastAsia"/>
          <w:bCs/>
          <w:color w:val="222222"/>
          <w:sz w:val="24"/>
          <w:szCs w:val="24"/>
          <w:lang w:val="en-US" w:eastAsia="zh-CN"/>
        </w:rPr>
        <w:t xml:space="preserve"> </w:t>
      </w:r>
      <w:r w:rsidR="00DE5756" w:rsidRPr="00194AD9">
        <w:rPr>
          <w:rFonts w:ascii="Book Antiqua" w:eastAsia="Times New Roman" w:hAnsi="Book Antiqua" w:cs="Times New Roman"/>
          <w:sz w:val="24"/>
          <w:szCs w:val="24"/>
          <w:lang w:val="en-US"/>
        </w:rPr>
        <w:t>The presence</w:t>
      </w:r>
      <w:r w:rsidR="00DE5756" w:rsidRPr="00194AD9">
        <w:rPr>
          <w:rFonts w:ascii="Book Antiqua" w:hAnsi="Book Antiqua"/>
          <w:sz w:val="24"/>
          <w:szCs w:val="24"/>
          <w:lang w:val="en-US"/>
        </w:rPr>
        <w:t xml:space="preserve"> of unresectable liver metastases or </w:t>
      </w:r>
      <w:r w:rsidR="00DE5756" w:rsidRPr="00194AD9">
        <w:rPr>
          <w:rFonts w:ascii="Book Antiqua" w:eastAsia="Times New Roman" w:hAnsi="Book Antiqua" w:cs="Times New Roman"/>
          <w:sz w:val="24"/>
          <w:szCs w:val="24"/>
          <w:lang w:val="en-US"/>
        </w:rPr>
        <w:t xml:space="preserve">the </w:t>
      </w:r>
      <w:r w:rsidR="00DE5756" w:rsidRPr="00194AD9">
        <w:rPr>
          <w:rFonts w:ascii="Book Antiqua" w:hAnsi="Book Antiqua"/>
          <w:sz w:val="24"/>
          <w:szCs w:val="24"/>
          <w:lang w:val="en-US"/>
        </w:rPr>
        <w:t>requirement of a major hepatectomy, which could lead to insufficient hepatic function.</w:t>
      </w:r>
    </w:p>
    <w:p w14:paraId="51EE32A4" w14:textId="77777777" w:rsidR="00DE5756" w:rsidRPr="00194AD9" w:rsidRDefault="00DE5756" w:rsidP="007519D4">
      <w:pPr>
        <w:shd w:val="clear" w:color="auto" w:fill="B7E8BD" w:themeFill="background1"/>
        <w:spacing w:after="0" w:line="360" w:lineRule="auto"/>
        <w:jc w:val="both"/>
        <w:rPr>
          <w:rFonts w:ascii="Book Antiqua" w:eastAsia="Times New Roman" w:hAnsi="Book Antiqua" w:cstheme="minorHAnsi"/>
          <w:b/>
          <w:sz w:val="24"/>
          <w:szCs w:val="24"/>
          <w:lang w:val="en-US" w:eastAsia="es-ES"/>
        </w:rPr>
      </w:pPr>
    </w:p>
    <w:p w14:paraId="3A199FE2" w14:textId="77777777" w:rsidR="00DE5756" w:rsidRPr="00194AD9" w:rsidRDefault="00DE5756" w:rsidP="00A132E8">
      <w:pPr>
        <w:shd w:val="clear" w:color="auto" w:fill="B7E8BD" w:themeFill="background1"/>
        <w:spacing w:after="0" w:line="360" w:lineRule="auto"/>
        <w:jc w:val="both"/>
        <w:rPr>
          <w:rFonts w:ascii="Book Antiqua" w:eastAsia="Times New Roman" w:hAnsi="Book Antiqua" w:cstheme="minorHAnsi"/>
          <w:b/>
          <w:sz w:val="24"/>
          <w:szCs w:val="24"/>
          <w:lang w:val="en-US" w:eastAsia="es-ES"/>
        </w:rPr>
      </w:pPr>
      <w:r w:rsidRPr="00194AD9">
        <w:rPr>
          <w:rFonts w:ascii="Book Antiqua" w:eastAsia="Times New Roman" w:hAnsi="Book Antiqua" w:cstheme="minorHAnsi"/>
          <w:b/>
          <w:sz w:val="24"/>
          <w:szCs w:val="24"/>
          <w:lang w:val="en-US" w:eastAsia="es-ES"/>
        </w:rPr>
        <w:t>THE ROLE OF SYSTEMIC CHEMOTHERAPY</w:t>
      </w:r>
    </w:p>
    <w:p w14:paraId="041786EF" w14:textId="77777777" w:rsidR="00DE5756" w:rsidRPr="00194AD9" w:rsidRDefault="00DE5756" w:rsidP="007519D4">
      <w:pPr>
        <w:spacing w:after="0" w:line="360" w:lineRule="auto"/>
        <w:jc w:val="both"/>
        <w:rPr>
          <w:rFonts w:ascii="Book Antiqua" w:hAnsi="Book Antiqua"/>
          <w:sz w:val="24"/>
          <w:szCs w:val="24"/>
          <w:lang w:val="en-US"/>
        </w:rPr>
      </w:pPr>
      <w:r w:rsidRPr="00194AD9">
        <w:rPr>
          <w:rFonts w:ascii="Book Antiqua" w:eastAsia="Times New Roman" w:hAnsi="Book Antiqua" w:cs="Times New Roman"/>
          <w:sz w:val="24"/>
          <w:szCs w:val="24"/>
          <w:lang w:val="en-US"/>
        </w:rPr>
        <w:t>The effectiveness</w:t>
      </w:r>
      <w:r w:rsidRPr="00194AD9">
        <w:rPr>
          <w:rFonts w:ascii="Book Antiqua" w:hAnsi="Book Antiqua"/>
          <w:sz w:val="24"/>
          <w:szCs w:val="24"/>
          <w:lang w:val="en-US"/>
        </w:rPr>
        <w:t xml:space="preserve"> of neoadjuvant and adjuvant systemic chemotherapy for patients with CRS and PM has long </w:t>
      </w:r>
      <w:r w:rsidRPr="00194AD9">
        <w:rPr>
          <w:rFonts w:ascii="Book Antiqua" w:eastAsia="Times New Roman" w:hAnsi="Book Antiqua" w:cs="Times New Roman"/>
          <w:sz w:val="24"/>
          <w:szCs w:val="24"/>
          <w:lang w:val="en-US"/>
        </w:rPr>
        <w:t xml:space="preserve">been </w:t>
      </w:r>
      <w:r w:rsidRPr="00194AD9">
        <w:rPr>
          <w:rFonts w:ascii="Book Antiqua" w:hAnsi="Book Antiqua"/>
          <w:sz w:val="24"/>
          <w:szCs w:val="24"/>
          <w:lang w:val="en-US"/>
        </w:rPr>
        <w:t>controversial among different publications.</w:t>
      </w:r>
    </w:p>
    <w:p w14:paraId="15A02C89" w14:textId="77777777" w:rsidR="00DE5756" w:rsidRPr="00194AD9" w:rsidRDefault="00DE5756" w:rsidP="007519D4">
      <w:pPr>
        <w:pStyle w:val="a4"/>
        <w:spacing w:line="360" w:lineRule="auto"/>
        <w:jc w:val="both"/>
        <w:rPr>
          <w:rFonts w:ascii="Book Antiqua" w:hAnsi="Book Antiqua"/>
          <w:sz w:val="24"/>
          <w:szCs w:val="24"/>
          <w:lang w:val="en-US"/>
        </w:rPr>
      </w:pPr>
    </w:p>
    <w:p w14:paraId="3CD92F9A" w14:textId="77777777" w:rsidR="00DE5756" w:rsidRPr="00194AD9" w:rsidRDefault="00DE5756" w:rsidP="007519D4">
      <w:pPr>
        <w:spacing w:after="0" w:line="360" w:lineRule="auto"/>
        <w:jc w:val="both"/>
        <w:rPr>
          <w:rFonts w:ascii="Book Antiqua" w:hAnsi="Book Antiqua" w:cstheme="minorHAnsi"/>
          <w:b/>
          <w:i/>
          <w:color w:val="222222"/>
          <w:sz w:val="24"/>
          <w:szCs w:val="24"/>
          <w:lang w:val="en-US"/>
        </w:rPr>
      </w:pPr>
      <w:r w:rsidRPr="00194AD9">
        <w:rPr>
          <w:rFonts w:ascii="Book Antiqua" w:hAnsi="Book Antiqua" w:cstheme="minorHAnsi"/>
          <w:b/>
          <w:i/>
          <w:color w:val="222222"/>
          <w:sz w:val="24"/>
          <w:szCs w:val="24"/>
          <w:lang w:val="en-US"/>
        </w:rPr>
        <w:t>Neoadjuvant chemotherapy</w:t>
      </w:r>
    </w:p>
    <w:p w14:paraId="73040ABF" w14:textId="77777777" w:rsidR="00DE5756" w:rsidRPr="00194AD9" w:rsidRDefault="00DE5756" w:rsidP="007519D4">
      <w:pPr>
        <w:spacing w:after="0" w:line="360" w:lineRule="auto"/>
        <w:jc w:val="both"/>
        <w:rPr>
          <w:rFonts w:ascii="Book Antiqua" w:hAnsi="Book Antiqua"/>
          <w:sz w:val="24"/>
          <w:szCs w:val="24"/>
          <w:lang w:val="en-US"/>
        </w:rPr>
      </w:pPr>
      <w:r w:rsidRPr="00194AD9">
        <w:rPr>
          <w:rFonts w:ascii="Book Antiqua" w:hAnsi="Book Antiqua"/>
          <w:sz w:val="24"/>
          <w:szCs w:val="24"/>
          <w:lang w:val="en-US"/>
        </w:rPr>
        <w:t xml:space="preserve">With the present experience, no survival benefits can be </w:t>
      </w:r>
      <w:r w:rsidRPr="00194AD9">
        <w:rPr>
          <w:rFonts w:ascii="Book Antiqua" w:eastAsia="Times New Roman" w:hAnsi="Book Antiqua" w:cs="Times New Roman"/>
          <w:sz w:val="24"/>
          <w:szCs w:val="24"/>
          <w:lang w:val="en-US"/>
        </w:rPr>
        <w:t>attributed</w:t>
      </w:r>
      <w:r w:rsidRPr="00194AD9">
        <w:rPr>
          <w:rFonts w:ascii="Book Antiqua" w:hAnsi="Book Antiqua"/>
          <w:sz w:val="24"/>
          <w:szCs w:val="24"/>
          <w:lang w:val="en-US"/>
        </w:rPr>
        <w:t xml:space="preserve"> to the administration of neoadjuvant chemotherapy for PM from CRC origin, without extra-abdominal disease. A recent systematic review found no strong evidence for its efficacy regarding overall </w:t>
      </w:r>
      <w:proofErr w:type="gramStart"/>
      <w:r w:rsidRPr="00194AD9">
        <w:rPr>
          <w:rFonts w:ascii="Book Antiqua" w:hAnsi="Book Antiqua"/>
          <w:sz w:val="24"/>
          <w:szCs w:val="24"/>
          <w:lang w:val="en-US"/>
        </w:rPr>
        <w:t>survival</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56</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w:t>
      </w:r>
      <w:proofErr w:type="spellStart"/>
      <w:r w:rsidRPr="00194AD9">
        <w:rPr>
          <w:rFonts w:ascii="Book Antiqua" w:hAnsi="Book Antiqua"/>
          <w:sz w:val="24"/>
          <w:szCs w:val="24"/>
          <w:lang w:val="en-US"/>
        </w:rPr>
        <w:t>Neoadjuvancy</w:t>
      </w:r>
      <w:proofErr w:type="spellEnd"/>
      <w:r w:rsidRPr="00194AD9">
        <w:rPr>
          <w:rFonts w:ascii="Book Antiqua" w:hAnsi="Book Antiqua"/>
          <w:sz w:val="24"/>
          <w:szCs w:val="24"/>
          <w:lang w:val="en-US"/>
        </w:rPr>
        <w:t xml:space="preserve"> has only shown survival improvement </w:t>
      </w:r>
      <w:r w:rsidRPr="00194AD9">
        <w:rPr>
          <w:rFonts w:ascii="Book Antiqua" w:eastAsia="Times New Roman" w:hAnsi="Book Antiqua" w:cs="Times New Roman"/>
          <w:sz w:val="24"/>
          <w:szCs w:val="24"/>
          <w:lang w:val="en-US"/>
        </w:rPr>
        <w:t>in</w:t>
      </w:r>
      <w:r w:rsidRPr="00194AD9">
        <w:rPr>
          <w:rFonts w:ascii="Book Antiqua" w:hAnsi="Book Antiqua"/>
          <w:sz w:val="24"/>
          <w:szCs w:val="24"/>
          <w:lang w:val="en-US"/>
        </w:rPr>
        <w:t xml:space="preserve"> univariate analysis in some publications, and even in two </w:t>
      </w:r>
      <w:proofErr w:type="gramStart"/>
      <w:r w:rsidRPr="00194AD9">
        <w:rPr>
          <w:rFonts w:ascii="Book Antiqua" w:hAnsi="Book Antiqua"/>
          <w:sz w:val="24"/>
          <w:szCs w:val="24"/>
          <w:lang w:val="en-US"/>
        </w:rPr>
        <w:t>papers</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57</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58</w:t>
      </w:r>
      <w:r w:rsidRPr="00194AD9">
        <w:rPr>
          <w:rFonts w:ascii="Book Antiqua" w:hAnsi="Book Antiqua"/>
          <w:sz w:val="24"/>
          <w:szCs w:val="24"/>
          <w:vertAlign w:val="superscript"/>
          <w:lang w:val="en-US"/>
        </w:rPr>
        <w:t>]</w:t>
      </w:r>
      <w:r w:rsidRPr="00194AD9">
        <w:rPr>
          <w:rFonts w:ascii="Book Antiqua" w:eastAsia="Times New Roman" w:hAnsi="Book Antiqua" w:cs="Times New Roman"/>
          <w:sz w:val="24"/>
          <w:szCs w:val="24"/>
          <w:vertAlign w:val="superscript"/>
          <w:lang w:val="en-US"/>
        </w:rPr>
        <w:t>,</w:t>
      </w:r>
      <w:r w:rsidRPr="00194AD9">
        <w:rPr>
          <w:rFonts w:ascii="Book Antiqua" w:hAnsi="Book Antiqua"/>
          <w:sz w:val="24"/>
          <w:szCs w:val="24"/>
          <w:vertAlign w:val="superscript"/>
          <w:lang w:val="en-US"/>
        </w:rPr>
        <w:t xml:space="preserve"> </w:t>
      </w:r>
      <w:r w:rsidRPr="00194AD9">
        <w:rPr>
          <w:rFonts w:ascii="Book Antiqua" w:hAnsi="Book Antiqua"/>
          <w:sz w:val="24"/>
          <w:szCs w:val="24"/>
          <w:lang w:val="en-US"/>
        </w:rPr>
        <w:t xml:space="preserve">multivariate analysis suggested a worse median survival when neoadjuvant chemotherapy was used. A prospective study reported the first experience using modern systemic chemotherapy with and without biological </w:t>
      </w:r>
      <w:proofErr w:type="gramStart"/>
      <w:r w:rsidRPr="00194AD9">
        <w:rPr>
          <w:rFonts w:ascii="Book Antiqua" w:hAnsi="Book Antiqua"/>
          <w:sz w:val="24"/>
          <w:szCs w:val="24"/>
          <w:lang w:val="en-US"/>
        </w:rPr>
        <w:t>agents</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59</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and showed no effects </w:t>
      </w:r>
      <w:r w:rsidRPr="00194AD9">
        <w:rPr>
          <w:rFonts w:ascii="Book Antiqua" w:eastAsia="Times New Roman" w:hAnsi="Book Antiqua" w:cs="Times New Roman"/>
          <w:sz w:val="24"/>
          <w:szCs w:val="24"/>
          <w:lang w:val="en-US"/>
        </w:rPr>
        <w:t>on</w:t>
      </w:r>
      <w:r w:rsidRPr="00194AD9">
        <w:rPr>
          <w:rFonts w:ascii="Book Antiqua" w:hAnsi="Book Antiqua"/>
          <w:sz w:val="24"/>
          <w:szCs w:val="24"/>
          <w:lang w:val="en-US"/>
        </w:rPr>
        <w:t xml:space="preserve"> unresectable disease, considering a minimal study sample and a high percentage of unfavorable histology.</w:t>
      </w:r>
    </w:p>
    <w:p w14:paraId="7D1D3F7D" w14:textId="77777777" w:rsidR="00DE5756" w:rsidRPr="00194AD9" w:rsidRDefault="00DE5756" w:rsidP="00CD10E6">
      <w:pPr>
        <w:spacing w:after="0"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lastRenderedPageBreak/>
        <w:t xml:space="preserve">Notably, there </w:t>
      </w:r>
      <w:r w:rsidRPr="00194AD9">
        <w:rPr>
          <w:rFonts w:ascii="Book Antiqua" w:eastAsia="Times New Roman" w:hAnsi="Book Antiqua" w:cs="Times New Roman"/>
          <w:sz w:val="24"/>
          <w:szCs w:val="24"/>
          <w:lang w:val="en-US"/>
        </w:rPr>
        <w:t>are</w:t>
      </w:r>
      <w:r w:rsidRPr="00194AD9">
        <w:rPr>
          <w:rFonts w:ascii="Book Antiqua" w:hAnsi="Book Antiqua"/>
          <w:sz w:val="24"/>
          <w:szCs w:val="24"/>
          <w:lang w:val="en-US"/>
        </w:rPr>
        <w:t xml:space="preserve"> wide and non</w:t>
      </w:r>
      <w:r w:rsidR="00CD10E6" w:rsidRPr="00194AD9">
        <w:rPr>
          <w:rFonts w:ascii="Book Antiqua" w:hAnsi="Book Antiqua"/>
          <w:sz w:val="24"/>
          <w:szCs w:val="24"/>
          <w:lang w:val="en-US"/>
        </w:rPr>
        <w:t>-</w:t>
      </w:r>
      <w:r w:rsidRPr="00194AD9">
        <w:rPr>
          <w:rFonts w:ascii="Book Antiqua" w:hAnsi="Book Antiqua"/>
          <w:sz w:val="24"/>
          <w:szCs w:val="24"/>
          <w:lang w:val="en-US"/>
        </w:rPr>
        <w:t xml:space="preserve">standardized chemotherapy regimens used for the different teams and no randomized controlled trial has been performed </w:t>
      </w:r>
      <w:r w:rsidRPr="00194AD9">
        <w:rPr>
          <w:rFonts w:ascii="Book Antiqua" w:eastAsia="Times New Roman" w:hAnsi="Book Antiqua" w:cs="Times New Roman"/>
          <w:sz w:val="24"/>
          <w:szCs w:val="24"/>
          <w:lang w:val="en-US"/>
        </w:rPr>
        <w:t>in</w:t>
      </w:r>
      <w:r w:rsidRPr="00194AD9">
        <w:rPr>
          <w:rFonts w:ascii="Book Antiqua" w:hAnsi="Book Antiqua"/>
          <w:sz w:val="24"/>
          <w:szCs w:val="24"/>
          <w:lang w:val="en-US"/>
        </w:rPr>
        <w:t xml:space="preserve"> this context, which hinders the potential implication of this therapy.</w:t>
      </w:r>
      <w:r w:rsidR="00CD10E6"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 xml:space="preserve">Similarly, there is no reliable data concerning the safety of the surgery following neoadjuvant chemotherapy with biological agents, such as bevacizumab, a vascular endothelial growth factor inhibitor that has been suggested as a risk factor for anastomotic leaks due to its implication in tissue regeneration. There are few publications on this issue, initially brought to light by </w:t>
      </w:r>
      <w:proofErr w:type="spellStart"/>
      <w:r w:rsidRPr="00194AD9">
        <w:rPr>
          <w:rFonts w:ascii="Book Antiqua" w:hAnsi="Book Antiqua"/>
          <w:sz w:val="24"/>
          <w:szCs w:val="24"/>
          <w:lang w:val="en-US"/>
        </w:rPr>
        <w:t>Eveno</w:t>
      </w:r>
      <w:proofErr w:type="spellEnd"/>
      <w:r w:rsidRPr="00194AD9">
        <w:rPr>
          <w:rFonts w:ascii="Book Antiqua" w:hAnsi="Book Antiqua"/>
          <w:sz w:val="24"/>
          <w:szCs w:val="24"/>
          <w:lang w:val="en-US"/>
        </w:rPr>
        <w:t xml:space="preserve"> </w:t>
      </w:r>
      <w:r w:rsidRPr="00194AD9">
        <w:rPr>
          <w:rFonts w:ascii="Book Antiqua" w:hAnsi="Book Antiqua"/>
          <w:i/>
          <w:iCs/>
          <w:sz w:val="24"/>
          <w:szCs w:val="24"/>
          <w:lang w:val="en-US"/>
        </w:rPr>
        <w:t>et al</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60</w:t>
      </w:r>
      <w:r w:rsidRPr="00194AD9">
        <w:rPr>
          <w:rFonts w:ascii="Book Antiqua" w:hAnsi="Book Antiqua"/>
          <w:sz w:val="24"/>
          <w:szCs w:val="24"/>
          <w:vertAlign w:val="superscript"/>
          <w:lang w:val="en-US"/>
        </w:rPr>
        <w:t>]</w:t>
      </w:r>
      <w:r w:rsidRPr="00194AD9">
        <w:rPr>
          <w:rFonts w:ascii="Book Antiqua" w:eastAsia="Times New Roman" w:hAnsi="Book Antiqua" w:cs="Times New Roman"/>
          <w:sz w:val="24"/>
          <w:szCs w:val="24"/>
          <w:lang w:val="en-US"/>
        </w:rPr>
        <w:t>, whose</w:t>
      </w:r>
      <w:r w:rsidRPr="00194AD9">
        <w:rPr>
          <w:rFonts w:ascii="Book Antiqua" w:hAnsi="Book Antiqua"/>
          <w:sz w:val="24"/>
          <w:szCs w:val="24"/>
          <w:lang w:val="en-US"/>
        </w:rPr>
        <w:t xml:space="preserve"> retrospective analysis showed a statistically significant increase in major morbidity (mainly because of intraabdominal abscesses) when bevacizumab was included in the neoadjuvant treatment. Subsequently, </w:t>
      </w:r>
      <w:proofErr w:type="spellStart"/>
      <w:r w:rsidRPr="00194AD9">
        <w:rPr>
          <w:rFonts w:ascii="Book Antiqua" w:hAnsi="Book Antiqua"/>
          <w:sz w:val="24"/>
          <w:szCs w:val="24"/>
          <w:lang w:val="en-US"/>
        </w:rPr>
        <w:t>Ceelen</w:t>
      </w:r>
      <w:proofErr w:type="spellEnd"/>
      <w:r w:rsidRPr="00194AD9">
        <w:rPr>
          <w:rFonts w:ascii="Book Antiqua" w:hAnsi="Book Antiqua"/>
          <w:sz w:val="24"/>
          <w:szCs w:val="24"/>
          <w:lang w:val="en-US"/>
        </w:rPr>
        <w:t xml:space="preserve"> </w:t>
      </w:r>
      <w:r w:rsidRPr="00194AD9">
        <w:rPr>
          <w:rFonts w:ascii="Book Antiqua" w:hAnsi="Book Antiqua"/>
          <w:i/>
          <w:iCs/>
          <w:sz w:val="24"/>
          <w:szCs w:val="24"/>
          <w:lang w:val="en-US"/>
        </w:rPr>
        <w:t xml:space="preserve">et </w:t>
      </w:r>
      <w:proofErr w:type="gramStart"/>
      <w:r w:rsidRPr="00194AD9">
        <w:rPr>
          <w:rFonts w:ascii="Book Antiqua" w:hAnsi="Book Antiqua"/>
          <w:i/>
          <w:iCs/>
          <w:sz w:val="24"/>
          <w:szCs w:val="24"/>
          <w:lang w:val="en-US"/>
        </w:rPr>
        <w:t>al</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61</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published their experience using bevacizumab neoadjuvant regimens, and </w:t>
      </w:r>
      <w:r w:rsidRPr="00194AD9">
        <w:rPr>
          <w:rFonts w:ascii="Book Antiqua" w:eastAsia="Times New Roman" w:hAnsi="Book Antiqua" w:cs="Times New Roman"/>
          <w:sz w:val="24"/>
          <w:szCs w:val="24"/>
          <w:lang w:val="en-US"/>
        </w:rPr>
        <w:t xml:space="preserve">they </w:t>
      </w:r>
      <w:r w:rsidRPr="00194AD9">
        <w:rPr>
          <w:rFonts w:ascii="Book Antiqua" w:hAnsi="Book Antiqua"/>
          <w:sz w:val="24"/>
          <w:szCs w:val="24"/>
          <w:lang w:val="en-US"/>
        </w:rPr>
        <w:t>not only</w:t>
      </w:r>
      <w:r w:rsidRPr="00194AD9">
        <w:rPr>
          <w:rFonts w:ascii="Book Antiqua" w:eastAsia="Times New Roman" w:hAnsi="Book Antiqua" w:cs="Times New Roman"/>
          <w:sz w:val="24"/>
          <w:szCs w:val="24"/>
          <w:lang w:val="en-US"/>
        </w:rPr>
        <w:t xml:space="preserve"> </w:t>
      </w:r>
      <w:r w:rsidRPr="00194AD9">
        <w:rPr>
          <w:rFonts w:ascii="Book Antiqua" w:hAnsi="Book Antiqua"/>
          <w:sz w:val="24"/>
          <w:szCs w:val="24"/>
          <w:lang w:val="en-US"/>
        </w:rPr>
        <w:t xml:space="preserve">found worsening of the postoperative morbidity but also reported a beneficial effect on overall survival. Other recent publications describe no major postoperative complications related to the use of bevacizumab in the neoadjuvant </w:t>
      </w:r>
      <w:proofErr w:type="gramStart"/>
      <w:r w:rsidRPr="00194AD9">
        <w:rPr>
          <w:rFonts w:ascii="Book Antiqua" w:hAnsi="Book Antiqua"/>
          <w:sz w:val="24"/>
          <w:szCs w:val="24"/>
          <w:lang w:val="en-US"/>
        </w:rPr>
        <w:t>protocol</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62</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63</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but there are no further studies specifically on </w:t>
      </w:r>
      <w:r w:rsidR="00534ADF" w:rsidRPr="00194AD9">
        <w:rPr>
          <w:rFonts w:ascii="Book Antiqua" w:hAnsi="Book Antiqua"/>
          <w:sz w:val="24"/>
          <w:szCs w:val="24"/>
          <w:lang w:val="en-US"/>
        </w:rPr>
        <w:t>CRC</w:t>
      </w:r>
      <w:r w:rsidRPr="00194AD9">
        <w:rPr>
          <w:rFonts w:ascii="Book Antiqua" w:hAnsi="Book Antiqua"/>
          <w:sz w:val="24"/>
          <w:szCs w:val="24"/>
          <w:lang w:val="en-US"/>
        </w:rPr>
        <w:t>.</w:t>
      </w:r>
    </w:p>
    <w:p w14:paraId="66199339" w14:textId="77777777" w:rsidR="00DE5756" w:rsidRPr="00194AD9" w:rsidRDefault="00DE5756" w:rsidP="007519D4">
      <w:pPr>
        <w:pStyle w:val="a4"/>
        <w:spacing w:line="360" w:lineRule="auto"/>
        <w:jc w:val="both"/>
        <w:rPr>
          <w:rFonts w:ascii="Book Antiqua" w:hAnsi="Book Antiqua"/>
          <w:sz w:val="24"/>
          <w:szCs w:val="24"/>
          <w:lang w:val="en-US"/>
        </w:rPr>
      </w:pPr>
    </w:p>
    <w:p w14:paraId="7E31D270" w14:textId="77777777" w:rsidR="00DE5756" w:rsidRPr="00194AD9" w:rsidRDefault="00DE5756" w:rsidP="007519D4">
      <w:pPr>
        <w:spacing w:after="0" w:line="360" w:lineRule="auto"/>
        <w:jc w:val="both"/>
        <w:rPr>
          <w:rFonts w:ascii="Book Antiqua" w:hAnsi="Book Antiqua" w:cstheme="minorHAnsi"/>
          <w:b/>
          <w:i/>
          <w:color w:val="222222"/>
          <w:sz w:val="24"/>
          <w:szCs w:val="24"/>
          <w:lang w:val="en-US"/>
        </w:rPr>
      </w:pPr>
      <w:r w:rsidRPr="00194AD9">
        <w:rPr>
          <w:rFonts w:ascii="Book Antiqua" w:hAnsi="Book Antiqua" w:cstheme="minorHAnsi"/>
          <w:b/>
          <w:i/>
          <w:color w:val="222222"/>
          <w:sz w:val="24"/>
          <w:szCs w:val="24"/>
          <w:lang w:val="en-US"/>
        </w:rPr>
        <w:t>Adjuvant chemotherapy</w:t>
      </w:r>
    </w:p>
    <w:p w14:paraId="5862FFA2" w14:textId="77777777" w:rsidR="00DE5756" w:rsidRPr="00194AD9" w:rsidRDefault="00DE5756" w:rsidP="007519D4">
      <w:pPr>
        <w:spacing w:after="0" w:line="360" w:lineRule="auto"/>
        <w:jc w:val="both"/>
        <w:rPr>
          <w:rFonts w:ascii="Book Antiqua" w:hAnsi="Book Antiqua"/>
          <w:sz w:val="24"/>
          <w:szCs w:val="24"/>
          <w:lang w:val="en-US"/>
        </w:rPr>
      </w:pPr>
      <w:r w:rsidRPr="00194AD9">
        <w:rPr>
          <w:rFonts w:ascii="Book Antiqua" w:hAnsi="Book Antiqua"/>
          <w:sz w:val="24"/>
          <w:szCs w:val="24"/>
          <w:lang w:val="en-US"/>
        </w:rPr>
        <w:t xml:space="preserve">The same systematic </w:t>
      </w:r>
      <w:proofErr w:type="gramStart"/>
      <w:r w:rsidRPr="00194AD9">
        <w:rPr>
          <w:rFonts w:ascii="Book Antiqua" w:hAnsi="Book Antiqua"/>
          <w:sz w:val="24"/>
          <w:szCs w:val="24"/>
          <w:lang w:val="en-US"/>
        </w:rPr>
        <w:t>review</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56</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suggests the positive effect of adjuvant chemotherapy on overall survival, </w:t>
      </w:r>
      <w:r w:rsidRPr="00194AD9">
        <w:rPr>
          <w:rFonts w:ascii="Book Antiqua" w:eastAsia="Times New Roman" w:hAnsi="Book Antiqua" w:cs="Times New Roman"/>
          <w:sz w:val="24"/>
          <w:szCs w:val="24"/>
          <w:lang w:val="en-US"/>
        </w:rPr>
        <w:t xml:space="preserve">despite </w:t>
      </w:r>
      <w:r w:rsidRPr="00194AD9">
        <w:rPr>
          <w:rFonts w:ascii="Book Antiqua" w:hAnsi="Book Antiqua"/>
          <w:sz w:val="24"/>
          <w:szCs w:val="24"/>
          <w:lang w:val="en-US"/>
        </w:rPr>
        <w:t xml:space="preserve">the heterogeneity of the studies. The most recent publications concur on reporting improvement in median survival with modern versus standard chemotherapy </w:t>
      </w:r>
      <w:proofErr w:type="gramStart"/>
      <w:r w:rsidRPr="00194AD9">
        <w:rPr>
          <w:rFonts w:ascii="Book Antiqua" w:hAnsi="Book Antiqua"/>
          <w:sz w:val="24"/>
          <w:szCs w:val="24"/>
          <w:lang w:val="en-US"/>
        </w:rPr>
        <w:t>protocols</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64</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and these authors also agree on the actual approach of M1c as a curable stage for </w:t>
      </w:r>
      <w:r w:rsidR="00534ADF" w:rsidRPr="00194AD9">
        <w:rPr>
          <w:rFonts w:ascii="Book Antiqua" w:hAnsi="Book Antiqua"/>
          <w:sz w:val="24"/>
          <w:szCs w:val="24"/>
          <w:lang w:val="en-US"/>
        </w:rPr>
        <w:t>CRC</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65</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r w:rsidR="00CD10E6"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 xml:space="preserve">The clinical value of biological therapies remains uncertain. The concept of blocking angiogenesis was a new promising tool for metastatic </w:t>
      </w:r>
      <w:r w:rsidR="00534ADF" w:rsidRPr="00194AD9">
        <w:rPr>
          <w:rFonts w:ascii="Book Antiqua" w:hAnsi="Book Antiqua"/>
          <w:sz w:val="24"/>
          <w:szCs w:val="24"/>
          <w:lang w:val="en-US"/>
        </w:rPr>
        <w:t>CRC</w:t>
      </w:r>
      <w:r w:rsidRPr="00194AD9">
        <w:rPr>
          <w:rFonts w:ascii="Book Antiqua" w:hAnsi="Book Antiqua"/>
          <w:sz w:val="24"/>
          <w:szCs w:val="24"/>
          <w:lang w:val="en-US"/>
        </w:rPr>
        <w:t xml:space="preserve"> and has gained popularity in </w:t>
      </w:r>
      <w:r w:rsidRPr="00194AD9">
        <w:rPr>
          <w:rFonts w:ascii="Book Antiqua" w:eastAsia="Times New Roman" w:hAnsi="Book Antiqua" w:cs="Times New Roman"/>
          <w:sz w:val="24"/>
          <w:szCs w:val="24"/>
          <w:lang w:val="en-US"/>
        </w:rPr>
        <w:t>recent</w:t>
      </w:r>
      <w:r w:rsidRPr="00194AD9">
        <w:rPr>
          <w:rFonts w:ascii="Book Antiqua" w:hAnsi="Book Antiqua"/>
          <w:sz w:val="24"/>
          <w:szCs w:val="24"/>
          <w:lang w:val="en-US"/>
        </w:rPr>
        <w:t xml:space="preserve"> years. Previous publications described no increase </w:t>
      </w:r>
      <w:r w:rsidRPr="00194AD9">
        <w:rPr>
          <w:rFonts w:ascii="Book Antiqua" w:eastAsia="Times New Roman" w:hAnsi="Book Antiqua" w:cs="Times New Roman"/>
          <w:sz w:val="24"/>
          <w:szCs w:val="24"/>
          <w:lang w:val="en-US"/>
        </w:rPr>
        <w:t>in</w:t>
      </w:r>
      <w:r w:rsidRPr="00194AD9">
        <w:rPr>
          <w:rFonts w:ascii="Book Antiqua" w:hAnsi="Book Antiqua"/>
          <w:sz w:val="24"/>
          <w:szCs w:val="24"/>
          <w:lang w:val="en-US"/>
        </w:rPr>
        <w:t xml:space="preserve"> survival using these agents after </w:t>
      </w:r>
      <w:proofErr w:type="spellStart"/>
      <w:r w:rsidRPr="00194AD9">
        <w:rPr>
          <w:rFonts w:ascii="Book Antiqua" w:hAnsi="Book Antiqua"/>
          <w:sz w:val="24"/>
          <w:szCs w:val="24"/>
          <w:lang w:val="en-US"/>
        </w:rPr>
        <w:t>resectable</w:t>
      </w:r>
      <w:proofErr w:type="spellEnd"/>
      <w:r w:rsidRPr="00194AD9">
        <w:rPr>
          <w:rFonts w:ascii="Book Antiqua" w:hAnsi="Book Antiqua"/>
          <w:sz w:val="24"/>
          <w:szCs w:val="24"/>
          <w:lang w:val="en-US"/>
        </w:rPr>
        <w:t xml:space="preserve"> or </w:t>
      </w:r>
      <w:proofErr w:type="spellStart"/>
      <w:r w:rsidRPr="00194AD9">
        <w:rPr>
          <w:rFonts w:ascii="Book Antiqua" w:hAnsi="Book Antiqua"/>
          <w:sz w:val="24"/>
          <w:szCs w:val="24"/>
          <w:lang w:val="en-US"/>
        </w:rPr>
        <w:t>unresectable</w:t>
      </w:r>
      <w:proofErr w:type="spellEnd"/>
      <w:r w:rsidRPr="00194AD9">
        <w:rPr>
          <w:rFonts w:ascii="Book Antiqua" w:hAnsi="Book Antiqua"/>
          <w:sz w:val="24"/>
          <w:szCs w:val="24"/>
          <w:lang w:val="en-US"/>
        </w:rPr>
        <w:t xml:space="preserve"> </w:t>
      </w:r>
      <w:proofErr w:type="gramStart"/>
      <w:r w:rsidRPr="00194AD9">
        <w:rPr>
          <w:rFonts w:ascii="Book Antiqua" w:hAnsi="Book Antiqua"/>
          <w:sz w:val="24"/>
          <w:szCs w:val="24"/>
          <w:lang w:val="en-US"/>
        </w:rPr>
        <w:t>disease</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64</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66</w:t>
      </w:r>
      <w:r w:rsidRPr="00194AD9">
        <w:rPr>
          <w:rFonts w:ascii="Book Antiqua" w:hAnsi="Book Antiqua"/>
          <w:sz w:val="24"/>
          <w:szCs w:val="24"/>
          <w:vertAlign w:val="superscript"/>
          <w:lang w:val="en-US"/>
        </w:rPr>
        <w:t>]</w:t>
      </w:r>
      <w:r w:rsidRPr="00194AD9">
        <w:rPr>
          <w:rFonts w:ascii="Book Antiqua" w:hAnsi="Book Antiqua"/>
          <w:sz w:val="24"/>
          <w:szCs w:val="24"/>
          <w:lang w:val="en-US"/>
        </w:rPr>
        <w:t>. Conversely, a recent meta-</w:t>
      </w:r>
      <w:proofErr w:type="gramStart"/>
      <w:r w:rsidRPr="00194AD9">
        <w:rPr>
          <w:rFonts w:ascii="Book Antiqua" w:hAnsi="Book Antiqua"/>
          <w:sz w:val="24"/>
          <w:szCs w:val="24"/>
          <w:lang w:val="en-US"/>
        </w:rPr>
        <w:t>analysis</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67</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on the different types of anti-VEGF antibody combination therapies has shown a significant improvement in progression-free survival, overall survival and response rate.</w:t>
      </w:r>
    </w:p>
    <w:p w14:paraId="68F5C7E2" w14:textId="77777777" w:rsidR="00DE5756" w:rsidRPr="00194AD9" w:rsidRDefault="00DE5756" w:rsidP="00CD10E6">
      <w:pPr>
        <w:spacing w:after="0"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lastRenderedPageBreak/>
        <w:t xml:space="preserve">The number of adjuvant chemotherapy cycles did not demonstrate a clear relationship with survival in previous </w:t>
      </w:r>
      <w:proofErr w:type="gramStart"/>
      <w:r w:rsidRPr="00194AD9">
        <w:rPr>
          <w:rFonts w:ascii="Book Antiqua" w:hAnsi="Book Antiqua"/>
          <w:sz w:val="24"/>
          <w:szCs w:val="24"/>
          <w:lang w:val="en-US"/>
        </w:rPr>
        <w:t>publications</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56</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A recent </w:t>
      </w:r>
      <w:proofErr w:type="gramStart"/>
      <w:r w:rsidRPr="00194AD9">
        <w:rPr>
          <w:rFonts w:ascii="Book Antiqua" w:hAnsi="Book Antiqua"/>
          <w:sz w:val="24"/>
          <w:szCs w:val="24"/>
          <w:lang w:val="en-US"/>
        </w:rPr>
        <w:t>study</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68</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encompassing six phase III trials evaluating the noninferiority of 3 versus 6 months administration of adjuvant modern chemotherapies with either FOLFOX (fluorouracil, leucovorin, and oxaliplatin) or CAPOX (capecitabine and oxaliplatin) was conducted. Among 12384 patients with stage III colon cancer, the 6-</w:t>
      </w:r>
      <w:r w:rsidRPr="00194AD9">
        <w:rPr>
          <w:rFonts w:ascii="Book Antiqua" w:eastAsia="Times New Roman" w:hAnsi="Book Antiqua" w:cs="Times New Roman"/>
          <w:sz w:val="24"/>
          <w:szCs w:val="24"/>
          <w:lang w:val="en-US"/>
        </w:rPr>
        <w:t>month</w:t>
      </w:r>
      <w:r w:rsidRPr="00194AD9">
        <w:rPr>
          <w:rFonts w:ascii="Book Antiqua" w:hAnsi="Book Antiqua"/>
          <w:sz w:val="24"/>
          <w:szCs w:val="24"/>
          <w:lang w:val="en-US"/>
        </w:rPr>
        <w:t xml:space="preserve"> duration of FOLFOX therapy increased the rate of disease-free survival, particularly among patients with high-risk cancers (T4, N2, or both). However, efficacy was maintained with the 3-</w:t>
      </w:r>
      <w:r w:rsidRPr="00194AD9">
        <w:rPr>
          <w:rFonts w:ascii="Book Antiqua" w:eastAsia="Times New Roman" w:hAnsi="Book Antiqua" w:cs="Times New Roman"/>
          <w:sz w:val="24"/>
          <w:szCs w:val="24"/>
          <w:lang w:val="en-US"/>
        </w:rPr>
        <w:t>month</w:t>
      </w:r>
      <w:r w:rsidRPr="00194AD9">
        <w:rPr>
          <w:rFonts w:ascii="Book Antiqua" w:hAnsi="Book Antiqua"/>
          <w:sz w:val="24"/>
          <w:szCs w:val="24"/>
          <w:lang w:val="en-US"/>
        </w:rPr>
        <w:t xml:space="preserve"> duration for low-risk patients and for </w:t>
      </w:r>
      <w:r w:rsidRPr="00194AD9">
        <w:rPr>
          <w:rFonts w:ascii="Book Antiqua" w:eastAsia="Times New Roman" w:hAnsi="Book Antiqua" w:cs="Times New Roman"/>
          <w:sz w:val="24"/>
          <w:szCs w:val="24"/>
          <w:lang w:val="en-US"/>
        </w:rPr>
        <w:t xml:space="preserve">the </w:t>
      </w:r>
      <w:r w:rsidRPr="00194AD9">
        <w:rPr>
          <w:rFonts w:ascii="Book Antiqua" w:hAnsi="Book Antiqua"/>
          <w:sz w:val="24"/>
          <w:szCs w:val="24"/>
          <w:lang w:val="en-US"/>
        </w:rPr>
        <w:t xml:space="preserve">CAPOX regimen, which suggests </w:t>
      </w:r>
      <w:r w:rsidRPr="00194AD9">
        <w:rPr>
          <w:rFonts w:ascii="Book Antiqua" w:eastAsia="Times New Roman" w:hAnsi="Book Antiqua" w:cs="Times New Roman"/>
          <w:sz w:val="24"/>
          <w:szCs w:val="24"/>
          <w:lang w:val="en-US"/>
        </w:rPr>
        <w:t xml:space="preserve">that </w:t>
      </w:r>
      <w:r w:rsidRPr="00194AD9">
        <w:rPr>
          <w:rFonts w:ascii="Book Antiqua" w:hAnsi="Book Antiqua"/>
          <w:sz w:val="24"/>
          <w:szCs w:val="24"/>
          <w:lang w:val="en-US"/>
        </w:rPr>
        <w:t xml:space="preserve">this protocol could be evaluated to prevent adverse effects, such as persistent neurotoxicity associated </w:t>
      </w:r>
      <w:r w:rsidRPr="00194AD9">
        <w:rPr>
          <w:rFonts w:ascii="Book Antiqua" w:eastAsia="Times New Roman" w:hAnsi="Book Antiqua" w:cs="Times New Roman"/>
          <w:sz w:val="24"/>
          <w:szCs w:val="24"/>
          <w:lang w:val="en-US"/>
        </w:rPr>
        <w:t>with</w:t>
      </w:r>
      <w:r w:rsidRPr="00194AD9">
        <w:rPr>
          <w:rFonts w:ascii="Book Antiqua" w:hAnsi="Book Antiqua"/>
          <w:sz w:val="24"/>
          <w:szCs w:val="24"/>
          <w:lang w:val="en-US"/>
        </w:rPr>
        <w:t xml:space="preserve"> oxaliplatin.</w:t>
      </w:r>
    </w:p>
    <w:p w14:paraId="380227BB" w14:textId="77777777" w:rsidR="00DE5756" w:rsidRPr="00194AD9" w:rsidRDefault="00DE5756" w:rsidP="00CD10E6">
      <w:pPr>
        <w:spacing w:after="0"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t xml:space="preserve">However, the most important independent factor for a better survival </w:t>
      </w:r>
      <w:r w:rsidRPr="00194AD9">
        <w:rPr>
          <w:rFonts w:ascii="Book Antiqua" w:eastAsia="Times New Roman" w:hAnsi="Book Antiqua" w:cs="Times New Roman"/>
          <w:sz w:val="24"/>
          <w:szCs w:val="24"/>
          <w:lang w:val="en-US"/>
        </w:rPr>
        <w:t xml:space="preserve">is </w:t>
      </w:r>
      <w:r w:rsidRPr="00194AD9">
        <w:rPr>
          <w:rFonts w:ascii="Book Antiqua" w:hAnsi="Book Antiqua"/>
          <w:sz w:val="24"/>
          <w:szCs w:val="24"/>
          <w:lang w:val="en-US"/>
        </w:rPr>
        <w:t>the radical resection of the tumor with curative intent</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69</w:t>
      </w:r>
      <w:r w:rsidRPr="00194AD9">
        <w:rPr>
          <w:rFonts w:ascii="Book Antiqua" w:hAnsi="Book Antiqua"/>
          <w:sz w:val="24"/>
          <w:szCs w:val="24"/>
          <w:vertAlign w:val="superscript"/>
          <w:lang w:val="en-US"/>
        </w:rPr>
        <w:t>]</w:t>
      </w:r>
      <w:r w:rsidRPr="00194AD9">
        <w:rPr>
          <w:rFonts w:ascii="Book Antiqua" w:eastAsia="Times New Roman" w:hAnsi="Book Antiqua" w:cs="Times New Roman"/>
          <w:sz w:val="24"/>
          <w:szCs w:val="24"/>
          <w:lang w:val="en-US"/>
        </w:rPr>
        <w:t>; thus</w:t>
      </w:r>
      <w:r w:rsidRPr="00194AD9">
        <w:rPr>
          <w:rFonts w:ascii="Book Antiqua" w:hAnsi="Book Antiqua"/>
          <w:sz w:val="24"/>
          <w:szCs w:val="24"/>
          <w:lang w:val="en-US"/>
        </w:rPr>
        <w:t xml:space="preserve">, the effectiveness of any treatment highly depends on the extent of the </w:t>
      </w:r>
      <w:r w:rsidRPr="00194AD9">
        <w:rPr>
          <w:rFonts w:ascii="Book Antiqua" w:eastAsia="Times New Roman" w:hAnsi="Book Antiqua" w:cs="Times New Roman"/>
          <w:sz w:val="24"/>
          <w:szCs w:val="24"/>
          <w:lang w:val="en-US"/>
        </w:rPr>
        <w:t>tumor</w:t>
      </w:r>
      <w:r w:rsidRPr="00194AD9">
        <w:rPr>
          <w:rFonts w:ascii="Book Antiqua" w:hAnsi="Book Antiqua"/>
          <w:sz w:val="24"/>
          <w:szCs w:val="24"/>
          <w:lang w:val="en-US"/>
        </w:rPr>
        <w:t xml:space="preserve"> and </w:t>
      </w:r>
      <w:r w:rsidRPr="00194AD9">
        <w:rPr>
          <w:rFonts w:ascii="Book Antiqua" w:eastAsia="Times New Roman" w:hAnsi="Book Antiqua" w:cs="Times New Roman"/>
          <w:sz w:val="24"/>
          <w:szCs w:val="24"/>
          <w:lang w:val="en-US"/>
        </w:rPr>
        <w:t xml:space="preserve">the </w:t>
      </w:r>
      <w:r w:rsidRPr="00194AD9">
        <w:rPr>
          <w:rFonts w:ascii="Book Antiqua" w:hAnsi="Book Antiqua"/>
          <w:sz w:val="24"/>
          <w:szCs w:val="24"/>
          <w:lang w:val="en-US"/>
        </w:rPr>
        <w:t xml:space="preserve">completeness of cytoreduction, </w:t>
      </w:r>
      <w:r w:rsidRPr="00194AD9">
        <w:rPr>
          <w:rFonts w:ascii="Book Antiqua" w:eastAsia="Times New Roman" w:hAnsi="Book Antiqua" w:cs="Times New Roman"/>
          <w:sz w:val="24"/>
          <w:szCs w:val="24"/>
          <w:lang w:val="en-US"/>
        </w:rPr>
        <w:t>attempting</w:t>
      </w:r>
      <w:r w:rsidRPr="00194AD9">
        <w:rPr>
          <w:rFonts w:ascii="Book Antiqua" w:hAnsi="Book Antiqua"/>
          <w:sz w:val="24"/>
          <w:szCs w:val="24"/>
          <w:lang w:val="en-US"/>
        </w:rPr>
        <w:t xml:space="preserve"> to avoid a delay of adjuvant treatment due to surgical complications.</w:t>
      </w:r>
    </w:p>
    <w:p w14:paraId="45BB09B9" w14:textId="77777777" w:rsidR="00DE5756" w:rsidRPr="00194AD9" w:rsidRDefault="00DE5756" w:rsidP="007519D4">
      <w:pPr>
        <w:spacing w:after="0" w:line="360" w:lineRule="auto"/>
        <w:jc w:val="both"/>
        <w:rPr>
          <w:rFonts w:ascii="Book Antiqua" w:hAnsi="Book Antiqua" w:cstheme="minorHAnsi"/>
          <w:b/>
          <w:color w:val="FF0000"/>
          <w:sz w:val="24"/>
          <w:szCs w:val="24"/>
          <w:lang w:val="en-US"/>
        </w:rPr>
      </w:pPr>
    </w:p>
    <w:p w14:paraId="3370E16A" w14:textId="77777777" w:rsidR="00DE5756" w:rsidRPr="00194AD9" w:rsidRDefault="00DE5756" w:rsidP="007519D4">
      <w:pPr>
        <w:spacing w:after="0" w:line="360" w:lineRule="auto"/>
        <w:jc w:val="both"/>
        <w:rPr>
          <w:rFonts w:ascii="Book Antiqua" w:hAnsi="Book Antiqua" w:cstheme="minorHAnsi"/>
          <w:b/>
          <w:sz w:val="24"/>
          <w:szCs w:val="24"/>
          <w:lang w:val="en-US"/>
        </w:rPr>
      </w:pPr>
      <w:r w:rsidRPr="00194AD9">
        <w:rPr>
          <w:rFonts w:ascii="Book Antiqua" w:hAnsi="Book Antiqua" w:cstheme="minorHAnsi"/>
          <w:b/>
          <w:sz w:val="24"/>
          <w:szCs w:val="24"/>
          <w:lang w:val="en-US"/>
        </w:rPr>
        <w:t>OUTCOMES OF CYTOREDUCTIVE SURGERY PLUS HYPERTHERMIC INTRAPERITONEAL CHEMOTHERAPY</w:t>
      </w:r>
    </w:p>
    <w:p w14:paraId="0C8465DE" w14:textId="77777777" w:rsidR="00DE5756" w:rsidRPr="00194AD9" w:rsidRDefault="00DE5756" w:rsidP="007519D4">
      <w:pPr>
        <w:spacing w:after="0" w:line="360" w:lineRule="auto"/>
        <w:jc w:val="both"/>
        <w:rPr>
          <w:rFonts w:ascii="Book Antiqua" w:hAnsi="Book Antiqua" w:cstheme="minorHAnsi"/>
          <w:b/>
          <w:i/>
          <w:color w:val="222222"/>
          <w:sz w:val="24"/>
          <w:szCs w:val="24"/>
          <w:lang w:val="en-US"/>
        </w:rPr>
      </w:pPr>
      <w:r w:rsidRPr="00194AD9">
        <w:rPr>
          <w:rFonts w:ascii="Book Antiqua" w:hAnsi="Book Antiqua" w:cstheme="minorHAnsi"/>
          <w:b/>
          <w:i/>
          <w:color w:val="222222"/>
          <w:sz w:val="24"/>
          <w:szCs w:val="24"/>
          <w:lang w:val="en-US"/>
        </w:rPr>
        <w:t>Morbidity and mortality</w:t>
      </w:r>
    </w:p>
    <w:p w14:paraId="4E44BEA1" w14:textId="77777777" w:rsidR="00DE5756" w:rsidRPr="00194AD9" w:rsidRDefault="00DE5756" w:rsidP="007519D4">
      <w:pPr>
        <w:spacing w:after="0" w:line="360" w:lineRule="auto"/>
        <w:jc w:val="both"/>
        <w:rPr>
          <w:rFonts w:ascii="Book Antiqua" w:hAnsi="Book Antiqua"/>
          <w:sz w:val="24"/>
          <w:szCs w:val="24"/>
          <w:lang w:val="en-US"/>
        </w:rPr>
      </w:pPr>
      <w:r w:rsidRPr="00194AD9">
        <w:rPr>
          <w:rFonts w:ascii="Book Antiqua" w:hAnsi="Book Antiqua"/>
          <w:sz w:val="24"/>
          <w:szCs w:val="24"/>
          <w:lang w:val="en-US"/>
        </w:rPr>
        <w:t>A large meta-</w:t>
      </w:r>
      <w:proofErr w:type="gramStart"/>
      <w:r w:rsidRPr="00194AD9">
        <w:rPr>
          <w:rFonts w:ascii="Book Antiqua" w:hAnsi="Book Antiqua"/>
          <w:sz w:val="24"/>
          <w:szCs w:val="24"/>
          <w:lang w:val="en-US"/>
        </w:rPr>
        <w:t>analysis</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65</w:t>
      </w:r>
      <w:r w:rsidRPr="00194AD9">
        <w:rPr>
          <w:rFonts w:ascii="Book Antiqua" w:hAnsi="Book Antiqua"/>
          <w:sz w:val="24"/>
          <w:szCs w:val="24"/>
          <w:vertAlign w:val="superscript"/>
          <w:lang w:val="en-US"/>
        </w:rPr>
        <w:t xml:space="preserve">] </w:t>
      </w:r>
      <w:r w:rsidRPr="00194AD9">
        <w:rPr>
          <w:rFonts w:ascii="Book Antiqua" w:hAnsi="Book Antiqua"/>
          <w:sz w:val="24"/>
          <w:szCs w:val="24"/>
          <w:lang w:val="en-US"/>
        </w:rPr>
        <w:t>found that intention-to-cure treatments improved overall survival in patients with CRC + PM better than palliative strategies. The risks reported have progressively decreased (recent studies report 1%</w:t>
      </w:r>
      <w:r w:rsidR="00CD10E6" w:rsidRPr="00194AD9">
        <w:rPr>
          <w:rFonts w:ascii="Book Antiqua" w:hAnsi="Book Antiqua"/>
          <w:sz w:val="24"/>
          <w:szCs w:val="24"/>
          <w:lang w:val="en-US"/>
        </w:rPr>
        <w:t>-</w:t>
      </w:r>
      <w:r w:rsidRPr="00194AD9">
        <w:rPr>
          <w:rFonts w:ascii="Book Antiqua" w:hAnsi="Book Antiqua"/>
          <w:sz w:val="24"/>
          <w:szCs w:val="24"/>
          <w:lang w:val="en-US"/>
        </w:rPr>
        <w:t xml:space="preserve">5% mortality rates at centers of excellence). The morbidity associated </w:t>
      </w:r>
      <w:r w:rsidRPr="00194AD9">
        <w:rPr>
          <w:rFonts w:ascii="Book Antiqua" w:eastAsia="Times New Roman" w:hAnsi="Book Antiqua" w:cs="Times New Roman"/>
          <w:sz w:val="24"/>
          <w:szCs w:val="24"/>
          <w:lang w:val="en-US"/>
        </w:rPr>
        <w:t>with</w:t>
      </w:r>
      <w:r w:rsidRPr="00194AD9">
        <w:rPr>
          <w:rFonts w:ascii="Book Antiqua" w:hAnsi="Book Antiqua"/>
          <w:sz w:val="24"/>
          <w:szCs w:val="24"/>
          <w:lang w:val="en-US"/>
        </w:rPr>
        <w:t xml:space="preserve"> curative treatments was higher, but it did not increase the risk of treatment-related mortality </w:t>
      </w:r>
      <w:r w:rsidRPr="00194AD9">
        <w:rPr>
          <w:rFonts w:ascii="Book Antiqua" w:eastAsia="Times New Roman" w:hAnsi="Book Antiqua" w:cs="Times New Roman"/>
          <w:sz w:val="24"/>
          <w:szCs w:val="24"/>
          <w:lang w:val="en-US"/>
        </w:rPr>
        <w:t>or</w:t>
      </w:r>
      <w:r w:rsidRPr="00194AD9">
        <w:rPr>
          <w:rFonts w:ascii="Book Antiqua" w:hAnsi="Book Antiqua"/>
          <w:sz w:val="24"/>
          <w:szCs w:val="24"/>
          <w:lang w:val="en-US"/>
        </w:rPr>
        <w:t xml:space="preserve"> caused an early termination of the treatment. </w:t>
      </w:r>
      <w:r w:rsidRPr="00194AD9">
        <w:rPr>
          <w:rFonts w:ascii="Book Antiqua" w:eastAsia="Times New Roman" w:hAnsi="Book Antiqua" w:cs="Times New Roman"/>
          <w:sz w:val="24"/>
          <w:szCs w:val="24"/>
          <w:lang w:val="en-US"/>
        </w:rPr>
        <w:t>Additionally</w:t>
      </w:r>
      <w:r w:rsidRPr="00194AD9">
        <w:rPr>
          <w:rFonts w:ascii="Book Antiqua" w:hAnsi="Book Antiqua"/>
          <w:sz w:val="24"/>
          <w:szCs w:val="24"/>
          <w:lang w:val="en-US"/>
        </w:rPr>
        <w:t xml:space="preserve">, the reported morbidity rates are similar to those of other major abdominal procedures: increased treatment-related complications, longer hospital stays and higher rates of short-term </w:t>
      </w:r>
      <w:proofErr w:type="gramStart"/>
      <w:r w:rsidRPr="00194AD9">
        <w:rPr>
          <w:rFonts w:ascii="Book Antiqua" w:hAnsi="Book Antiqua"/>
          <w:sz w:val="24"/>
          <w:szCs w:val="24"/>
          <w:lang w:val="en-US"/>
        </w:rPr>
        <w:t>readmission</w:t>
      </w:r>
      <w:r w:rsidRPr="00194AD9">
        <w:rPr>
          <w:rFonts w:ascii="Book Antiqua" w:hAnsi="Book Antiqua"/>
          <w:sz w:val="24"/>
          <w:szCs w:val="24"/>
          <w:vertAlign w:val="superscript"/>
          <w:lang w:val="en-GB"/>
        </w:rPr>
        <w:t>[</w:t>
      </w:r>
      <w:proofErr w:type="gramEnd"/>
      <w:r w:rsidR="00233268" w:rsidRPr="00194AD9">
        <w:rPr>
          <w:rFonts w:ascii="Book Antiqua" w:hAnsi="Book Antiqua"/>
          <w:sz w:val="24"/>
          <w:szCs w:val="24"/>
          <w:vertAlign w:val="superscript"/>
          <w:lang w:val="en-GB"/>
        </w:rPr>
        <w:t>33</w:t>
      </w:r>
      <w:r w:rsidRPr="00194AD9">
        <w:rPr>
          <w:rFonts w:ascii="Book Antiqua" w:hAnsi="Book Antiqua"/>
          <w:sz w:val="24"/>
          <w:szCs w:val="24"/>
          <w:vertAlign w:val="superscript"/>
          <w:lang w:val="en-GB"/>
        </w:rPr>
        <w:t>,</w:t>
      </w:r>
      <w:r w:rsidR="00233268" w:rsidRPr="00194AD9">
        <w:rPr>
          <w:rFonts w:ascii="Book Antiqua" w:hAnsi="Book Antiqua"/>
          <w:sz w:val="24"/>
          <w:szCs w:val="24"/>
          <w:vertAlign w:val="superscript"/>
          <w:lang w:val="en-GB"/>
        </w:rPr>
        <w:t>70</w:t>
      </w:r>
      <w:r w:rsidRPr="00194AD9">
        <w:rPr>
          <w:rFonts w:ascii="Book Antiqua" w:hAnsi="Book Antiqua"/>
          <w:sz w:val="24"/>
          <w:szCs w:val="24"/>
          <w:vertAlign w:val="superscript"/>
          <w:lang w:val="en-GB"/>
        </w:rPr>
        <w:t>,</w:t>
      </w:r>
      <w:r w:rsidR="00233268" w:rsidRPr="00194AD9">
        <w:rPr>
          <w:rFonts w:ascii="Book Antiqua" w:hAnsi="Book Antiqua"/>
          <w:sz w:val="24"/>
          <w:szCs w:val="24"/>
          <w:vertAlign w:val="superscript"/>
          <w:lang w:val="en-GB"/>
        </w:rPr>
        <w:t>71</w:t>
      </w:r>
      <w:r w:rsidRPr="00194AD9">
        <w:rPr>
          <w:rFonts w:ascii="Book Antiqua" w:hAnsi="Book Antiqua"/>
          <w:sz w:val="24"/>
          <w:szCs w:val="24"/>
          <w:vertAlign w:val="superscript"/>
          <w:lang w:val="en-GB"/>
        </w:rPr>
        <w:t xml:space="preserve">] </w:t>
      </w:r>
      <w:r w:rsidR="00CD10E6" w:rsidRPr="00194AD9">
        <w:rPr>
          <w:rFonts w:ascii="Book Antiqua" w:hAnsi="Book Antiqua"/>
          <w:sz w:val="24"/>
          <w:szCs w:val="24"/>
          <w:lang w:val="en-GB"/>
        </w:rPr>
        <w:t>(</w:t>
      </w:r>
      <w:r w:rsidRPr="00194AD9">
        <w:rPr>
          <w:rFonts w:ascii="Book Antiqua" w:hAnsi="Book Antiqua"/>
          <w:sz w:val="24"/>
          <w:szCs w:val="24"/>
          <w:lang w:val="en-GB"/>
        </w:rPr>
        <w:t>Table 2</w:t>
      </w:r>
      <w:r w:rsidR="00CD10E6" w:rsidRPr="00194AD9">
        <w:rPr>
          <w:rFonts w:ascii="Book Antiqua" w:hAnsi="Book Antiqua"/>
          <w:sz w:val="24"/>
          <w:szCs w:val="24"/>
          <w:lang w:val="en-GB"/>
        </w:rPr>
        <w:t>)</w:t>
      </w:r>
      <w:r w:rsidRPr="00194AD9">
        <w:rPr>
          <w:rFonts w:ascii="Book Antiqua" w:hAnsi="Book Antiqua"/>
          <w:sz w:val="24"/>
          <w:szCs w:val="24"/>
          <w:lang w:val="en-GB"/>
        </w:rPr>
        <w:t>.</w:t>
      </w:r>
    </w:p>
    <w:p w14:paraId="3E51FD2E" w14:textId="77777777" w:rsidR="00DE5756" w:rsidRPr="00194AD9" w:rsidRDefault="00DE5756" w:rsidP="00CD10E6">
      <w:pPr>
        <w:spacing w:after="0"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lastRenderedPageBreak/>
        <w:t xml:space="preserve">A consideration that should be highlighted is that experience and learning curve play an important role in the morbidity and mortality outcomes, so it is strongly recommended that patients should be treated in experienced centers, mentored by specialized institutions for peritoneal diseases, </w:t>
      </w:r>
      <w:r w:rsidRPr="00194AD9">
        <w:rPr>
          <w:rFonts w:ascii="Book Antiqua" w:eastAsia="Times New Roman" w:hAnsi="Book Antiqua" w:cs="Times New Roman"/>
          <w:sz w:val="24"/>
          <w:szCs w:val="24"/>
          <w:lang w:val="en-US"/>
        </w:rPr>
        <w:t xml:space="preserve">such </w:t>
      </w:r>
      <w:r w:rsidRPr="00194AD9">
        <w:rPr>
          <w:rFonts w:ascii="Book Antiqua" w:hAnsi="Book Antiqua"/>
          <w:sz w:val="24"/>
          <w:szCs w:val="24"/>
          <w:lang w:val="en-US"/>
        </w:rPr>
        <w:t xml:space="preserve">as </w:t>
      </w:r>
      <w:proofErr w:type="gramStart"/>
      <w:r w:rsidRPr="00194AD9">
        <w:rPr>
          <w:rFonts w:ascii="Book Antiqua" w:hAnsi="Book Antiqua"/>
          <w:sz w:val="24"/>
          <w:szCs w:val="24"/>
          <w:lang w:val="en-US"/>
        </w:rPr>
        <w:t>PSOGI</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70</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r w:rsidR="00CD10E6"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 xml:space="preserve">Regarding </w:t>
      </w:r>
      <w:r w:rsidRPr="00194AD9">
        <w:rPr>
          <w:rFonts w:ascii="Book Antiqua" w:eastAsia="Times New Roman" w:hAnsi="Book Antiqua" w:cs="Times New Roman"/>
          <w:sz w:val="24"/>
          <w:szCs w:val="24"/>
          <w:lang w:val="en-US"/>
        </w:rPr>
        <w:t xml:space="preserve">the </w:t>
      </w:r>
      <w:r w:rsidRPr="00194AD9">
        <w:rPr>
          <w:rFonts w:ascii="Book Antiqua" w:hAnsi="Book Antiqua"/>
          <w:sz w:val="24"/>
          <w:szCs w:val="24"/>
          <w:lang w:val="en-US"/>
        </w:rPr>
        <w:t xml:space="preserve">laparoscopic approach, HIPEC delivery by </w:t>
      </w:r>
      <w:r w:rsidRPr="00194AD9">
        <w:rPr>
          <w:rFonts w:ascii="Book Antiqua" w:eastAsia="Times New Roman" w:hAnsi="Book Antiqua" w:cs="Times New Roman"/>
          <w:sz w:val="24"/>
          <w:szCs w:val="24"/>
          <w:lang w:val="en-US"/>
        </w:rPr>
        <w:t xml:space="preserve">the </w:t>
      </w:r>
      <w:r w:rsidRPr="00194AD9">
        <w:rPr>
          <w:rFonts w:ascii="Book Antiqua" w:hAnsi="Book Antiqua"/>
          <w:sz w:val="24"/>
          <w:szCs w:val="24"/>
          <w:lang w:val="en-US"/>
        </w:rPr>
        <w:t xml:space="preserve">laparoscopic approach has already been accepted as a safe and feasible procedure that is performed for different indications. </w:t>
      </w:r>
      <w:r w:rsidRPr="00194AD9">
        <w:rPr>
          <w:rFonts w:ascii="Book Antiqua" w:eastAsia="Times New Roman" w:hAnsi="Book Antiqua" w:cs="Times New Roman"/>
          <w:sz w:val="24"/>
          <w:szCs w:val="24"/>
          <w:lang w:val="en-US"/>
        </w:rPr>
        <w:t>However,</w:t>
      </w:r>
      <w:r w:rsidRPr="00194AD9">
        <w:rPr>
          <w:rFonts w:ascii="Book Antiqua" w:hAnsi="Book Antiqua"/>
          <w:sz w:val="24"/>
          <w:szCs w:val="24"/>
          <w:lang w:val="en-US"/>
        </w:rPr>
        <w:t xml:space="preserve"> there is a lack of knowledge about the oncological quality of laparoscopy </w:t>
      </w:r>
      <w:r w:rsidR="00534ADF" w:rsidRPr="00194AD9">
        <w:rPr>
          <w:rFonts w:ascii="Book Antiqua" w:hAnsi="Book Antiqua"/>
          <w:sz w:val="24"/>
          <w:szCs w:val="24"/>
          <w:lang w:val="en-US"/>
        </w:rPr>
        <w:t>CRS</w:t>
      </w:r>
      <w:r w:rsidRPr="00194AD9">
        <w:rPr>
          <w:rFonts w:ascii="Book Antiqua" w:hAnsi="Book Antiqua"/>
          <w:sz w:val="24"/>
          <w:szCs w:val="24"/>
          <w:lang w:val="en-US"/>
        </w:rPr>
        <w:t xml:space="preserve"> for CRC with peritoneal implants. Some groups have published their early experiences in this field; all of these reports suggested the careful selection for thin patients with a PCI &lt;</w:t>
      </w:r>
      <w:r w:rsidR="00CD10E6" w:rsidRPr="00194AD9">
        <w:rPr>
          <w:rFonts w:ascii="Book Antiqua" w:hAnsi="Book Antiqua"/>
          <w:sz w:val="24"/>
          <w:szCs w:val="24"/>
          <w:lang w:val="en-US"/>
        </w:rPr>
        <w:t xml:space="preserve"> </w:t>
      </w:r>
      <w:r w:rsidRPr="00194AD9">
        <w:rPr>
          <w:rFonts w:ascii="Book Antiqua" w:hAnsi="Book Antiqua"/>
          <w:sz w:val="24"/>
          <w:szCs w:val="24"/>
          <w:lang w:val="en-US"/>
        </w:rPr>
        <w:t xml:space="preserve">10 to ensure a complete </w:t>
      </w:r>
      <w:proofErr w:type="gramStart"/>
      <w:r w:rsidRPr="00194AD9">
        <w:rPr>
          <w:rFonts w:ascii="Book Antiqua" w:hAnsi="Book Antiqua"/>
          <w:sz w:val="24"/>
          <w:szCs w:val="24"/>
          <w:lang w:val="en-US"/>
        </w:rPr>
        <w:t>resection</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72</w:t>
      </w:r>
      <w:r w:rsidR="00110562"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74</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p>
    <w:p w14:paraId="6A6AAD9E" w14:textId="77777777" w:rsidR="00DE5756" w:rsidRPr="00194AD9" w:rsidRDefault="00DE5756" w:rsidP="007519D4">
      <w:pPr>
        <w:spacing w:after="0" w:line="360" w:lineRule="auto"/>
        <w:jc w:val="both"/>
        <w:rPr>
          <w:rFonts w:ascii="Book Antiqua" w:hAnsi="Book Antiqua" w:cstheme="minorHAnsi"/>
          <w:i/>
          <w:color w:val="222222"/>
          <w:sz w:val="24"/>
          <w:szCs w:val="24"/>
          <w:lang w:val="en-US"/>
        </w:rPr>
      </w:pPr>
    </w:p>
    <w:p w14:paraId="1993736C" w14:textId="77777777" w:rsidR="00DE5756" w:rsidRPr="00194AD9" w:rsidRDefault="00DE5756" w:rsidP="00CD10E6">
      <w:pPr>
        <w:spacing w:after="0" w:line="360" w:lineRule="auto"/>
        <w:jc w:val="both"/>
        <w:rPr>
          <w:rFonts w:ascii="Book Antiqua" w:hAnsi="Book Antiqua" w:cstheme="minorHAnsi"/>
          <w:b/>
          <w:i/>
          <w:color w:val="222222"/>
          <w:sz w:val="24"/>
          <w:szCs w:val="24"/>
          <w:lang w:val="en-US"/>
        </w:rPr>
      </w:pPr>
      <w:r w:rsidRPr="00194AD9">
        <w:rPr>
          <w:rFonts w:ascii="Book Antiqua" w:hAnsi="Book Antiqua" w:cstheme="minorHAnsi"/>
          <w:b/>
          <w:i/>
          <w:color w:val="222222"/>
          <w:sz w:val="24"/>
          <w:szCs w:val="24"/>
          <w:lang w:val="en-US"/>
        </w:rPr>
        <w:t>Survival outcomes</w:t>
      </w:r>
    </w:p>
    <w:p w14:paraId="48BFB4B9" w14:textId="77777777" w:rsidR="00DE5756" w:rsidRPr="00194AD9" w:rsidRDefault="00DE5756" w:rsidP="007519D4">
      <w:pPr>
        <w:spacing w:after="0" w:line="360" w:lineRule="auto"/>
        <w:jc w:val="both"/>
        <w:rPr>
          <w:rFonts w:ascii="Book Antiqua" w:hAnsi="Book Antiqua"/>
          <w:sz w:val="24"/>
          <w:szCs w:val="24"/>
          <w:lang w:val="en-US"/>
        </w:rPr>
      </w:pPr>
      <w:r w:rsidRPr="00194AD9">
        <w:rPr>
          <w:rFonts w:ascii="Book Antiqua" w:hAnsi="Book Antiqua"/>
          <w:sz w:val="24"/>
          <w:szCs w:val="24"/>
          <w:lang w:val="en-US"/>
        </w:rPr>
        <w:t xml:space="preserve">In recent years, CRS plus HIPEC plus systemic chemotherapy (both neoadjuvant and after surgery) comprise the multidisciplinary treatment performed in most of the referral centers. Overall survival results with this management can reach up to 62 </w:t>
      </w:r>
      <w:proofErr w:type="spellStart"/>
      <w:r w:rsidRPr="00194AD9">
        <w:rPr>
          <w:rFonts w:ascii="Book Antiqua" w:hAnsi="Book Antiqua"/>
          <w:sz w:val="24"/>
          <w:szCs w:val="24"/>
          <w:lang w:val="en-US"/>
        </w:rPr>
        <w:t>mo</w:t>
      </w:r>
      <w:proofErr w:type="spellEnd"/>
      <w:r w:rsidRPr="00194AD9">
        <w:rPr>
          <w:rFonts w:ascii="Book Antiqua" w:hAnsi="Book Antiqua"/>
          <w:sz w:val="24"/>
          <w:szCs w:val="24"/>
          <w:lang w:val="en-US"/>
        </w:rPr>
        <w:t xml:space="preserve"> if optimal </w:t>
      </w:r>
      <w:proofErr w:type="spellStart"/>
      <w:r w:rsidRPr="00194AD9">
        <w:rPr>
          <w:rFonts w:ascii="Book Antiqua" w:hAnsi="Book Antiqua"/>
          <w:sz w:val="24"/>
          <w:szCs w:val="24"/>
          <w:lang w:val="en-US"/>
        </w:rPr>
        <w:t>cytoreduction</w:t>
      </w:r>
      <w:proofErr w:type="spellEnd"/>
      <w:r w:rsidRPr="00194AD9">
        <w:rPr>
          <w:rFonts w:ascii="Book Antiqua" w:hAnsi="Book Antiqua"/>
          <w:sz w:val="24"/>
          <w:szCs w:val="24"/>
          <w:lang w:val="en-US"/>
        </w:rPr>
        <w:t xml:space="preserve"> is achieved (this means, following the cytoreduction completeness score: CCO, no tumor nodules left or CC1, implants ≤</w:t>
      </w:r>
      <w:r w:rsidR="005B54E4" w:rsidRPr="00194AD9">
        <w:rPr>
          <w:rFonts w:ascii="Book Antiqua" w:hAnsi="Book Antiqua"/>
          <w:sz w:val="24"/>
          <w:szCs w:val="24"/>
          <w:lang w:val="en-US"/>
        </w:rPr>
        <w:t xml:space="preserve"> </w:t>
      </w:r>
      <w:r w:rsidRPr="00194AD9">
        <w:rPr>
          <w:rFonts w:ascii="Book Antiqua" w:hAnsi="Book Antiqua"/>
          <w:sz w:val="24"/>
          <w:szCs w:val="24"/>
          <w:lang w:val="en-US"/>
        </w:rPr>
        <w:t>2.5 mm in maximum dimension)</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25</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r w:rsidR="005B54E4"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 xml:space="preserve">Increasing evidence from large multicenter cohort studies and some randomized controlled </w:t>
      </w:r>
      <w:r w:rsidRPr="00194AD9">
        <w:rPr>
          <w:rFonts w:ascii="Book Antiqua" w:eastAsia="Times New Roman" w:hAnsi="Book Antiqua" w:cs="Times New Roman"/>
          <w:sz w:val="24"/>
          <w:szCs w:val="24"/>
          <w:lang w:val="en-US"/>
        </w:rPr>
        <w:t>trials</w:t>
      </w:r>
      <w:r w:rsidRPr="00194AD9">
        <w:rPr>
          <w:rFonts w:ascii="Book Antiqua" w:hAnsi="Book Antiqua"/>
          <w:sz w:val="24"/>
          <w:szCs w:val="24"/>
          <w:lang w:val="en-US"/>
        </w:rPr>
        <w:t xml:space="preserve"> suggests that, in selected patients, CRS plus HIPEC as a combined management definitely provides improved overall and disease-free survival compared to that conferred by systemic chemotherapy alone, and possibly a major part of this benefit has to be attributed to cytoreduction</w:t>
      </w:r>
      <w:r w:rsidRPr="00194AD9">
        <w:rPr>
          <w:rFonts w:ascii="Book Antiqua" w:hAnsi="Book Antiqua"/>
          <w:sz w:val="24"/>
          <w:szCs w:val="24"/>
          <w:vertAlign w:val="superscript"/>
          <w:lang w:val="en-GB"/>
        </w:rPr>
        <w:t>[</w:t>
      </w:r>
      <w:r w:rsidR="00233268" w:rsidRPr="00194AD9">
        <w:rPr>
          <w:rFonts w:ascii="Book Antiqua" w:hAnsi="Book Antiqua"/>
          <w:sz w:val="24"/>
          <w:szCs w:val="24"/>
          <w:vertAlign w:val="superscript"/>
          <w:lang w:val="en-GB"/>
        </w:rPr>
        <w:t>25</w:t>
      </w:r>
      <w:r w:rsidRPr="00194AD9">
        <w:rPr>
          <w:rFonts w:ascii="Book Antiqua" w:hAnsi="Book Antiqua"/>
          <w:sz w:val="24"/>
          <w:szCs w:val="24"/>
          <w:vertAlign w:val="superscript"/>
          <w:lang w:val="en-GB"/>
        </w:rPr>
        <w:t>,</w:t>
      </w:r>
      <w:r w:rsidR="00233268" w:rsidRPr="00194AD9">
        <w:rPr>
          <w:rFonts w:ascii="Book Antiqua" w:hAnsi="Book Antiqua"/>
          <w:sz w:val="24"/>
          <w:szCs w:val="24"/>
          <w:vertAlign w:val="superscript"/>
          <w:lang w:val="en-GB"/>
        </w:rPr>
        <w:t>28</w:t>
      </w:r>
      <w:r w:rsidRPr="00194AD9">
        <w:rPr>
          <w:rFonts w:ascii="Book Antiqua" w:hAnsi="Book Antiqua"/>
          <w:sz w:val="24"/>
          <w:szCs w:val="24"/>
          <w:vertAlign w:val="superscript"/>
          <w:lang w:val="en-GB"/>
        </w:rPr>
        <w:t>,</w:t>
      </w:r>
      <w:r w:rsidR="00233268" w:rsidRPr="00194AD9">
        <w:rPr>
          <w:rFonts w:ascii="Book Antiqua" w:hAnsi="Book Antiqua"/>
          <w:sz w:val="24"/>
          <w:szCs w:val="24"/>
          <w:vertAlign w:val="superscript"/>
          <w:lang w:val="en-GB"/>
        </w:rPr>
        <w:t>31</w:t>
      </w:r>
      <w:r w:rsidRPr="00194AD9">
        <w:rPr>
          <w:rFonts w:ascii="Book Antiqua" w:hAnsi="Book Antiqua"/>
          <w:sz w:val="24"/>
          <w:szCs w:val="24"/>
          <w:vertAlign w:val="superscript"/>
          <w:lang w:val="en-GB"/>
        </w:rPr>
        <w:t>,</w:t>
      </w:r>
      <w:r w:rsidR="00233268" w:rsidRPr="00194AD9">
        <w:rPr>
          <w:rFonts w:ascii="Book Antiqua" w:hAnsi="Book Antiqua"/>
          <w:sz w:val="24"/>
          <w:szCs w:val="24"/>
          <w:vertAlign w:val="superscript"/>
          <w:lang w:val="en-GB"/>
        </w:rPr>
        <w:t>34</w:t>
      </w:r>
      <w:r w:rsidRPr="00194AD9">
        <w:rPr>
          <w:rFonts w:ascii="Book Antiqua" w:hAnsi="Book Antiqua"/>
          <w:sz w:val="24"/>
          <w:szCs w:val="24"/>
          <w:vertAlign w:val="superscript"/>
          <w:lang w:val="en-GB"/>
        </w:rPr>
        <w:t>,</w:t>
      </w:r>
      <w:r w:rsidR="00233268" w:rsidRPr="00194AD9">
        <w:rPr>
          <w:rFonts w:ascii="Book Antiqua" w:hAnsi="Book Antiqua"/>
          <w:sz w:val="24"/>
          <w:szCs w:val="24"/>
          <w:vertAlign w:val="superscript"/>
          <w:lang w:val="en-GB"/>
        </w:rPr>
        <w:t>65</w:t>
      </w:r>
      <w:r w:rsidRPr="00194AD9">
        <w:rPr>
          <w:rFonts w:ascii="Book Antiqua" w:hAnsi="Book Antiqua"/>
          <w:sz w:val="24"/>
          <w:szCs w:val="24"/>
          <w:vertAlign w:val="superscript"/>
          <w:lang w:val="en-GB"/>
        </w:rPr>
        <w:t>,</w:t>
      </w:r>
      <w:r w:rsidR="00233268" w:rsidRPr="00194AD9">
        <w:rPr>
          <w:rFonts w:ascii="Book Antiqua" w:hAnsi="Book Antiqua"/>
          <w:sz w:val="24"/>
          <w:szCs w:val="24"/>
          <w:vertAlign w:val="superscript"/>
          <w:lang w:val="en-GB"/>
        </w:rPr>
        <w:t>75</w:t>
      </w:r>
      <w:r w:rsidRPr="00194AD9">
        <w:rPr>
          <w:rFonts w:ascii="Book Antiqua" w:hAnsi="Book Antiqua"/>
          <w:sz w:val="24"/>
          <w:szCs w:val="24"/>
          <w:vertAlign w:val="superscript"/>
          <w:lang w:val="en-GB"/>
        </w:rPr>
        <w:t xml:space="preserve">] </w:t>
      </w:r>
      <w:r w:rsidR="005B54E4" w:rsidRPr="00194AD9">
        <w:rPr>
          <w:rFonts w:ascii="Book Antiqua" w:hAnsi="Book Antiqua"/>
          <w:sz w:val="24"/>
          <w:szCs w:val="24"/>
          <w:lang w:val="en-GB"/>
        </w:rPr>
        <w:t>(</w:t>
      </w:r>
      <w:r w:rsidRPr="00194AD9">
        <w:rPr>
          <w:rFonts w:ascii="Book Antiqua" w:hAnsi="Book Antiqua"/>
          <w:sz w:val="24"/>
          <w:szCs w:val="24"/>
          <w:lang w:val="en-GB"/>
        </w:rPr>
        <w:t>Table 3</w:t>
      </w:r>
      <w:r w:rsidR="005B54E4" w:rsidRPr="00194AD9">
        <w:rPr>
          <w:rFonts w:ascii="Book Antiqua" w:hAnsi="Book Antiqua"/>
          <w:sz w:val="24"/>
          <w:szCs w:val="24"/>
          <w:lang w:val="en-GB"/>
        </w:rPr>
        <w:t>)</w:t>
      </w:r>
      <w:r w:rsidRPr="00194AD9">
        <w:rPr>
          <w:rFonts w:ascii="Book Antiqua" w:hAnsi="Book Antiqua"/>
          <w:sz w:val="24"/>
          <w:szCs w:val="24"/>
          <w:lang w:val="en-GB"/>
        </w:rPr>
        <w:t>.</w:t>
      </w:r>
      <w:r w:rsidRPr="00194AD9" w:rsidDel="0044760F">
        <w:rPr>
          <w:rFonts w:ascii="Book Antiqua" w:hAnsi="Book Antiqua"/>
          <w:sz w:val="24"/>
          <w:szCs w:val="24"/>
          <w:lang w:val="en-US"/>
        </w:rPr>
        <w:t xml:space="preserve"> </w:t>
      </w:r>
    </w:p>
    <w:p w14:paraId="7D8509C6" w14:textId="77777777" w:rsidR="00DE5756" w:rsidRPr="00194AD9" w:rsidRDefault="00DE5756" w:rsidP="005B54E4">
      <w:pPr>
        <w:spacing w:after="0"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t>A recent review of current guidelines about the management of patients with colorectal PM shows no definitive agreement about the role of CRS plus HIPEC</w:t>
      </w:r>
      <w:r w:rsidRPr="00194AD9">
        <w:rPr>
          <w:rFonts w:ascii="Book Antiqua" w:eastAsia="Times New Roman" w:hAnsi="Book Antiqua" w:cs="Times New Roman"/>
          <w:sz w:val="24"/>
          <w:szCs w:val="24"/>
          <w:lang w:val="en-US"/>
        </w:rPr>
        <w:t>,</w:t>
      </w:r>
      <w:r w:rsidRPr="00194AD9">
        <w:rPr>
          <w:rFonts w:ascii="Book Antiqua" w:hAnsi="Book Antiqua"/>
          <w:sz w:val="24"/>
          <w:szCs w:val="24"/>
          <w:lang w:val="en-US"/>
        </w:rPr>
        <w:t xml:space="preserve"> but most of them recommend this approach as a standard therapy for selected patients, reaching a consensus in 71% with a level of evidence 1b</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35</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The treatment approach for these patients should always be assessed by a multidisciplinary team discussion, which includes at least a surgeon (ideally, an </w:t>
      </w:r>
      <w:r w:rsidRPr="00194AD9">
        <w:rPr>
          <w:rFonts w:ascii="Book Antiqua" w:hAnsi="Book Antiqua"/>
          <w:sz w:val="24"/>
          <w:szCs w:val="24"/>
          <w:lang w:val="en-US"/>
        </w:rPr>
        <w:lastRenderedPageBreak/>
        <w:t xml:space="preserve">oncologist surgeon), an oncologist and a radiologist </w:t>
      </w:r>
      <w:proofErr w:type="gramStart"/>
      <w:r w:rsidRPr="00194AD9">
        <w:rPr>
          <w:rFonts w:ascii="Book Antiqua" w:hAnsi="Book Antiqua"/>
          <w:sz w:val="24"/>
          <w:szCs w:val="24"/>
          <w:lang w:val="en-US"/>
        </w:rPr>
        <w:t>expert</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52</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r w:rsidR="005B54E4"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 xml:space="preserve">Considering these concepts, the latest </w:t>
      </w:r>
      <w:r w:rsidR="00E755F3" w:rsidRPr="00194AD9">
        <w:rPr>
          <w:rFonts w:ascii="Book Antiqua" w:hAnsi="Book Antiqua"/>
          <w:sz w:val="24"/>
          <w:szCs w:val="24"/>
          <w:lang w:val="en-US"/>
        </w:rPr>
        <w:t>National Comprehensive Cancer Network (</w:t>
      </w:r>
      <w:r w:rsidRPr="00194AD9">
        <w:rPr>
          <w:rFonts w:ascii="Book Antiqua" w:hAnsi="Book Antiqua"/>
          <w:sz w:val="24"/>
          <w:szCs w:val="24"/>
          <w:lang w:val="en-US"/>
        </w:rPr>
        <w:t>NCCN</w:t>
      </w:r>
      <w:r w:rsidR="00E755F3" w:rsidRPr="00194AD9">
        <w:rPr>
          <w:rFonts w:ascii="Book Antiqua" w:hAnsi="Book Antiqua"/>
          <w:sz w:val="24"/>
          <w:szCs w:val="24"/>
          <w:lang w:val="en-US"/>
        </w:rPr>
        <w:t>)</w:t>
      </w:r>
      <w:r w:rsidRPr="00194AD9">
        <w:rPr>
          <w:rFonts w:ascii="Book Antiqua" w:hAnsi="Book Antiqua"/>
          <w:sz w:val="24"/>
          <w:szCs w:val="24"/>
          <w:lang w:val="en-US"/>
        </w:rPr>
        <w:t xml:space="preserve"> </w:t>
      </w:r>
      <w:proofErr w:type="gramStart"/>
      <w:r w:rsidRPr="00194AD9">
        <w:rPr>
          <w:rFonts w:ascii="Book Antiqua" w:hAnsi="Book Antiqua"/>
          <w:sz w:val="24"/>
          <w:szCs w:val="24"/>
          <w:lang w:val="en-US"/>
        </w:rPr>
        <w:t>guidelines</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32</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w:t>
      </w:r>
      <w:r w:rsidRPr="00194AD9">
        <w:rPr>
          <w:rFonts w:ascii="Book Antiqua" w:eastAsia="Times New Roman" w:hAnsi="Book Antiqua" w:cs="Times New Roman"/>
          <w:sz w:val="24"/>
          <w:szCs w:val="24"/>
          <w:lang w:val="en-US"/>
        </w:rPr>
        <w:t>recommend</w:t>
      </w:r>
      <w:r w:rsidRPr="00194AD9">
        <w:rPr>
          <w:rFonts w:ascii="Book Antiqua" w:hAnsi="Book Antiqua"/>
          <w:sz w:val="24"/>
          <w:szCs w:val="24"/>
          <w:lang w:val="en-US"/>
        </w:rPr>
        <w:t xml:space="preserve"> that CRS plus HIPEC for colorectal PM be considered only at experienced centers for selected patients with limited </w:t>
      </w:r>
      <w:r w:rsidR="00A96EAA" w:rsidRPr="00194AD9">
        <w:rPr>
          <w:rFonts w:ascii="Book Antiqua" w:hAnsi="Book Antiqua"/>
          <w:sz w:val="24"/>
          <w:szCs w:val="24"/>
          <w:lang w:val="en-US"/>
        </w:rPr>
        <w:t>PM</w:t>
      </w:r>
      <w:r w:rsidRPr="00194AD9">
        <w:rPr>
          <w:rFonts w:ascii="Book Antiqua" w:hAnsi="Book Antiqua"/>
          <w:sz w:val="24"/>
          <w:szCs w:val="24"/>
          <w:lang w:val="en-US"/>
        </w:rPr>
        <w:t xml:space="preserve"> for whom complete cytoreduction is deemed to be achieved.</w:t>
      </w:r>
    </w:p>
    <w:p w14:paraId="73D4F8B2" w14:textId="77777777" w:rsidR="00DE5756" w:rsidRPr="00194AD9" w:rsidRDefault="00DE5756" w:rsidP="007519D4">
      <w:pPr>
        <w:spacing w:after="0" w:line="360" w:lineRule="auto"/>
        <w:jc w:val="both"/>
        <w:rPr>
          <w:rFonts w:ascii="Book Antiqua" w:hAnsi="Book Antiqua" w:cstheme="minorHAnsi"/>
          <w:color w:val="222222"/>
          <w:sz w:val="24"/>
          <w:szCs w:val="24"/>
          <w:lang w:val="en-US"/>
        </w:rPr>
      </w:pPr>
    </w:p>
    <w:p w14:paraId="4C55C9F6" w14:textId="77777777" w:rsidR="00DE5756" w:rsidRPr="00194AD9" w:rsidRDefault="00DE5756" w:rsidP="007519D4">
      <w:pPr>
        <w:spacing w:after="0" w:line="360" w:lineRule="auto"/>
        <w:jc w:val="both"/>
        <w:rPr>
          <w:rFonts w:ascii="Book Antiqua" w:hAnsi="Book Antiqua" w:cstheme="minorHAnsi"/>
          <w:b/>
          <w:i/>
          <w:color w:val="222222"/>
          <w:sz w:val="24"/>
          <w:szCs w:val="24"/>
          <w:lang w:val="en-US"/>
        </w:rPr>
      </w:pPr>
      <w:r w:rsidRPr="00194AD9">
        <w:rPr>
          <w:rFonts w:ascii="Book Antiqua" w:hAnsi="Book Antiqua" w:cstheme="minorHAnsi"/>
          <w:b/>
          <w:i/>
          <w:color w:val="222222"/>
          <w:sz w:val="24"/>
          <w:szCs w:val="24"/>
          <w:lang w:val="en-US"/>
        </w:rPr>
        <w:t>The role of HIPEC</w:t>
      </w:r>
    </w:p>
    <w:p w14:paraId="1231C19B" w14:textId="77777777" w:rsidR="00DE5756" w:rsidRPr="00194AD9" w:rsidRDefault="00DE5756" w:rsidP="007519D4">
      <w:pPr>
        <w:spacing w:after="0" w:line="360" w:lineRule="auto"/>
        <w:jc w:val="both"/>
        <w:rPr>
          <w:rFonts w:ascii="Book Antiqua" w:hAnsi="Book Antiqua"/>
          <w:sz w:val="24"/>
          <w:szCs w:val="24"/>
          <w:lang w:val="en-US"/>
        </w:rPr>
      </w:pPr>
      <w:r w:rsidRPr="00194AD9">
        <w:rPr>
          <w:rFonts w:ascii="Book Antiqua" w:hAnsi="Book Antiqua"/>
          <w:sz w:val="24"/>
          <w:szCs w:val="24"/>
          <w:lang w:val="en-US"/>
        </w:rPr>
        <w:t>The lack of consensus about the role of HIPEC may be due to several reasons: the marked heterogeneity of protocols, drugs, carrier solutions and methods of HIPEC administration (open, semi-open, closed techniques) and the discrepancy concerning patient eligibility and lack of randomized trials in the era of modern chemotherapy and targeted therapy.</w:t>
      </w:r>
    </w:p>
    <w:p w14:paraId="19DD059E" w14:textId="77777777" w:rsidR="00DE5756" w:rsidRPr="00194AD9" w:rsidRDefault="00DE5756" w:rsidP="005B54E4">
      <w:pPr>
        <w:spacing w:after="0"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t xml:space="preserve">The preliminary results of the PRODIGE 7 </w:t>
      </w:r>
      <w:proofErr w:type="gramStart"/>
      <w:r w:rsidRPr="00194AD9">
        <w:rPr>
          <w:rFonts w:ascii="Book Antiqua" w:hAnsi="Book Antiqua"/>
          <w:sz w:val="24"/>
          <w:szCs w:val="24"/>
          <w:lang w:val="en-US"/>
        </w:rPr>
        <w:t>trial</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76</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presented at the </w:t>
      </w:r>
      <w:r w:rsidR="00E755F3" w:rsidRPr="00194AD9">
        <w:rPr>
          <w:rFonts w:ascii="Book Antiqua" w:hAnsi="Book Antiqua"/>
          <w:sz w:val="24"/>
          <w:szCs w:val="24"/>
          <w:lang w:val="en-US"/>
        </w:rPr>
        <w:t>American Society of Clinical Oncology (</w:t>
      </w:r>
      <w:r w:rsidRPr="00194AD9">
        <w:rPr>
          <w:rFonts w:ascii="Book Antiqua" w:hAnsi="Book Antiqua"/>
          <w:sz w:val="24"/>
          <w:szCs w:val="24"/>
          <w:lang w:val="en-US"/>
        </w:rPr>
        <w:t>ASCO</w:t>
      </w:r>
      <w:r w:rsidR="00E755F3" w:rsidRPr="00194AD9">
        <w:rPr>
          <w:rFonts w:ascii="Book Antiqua" w:hAnsi="Book Antiqua"/>
          <w:sz w:val="24"/>
          <w:szCs w:val="24"/>
          <w:lang w:val="en-US"/>
        </w:rPr>
        <w:t>)</w:t>
      </w:r>
      <w:r w:rsidRPr="00194AD9">
        <w:rPr>
          <w:rFonts w:ascii="Book Antiqua" w:hAnsi="Book Antiqua"/>
          <w:sz w:val="24"/>
          <w:szCs w:val="24"/>
          <w:lang w:val="en-US"/>
        </w:rPr>
        <w:t xml:space="preserve"> meeting in 2018</w:t>
      </w:r>
      <w:r w:rsidRPr="00194AD9">
        <w:rPr>
          <w:rFonts w:ascii="Book Antiqua" w:eastAsia="Times New Roman" w:hAnsi="Book Antiqua" w:cs="Times New Roman"/>
          <w:sz w:val="24"/>
          <w:szCs w:val="24"/>
          <w:lang w:val="en-US"/>
        </w:rPr>
        <w:t>,</w:t>
      </w:r>
      <w:r w:rsidRPr="00194AD9">
        <w:rPr>
          <w:rFonts w:ascii="Book Antiqua" w:hAnsi="Book Antiqua"/>
          <w:sz w:val="24"/>
          <w:szCs w:val="24"/>
          <w:lang w:val="en-US"/>
        </w:rPr>
        <w:t xml:space="preserve"> questioned the widespread conviction of the beneficial effects of HIPEC. After complete cytoreduction of M1c </w:t>
      </w:r>
      <w:r w:rsidR="00534ADF" w:rsidRPr="00194AD9">
        <w:rPr>
          <w:rFonts w:ascii="Book Antiqua" w:hAnsi="Book Antiqua"/>
          <w:sz w:val="24"/>
          <w:szCs w:val="24"/>
          <w:lang w:val="en-US"/>
        </w:rPr>
        <w:t>CRC</w:t>
      </w:r>
      <w:r w:rsidRPr="00194AD9">
        <w:rPr>
          <w:rFonts w:ascii="Book Antiqua" w:hAnsi="Book Antiqua"/>
          <w:sz w:val="24"/>
          <w:szCs w:val="24"/>
          <w:lang w:val="en-US"/>
        </w:rPr>
        <w:t xml:space="preserve">, 265 patients were randomized to standard treatment plus HIPEC with oxaliplatin or standard treatment alone. No significant difference in overall survival was found, with a median of 41.7 months in the HIPEC arm </w:t>
      </w:r>
      <w:proofErr w:type="spellStart"/>
      <w:r w:rsidRPr="00194AD9">
        <w:rPr>
          <w:rFonts w:ascii="Book Antiqua" w:hAnsi="Book Antiqua"/>
          <w:i/>
          <w:iCs/>
          <w:sz w:val="24"/>
          <w:szCs w:val="24"/>
          <w:lang w:val="en-US"/>
        </w:rPr>
        <w:t>vs</w:t>
      </w:r>
      <w:proofErr w:type="spellEnd"/>
      <w:r w:rsidRPr="00194AD9">
        <w:rPr>
          <w:rFonts w:ascii="Book Antiqua" w:hAnsi="Book Antiqua"/>
          <w:sz w:val="24"/>
          <w:szCs w:val="24"/>
          <w:lang w:val="en-US"/>
        </w:rPr>
        <w:t xml:space="preserve"> 41.2 </w:t>
      </w:r>
      <w:proofErr w:type="spellStart"/>
      <w:r w:rsidRPr="00194AD9">
        <w:rPr>
          <w:rFonts w:ascii="Book Antiqua" w:hAnsi="Book Antiqua"/>
          <w:sz w:val="24"/>
          <w:szCs w:val="24"/>
          <w:lang w:val="en-US"/>
        </w:rPr>
        <w:t>mo</w:t>
      </w:r>
      <w:proofErr w:type="spellEnd"/>
      <w:r w:rsidRPr="00194AD9">
        <w:rPr>
          <w:rFonts w:ascii="Book Antiqua" w:hAnsi="Book Antiqua"/>
          <w:sz w:val="24"/>
          <w:szCs w:val="24"/>
          <w:lang w:val="en-US"/>
        </w:rPr>
        <w:t xml:space="preserve"> in the non-HIPEC arm </w:t>
      </w:r>
      <w:r w:rsidR="00300098" w:rsidRPr="00194AD9">
        <w:rPr>
          <w:rFonts w:ascii="Book Antiqua" w:hAnsi="Book Antiqua"/>
          <w:sz w:val="24"/>
          <w:szCs w:val="24"/>
          <w:lang w:val="en-US"/>
        </w:rPr>
        <w:t>[</w:t>
      </w:r>
      <w:r w:rsidR="00300098" w:rsidRPr="00194AD9">
        <w:rPr>
          <w:rFonts w:ascii="Book Antiqua" w:eastAsia="宋体" w:hAnsi="Book Antiqua" w:cs="宋体"/>
          <w:sz w:val="24"/>
          <w:szCs w:val="24"/>
        </w:rPr>
        <w:t>Hazard ratio</w:t>
      </w:r>
      <w:r w:rsidR="00300098" w:rsidRPr="00194AD9">
        <w:rPr>
          <w:rFonts w:ascii="Book Antiqua" w:eastAsia="宋体" w:hAnsi="Book Antiqua" w:cs="宋体" w:hint="eastAsia"/>
          <w:sz w:val="24"/>
          <w:szCs w:val="24"/>
        </w:rPr>
        <w:t xml:space="preserve"> </w:t>
      </w:r>
      <w:r w:rsidR="00300098" w:rsidRPr="00194AD9">
        <w:rPr>
          <w:rFonts w:ascii="Book Antiqua" w:eastAsia="宋体" w:hAnsi="Book Antiqua" w:cs="宋体"/>
          <w:sz w:val="24"/>
          <w:szCs w:val="24"/>
        </w:rPr>
        <w:t>(</w:t>
      </w:r>
      <w:r w:rsidRPr="00194AD9">
        <w:rPr>
          <w:rFonts w:ascii="Book Antiqua" w:hAnsi="Book Antiqua"/>
          <w:sz w:val="24"/>
          <w:szCs w:val="24"/>
          <w:lang w:val="en-US"/>
        </w:rPr>
        <w:t>HR</w:t>
      </w:r>
      <w:r w:rsidR="00300098" w:rsidRPr="00194AD9">
        <w:rPr>
          <w:rFonts w:ascii="Book Antiqua" w:hAnsi="Book Antiqua"/>
          <w:sz w:val="24"/>
          <w:szCs w:val="24"/>
          <w:lang w:val="en-US"/>
        </w:rPr>
        <w:t xml:space="preserve">) </w:t>
      </w:r>
      <w:r w:rsidRPr="00194AD9">
        <w:rPr>
          <w:rFonts w:ascii="Book Antiqua" w:hAnsi="Book Antiqua"/>
          <w:sz w:val="24"/>
          <w:szCs w:val="24"/>
          <w:lang w:val="en-US"/>
        </w:rPr>
        <w:t>=</w:t>
      </w:r>
      <w:r w:rsidR="00300098" w:rsidRPr="00194AD9">
        <w:rPr>
          <w:rFonts w:ascii="Book Antiqua" w:hAnsi="Book Antiqua"/>
          <w:sz w:val="24"/>
          <w:szCs w:val="24"/>
          <w:lang w:val="en-US"/>
        </w:rPr>
        <w:t xml:space="preserve"> </w:t>
      </w:r>
      <w:r w:rsidRPr="00194AD9">
        <w:rPr>
          <w:rFonts w:ascii="Book Antiqua" w:hAnsi="Book Antiqua"/>
          <w:sz w:val="24"/>
          <w:szCs w:val="24"/>
          <w:lang w:val="en-US"/>
        </w:rPr>
        <w:t>1.00</w:t>
      </w:r>
      <w:r w:rsidR="00300098" w:rsidRPr="00194AD9">
        <w:rPr>
          <w:rFonts w:ascii="Book Antiqua" w:hAnsi="Book Antiqua"/>
          <w:sz w:val="24"/>
          <w:szCs w:val="24"/>
          <w:lang w:val="en-US"/>
        </w:rPr>
        <w:t>,</w:t>
      </w:r>
      <w:r w:rsidRPr="00194AD9">
        <w:rPr>
          <w:rFonts w:ascii="Book Antiqua" w:hAnsi="Book Antiqua"/>
          <w:sz w:val="24"/>
          <w:szCs w:val="24"/>
          <w:lang w:val="en-US"/>
        </w:rPr>
        <w:t xml:space="preserve"> 95% </w:t>
      </w:r>
      <w:bookmarkStart w:id="38" w:name="OLE_LINK311"/>
      <w:bookmarkStart w:id="39" w:name="OLE_LINK312"/>
      <w:bookmarkStart w:id="40" w:name="_Hlk5181766"/>
      <w:r w:rsidR="00300098" w:rsidRPr="00194AD9">
        <w:rPr>
          <w:rFonts w:ascii="Book Antiqua" w:hAnsi="Book Antiqua"/>
          <w:sz w:val="24"/>
          <w:szCs w:val="24"/>
        </w:rPr>
        <w:t>confidence interval</w:t>
      </w:r>
      <w:bookmarkEnd w:id="38"/>
      <w:bookmarkEnd w:id="39"/>
      <w:bookmarkEnd w:id="40"/>
      <w:r w:rsidR="00300098" w:rsidRPr="00194AD9">
        <w:rPr>
          <w:rFonts w:ascii="Book Antiqua" w:hAnsi="Book Antiqua"/>
          <w:sz w:val="24"/>
          <w:szCs w:val="24"/>
        </w:rPr>
        <w:t xml:space="preserve"> (</w:t>
      </w:r>
      <w:r w:rsidRPr="00194AD9">
        <w:rPr>
          <w:rFonts w:ascii="Book Antiqua" w:hAnsi="Book Antiqua"/>
          <w:sz w:val="24"/>
          <w:szCs w:val="24"/>
          <w:lang w:val="en-US"/>
        </w:rPr>
        <w:t>CI</w:t>
      </w:r>
      <w:r w:rsidR="00300098" w:rsidRPr="00194AD9">
        <w:rPr>
          <w:rFonts w:ascii="Book Antiqua" w:hAnsi="Book Antiqua"/>
          <w:sz w:val="24"/>
          <w:szCs w:val="24"/>
          <w:lang w:val="en-US"/>
        </w:rPr>
        <w:t>)</w:t>
      </w:r>
      <w:r w:rsidRPr="00194AD9">
        <w:rPr>
          <w:rFonts w:ascii="Book Antiqua" w:hAnsi="Book Antiqua"/>
          <w:sz w:val="24"/>
          <w:szCs w:val="24"/>
          <w:lang w:val="en-US"/>
        </w:rPr>
        <w:t>: 0.73</w:t>
      </w:r>
      <w:r w:rsidR="00300098" w:rsidRPr="00194AD9">
        <w:rPr>
          <w:rFonts w:ascii="Book Antiqua" w:hAnsi="Book Antiqua"/>
          <w:sz w:val="24"/>
          <w:szCs w:val="24"/>
          <w:lang w:val="en-US"/>
        </w:rPr>
        <w:t>-</w:t>
      </w:r>
      <w:r w:rsidRPr="00194AD9">
        <w:rPr>
          <w:rFonts w:ascii="Book Antiqua" w:hAnsi="Book Antiqua"/>
          <w:sz w:val="24"/>
          <w:szCs w:val="24"/>
          <w:lang w:val="en-US"/>
        </w:rPr>
        <w:t>1.37</w:t>
      </w:r>
      <w:r w:rsidR="00300098" w:rsidRPr="00194AD9">
        <w:rPr>
          <w:rFonts w:ascii="Book Antiqua" w:hAnsi="Book Antiqua"/>
          <w:sz w:val="24"/>
          <w:szCs w:val="24"/>
          <w:lang w:val="en-US"/>
        </w:rPr>
        <w:t>]</w:t>
      </w:r>
      <w:r w:rsidRPr="00194AD9">
        <w:rPr>
          <w:rFonts w:ascii="Book Antiqua" w:hAnsi="Book Antiqua"/>
          <w:sz w:val="24"/>
          <w:szCs w:val="24"/>
          <w:lang w:val="en-US"/>
        </w:rPr>
        <w:t xml:space="preserve"> and no significant difference in relapse-free survival (13.1 </w:t>
      </w:r>
      <w:proofErr w:type="spellStart"/>
      <w:r w:rsidRPr="00194AD9">
        <w:rPr>
          <w:rFonts w:ascii="Book Antiqua" w:hAnsi="Book Antiqua"/>
          <w:i/>
          <w:iCs/>
          <w:sz w:val="24"/>
          <w:szCs w:val="24"/>
          <w:lang w:val="en-US"/>
        </w:rPr>
        <w:t>vs</w:t>
      </w:r>
      <w:proofErr w:type="spellEnd"/>
      <w:r w:rsidRPr="00194AD9">
        <w:rPr>
          <w:rFonts w:ascii="Book Antiqua" w:hAnsi="Book Antiqua"/>
          <w:sz w:val="24"/>
          <w:szCs w:val="24"/>
          <w:lang w:val="en-US"/>
        </w:rPr>
        <w:t xml:space="preserve"> 11.1 </w:t>
      </w:r>
      <w:proofErr w:type="spellStart"/>
      <w:r w:rsidRPr="00194AD9">
        <w:rPr>
          <w:rFonts w:ascii="Book Antiqua" w:hAnsi="Book Antiqua"/>
          <w:sz w:val="24"/>
          <w:szCs w:val="24"/>
          <w:lang w:val="en-US"/>
        </w:rPr>
        <w:t>mo</w:t>
      </w:r>
      <w:proofErr w:type="spellEnd"/>
      <w:r w:rsidRPr="00194AD9">
        <w:rPr>
          <w:rFonts w:ascii="Book Antiqua" w:hAnsi="Book Antiqua"/>
          <w:sz w:val="24"/>
          <w:szCs w:val="24"/>
          <w:lang w:val="en-US"/>
        </w:rPr>
        <w:t>, HR</w:t>
      </w:r>
      <w:r w:rsidR="00300098" w:rsidRPr="00194AD9">
        <w:rPr>
          <w:rFonts w:ascii="Book Antiqua" w:hAnsi="Book Antiqua"/>
          <w:sz w:val="24"/>
          <w:szCs w:val="24"/>
          <w:lang w:val="en-US"/>
        </w:rPr>
        <w:t xml:space="preserve"> </w:t>
      </w:r>
      <w:r w:rsidRPr="00194AD9">
        <w:rPr>
          <w:rFonts w:ascii="Book Antiqua" w:hAnsi="Book Antiqua"/>
          <w:sz w:val="24"/>
          <w:szCs w:val="24"/>
          <w:lang w:val="en-US"/>
        </w:rPr>
        <w:t>=</w:t>
      </w:r>
      <w:r w:rsidR="00300098" w:rsidRPr="00194AD9">
        <w:rPr>
          <w:rFonts w:ascii="Book Antiqua" w:hAnsi="Book Antiqua"/>
          <w:sz w:val="24"/>
          <w:szCs w:val="24"/>
          <w:lang w:val="en-US"/>
        </w:rPr>
        <w:t xml:space="preserve"> </w:t>
      </w:r>
      <w:r w:rsidRPr="00194AD9">
        <w:rPr>
          <w:rFonts w:ascii="Book Antiqua" w:hAnsi="Book Antiqua"/>
          <w:sz w:val="24"/>
          <w:szCs w:val="24"/>
          <w:lang w:val="en-US"/>
        </w:rPr>
        <w:t>0.90</w:t>
      </w:r>
      <w:r w:rsidR="00300098" w:rsidRPr="00194AD9">
        <w:rPr>
          <w:rFonts w:ascii="Book Antiqua" w:hAnsi="Book Antiqua"/>
          <w:sz w:val="24"/>
          <w:szCs w:val="24"/>
          <w:lang w:val="en-US"/>
        </w:rPr>
        <w:t>,</w:t>
      </w:r>
      <w:r w:rsidRPr="00194AD9">
        <w:rPr>
          <w:rFonts w:ascii="Book Antiqua" w:hAnsi="Book Antiqua"/>
          <w:sz w:val="24"/>
          <w:szCs w:val="24"/>
          <w:lang w:val="en-US"/>
        </w:rPr>
        <w:t xml:space="preserve"> 95%CI: 0.69</w:t>
      </w:r>
      <w:r w:rsidR="00300098" w:rsidRPr="00194AD9">
        <w:rPr>
          <w:rFonts w:ascii="Book Antiqua" w:hAnsi="Book Antiqua"/>
          <w:sz w:val="24"/>
          <w:szCs w:val="24"/>
          <w:lang w:val="en-US"/>
        </w:rPr>
        <w:t>-</w:t>
      </w:r>
      <w:r w:rsidRPr="00194AD9">
        <w:rPr>
          <w:rFonts w:ascii="Book Antiqua" w:hAnsi="Book Antiqua"/>
          <w:sz w:val="24"/>
          <w:szCs w:val="24"/>
          <w:lang w:val="en-US"/>
        </w:rPr>
        <w:t>1.90). However, a trend toward better disease</w:t>
      </w:r>
      <w:r w:rsidRPr="00194AD9">
        <w:rPr>
          <w:rFonts w:ascii="Book Antiqua" w:eastAsia="Times New Roman" w:hAnsi="Book Antiqua" w:cs="Times New Roman"/>
          <w:sz w:val="24"/>
          <w:szCs w:val="24"/>
          <w:lang w:val="en-US"/>
        </w:rPr>
        <w:t>-</w:t>
      </w:r>
      <w:r w:rsidRPr="00194AD9">
        <w:rPr>
          <w:rFonts w:ascii="Book Antiqua" w:hAnsi="Book Antiqua"/>
          <w:sz w:val="24"/>
          <w:szCs w:val="24"/>
          <w:lang w:val="en-US"/>
        </w:rPr>
        <w:t>free survival was found on the Kaplan-Meier curves for the first 18 months after surgery, and a subgroup analysis for patients with a PCI between 11 and 15 showed significantly better overall and recurrence-free survival for the HIPEC group.</w:t>
      </w:r>
    </w:p>
    <w:p w14:paraId="4F2D3B9D" w14:textId="77777777" w:rsidR="00DE5756" w:rsidRPr="00194AD9" w:rsidRDefault="00DE5756" w:rsidP="00300098">
      <w:pPr>
        <w:spacing w:after="0"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t>Regarding morbidity, the study reported a higher late, grade 3</w:t>
      </w:r>
      <w:r w:rsidR="00300098" w:rsidRPr="00194AD9">
        <w:rPr>
          <w:rFonts w:ascii="Book Antiqua" w:hAnsi="Book Antiqua"/>
          <w:sz w:val="24"/>
          <w:szCs w:val="24"/>
          <w:lang w:val="en-US"/>
        </w:rPr>
        <w:t>-</w:t>
      </w:r>
      <w:r w:rsidRPr="00194AD9">
        <w:rPr>
          <w:rFonts w:ascii="Book Antiqua" w:hAnsi="Book Antiqua"/>
          <w:sz w:val="24"/>
          <w:szCs w:val="24"/>
          <w:lang w:val="en-US"/>
        </w:rPr>
        <w:t>5 morbidity (up to 60</w:t>
      </w:r>
      <w:r w:rsidRPr="00194AD9">
        <w:rPr>
          <w:rFonts w:ascii="Book Antiqua" w:eastAsia="Times New Roman" w:hAnsi="Book Antiqua" w:cs="Times New Roman"/>
          <w:sz w:val="24"/>
          <w:szCs w:val="24"/>
          <w:lang w:val="en-US"/>
        </w:rPr>
        <w:t xml:space="preserve"> d</w:t>
      </w:r>
      <w:r w:rsidRPr="00194AD9">
        <w:rPr>
          <w:rFonts w:ascii="Book Antiqua" w:hAnsi="Book Antiqua"/>
          <w:sz w:val="24"/>
          <w:szCs w:val="24"/>
          <w:lang w:val="en-US"/>
        </w:rPr>
        <w:t xml:space="preserve"> after surgery) in the HIPEC arm (24.</w:t>
      </w:r>
      <w:r w:rsidRPr="00194AD9">
        <w:rPr>
          <w:rFonts w:ascii="Book Antiqua" w:eastAsia="Times New Roman" w:hAnsi="Book Antiqua" w:cs="Times New Roman"/>
          <w:sz w:val="24"/>
          <w:szCs w:val="24"/>
          <w:lang w:val="en-US"/>
        </w:rPr>
        <w:t xml:space="preserve">1% </w:t>
      </w:r>
      <w:r w:rsidRPr="00194AD9">
        <w:rPr>
          <w:rFonts w:ascii="Book Antiqua" w:eastAsia="Times New Roman" w:hAnsi="Book Antiqua" w:cs="Times New Roman"/>
          <w:i/>
          <w:iCs/>
          <w:sz w:val="24"/>
          <w:szCs w:val="24"/>
          <w:lang w:val="en-US"/>
        </w:rPr>
        <w:t>vs</w:t>
      </w:r>
      <w:r w:rsidRPr="00194AD9">
        <w:rPr>
          <w:rFonts w:ascii="Book Antiqua" w:eastAsia="Times New Roman" w:hAnsi="Book Antiqua" w:cs="Times New Roman"/>
          <w:sz w:val="24"/>
          <w:szCs w:val="24"/>
          <w:lang w:val="en-US"/>
        </w:rPr>
        <w:t xml:space="preserve"> </w:t>
      </w:r>
      <w:r w:rsidRPr="00194AD9">
        <w:rPr>
          <w:rFonts w:ascii="Book Antiqua" w:hAnsi="Book Antiqua"/>
          <w:sz w:val="24"/>
          <w:szCs w:val="24"/>
          <w:lang w:val="en-US"/>
        </w:rPr>
        <w:t xml:space="preserve">13.6%, </w:t>
      </w:r>
      <w:r w:rsidR="00300098" w:rsidRPr="00194AD9">
        <w:rPr>
          <w:rFonts w:ascii="Book Antiqua" w:hAnsi="Book Antiqua"/>
          <w:i/>
          <w:iCs/>
          <w:sz w:val="24"/>
          <w:szCs w:val="24"/>
          <w:lang w:val="en-US"/>
        </w:rPr>
        <w:t>P</w:t>
      </w:r>
      <w:r w:rsidRPr="00194AD9">
        <w:rPr>
          <w:rFonts w:ascii="Book Antiqua" w:hAnsi="Book Antiqua"/>
          <w:sz w:val="24"/>
          <w:szCs w:val="24"/>
          <w:lang w:val="en-US"/>
        </w:rPr>
        <w:t xml:space="preserve"> = 0.03).</w:t>
      </w:r>
      <w:r w:rsidR="00300098"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 xml:space="preserve">The unexpected results have encouraged the scientific community to </w:t>
      </w:r>
      <w:r w:rsidRPr="00194AD9">
        <w:rPr>
          <w:rFonts w:ascii="Book Antiqua" w:eastAsia="Times New Roman" w:hAnsi="Book Antiqua" w:cs="Times New Roman"/>
          <w:sz w:val="24"/>
          <w:szCs w:val="24"/>
          <w:lang w:val="en-US"/>
        </w:rPr>
        <w:t>continue</w:t>
      </w:r>
      <w:r w:rsidRPr="00194AD9">
        <w:rPr>
          <w:rFonts w:ascii="Book Antiqua" w:hAnsi="Book Antiqua"/>
          <w:sz w:val="24"/>
          <w:szCs w:val="24"/>
          <w:lang w:val="en-US"/>
        </w:rPr>
        <w:t xml:space="preserve"> searching for the role of HIPEC in </w:t>
      </w:r>
      <w:r w:rsidR="00A96EAA" w:rsidRPr="00194AD9">
        <w:rPr>
          <w:rFonts w:ascii="Book Antiqua" w:hAnsi="Book Antiqua"/>
          <w:sz w:val="24"/>
          <w:szCs w:val="24"/>
          <w:lang w:val="en-US"/>
        </w:rPr>
        <w:t>PM</w:t>
      </w:r>
      <w:r w:rsidRPr="00194AD9">
        <w:rPr>
          <w:rFonts w:ascii="Book Antiqua" w:hAnsi="Book Antiqua"/>
          <w:sz w:val="24"/>
          <w:szCs w:val="24"/>
          <w:lang w:val="en-US"/>
        </w:rPr>
        <w:t xml:space="preserve">, as its advantageous effects have been </w:t>
      </w:r>
      <w:r w:rsidRPr="00194AD9">
        <w:rPr>
          <w:rFonts w:ascii="Book Antiqua" w:eastAsia="Times New Roman" w:hAnsi="Book Antiqua" w:cs="Times New Roman"/>
          <w:sz w:val="24"/>
          <w:szCs w:val="24"/>
          <w:lang w:val="en-US"/>
        </w:rPr>
        <w:t>extensively</w:t>
      </w:r>
      <w:r w:rsidRPr="00194AD9">
        <w:rPr>
          <w:rFonts w:ascii="Book Antiqua" w:hAnsi="Book Antiqua"/>
          <w:sz w:val="24"/>
          <w:szCs w:val="24"/>
          <w:lang w:val="en-US"/>
        </w:rPr>
        <w:t xml:space="preserve"> reported in </w:t>
      </w:r>
      <w:r w:rsidRPr="00194AD9">
        <w:rPr>
          <w:rFonts w:ascii="Book Antiqua" w:eastAsia="Times New Roman" w:hAnsi="Book Antiqua" w:cs="Times New Roman"/>
          <w:sz w:val="24"/>
          <w:szCs w:val="24"/>
          <w:lang w:val="en-US"/>
        </w:rPr>
        <w:t xml:space="preserve">the </w:t>
      </w:r>
      <w:r w:rsidRPr="00194AD9">
        <w:rPr>
          <w:rFonts w:ascii="Book Antiqua" w:hAnsi="Book Antiqua"/>
          <w:sz w:val="24"/>
          <w:szCs w:val="24"/>
          <w:lang w:val="en-US"/>
        </w:rPr>
        <w:t xml:space="preserve">biomedical literature for CRC and recently proven for other </w:t>
      </w:r>
      <w:proofErr w:type="gramStart"/>
      <w:r w:rsidRPr="00194AD9">
        <w:rPr>
          <w:rFonts w:ascii="Book Antiqua" w:hAnsi="Book Antiqua"/>
          <w:sz w:val="24"/>
          <w:szCs w:val="24"/>
          <w:lang w:val="en-US"/>
        </w:rPr>
        <w:t>origins</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77</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To our knowledge, high quality and complete </w:t>
      </w:r>
      <w:r w:rsidRPr="00194AD9">
        <w:rPr>
          <w:rFonts w:ascii="Book Antiqua" w:hAnsi="Book Antiqua"/>
          <w:sz w:val="24"/>
          <w:szCs w:val="24"/>
          <w:lang w:val="en-US"/>
        </w:rPr>
        <w:lastRenderedPageBreak/>
        <w:t xml:space="preserve">cytoreduction has been confirmed once again as a pivotal pillar of treatment for peritoneal dissemination of CRC. Efforts are now </w:t>
      </w:r>
      <w:r w:rsidRPr="00194AD9">
        <w:rPr>
          <w:rFonts w:ascii="Book Antiqua" w:eastAsia="Times New Roman" w:hAnsi="Book Antiqua" w:cs="Times New Roman"/>
          <w:sz w:val="24"/>
          <w:szCs w:val="24"/>
          <w:lang w:val="en-US"/>
        </w:rPr>
        <w:t>focused</w:t>
      </w:r>
      <w:r w:rsidRPr="00194AD9">
        <w:rPr>
          <w:rFonts w:ascii="Book Antiqua" w:hAnsi="Book Antiqua"/>
          <w:sz w:val="24"/>
          <w:szCs w:val="24"/>
          <w:lang w:val="en-US"/>
        </w:rPr>
        <w:t xml:space="preserve"> on electing patients who would benefit the most from HIPEC</w:t>
      </w:r>
      <w:r w:rsidRPr="00194AD9">
        <w:rPr>
          <w:rFonts w:ascii="Book Antiqua" w:eastAsia="Times New Roman" w:hAnsi="Book Antiqua" w:cs="Times New Roman"/>
          <w:sz w:val="24"/>
          <w:szCs w:val="24"/>
          <w:lang w:val="en-US"/>
        </w:rPr>
        <w:t xml:space="preserve"> because</w:t>
      </w:r>
      <w:r w:rsidRPr="00194AD9">
        <w:rPr>
          <w:rFonts w:ascii="Book Antiqua" w:hAnsi="Book Antiqua"/>
          <w:sz w:val="24"/>
          <w:szCs w:val="24"/>
          <w:lang w:val="en-US"/>
        </w:rPr>
        <w:t xml:space="preserve"> this trial remarks high PCI as an already known impaired factor.</w:t>
      </w:r>
    </w:p>
    <w:p w14:paraId="1554DF3D" w14:textId="77777777" w:rsidR="00DE5756" w:rsidRPr="00194AD9" w:rsidRDefault="00DE5756" w:rsidP="007519D4">
      <w:pPr>
        <w:spacing w:after="0" w:line="360" w:lineRule="auto"/>
        <w:jc w:val="both"/>
        <w:rPr>
          <w:rFonts w:ascii="Book Antiqua" w:hAnsi="Book Antiqua"/>
          <w:sz w:val="24"/>
          <w:szCs w:val="24"/>
          <w:lang w:val="en-US"/>
        </w:rPr>
      </w:pPr>
      <w:r w:rsidRPr="00194AD9">
        <w:rPr>
          <w:rFonts w:ascii="Book Antiqua" w:hAnsi="Book Antiqua"/>
          <w:sz w:val="24"/>
          <w:szCs w:val="24"/>
          <w:lang w:val="en-US"/>
        </w:rPr>
        <w:t xml:space="preserve">Another goal is to ascertain the real morbidity (as most of the </w:t>
      </w:r>
      <w:r w:rsidRPr="00194AD9">
        <w:rPr>
          <w:rFonts w:ascii="Book Antiqua" w:eastAsia="Times New Roman" w:hAnsi="Book Antiqua" w:cs="Times New Roman"/>
          <w:sz w:val="24"/>
          <w:szCs w:val="24"/>
          <w:lang w:val="en-US"/>
        </w:rPr>
        <w:t>publications only</w:t>
      </w:r>
      <w:r w:rsidRPr="00194AD9">
        <w:rPr>
          <w:rFonts w:ascii="Book Antiqua" w:hAnsi="Book Antiqua"/>
          <w:sz w:val="24"/>
          <w:szCs w:val="24"/>
          <w:lang w:val="en-US"/>
        </w:rPr>
        <w:t xml:space="preserve"> report the 30-day morbidity-mortality and </w:t>
      </w:r>
      <w:r w:rsidRPr="00194AD9">
        <w:rPr>
          <w:rFonts w:ascii="Book Antiqua" w:eastAsia="Times New Roman" w:hAnsi="Book Antiqua" w:cs="Times New Roman"/>
          <w:sz w:val="24"/>
          <w:szCs w:val="24"/>
          <w:lang w:val="en-US"/>
        </w:rPr>
        <w:t>have</w:t>
      </w:r>
      <w:r w:rsidRPr="00194AD9">
        <w:rPr>
          <w:rFonts w:ascii="Book Antiqua" w:hAnsi="Book Antiqua"/>
          <w:sz w:val="24"/>
          <w:szCs w:val="24"/>
          <w:lang w:val="en-US"/>
        </w:rPr>
        <w:t xml:space="preserve"> widely been compared</w:t>
      </w:r>
      <w:r w:rsidRPr="00194AD9">
        <w:rPr>
          <w:rFonts w:ascii="Book Antiqua" w:eastAsia="Times New Roman" w:hAnsi="Book Antiqua" w:cs="Times New Roman"/>
          <w:sz w:val="24"/>
          <w:szCs w:val="24"/>
          <w:lang w:val="en-US"/>
        </w:rPr>
        <w:t>,</w:t>
      </w:r>
      <w:r w:rsidRPr="00194AD9">
        <w:rPr>
          <w:rFonts w:ascii="Book Antiqua" w:hAnsi="Book Antiqua"/>
          <w:sz w:val="24"/>
          <w:szCs w:val="24"/>
          <w:lang w:val="en-US"/>
        </w:rPr>
        <w:t xml:space="preserve"> similar to other major abdominal </w:t>
      </w:r>
      <w:proofErr w:type="gramStart"/>
      <w:r w:rsidRPr="00194AD9">
        <w:rPr>
          <w:rFonts w:ascii="Book Antiqua" w:hAnsi="Book Antiqua"/>
          <w:sz w:val="24"/>
          <w:szCs w:val="24"/>
          <w:lang w:val="en-US"/>
        </w:rPr>
        <w:t>surgeries</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78</w:t>
      </w:r>
      <w:r w:rsidRPr="00194AD9">
        <w:rPr>
          <w:rFonts w:ascii="Book Antiqua" w:hAnsi="Book Antiqua"/>
          <w:sz w:val="24"/>
          <w:szCs w:val="24"/>
          <w:vertAlign w:val="superscript"/>
          <w:lang w:val="en-US"/>
        </w:rPr>
        <w:t>]</w:t>
      </w:r>
      <w:r w:rsidRPr="00194AD9">
        <w:rPr>
          <w:rFonts w:ascii="Book Antiqua" w:hAnsi="Book Antiqua"/>
          <w:sz w:val="24"/>
          <w:szCs w:val="24"/>
          <w:lang w:val="en-US"/>
        </w:rPr>
        <w:t>) and reduce the side-effects of HIPEC</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79</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This may be </w:t>
      </w:r>
      <w:r w:rsidRPr="00194AD9">
        <w:rPr>
          <w:rFonts w:ascii="Book Antiqua" w:eastAsia="Times New Roman" w:hAnsi="Book Antiqua" w:cs="Times New Roman"/>
          <w:sz w:val="24"/>
          <w:szCs w:val="24"/>
          <w:lang w:val="en-US"/>
        </w:rPr>
        <w:t>achieved</w:t>
      </w:r>
      <w:r w:rsidRPr="00194AD9">
        <w:rPr>
          <w:rFonts w:ascii="Book Antiqua" w:hAnsi="Book Antiqua"/>
          <w:sz w:val="24"/>
          <w:szCs w:val="24"/>
          <w:lang w:val="en-US"/>
        </w:rPr>
        <w:t xml:space="preserve"> by either minimizing drug doses (which has been one critic </w:t>
      </w:r>
      <w:r w:rsidRPr="00194AD9">
        <w:rPr>
          <w:rFonts w:ascii="Book Antiqua" w:eastAsia="Times New Roman" w:hAnsi="Book Antiqua" w:cs="Times New Roman"/>
          <w:sz w:val="24"/>
          <w:szCs w:val="24"/>
          <w:lang w:val="en-US"/>
        </w:rPr>
        <w:t>of</w:t>
      </w:r>
      <w:r w:rsidRPr="00194AD9">
        <w:rPr>
          <w:rFonts w:ascii="Book Antiqua" w:hAnsi="Book Antiqua"/>
          <w:sz w:val="24"/>
          <w:szCs w:val="24"/>
          <w:lang w:val="en-US"/>
        </w:rPr>
        <w:t xml:space="preserve"> the PRODIGE 7, considering previous experimental studies</w:t>
      </w:r>
      <w:proofErr w:type="gramStart"/>
      <w:r w:rsidRPr="00194AD9">
        <w:rPr>
          <w:rFonts w:ascii="Book Antiqua" w:hAnsi="Book Antiqua"/>
          <w:sz w:val="24"/>
          <w:szCs w:val="24"/>
          <w:lang w:val="en-US"/>
        </w:rPr>
        <w:t>)</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80</w:t>
      </w:r>
      <w:r w:rsidRPr="00194AD9">
        <w:rPr>
          <w:rFonts w:ascii="Book Antiqua" w:hAnsi="Book Antiqua"/>
          <w:sz w:val="24"/>
          <w:szCs w:val="24"/>
          <w:vertAlign w:val="superscript"/>
          <w:lang w:val="en-US"/>
        </w:rPr>
        <w:t>]</w:t>
      </w:r>
      <w:r w:rsidRPr="00194AD9">
        <w:rPr>
          <w:rFonts w:ascii="Book Antiqua" w:hAnsi="Book Antiqua"/>
          <w:sz w:val="24"/>
          <w:szCs w:val="24"/>
          <w:lang w:val="en-US"/>
        </w:rPr>
        <w:t>, establishing the benefits of hyperthermia alone and combined with the chemotherapy agents, or trying different drugs or delivery systems.</w:t>
      </w:r>
      <w:r w:rsidR="00300098"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Additionally</w:t>
      </w:r>
      <w:r w:rsidRPr="00194AD9">
        <w:rPr>
          <w:rFonts w:ascii="Book Antiqua" w:eastAsia="Times New Roman" w:hAnsi="Book Antiqua" w:cs="Times New Roman"/>
          <w:sz w:val="24"/>
          <w:szCs w:val="24"/>
          <w:lang w:val="en-US"/>
        </w:rPr>
        <w:t>,</w:t>
      </w:r>
      <w:r w:rsidRPr="00194AD9">
        <w:rPr>
          <w:rFonts w:ascii="Book Antiqua" w:hAnsi="Book Antiqua"/>
          <w:sz w:val="24"/>
          <w:szCs w:val="24"/>
          <w:lang w:val="en-US"/>
        </w:rPr>
        <w:t xml:space="preserve"> the final results are published</w:t>
      </w:r>
      <w:r w:rsidRPr="00194AD9">
        <w:rPr>
          <w:rFonts w:ascii="Book Antiqua" w:eastAsia="Times New Roman" w:hAnsi="Book Antiqua" w:cs="Times New Roman"/>
          <w:sz w:val="24"/>
          <w:szCs w:val="24"/>
          <w:lang w:val="en-US"/>
        </w:rPr>
        <w:t>;</w:t>
      </w:r>
      <w:r w:rsidRPr="00194AD9">
        <w:rPr>
          <w:rFonts w:ascii="Book Antiqua" w:hAnsi="Book Antiqua"/>
          <w:sz w:val="24"/>
          <w:szCs w:val="24"/>
          <w:lang w:val="en-US"/>
        </w:rPr>
        <w:t xml:space="preserve"> to date</w:t>
      </w:r>
      <w:r w:rsidRPr="00194AD9">
        <w:rPr>
          <w:rFonts w:ascii="Book Antiqua" w:eastAsia="Times New Roman" w:hAnsi="Book Antiqua" w:cs="Times New Roman"/>
          <w:sz w:val="24"/>
          <w:szCs w:val="24"/>
          <w:lang w:val="en-US"/>
        </w:rPr>
        <w:t>,</w:t>
      </w:r>
      <w:r w:rsidRPr="00194AD9">
        <w:rPr>
          <w:rFonts w:ascii="Book Antiqua" w:hAnsi="Book Antiqua"/>
          <w:sz w:val="24"/>
          <w:szCs w:val="24"/>
          <w:lang w:val="en-US"/>
        </w:rPr>
        <w:t xml:space="preserve"> only one </w:t>
      </w:r>
      <w:r w:rsidRPr="00194AD9">
        <w:rPr>
          <w:rFonts w:ascii="Book Antiqua" w:eastAsia="Times New Roman" w:hAnsi="Book Antiqua" w:cs="Times New Roman"/>
          <w:sz w:val="24"/>
          <w:szCs w:val="24"/>
          <w:lang w:val="en-US"/>
        </w:rPr>
        <w:t>multicenter</w:t>
      </w:r>
      <w:r w:rsidRPr="00194AD9">
        <w:rPr>
          <w:rFonts w:ascii="Book Antiqua" w:hAnsi="Book Antiqua"/>
          <w:sz w:val="24"/>
          <w:szCs w:val="24"/>
          <w:lang w:val="en-US"/>
        </w:rPr>
        <w:t xml:space="preserve"> randomized trial studying the effects of HIPEC vs standard treatment for patients with established PM of CRC origin (NCT02179489). Therefore, the search is ongoing</w:t>
      </w:r>
      <w:r w:rsidRPr="00194AD9">
        <w:rPr>
          <w:rFonts w:ascii="Book Antiqua" w:eastAsia="Times New Roman" w:hAnsi="Book Antiqua" w:cs="Times New Roman"/>
          <w:sz w:val="24"/>
          <w:szCs w:val="24"/>
          <w:lang w:val="en-US"/>
        </w:rPr>
        <w:t>,</w:t>
      </w:r>
      <w:r w:rsidRPr="00194AD9">
        <w:rPr>
          <w:rFonts w:ascii="Book Antiqua" w:hAnsi="Book Antiqua"/>
          <w:sz w:val="24"/>
          <w:szCs w:val="24"/>
          <w:lang w:val="en-US"/>
        </w:rPr>
        <w:t xml:space="preserve"> and further trials are needed to </w:t>
      </w:r>
      <w:r w:rsidRPr="00194AD9">
        <w:rPr>
          <w:rFonts w:ascii="Book Antiqua" w:eastAsia="Times New Roman" w:hAnsi="Book Antiqua" w:cs="Times New Roman"/>
          <w:sz w:val="24"/>
          <w:szCs w:val="24"/>
          <w:lang w:val="en-US"/>
        </w:rPr>
        <w:t>determine</w:t>
      </w:r>
      <w:r w:rsidRPr="00194AD9">
        <w:rPr>
          <w:rFonts w:ascii="Book Antiqua" w:hAnsi="Book Antiqua"/>
          <w:sz w:val="24"/>
          <w:szCs w:val="24"/>
          <w:lang w:val="en-US"/>
        </w:rPr>
        <w:t xml:space="preserve"> what HIPEC can offer.</w:t>
      </w:r>
    </w:p>
    <w:p w14:paraId="7404DB88" w14:textId="77777777" w:rsidR="00DE5756" w:rsidRPr="00194AD9" w:rsidRDefault="00DE5756" w:rsidP="007519D4">
      <w:pPr>
        <w:spacing w:after="0" w:line="360" w:lineRule="auto"/>
        <w:jc w:val="both"/>
        <w:rPr>
          <w:rFonts w:ascii="Book Antiqua" w:hAnsi="Book Antiqua" w:cstheme="minorHAnsi"/>
          <w:color w:val="222222"/>
          <w:sz w:val="24"/>
          <w:szCs w:val="24"/>
          <w:lang w:val="en-US"/>
        </w:rPr>
      </w:pPr>
    </w:p>
    <w:p w14:paraId="7966EF55" w14:textId="77777777" w:rsidR="00DE5756" w:rsidRPr="00194AD9" w:rsidRDefault="00DE5756" w:rsidP="007519D4">
      <w:pPr>
        <w:spacing w:after="0" w:line="360" w:lineRule="auto"/>
        <w:jc w:val="both"/>
        <w:rPr>
          <w:rFonts w:ascii="Book Antiqua" w:hAnsi="Book Antiqua" w:cstheme="minorHAnsi"/>
          <w:b/>
          <w:color w:val="222222"/>
          <w:sz w:val="24"/>
          <w:szCs w:val="24"/>
          <w:lang w:val="en-US"/>
        </w:rPr>
      </w:pPr>
      <w:r w:rsidRPr="00194AD9">
        <w:rPr>
          <w:rFonts w:ascii="Book Antiqua" w:hAnsi="Book Antiqua" w:cstheme="minorHAnsi"/>
          <w:b/>
          <w:color w:val="222222"/>
          <w:sz w:val="24"/>
          <w:szCs w:val="24"/>
          <w:lang w:val="en-US"/>
        </w:rPr>
        <w:t>REITERATIVE CYTOREDUCTIVE PROCEDURES</w:t>
      </w:r>
    </w:p>
    <w:p w14:paraId="7CF884B0" w14:textId="77777777" w:rsidR="00DE5756" w:rsidRPr="00194AD9" w:rsidRDefault="00DE5756" w:rsidP="00E755F3">
      <w:pPr>
        <w:spacing w:after="0" w:line="360" w:lineRule="auto"/>
        <w:jc w:val="both"/>
        <w:rPr>
          <w:rFonts w:ascii="Book Antiqua" w:hAnsi="Book Antiqua"/>
          <w:sz w:val="24"/>
          <w:szCs w:val="24"/>
          <w:lang w:val="en-US"/>
        </w:rPr>
      </w:pPr>
      <w:r w:rsidRPr="00194AD9">
        <w:rPr>
          <w:rFonts w:ascii="Book Antiqua" w:hAnsi="Book Antiqua"/>
          <w:sz w:val="24"/>
          <w:szCs w:val="24"/>
          <w:lang w:val="en-US"/>
        </w:rPr>
        <w:t xml:space="preserve">Approximately 70-80% of the patients undergoing CRS plus HIPEC will develop recurrence disease, </w:t>
      </w:r>
      <w:r w:rsidRPr="00194AD9">
        <w:rPr>
          <w:rFonts w:ascii="Book Antiqua" w:eastAsia="Times New Roman" w:hAnsi="Book Antiqua" w:cs="Times New Roman"/>
          <w:sz w:val="24"/>
          <w:szCs w:val="24"/>
          <w:lang w:val="en-US"/>
        </w:rPr>
        <w:t xml:space="preserve">despite </w:t>
      </w:r>
      <w:r w:rsidRPr="00194AD9">
        <w:rPr>
          <w:rFonts w:ascii="Book Antiqua" w:hAnsi="Book Antiqua"/>
          <w:sz w:val="24"/>
          <w:szCs w:val="24"/>
          <w:lang w:val="en-US"/>
        </w:rPr>
        <w:t xml:space="preserve">the curative intention of this approach. Half of these recurrences will be confined to the peritoneal </w:t>
      </w:r>
      <w:proofErr w:type="gramStart"/>
      <w:r w:rsidRPr="00194AD9">
        <w:rPr>
          <w:rFonts w:ascii="Book Antiqua" w:hAnsi="Book Antiqua"/>
          <w:sz w:val="24"/>
          <w:szCs w:val="24"/>
          <w:lang w:val="en-US"/>
        </w:rPr>
        <w:t>cavity</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81</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r w:rsidR="00E755F3"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 xml:space="preserve">This reality has led to the study of the feasibility and safety of reiterative CRS and even HIPEC procedures in recent years. The morbidity and mortality of these surgeries are similar to those of the first procedure in high volume </w:t>
      </w:r>
      <w:proofErr w:type="gramStart"/>
      <w:r w:rsidRPr="00194AD9">
        <w:rPr>
          <w:rFonts w:ascii="Book Antiqua" w:hAnsi="Book Antiqua"/>
          <w:sz w:val="24"/>
          <w:szCs w:val="24"/>
          <w:lang w:val="en-US"/>
        </w:rPr>
        <w:t>centers</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82</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r w:rsidR="00E755F3"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Furthermore, this active approach to recurrent abdominal disease has reported a median survival from 39 to 42.</w:t>
      </w:r>
      <w:r w:rsidRPr="00194AD9">
        <w:rPr>
          <w:rFonts w:ascii="Book Antiqua" w:eastAsia="Times New Roman" w:hAnsi="Book Antiqua" w:cs="Times New Roman"/>
          <w:sz w:val="24"/>
          <w:szCs w:val="24"/>
          <w:lang w:val="en-US"/>
        </w:rPr>
        <w:t xml:space="preserve">9 </w:t>
      </w:r>
      <w:proofErr w:type="spellStart"/>
      <w:r w:rsidRPr="00194AD9">
        <w:rPr>
          <w:rFonts w:ascii="Book Antiqua" w:eastAsia="Times New Roman" w:hAnsi="Book Antiqua" w:cs="Times New Roman"/>
          <w:sz w:val="24"/>
          <w:szCs w:val="24"/>
          <w:lang w:val="en-US"/>
        </w:rPr>
        <w:t>mo</w:t>
      </w:r>
      <w:proofErr w:type="spellEnd"/>
      <w:r w:rsidRPr="00194AD9">
        <w:rPr>
          <w:rFonts w:ascii="Book Antiqua" w:hAnsi="Book Antiqua"/>
          <w:sz w:val="24"/>
          <w:szCs w:val="24"/>
          <w:lang w:val="en-US"/>
        </w:rPr>
        <w:t xml:space="preserve">, a clearly better long-term survival compared to that obtained with systemic treatment </w:t>
      </w:r>
      <w:proofErr w:type="gramStart"/>
      <w:r w:rsidRPr="00194AD9">
        <w:rPr>
          <w:rFonts w:ascii="Book Antiqua" w:hAnsi="Book Antiqua"/>
          <w:sz w:val="24"/>
          <w:szCs w:val="24"/>
          <w:lang w:val="en-US"/>
        </w:rPr>
        <w:t>alone</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82-84</w:t>
      </w:r>
      <w:r w:rsidRPr="00194AD9">
        <w:rPr>
          <w:rFonts w:ascii="Book Antiqua" w:hAnsi="Book Antiqua"/>
          <w:sz w:val="24"/>
          <w:szCs w:val="24"/>
          <w:vertAlign w:val="superscript"/>
          <w:lang w:val="en-US"/>
        </w:rPr>
        <w:t>].</w:t>
      </w:r>
    </w:p>
    <w:p w14:paraId="65075B08" w14:textId="77777777" w:rsidR="00DE5756" w:rsidRPr="00194AD9" w:rsidRDefault="00DE5756" w:rsidP="00E755F3">
      <w:pPr>
        <w:spacing w:after="0"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t>Keeping in mind that HIPEC therapy has not been proven to be an independent risk factor itself for postoperative complications</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71</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and that the morbidity reported for </w:t>
      </w:r>
      <w:r w:rsidR="00534ADF" w:rsidRPr="00194AD9">
        <w:rPr>
          <w:rFonts w:ascii="Book Antiqua" w:hAnsi="Book Antiqua"/>
          <w:sz w:val="24"/>
          <w:szCs w:val="24"/>
          <w:lang w:val="en-US"/>
        </w:rPr>
        <w:t>CRS</w:t>
      </w:r>
      <w:r w:rsidRPr="00194AD9">
        <w:rPr>
          <w:rFonts w:ascii="Book Antiqua" w:hAnsi="Book Antiqua"/>
          <w:sz w:val="24"/>
          <w:szCs w:val="24"/>
          <w:lang w:val="en-US"/>
        </w:rPr>
        <w:t xml:space="preserve"> in experienced centers is similar to that in other major surgeries, the combined CRS plus HIPEC approach seems an acceptable </w:t>
      </w:r>
      <w:r w:rsidRPr="00194AD9">
        <w:rPr>
          <w:rFonts w:ascii="Book Antiqua" w:hAnsi="Book Antiqua"/>
          <w:sz w:val="24"/>
          <w:szCs w:val="24"/>
          <w:lang w:val="en-US"/>
        </w:rPr>
        <w:lastRenderedPageBreak/>
        <w:t>strategy for this poor stage of disease, as studies</w:t>
      </w:r>
      <w:r w:rsidRPr="00194AD9">
        <w:rPr>
          <w:rFonts w:ascii="Book Antiqua" w:eastAsia="Times New Roman" w:hAnsi="Book Antiqua" w:cs="Times New Roman"/>
          <w:sz w:val="24"/>
          <w:szCs w:val="24"/>
          <w:lang w:val="en-US"/>
        </w:rPr>
        <w:t xml:space="preserve"> continue to show</w:t>
      </w:r>
      <w:r w:rsidRPr="00194AD9">
        <w:rPr>
          <w:rFonts w:ascii="Book Antiqua" w:hAnsi="Book Antiqua"/>
          <w:sz w:val="24"/>
          <w:szCs w:val="24"/>
          <w:lang w:val="en-US"/>
        </w:rPr>
        <w:t xml:space="preserve"> further evidence. Moreover, traditional adjuvant systemic chemotherapy can still be performed following surgery (as it would be the only treatment if surgery could not be performed or it would be rejected).</w:t>
      </w:r>
      <w:r w:rsidR="00E755F3" w:rsidRPr="00194AD9">
        <w:rPr>
          <w:rFonts w:ascii="Book Antiqua" w:hAnsi="Book Antiqua"/>
          <w:sz w:val="24"/>
          <w:szCs w:val="24"/>
          <w:lang w:val="en-US"/>
        </w:rPr>
        <w:t xml:space="preserve"> </w:t>
      </w:r>
      <w:r w:rsidRPr="00194AD9">
        <w:rPr>
          <w:rFonts w:ascii="Book Antiqua" w:hAnsi="Book Antiqua"/>
          <w:sz w:val="24"/>
          <w:szCs w:val="24"/>
          <w:lang w:val="en-US"/>
        </w:rPr>
        <w:t xml:space="preserve">Issues </w:t>
      </w:r>
      <w:r w:rsidRPr="00194AD9">
        <w:rPr>
          <w:rFonts w:ascii="Book Antiqua" w:eastAsia="Times New Roman" w:hAnsi="Book Antiqua" w:cs="Times New Roman"/>
          <w:sz w:val="24"/>
          <w:szCs w:val="24"/>
          <w:lang w:val="en-US"/>
        </w:rPr>
        <w:t>such as</w:t>
      </w:r>
      <w:r w:rsidRPr="00194AD9">
        <w:rPr>
          <w:rFonts w:ascii="Book Antiqua" w:hAnsi="Book Antiqua"/>
          <w:sz w:val="24"/>
          <w:szCs w:val="24"/>
          <w:lang w:val="en-US"/>
        </w:rPr>
        <w:t xml:space="preserve"> the adjunctive contribution of intraperitoneal chemotherapy to CRS and optimal chemotherapy regimens still require further study.</w:t>
      </w:r>
    </w:p>
    <w:p w14:paraId="663C2EED" w14:textId="77777777" w:rsidR="00DE5756" w:rsidRPr="00194AD9" w:rsidRDefault="00DE5756" w:rsidP="007519D4">
      <w:pPr>
        <w:spacing w:after="0" w:line="360" w:lineRule="auto"/>
        <w:jc w:val="both"/>
        <w:rPr>
          <w:rFonts w:ascii="Book Antiqua" w:hAnsi="Book Antiqua" w:cstheme="minorHAnsi"/>
          <w:color w:val="222222"/>
          <w:sz w:val="24"/>
          <w:szCs w:val="24"/>
          <w:lang w:val="en-US"/>
        </w:rPr>
      </w:pPr>
    </w:p>
    <w:p w14:paraId="2DE11EF4" w14:textId="77777777" w:rsidR="00DE5756" w:rsidRPr="00194AD9" w:rsidRDefault="00DE5756" w:rsidP="007519D4">
      <w:pPr>
        <w:shd w:val="clear" w:color="auto" w:fill="B7E8BD" w:themeFill="background1"/>
        <w:spacing w:after="0" w:line="360" w:lineRule="auto"/>
        <w:jc w:val="both"/>
        <w:rPr>
          <w:rFonts w:ascii="Book Antiqua" w:hAnsi="Book Antiqua" w:cstheme="minorHAnsi"/>
          <w:b/>
          <w:color w:val="222222"/>
          <w:sz w:val="24"/>
          <w:szCs w:val="24"/>
          <w:lang w:val="en-US"/>
        </w:rPr>
      </w:pPr>
      <w:r w:rsidRPr="00194AD9">
        <w:rPr>
          <w:rFonts w:ascii="Book Antiqua" w:hAnsi="Book Antiqua" w:cstheme="minorHAnsi"/>
          <w:b/>
          <w:color w:val="222222"/>
          <w:sz w:val="24"/>
          <w:szCs w:val="24"/>
          <w:lang w:val="en-US"/>
        </w:rPr>
        <w:t>IMPORTANCE AND RECOMMENDATION FOR THE FOLLOW-UP</w:t>
      </w:r>
    </w:p>
    <w:p w14:paraId="306D3CDA" w14:textId="77777777" w:rsidR="00DE5756" w:rsidRPr="00194AD9" w:rsidRDefault="00DE5756" w:rsidP="007519D4">
      <w:pPr>
        <w:spacing w:after="0" w:line="360" w:lineRule="auto"/>
        <w:jc w:val="both"/>
        <w:rPr>
          <w:rFonts w:ascii="Book Antiqua" w:hAnsi="Book Antiqua"/>
          <w:sz w:val="24"/>
          <w:szCs w:val="24"/>
          <w:lang w:val="en-US"/>
        </w:rPr>
      </w:pPr>
      <w:r w:rsidRPr="00194AD9">
        <w:rPr>
          <w:rFonts w:ascii="Book Antiqua" w:hAnsi="Book Antiqua"/>
          <w:sz w:val="24"/>
          <w:szCs w:val="24"/>
          <w:lang w:val="en-US"/>
        </w:rPr>
        <w:t xml:space="preserve">At present, there are no shared guidelines for the ideal duration and intervals for CRC </w:t>
      </w:r>
      <w:r w:rsidRPr="00194AD9">
        <w:rPr>
          <w:rFonts w:ascii="Book Antiqua" w:eastAsia="Times New Roman" w:hAnsi="Book Antiqua" w:cs="Times New Roman"/>
          <w:sz w:val="24"/>
          <w:szCs w:val="24"/>
          <w:lang w:val="en-US"/>
        </w:rPr>
        <w:t>patient</w:t>
      </w:r>
      <w:r w:rsidRPr="00194AD9">
        <w:rPr>
          <w:rFonts w:ascii="Book Antiqua" w:hAnsi="Book Antiqua"/>
          <w:sz w:val="24"/>
          <w:szCs w:val="24"/>
          <w:lang w:val="en-US"/>
        </w:rPr>
        <w:t xml:space="preserve"> follow-up.</w:t>
      </w:r>
      <w:r w:rsidR="00E755F3"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 xml:space="preserve">The NCCN and European Society of Medical Oncology guidelines recommend abdomen and chest </w:t>
      </w:r>
      <w:r w:rsidR="00E755F3" w:rsidRPr="00194AD9">
        <w:rPr>
          <w:rFonts w:ascii="Book Antiqua" w:hAnsi="Book Antiqua"/>
          <w:sz w:val="24"/>
          <w:szCs w:val="24"/>
          <w:lang w:val="en-US"/>
        </w:rPr>
        <w:t xml:space="preserve">CT </w:t>
      </w:r>
      <w:r w:rsidRPr="00194AD9">
        <w:rPr>
          <w:rFonts w:ascii="Book Antiqua" w:hAnsi="Book Antiqua"/>
          <w:sz w:val="24"/>
          <w:szCs w:val="24"/>
          <w:lang w:val="en-US"/>
        </w:rPr>
        <w:t xml:space="preserve">surveillance every 6 to 12 </w:t>
      </w:r>
      <w:proofErr w:type="spellStart"/>
      <w:r w:rsidRPr="00194AD9">
        <w:rPr>
          <w:rFonts w:ascii="Book Antiqua" w:hAnsi="Book Antiqua"/>
          <w:sz w:val="24"/>
          <w:szCs w:val="24"/>
          <w:lang w:val="en-US"/>
        </w:rPr>
        <w:t>mo</w:t>
      </w:r>
      <w:proofErr w:type="spellEnd"/>
      <w:r w:rsidRPr="00194AD9">
        <w:rPr>
          <w:rFonts w:ascii="Book Antiqua" w:hAnsi="Book Antiqua"/>
          <w:sz w:val="24"/>
          <w:szCs w:val="24"/>
          <w:lang w:val="en-US"/>
        </w:rPr>
        <w:t xml:space="preserve"> for 3 to 5 years.</w:t>
      </w:r>
      <w:r w:rsidRPr="00194AD9">
        <w:rPr>
          <w:rFonts w:ascii="Book Antiqua" w:eastAsia="Times New Roman" w:hAnsi="Book Antiqua" w:cs="Times New Roman"/>
          <w:sz w:val="24"/>
          <w:szCs w:val="24"/>
          <w:lang w:val="en-US"/>
        </w:rPr>
        <w:t xml:space="preserve"> </w:t>
      </w:r>
      <w:r w:rsidRPr="00194AD9">
        <w:rPr>
          <w:rFonts w:ascii="Book Antiqua" w:hAnsi="Book Antiqua"/>
          <w:sz w:val="24"/>
          <w:szCs w:val="24"/>
          <w:lang w:val="en-US"/>
        </w:rPr>
        <w:t xml:space="preserve">The American Society of Clinical Oncology (ASCO) and American Cancer Society </w:t>
      </w:r>
      <w:r w:rsidRPr="00194AD9">
        <w:rPr>
          <w:rFonts w:ascii="Book Antiqua" w:eastAsia="Times New Roman" w:hAnsi="Book Antiqua" w:cs="Times New Roman"/>
          <w:sz w:val="24"/>
          <w:szCs w:val="24"/>
          <w:lang w:val="en-US"/>
        </w:rPr>
        <w:t>recommend</w:t>
      </w:r>
      <w:r w:rsidRPr="00194AD9">
        <w:rPr>
          <w:rFonts w:ascii="Book Antiqua" w:hAnsi="Book Antiqua"/>
          <w:sz w:val="24"/>
          <w:szCs w:val="24"/>
          <w:lang w:val="en-US"/>
        </w:rPr>
        <w:t xml:space="preserve"> </w:t>
      </w:r>
      <w:r w:rsidR="00E755F3" w:rsidRPr="00194AD9">
        <w:rPr>
          <w:rFonts w:ascii="Book Antiqua" w:hAnsi="Book Antiqua"/>
          <w:sz w:val="24"/>
          <w:szCs w:val="24"/>
          <w:lang w:val="en-US"/>
        </w:rPr>
        <w:t>CT</w:t>
      </w:r>
      <w:r w:rsidRPr="00194AD9">
        <w:rPr>
          <w:rFonts w:ascii="Book Antiqua" w:hAnsi="Book Antiqua"/>
          <w:sz w:val="24"/>
          <w:szCs w:val="24"/>
          <w:lang w:val="en-US"/>
        </w:rPr>
        <w:t xml:space="preserve"> every 12 </w:t>
      </w:r>
      <w:proofErr w:type="spellStart"/>
      <w:r w:rsidRPr="00194AD9">
        <w:rPr>
          <w:rFonts w:ascii="Book Antiqua" w:hAnsi="Book Antiqua"/>
          <w:sz w:val="24"/>
          <w:szCs w:val="24"/>
          <w:lang w:val="en-US"/>
        </w:rPr>
        <w:t>mo</w:t>
      </w:r>
      <w:proofErr w:type="spellEnd"/>
      <w:r w:rsidRPr="00194AD9">
        <w:rPr>
          <w:rFonts w:ascii="Book Antiqua" w:hAnsi="Book Antiqua"/>
          <w:sz w:val="24"/>
          <w:szCs w:val="24"/>
          <w:lang w:val="en-US"/>
        </w:rPr>
        <w:t xml:space="preserve"> for 5 years.</w:t>
      </w:r>
    </w:p>
    <w:p w14:paraId="69C4323D" w14:textId="77777777" w:rsidR="00DE5756" w:rsidRPr="00194AD9" w:rsidRDefault="00DE5756" w:rsidP="00E755F3">
      <w:pPr>
        <w:spacing w:after="0"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t xml:space="preserve">Ultrasonography </w:t>
      </w:r>
      <w:r w:rsidRPr="00194AD9">
        <w:rPr>
          <w:rFonts w:ascii="Book Antiqua" w:eastAsia="Times New Roman" w:hAnsi="Book Antiqua" w:cs="Times New Roman"/>
          <w:sz w:val="24"/>
          <w:szCs w:val="24"/>
          <w:lang w:val="en-US"/>
        </w:rPr>
        <w:t>provides</w:t>
      </w:r>
      <w:r w:rsidRPr="00194AD9">
        <w:rPr>
          <w:rFonts w:ascii="Book Antiqua" w:hAnsi="Book Antiqua"/>
          <w:sz w:val="24"/>
          <w:szCs w:val="24"/>
          <w:lang w:val="en-US"/>
        </w:rPr>
        <w:t xml:space="preserve"> no additional advantages for </w:t>
      </w:r>
      <w:r w:rsidRPr="00194AD9">
        <w:rPr>
          <w:rFonts w:ascii="Book Antiqua" w:eastAsia="Times New Roman" w:hAnsi="Book Antiqua" w:cs="Times New Roman"/>
          <w:sz w:val="24"/>
          <w:szCs w:val="24"/>
          <w:lang w:val="en-US"/>
        </w:rPr>
        <w:t xml:space="preserve">the </w:t>
      </w:r>
      <w:r w:rsidRPr="00194AD9">
        <w:rPr>
          <w:rFonts w:ascii="Book Antiqua" w:hAnsi="Book Antiqua"/>
          <w:sz w:val="24"/>
          <w:szCs w:val="24"/>
          <w:lang w:val="en-US"/>
        </w:rPr>
        <w:t xml:space="preserve">early detection of CRC </w:t>
      </w:r>
      <w:proofErr w:type="gramStart"/>
      <w:r w:rsidRPr="00194AD9">
        <w:rPr>
          <w:rFonts w:ascii="Book Antiqua" w:hAnsi="Book Antiqua"/>
          <w:sz w:val="24"/>
          <w:szCs w:val="24"/>
          <w:lang w:val="en-US"/>
        </w:rPr>
        <w:t>recurrence</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85</w:t>
      </w:r>
      <w:r w:rsidRPr="00194AD9">
        <w:rPr>
          <w:rFonts w:ascii="Book Antiqua" w:hAnsi="Book Antiqua"/>
          <w:sz w:val="24"/>
          <w:szCs w:val="24"/>
          <w:vertAlign w:val="superscript"/>
          <w:lang w:val="en-US"/>
        </w:rPr>
        <w:t>]</w:t>
      </w:r>
      <w:r w:rsidRPr="00194AD9">
        <w:rPr>
          <w:rFonts w:ascii="Book Antiqua" w:hAnsi="Book Antiqua"/>
          <w:sz w:val="24"/>
          <w:szCs w:val="24"/>
          <w:lang w:val="en-US"/>
        </w:rPr>
        <w:t>. Colonoscopy is recommended at approximately 1 year after the resection (or at 3</w:t>
      </w:r>
      <w:r w:rsidR="00E755F3" w:rsidRPr="00194AD9">
        <w:rPr>
          <w:rFonts w:ascii="Book Antiqua" w:hAnsi="Book Antiqua"/>
          <w:sz w:val="24"/>
          <w:szCs w:val="24"/>
          <w:lang w:val="en-US"/>
        </w:rPr>
        <w:t>-</w:t>
      </w:r>
      <w:r w:rsidRPr="00194AD9">
        <w:rPr>
          <w:rFonts w:ascii="Book Antiqua" w:hAnsi="Book Antiqua"/>
          <w:sz w:val="24"/>
          <w:szCs w:val="24"/>
          <w:lang w:val="en-US"/>
        </w:rPr>
        <w:t xml:space="preserve">6 </w:t>
      </w:r>
      <w:proofErr w:type="spellStart"/>
      <w:r w:rsidRPr="00194AD9">
        <w:rPr>
          <w:rFonts w:ascii="Book Antiqua" w:hAnsi="Book Antiqua"/>
          <w:sz w:val="24"/>
          <w:szCs w:val="24"/>
          <w:lang w:val="en-US"/>
        </w:rPr>
        <w:t>mo</w:t>
      </w:r>
      <w:proofErr w:type="spellEnd"/>
      <w:r w:rsidRPr="00194AD9">
        <w:rPr>
          <w:rFonts w:ascii="Book Antiqua" w:hAnsi="Book Antiqua"/>
          <w:sz w:val="24"/>
          <w:szCs w:val="24"/>
          <w:lang w:val="en-US"/>
        </w:rPr>
        <w:t xml:space="preserve"> if not performed preoperatively because of emergency surgery), then at the third year, and every 5 years thereafter. Additionally, 18FDG-PET/CT was proposed as a complementary tool for prompt detection of asymptomatic recurrence, but consecutive studies have shown additional costs with no particular benefit for </w:t>
      </w:r>
      <w:proofErr w:type="spellStart"/>
      <w:r w:rsidRPr="00194AD9">
        <w:rPr>
          <w:rFonts w:ascii="Book Antiqua" w:hAnsi="Book Antiqua"/>
          <w:sz w:val="24"/>
          <w:szCs w:val="24"/>
          <w:lang w:val="en-US"/>
        </w:rPr>
        <w:t>resectable</w:t>
      </w:r>
      <w:proofErr w:type="spellEnd"/>
      <w:r w:rsidRPr="00194AD9">
        <w:rPr>
          <w:rFonts w:ascii="Book Antiqua" w:hAnsi="Book Antiqua"/>
          <w:sz w:val="24"/>
          <w:szCs w:val="24"/>
          <w:lang w:val="en-US"/>
        </w:rPr>
        <w:t xml:space="preserve"> disease and, hence, no improvement of overall </w:t>
      </w:r>
      <w:proofErr w:type="gramStart"/>
      <w:r w:rsidRPr="00194AD9">
        <w:rPr>
          <w:rFonts w:ascii="Book Antiqua" w:hAnsi="Book Antiqua"/>
          <w:sz w:val="24"/>
          <w:szCs w:val="24"/>
          <w:lang w:val="en-US"/>
        </w:rPr>
        <w:t>survival</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86</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Currently, it is only advisable for patients with tumor marker elevation without other evidence of disease or for those in whom recurrences are suspected with normal serum </w:t>
      </w:r>
      <w:r w:rsidRPr="00194AD9">
        <w:rPr>
          <w:rFonts w:ascii="Book Antiqua" w:eastAsia="Times New Roman" w:hAnsi="Book Antiqua" w:cs="Times New Roman"/>
          <w:sz w:val="24"/>
          <w:szCs w:val="24"/>
          <w:lang w:val="en-US"/>
        </w:rPr>
        <w:t>marker</w:t>
      </w:r>
      <w:r w:rsidRPr="00194AD9">
        <w:rPr>
          <w:rFonts w:ascii="Book Antiqua" w:hAnsi="Book Antiqua"/>
          <w:sz w:val="24"/>
          <w:szCs w:val="24"/>
          <w:lang w:val="en-US"/>
        </w:rPr>
        <w:t xml:space="preserve"> </w:t>
      </w:r>
      <w:proofErr w:type="gramStart"/>
      <w:r w:rsidRPr="00194AD9">
        <w:rPr>
          <w:rFonts w:ascii="Book Antiqua" w:hAnsi="Book Antiqua"/>
          <w:sz w:val="24"/>
          <w:szCs w:val="24"/>
          <w:lang w:val="en-US"/>
        </w:rPr>
        <w:t>levels</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87</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p>
    <w:p w14:paraId="26C82D19" w14:textId="77777777" w:rsidR="00DE5756" w:rsidRPr="00194AD9" w:rsidRDefault="00DE5756" w:rsidP="00E755F3">
      <w:pPr>
        <w:spacing w:after="0"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t xml:space="preserve">Several studies have </w:t>
      </w:r>
      <w:r w:rsidRPr="00194AD9">
        <w:rPr>
          <w:rFonts w:ascii="Book Antiqua" w:eastAsia="Times New Roman" w:hAnsi="Book Antiqua" w:cs="Times New Roman"/>
          <w:sz w:val="24"/>
          <w:szCs w:val="24"/>
          <w:lang w:val="en-US"/>
        </w:rPr>
        <w:t>focused</w:t>
      </w:r>
      <w:r w:rsidRPr="00194AD9">
        <w:rPr>
          <w:rFonts w:ascii="Book Antiqua" w:hAnsi="Book Antiqua"/>
          <w:sz w:val="24"/>
          <w:szCs w:val="24"/>
          <w:lang w:val="en-US"/>
        </w:rPr>
        <w:t xml:space="preserve"> on the role of an intensive follow-up after curative surgery for </w:t>
      </w:r>
      <w:r w:rsidR="00534ADF" w:rsidRPr="00194AD9">
        <w:rPr>
          <w:rFonts w:ascii="Book Antiqua" w:hAnsi="Book Antiqua"/>
          <w:sz w:val="24"/>
          <w:szCs w:val="24"/>
          <w:lang w:val="en-US"/>
        </w:rPr>
        <w:t>CRC</w:t>
      </w:r>
      <w:r w:rsidRPr="00194AD9">
        <w:rPr>
          <w:rFonts w:ascii="Book Antiqua" w:hAnsi="Book Antiqua"/>
          <w:sz w:val="24"/>
          <w:szCs w:val="24"/>
          <w:lang w:val="en-US"/>
        </w:rPr>
        <w:t xml:space="preserve">, combining imaging resources plus CEA </w:t>
      </w:r>
      <w:r w:rsidRPr="00194AD9">
        <w:rPr>
          <w:rFonts w:ascii="Book Antiqua" w:eastAsia="Times New Roman" w:hAnsi="Book Antiqua" w:cs="Times New Roman"/>
          <w:sz w:val="24"/>
          <w:szCs w:val="24"/>
          <w:lang w:val="en-US"/>
        </w:rPr>
        <w:t>level</w:t>
      </w:r>
      <w:r w:rsidRPr="00194AD9">
        <w:rPr>
          <w:rFonts w:ascii="Book Antiqua" w:hAnsi="Book Antiqua"/>
          <w:sz w:val="24"/>
          <w:szCs w:val="24"/>
          <w:lang w:val="en-US"/>
        </w:rPr>
        <w:t xml:space="preserve"> screening.</w:t>
      </w:r>
      <w:r w:rsidRPr="00194AD9">
        <w:rPr>
          <w:rFonts w:ascii="Book Antiqua" w:eastAsia="Times New Roman" w:hAnsi="Book Antiqua" w:cs="Times New Roman"/>
          <w:sz w:val="24"/>
          <w:szCs w:val="24"/>
          <w:lang w:val="en-US"/>
        </w:rPr>
        <w:t xml:space="preserve"> </w:t>
      </w:r>
      <w:r w:rsidRPr="00194AD9">
        <w:rPr>
          <w:rFonts w:ascii="Book Antiqua" w:hAnsi="Book Antiqua"/>
          <w:sz w:val="24"/>
          <w:szCs w:val="24"/>
          <w:lang w:val="en-US"/>
        </w:rPr>
        <w:t xml:space="preserve">The global results report an improved rate of recurrence detection that could be treated by intentionally curative iterative </w:t>
      </w:r>
      <w:proofErr w:type="gramStart"/>
      <w:r w:rsidRPr="00194AD9">
        <w:rPr>
          <w:rFonts w:ascii="Book Antiqua" w:hAnsi="Book Antiqua"/>
          <w:sz w:val="24"/>
          <w:szCs w:val="24"/>
          <w:lang w:val="en-US"/>
        </w:rPr>
        <w:t>surgery</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88</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r w:rsidR="00E755F3"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 xml:space="preserve">However, these early findings of metachronous disease do not seem to correspond to better results on overall survival, </w:t>
      </w:r>
      <w:r w:rsidRPr="00194AD9">
        <w:rPr>
          <w:rFonts w:ascii="Book Antiqua" w:eastAsia="Times New Roman" w:hAnsi="Book Antiqua" w:cs="Times New Roman"/>
          <w:sz w:val="24"/>
          <w:szCs w:val="24"/>
          <w:lang w:val="en-US"/>
        </w:rPr>
        <w:t>independent</w:t>
      </w:r>
      <w:r w:rsidRPr="00194AD9">
        <w:rPr>
          <w:rFonts w:ascii="Book Antiqua" w:hAnsi="Book Antiqua"/>
          <w:sz w:val="24"/>
          <w:szCs w:val="24"/>
          <w:lang w:val="en-US"/>
        </w:rPr>
        <w:t xml:space="preserve"> of the stage at </w:t>
      </w:r>
      <w:proofErr w:type="gramStart"/>
      <w:r w:rsidRPr="00194AD9">
        <w:rPr>
          <w:rFonts w:ascii="Book Antiqua" w:hAnsi="Book Antiqua"/>
          <w:sz w:val="24"/>
          <w:szCs w:val="24"/>
          <w:lang w:val="en-US"/>
        </w:rPr>
        <w:t>diagnosis</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89-92</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No advantage has been </w:t>
      </w:r>
      <w:r w:rsidRPr="00194AD9">
        <w:rPr>
          <w:rFonts w:ascii="Book Antiqua" w:eastAsia="Times New Roman" w:hAnsi="Book Antiqua" w:cs="Times New Roman"/>
          <w:sz w:val="24"/>
          <w:szCs w:val="24"/>
          <w:lang w:val="en-US"/>
        </w:rPr>
        <w:t>observed</w:t>
      </w:r>
      <w:r w:rsidRPr="00194AD9">
        <w:rPr>
          <w:rFonts w:ascii="Book Antiqua" w:hAnsi="Book Antiqua"/>
          <w:sz w:val="24"/>
          <w:szCs w:val="24"/>
          <w:lang w:val="en-US"/>
        </w:rPr>
        <w:t xml:space="preserve"> in the CEA and </w:t>
      </w:r>
      <w:r w:rsidR="00E755F3" w:rsidRPr="00194AD9">
        <w:rPr>
          <w:rFonts w:ascii="Book Antiqua" w:hAnsi="Book Antiqua"/>
          <w:sz w:val="24"/>
          <w:szCs w:val="24"/>
          <w:lang w:val="en-US"/>
        </w:rPr>
        <w:t>CT</w:t>
      </w:r>
      <w:r w:rsidRPr="00194AD9">
        <w:rPr>
          <w:rFonts w:ascii="Book Antiqua" w:hAnsi="Book Antiqua"/>
          <w:sz w:val="24"/>
          <w:szCs w:val="24"/>
          <w:lang w:val="en-US"/>
        </w:rPr>
        <w:t xml:space="preserve"> combination</w:t>
      </w:r>
      <w:r w:rsidRPr="00194AD9">
        <w:rPr>
          <w:rFonts w:ascii="Book Antiqua" w:eastAsia="Times New Roman" w:hAnsi="Book Antiqua" w:cs="Times New Roman"/>
          <w:sz w:val="24"/>
          <w:szCs w:val="24"/>
          <w:lang w:val="en-US"/>
        </w:rPr>
        <w:t>,</w:t>
      </w:r>
      <w:r w:rsidRPr="00194AD9">
        <w:rPr>
          <w:rFonts w:ascii="Book Antiqua" w:hAnsi="Book Antiqua"/>
          <w:sz w:val="24"/>
          <w:szCs w:val="24"/>
          <w:lang w:val="en-US"/>
        </w:rPr>
        <w:t xml:space="preserve"> and any strategy has proven a better survival advantage over a symptom-based </w:t>
      </w:r>
      <w:proofErr w:type="gramStart"/>
      <w:r w:rsidRPr="00194AD9">
        <w:rPr>
          <w:rFonts w:ascii="Book Antiqua" w:hAnsi="Book Antiqua"/>
          <w:sz w:val="24"/>
          <w:szCs w:val="24"/>
          <w:lang w:val="en-US"/>
        </w:rPr>
        <w:t>approach</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93</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r w:rsidRPr="00194AD9">
        <w:rPr>
          <w:rFonts w:ascii="Book Antiqua" w:eastAsia="Times New Roman" w:hAnsi="Book Antiqua" w:cs="Times New Roman"/>
          <w:sz w:val="24"/>
          <w:szCs w:val="24"/>
          <w:lang w:val="en-US"/>
        </w:rPr>
        <w:t xml:space="preserve"> </w:t>
      </w:r>
      <w:r w:rsidRPr="00194AD9">
        <w:rPr>
          <w:rFonts w:ascii="Book Antiqua" w:hAnsi="Book Antiqua"/>
          <w:sz w:val="24"/>
          <w:szCs w:val="24"/>
          <w:lang w:val="en-US"/>
        </w:rPr>
        <w:lastRenderedPageBreak/>
        <w:t xml:space="preserve">Peculiarly, these findings are not consistent with the early treatment of recurrences found in rectal cancer, below the peritoneal reflection, which seem to benefit from a more intensive follow-up in pursuit of better </w:t>
      </w:r>
      <w:proofErr w:type="gramStart"/>
      <w:r w:rsidRPr="00194AD9">
        <w:rPr>
          <w:rFonts w:ascii="Book Antiqua" w:hAnsi="Book Antiqua"/>
          <w:sz w:val="24"/>
          <w:szCs w:val="24"/>
          <w:lang w:val="en-US"/>
        </w:rPr>
        <w:t>survival</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90</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p>
    <w:p w14:paraId="6876D0E0" w14:textId="77777777" w:rsidR="00DE5756" w:rsidRPr="00194AD9" w:rsidRDefault="00DE5756" w:rsidP="00E755F3">
      <w:pPr>
        <w:spacing w:after="0"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t xml:space="preserve">Despite the limitations and bias reported </w:t>
      </w:r>
      <w:r w:rsidRPr="00194AD9">
        <w:rPr>
          <w:rFonts w:ascii="Book Antiqua" w:eastAsia="Times New Roman" w:hAnsi="Book Antiqua" w:cs="Times New Roman"/>
          <w:sz w:val="24"/>
          <w:szCs w:val="24"/>
          <w:lang w:val="en-US"/>
        </w:rPr>
        <w:t>in</w:t>
      </w:r>
      <w:r w:rsidRPr="00194AD9">
        <w:rPr>
          <w:rFonts w:ascii="Book Antiqua" w:hAnsi="Book Antiqua"/>
          <w:sz w:val="24"/>
          <w:szCs w:val="24"/>
          <w:lang w:val="en-US"/>
        </w:rPr>
        <w:t xml:space="preserve"> these studies, the optimal follow-up regimen for CRC patients of any stage remains controversial, and care should be taken concerning unnecessary radiation exposure of the patients and the cost-effectiveness of overly intense schedules. Notwithstanding, as radical surgery is the only actual curative treatment for colon cancer, intensive surveillance can be justified in high-risk patients, </w:t>
      </w:r>
      <w:r w:rsidRPr="00194AD9">
        <w:rPr>
          <w:rFonts w:ascii="Book Antiqua" w:eastAsia="Times New Roman" w:hAnsi="Book Antiqua" w:cs="Times New Roman"/>
          <w:sz w:val="24"/>
          <w:szCs w:val="24"/>
          <w:lang w:val="en-US"/>
        </w:rPr>
        <w:t>while</w:t>
      </w:r>
      <w:r w:rsidRPr="00194AD9">
        <w:rPr>
          <w:rFonts w:ascii="Book Antiqua" w:hAnsi="Book Antiqua"/>
          <w:sz w:val="24"/>
          <w:szCs w:val="24"/>
          <w:lang w:val="en-US"/>
        </w:rPr>
        <w:t xml:space="preserve"> quality evidence is achieved.</w:t>
      </w:r>
    </w:p>
    <w:p w14:paraId="31381571" w14:textId="77777777" w:rsidR="00DE5756" w:rsidRPr="00194AD9" w:rsidRDefault="00DE5756" w:rsidP="007519D4">
      <w:pPr>
        <w:spacing w:after="0" w:line="360" w:lineRule="auto"/>
        <w:jc w:val="both"/>
        <w:rPr>
          <w:rFonts w:ascii="Book Antiqua" w:hAnsi="Book Antiqua" w:cstheme="minorHAnsi"/>
          <w:color w:val="222222"/>
          <w:sz w:val="24"/>
          <w:szCs w:val="24"/>
          <w:lang w:val="en-US"/>
        </w:rPr>
      </w:pPr>
    </w:p>
    <w:p w14:paraId="4F9B5163" w14:textId="77777777" w:rsidR="00DE5756" w:rsidRPr="00194AD9" w:rsidRDefault="00DE5756" w:rsidP="00E755F3">
      <w:pPr>
        <w:spacing w:after="0" w:line="360" w:lineRule="auto"/>
        <w:jc w:val="both"/>
        <w:rPr>
          <w:rFonts w:ascii="Book Antiqua" w:hAnsi="Book Antiqua" w:cstheme="minorHAnsi"/>
          <w:bCs/>
          <w:color w:val="222222"/>
          <w:sz w:val="24"/>
          <w:szCs w:val="24"/>
          <w:lang w:val="en-US"/>
        </w:rPr>
      </w:pPr>
      <w:r w:rsidRPr="00194AD9">
        <w:rPr>
          <w:rFonts w:ascii="Book Antiqua" w:hAnsi="Book Antiqua" w:cstheme="minorHAnsi"/>
          <w:b/>
          <w:color w:val="222222"/>
          <w:sz w:val="24"/>
          <w:szCs w:val="24"/>
          <w:lang w:val="en-US"/>
        </w:rPr>
        <w:t>CURRENT AND FUTURE LINES OF RESEARCH</w:t>
      </w:r>
    </w:p>
    <w:p w14:paraId="148E2BCB" w14:textId="77777777" w:rsidR="00DE5756" w:rsidRPr="00194AD9" w:rsidRDefault="00DE5756" w:rsidP="007519D4">
      <w:pPr>
        <w:shd w:val="clear" w:color="auto" w:fill="B7E8BD" w:themeFill="background1"/>
        <w:spacing w:after="0" w:line="360" w:lineRule="auto"/>
        <w:jc w:val="both"/>
        <w:rPr>
          <w:rFonts w:ascii="Book Antiqua" w:hAnsi="Book Antiqua" w:cstheme="minorHAnsi"/>
          <w:b/>
          <w:i/>
          <w:color w:val="222222"/>
          <w:sz w:val="24"/>
          <w:szCs w:val="24"/>
          <w:lang w:val="en-US"/>
        </w:rPr>
      </w:pPr>
      <w:r w:rsidRPr="00194AD9">
        <w:rPr>
          <w:rFonts w:ascii="Book Antiqua" w:hAnsi="Book Antiqua" w:cstheme="minorHAnsi"/>
          <w:b/>
          <w:i/>
          <w:color w:val="222222"/>
          <w:sz w:val="24"/>
          <w:szCs w:val="24"/>
          <w:lang w:val="en-US"/>
        </w:rPr>
        <w:t xml:space="preserve">Prophylactic </w:t>
      </w:r>
      <w:r w:rsidR="00E755F3" w:rsidRPr="00194AD9">
        <w:rPr>
          <w:rFonts w:ascii="Book Antiqua" w:hAnsi="Book Antiqua" w:cstheme="minorHAnsi"/>
          <w:b/>
          <w:i/>
          <w:color w:val="222222"/>
          <w:sz w:val="24"/>
          <w:szCs w:val="24"/>
          <w:lang w:val="en-US"/>
        </w:rPr>
        <w:t xml:space="preserve">approach to peritoneal metastases </w:t>
      </w:r>
      <w:r w:rsidRPr="00194AD9">
        <w:rPr>
          <w:rFonts w:ascii="Book Antiqua" w:hAnsi="Book Antiqua" w:cstheme="minorHAnsi"/>
          <w:b/>
          <w:i/>
          <w:color w:val="222222"/>
          <w:sz w:val="24"/>
          <w:szCs w:val="24"/>
          <w:lang w:val="en-US"/>
        </w:rPr>
        <w:t>from CRC</w:t>
      </w:r>
    </w:p>
    <w:p w14:paraId="2D32C2A5" w14:textId="77777777" w:rsidR="00DE5756" w:rsidRPr="00194AD9" w:rsidRDefault="00DE5756" w:rsidP="007519D4">
      <w:pPr>
        <w:spacing w:after="0" w:line="360" w:lineRule="auto"/>
        <w:jc w:val="both"/>
        <w:rPr>
          <w:rFonts w:ascii="Book Antiqua" w:hAnsi="Book Antiqua"/>
          <w:sz w:val="24"/>
          <w:szCs w:val="24"/>
          <w:lang w:val="en-US"/>
        </w:rPr>
      </w:pPr>
      <w:r w:rsidRPr="00194AD9">
        <w:rPr>
          <w:rFonts w:ascii="Book Antiqua" w:hAnsi="Book Antiqua"/>
          <w:sz w:val="24"/>
          <w:szCs w:val="24"/>
          <w:lang w:val="en-US"/>
        </w:rPr>
        <w:t xml:space="preserve">As mentioned before, knowing the risk factors for peritoneal spread </w:t>
      </w:r>
      <w:r w:rsidR="00E755F3" w:rsidRPr="00194AD9">
        <w:rPr>
          <w:rFonts w:ascii="Book Antiqua" w:hAnsi="Book Antiqua"/>
          <w:sz w:val="24"/>
          <w:szCs w:val="24"/>
          <w:lang w:val="en-US"/>
        </w:rPr>
        <w:t>(</w:t>
      </w:r>
      <w:r w:rsidRPr="00194AD9">
        <w:rPr>
          <w:rFonts w:ascii="Book Antiqua" w:hAnsi="Book Antiqua"/>
          <w:sz w:val="24"/>
          <w:szCs w:val="24"/>
          <w:lang w:val="en-US"/>
        </w:rPr>
        <w:t>Table 1</w:t>
      </w:r>
      <w:r w:rsidR="00E755F3" w:rsidRPr="00194AD9">
        <w:rPr>
          <w:rFonts w:ascii="Book Antiqua" w:hAnsi="Book Antiqua"/>
          <w:sz w:val="24"/>
          <w:szCs w:val="24"/>
          <w:lang w:val="en-US"/>
        </w:rPr>
        <w:t>)</w:t>
      </w:r>
      <w:r w:rsidRPr="00194AD9">
        <w:rPr>
          <w:rFonts w:ascii="Book Antiqua" w:hAnsi="Book Antiqua"/>
          <w:sz w:val="24"/>
          <w:szCs w:val="24"/>
          <w:lang w:val="en-US"/>
        </w:rPr>
        <w:t xml:space="preserve"> allows proactive strategies for patients with high risk </w:t>
      </w:r>
      <w:r w:rsidRPr="00194AD9">
        <w:rPr>
          <w:rFonts w:ascii="Book Antiqua" w:eastAsia="Times New Roman" w:hAnsi="Book Antiqua" w:cs="Times New Roman"/>
          <w:sz w:val="24"/>
          <w:szCs w:val="24"/>
          <w:lang w:val="en-US"/>
        </w:rPr>
        <w:t>of developing</w:t>
      </w:r>
      <w:r w:rsidRPr="00194AD9">
        <w:rPr>
          <w:rFonts w:ascii="Book Antiqua" w:hAnsi="Book Antiqua"/>
          <w:sz w:val="24"/>
          <w:szCs w:val="24"/>
          <w:lang w:val="en-US"/>
        </w:rPr>
        <w:t xml:space="preserve"> </w:t>
      </w:r>
      <w:r w:rsidR="00A96EAA" w:rsidRPr="00194AD9">
        <w:rPr>
          <w:rFonts w:ascii="Book Antiqua" w:hAnsi="Book Antiqua"/>
          <w:sz w:val="24"/>
          <w:szCs w:val="24"/>
          <w:lang w:val="en-US"/>
        </w:rPr>
        <w:t>PM</w:t>
      </w:r>
      <w:r w:rsidRPr="00194AD9">
        <w:rPr>
          <w:rFonts w:ascii="Book Antiqua" w:hAnsi="Book Antiqua"/>
          <w:sz w:val="24"/>
          <w:szCs w:val="24"/>
          <w:lang w:val="en-US"/>
        </w:rPr>
        <w:t xml:space="preserve"> to be value to set the benefit of a radical resection of located disease over the morbidity added to a patient without objective tumor spread (for example, in cases of pT4 colon cancer, which can develop peritoneal recurrence at rates of 30</w:t>
      </w:r>
      <w:r w:rsidR="00E755F3" w:rsidRPr="00194AD9">
        <w:rPr>
          <w:rFonts w:ascii="Book Antiqua" w:hAnsi="Book Antiqua"/>
          <w:sz w:val="24"/>
          <w:szCs w:val="24"/>
          <w:lang w:val="en-US"/>
        </w:rPr>
        <w:t>%</w:t>
      </w:r>
      <w:r w:rsidRPr="00194AD9">
        <w:rPr>
          <w:rFonts w:ascii="Book Antiqua" w:hAnsi="Book Antiqua"/>
          <w:sz w:val="24"/>
          <w:szCs w:val="24"/>
          <w:lang w:val="en-US"/>
        </w:rPr>
        <w:t>-40%)</w:t>
      </w:r>
    </w:p>
    <w:p w14:paraId="0F61FAC0" w14:textId="77777777" w:rsidR="00DE5756" w:rsidRPr="00194AD9" w:rsidRDefault="00DE5756" w:rsidP="007519D4">
      <w:pPr>
        <w:spacing w:after="0" w:line="360" w:lineRule="auto"/>
        <w:jc w:val="both"/>
        <w:rPr>
          <w:rFonts w:ascii="Book Antiqua" w:hAnsi="Book Antiqua" w:cstheme="minorHAnsi"/>
          <w:i/>
          <w:color w:val="222222"/>
          <w:sz w:val="24"/>
          <w:szCs w:val="24"/>
          <w:lang w:val="en-US"/>
        </w:rPr>
      </w:pPr>
    </w:p>
    <w:p w14:paraId="3CDD642D" w14:textId="77777777" w:rsidR="00DE5756" w:rsidRPr="00194AD9" w:rsidRDefault="00DE5756" w:rsidP="007519D4">
      <w:pPr>
        <w:spacing w:after="0" w:line="360" w:lineRule="auto"/>
        <w:jc w:val="both"/>
        <w:rPr>
          <w:rFonts w:ascii="Book Antiqua" w:hAnsi="Book Antiqua" w:cstheme="minorHAnsi"/>
          <w:b/>
          <w:color w:val="222222"/>
          <w:sz w:val="24"/>
          <w:szCs w:val="24"/>
          <w:lang w:val="en-US"/>
        </w:rPr>
      </w:pPr>
      <w:r w:rsidRPr="00194AD9">
        <w:rPr>
          <w:rFonts w:ascii="Book Antiqua" w:hAnsi="Book Antiqua" w:cstheme="minorHAnsi"/>
          <w:b/>
          <w:i/>
          <w:color w:val="222222"/>
          <w:sz w:val="24"/>
          <w:szCs w:val="24"/>
          <w:lang w:val="en-US"/>
        </w:rPr>
        <w:t xml:space="preserve">Second look </w:t>
      </w:r>
      <w:r w:rsidR="00E755F3" w:rsidRPr="00194AD9">
        <w:rPr>
          <w:rFonts w:ascii="Book Antiqua" w:hAnsi="Book Antiqua" w:cstheme="minorHAnsi"/>
          <w:b/>
          <w:i/>
          <w:color w:val="222222"/>
          <w:sz w:val="24"/>
          <w:szCs w:val="24"/>
          <w:lang w:val="en-US"/>
        </w:rPr>
        <w:t xml:space="preserve">surgery and prophylactic </w:t>
      </w:r>
      <w:r w:rsidRPr="00194AD9">
        <w:rPr>
          <w:rFonts w:ascii="Book Antiqua" w:hAnsi="Book Antiqua" w:cstheme="minorHAnsi"/>
          <w:b/>
          <w:i/>
          <w:color w:val="222222"/>
          <w:sz w:val="24"/>
          <w:szCs w:val="24"/>
          <w:lang w:val="en-US"/>
        </w:rPr>
        <w:t>HIPEC</w:t>
      </w:r>
    </w:p>
    <w:p w14:paraId="1458F6AE" w14:textId="77777777" w:rsidR="00DE5756" w:rsidRPr="00194AD9" w:rsidRDefault="00DE5756" w:rsidP="007519D4">
      <w:pPr>
        <w:spacing w:after="0" w:line="360" w:lineRule="auto"/>
        <w:jc w:val="both"/>
        <w:rPr>
          <w:rFonts w:ascii="Book Antiqua" w:hAnsi="Book Antiqua"/>
          <w:sz w:val="24"/>
          <w:szCs w:val="24"/>
          <w:lang w:val="en-US"/>
        </w:rPr>
      </w:pPr>
      <w:r w:rsidRPr="00194AD9">
        <w:rPr>
          <w:rFonts w:ascii="Book Antiqua" w:hAnsi="Book Antiqua"/>
          <w:sz w:val="24"/>
          <w:szCs w:val="24"/>
          <w:lang w:val="en-US"/>
        </w:rPr>
        <w:t xml:space="preserve">Second-look evaluation has always gone together with a close follow-up by </w:t>
      </w:r>
      <w:r w:rsidR="00E755F3" w:rsidRPr="00194AD9">
        <w:rPr>
          <w:rFonts w:ascii="Book Antiqua" w:hAnsi="Book Antiqua"/>
          <w:sz w:val="24"/>
          <w:szCs w:val="24"/>
          <w:lang w:val="en-US"/>
        </w:rPr>
        <w:t>CT</w:t>
      </w:r>
      <w:r w:rsidRPr="00194AD9">
        <w:rPr>
          <w:rFonts w:ascii="Book Antiqua" w:hAnsi="Book Antiqua"/>
          <w:sz w:val="24"/>
          <w:szCs w:val="24"/>
          <w:lang w:val="en-US"/>
        </w:rPr>
        <w:t xml:space="preserve"> of the chest, abdomen and pelvis, colonoscopies and CEA </w:t>
      </w:r>
      <w:r w:rsidRPr="00194AD9">
        <w:rPr>
          <w:rFonts w:ascii="Book Antiqua" w:eastAsia="Times New Roman" w:hAnsi="Book Antiqua" w:cs="Times New Roman"/>
          <w:sz w:val="24"/>
          <w:szCs w:val="24"/>
          <w:lang w:val="en-US"/>
        </w:rPr>
        <w:t>level</w:t>
      </w:r>
      <w:r w:rsidRPr="00194AD9">
        <w:rPr>
          <w:rFonts w:ascii="Book Antiqua" w:hAnsi="Book Antiqua"/>
          <w:sz w:val="24"/>
          <w:szCs w:val="24"/>
          <w:lang w:val="en-US"/>
        </w:rPr>
        <w:t xml:space="preserve"> surveillance. Although combined with adjuvant chemotherapy treatment, the results of the different follow-up protocols and guidelines are still heterogeneous</w:t>
      </w:r>
      <w:r w:rsidRPr="00194AD9">
        <w:rPr>
          <w:rFonts w:ascii="Book Antiqua" w:eastAsia="Times New Roman" w:hAnsi="Book Antiqua" w:cs="Times New Roman"/>
          <w:sz w:val="24"/>
          <w:szCs w:val="24"/>
          <w:lang w:val="en-US"/>
        </w:rPr>
        <w:t>,</w:t>
      </w:r>
      <w:r w:rsidRPr="00194AD9">
        <w:rPr>
          <w:rFonts w:ascii="Book Antiqua" w:hAnsi="Book Antiqua"/>
          <w:sz w:val="24"/>
          <w:szCs w:val="24"/>
          <w:lang w:val="en-US"/>
        </w:rPr>
        <w:t xml:space="preserve"> and the optimal management remains controversial.</w:t>
      </w:r>
    </w:p>
    <w:p w14:paraId="33FC2D01" w14:textId="77777777" w:rsidR="00DE5756" w:rsidRPr="00194AD9" w:rsidRDefault="00DE5756" w:rsidP="00E755F3">
      <w:pPr>
        <w:spacing w:after="0"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t>Some studies have found encouraging survival outcomes for proactive strategies</w:t>
      </w:r>
      <w:r w:rsidRPr="00194AD9">
        <w:rPr>
          <w:rFonts w:ascii="Book Antiqua" w:eastAsia="Times New Roman" w:hAnsi="Book Antiqua" w:cs="Times New Roman"/>
          <w:sz w:val="24"/>
          <w:szCs w:val="24"/>
          <w:lang w:val="en-US"/>
        </w:rPr>
        <w:t>,</w:t>
      </w:r>
      <w:r w:rsidRPr="00194AD9">
        <w:rPr>
          <w:rFonts w:ascii="Book Antiqua" w:hAnsi="Book Antiqua"/>
          <w:sz w:val="24"/>
          <w:szCs w:val="24"/>
          <w:lang w:val="en-US"/>
        </w:rPr>
        <w:t xml:space="preserve"> such as the second-look approach</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94</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95</w:t>
      </w:r>
      <w:r w:rsidRPr="00194AD9">
        <w:rPr>
          <w:rFonts w:ascii="Book Antiqua" w:hAnsi="Book Antiqua"/>
          <w:sz w:val="24"/>
          <w:szCs w:val="24"/>
          <w:vertAlign w:val="superscript"/>
          <w:lang w:val="en-US"/>
        </w:rPr>
        <w:t>]</w:t>
      </w:r>
      <w:r w:rsidRPr="00194AD9">
        <w:rPr>
          <w:rFonts w:ascii="Book Antiqua" w:hAnsi="Book Antiqua"/>
          <w:sz w:val="24"/>
          <w:szCs w:val="24"/>
          <w:lang w:val="en-US"/>
        </w:rPr>
        <w:t>, prophylactic resection of target organs for peritoneal implants during the first surgery (omentectomy, appendectomy, hepatic round ligament resection and bilateral adnexectomy)</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96</w:t>
      </w:r>
      <w:r w:rsidRPr="00194AD9">
        <w:rPr>
          <w:rFonts w:ascii="Book Antiqua" w:hAnsi="Book Antiqua"/>
          <w:sz w:val="24"/>
          <w:szCs w:val="24"/>
          <w:vertAlign w:val="superscript"/>
          <w:lang w:val="en-US"/>
        </w:rPr>
        <w:t xml:space="preserve">] </w:t>
      </w:r>
      <w:r w:rsidRPr="00194AD9">
        <w:rPr>
          <w:rFonts w:ascii="Book Antiqua" w:hAnsi="Book Antiqua"/>
          <w:sz w:val="24"/>
          <w:szCs w:val="24"/>
          <w:lang w:val="en-US"/>
        </w:rPr>
        <w:lastRenderedPageBreak/>
        <w:t>or prophylactic HIPEC administration in locally advanced tumors without peritoneal carcinomatosis</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97-99</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p>
    <w:p w14:paraId="6C575740" w14:textId="77777777" w:rsidR="00DE5756" w:rsidRPr="00194AD9" w:rsidRDefault="00DE5756" w:rsidP="00E755F3">
      <w:pPr>
        <w:spacing w:after="0"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t>Several phase III trials are currently ongoing for the evaluation of the influence of prophylactic HIPEC in high</w:t>
      </w:r>
      <w:r w:rsidRPr="00194AD9">
        <w:rPr>
          <w:rFonts w:ascii="Book Antiqua" w:eastAsia="Times New Roman" w:hAnsi="Book Antiqua" w:cs="Times New Roman"/>
          <w:sz w:val="24"/>
          <w:szCs w:val="24"/>
          <w:lang w:val="en-US"/>
        </w:rPr>
        <w:t>-</w:t>
      </w:r>
      <w:r w:rsidRPr="00194AD9">
        <w:rPr>
          <w:rFonts w:ascii="Book Antiqua" w:hAnsi="Book Antiqua"/>
          <w:sz w:val="24"/>
          <w:szCs w:val="24"/>
          <w:lang w:val="en-US"/>
        </w:rPr>
        <w:t xml:space="preserve">risk </w:t>
      </w:r>
      <w:proofErr w:type="gramStart"/>
      <w:r w:rsidRPr="00194AD9">
        <w:rPr>
          <w:rFonts w:ascii="Book Antiqua" w:hAnsi="Book Antiqua"/>
          <w:sz w:val="24"/>
          <w:szCs w:val="24"/>
          <w:lang w:val="en-US"/>
        </w:rPr>
        <w:t>patients</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100</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w:t>
      </w:r>
      <w:r w:rsidR="00E755F3" w:rsidRPr="00194AD9">
        <w:rPr>
          <w:rFonts w:ascii="Book Antiqua" w:hAnsi="Book Antiqua"/>
          <w:sz w:val="24"/>
          <w:szCs w:val="24"/>
          <w:lang w:val="en-US"/>
        </w:rPr>
        <w:t>(</w:t>
      </w:r>
      <w:r w:rsidRPr="00194AD9">
        <w:rPr>
          <w:rFonts w:ascii="Book Antiqua" w:hAnsi="Book Antiqua"/>
          <w:sz w:val="24"/>
          <w:szCs w:val="24"/>
          <w:lang w:val="en-US"/>
        </w:rPr>
        <w:t>Table 4</w:t>
      </w:r>
      <w:r w:rsidR="00E755F3" w:rsidRPr="00194AD9">
        <w:rPr>
          <w:rFonts w:ascii="Book Antiqua" w:hAnsi="Book Antiqua"/>
          <w:sz w:val="24"/>
          <w:szCs w:val="24"/>
          <w:lang w:val="en-US"/>
        </w:rPr>
        <w:t>)</w:t>
      </w:r>
      <w:r w:rsidRPr="00194AD9">
        <w:rPr>
          <w:rFonts w:ascii="Book Antiqua" w:hAnsi="Book Antiqua"/>
          <w:sz w:val="24"/>
          <w:szCs w:val="24"/>
          <w:lang w:val="en-US"/>
        </w:rPr>
        <w:t xml:space="preserve">. For example, the </w:t>
      </w:r>
      <w:bookmarkStart w:id="41" w:name="OLE_LINK1"/>
      <w:proofErr w:type="spellStart"/>
      <w:r w:rsidRPr="00194AD9">
        <w:rPr>
          <w:rFonts w:ascii="Book Antiqua" w:hAnsi="Book Antiqua"/>
          <w:sz w:val="24"/>
          <w:szCs w:val="24"/>
          <w:lang w:val="en-US"/>
        </w:rPr>
        <w:t>ProphyloCHIP</w:t>
      </w:r>
      <w:proofErr w:type="spellEnd"/>
      <w:r w:rsidRPr="00194AD9">
        <w:rPr>
          <w:rFonts w:ascii="Book Antiqua" w:hAnsi="Book Antiqua"/>
          <w:sz w:val="24"/>
          <w:szCs w:val="24"/>
          <w:lang w:val="en-US"/>
        </w:rPr>
        <w:t xml:space="preserve"> </w:t>
      </w:r>
      <w:bookmarkEnd w:id="41"/>
      <w:r w:rsidRPr="00194AD9">
        <w:rPr>
          <w:rFonts w:ascii="Book Antiqua" w:hAnsi="Book Antiqua"/>
          <w:sz w:val="24"/>
          <w:szCs w:val="24"/>
          <w:lang w:val="en-US"/>
        </w:rPr>
        <w:t>trial led by Elias has already reported some preliminary data showing no morbidity increased on patients who received second-look surgery, but no advantages in 3-</w:t>
      </w:r>
      <w:r w:rsidRPr="00194AD9">
        <w:rPr>
          <w:rFonts w:ascii="Book Antiqua" w:eastAsia="Times New Roman" w:hAnsi="Book Antiqua" w:cs="Times New Roman"/>
          <w:sz w:val="24"/>
          <w:szCs w:val="24"/>
          <w:lang w:val="en-US"/>
        </w:rPr>
        <w:t>year</w:t>
      </w:r>
      <w:r w:rsidRPr="00194AD9">
        <w:rPr>
          <w:rFonts w:ascii="Book Antiqua" w:hAnsi="Book Antiqua"/>
          <w:sz w:val="24"/>
          <w:szCs w:val="24"/>
          <w:lang w:val="en-US"/>
        </w:rPr>
        <w:t xml:space="preserve"> disease-free survival or overall survival have been found over classical follow-</w:t>
      </w:r>
      <w:proofErr w:type="gramStart"/>
      <w:r w:rsidRPr="00194AD9">
        <w:rPr>
          <w:rFonts w:ascii="Book Antiqua" w:hAnsi="Book Antiqua"/>
          <w:sz w:val="24"/>
          <w:szCs w:val="24"/>
          <w:lang w:val="en-US"/>
        </w:rPr>
        <w:t>up</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101</w:t>
      </w:r>
      <w:r w:rsidRPr="00194AD9">
        <w:rPr>
          <w:rFonts w:ascii="Book Antiqua" w:hAnsi="Book Antiqua"/>
          <w:sz w:val="24"/>
          <w:szCs w:val="24"/>
          <w:vertAlign w:val="superscript"/>
          <w:lang w:val="en-US"/>
        </w:rPr>
        <w:t>]</w:t>
      </w:r>
      <w:r w:rsidRPr="00194AD9">
        <w:rPr>
          <w:rFonts w:ascii="Book Antiqua" w:hAnsi="Book Antiqua"/>
          <w:sz w:val="24"/>
          <w:szCs w:val="24"/>
          <w:lang w:val="en-US"/>
        </w:rPr>
        <w:t xml:space="preserve">. The initial results from the COLOPEC trial, presented at ASCO 2019, do not show adjuvant HIPEC to improved 18 </w:t>
      </w:r>
      <w:proofErr w:type="spellStart"/>
      <w:r w:rsidRPr="00194AD9">
        <w:rPr>
          <w:rFonts w:ascii="Book Antiqua" w:hAnsi="Book Antiqua"/>
          <w:sz w:val="24"/>
          <w:szCs w:val="24"/>
          <w:lang w:val="en-US"/>
        </w:rPr>
        <w:t>mo</w:t>
      </w:r>
      <w:proofErr w:type="spellEnd"/>
      <w:r w:rsidR="00E755F3" w:rsidRPr="00194AD9">
        <w:rPr>
          <w:rFonts w:ascii="Book Antiqua" w:hAnsi="Book Antiqua"/>
          <w:sz w:val="24"/>
          <w:szCs w:val="24"/>
          <w:lang w:val="en-US"/>
        </w:rPr>
        <w:t xml:space="preserve"> </w:t>
      </w:r>
      <w:r w:rsidRPr="00194AD9">
        <w:rPr>
          <w:rFonts w:ascii="Book Antiqua" w:hAnsi="Book Antiqua"/>
          <w:sz w:val="24"/>
          <w:szCs w:val="24"/>
          <w:lang w:val="en-US"/>
        </w:rPr>
        <w:t>over adjuvant systemic chemotherapy on PM-free survival for high</w:t>
      </w:r>
      <w:r w:rsidRPr="00194AD9">
        <w:rPr>
          <w:rFonts w:ascii="Book Antiqua" w:eastAsia="Times New Roman" w:hAnsi="Book Antiqua" w:cs="Times New Roman"/>
          <w:sz w:val="24"/>
          <w:szCs w:val="24"/>
          <w:lang w:val="en-US"/>
        </w:rPr>
        <w:t>-</w:t>
      </w:r>
      <w:r w:rsidRPr="00194AD9">
        <w:rPr>
          <w:rFonts w:ascii="Book Antiqua" w:hAnsi="Book Antiqua"/>
          <w:sz w:val="24"/>
          <w:szCs w:val="24"/>
          <w:lang w:val="en-US"/>
        </w:rPr>
        <w:t xml:space="preserve">risk </w:t>
      </w:r>
      <w:proofErr w:type="gramStart"/>
      <w:r w:rsidRPr="00194AD9">
        <w:rPr>
          <w:rFonts w:ascii="Book Antiqua" w:eastAsia="Times New Roman" w:hAnsi="Book Antiqua" w:cs="Times New Roman"/>
          <w:sz w:val="24"/>
          <w:szCs w:val="24"/>
          <w:lang w:val="en-US"/>
        </w:rPr>
        <w:t>patients</w:t>
      </w:r>
      <w:r w:rsidRPr="00194AD9">
        <w:rPr>
          <w:rFonts w:ascii="Book Antiqua" w:eastAsia="Times New Roman" w:hAnsi="Book Antiqua" w:cs="Times New Roman"/>
          <w:sz w:val="24"/>
          <w:szCs w:val="24"/>
          <w:vertAlign w:val="superscript"/>
          <w:lang w:val="en-US"/>
        </w:rPr>
        <w:t>[</w:t>
      </w:r>
      <w:proofErr w:type="gramEnd"/>
      <w:r w:rsidR="00233268" w:rsidRPr="00194AD9">
        <w:rPr>
          <w:rFonts w:ascii="Book Antiqua" w:eastAsia="Times New Roman" w:hAnsi="Book Antiqua" w:cs="Times New Roman"/>
          <w:sz w:val="24"/>
          <w:szCs w:val="24"/>
          <w:vertAlign w:val="superscript"/>
          <w:lang w:val="en-US"/>
        </w:rPr>
        <w:t>102</w:t>
      </w:r>
      <w:r w:rsidRPr="00194AD9">
        <w:rPr>
          <w:rFonts w:ascii="Book Antiqua" w:eastAsia="Times New Roman" w:hAnsi="Book Antiqua" w:cs="Times New Roman"/>
          <w:sz w:val="24"/>
          <w:szCs w:val="24"/>
          <w:vertAlign w:val="superscript"/>
          <w:lang w:val="en-US"/>
        </w:rPr>
        <w:t>]</w:t>
      </w:r>
      <w:r w:rsidRPr="00194AD9">
        <w:rPr>
          <w:rFonts w:ascii="Book Antiqua" w:eastAsia="Times New Roman" w:hAnsi="Book Antiqua" w:cs="Times New Roman"/>
          <w:sz w:val="24"/>
          <w:szCs w:val="24"/>
          <w:lang w:val="en-US"/>
        </w:rPr>
        <w:t>.</w:t>
      </w:r>
    </w:p>
    <w:p w14:paraId="6DBB34EC" w14:textId="77777777" w:rsidR="00DE5756" w:rsidRPr="00194AD9" w:rsidRDefault="00DE5756" w:rsidP="00E755F3">
      <w:pPr>
        <w:spacing w:after="0"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t xml:space="preserve">The role of laparoscopy in the staging and second-look for peritoneal disease has been shown as a useful and feasible tool, even in previously </w:t>
      </w:r>
      <w:proofErr w:type="spellStart"/>
      <w:r w:rsidRPr="00194AD9">
        <w:rPr>
          <w:rFonts w:ascii="Book Antiqua" w:hAnsi="Book Antiqua"/>
          <w:sz w:val="24"/>
          <w:szCs w:val="24"/>
          <w:lang w:val="en-US"/>
        </w:rPr>
        <w:t>laparotomized</w:t>
      </w:r>
      <w:proofErr w:type="spellEnd"/>
      <w:r w:rsidRPr="00194AD9">
        <w:rPr>
          <w:rFonts w:ascii="Book Antiqua" w:hAnsi="Book Antiqua"/>
          <w:sz w:val="24"/>
          <w:szCs w:val="24"/>
          <w:lang w:val="en-US"/>
        </w:rPr>
        <w:t xml:space="preserve"> patients for restaging. Some experienced centers even use laparoscopy</w:t>
      </w:r>
      <w:r w:rsidRPr="00194AD9" w:rsidDel="001A7941">
        <w:rPr>
          <w:rFonts w:ascii="Book Antiqua" w:hAnsi="Book Antiqua"/>
          <w:sz w:val="24"/>
          <w:szCs w:val="24"/>
          <w:lang w:val="en-US"/>
        </w:rPr>
        <w:t xml:space="preserve"> </w:t>
      </w:r>
      <w:r w:rsidRPr="00194AD9">
        <w:rPr>
          <w:rFonts w:ascii="Book Antiqua" w:hAnsi="Book Antiqua"/>
          <w:sz w:val="24"/>
          <w:szCs w:val="24"/>
          <w:lang w:val="en-US"/>
        </w:rPr>
        <w:t xml:space="preserve">as a routine step for all the elective cytoreductive surgeries to prevent patients from an unnecessary </w:t>
      </w:r>
      <w:proofErr w:type="spellStart"/>
      <w:r w:rsidRPr="00194AD9">
        <w:rPr>
          <w:rFonts w:ascii="Book Antiqua" w:hAnsi="Book Antiqua"/>
          <w:sz w:val="24"/>
          <w:szCs w:val="24"/>
          <w:lang w:val="en-US"/>
        </w:rPr>
        <w:t>xypho</w:t>
      </w:r>
      <w:proofErr w:type="spellEnd"/>
      <w:r w:rsidRPr="00194AD9">
        <w:rPr>
          <w:rFonts w:ascii="Book Antiqua" w:hAnsi="Book Antiqua"/>
          <w:sz w:val="24"/>
          <w:szCs w:val="24"/>
          <w:lang w:val="en-US"/>
        </w:rPr>
        <w:t xml:space="preserve">-pubic incision. Recent publications </w:t>
      </w:r>
      <w:r w:rsidRPr="00194AD9">
        <w:rPr>
          <w:rFonts w:ascii="Book Antiqua" w:eastAsia="Times New Roman" w:hAnsi="Book Antiqua" w:cs="Times New Roman"/>
          <w:sz w:val="24"/>
          <w:szCs w:val="24"/>
          <w:lang w:val="en-US"/>
        </w:rPr>
        <w:t>highlight the relevance</w:t>
      </w:r>
      <w:r w:rsidRPr="00194AD9">
        <w:rPr>
          <w:rFonts w:ascii="Book Antiqua" w:hAnsi="Book Antiqua"/>
          <w:sz w:val="24"/>
          <w:szCs w:val="24"/>
          <w:lang w:val="en-US"/>
        </w:rPr>
        <w:t xml:space="preserve"> of wide small bowel involvement over a proper estimation of the PCI to reject </w:t>
      </w:r>
      <w:proofErr w:type="gramStart"/>
      <w:r w:rsidRPr="00194AD9">
        <w:rPr>
          <w:rFonts w:ascii="Book Antiqua" w:hAnsi="Book Antiqua"/>
          <w:sz w:val="24"/>
          <w:szCs w:val="24"/>
          <w:lang w:val="en-US"/>
        </w:rPr>
        <w:t>CRS</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103</w:t>
      </w:r>
      <w:r w:rsidRPr="00194AD9">
        <w:rPr>
          <w:rFonts w:ascii="Book Antiqua" w:hAnsi="Book Antiqua"/>
          <w:sz w:val="24"/>
          <w:szCs w:val="24"/>
          <w:vertAlign w:val="superscript"/>
          <w:lang w:val="en-US"/>
        </w:rPr>
        <w:t>]</w:t>
      </w:r>
      <w:r w:rsidRPr="00194AD9">
        <w:rPr>
          <w:rFonts w:ascii="Book Antiqua" w:hAnsi="Book Antiqua"/>
          <w:sz w:val="24"/>
          <w:szCs w:val="24"/>
          <w:lang w:val="en-US"/>
        </w:rPr>
        <w:t>, which could enhance the value of</w:t>
      </w:r>
      <w:r w:rsidRPr="00194AD9">
        <w:rPr>
          <w:rFonts w:ascii="Book Antiqua" w:eastAsia="Times New Roman" w:hAnsi="Book Antiqua" w:cs="Times New Roman"/>
          <w:sz w:val="24"/>
          <w:szCs w:val="24"/>
          <w:lang w:val="en-US"/>
        </w:rPr>
        <w:t xml:space="preserve"> the</w:t>
      </w:r>
      <w:r w:rsidRPr="00194AD9">
        <w:rPr>
          <w:rFonts w:ascii="Book Antiqua" w:hAnsi="Book Antiqua"/>
          <w:sz w:val="24"/>
          <w:szCs w:val="24"/>
          <w:lang w:val="en-US"/>
        </w:rPr>
        <w:t xml:space="preserve"> laparoscopic approach in this context.</w:t>
      </w:r>
      <w:r w:rsidR="00E755F3" w:rsidRPr="00194AD9">
        <w:rPr>
          <w:rFonts w:ascii="Book Antiqua" w:hAnsi="Book Antiqua" w:hint="eastAsia"/>
          <w:sz w:val="24"/>
          <w:szCs w:val="24"/>
          <w:lang w:val="en-US" w:eastAsia="zh-CN"/>
        </w:rPr>
        <w:t xml:space="preserve"> </w:t>
      </w:r>
      <w:r w:rsidRPr="00194AD9">
        <w:rPr>
          <w:rFonts w:ascii="Book Antiqua" w:eastAsia="Times New Roman" w:hAnsi="Book Antiqua" w:cs="Times New Roman"/>
          <w:sz w:val="24"/>
          <w:szCs w:val="24"/>
          <w:lang w:val="en-US"/>
        </w:rPr>
        <w:t xml:space="preserve">Although </w:t>
      </w:r>
      <w:r w:rsidRPr="00194AD9">
        <w:rPr>
          <w:rFonts w:ascii="Book Antiqua" w:hAnsi="Book Antiqua"/>
          <w:sz w:val="24"/>
          <w:szCs w:val="24"/>
          <w:lang w:val="en-US"/>
        </w:rPr>
        <w:t>the risk factors for peritoneal recurrence are well</w:t>
      </w:r>
      <w:r w:rsidRPr="00194AD9">
        <w:rPr>
          <w:rFonts w:ascii="Book Antiqua" w:eastAsia="Times New Roman" w:hAnsi="Book Antiqua" w:cs="Times New Roman"/>
          <w:sz w:val="24"/>
          <w:szCs w:val="24"/>
          <w:lang w:val="en-US"/>
        </w:rPr>
        <w:t xml:space="preserve"> </w:t>
      </w:r>
      <w:r w:rsidRPr="00194AD9">
        <w:rPr>
          <w:rFonts w:ascii="Book Antiqua" w:hAnsi="Book Antiqua"/>
          <w:sz w:val="24"/>
          <w:szCs w:val="24"/>
          <w:lang w:val="en-US"/>
        </w:rPr>
        <w:t xml:space="preserve">known and firmly confirmed by numerous publications, there is </w:t>
      </w:r>
      <w:r w:rsidRPr="00194AD9">
        <w:rPr>
          <w:rFonts w:ascii="Book Antiqua" w:eastAsia="Times New Roman" w:hAnsi="Book Antiqua" w:cs="Times New Roman"/>
          <w:sz w:val="24"/>
          <w:szCs w:val="24"/>
          <w:lang w:val="en-US"/>
        </w:rPr>
        <w:t xml:space="preserve">currently </w:t>
      </w:r>
      <w:r w:rsidRPr="00194AD9">
        <w:rPr>
          <w:rFonts w:ascii="Book Antiqua" w:hAnsi="Book Antiqua"/>
          <w:sz w:val="24"/>
          <w:szCs w:val="24"/>
          <w:lang w:val="en-US"/>
        </w:rPr>
        <w:t>no strong evidence of the benefit of proactive strategies versus adequate surveillance for high</w:t>
      </w:r>
      <w:r w:rsidRPr="00194AD9">
        <w:rPr>
          <w:rFonts w:ascii="Book Antiqua" w:eastAsia="Times New Roman" w:hAnsi="Book Antiqua" w:cs="Times New Roman"/>
          <w:sz w:val="24"/>
          <w:szCs w:val="24"/>
          <w:lang w:val="en-US"/>
        </w:rPr>
        <w:t>-</w:t>
      </w:r>
      <w:r w:rsidRPr="00194AD9">
        <w:rPr>
          <w:rFonts w:ascii="Book Antiqua" w:hAnsi="Book Antiqua"/>
          <w:sz w:val="24"/>
          <w:szCs w:val="24"/>
          <w:lang w:val="en-US"/>
        </w:rPr>
        <w:t xml:space="preserve">risk patients. We still await </w:t>
      </w:r>
      <w:r w:rsidRPr="00194AD9">
        <w:rPr>
          <w:rFonts w:ascii="Book Antiqua" w:eastAsia="Times New Roman" w:hAnsi="Book Antiqua" w:cs="Times New Roman"/>
          <w:sz w:val="24"/>
          <w:szCs w:val="24"/>
          <w:lang w:val="en-US"/>
        </w:rPr>
        <w:t>the results of the</w:t>
      </w:r>
      <w:r w:rsidRPr="00194AD9">
        <w:rPr>
          <w:rFonts w:ascii="Book Antiqua" w:hAnsi="Book Antiqua"/>
          <w:sz w:val="24"/>
          <w:szCs w:val="24"/>
          <w:lang w:val="en-US"/>
        </w:rPr>
        <w:t xml:space="preserve"> process phase III trials to </w:t>
      </w:r>
      <w:r w:rsidRPr="00194AD9">
        <w:rPr>
          <w:rFonts w:ascii="Book Antiqua" w:eastAsia="Times New Roman" w:hAnsi="Book Antiqua" w:cs="Times New Roman"/>
          <w:sz w:val="24"/>
          <w:szCs w:val="24"/>
          <w:lang w:val="en-US"/>
        </w:rPr>
        <w:t>shed</w:t>
      </w:r>
      <w:r w:rsidRPr="00194AD9">
        <w:rPr>
          <w:rFonts w:ascii="Book Antiqua" w:hAnsi="Book Antiqua"/>
          <w:sz w:val="24"/>
          <w:szCs w:val="24"/>
          <w:lang w:val="en-US"/>
        </w:rPr>
        <w:t xml:space="preserve"> light on the optimal management.</w:t>
      </w:r>
    </w:p>
    <w:p w14:paraId="41EA398C" w14:textId="77777777" w:rsidR="00DE5756" w:rsidRPr="00194AD9" w:rsidRDefault="00DE5756" w:rsidP="007519D4">
      <w:pPr>
        <w:spacing w:after="0" w:line="360" w:lineRule="auto"/>
        <w:jc w:val="both"/>
        <w:rPr>
          <w:rFonts w:ascii="Book Antiqua" w:hAnsi="Book Antiqua" w:cstheme="minorHAnsi"/>
          <w:color w:val="222222"/>
          <w:sz w:val="24"/>
          <w:szCs w:val="24"/>
          <w:lang w:val="en-US"/>
        </w:rPr>
      </w:pPr>
    </w:p>
    <w:p w14:paraId="51AE746B" w14:textId="77777777" w:rsidR="00DE5756" w:rsidRPr="00194AD9" w:rsidRDefault="00DE5756" w:rsidP="007519D4">
      <w:pPr>
        <w:spacing w:after="0" w:line="360" w:lineRule="auto"/>
        <w:jc w:val="both"/>
        <w:rPr>
          <w:rFonts w:ascii="Book Antiqua" w:hAnsi="Book Antiqua" w:cstheme="minorHAnsi"/>
          <w:b/>
          <w:i/>
          <w:color w:val="222222"/>
          <w:sz w:val="24"/>
          <w:szCs w:val="24"/>
          <w:lang w:val="en-US"/>
        </w:rPr>
      </w:pPr>
      <w:r w:rsidRPr="00194AD9">
        <w:rPr>
          <w:rFonts w:ascii="Book Antiqua" w:hAnsi="Book Antiqua" w:cstheme="minorHAnsi"/>
          <w:b/>
          <w:i/>
          <w:color w:val="222222"/>
          <w:sz w:val="24"/>
          <w:szCs w:val="24"/>
          <w:lang w:val="en-US"/>
        </w:rPr>
        <w:t xml:space="preserve">Pressurized </w:t>
      </w:r>
      <w:r w:rsidR="00E755F3" w:rsidRPr="00194AD9">
        <w:rPr>
          <w:rFonts w:ascii="Book Antiqua" w:hAnsi="Book Antiqua" w:cstheme="minorHAnsi"/>
          <w:b/>
          <w:i/>
          <w:color w:val="222222"/>
          <w:sz w:val="24"/>
          <w:szCs w:val="24"/>
          <w:lang w:val="en-US"/>
        </w:rPr>
        <w:t>intraperitoneal aerosol chemotherapy</w:t>
      </w:r>
    </w:p>
    <w:p w14:paraId="2CB50E6E" w14:textId="77777777" w:rsidR="00DE5756" w:rsidRPr="00194AD9" w:rsidRDefault="00DE5756" w:rsidP="007519D4">
      <w:pPr>
        <w:spacing w:after="0" w:line="360" w:lineRule="auto"/>
        <w:jc w:val="both"/>
        <w:rPr>
          <w:rFonts w:ascii="Book Antiqua" w:hAnsi="Book Antiqua"/>
          <w:sz w:val="24"/>
          <w:szCs w:val="24"/>
          <w:lang w:val="en-US"/>
        </w:rPr>
      </w:pPr>
      <w:r w:rsidRPr="00194AD9">
        <w:rPr>
          <w:rFonts w:ascii="Book Antiqua" w:hAnsi="Book Antiqua"/>
          <w:sz w:val="24"/>
          <w:szCs w:val="24"/>
          <w:lang w:val="en-US"/>
        </w:rPr>
        <w:t>Better survival results have been tried to achieve by boosting the cytotoxic effect of chemotherapy agents of HIPEC.</w:t>
      </w:r>
      <w:r w:rsidR="00E755F3"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A novel example of this effort is the development of a new drug delivery system known as pressurized intraperitoneal aerosol chemotherapy (PIPAC). In the context of experimental trials, this procedure is being used for patients with peritoneal region as only place of metastases from different cancer origins, but without indication for cytoreductive plus HIPEC surgery as no complete resection can be performed.</w:t>
      </w:r>
    </w:p>
    <w:p w14:paraId="38F75878" w14:textId="77777777" w:rsidR="00DE5756" w:rsidRPr="00194AD9" w:rsidRDefault="00DE5756" w:rsidP="003772B5">
      <w:pPr>
        <w:spacing w:after="0"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lastRenderedPageBreak/>
        <w:t>This laparoscopic and iterative procedure nebulizes the cytotoxic agents into the expanded peritoneal cavity and maintains a steady pressure with the aim of increasing drug penetration into the tissues with a more homogeneous distribution than with liquid chemotherapy. Theoretically, as the pressure decreases venous blood outflow, drugs would spend more time in contact with the tissues, so higher drug concentrations could be reached with lower doses (therefore, this would minimize systemic toxicity).</w:t>
      </w:r>
    </w:p>
    <w:p w14:paraId="0409CA84" w14:textId="77777777" w:rsidR="00DE5756" w:rsidRPr="00194AD9" w:rsidRDefault="00DE5756" w:rsidP="003772B5">
      <w:pPr>
        <w:spacing w:after="0"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t xml:space="preserve">In recent years, its feasibility and safety have been extensively reported, and its efficacy for a histological response and survival benefits has been described by several </w:t>
      </w:r>
      <w:proofErr w:type="gramStart"/>
      <w:r w:rsidRPr="00194AD9">
        <w:rPr>
          <w:rFonts w:ascii="Book Antiqua" w:hAnsi="Book Antiqua"/>
          <w:sz w:val="24"/>
          <w:szCs w:val="24"/>
          <w:lang w:val="en-US"/>
        </w:rPr>
        <w:t>teams</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104</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r w:rsidR="003772B5"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 xml:space="preserve">Referring to </w:t>
      </w:r>
      <w:r w:rsidR="00534ADF" w:rsidRPr="00194AD9">
        <w:rPr>
          <w:rFonts w:ascii="Book Antiqua" w:hAnsi="Book Antiqua"/>
          <w:sz w:val="24"/>
          <w:szCs w:val="24"/>
          <w:lang w:val="en-US"/>
        </w:rPr>
        <w:t>CRC</w:t>
      </w:r>
      <w:r w:rsidRPr="00194AD9">
        <w:rPr>
          <w:rFonts w:ascii="Book Antiqua" w:hAnsi="Book Antiqua"/>
          <w:sz w:val="24"/>
          <w:szCs w:val="24"/>
          <w:lang w:val="en-US"/>
        </w:rPr>
        <w:t xml:space="preserve">, there is still little experience but encouraging results </w:t>
      </w:r>
      <w:proofErr w:type="gramStart"/>
      <w:r w:rsidRPr="00194AD9">
        <w:rPr>
          <w:rFonts w:ascii="Book Antiqua" w:hAnsi="Book Antiqua"/>
          <w:sz w:val="24"/>
          <w:szCs w:val="24"/>
          <w:lang w:val="en-US"/>
        </w:rPr>
        <w:t>published</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105</w:t>
      </w:r>
      <w:r w:rsidRPr="00194AD9">
        <w:rPr>
          <w:rFonts w:ascii="Book Antiqua" w:hAnsi="Book Antiqua"/>
          <w:sz w:val="24"/>
          <w:szCs w:val="24"/>
          <w:vertAlign w:val="superscript"/>
          <w:lang w:val="en-US"/>
        </w:rPr>
        <w:t>]</w:t>
      </w:r>
      <w:r w:rsidRPr="00194AD9">
        <w:rPr>
          <w:rFonts w:ascii="Book Antiqua" w:eastAsia="Times New Roman" w:hAnsi="Book Antiqua" w:cs="Times New Roman"/>
          <w:sz w:val="24"/>
          <w:szCs w:val="24"/>
          <w:lang w:val="en-US"/>
        </w:rPr>
        <w:t>,</w:t>
      </w:r>
      <w:r w:rsidRPr="00194AD9">
        <w:rPr>
          <w:rFonts w:ascii="Book Antiqua" w:hAnsi="Book Antiqua"/>
          <w:sz w:val="24"/>
          <w:szCs w:val="24"/>
          <w:lang w:val="en-US"/>
        </w:rPr>
        <w:t xml:space="preserve"> and currently</w:t>
      </w:r>
      <w:r w:rsidRPr="00194AD9">
        <w:rPr>
          <w:rFonts w:ascii="Book Antiqua" w:eastAsia="Times New Roman" w:hAnsi="Book Antiqua" w:cs="Times New Roman"/>
          <w:sz w:val="24"/>
          <w:szCs w:val="24"/>
          <w:lang w:val="en-US"/>
        </w:rPr>
        <w:t>,</w:t>
      </w:r>
      <w:r w:rsidRPr="00194AD9">
        <w:rPr>
          <w:rFonts w:ascii="Book Antiqua" w:hAnsi="Book Antiqua"/>
          <w:sz w:val="24"/>
          <w:szCs w:val="24"/>
          <w:lang w:val="en-US"/>
        </w:rPr>
        <w:t xml:space="preserve"> 4 prospective clinical trials are ongoing evaluating</w:t>
      </w:r>
      <w:r w:rsidRPr="00194AD9">
        <w:rPr>
          <w:rFonts w:ascii="Book Antiqua" w:eastAsia="Times New Roman" w:hAnsi="Book Antiqua" w:cs="Times New Roman"/>
          <w:sz w:val="24"/>
          <w:szCs w:val="24"/>
          <w:lang w:val="en-US"/>
        </w:rPr>
        <w:t xml:space="preserve"> the</w:t>
      </w:r>
      <w:r w:rsidRPr="00194AD9">
        <w:rPr>
          <w:rFonts w:ascii="Book Antiqua" w:hAnsi="Book Antiqua"/>
          <w:sz w:val="24"/>
          <w:szCs w:val="24"/>
          <w:lang w:val="en-US"/>
        </w:rPr>
        <w:t xml:space="preserve"> oncological efficacy of PIPAC for selected patients who </w:t>
      </w:r>
      <w:r w:rsidRPr="00194AD9">
        <w:rPr>
          <w:rFonts w:ascii="Book Antiqua" w:eastAsia="Times New Roman" w:hAnsi="Book Antiqua" w:cs="Times New Roman"/>
          <w:sz w:val="24"/>
          <w:szCs w:val="24"/>
          <w:lang w:val="en-US"/>
        </w:rPr>
        <w:t>currently</w:t>
      </w:r>
      <w:r w:rsidRPr="00194AD9">
        <w:rPr>
          <w:rFonts w:ascii="Book Antiqua" w:hAnsi="Book Antiqua"/>
          <w:sz w:val="24"/>
          <w:szCs w:val="24"/>
          <w:lang w:val="en-US"/>
        </w:rPr>
        <w:t xml:space="preserve"> would be considered for palliative care </w:t>
      </w:r>
      <w:r w:rsidR="003772B5" w:rsidRPr="00194AD9">
        <w:rPr>
          <w:rFonts w:ascii="Book Antiqua" w:hAnsi="Book Antiqua"/>
          <w:sz w:val="24"/>
          <w:szCs w:val="24"/>
          <w:lang w:val="en-US"/>
        </w:rPr>
        <w:t>(</w:t>
      </w:r>
      <w:r w:rsidRPr="00194AD9">
        <w:rPr>
          <w:rFonts w:ascii="Book Antiqua" w:hAnsi="Book Antiqua"/>
          <w:sz w:val="24"/>
          <w:szCs w:val="24"/>
          <w:lang w:val="en-US"/>
        </w:rPr>
        <w:t>Table 5</w:t>
      </w:r>
      <w:r w:rsidR="003772B5" w:rsidRPr="00194AD9">
        <w:rPr>
          <w:rFonts w:ascii="Book Antiqua" w:hAnsi="Book Antiqua"/>
          <w:sz w:val="24"/>
          <w:szCs w:val="24"/>
          <w:lang w:val="en-US"/>
        </w:rPr>
        <w:t>)</w:t>
      </w:r>
      <w:r w:rsidRPr="00194AD9">
        <w:rPr>
          <w:rFonts w:ascii="Book Antiqua" w:hAnsi="Book Antiqua"/>
          <w:sz w:val="24"/>
          <w:szCs w:val="24"/>
          <w:lang w:val="en-US"/>
        </w:rPr>
        <w:t>.</w:t>
      </w:r>
      <w:r w:rsidR="003772B5" w:rsidRPr="00194AD9">
        <w:rPr>
          <w:rFonts w:ascii="Book Antiqua" w:hAnsi="Book Antiqua" w:hint="eastAsia"/>
          <w:sz w:val="24"/>
          <w:szCs w:val="24"/>
          <w:lang w:val="en-US" w:eastAsia="zh-CN"/>
        </w:rPr>
        <w:t xml:space="preserve"> </w:t>
      </w:r>
      <w:r w:rsidRPr="00194AD9">
        <w:rPr>
          <w:rFonts w:ascii="Book Antiqua" w:hAnsi="Book Antiqua"/>
          <w:sz w:val="24"/>
          <w:szCs w:val="24"/>
          <w:lang w:val="en-US"/>
        </w:rPr>
        <w:t xml:space="preserve">Pursuing an optimal </w:t>
      </w:r>
      <w:r w:rsidRPr="00194AD9">
        <w:rPr>
          <w:rFonts w:ascii="Book Antiqua" w:eastAsia="Times New Roman" w:hAnsi="Book Antiqua" w:cs="Times New Roman"/>
          <w:sz w:val="24"/>
          <w:szCs w:val="24"/>
          <w:lang w:val="en-US"/>
        </w:rPr>
        <w:t>macroscopic</w:t>
      </w:r>
      <w:r w:rsidRPr="00194AD9">
        <w:rPr>
          <w:rFonts w:ascii="Book Antiqua" w:hAnsi="Book Antiqua"/>
          <w:sz w:val="24"/>
          <w:szCs w:val="24"/>
          <w:lang w:val="en-US"/>
        </w:rPr>
        <w:t xml:space="preserve"> cytoreduction for the best guarantee of prognosis, some trials have proposed the use of intraoperative imaging techniques that can guide the detection of malignant lesions using tumor</w:t>
      </w:r>
      <w:r w:rsidRPr="00194AD9">
        <w:rPr>
          <w:rFonts w:ascii="宋体" w:eastAsia="宋体" w:hAnsi="宋体" w:cs="宋体" w:hint="eastAsia"/>
          <w:sz w:val="24"/>
          <w:szCs w:val="24"/>
          <w:lang w:val="en-US"/>
        </w:rPr>
        <w:t>‐</w:t>
      </w:r>
      <w:r w:rsidRPr="00194AD9">
        <w:rPr>
          <w:rFonts w:ascii="Book Antiqua" w:hAnsi="Book Antiqua"/>
          <w:sz w:val="24"/>
          <w:szCs w:val="24"/>
          <w:lang w:val="en-US"/>
        </w:rPr>
        <w:t>targeted fluorescence</w:t>
      </w:r>
      <w:r w:rsidRPr="00194AD9">
        <w:rPr>
          <w:rFonts w:ascii="Book Antiqua" w:eastAsia="Times New Roman" w:hAnsi="Book Antiqua" w:cs="Times New Roman"/>
          <w:sz w:val="24"/>
          <w:szCs w:val="24"/>
          <w:lang w:val="en-US"/>
        </w:rPr>
        <w:t xml:space="preserve"> </w:t>
      </w:r>
      <w:proofErr w:type="gramStart"/>
      <w:r w:rsidRPr="00194AD9">
        <w:rPr>
          <w:rFonts w:ascii="Book Antiqua" w:hAnsi="Book Antiqua"/>
          <w:sz w:val="24"/>
          <w:szCs w:val="24"/>
          <w:lang w:val="en-US"/>
        </w:rPr>
        <w:t>traces</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106</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p>
    <w:p w14:paraId="06AAD20B" w14:textId="77777777" w:rsidR="00DE5756" w:rsidRPr="00194AD9" w:rsidRDefault="00DE5756" w:rsidP="003772B5">
      <w:pPr>
        <w:spacing w:after="0" w:line="360" w:lineRule="auto"/>
        <w:ind w:firstLineChars="100" w:firstLine="240"/>
        <w:jc w:val="both"/>
        <w:rPr>
          <w:rFonts w:ascii="Book Antiqua" w:hAnsi="Book Antiqua"/>
          <w:sz w:val="24"/>
          <w:szCs w:val="24"/>
          <w:lang w:val="en-US"/>
        </w:rPr>
      </w:pPr>
      <w:r w:rsidRPr="00194AD9">
        <w:rPr>
          <w:rFonts w:ascii="Book Antiqua" w:hAnsi="Book Antiqua"/>
          <w:sz w:val="24"/>
          <w:szCs w:val="24"/>
          <w:lang w:val="en-US"/>
        </w:rPr>
        <w:t xml:space="preserve">Some other trials have attempted to rescue high PCI patients for an eventual CRS surgery by using a combination of intraperitoneal plus systemic chemotherapy regimens. The aim of this bidirectional chemotherapy is to reach peritoneal implants not only from the peritoneal cavity but also from </w:t>
      </w:r>
      <w:proofErr w:type="spellStart"/>
      <w:r w:rsidRPr="00194AD9">
        <w:rPr>
          <w:rFonts w:ascii="Book Antiqua" w:hAnsi="Book Antiqua"/>
          <w:sz w:val="24"/>
          <w:szCs w:val="24"/>
          <w:lang w:val="en-US"/>
        </w:rPr>
        <w:t>subperitoneal</w:t>
      </w:r>
      <w:proofErr w:type="spellEnd"/>
      <w:r w:rsidRPr="00194AD9">
        <w:rPr>
          <w:rFonts w:ascii="Book Antiqua" w:hAnsi="Book Antiqua"/>
          <w:sz w:val="24"/>
          <w:szCs w:val="24"/>
          <w:lang w:val="en-US"/>
        </w:rPr>
        <w:t xml:space="preserve"> blood </w:t>
      </w:r>
      <w:proofErr w:type="gramStart"/>
      <w:r w:rsidRPr="00194AD9">
        <w:rPr>
          <w:rFonts w:ascii="Book Antiqua" w:hAnsi="Book Antiqua"/>
          <w:sz w:val="24"/>
          <w:szCs w:val="24"/>
          <w:lang w:val="en-US"/>
        </w:rPr>
        <w:t>vessels</w:t>
      </w:r>
      <w:r w:rsidRPr="00194AD9">
        <w:rPr>
          <w:rFonts w:ascii="Book Antiqua" w:hAnsi="Book Antiqua"/>
          <w:sz w:val="24"/>
          <w:szCs w:val="24"/>
          <w:vertAlign w:val="superscript"/>
          <w:lang w:val="en-US"/>
        </w:rPr>
        <w:t>[</w:t>
      </w:r>
      <w:proofErr w:type="gramEnd"/>
      <w:r w:rsidR="00233268" w:rsidRPr="00194AD9">
        <w:rPr>
          <w:rFonts w:ascii="Book Antiqua" w:hAnsi="Book Antiqua"/>
          <w:sz w:val="24"/>
          <w:szCs w:val="24"/>
          <w:vertAlign w:val="superscript"/>
          <w:lang w:val="en-US"/>
        </w:rPr>
        <w:t>107</w:t>
      </w:r>
      <w:r w:rsidRPr="00194AD9">
        <w:rPr>
          <w:rFonts w:ascii="Book Antiqua" w:hAnsi="Book Antiqua"/>
          <w:sz w:val="24"/>
          <w:szCs w:val="24"/>
          <w:vertAlign w:val="superscript"/>
          <w:lang w:val="en-US"/>
        </w:rPr>
        <w:t>,</w:t>
      </w:r>
      <w:r w:rsidR="00233268" w:rsidRPr="00194AD9">
        <w:rPr>
          <w:rFonts w:ascii="Book Antiqua" w:hAnsi="Book Antiqua"/>
          <w:sz w:val="24"/>
          <w:szCs w:val="24"/>
          <w:vertAlign w:val="superscript"/>
          <w:lang w:val="en-US"/>
        </w:rPr>
        <w:t>108</w:t>
      </w:r>
      <w:r w:rsidRPr="00194AD9">
        <w:rPr>
          <w:rFonts w:ascii="Book Antiqua" w:hAnsi="Book Antiqua"/>
          <w:sz w:val="24"/>
          <w:szCs w:val="24"/>
          <w:vertAlign w:val="superscript"/>
          <w:lang w:val="en-US"/>
        </w:rPr>
        <w:t>]</w:t>
      </w:r>
      <w:r w:rsidRPr="00194AD9">
        <w:rPr>
          <w:rFonts w:ascii="Book Antiqua" w:hAnsi="Book Antiqua"/>
          <w:sz w:val="24"/>
          <w:szCs w:val="24"/>
          <w:lang w:val="en-US"/>
        </w:rPr>
        <w:t>.</w:t>
      </w:r>
    </w:p>
    <w:p w14:paraId="6248AA4A" w14:textId="77777777" w:rsidR="00DE5756" w:rsidRPr="00194AD9" w:rsidRDefault="00DE5756" w:rsidP="007519D4">
      <w:pPr>
        <w:spacing w:after="0" w:line="360" w:lineRule="auto"/>
        <w:jc w:val="both"/>
        <w:rPr>
          <w:rFonts w:ascii="Book Antiqua" w:hAnsi="Book Antiqua" w:cstheme="minorHAnsi"/>
          <w:b/>
          <w:sz w:val="24"/>
          <w:szCs w:val="24"/>
          <w:lang w:val="en-US"/>
        </w:rPr>
      </w:pPr>
    </w:p>
    <w:p w14:paraId="18B9BEDD" w14:textId="75A49288" w:rsidR="00DE5756" w:rsidRPr="00194AD9" w:rsidRDefault="00DE5756" w:rsidP="007519D4">
      <w:pPr>
        <w:spacing w:after="0" w:line="360" w:lineRule="auto"/>
        <w:jc w:val="both"/>
        <w:rPr>
          <w:rFonts w:ascii="Book Antiqua" w:hAnsi="Book Antiqua" w:cstheme="minorHAnsi"/>
          <w:b/>
          <w:sz w:val="24"/>
          <w:szCs w:val="24"/>
          <w:lang w:val="en-US"/>
        </w:rPr>
      </w:pPr>
      <w:r w:rsidRPr="00194AD9">
        <w:rPr>
          <w:rFonts w:ascii="Book Antiqua" w:hAnsi="Book Antiqua" w:cstheme="minorHAnsi"/>
          <w:b/>
          <w:sz w:val="24"/>
          <w:szCs w:val="24"/>
          <w:lang w:val="en-US"/>
        </w:rPr>
        <w:t>CONCLUSION</w:t>
      </w:r>
    </w:p>
    <w:p w14:paraId="28DBDFEE" w14:textId="77777777" w:rsidR="00DE5756" w:rsidRPr="00194AD9" w:rsidRDefault="00DE5756" w:rsidP="003772B5">
      <w:pPr>
        <w:spacing w:after="0" w:line="360" w:lineRule="auto"/>
        <w:jc w:val="both"/>
        <w:rPr>
          <w:rFonts w:ascii="Book Antiqua" w:hAnsi="Book Antiqua" w:cstheme="minorHAnsi"/>
          <w:color w:val="222222"/>
          <w:sz w:val="24"/>
          <w:szCs w:val="24"/>
          <w:lang w:val="en-US"/>
        </w:rPr>
      </w:pPr>
      <w:r w:rsidRPr="00194AD9">
        <w:rPr>
          <w:rFonts w:ascii="Book Antiqua" w:hAnsi="Book Antiqua" w:cstheme="minorHAnsi"/>
          <w:color w:val="222222"/>
          <w:sz w:val="24"/>
          <w:szCs w:val="24"/>
          <w:lang w:val="en-US"/>
        </w:rPr>
        <w:t>CRS</w:t>
      </w:r>
      <w:r w:rsidRPr="00194AD9">
        <w:rPr>
          <w:rFonts w:ascii="Book Antiqua" w:hAnsi="Book Antiqua"/>
          <w:sz w:val="24"/>
          <w:szCs w:val="24"/>
          <w:lang w:val="en-US"/>
        </w:rPr>
        <w:t xml:space="preserve"> plus </w:t>
      </w:r>
      <w:r w:rsidRPr="00194AD9">
        <w:rPr>
          <w:rFonts w:ascii="Book Antiqua" w:hAnsi="Book Antiqua" w:cstheme="minorHAnsi"/>
          <w:color w:val="222222"/>
          <w:sz w:val="24"/>
          <w:szCs w:val="24"/>
          <w:lang w:val="en-US"/>
        </w:rPr>
        <w:t>HIPEC combined with systemic modern chemotherapy is feasible for the</w:t>
      </w:r>
      <w:r w:rsidRPr="00194AD9">
        <w:rPr>
          <w:rFonts w:ascii="Book Antiqua" w:eastAsia="Times New Roman" w:hAnsi="Book Antiqua" w:cs="Calibri"/>
          <w:color w:val="222222"/>
          <w:sz w:val="24"/>
          <w:szCs w:val="24"/>
          <w:lang w:val="en-US"/>
        </w:rPr>
        <w:t xml:space="preserve"> </w:t>
      </w:r>
      <w:r w:rsidRPr="00194AD9">
        <w:rPr>
          <w:rFonts w:ascii="Book Antiqua" w:hAnsi="Book Antiqua" w:cstheme="minorHAnsi"/>
          <w:color w:val="222222"/>
          <w:sz w:val="24"/>
          <w:szCs w:val="24"/>
          <w:lang w:val="en-US"/>
        </w:rPr>
        <w:t xml:space="preserve">management for PM of CR origin most widely accepted by experts, as accumulative evidence suggests </w:t>
      </w:r>
      <w:r w:rsidRPr="00194AD9">
        <w:rPr>
          <w:rFonts w:ascii="Book Antiqua" w:eastAsia="Times New Roman" w:hAnsi="Book Antiqua" w:cs="Calibri"/>
          <w:color w:val="222222"/>
          <w:sz w:val="24"/>
          <w:szCs w:val="24"/>
          <w:lang w:val="en-US"/>
        </w:rPr>
        <w:t xml:space="preserve">that </w:t>
      </w:r>
      <w:r w:rsidRPr="00194AD9">
        <w:rPr>
          <w:rFonts w:ascii="Book Antiqua" w:hAnsi="Book Antiqua" w:cstheme="minorHAnsi"/>
          <w:color w:val="222222"/>
          <w:sz w:val="24"/>
          <w:szCs w:val="24"/>
          <w:lang w:val="en-US"/>
        </w:rPr>
        <w:t>it improves recurrences as well as overall and peritoneal disease-free survival.</w:t>
      </w:r>
      <w:r w:rsidR="003772B5" w:rsidRPr="00194AD9">
        <w:rPr>
          <w:rFonts w:ascii="Book Antiqua" w:hAnsi="Book Antiqua" w:cstheme="minorHAnsi" w:hint="eastAsia"/>
          <w:color w:val="222222"/>
          <w:sz w:val="24"/>
          <w:szCs w:val="24"/>
          <w:lang w:val="en-US" w:eastAsia="zh-CN"/>
        </w:rPr>
        <w:t xml:space="preserve"> </w:t>
      </w:r>
      <w:r w:rsidRPr="00194AD9">
        <w:rPr>
          <w:rFonts w:ascii="Book Antiqua" w:hAnsi="Book Antiqua" w:cstheme="minorHAnsi"/>
          <w:color w:val="222222"/>
          <w:sz w:val="24"/>
          <w:szCs w:val="24"/>
          <w:lang w:val="en-US"/>
        </w:rPr>
        <w:t>Because of the lack of r</w:t>
      </w:r>
      <w:r w:rsidRPr="00194AD9">
        <w:rPr>
          <w:rFonts w:ascii="Book Antiqua" w:hAnsi="Book Antiqua" w:cstheme="minorHAnsi"/>
          <w:sz w:val="24"/>
          <w:szCs w:val="24"/>
          <w:lang w:val="en-US"/>
        </w:rPr>
        <w:t xml:space="preserve">andomized clinical trials and the </w:t>
      </w:r>
      <w:r w:rsidRPr="00194AD9">
        <w:rPr>
          <w:rFonts w:ascii="Book Antiqua" w:hAnsi="Book Antiqua" w:cstheme="minorHAnsi"/>
          <w:color w:val="222222"/>
          <w:sz w:val="24"/>
          <w:szCs w:val="24"/>
          <w:lang w:val="en-US"/>
        </w:rPr>
        <w:t>conflicting data on clinical efficacy, this approach remains controversial.</w:t>
      </w:r>
      <w:r w:rsidR="003772B5" w:rsidRPr="00194AD9">
        <w:rPr>
          <w:rFonts w:ascii="Book Antiqua" w:hAnsi="Book Antiqua" w:cstheme="minorHAnsi" w:hint="eastAsia"/>
          <w:color w:val="222222"/>
          <w:sz w:val="24"/>
          <w:szCs w:val="24"/>
          <w:lang w:val="en-US" w:eastAsia="zh-CN"/>
        </w:rPr>
        <w:t xml:space="preserve"> </w:t>
      </w:r>
      <w:r w:rsidRPr="00194AD9">
        <w:rPr>
          <w:rFonts w:ascii="Book Antiqua" w:hAnsi="Book Antiqua" w:cstheme="minorHAnsi"/>
          <w:color w:val="222222"/>
          <w:sz w:val="24"/>
          <w:szCs w:val="24"/>
          <w:lang w:val="en-US"/>
        </w:rPr>
        <w:t xml:space="preserve">Optimization of preoperative imaging assessment of tumor burden and molecular biology </w:t>
      </w:r>
      <w:r w:rsidRPr="00194AD9">
        <w:rPr>
          <w:rFonts w:ascii="Book Antiqua" w:eastAsia="Times New Roman" w:hAnsi="Book Antiqua" w:cs="Calibri"/>
          <w:color w:val="222222"/>
          <w:sz w:val="24"/>
          <w:szCs w:val="24"/>
          <w:lang w:val="en-US"/>
        </w:rPr>
        <w:t>categorization</w:t>
      </w:r>
      <w:r w:rsidRPr="00194AD9">
        <w:rPr>
          <w:rFonts w:ascii="Book Antiqua" w:hAnsi="Book Antiqua" w:cstheme="minorHAnsi"/>
          <w:color w:val="222222"/>
          <w:sz w:val="24"/>
          <w:szCs w:val="24"/>
          <w:lang w:val="en-US"/>
        </w:rPr>
        <w:t xml:space="preserve"> are two promising approaches for better individualized treatment.</w:t>
      </w:r>
      <w:r w:rsidR="003772B5" w:rsidRPr="00194AD9">
        <w:rPr>
          <w:rFonts w:ascii="Book Antiqua" w:hAnsi="Book Antiqua" w:cstheme="minorHAnsi" w:hint="eastAsia"/>
          <w:color w:val="222222"/>
          <w:sz w:val="24"/>
          <w:szCs w:val="24"/>
          <w:lang w:val="en-US" w:eastAsia="zh-CN"/>
        </w:rPr>
        <w:t xml:space="preserve"> </w:t>
      </w:r>
      <w:r w:rsidRPr="00194AD9">
        <w:rPr>
          <w:rFonts w:ascii="Book Antiqua" w:hAnsi="Book Antiqua" w:cstheme="minorHAnsi"/>
          <w:color w:val="222222"/>
          <w:sz w:val="24"/>
          <w:szCs w:val="24"/>
          <w:lang w:val="en-US"/>
        </w:rPr>
        <w:t xml:space="preserve">In referral centers, the morbidity and mortality </w:t>
      </w:r>
      <w:r w:rsidRPr="00194AD9">
        <w:rPr>
          <w:rFonts w:ascii="Book Antiqua" w:hAnsi="Book Antiqua" w:cstheme="minorHAnsi"/>
          <w:color w:val="222222"/>
          <w:sz w:val="24"/>
          <w:szCs w:val="24"/>
          <w:lang w:val="en-US"/>
        </w:rPr>
        <w:lastRenderedPageBreak/>
        <w:t>associated with this procedure do not seem to be higher than other major abdominal surgeries.</w:t>
      </w:r>
      <w:r w:rsidR="003772B5" w:rsidRPr="00194AD9">
        <w:rPr>
          <w:rFonts w:ascii="Book Antiqua" w:hAnsi="Book Antiqua" w:cstheme="minorHAnsi" w:hint="eastAsia"/>
          <w:color w:val="222222"/>
          <w:sz w:val="24"/>
          <w:szCs w:val="24"/>
          <w:lang w:val="en-US" w:eastAsia="zh-CN"/>
        </w:rPr>
        <w:t xml:space="preserve"> </w:t>
      </w:r>
      <w:r w:rsidRPr="00194AD9">
        <w:rPr>
          <w:rFonts w:ascii="Book Antiqua" w:hAnsi="Book Antiqua" w:cstheme="minorHAnsi"/>
          <w:color w:val="222222"/>
          <w:sz w:val="24"/>
          <w:szCs w:val="24"/>
          <w:lang w:val="en-US"/>
        </w:rPr>
        <w:t xml:space="preserve">Iterative CRS for local recurrences </w:t>
      </w:r>
      <w:r w:rsidRPr="00194AD9">
        <w:rPr>
          <w:rFonts w:ascii="Book Antiqua" w:eastAsia="Times New Roman" w:hAnsi="Book Antiqua" w:cs="Calibri"/>
          <w:color w:val="222222"/>
          <w:sz w:val="24"/>
          <w:szCs w:val="24"/>
          <w:lang w:val="en-US"/>
        </w:rPr>
        <w:t>has</w:t>
      </w:r>
      <w:r w:rsidRPr="00194AD9">
        <w:rPr>
          <w:rFonts w:ascii="Book Antiqua" w:hAnsi="Book Antiqua" w:cstheme="minorHAnsi"/>
          <w:color w:val="222222"/>
          <w:sz w:val="24"/>
          <w:szCs w:val="24"/>
          <w:lang w:val="en-US"/>
        </w:rPr>
        <w:t xml:space="preserve"> proven to improve overall survival without adding a significant morbidity.</w:t>
      </w:r>
      <w:r w:rsidR="003772B5" w:rsidRPr="00194AD9">
        <w:rPr>
          <w:rFonts w:ascii="Book Antiqua" w:hAnsi="Book Antiqua" w:cstheme="minorHAnsi" w:hint="eastAsia"/>
          <w:color w:val="222222"/>
          <w:sz w:val="24"/>
          <w:szCs w:val="24"/>
          <w:lang w:val="en-US" w:eastAsia="zh-CN"/>
        </w:rPr>
        <w:t xml:space="preserve"> </w:t>
      </w:r>
      <w:r w:rsidRPr="00194AD9">
        <w:rPr>
          <w:rFonts w:ascii="Book Antiqua" w:hAnsi="Book Antiqua" w:cstheme="minorHAnsi"/>
          <w:color w:val="222222"/>
          <w:sz w:val="24"/>
          <w:szCs w:val="24"/>
          <w:lang w:val="en-US"/>
        </w:rPr>
        <w:t>It is paramount that patients with peritoneal carcinomatosis</w:t>
      </w:r>
      <w:r w:rsidRPr="00194AD9">
        <w:rPr>
          <w:rFonts w:ascii="Book Antiqua" w:eastAsia="Times New Roman" w:hAnsi="Book Antiqua" w:cs="Calibri"/>
          <w:color w:val="222222"/>
          <w:sz w:val="24"/>
          <w:szCs w:val="24"/>
          <w:lang w:val="en-US"/>
        </w:rPr>
        <w:t xml:space="preserve"> continue to be</w:t>
      </w:r>
      <w:r w:rsidRPr="00194AD9">
        <w:rPr>
          <w:rFonts w:ascii="Book Antiqua" w:hAnsi="Book Antiqua" w:cstheme="minorHAnsi"/>
          <w:color w:val="222222"/>
          <w:sz w:val="24"/>
          <w:szCs w:val="24"/>
          <w:lang w:val="en-US"/>
        </w:rPr>
        <w:t xml:space="preserve"> referred to experienced centers that can offer a multidisciplinary, tailored evaluation and high</w:t>
      </w:r>
      <w:r w:rsidRPr="00194AD9">
        <w:rPr>
          <w:rFonts w:ascii="Book Antiqua" w:eastAsia="Times New Roman" w:hAnsi="Book Antiqua" w:cs="Calibri"/>
          <w:color w:val="222222"/>
          <w:sz w:val="24"/>
          <w:szCs w:val="24"/>
          <w:lang w:val="en-US"/>
        </w:rPr>
        <w:t>-</w:t>
      </w:r>
      <w:r w:rsidRPr="00194AD9">
        <w:rPr>
          <w:rFonts w:ascii="Book Antiqua" w:hAnsi="Book Antiqua" w:cstheme="minorHAnsi"/>
          <w:color w:val="222222"/>
          <w:sz w:val="24"/>
          <w:szCs w:val="24"/>
          <w:lang w:val="en-US"/>
        </w:rPr>
        <w:t>quality surgery.</w:t>
      </w:r>
      <w:r w:rsidR="003772B5" w:rsidRPr="00194AD9">
        <w:rPr>
          <w:rFonts w:ascii="Book Antiqua" w:hAnsi="Book Antiqua" w:cstheme="minorHAnsi" w:hint="eastAsia"/>
          <w:color w:val="222222"/>
          <w:sz w:val="24"/>
          <w:szCs w:val="24"/>
          <w:lang w:val="en-US" w:eastAsia="zh-CN"/>
        </w:rPr>
        <w:t xml:space="preserve"> </w:t>
      </w:r>
      <w:r w:rsidRPr="00194AD9">
        <w:rPr>
          <w:rFonts w:ascii="Book Antiqua" w:hAnsi="Book Antiqua" w:cstheme="minorHAnsi"/>
          <w:color w:val="222222"/>
          <w:sz w:val="24"/>
          <w:szCs w:val="24"/>
          <w:lang w:val="en-US"/>
        </w:rPr>
        <w:t>As complete CRS has</w:t>
      </w:r>
      <w:r w:rsidRPr="00194AD9">
        <w:rPr>
          <w:rFonts w:ascii="Book Antiqua" w:hAnsi="Book Antiqua" w:cstheme="minorHAnsi"/>
          <w:sz w:val="24"/>
          <w:szCs w:val="24"/>
          <w:lang w:val="en-US"/>
        </w:rPr>
        <w:t xml:space="preserve"> </w:t>
      </w:r>
      <w:r w:rsidRPr="00194AD9">
        <w:rPr>
          <w:rFonts w:ascii="Book Antiqua" w:hAnsi="Book Antiqua" w:cstheme="minorHAnsi"/>
          <w:color w:val="222222"/>
          <w:sz w:val="24"/>
          <w:szCs w:val="24"/>
          <w:lang w:val="en-US"/>
        </w:rPr>
        <w:t xml:space="preserve">confidently proven to improve patient survival, future </w:t>
      </w:r>
      <w:r w:rsidRPr="00194AD9">
        <w:rPr>
          <w:rFonts w:ascii="Book Antiqua" w:eastAsia="Times New Roman" w:hAnsi="Book Antiqua" w:cs="Calibri"/>
          <w:color w:val="222222"/>
          <w:sz w:val="24"/>
          <w:szCs w:val="24"/>
          <w:lang w:val="en-US"/>
        </w:rPr>
        <w:t>strategy</w:t>
      </w:r>
      <w:r w:rsidRPr="00194AD9">
        <w:rPr>
          <w:rFonts w:ascii="Book Antiqua" w:hAnsi="Book Antiqua" w:cstheme="minorHAnsi"/>
          <w:color w:val="222222"/>
          <w:sz w:val="24"/>
          <w:szCs w:val="24"/>
          <w:lang w:val="en-US"/>
        </w:rPr>
        <w:t xml:space="preserve"> targets are </w:t>
      </w:r>
      <w:r w:rsidRPr="00194AD9">
        <w:rPr>
          <w:rFonts w:ascii="Book Antiqua" w:eastAsia="Times New Roman" w:hAnsi="Book Antiqua" w:cs="Calibri"/>
          <w:color w:val="222222"/>
          <w:sz w:val="24"/>
          <w:szCs w:val="24"/>
          <w:lang w:val="en-US"/>
        </w:rPr>
        <w:t>focused on assessing</w:t>
      </w:r>
      <w:r w:rsidRPr="00194AD9">
        <w:rPr>
          <w:rFonts w:ascii="Book Antiqua" w:hAnsi="Book Antiqua" w:cstheme="minorHAnsi"/>
          <w:color w:val="222222"/>
          <w:sz w:val="24"/>
          <w:szCs w:val="24"/>
          <w:lang w:val="en-US"/>
        </w:rPr>
        <w:t xml:space="preserve"> the real role of modern systemic chemotherapy and HIPEC for the treatment and prevention of PM in high</w:t>
      </w:r>
      <w:r w:rsidRPr="00194AD9">
        <w:rPr>
          <w:rFonts w:ascii="Book Antiqua" w:eastAsia="Times New Roman" w:hAnsi="Book Antiqua" w:cs="Calibri"/>
          <w:color w:val="222222"/>
          <w:sz w:val="24"/>
          <w:szCs w:val="24"/>
          <w:lang w:val="en-US"/>
        </w:rPr>
        <w:t>-</w:t>
      </w:r>
      <w:r w:rsidRPr="00194AD9">
        <w:rPr>
          <w:rFonts w:ascii="Book Antiqua" w:hAnsi="Book Antiqua" w:cstheme="minorHAnsi"/>
          <w:color w:val="222222"/>
          <w:sz w:val="24"/>
          <w:szCs w:val="24"/>
          <w:lang w:val="en-US"/>
        </w:rPr>
        <w:t>risk patients.</w:t>
      </w:r>
    </w:p>
    <w:p w14:paraId="162A776B" w14:textId="77777777" w:rsidR="00DE5756" w:rsidRPr="00194AD9" w:rsidRDefault="00DE5756" w:rsidP="007519D4">
      <w:pPr>
        <w:spacing w:after="0" w:line="360" w:lineRule="auto"/>
        <w:jc w:val="both"/>
        <w:rPr>
          <w:rFonts w:ascii="Book Antiqua" w:hAnsi="Book Antiqua"/>
          <w:sz w:val="24"/>
          <w:szCs w:val="24"/>
          <w:lang w:val="en-GB"/>
        </w:rPr>
      </w:pPr>
    </w:p>
    <w:p w14:paraId="7634020F" w14:textId="77777777" w:rsidR="003772B5" w:rsidRPr="00194AD9" w:rsidRDefault="003772B5">
      <w:pPr>
        <w:rPr>
          <w:rFonts w:ascii="Book Antiqua" w:hAnsi="Book Antiqua"/>
          <w:sz w:val="24"/>
          <w:szCs w:val="24"/>
          <w:lang w:val="en-GB"/>
        </w:rPr>
      </w:pPr>
      <w:r w:rsidRPr="00194AD9">
        <w:rPr>
          <w:rFonts w:ascii="Book Antiqua" w:hAnsi="Book Antiqua"/>
          <w:sz w:val="24"/>
          <w:szCs w:val="24"/>
          <w:lang w:val="en-GB"/>
        </w:rPr>
        <w:br w:type="page"/>
      </w:r>
    </w:p>
    <w:p w14:paraId="443FF083" w14:textId="77777777" w:rsidR="00A0563F" w:rsidRPr="00194AD9" w:rsidRDefault="00956310" w:rsidP="007519D4">
      <w:pPr>
        <w:spacing w:after="0" w:line="360" w:lineRule="auto"/>
        <w:jc w:val="both"/>
        <w:rPr>
          <w:rFonts w:ascii="Book Antiqua" w:hAnsi="Book Antiqua"/>
          <w:b/>
          <w:sz w:val="24"/>
          <w:szCs w:val="24"/>
          <w:lang w:val="en-GB"/>
        </w:rPr>
      </w:pPr>
      <w:r w:rsidRPr="00194AD9">
        <w:rPr>
          <w:rFonts w:ascii="Book Antiqua" w:hAnsi="Book Antiqua"/>
          <w:b/>
          <w:sz w:val="24"/>
          <w:szCs w:val="24"/>
          <w:lang w:val="en-GB"/>
        </w:rPr>
        <w:lastRenderedPageBreak/>
        <w:t>REFERENCES</w:t>
      </w:r>
    </w:p>
    <w:p w14:paraId="63FA9D31"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 </w:t>
      </w:r>
      <w:r w:rsidRPr="00194AD9">
        <w:rPr>
          <w:rFonts w:ascii="Book Antiqua" w:eastAsia="DengXian" w:hAnsi="Book Antiqua" w:cs="Times New Roman"/>
          <w:b/>
          <w:kern w:val="2"/>
          <w:sz w:val="24"/>
          <w:szCs w:val="24"/>
          <w:lang w:val="en-US" w:eastAsia="zh-CN"/>
        </w:rPr>
        <w:t>Finlay A,</w:t>
      </w:r>
      <w:r w:rsidRPr="00194AD9">
        <w:rPr>
          <w:rFonts w:ascii="Book Antiqua" w:eastAsia="DengXian" w:hAnsi="Book Antiqua" w:cs="Times New Roman"/>
          <w:kern w:val="2"/>
          <w:sz w:val="24"/>
          <w:szCs w:val="24"/>
          <w:lang w:val="en-US" w:eastAsia="zh-CN"/>
        </w:rPr>
        <w:t xml:space="preserve"> Johanna B. Clinical presentation, diagnosis, and staging of colorectal cancer. Waltham, Mass.: UpToDate, 2018. </w:t>
      </w:r>
      <w:r w:rsidRPr="00194AD9">
        <w:rPr>
          <w:rFonts w:ascii="Book Antiqua" w:eastAsia="DengXian" w:hAnsi="Book Antiqua" w:cs="Arial"/>
          <w:bCs/>
          <w:kern w:val="2"/>
          <w:sz w:val="24"/>
          <w:szCs w:val="24"/>
          <w:lang w:val="en-US" w:eastAsia="zh-CN"/>
        </w:rPr>
        <w:t>Available from: https://www.uptodate.com/contents/clinical-presentation-diagnosis-and-staging-of-colorectal-cancer</w:t>
      </w:r>
    </w:p>
    <w:p w14:paraId="206D4535"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2 </w:t>
      </w:r>
      <w:proofErr w:type="spellStart"/>
      <w:r w:rsidRPr="00194AD9">
        <w:rPr>
          <w:rFonts w:ascii="Book Antiqua" w:eastAsia="DengXian" w:hAnsi="Book Antiqua" w:cs="Times New Roman"/>
          <w:b/>
          <w:kern w:val="2"/>
          <w:sz w:val="24"/>
          <w:szCs w:val="24"/>
          <w:lang w:val="en-US" w:eastAsia="zh-CN"/>
        </w:rPr>
        <w:t>Massalou</w:t>
      </w:r>
      <w:proofErr w:type="spellEnd"/>
      <w:r w:rsidRPr="00194AD9">
        <w:rPr>
          <w:rFonts w:ascii="Book Antiqua" w:eastAsia="DengXian" w:hAnsi="Book Antiqua" w:cs="Times New Roman"/>
          <w:b/>
          <w:kern w:val="2"/>
          <w:sz w:val="24"/>
          <w:szCs w:val="24"/>
          <w:lang w:val="en-US" w:eastAsia="zh-CN"/>
        </w:rPr>
        <w:t xml:space="preserve"> D</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Benizri</w:t>
      </w:r>
      <w:proofErr w:type="spellEnd"/>
      <w:r w:rsidRPr="00194AD9">
        <w:rPr>
          <w:rFonts w:ascii="Book Antiqua" w:eastAsia="DengXian" w:hAnsi="Book Antiqua" w:cs="Times New Roman"/>
          <w:kern w:val="2"/>
          <w:sz w:val="24"/>
          <w:szCs w:val="24"/>
          <w:lang w:val="en-US" w:eastAsia="zh-CN"/>
        </w:rPr>
        <w:t xml:space="preserve"> E, </w:t>
      </w:r>
      <w:proofErr w:type="spellStart"/>
      <w:r w:rsidRPr="00194AD9">
        <w:rPr>
          <w:rFonts w:ascii="Book Antiqua" w:eastAsia="DengXian" w:hAnsi="Book Antiqua" w:cs="Times New Roman"/>
          <w:kern w:val="2"/>
          <w:sz w:val="24"/>
          <w:szCs w:val="24"/>
          <w:lang w:val="en-US" w:eastAsia="zh-CN"/>
        </w:rPr>
        <w:t>Chevallier</w:t>
      </w:r>
      <w:proofErr w:type="spellEnd"/>
      <w:r w:rsidRPr="00194AD9">
        <w:rPr>
          <w:rFonts w:ascii="Book Antiqua" w:eastAsia="DengXian" w:hAnsi="Book Antiqua" w:cs="Times New Roman"/>
          <w:kern w:val="2"/>
          <w:sz w:val="24"/>
          <w:szCs w:val="24"/>
          <w:lang w:val="en-US" w:eastAsia="zh-CN"/>
        </w:rPr>
        <w:t xml:space="preserve"> A, </w:t>
      </w:r>
      <w:proofErr w:type="spellStart"/>
      <w:r w:rsidRPr="00194AD9">
        <w:rPr>
          <w:rFonts w:ascii="Book Antiqua" w:eastAsia="DengXian" w:hAnsi="Book Antiqua" w:cs="Times New Roman"/>
          <w:kern w:val="2"/>
          <w:sz w:val="24"/>
          <w:szCs w:val="24"/>
          <w:lang w:val="en-US" w:eastAsia="zh-CN"/>
        </w:rPr>
        <w:t>Duranton-Tanneur</w:t>
      </w:r>
      <w:proofErr w:type="spellEnd"/>
      <w:r w:rsidRPr="00194AD9">
        <w:rPr>
          <w:rFonts w:ascii="Book Antiqua" w:eastAsia="DengXian" w:hAnsi="Book Antiqua" w:cs="Times New Roman"/>
          <w:kern w:val="2"/>
          <w:sz w:val="24"/>
          <w:szCs w:val="24"/>
          <w:lang w:val="en-US" w:eastAsia="zh-CN"/>
        </w:rPr>
        <w:t xml:space="preserve"> V, </w:t>
      </w:r>
      <w:proofErr w:type="spellStart"/>
      <w:r w:rsidRPr="00194AD9">
        <w:rPr>
          <w:rFonts w:ascii="Book Antiqua" w:eastAsia="DengXian" w:hAnsi="Book Antiqua" w:cs="Times New Roman"/>
          <w:kern w:val="2"/>
          <w:sz w:val="24"/>
          <w:szCs w:val="24"/>
          <w:lang w:val="en-US" w:eastAsia="zh-CN"/>
        </w:rPr>
        <w:t>Pedeutour</w:t>
      </w:r>
      <w:proofErr w:type="spellEnd"/>
      <w:r w:rsidRPr="00194AD9">
        <w:rPr>
          <w:rFonts w:ascii="Book Antiqua" w:eastAsia="DengXian" w:hAnsi="Book Antiqua" w:cs="Times New Roman"/>
          <w:kern w:val="2"/>
          <w:sz w:val="24"/>
          <w:szCs w:val="24"/>
          <w:lang w:val="en-US" w:eastAsia="zh-CN"/>
        </w:rPr>
        <w:t xml:space="preserve"> F, </w:t>
      </w:r>
      <w:proofErr w:type="spellStart"/>
      <w:r w:rsidRPr="00194AD9">
        <w:rPr>
          <w:rFonts w:ascii="Book Antiqua" w:eastAsia="DengXian" w:hAnsi="Book Antiqua" w:cs="Times New Roman"/>
          <w:kern w:val="2"/>
          <w:sz w:val="24"/>
          <w:szCs w:val="24"/>
          <w:lang w:val="en-US" w:eastAsia="zh-CN"/>
        </w:rPr>
        <w:t>Benchimol</w:t>
      </w:r>
      <w:proofErr w:type="spellEnd"/>
      <w:r w:rsidRPr="00194AD9">
        <w:rPr>
          <w:rFonts w:ascii="Book Antiqua" w:eastAsia="DengXian" w:hAnsi="Book Antiqua" w:cs="Times New Roman"/>
          <w:kern w:val="2"/>
          <w:sz w:val="24"/>
          <w:szCs w:val="24"/>
          <w:lang w:val="en-US" w:eastAsia="zh-CN"/>
        </w:rPr>
        <w:t xml:space="preserve"> D, </w:t>
      </w:r>
      <w:proofErr w:type="spellStart"/>
      <w:r w:rsidRPr="00194AD9">
        <w:rPr>
          <w:rFonts w:ascii="Book Antiqua" w:eastAsia="DengXian" w:hAnsi="Book Antiqua" w:cs="Times New Roman"/>
          <w:kern w:val="2"/>
          <w:sz w:val="24"/>
          <w:szCs w:val="24"/>
          <w:lang w:val="en-US" w:eastAsia="zh-CN"/>
        </w:rPr>
        <w:t>Béréder</w:t>
      </w:r>
      <w:proofErr w:type="spellEnd"/>
      <w:r w:rsidRPr="00194AD9">
        <w:rPr>
          <w:rFonts w:ascii="Book Antiqua" w:eastAsia="DengXian" w:hAnsi="Book Antiqua" w:cs="Times New Roman"/>
          <w:kern w:val="2"/>
          <w:sz w:val="24"/>
          <w:szCs w:val="24"/>
          <w:lang w:val="en-US" w:eastAsia="zh-CN"/>
        </w:rPr>
        <w:t xml:space="preserve"> JM. Peritoneal carcinomatosis of colorectal cancer: Novel clinical and molecular outcomes. </w:t>
      </w:r>
      <w:r w:rsidRPr="00194AD9">
        <w:rPr>
          <w:rFonts w:ascii="Book Antiqua" w:eastAsia="DengXian" w:hAnsi="Book Antiqua" w:cs="Times New Roman"/>
          <w:i/>
          <w:kern w:val="2"/>
          <w:sz w:val="24"/>
          <w:szCs w:val="24"/>
          <w:lang w:val="en-US" w:eastAsia="zh-CN"/>
        </w:rPr>
        <w:t>Am J Surg</w:t>
      </w:r>
      <w:r w:rsidRPr="00194AD9">
        <w:rPr>
          <w:rFonts w:ascii="Book Antiqua" w:eastAsia="DengXian" w:hAnsi="Book Antiqua" w:cs="Times New Roman"/>
          <w:kern w:val="2"/>
          <w:sz w:val="24"/>
          <w:szCs w:val="24"/>
          <w:lang w:val="en-US" w:eastAsia="zh-CN"/>
        </w:rPr>
        <w:t xml:space="preserve"> 2017; </w:t>
      </w:r>
      <w:r w:rsidRPr="00194AD9">
        <w:rPr>
          <w:rFonts w:ascii="Book Antiqua" w:eastAsia="DengXian" w:hAnsi="Book Antiqua" w:cs="Times New Roman"/>
          <w:b/>
          <w:kern w:val="2"/>
          <w:sz w:val="24"/>
          <w:szCs w:val="24"/>
          <w:lang w:val="en-US" w:eastAsia="zh-CN"/>
        </w:rPr>
        <w:t>213</w:t>
      </w:r>
      <w:r w:rsidRPr="00194AD9">
        <w:rPr>
          <w:rFonts w:ascii="Book Antiqua" w:eastAsia="DengXian" w:hAnsi="Book Antiqua" w:cs="Times New Roman"/>
          <w:kern w:val="2"/>
          <w:sz w:val="24"/>
          <w:szCs w:val="24"/>
          <w:lang w:val="en-US" w:eastAsia="zh-CN"/>
        </w:rPr>
        <w:t>: 377-387 [PMID: 27816197 DOI: 10.1016/j.amjsurg.2016.03.008]</w:t>
      </w:r>
    </w:p>
    <w:p w14:paraId="1B04C505"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3 </w:t>
      </w:r>
      <w:proofErr w:type="spellStart"/>
      <w:r w:rsidRPr="00194AD9">
        <w:rPr>
          <w:rFonts w:ascii="Book Antiqua" w:eastAsia="DengXian" w:hAnsi="Book Antiqua" w:cs="Times New Roman"/>
          <w:b/>
          <w:kern w:val="2"/>
          <w:sz w:val="24"/>
          <w:szCs w:val="24"/>
          <w:lang w:val="en-US" w:eastAsia="zh-CN"/>
        </w:rPr>
        <w:t>Sugarbaker</w:t>
      </w:r>
      <w:proofErr w:type="spellEnd"/>
      <w:r w:rsidRPr="00194AD9">
        <w:rPr>
          <w:rFonts w:ascii="Book Antiqua" w:eastAsia="DengXian" w:hAnsi="Book Antiqua" w:cs="Times New Roman"/>
          <w:b/>
          <w:kern w:val="2"/>
          <w:sz w:val="24"/>
          <w:szCs w:val="24"/>
          <w:lang w:val="en-US" w:eastAsia="zh-CN"/>
        </w:rPr>
        <w:t xml:space="preserve"> PH</w:t>
      </w:r>
      <w:r w:rsidRPr="00194AD9">
        <w:rPr>
          <w:rFonts w:ascii="Book Antiqua" w:eastAsia="DengXian" w:hAnsi="Book Antiqua" w:cs="Times New Roman"/>
          <w:kern w:val="2"/>
          <w:sz w:val="24"/>
          <w:szCs w:val="24"/>
          <w:lang w:val="en-US" w:eastAsia="zh-CN"/>
        </w:rPr>
        <w:t xml:space="preserve">. Colorectal cancer: Prevention and management of metastatic disease. </w:t>
      </w:r>
      <w:r w:rsidRPr="00194AD9">
        <w:rPr>
          <w:rFonts w:ascii="Book Antiqua" w:eastAsia="DengXian" w:hAnsi="Book Antiqua" w:cs="Times New Roman"/>
          <w:i/>
          <w:kern w:val="2"/>
          <w:sz w:val="24"/>
          <w:szCs w:val="24"/>
          <w:lang w:val="en-US" w:eastAsia="zh-CN"/>
        </w:rPr>
        <w:t>Biomed Res Int</w:t>
      </w:r>
      <w:r w:rsidRPr="00194AD9">
        <w:rPr>
          <w:rFonts w:ascii="Book Antiqua" w:eastAsia="DengXian" w:hAnsi="Book Antiqua" w:cs="Times New Roman"/>
          <w:kern w:val="2"/>
          <w:sz w:val="24"/>
          <w:szCs w:val="24"/>
          <w:lang w:val="en-US" w:eastAsia="zh-CN"/>
        </w:rPr>
        <w:t xml:space="preserve"> 2014; </w:t>
      </w:r>
      <w:r w:rsidRPr="00194AD9">
        <w:rPr>
          <w:rFonts w:ascii="Book Antiqua" w:eastAsia="DengXian" w:hAnsi="Book Antiqua" w:cs="Times New Roman"/>
          <w:b/>
          <w:kern w:val="2"/>
          <w:sz w:val="24"/>
          <w:szCs w:val="24"/>
          <w:lang w:val="en-US" w:eastAsia="zh-CN"/>
        </w:rPr>
        <w:t>2014</w:t>
      </w:r>
      <w:r w:rsidRPr="00194AD9">
        <w:rPr>
          <w:rFonts w:ascii="Book Antiqua" w:eastAsia="DengXian" w:hAnsi="Book Antiqua" w:cs="Times New Roman"/>
          <w:kern w:val="2"/>
          <w:sz w:val="24"/>
          <w:szCs w:val="24"/>
          <w:lang w:val="en-US" w:eastAsia="zh-CN"/>
        </w:rPr>
        <w:t>: 782890 [PMID: 24783222 DOI: 10.1155/2014/782890]</w:t>
      </w:r>
    </w:p>
    <w:p w14:paraId="2106FE3A"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4 </w:t>
      </w:r>
      <w:proofErr w:type="spellStart"/>
      <w:r w:rsidRPr="00194AD9">
        <w:rPr>
          <w:rFonts w:ascii="Book Antiqua" w:eastAsia="DengXian" w:hAnsi="Book Antiqua" w:cs="Times New Roman"/>
          <w:b/>
          <w:kern w:val="2"/>
          <w:sz w:val="24"/>
          <w:szCs w:val="24"/>
          <w:lang w:val="en-US" w:eastAsia="zh-CN"/>
        </w:rPr>
        <w:t>Koppe</w:t>
      </w:r>
      <w:proofErr w:type="spellEnd"/>
      <w:r w:rsidRPr="00194AD9">
        <w:rPr>
          <w:rFonts w:ascii="Book Antiqua" w:eastAsia="DengXian" w:hAnsi="Book Antiqua" w:cs="Times New Roman"/>
          <w:b/>
          <w:kern w:val="2"/>
          <w:sz w:val="24"/>
          <w:szCs w:val="24"/>
          <w:lang w:val="en-US" w:eastAsia="zh-CN"/>
        </w:rPr>
        <w:t xml:space="preserve"> MJ</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Boerman</w:t>
      </w:r>
      <w:proofErr w:type="spellEnd"/>
      <w:r w:rsidRPr="00194AD9">
        <w:rPr>
          <w:rFonts w:ascii="Book Antiqua" w:eastAsia="DengXian" w:hAnsi="Book Antiqua" w:cs="Times New Roman"/>
          <w:kern w:val="2"/>
          <w:sz w:val="24"/>
          <w:szCs w:val="24"/>
          <w:lang w:val="en-US" w:eastAsia="zh-CN"/>
        </w:rPr>
        <w:t xml:space="preserve"> OC, </w:t>
      </w:r>
      <w:proofErr w:type="spellStart"/>
      <w:r w:rsidRPr="00194AD9">
        <w:rPr>
          <w:rFonts w:ascii="Book Antiqua" w:eastAsia="DengXian" w:hAnsi="Book Antiqua" w:cs="Times New Roman"/>
          <w:kern w:val="2"/>
          <w:sz w:val="24"/>
          <w:szCs w:val="24"/>
          <w:lang w:val="en-US" w:eastAsia="zh-CN"/>
        </w:rPr>
        <w:t>Oyen</w:t>
      </w:r>
      <w:proofErr w:type="spellEnd"/>
      <w:r w:rsidRPr="00194AD9">
        <w:rPr>
          <w:rFonts w:ascii="Book Antiqua" w:eastAsia="DengXian" w:hAnsi="Book Antiqua" w:cs="Times New Roman"/>
          <w:kern w:val="2"/>
          <w:sz w:val="24"/>
          <w:szCs w:val="24"/>
          <w:lang w:val="en-US" w:eastAsia="zh-CN"/>
        </w:rPr>
        <w:t xml:space="preserve"> WJ, </w:t>
      </w:r>
      <w:proofErr w:type="spellStart"/>
      <w:r w:rsidRPr="00194AD9">
        <w:rPr>
          <w:rFonts w:ascii="Book Antiqua" w:eastAsia="DengXian" w:hAnsi="Book Antiqua" w:cs="Times New Roman"/>
          <w:kern w:val="2"/>
          <w:sz w:val="24"/>
          <w:szCs w:val="24"/>
          <w:lang w:val="en-US" w:eastAsia="zh-CN"/>
        </w:rPr>
        <w:t>Bleichrodt</w:t>
      </w:r>
      <w:proofErr w:type="spellEnd"/>
      <w:r w:rsidRPr="00194AD9">
        <w:rPr>
          <w:rFonts w:ascii="Book Antiqua" w:eastAsia="DengXian" w:hAnsi="Book Antiqua" w:cs="Times New Roman"/>
          <w:kern w:val="2"/>
          <w:sz w:val="24"/>
          <w:szCs w:val="24"/>
          <w:lang w:val="en-US" w:eastAsia="zh-CN"/>
        </w:rPr>
        <w:t xml:space="preserve"> RP. Peritoneal carcinomatosis of colorectal origin: Incidence and current treatment strategies. </w:t>
      </w:r>
      <w:r w:rsidRPr="00194AD9">
        <w:rPr>
          <w:rFonts w:ascii="Book Antiqua" w:eastAsia="DengXian" w:hAnsi="Book Antiqua" w:cs="Times New Roman"/>
          <w:i/>
          <w:kern w:val="2"/>
          <w:sz w:val="24"/>
          <w:szCs w:val="24"/>
          <w:lang w:val="en-US" w:eastAsia="zh-CN"/>
        </w:rPr>
        <w:t>Ann Surg</w:t>
      </w:r>
      <w:r w:rsidRPr="00194AD9">
        <w:rPr>
          <w:rFonts w:ascii="Book Antiqua" w:eastAsia="DengXian" w:hAnsi="Book Antiqua" w:cs="Times New Roman"/>
          <w:kern w:val="2"/>
          <w:sz w:val="24"/>
          <w:szCs w:val="24"/>
          <w:lang w:val="en-US" w:eastAsia="zh-CN"/>
        </w:rPr>
        <w:t xml:space="preserve"> 2006; </w:t>
      </w:r>
      <w:r w:rsidRPr="00194AD9">
        <w:rPr>
          <w:rFonts w:ascii="Book Antiqua" w:eastAsia="DengXian" w:hAnsi="Book Antiqua" w:cs="Times New Roman"/>
          <w:b/>
          <w:kern w:val="2"/>
          <w:sz w:val="24"/>
          <w:szCs w:val="24"/>
          <w:lang w:val="en-US" w:eastAsia="zh-CN"/>
        </w:rPr>
        <w:t>243</w:t>
      </w:r>
      <w:r w:rsidRPr="00194AD9">
        <w:rPr>
          <w:rFonts w:ascii="Book Antiqua" w:eastAsia="DengXian" w:hAnsi="Book Antiqua" w:cs="Times New Roman"/>
          <w:kern w:val="2"/>
          <w:sz w:val="24"/>
          <w:szCs w:val="24"/>
          <w:lang w:val="en-US" w:eastAsia="zh-CN"/>
        </w:rPr>
        <w:t>: 212-222 [PMID: 16432354 DOI: 10.1097/01.sla.0000197702.46394.16]</w:t>
      </w:r>
    </w:p>
    <w:p w14:paraId="2453AD65"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5 </w:t>
      </w:r>
      <w:r w:rsidRPr="00194AD9">
        <w:rPr>
          <w:rFonts w:ascii="Book Antiqua" w:eastAsia="DengXian" w:hAnsi="Book Antiqua" w:cs="Times New Roman"/>
          <w:b/>
          <w:kern w:val="2"/>
          <w:sz w:val="24"/>
          <w:szCs w:val="24"/>
          <w:lang w:val="en-US" w:eastAsia="zh-CN"/>
        </w:rPr>
        <w:t xml:space="preserve">Aditi B. </w:t>
      </w:r>
      <w:r w:rsidRPr="00194AD9">
        <w:rPr>
          <w:rFonts w:ascii="Book Antiqua" w:eastAsia="DengXian" w:hAnsi="Book Antiqua" w:cs="Times New Roman"/>
          <w:bCs/>
          <w:kern w:val="2"/>
          <w:sz w:val="24"/>
          <w:szCs w:val="24"/>
          <w:lang w:val="en-US" w:eastAsia="zh-CN"/>
        </w:rPr>
        <w:t>(2018) Management of Peritoneal Metastases- Cytoreductive Surgery,</w:t>
      </w:r>
      <w:r w:rsidRPr="00194AD9">
        <w:rPr>
          <w:rFonts w:ascii="Book Antiqua" w:eastAsia="DengXian" w:hAnsi="Book Antiqua" w:cs="Times New Roman"/>
          <w:kern w:val="2"/>
          <w:sz w:val="24"/>
          <w:szCs w:val="24"/>
          <w:lang w:val="en-US" w:eastAsia="zh-CN"/>
        </w:rPr>
        <w:t xml:space="preserve"> HIPEC and Beyond. Singapore: Springer [DOI: 10.1007/978-981-10-7053-2]</w:t>
      </w:r>
    </w:p>
    <w:p w14:paraId="392FC99E"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6 </w:t>
      </w:r>
      <w:proofErr w:type="spellStart"/>
      <w:r w:rsidRPr="00194AD9">
        <w:rPr>
          <w:rFonts w:ascii="Book Antiqua" w:eastAsia="DengXian" w:hAnsi="Book Antiqua" w:cs="Times New Roman"/>
          <w:b/>
          <w:kern w:val="2"/>
          <w:sz w:val="24"/>
          <w:szCs w:val="24"/>
          <w:lang w:val="en-US" w:eastAsia="zh-CN"/>
        </w:rPr>
        <w:t>Pawlik</w:t>
      </w:r>
      <w:proofErr w:type="spellEnd"/>
      <w:r w:rsidRPr="00194AD9">
        <w:rPr>
          <w:rFonts w:ascii="Book Antiqua" w:eastAsia="DengXian" w:hAnsi="Book Antiqua" w:cs="Times New Roman"/>
          <w:b/>
          <w:kern w:val="2"/>
          <w:sz w:val="24"/>
          <w:szCs w:val="24"/>
          <w:lang w:val="en-US" w:eastAsia="zh-CN"/>
        </w:rPr>
        <w:t xml:space="preserve"> TM</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Raut</w:t>
      </w:r>
      <w:proofErr w:type="spellEnd"/>
      <w:r w:rsidRPr="00194AD9">
        <w:rPr>
          <w:rFonts w:ascii="Book Antiqua" w:eastAsia="DengXian" w:hAnsi="Book Antiqua" w:cs="Times New Roman"/>
          <w:kern w:val="2"/>
          <w:sz w:val="24"/>
          <w:szCs w:val="24"/>
          <w:lang w:val="en-US" w:eastAsia="zh-CN"/>
        </w:rPr>
        <w:t xml:space="preserve"> CP, Rodriguez-</w:t>
      </w:r>
      <w:proofErr w:type="spellStart"/>
      <w:r w:rsidRPr="00194AD9">
        <w:rPr>
          <w:rFonts w:ascii="Book Antiqua" w:eastAsia="DengXian" w:hAnsi="Book Antiqua" w:cs="Times New Roman"/>
          <w:kern w:val="2"/>
          <w:sz w:val="24"/>
          <w:szCs w:val="24"/>
          <w:lang w:val="en-US" w:eastAsia="zh-CN"/>
        </w:rPr>
        <w:t>Bigas</w:t>
      </w:r>
      <w:proofErr w:type="spellEnd"/>
      <w:r w:rsidRPr="00194AD9">
        <w:rPr>
          <w:rFonts w:ascii="Book Antiqua" w:eastAsia="DengXian" w:hAnsi="Book Antiqua" w:cs="Times New Roman"/>
          <w:kern w:val="2"/>
          <w:sz w:val="24"/>
          <w:szCs w:val="24"/>
          <w:lang w:val="en-US" w:eastAsia="zh-CN"/>
        </w:rPr>
        <w:t xml:space="preserve"> MA. Colorectal carcinogenesis: MSI-H versus MSI-L. </w:t>
      </w:r>
      <w:r w:rsidRPr="00194AD9">
        <w:rPr>
          <w:rFonts w:ascii="Book Antiqua" w:eastAsia="DengXian" w:hAnsi="Book Antiqua" w:cs="Times New Roman"/>
          <w:i/>
          <w:kern w:val="2"/>
          <w:sz w:val="24"/>
          <w:szCs w:val="24"/>
          <w:lang w:val="en-US" w:eastAsia="zh-CN"/>
        </w:rPr>
        <w:t>Dis Markers</w:t>
      </w:r>
      <w:r w:rsidRPr="00194AD9">
        <w:rPr>
          <w:rFonts w:ascii="Book Antiqua" w:eastAsia="DengXian" w:hAnsi="Book Antiqua" w:cs="Times New Roman"/>
          <w:kern w:val="2"/>
          <w:sz w:val="24"/>
          <w:szCs w:val="24"/>
          <w:lang w:val="en-US" w:eastAsia="zh-CN"/>
        </w:rPr>
        <w:t xml:space="preserve"> 2004; </w:t>
      </w:r>
      <w:r w:rsidRPr="00194AD9">
        <w:rPr>
          <w:rFonts w:ascii="Book Antiqua" w:eastAsia="DengXian" w:hAnsi="Book Antiqua" w:cs="Times New Roman"/>
          <w:b/>
          <w:kern w:val="2"/>
          <w:sz w:val="24"/>
          <w:szCs w:val="24"/>
          <w:lang w:val="en-US" w:eastAsia="zh-CN"/>
        </w:rPr>
        <w:t>20</w:t>
      </w:r>
      <w:r w:rsidRPr="00194AD9">
        <w:rPr>
          <w:rFonts w:ascii="Book Antiqua" w:eastAsia="DengXian" w:hAnsi="Book Antiqua" w:cs="Times New Roman"/>
          <w:kern w:val="2"/>
          <w:sz w:val="24"/>
          <w:szCs w:val="24"/>
          <w:lang w:val="en-US" w:eastAsia="zh-CN"/>
        </w:rPr>
        <w:t>: 199-206 [PMID: 15528785 DOI: 10.1155/2004/368680]</w:t>
      </w:r>
    </w:p>
    <w:p w14:paraId="795688A3"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7 </w:t>
      </w:r>
      <w:proofErr w:type="spellStart"/>
      <w:r w:rsidRPr="00194AD9">
        <w:rPr>
          <w:rFonts w:ascii="Book Antiqua" w:eastAsia="DengXian" w:hAnsi="Book Antiqua" w:cs="Times New Roman"/>
          <w:b/>
          <w:kern w:val="2"/>
          <w:sz w:val="24"/>
          <w:szCs w:val="24"/>
          <w:lang w:val="en-US" w:eastAsia="zh-CN"/>
        </w:rPr>
        <w:t>Klingbiel</w:t>
      </w:r>
      <w:proofErr w:type="spellEnd"/>
      <w:r w:rsidRPr="00194AD9">
        <w:rPr>
          <w:rFonts w:ascii="Book Antiqua" w:eastAsia="DengXian" w:hAnsi="Book Antiqua" w:cs="Times New Roman"/>
          <w:b/>
          <w:kern w:val="2"/>
          <w:sz w:val="24"/>
          <w:szCs w:val="24"/>
          <w:lang w:val="en-US" w:eastAsia="zh-CN"/>
        </w:rPr>
        <w:t xml:space="preserve"> D</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Saridaki</w:t>
      </w:r>
      <w:proofErr w:type="spellEnd"/>
      <w:r w:rsidRPr="00194AD9">
        <w:rPr>
          <w:rFonts w:ascii="Book Antiqua" w:eastAsia="DengXian" w:hAnsi="Book Antiqua" w:cs="Times New Roman"/>
          <w:kern w:val="2"/>
          <w:sz w:val="24"/>
          <w:szCs w:val="24"/>
          <w:lang w:val="en-US" w:eastAsia="zh-CN"/>
        </w:rPr>
        <w:t xml:space="preserve"> Z, Roth AD, </w:t>
      </w:r>
      <w:proofErr w:type="spellStart"/>
      <w:r w:rsidRPr="00194AD9">
        <w:rPr>
          <w:rFonts w:ascii="Book Antiqua" w:eastAsia="DengXian" w:hAnsi="Book Antiqua" w:cs="Times New Roman"/>
          <w:kern w:val="2"/>
          <w:sz w:val="24"/>
          <w:szCs w:val="24"/>
          <w:lang w:val="en-US" w:eastAsia="zh-CN"/>
        </w:rPr>
        <w:t>Bosman</w:t>
      </w:r>
      <w:proofErr w:type="spellEnd"/>
      <w:r w:rsidRPr="00194AD9">
        <w:rPr>
          <w:rFonts w:ascii="Book Antiqua" w:eastAsia="DengXian" w:hAnsi="Book Antiqua" w:cs="Times New Roman"/>
          <w:kern w:val="2"/>
          <w:sz w:val="24"/>
          <w:szCs w:val="24"/>
          <w:lang w:val="en-US" w:eastAsia="zh-CN"/>
        </w:rPr>
        <w:t xml:space="preserve"> FT, </w:t>
      </w:r>
      <w:proofErr w:type="spellStart"/>
      <w:r w:rsidRPr="00194AD9">
        <w:rPr>
          <w:rFonts w:ascii="Book Antiqua" w:eastAsia="DengXian" w:hAnsi="Book Antiqua" w:cs="Times New Roman"/>
          <w:kern w:val="2"/>
          <w:sz w:val="24"/>
          <w:szCs w:val="24"/>
          <w:lang w:val="en-US" w:eastAsia="zh-CN"/>
        </w:rPr>
        <w:t>Delorenzi</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t>Tejpar</w:t>
      </w:r>
      <w:proofErr w:type="spellEnd"/>
      <w:r w:rsidRPr="00194AD9">
        <w:rPr>
          <w:rFonts w:ascii="Book Antiqua" w:eastAsia="DengXian" w:hAnsi="Book Antiqua" w:cs="Times New Roman"/>
          <w:kern w:val="2"/>
          <w:sz w:val="24"/>
          <w:szCs w:val="24"/>
          <w:lang w:val="en-US" w:eastAsia="zh-CN"/>
        </w:rPr>
        <w:t xml:space="preserve"> S. Prognosis of stage II and III colon cancer treated with adjuvant 5-fluorouracil or FOLFIRI in relation to microsatellite status: Results of the PETACC-3 trial. </w:t>
      </w:r>
      <w:r w:rsidRPr="00194AD9">
        <w:rPr>
          <w:rFonts w:ascii="Book Antiqua" w:eastAsia="DengXian" w:hAnsi="Book Antiqua" w:cs="Times New Roman"/>
          <w:i/>
          <w:kern w:val="2"/>
          <w:sz w:val="24"/>
          <w:szCs w:val="24"/>
          <w:lang w:val="en-US" w:eastAsia="zh-CN"/>
        </w:rPr>
        <w:t>Ann Oncol</w:t>
      </w:r>
      <w:r w:rsidRPr="00194AD9">
        <w:rPr>
          <w:rFonts w:ascii="Book Antiqua" w:eastAsia="DengXian" w:hAnsi="Book Antiqua" w:cs="Times New Roman"/>
          <w:kern w:val="2"/>
          <w:sz w:val="24"/>
          <w:szCs w:val="24"/>
          <w:lang w:val="en-US" w:eastAsia="zh-CN"/>
        </w:rPr>
        <w:t xml:space="preserve"> 2015; </w:t>
      </w:r>
      <w:r w:rsidRPr="00194AD9">
        <w:rPr>
          <w:rFonts w:ascii="Book Antiqua" w:eastAsia="DengXian" w:hAnsi="Book Antiqua" w:cs="Times New Roman"/>
          <w:b/>
          <w:kern w:val="2"/>
          <w:sz w:val="24"/>
          <w:szCs w:val="24"/>
          <w:lang w:val="en-US" w:eastAsia="zh-CN"/>
        </w:rPr>
        <w:t>26</w:t>
      </w:r>
      <w:r w:rsidRPr="00194AD9">
        <w:rPr>
          <w:rFonts w:ascii="Book Antiqua" w:eastAsia="DengXian" w:hAnsi="Book Antiqua" w:cs="Times New Roman"/>
          <w:kern w:val="2"/>
          <w:sz w:val="24"/>
          <w:szCs w:val="24"/>
          <w:lang w:val="en-US" w:eastAsia="zh-CN"/>
        </w:rPr>
        <w:t>: 126-132 [PMID: 25361982 DOI: 10.1093/</w:t>
      </w:r>
      <w:proofErr w:type="spellStart"/>
      <w:r w:rsidRPr="00194AD9">
        <w:rPr>
          <w:rFonts w:ascii="Book Antiqua" w:eastAsia="DengXian" w:hAnsi="Book Antiqua" w:cs="Times New Roman"/>
          <w:kern w:val="2"/>
          <w:sz w:val="24"/>
          <w:szCs w:val="24"/>
          <w:lang w:val="en-US" w:eastAsia="zh-CN"/>
        </w:rPr>
        <w:t>annonc</w:t>
      </w:r>
      <w:proofErr w:type="spellEnd"/>
      <w:r w:rsidRPr="00194AD9">
        <w:rPr>
          <w:rFonts w:ascii="Book Antiqua" w:eastAsia="DengXian" w:hAnsi="Book Antiqua" w:cs="Times New Roman"/>
          <w:kern w:val="2"/>
          <w:sz w:val="24"/>
          <w:szCs w:val="24"/>
          <w:lang w:val="en-US" w:eastAsia="zh-CN"/>
        </w:rPr>
        <w:t>/mdu499]</w:t>
      </w:r>
    </w:p>
    <w:p w14:paraId="07C4D80B"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8 </w:t>
      </w:r>
      <w:r w:rsidRPr="00194AD9">
        <w:rPr>
          <w:rFonts w:ascii="Book Antiqua" w:eastAsia="DengXian" w:hAnsi="Book Antiqua" w:cs="Times New Roman"/>
          <w:b/>
          <w:kern w:val="2"/>
          <w:sz w:val="24"/>
          <w:szCs w:val="24"/>
          <w:lang w:val="en-US" w:eastAsia="zh-CN"/>
        </w:rPr>
        <w:t>Kim CG</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Ahn</w:t>
      </w:r>
      <w:proofErr w:type="spellEnd"/>
      <w:r w:rsidRPr="00194AD9">
        <w:rPr>
          <w:rFonts w:ascii="Book Antiqua" w:eastAsia="DengXian" w:hAnsi="Book Antiqua" w:cs="Times New Roman"/>
          <w:kern w:val="2"/>
          <w:sz w:val="24"/>
          <w:szCs w:val="24"/>
          <w:lang w:val="en-US" w:eastAsia="zh-CN"/>
        </w:rPr>
        <w:t xml:space="preserve"> JB, Jung M, </w:t>
      </w:r>
      <w:proofErr w:type="spellStart"/>
      <w:r w:rsidRPr="00194AD9">
        <w:rPr>
          <w:rFonts w:ascii="Book Antiqua" w:eastAsia="DengXian" w:hAnsi="Book Antiqua" w:cs="Times New Roman"/>
          <w:kern w:val="2"/>
          <w:sz w:val="24"/>
          <w:szCs w:val="24"/>
          <w:lang w:val="en-US" w:eastAsia="zh-CN"/>
        </w:rPr>
        <w:t>Beom</w:t>
      </w:r>
      <w:proofErr w:type="spellEnd"/>
      <w:r w:rsidRPr="00194AD9">
        <w:rPr>
          <w:rFonts w:ascii="Book Antiqua" w:eastAsia="DengXian" w:hAnsi="Book Antiqua" w:cs="Times New Roman"/>
          <w:kern w:val="2"/>
          <w:sz w:val="24"/>
          <w:szCs w:val="24"/>
          <w:lang w:val="en-US" w:eastAsia="zh-CN"/>
        </w:rPr>
        <w:t xml:space="preserve"> SH, Kim C, Kim JH, </w:t>
      </w:r>
      <w:proofErr w:type="spellStart"/>
      <w:r w:rsidRPr="00194AD9">
        <w:rPr>
          <w:rFonts w:ascii="Book Antiqua" w:eastAsia="DengXian" w:hAnsi="Book Antiqua" w:cs="Times New Roman"/>
          <w:kern w:val="2"/>
          <w:sz w:val="24"/>
          <w:szCs w:val="24"/>
          <w:lang w:val="en-US" w:eastAsia="zh-CN"/>
        </w:rPr>
        <w:t>Heo</w:t>
      </w:r>
      <w:proofErr w:type="spellEnd"/>
      <w:r w:rsidRPr="00194AD9">
        <w:rPr>
          <w:rFonts w:ascii="Book Antiqua" w:eastAsia="DengXian" w:hAnsi="Book Antiqua" w:cs="Times New Roman"/>
          <w:kern w:val="2"/>
          <w:sz w:val="24"/>
          <w:szCs w:val="24"/>
          <w:lang w:val="en-US" w:eastAsia="zh-CN"/>
        </w:rPr>
        <w:t xml:space="preserve"> SJ, Park HS, Kim JH, Kim NK, Min BS, Kim H, </w:t>
      </w:r>
      <w:proofErr w:type="spellStart"/>
      <w:r w:rsidRPr="00194AD9">
        <w:rPr>
          <w:rFonts w:ascii="Book Antiqua" w:eastAsia="DengXian" w:hAnsi="Book Antiqua" w:cs="Times New Roman"/>
          <w:kern w:val="2"/>
          <w:sz w:val="24"/>
          <w:szCs w:val="24"/>
          <w:lang w:val="en-US" w:eastAsia="zh-CN"/>
        </w:rPr>
        <w:t>Koom</w:t>
      </w:r>
      <w:proofErr w:type="spellEnd"/>
      <w:r w:rsidRPr="00194AD9">
        <w:rPr>
          <w:rFonts w:ascii="Book Antiqua" w:eastAsia="DengXian" w:hAnsi="Book Antiqua" w:cs="Times New Roman"/>
          <w:kern w:val="2"/>
          <w:sz w:val="24"/>
          <w:szCs w:val="24"/>
          <w:lang w:val="en-US" w:eastAsia="zh-CN"/>
        </w:rPr>
        <w:t xml:space="preserve"> WS, Shin SJ. Effects of microsatellite instability on recurrence patterns and outcomes in colorectal cancers. </w:t>
      </w:r>
      <w:r w:rsidRPr="00194AD9">
        <w:rPr>
          <w:rFonts w:ascii="Book Antiqua" w:eastAsia="DengXian" w:hAnsi="Book Antiqua" w:cs="Times New Roman"/>
          <w:i/>
          <w:kern w:val="2"/>
          <w:sz w:val="24"/>
          <w:szCs w:val="24"/>
          <w:lang w:val="en-US" w:eastAsia="zh-CN"/>
        </w:rPr>
        <w:t>Br J Cancer</w:t>
      </w:r>
      <w:r w:rsidRPr="00194AD9">
        <w:rPr>
          <w:rFonts w:ascii="Book Antiqua" w:eastAsia="DengXian" w:hAnsi="Book Antiqua" w:cs="Times New Roman"/>
          <w:kern w:val="2"/>
          <w:sz w:val="24"/>
          <w:szCs w:val="24"/>
          <w:lang w:val="en-US" w:eastAsia="zh-CN"/>
        </w:rPr>
        <w:t xml:space="preserve"> 2016; </w:t>
      </w:r>
      <w:r w:rsidRPr="00194AD9">
        <w:rPr>
          <w:rFonts w:ascii="Book Antiqua" w:eastAsia="DengXian" w:hAnsi="Book Antiqua" w:cs="Times New Roman"/>
          <w:b/>
          <w:kern w:val="2"/>
          <w:sz w:val="24"/>
          <w:szCs w:val="24"/>
          <w:lang w:val="en-US" w:eastAsia="zh-CN"/>
        </w:rPr>
        <w:t>115</w:t>
      </w:r>
      <w:r w:rsidRPr="00194AD9">
        <w:rPr>
          <w:rFonts w:ascii="Book Antiqua" w:eastAsia="DengXian" w:hAnsi="Book Antiqua" w:cs="Times New Roman"/>
          <w:kern w:val="2"/>
          <w:sz w:val="24"/>
          <w:szCs w:val="24"/>
          <w:lang w:val="en-US" w:eastAsia="zh-CN"/>
        </w:rPr>
        <w:t>: 25-33 [PMID: 27228287 DOI: 10.1038/bjc.2016.161]</w:t>
      </w:r>
    </w:p>
    <w:p w14:paraId="25A0D72B"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9 </w:t>
      </w:r>
      <w:proofErr w:type="spellStart"/>
      <w:r w:rsidRPr="00194AD9">
        <w:rPr>
          <w:rFonts w:ascii="Book Antiqua" w:eastAsia="DengXian" w:hAnsi="Book Antiqua" w:cs="Times New Roman"/>
          <w:b/>
          <w:kern w:val="2"/>
          <w:sz w:val="24"/>
          <w:szCs w:val="24"/>
          <w:lang w:val="en-US" w:eastAsia="zh-CN"/>
        </w:rPr>
        <w:t>Fujiyoshi</w:t>
      </w:r>
      <w:proofErr w:type="spellEnd"/>
      <w:r w:rsidRPr="00194AD9">
        <w:rPr>
          <w:rFonts w:ascii="Book Antiqua" w:eastAsia="DengXian" w:hAnsi="Book Antiqua" w:cs="Times New Roman"/>
          <w:b/>
          <w:kern w:val="2"/>
          <w:sz w:val="24"/>
          <w:szCs w:val="24"/>
          <w:lang w:val="en-US" w:eastAsia="zh-CN"/>
        </w:rPr>
        <w:t xml:space="preserve"> K</w:t>
      </w:r>
      <w:r w:rsidRPr="00194AD9">
        <w:rPr>
          <w:rFonts w:ascii="Book Antiqua" w:eastAsia="DengXian" w:hAnsi="Book Antiqua" w:cs="Times New Roman"/>
          <w:kern w:val="2"/>
          <w:sz w:val="24"/>
          <w:szCs w:val="24"/>
          <w:lang w:val="en-US" w:eastAsia="zh-CN"/>
        </w:rPr>
        <w:t xml:space="preserve">, Yamamoto G, </w:t>
      </w:r>
      <w:proofErr w:type="spellStart"/>
      <w:r w:rsidRPr="00194AD9">
        <w:rPr>
          <w:rFonts w:ascii="Book Antiqua" w:eastAsia="DengXian" w:hAnsi="Book Antiqua" w:cs="Times New Roman"/>
          <w:kern w:val="2"/>
          <w:sz w:val="24"/>
          <w:szCs w:val="24"/>
          <w:lang w:val="en-US" w:eastAsia="zh-CN"/>
        </w:rPr>
        <w:t>Takenoya</w:t>
      </w:r>
      <w:proofErr w:type="spellEnd"/>
      <w:r w:rsidRPr="00194AD9">
        <w:rPr>
          <w:rFonts w:ascii="Book Antiqua" w:eastAsia="DengXian" w:hAnsi="Book Antiqua" w:cs="Times New Roman"/>
          <w:kern w:val="2"/>
          <w:sz w:val="24"/>
          <w:szCs w:val="24"/>
          <w:lang w:val="en-US" w:eastAsia="zh-CN"/>
        </w:rPr>
        <w:t xml:space="preserve"> T, Takahashi A, Arai Y, Yamada M, </w:t>
      </w:r>
      <w:proofErr w:type="spellStart"/>
      <w:r w:rsidRPr="00194AD9">
        <w:rPr>
          <w:rFonts w:ascii="Book Antiqua" w:eastAsia="DengXian" w:hAnsi="Book Antiqua" w:cs="Times New Roman"/>
          <w:kern w:val="2"/>
          <w:sz w:val="24"/>
          <w:szCs w:val="24"/>
          <w:lang w:val="en-US" w:eastAsia="zh-CN"/>
        </w:rPr>
        <w:t>Kakuta</w:t>
      </w:r>
      <w:proofErr w:type="spellEnd"/>
      <w:r w:rsidRPr="00194AD9">
        <w:rPr>
          <w:rFonts w:ascii="Book Antiqua" w:eastAsia="DengXian" w:hAnsi="Book Antiqua" w:cs="Times New Roman"/>
          <w:kern w:val="2"/>
          <w:sz w:val="24"/>
          <w:szCs w:val="24"/>
          <w:lang w:val="en-US" w:eastAsia="zh-CN"/>
        </w:rPr>
        <w:t xml:space="preserve"> M, Yamaguchi K, Akagi Y, Nishimura Y, Sakamoto H, Akagi K. Metastatic Pattern of Stage IV Colorectal Cancer with High-Frequency </w:t>
      </w:r>
      <w:r w:rsidRPr="00194AD9">
        <w:rPr>
          <w:rFonts w:ascii="Book Antiqua" w:eastAsia="DengXian" w:hAnsi="Book Antiqua" w:cs="Times New Roman"/>
          <w:kern w:val="2"/>
          <w:sz w:val="24"/>
          <w:szCs w:val="24"/>
          <w:lang w:val="en-US" w:eastAsia="zh-CN"/>
        </w:rPr>
        <w:lastRenderedPageBreak/>
        <w:t xml:space="preserve">Microsatellite Instability as a Prognostic Factor. </w:t>
      </w:r>
      <w:r w:rsidRPr="00194AD9">
        <w:rPr>
          <w:rFonts w:ascii="Book Antiqua" w:eastAsia="DengXian" w:hAnsi="Book Antiqua" w:cs="Times New Roman"/>
          <w:i/>
          <w:kern w:val="2"/>
          <w:sz w:val="24"/>
          <w:szCs w:val="24"/>
          <w:lang w:val="en-US" w:eastAsia="zh-CN"/>
        </w:rPr>
        <w:t>Anticancer Res</w:t>
      </w:r>
      <w:r w:rsidRPr="00194AD9">
        <w:rPr>
          <w:rFonts w:ascii="Book Antiqua" w:eastAsia="DengXian" w:hAnsi="Book Antiqua" w:cs="Times New Roman"/>
          <w:kern w:val="2"/>
          <w:sz w:val="24"/>
          <w:szCs w:val="24"/>
          <w:lang w:val="en-US" w:eastAsia="zh-CN"/>
        </w:rPr>
        <w:t xml:space="preserve"> 2017; </w:t>
      </w:r>
      <w:r w:rsidRPr="00194AD9">
        <w:rPr>
          <w:rFonts w:ascii="Book Antiqua" w:eastAsia="DengXian" w:hAnsi="Book Antiqua" w:cs="Times New Roman"/>
          <w:b/>
          <w:kern w:val="2"/>
          <w:sz w:val="24"/>
          <w:szCs w:val="24"/>
          <w:lang w:val="en-US" w:eastAsia="zh-CN"/>
        </w:rPr>
        <w:t>37</w:t>
      </w:r>
      <w:r w:rsidRPr="00194AD9">
        <w:rPr>
          <w:rFonts w:ascii="Book Antiqua" w:eastAsia="DengXian" w:hAnsi="Book Antiqua" w:cs="Times New Roman"/>
          <w:kern w:val="2"/>
          <w:sz w:val="24"/>
          <w:szCs w:val="24"/>
          <w:lang w:val="en-US" w:eastAsia="zh-CN"/>
        </w:rPr>
        <w:t>: 239-247 [PMID: 28011498 DOI: 10.21873/anticanres.11313]</w:t>
      </w:r>
    </w:p>
    <w:p w14:paraId="266B56CD"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10 </w:t>
      </w:r>
      <w:proofErr w:type="spellStart"/>
      <w:r w:rsidRPr="00194AD9">
        <w:rPr>
          <w:rFonts w:ascii="Book Antiqua" w:eastAsia="DengXian" w:hAnsi="Book Antiqua" w:cs="Times New Roman"/>
          <w:b/>
          <w:kern w:val="2"/>
          <w:sz w:val="24"/>
          <w:szCs w:val="24"/>
          <w:lang w:val="en-US" w:eastAsia="zh-CN"/>
        </w:rPr>
        <w:t>Safaee</w:t>
      </w:r>
      <w:proofErr w:type="spellEnd"/>
      <w:r w:rsidRPr="00194AD9">
        <w:rPr>
          <w:rFonts w:ascii="Book Antiqua" w:eastAsia="DengXian" w:hAnsi="Book Antiqua" w:cs="Times New Roman"/>
          <w:b/>
          <w:kern w:val="2"/>
          <w:sz w:val="24"/>
          <w:szCs w:val="24"/>
          <w:lang w:val="en-US" w:eastAsia="zh-CN"/>
        </w:rPr>
        <w:t xml:space="preserve"> </w:t>
      </w:r>
      <w:proofErr w:type="spellStart"/>
      <w:r w:rsidRPr="00194AD9">
        <w:rPr>
          <w:rFonts w:ascii="Book Antiqua" w:eastAsia="DengXian" w:hAnsi="Book Antiqua" w:cs="Times New Roman"/>
          <w:b/>
          <w:kern w:val="2"/>
          <w:sz w:val="24"/>
          <w:szCs w:val="24"/>
          <w:lang w:val="en-US" w:eastAsia="zh-CN"/>
        </w:rPr>
        <w:t>Ardekani</w:t>
      </w:r>
      <w:proofErr w:type="spellEnd"/>
      <w:r w:rsidRPr="00194AD9">
        <w:rPr>
          <w:rFonts w:ascii="Book Antiqua" w:eastAsia="DengXian" w:hAnsi="Book Antiqua" w:cs="Times New Roman"/>
          <w:b/>
          <w:kern w:val="2"/>
          <w:sz w:val="24"/>
          <w:szCs w:val="24"/>
          <w:lang w:val="en-US" w:eastAsia="zh-CN"/>
        </w:rPr>
        <w:t xml:space="preserve"> G</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Jafarnejad</w:t>
      </w:r>
      <w:proofErr w:type="spellEnd"/>
      <w:r w:rsidRPr="00194AD9">
        <w:rPr>
          <w:rFonts w:ascii="Book Antiqua" w:eastAsia="DengXian" w:hAnsi="Book Antiqua" w:cs="Times New Roman"/>
          <w:kern w:val="2"/>
          <w:sz w:val="24"/>
          <w:szCs w:val="24"/>
          <w:lang w:val="en-US" w:eastAsia="zh-CN"/>
        </w:rPr>
        <w:t xml:space="preserve"> SM, Tan L, </w:t>
      </w:r>
      <w:proofErr w:type="spellStart"/>
      <w:r w:rsidRPr="00194AD9">
        <w:rPr>
          <w:rFonts w:ascii="Book Antiqua" w:eastAsia="DengXian" w:hAnsi="Book Antiqua" w:cs="Times New Roman"/>
          <w:kern w:val="2"/>
          <w:sz w:val="24"/>
          <w:szCs w:val="24"/>
          <w:lang w:val="en-US" w:eastAsia="zh-CN"/>
        </w:rPr>
        <w:t>Saeedi</w:t>
      </w:r>
      <w:proofErr w:type="spellEnd"/>
      <w:r w:rsidRPr="00194AD9">
        <w:rPr>
          <w:rFonts w:ascii="Book Antiqua" w:eastAsia="DengXian" w:hAnsi="Book Antiqua" w:cs="Times New Roman"/>
          <w:kern w:val="2"/>
          <w:sz w:val="24"/>
          <w:szCs w:val="24"/>
          <w:lang w:val="en-US" w:eastAsia="zh-CN"/>
        </w:rPr>
        <w:t xml:space="preserve"> A, Li G. The prognostic value of BRAF mutation in colorectal cancer and melanoma: A systematic review and meta-analysis. </w:t>
      </w:r>
      <w:proofErr w:type="spellStart"/>
      <w:r w:rsidRPr="00194AD9">
        <w:rPr>
          <w:rFonts w:ascii="Book Antiqua" w:eastAsia="DengXian" w:hAnsi="Book Antiqua" w:cs="Times New Roman"/>
          <w:i/>
          <w:kern w:val="2"/>
          <w:sz w:val="24"/>
          <w:szCs w:val="24"/>
          <w:lang w:val="en-US" w:eastAsia="zh-CN"/>
        </w:rPr>
        <w:t>PLoS</w:t>
      </w:r>
      <w:proofErr w:type="spellEnd"/>
      <w:r w:rsidRPr="00194AD9">
        <w:rPr>
          <w:rFonts w:ascii="Book Antiqua" w:eastAsia="DengXian" w:hAnsi="Book Antiqua" w:cs="Times New Roman"/>
          <w:i/>
          <w:kern w:val="2"/>
          <w:sz w:val="24"/>
          <w:szCs w:val="24"/>
          <w:lang w:val="en-US" w:eastAsia="zh-CN"/>
        </w:rPr>
        <w:t xml:space="preserve"> One</w:t>
      </w:r>
      <w:r w:rsidRPr="00194AD9">
        <w:rPr>
          <w:rFonts w:ascii="Book Antiqua" w:eastAsia="DengXian" w:hAnsi="Book Antiqua" w:cs="Times New Roman"/>
          <w:kern w:val="2"/>
          <w:sz w:val="24"/>
          <w:szCs w:val="24"/>
          <w:lang w:val="en-US" w:eastAsia="zh-CN"/>
        </w:rPr>
        <w:t xml:space="preserve"> 2012; </w:t>
      </w:r>
      <w:r w:rsidRPr="00194AD9">
        <w:rPr>
          <w:rFonts w:ascii="Book Antiqua" w:eastAsia="DengXian" w:hAnsi="Book Antiqua" w:cs="Times New Roman"/>
          <w:b/>
          <w:kern w:val="2"/>
          <w:sz w:val="24"/>
          <w:szCs w:val="24"/>
          <w:lang w:val="en-US" w:eastAsia="zh-CN"/>
        </w:rPr>
        <w:t>7</w:t>
      </w:r>
      <w:r w:rsidRPr="00194AD9">
        <w:rPr>
          <w:rFonts w:ascii="Book Antiqua" w:eastAsia="DengXian" w:hAnsi="Book Antiqua" w:cs="Times New Roman"/>
          <w:kern w:val="2"/>
          <w:sz w:val="24"/>
          <w:szCs w:val="24"/>
          <w:lang w:val="en-US" w:eastAsia="zh-CN"/>
        </w:rPr>
        <w:t>: e47054 [PMID: 23056577 DOI: 10.1371/journal.pone.0047054]</w:t>
      </w:r>
    </w:p>
    <w:p w14:paraId="7EEDC991"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11 </w:t>
      </w:r>
      <w:r w:rsidRPr="00194AD9">
        <w:rPr>
          <w:rFonts w:ascii="Book Antiqua" w:eastAsia="DengXian" w:hAnsi="Book Antiqua" w:cs="Times New Roman"/>
          <w:b/>
          <w:kern w:val="2"/>
          <w:sz w:val="24"/>
          <w:szCs w:val="24"/>
          <w:lang w:val="en-US" w:eastAsia="zh-CN"/>
        </w:rPr>
        <w:t>Testa U</w:t>
      </w:r>
      <w:r w:rsidRPr="00194AD9">
        <w:rPr>
          <w:rFonts w:ascii="Book Antiqua" w:eastAsia="DengXian" w:hAnsi="Book Antiqua" w:cs="Times New Roman"/>
          <w:kern w:val="2"/>
          <w:sz w:val="24"/>
          <w:szCs w:val="24"/>
          <w:lang w:val="en-US" w:eastAsia="zh-CN"/>
        </w:rPr>
        <w:t xml:space="preserve">, Pelosi E, Castelli G. Colorectal cancer: Genetic abnormalities, tumor progression, tumor heterogeneity, clonal evolution and tumor-initiating cells. </w:t>
      </w:r>
      <w:r w:rsidRPr="00194AD9">
        <w:rPr>
          <w:rFonts w:ascii="Book Antiqua" w:eastAsia="DengXian" w:hAnsi="Book Antiqua" w:cs="Times New Roman"/>
          <w:i/>
          <w:kern w:val="2"/>
          <w:sz w:val="24"/>
          <w:szCs w:val="24"/>
          <w:lang w:val="en-US" w:eastAsia="zh-CN"/>
        </w:rPr>
        <w:t>Med Sci (Basel)</w:t>
      </w:r>
      <w:r w:rsidRPr="00194AD9">
        <w:rPr>
          <w:rFonts w:ascii="Book Antiqua" w:eastAsia="DengXian" w:hAnsi="Book Antiqua" w:cs="Times New Roman"/>
          <w:kern w:val="2"/>
          <w:sz w:val="24"/>
          <w:szCs w:val="24"/>
          <w:lang w:val="en-US" w:eastAsia="zh-CN"/>
        </w:rPr>
        <w:t xml:space="preserve"> 2018; </w:t>
      </w:r>
      <w:r w:rsidRPr="00194AD9">
        <w:rPr>
          <w:rFonts w:ascii="Book Antiqua" w:eastAsia="DengXian" w:hAnsi="Book Antiqua" w:cs="Times New Roman"/>
          <w:b/>
          <w:kern w:val="2"/>
          <w:sz w:val="24"/>
          <w:szCs w:val="24"/>
          <w:lang w:val="en-US" w:eastAsia="zh-CN"/>
        </w:rPr>
        <w:t>6</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pii</w:t>
      </w:r>
      <w:proofErr w:type="spellEnd"/>
      <w:r w:rsidRPr="00194AD9">
        <w:rPr>
          <w:rFonts w:ascii="Book Antiqua" w:eastAsia="DengXian" w:hAnsi="Book Antiqua" w:cs="Times New Roman"/>
          <w:kern w:val="2"/>
          <w:sz w:val="24"/>
          <w:szCs w:val="24"/>
          <w:lang w:val="en-US" w:eastAsia="zh-CN"/>
        </w:rPr>
        <w:t>: E31 [PMID: 29652830 DOI: 10.3390/medsci6020031]</w:t>
      </w:r>
    </w:p>
    <w:p w14:paraId="035AAA61"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12 </w:t>
      </w:r>
      <w:proofErr w:type="spellStart"/>
      <w:r w:rsidRPr="00194AD9">
        <w:rPr>
          <w:rFonts w:ascii="Book Antiqua" w:eastAsia="DengXian" w:hAnsi="Book Antiqua" w:cs="Times New Roman"/>
          <w:b/>
          <w:kern w:val="2"/>
          <w:sz w:val="24"/>
          <w:szCs w:val="24"/>
          <w:lang w:val="en-US" w:eastAsia="zh-CN"/>
        </w:rPr>
        <w:t>Prasanna</w:t>
      </w:r>
      <w:proofErr w:type="spellEnd"/>
      <w:r w:rsidRPr="00194AD9">
        <w:rPr>
          <w:rFonts w:ascii="Book Antiqua" w:eastAsia="DengXian" w:hAnsi="Book Antiqua" w:cs="Times New Roman"/>
          <w:b/>
          <w:kern w:val="2"/>
          <w:sz w:val="24"/>
          <w:szCs w:val="24"/>
          <w:lang w:val="en-US" w:eastAsia="zh-CN"/>
        </w:rPr>
        <w:t xml:space="preserve"> T</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Karapetis</w:t>
      </w:r>
      <w:proofErr w:type="spellEnd"/>
      <w:r w:rsidRPr="00194AD9">
        <w:rPr>
          <w:rFonts w:ascii="Book Antiqua" w:eastAsia="DengXian" w:hAnsi="Book Antiqua" w:cs="Times New Roman"/>
          <w:kern w:val="2"/>
          <w:sz w:val="24"/>
          <w:szCs w:val="24"/>
          <w:lang w:val="en-US" w:eastAsia="zh-CN"/>
        </w:rPr>
        <w:t xml:space="preserve"> CS, </w:t>
      </w:r>
      <w:proofErr w:type="spellStart"/>
      <w:r w:rsidRPr="00194AD9">
        <w:rPr>
          <w:rFonts w:ascii="Book Antiqua" w:eastAsia="DengXian" w:hAnsi="Book Antiqua" w:cs="Times New Roman"/>
          <w:kern w:val="2"/>
          <w:sz w:val="24"/>
          <w:szCs w:val="24"/>
          <w:lang w:val="en-US" w:eastAsia="zh-CN"/>
        </w:rPr>
        <w:t>Roder</w:t>
      </w:r>
      <w:proofErr w:type="spellEnd"/>
      <w:r w:rsidRPr="00194AD9">
        <w:rPr>
          <w:rFonts w:ascii="Book Antiqua" w:eastAsia="DengXian" w:hAnsi="Book Antiqua" w:cs="Times New Roman"/>
          <w:kern w:val="2"/>
          <w:sz w:val="24"/>
          <w:szCs w:val="24"/>
          <w:lang w:val="en-US" w:eastAsia="zh-CN"/>
        </w:rPr>
        <w:t xml:space="preserve"> D, Tie J, Padbury R, Price T, Wong R, Shapiro J, Nott L, Lee M, Chua YJ, Craft P, </w:t>
      </w:r>
      <w:proofErr w:type="spellStart"/>
      <w:r w:rsidRPr="00194AD9">
        <w:rPr>
          <w:rFonts w:ascii="Book Antiqua" w:eastAsia="DengXian" w:hAnsi="Book Antiqua" w:cs="Times New Roman"/>
          <w:kern w:val="2"/>
          <w:sz w:val="24"/>
          <w:szCs w:val="24"/>
          <w:lang w:val="en-US" w:eastAsia="zh-CN"/>
        </w:rPr>
        <w:t>Piantadosi</w:t>
      </w:r>
      <w:proofErr w:type="spellEnd"/>
      <w:r w:rsidRPr="00194AD9">
        <w:rPr>
          <w:rFonts w:ascii="Book Antiqua" w:eastAsia="DengXian" w:hAnsi="Book Antiqua" w:cs="Times New Roman"/>
          <w:kern w:val="2"/>
          <w:sz w:val="24"/>
          <w:szCs w:val="24"/>
          <w:lang w:val="en-US" w:eastAsia="zh-CN"/>
        </w:rPr>
        <w:t xml:space="preserve"> C, </w:t>
      </w:r>
      <w:proofErr w:type="spellStart"/>
      <w:r w:rsidRPr="00194AD9">
        <w:rPr>
          <w:rFonts w:ascii="Book Antiqua" w:eastAsia="DengXian" w:hAnsi="Book Antiqua" w:cs="Times New Roman"/>
          <w:kern w:val="2"/>
          <w:sz w:val="24"/>
          <w:szCs w:val="24"/>
          <w:lang w:val="en-US" w:eastAsia="zh-CN"/>
        </w:rPr>
        <w:t>Sorich</w:t>
      </w:r>
      <w:proofErr w:type="spellEnd"/>
      <w:r w:rsidRPr="00194AD9">
        <w:rPr>
          <w:rFonts w:ascii="Book Antiqua" w:eastAsia="DengXian" w:hAnsi="Book Antiqua" w:cs="Times New Roman"/>
          <w:kern w:val="2"/>
          <w:sz w:val="24"/>
          <w:szCs w:val="24"/>
          <w:lang w:val="en-US" w:eastAsia="zh-CN"/>
        </w:rPr>
        <w:t xml:space="preserve"> M, Gibbs P, Yip D. The survival outcome of patients with metastatic colorectal cancer based on the site of metastases and the impact of molecular markers and site of primary cancer on metastatic pattern. </w:t>
      </w:r>
      <w:r w:rsidRPr="00194AD9">
        <w:rPr>
          <w:rFonts w:ascii="Book Antiqua" w:eastAsia="DengXian" w:hAnsi="Book Antiqua" w:cs="Times New Roman"/>
          <w:i/>
          <w:kern w:val="2"/>
          <w:sz w:val="24"/>
          <w:szCs w:val="24"/>
          <w:lang w:val="en-US" w:eastAsia="zh-CN"/>
        </w:rPr>
        <w:t>Acta Oncol</w:t>
      </w:r>
      <w:r w:rsidRPr="00194AD9">
        <w:rPr>
          <w:rFonts w:ascii="Book Antiqua" w:eastAsia="DengXian" w:hAnsi="Book Antiqua" w:cs="Times New Roman"/>
          <w:kern w:val="2"/>
          <w:sz w:val="24"/>
          <w:szCs w:val="24"/>
          <w:lang w:val="en-US" w:eastAsia="zh-CN"/>
        </w:rPr>
        <w:t xml:space="preserve"> 2018; </w:t>
      </w:r>
      <w:r w:rsidRPr="00194AD9">
        <w:rPr>
          <w:rFonts w:ascii="Book Antiqua" w:eastAsia="DengXian" w:hAnsi="Book Antiqua" w:cs="Times New Roman"/>
          <w:b/>
          <w:kern w:val="2"/>
          <w:sz w:val="24"/>
          <w:szCs w:val="24"/>
          <w:lang w:val="en-US" w:eastAsia="zh-CN"/>
        </w:rPr>
        <w:t>57</w:t>
      </w:r>
      <w:r w:rsidRPr="00194AD9">
        <w:rPr>
          <w:rFonts w:ascii="Book Antiqua" w:eastAsia="DengXian" w:hAnsi="Book Antiqua" w:cs="Times New Roman"/>
          <w:kern w:val="2"/>
          <w:sz w:val="24"/>
          <w:szCs w:val="24"/>
          <w:lang w:val="en-US" w:eastAsia="zh-CN"/>
        </w:rPr>
        <w:t>: 1438-1444 [PMID: 30035653 DOI: 10.1080/0284186X.2018.1487581]</w:t>
      </w:r>
    </w:p>
    <w:p w14:paraId="4846F187"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13 </w:t>
      </w:r>
      <w:r w:rsidRPr="00194AD9">
        <w:rPr>
          <w:rFonts w:ascii="Book Antiqua" w:eastAsia="DengXian" w:hAnsi="Book Antiqua" w:cs="Times New Roman"/>
          <w:b/>
          <w:kern w:val="2"/>
          <w:sz w:val="24"/>
          <w:szCs w:val="24"/>
          <w:lang w:val="en-US" w:eastAsia="zh-CN"/>
        </w:rPr>
        <w:t>Chen KH</w:t>
      </w:r>
      <w:r w:rsidRPr="00194AD9">
        <w:rPr>
          <w:rFonts w:ascii="Book Antiqua" w:eastAsia="DengXian" w:hAnsi="Book Antiqua" w:cs="Times New Roman"/>
          <w:kern w:val="2"/>
          <w:sz w:val="24"/>
          <w:szCs w:val="24"/>
          <w:lang w:val="en-US" w:eastAsia="zh-CN"/>
        </w:rPr>
        <w:t xml:space="preserve">, Lin YL, </w:t>
      </w:r>
      <w:proofErr w:type="spellStart"/>
      <w:r w:rsidRPr="00194AD9">
        <w:rPr>
          <w:rFonts w:ascii="Book Antiqua" w:eastAsia="DengXian" w:hAnsi="Book Antiqua" w:cs="Times New Roman"/>
          <w:kern w:val="2"/>
          <w:sz w:val="24"/>
          <w:szCs w:val="24"/>
          <w:lang w:val="en-US" w:eastAsia="zh-CN"/>
        </w:rPr>
        <w:t>Liau</w:t>
      </w:r>
      <w:proofErr w:type="spellEnd"/>
      <w:r w:rsidRPr="00194AD9">
        <w:rPr>
          <w:rFonts w:ascii="Book Antiqua" w:eastAsia="DengXian" w:hAnsi="Book Antiqua" w:cs="Times New Roman"/>
          <w:kern w:val="2"/>
          <w:sz w:val="24"/>
          <w:szCs w:val="24"/>
          <w:lang w:val="en-US" w:eastAsia="zh-CN"/>
        </w:rPr>
        <w:t xml:space="preserve"> JY, Tsai JH, Tseng LH, Lin LI, Liang JT, Lin BR, Hung JS, Chang YL, Yeh KH, Cheng AL. BRAF mutation may have different prognostic implications in early- and late-stage colorectal cancer. </w:t>
      </w:r>
      <w:r w:rsidRPr="00194AD9">
        <w:rPr>
          <w:rFonts w:ascii="Book Antiqua" w:eastAsia="DengXian" w:hAnsi="Book Antiqua" w:cs="Times New Roman"/>
          <w:i/>
          <w:kern w:val="2"/>
          <w:sz w:val="24"/>
          <w:szCs w:val="24"/>
          <w:lang w:val="en-US" w:eastAsia="zh-CN"/>
        </w:rPr>
        <w:t>Med Oncol</w:t>
      </w:r>
      <w:r w:rsidRPr="00194AD9">
        <w:rPr>
          <w:rFonts w:ascii="Book Antiqua" w:eastAsia="DengXian" w:hAnsi="Book Antiqua" w:cs="Times New Roman"/>
          <w:kern w:val="2"/>
          <w:sz w:val="24"/>
          <w:szCs w:val="24"/>
          <w:lang w:val="en-US" w:eastAsia="zh-CN"/>
        </w:rPr>
        <w:t xml:space="preserve"> 2016; </w:t>
      </w:r>
      <w:r w:rsidRPr="00194AD9">
        <w:rPr>
          <w:rFonts w:ascii="Book Antiqua" w:eastAsia="DengXian" w:hAnsi="Book Antiqua" w:cs="Times New Roman"/>
          <w:b/>
          <w:kern w:val="2"/>
          <w:sz w:val="24"/>
          <w:szCs w:val="24"/>
          <w:lang w:val="en-US" w:eastAsia="zh-CN"/>
        </w:rPr>
        <w:t>33</w:t>
      </w:r>
      <w:r w:rsidRPr="00194AD9">
        <w:rPr>
          <w:rFonts w:ascii="Book Antiqua" w:eastAsia="DengXian" w:hAnsi="Book Antiqua" w:cs="Times New Roman"/>
          <w:kern w:val="2"/>
          <w:sz w:val="24"/>
          <w:szCs w:val="24"/>
          <w:lang w:val="en-US" w:eastAsia="zh-CN"/>
        </w:rPr>
        <w:t>: 39 [PMID: 27034263 DOI: 10.1007/s12032-016-0756-6]</w:t>
      </w:r>
    </w:p>
    <w:p w14:paraId="64AC9AE9"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14 </w:t>
      </w:r>
      <w:r w:rsidRPr="00194AD9">
        <w:rPr>
          <w:rFonts w:ascii="Book Antiqua" w:eastAsia="DengXian" w:hAnsi="Book Antiqua" w:cs="Times New Roman"/>
          <w:b/>
          <w:kern w:val="2"/>
          <w:sz w:val="24"/>
          <w:szCs w:val="24"/>
          <w:lang w:val="en-US" w:eastAsia="zh-CN"/>
        </w:rPr>
        <w:t>Jones JC</w:t>
      </w:r>
      <w:r w:rsidRPr="00194AD9">
        <w:rPr>
          <w:rFonts w:ascii="Book Antiqua" w:eastAsia="DengXian" w:hAnsi="Book Antiqua" w:cs="Times New Roman"/>
          <w:kern w:val="2"/>
          <w:sz w:val="24"/>
          <w:szCs w:val="24"/>
          <w:lang w:val="en-US" w:eastAsia="zh-CN"/>
        </w:rPr>
        <w:t xml:space="preserve">, Renfro LA, Al-Shamsi HO, Schrock AB, Rankin A, Zhang BY, Kasi PM, Voss JS, Leal AD, Sun J, Ross J, Ali SM, Hubbard JM, </w:t>
      </w:r>
      <w:proofErr w:type="spellStart"/>
      <w:r w:rsidRPr="00194AD9">
        <w:rPr>
          <w:rFonts w:ascii="Book Antiqua" w:eastAsia="DengXian" w:hAnsi="Book Antiqua" w:cs="Times New Roman"/>
          <w:kern w:val="2"/>
          <w:sz w:val="24"/>
          <w:szCs w:val="24"/>
          <w:lang w:val="en-US" w:eastAsia="zh-CN"/>
        </w:rPr>
        <w:t>Kipp</w:t>
      </w:r>
      <w:proofErr w:type="spellEnd"/>
      <w:r w:rsidRPr="00194AD9">
        <w:rPr>
          <w:rFonts w:ascii="Book Antiqua" w:eastAsia="DengXian" w:hAnsi="Book Antiqua" w:cs="Times New Roman"/>
          <w:kern w:val="2"/>
          <w:sz w:val="24"/>
          <w:szCs w:val="24"/>
          <w:lang w:val="en-US" w:eastAsia="zh-CN"/>
        </w:rPr>
        <w:t xml:space="preserve"> BR, McWilliams RR, </w:t>
      </w:r>
      <w:proofErr w:type="spellStart"/>
      <w:r w:rsidRPr="00194AD9">
        <w:rPr>
          <w:rFonts w:ascii="Book Antiqua" w:eastAsia="DengXian" w:hAnsi="Book Antiqua" w:cs="Times New Roman"/>
          <w:kern w:val="2"/>
          <w:sz w:val="24"/>
          <w:szCs w:val="24"/>
          <w:lang w:val="en-US" w:eastAsia="zh-CN"/>
        </w:rPr>
        <w:t>Kopetz</w:t>
      </w:r>
      <w:proofErr w:type="spellEnd"/>
      <w:r w:rsidRPr="00194AD9">
        <w:rPr>
          <w:rFonts w:ascii="Book Antiqua" w:eastAsia="DengXian" w:hAnsi="Book Antiqua" w:cs="Times New Roman"/>
          <w:kern w:val="2"/>
          <w:sz w:val="24"/>
          <w:szCs w:val="24"/>
          <w:lang w:val="en-US" w:eastAsia="zh-CN"/>
        </w:rPr>
        <w:t xml:space="preserve"> S, Wolff RA, </w:t>
      </w:r>
      <w:proofErr w:type="spellStart"/>
      <w:r w:rsidRPr="00194AD9">
        <w:rPr>
          <w:rFonts w:ascii="Book Antiqua" w:eastAsia="DengXian" w:hAnsi="Book Antiqua" w:cs="Times New Roman"/>
          <w:kern w:val="2"/>
          <w:sz w:val="24"/>
          <w:szCs w:val="24"/>
          <w:lang w:val="en-US" w:eastAsia="zh-CN"/>
        </w:rPr>
        <w:t>Grothey</w:t>
      </w:r>
      <w:proofErr w:type="spellEnd"/>
      <w:r w:rsidRPr="00194AD9">
        <w:rPr>
          <w:rFonts w:ascii="Book Antiqua" w:eastAsia="DengXian" w:hAnsi="Book Antiqua" w:cs="Times New Roman"/>
          <w:kern w:val="2"/>
          <w:sz w:val="24"/>
          <w:szCs w:val="24"/>
          <w:lang w:val="en-US" w:eastAsia="zh-CN"/>
        </w:rPr>
        <w:t xml:space="preserve"> A. &lt;sup&gt;Non-V600&lt;/sup&gt; BRAF Mutations Define a Clinically Distinct Molecular Subtype of Metastatic Colorectal Cancer. </w:t>
      </w:r>
      <w:r w:rsidRPr="00194AD9">
        <w:rPr>
          <w:rFonts w:ascii="Book Antiqua" w:eastAsia="DengXian" w:hAnsi="Book Antiqua" w:cs="Times New Roman"/>
          <w:i/>
          <w:kern w:val="2"/>
          <w:sz w:val="24"/>
          <w:szCs w:val="24"/>
          <w:lang w:val="en-US" w:eastAsia="zh-CN"/>
        </w:rPr>
        <w:t>J Clin Oncol</w:t>
      </w:r>
      <w:r w:rsidRPr="00194AD9">
        <w:rPr>
          <w:rFonts w:ascii="Book Antiqua" w:eastAsia="DengXian" w:hAnsi="Book Antiqua" w:cs="Times New Roman"/>
          <w:kern w:val="2"/>
          <w:sz w:val="24"/>
          <w:szCs w:val="24"/>
          <w:lang w:val="en-US" w:eastAsia="zh-CN"/>
        </w:rPr>
        <w:t xml:space="preserve"> 2017; </w:t>
      </w:r>
      <w:r w:rsidRPr="00194AD9">
        <w:rPr>
          <w:rFonts w:ascii="Book Antiqua" w:eastAsia="DengXian" w:hAnsi="Book Antiqua" w:cs="Times New Roman"/>
          <w:b/>
          <w:kern w:val="2"/>
          <w:sz w:val="24"/>
          <w:szCs w:val="24"/>
          <w:lang w:val="en-US" w:eastAsia="zh-CN"/>
        </w:rPr>
        <w:t>35</w:t>
      </w:r>
      <w:r w:rsidRPr="00194AD9">
        <w:rPr>
          <w:rFonts w:ascii="Book Antiqua" w:eastAsia="DengXian" w:hAnsi="Book Antiqua" w:cs="Times New Roman"/>
          <w:kern w:val="2"/>
          <w:sz w:val="24"/>
          <w:szCs w:val="24"/>
          <w:lang w:val="en-US" w:eastAsia="zh-CN"/>
        </w:rPr>
        <w:t>: 2624-2630 [PMID: 28486044 DOI: 10.1200/JCO.2016.71.4394]</w:t>
      </w:r>
    </w:p>
    <w:p w14:paraId="4CBFD8CD"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15 </w:t>
      </w:r>
      <w:r w:rsidRPr="00194AD9">
        <w:rPr>
          <w:rFonts w:ascii="Book Antiqua" w:eastAsia="DengXian" w:hAnsi="Book Antiqua" w:cs="Times New Roman"/>
          <w:b/>
          <w:kern w:val="2"/>
          <w:sz w:val="24"/>
          <w:szCs w:val="24"/>
          <w:lang w:val="en-US" w:eastAsia="zh-CN"/>
        </w:rPr>
        <w:t>Imamura Y</w:t>
      </w:r>
      <w:r w:rsidRPr="00194AD9">
        <w:rPr>
          <w:rFonts w:ascii="Book Antiqua" w:eastAsia="DengXian" w:hAnsi="Book Antiqua" w:cs="Times New Roman"/>
          <w:kern w:val="2"/>
          <w:sz w:val="24"/>
          <w:szCs w:val="24"/>
          <w:lang w:val="en-US" w:eastAsia="zh-CN"/>
        </w:rPr>
        <w:t xml:space="preserve">, Morikawa T, Liao X, </w:t>
      </w:r>
      <w:proofErr w:type="spellStart"/>
      <w:r w:rsidRPr="00194AD9">
        <w:rPr>
          <w:rFonts w:ascii="Book Antiqua" w:eastAsia="DengXian" w:hAnsi="Book Antiqua" w:cs="Times New Roman"/>
          <w:kern w:val="2"/>
          <w:sz w:val="24"/>
          <w:szCs w:val="24"/>
          <w:lang w:val="en-US" w:eastAsia="zh-CN"/>
        </w:rPr>
        <w:t>Lochhead</w:t>
      </w:r>
      <w:proofErr w:type="spellEnd"/>
      <w:r w:rsidRPr="00194AD9">
        <w:rPr>
          <w:rFonts w:ascii="Book Antiqua" w:eastAsia="DengXian" w:hAnsi="Book Antiqua" w:cs="Times New Roman"/>
          <w:kern w:val="2"/>
          <w:sz w:val="24"/>
          <w:szCs w:val="24"/>
          <w:lang w:val="en-US" w:eastAsia="zh-CN"/>
        </w:rPr>
        <w:t xml:space="preserve"> P, </w:t>
      </w:r>
      <w:proofErr w:type="spellStart"/>
      <w:r w:rsidRPr="00194AD9">
        <w:rPr>
          <w:rFonts w:ascii="Book Antiqua" w:eastAsia="DengXian" w:hAnsi="Book Antiqua" w:cs="Times New Roman"/>
          <w:kern w:val="2"/>
          <w:sz w:val="24"/>
          <w:szCs w:val="24"/>
          <w:lang w:val="en-US" w:eastAsia="zh-CN"/>
        </w:rPr>
        <w:t>Kuchiba</w:t>
      </w:r>
      <w:proofErr w:type="spellEnd"/>
      <w:r w:rsidRPr="00194AD9">
        <w:rPr>
          <w:rFonts w:ascii="Book Antiqua" w:eastAsia="DengXian" w:hAnsi="Book Antiqua" w:cs="Times New Roman"/>
          <w:kern w:val="2"/>
          <w:sz w:val="24"/>
          <w:szCs w:val="24"/>
          <w:lang w:val="en-US" w:eastAsia="zh-CN"/>
        </w:rPr>
        <w:t xml:space="preserve"> A, Yamauchi M, Qian ZR, Nishihara R, </w:t>
      </w:r>
      <w:proofErr w:type="spellStart"/>
      <w:r w:rsidRPr="00194AD9">
        <w:rPr>
          <w:rFonts w:ascii="Book Antiqua" w:eastAsia="DengXian" w:hAnsi="Book Antiqua" w:cs="Times New Roman"/>
          <w:kern w:val="2"/>
          <w:sz w:val="24"/>
          <w:szCs w:val="24"/>
          <w:lang w:val="en-US" w:eastAsia="zh-CN"/>
        </w:rPr>
        <w:t>Meyerhardt</w:t>
      </w:r>
      <w:proofErr w:type="spellEnd"/>
      <w:r w:rsidRPr="00194AD9">
        <w:rPr>
          <w:rFonts w:ascii="Book Antiqua" w:eastAsia="DengXian" w:hAnsi="Book Antiqua" w:cs="Times New Roman"/>
          <w:kern w:val="2"/>
          <w:sz w:val="24"/>
          <w:szCs w:val="24"/>
          <w:lang w:val="en-US" w:eastAsia="zh-CN"/>
        </w:rPr>
        <w:t xml:space="preserve"> JA, </w:t>
      </w:r>
      <w:proofErr w:type="spellStart"/>
      <w:r w:rsidRPr="00194AD9">
        <w:rPr>
          <w:rFonts w:ascii="Book Antiqua" w:eastAsia="DengXian" w:hAnsi="Book Antiqua" w:cs="Times New Roman"/>
          <w:kern w:val="2"/>
          <w:sz w:val="24"/>
          <w:szCs w:val="24"/>
          <w:lang w:val="en-US" w:eastAsia="zh-CN"/>
        </w:rPr>
        <w:t>Haigis</w:t>
      </w:r>
      <w:proofErr w:type="spellEnd"/>
      <w:r w:rsidRPr="00194AD9">
        <w:rPr>
          <w:rFonts w:ascii="Book Antiqua" w:eastAsia="DengXian" w:hAnsi="Book Antiqua" w:cs="Times New Roman"/>
          <w:kern w:val="2"/>
          <w:sz w:val="24"/>
          <w:szCs w:val="24"/>
          <w:lang w:val="en-US" w:eastAsia="zh-CN"/>
        </w:rPr>
        <w:t xml:space="preserve"> KM, Fuchs CS, Ogino S. Specific mutations in KRAS codons 12 and 13, and patient prognosis in 1075 BRAF wild-type colorectal cancers. </w:t>
      </w:r>
      <w:r w:rsidRPr="00194AD9">
        <w:rPr>
          <w:rFonts w:ascii="Book Antiqua" w:eastAsia="DengXian" w:hAnsi="Book Antiqua" w:cs="Times New Roman"/>
          <w:i/>
          <w:kern w:val="2"/>
          <w:sz w:val="24"/>
          <w:szCs w:val="24"/>
          <w:lang w:val="en-US" w:eastAsia="zh-CN"/>
        </w:rPr>
        <w:t>Clin Cancer Res</w:t>
      </w:r>
      <w:r w:rsidRPr="00194AD9">
        <w:rPr>
          <w:rFonts w:ascii="Book Antiqua" w:eastAsia="DengXian" w:hAnsi="Book Antiqua" w:cs="Times New Roman"/>
          <w:kern w:val="2"/>
          <w:sz w:val="24"/>
          <w:szCs w:val="24"/>
          <w:lang w:val="en-US" w:eastAsia="zh-CN"/>
        </w:rPr>
        <w:t xml:space="preserve"> 2012; </w:t>
      </w:r>
      <w:r w:rsidRPr="00194AD9">
        <w:rPr>
          <w:rFonts w:ascii="Book Antiqua" w:eastAsia="DengXian" w:hAnsi="Book Antiqua" w:cs="Times New Roman"/>
          <w:b/>
          <w:kern w:val="2"/>
          <w:sz w:val="24"/>
          <w:szCs w:val="24"/>
          <w:lang w:val="en-US" w:eastAsia="zh-CN"/>
        </w:rPr>
        <w:t>18</w:t>
      </w:r>
      <w:r w:rsidRPr="00194AD9">
        <w:rPr>
          <w:rFonts w:ascii="Book Antiqua" w:eastAsia="DengXian" w:hAnsi="Book Antiqua" w:cs="Times New Roman"/>
          <w:kern w:val="2"/>
          <w:sz w:val="24"/>
          <w:szCs w:val="24"/>
          <w:lang w:val="en-US" w:eastAsia="zh-CN"/>
        </w:rPr>
        <w:t>: 4753-4763 [PMID: 22753589 DOI: 10.1158/1078-0432.CCR-11-3210]</w:t>
      </w:r>
    </w:p>
    <w:p w14:paraId="76ED097C"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16 </w:t>
      </w:r>
      <w:r w:rsidRPr="00194AD9">
        <w:rPr>
          <w:rFonts w:ascii="Book Antiqua" w:eastAsia="DengXian" w:hAnsi="Book Antiqua" w:cs="Times New Roman"/>
          <w:b/>
          <w:kern w:val="2"/>
          <w:sz w:val="24"/>
          <w:szCs w:val="24"/>
          <w:lang w:val="en-US" w:eastAsia="zh-CN"/>
        </w:rPr>
        <w:t>Schneider MA</w:t>
      </w:r>
      <w:r w:rsidRPr="00194AD9">
        <w:rPr>
          <w:rFonts w:ascii="Book Antiqua" w:eastAsia="DengXian" w:hAnsi="Book Antiqua" w:cs="Times New Roman"/>
          <w:kern w:val="2"/>
          <w:sz w:val="24"/>
          <w:szCs w:val="24"/>
          <w:lang w:val="en-US" w:eastAsia="zh-CN"/>
        </w:rPr>
        <w:t xml:space="preserve">, Eden J, </w:t>
      </w:r>
      <w:proofErr w:type="spellStart"/>
      <w:r w:rsidRPr="00194AD9">
        <w:rPr>
          <w:rFonts w:ascii="Book Antiqua" w:eastAsia="DengXian" w:hAnsi="Book Antiqua" w:cs="Times New Roman"/>
          <w:kern w:val="2"/>
          <w:sz w:val="24"/>
          <w:szCs w:val="24"/>
          <w:lang w:val="en-US" w:eastAsia="zh-CN"/>
        </w:rPr>
        <w:t>Pache</w:t>
      </w:r>
      <w:proofErr w:type="spellEnd"/>
      <w:r w:rsidRPr="00194AD9">
        <w:rPr>
          <w:rFonts w:ascii="Book Antiqua" w:eastAsia="DengXian" w:hAnsi="Book Antiqua" w:cs="Times New Roman"/>
          <w:kern w:val="2"/>
          <w:sz w:val="24"/>
          <w:szCs w:val="24"/>
          <w:lang w:val="en-US" w:eastAsia="zh-CN"/>
        </w:rPr>
        <w:t xml:space="preserve"> B, </w:t>
      </w:r>
      <w:proofErr w:type="spellStart"/>
      <w:r w:rsidRPr="00194AD9">
        <w:rPr>
          <w:rFonts w:ascii="Book Antiqua" w:eastAsia="DengXian" w:hAnsi="Book Antiqua" w:cs="Times New Roman"/>
          <w:kern w:val="2"/>
          <w:sz w:val="24"/>
          <w:szCs w:val="24"/>
          <w:lang w:val="en-US" w:eastAsia="zh-CN"/>
        </w:rPr>
        <w:t>Laminger</w:t>
      </w:r>
      <w:proofErr w:type="spellEnd"/>
      <w:r w:rsidRPr="00194AD9">
        <w:rPr>
          <w:rFonts w:ascii="Book Antiqua" w:eastAsia="DengXian" w:hAnsi="Book Antiqua" w:cs="Times New Roman"/>
          <w:kern w:val="2"/>
          <w:sz w:val="24"/>
          <w:szCs w:val="24"/>
          <w:lang w:val="en-US" w:eastAsia="zh-CN"/>
        </w:rPr>
        <w:t xml:space="preserve"> F, Lopez-Lopez V, Steffen T, </w:t>
      </w:r>
      <w:proofErr w:type="spellStart"/>
      <w:r w:rsidRPr="00194AD9">
        <w:rPr>
          <w:rFonts w:ascii="Book Antiqua" w:eastAsia="DengXian" w:hAnsi="Book Antiqua" w:cs="Times New Roman"/>
          <w:kern w:val="2"/>
          <w:sz w:val="24"/>
          <w:szCs w:val="24"/>
          <w:lang w:val="en-US" w:eastAsia="zh-CN"/>
        </w:rPr>
        <w:lastRenderedPageBreak/>
        <w:t>Hübner</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t>Kober</w:t>
      </w:r>
      <w:proofErr w:type="spellEnd"/>
      <w:r w:rsidRPr="00194AD9">
        <w:rPr>
          <w:rFonts w:ascii="Book Antiqua" w:eastAsia="DengXian" w:hAnsi="Book Antiqua" w:cs="Times New Roman"/>
          <w:kern w:val="2"/>
          <w:sz w:val="24"/>
          <w:szCs w:val="24"/>
          <w:lang w:val="en-US" w:eastAsia="zh-CN"/>
        </w:rPr>
        <w:t xml:space="preserve"> F, Roka S, Campos PC, Roth L, Gupta A, </w:t>
      </w:r>
      <w:proofErr w:type="spellStart"/>
      <w:r w:rsidRPr="00194AD9">
        <w:rPr>
          <w:rFonts w:ascii="Book Antiqua" w:eastAsia="DengXian" w:hAnsi="Book Antiqua" w:cs="Times New Roman"/>
          <w:kern w:val="2"/>
          <w:sz w:val="24"/>
          <w:szCs w:val="24"/>
          <w:lang w:val="en-US" w:eastAsia="zh-CN"/>
        </w:rPr>
        <w:t>Siebenhüner</w:t>
      </w:r>
      <w:proofErr w:type="spellEnd"/>
      <w:r w:rsidRPr="00194AD9">
        <w:rPr>
          <w:rFonts w:ascii="Book Antiqua" w:eastAsia="DengXian" w:hAnsi="Book Antiqua" w:cs="Times New Roman"/>
          <w:kern w:val="2"/>
          <w:sz w:val="24"/>
          <w:szCs w:val="24"/>
          <w:lang w:val="en-US" w:eastAsia="zh-CN"/>
        </w:rPr>
        <w:t xml:space="preserve"> A, </w:t>
      </w:r>
      <w:proofErr w:type="spellStart"/>
      <w:r w:rsidRPr="00194AD9">
        <w:rPr>
          <w:rFonts w:ascii="Book Antiqua" w:eastAsia="DengXian" w:hAnsi="Book Antiqua" w:cs="Times New Roman"/>
          <w:kern w:val="2"/>
          <w:sz w:val="24"/>
          <w:szCs w:val="24"/>
          <w:lang w:val="en-US" w:eastAsia="zh-CN"/>
        </w:rPr>
        <w:t>Kepenekian</w:t>
      </w:r>
      <w:proofErr w:type="spellEnd"/>
      <w:r w:rsidRPr="00194AD9">
        <w:rPr>
          <w:rFonts w:ascii="Book Antiqua" w:eastAsia="DengXian" w:hAnsi="Book Antiqua" w:cs="Times New Roman"/>
          <w:kern w:val="2"/>
          <w:sz w:val="24"/>
          <w:szCs w:val="24"/>
          <w:lang w:val="en-US" w:eastAsia="zh-CN"/>
        </w:rPr>
        <w:t xml:space="preserve"> V, </w:t>
      </w:r>
      <w:proofErr w:type="spellStart"/>
      <w:r w:rsidRPr="00194AD9">
        <w:rPr>
          <w:rFonts w:ascii="Book Antiqua" w:eastAsia="DengXian" w:hAnsi="Book Antiqua" w:cs="Times New Roman"/>
          <w:kern w:val="2"/>
          <w:sz w:val="24"/>
          <w:szCs w:val="24"/>
          <w:lang w:val="en-US" w:eastAsia="zh-CN"/>
        </w:rPr>
        <w:t>Passot</w:t>
      </w:r>
      <w:proofErr w:type="spellEnd"/>
      <w:r w:rsidRPr="00194AD9">
        <w:rPr>
          <w:rFonts w:ascii="Book Antiqua" w:eastAsia="DengXian" w:hAnsi="Book Antiqua" w:cs="Times New Roman"/>
          <w:kern w:val="2"/>
          <w:sz w:val="24"/>
          <w:szCs w:val="24"/>
          <w:lang w:val="en-US" w:eastAsia="zh-CN"/>
        </w:rPr>
        <w:t xml:space="preserve"> G, </w:t>
      </w:r>
      <w:proofErr w:type="spellStart"/>
      <w:r w:rsidRPr="00194AD9">
        <w:rPr>
          <w:rFonts w:ascii="Book Antiqua" w:eastAsia="DengXian" w:hAnsi="Book Antiqua" w:cs="Times New Roman"/>
          <w:kern w:val="2"/>
          <w:sz w:val="24"/>
          <w:szCs w:val="24"/>
          <w:lang w:val="en-US" w:eastAsia="zh-CN"/>
        </w:rPr>
        <w:t>Gertsch</w:t>
      </w:r>
      <w:proofErr w:type="spellEnd"/>
      <w:r w:rsidRPr="00194AD9">
        <w:rPr>
          <w:rFonts w:ascii="Book Antiqua" w:eastAsia="DengXian" w:hAnsi="Book Antiqua" w:cs="Times New Roman"/>
          <w:kern w:val="2"/>
          <w:sz w:val="24"/>
          <w:szCs w:val="24"/>
          <w:lang w:val="en-US" w:eastAsia="zh-CN"/>
        </w:rPr>
        <w:t xml:space="preserve"> P, </w:t>
      </w:r>
      <w:proofErr w:type="spellStart"/>
      <w:r w:rsidRPr="00194AD9">
        <w:rPr>
          <w:rFonts w:ascii="Book Antiqua" w:eastAsia="DengXian" w:hAnsi="Book Antiqua" w:cs="Times New Roman"/>
          <w:kern w:val="2"/>
          <w:sz w:val="24"/>
          <w:szCs w:val="24"/>
          <w:lang w:val="en-US" w:eastAsia="zh-CN"/>
        </w:rPr>
        <w:t>Glehen</w:t>
      </w:r>
      <w:proofErr w:type="spellEnd"/>
      <w:r w:rsidRPr="00194AD9">
        <w:rPr>
          <w:rFonts w:ascii="Book Antiqua" w:eastAsia="DengXian" w:hAnsi="Book Antiqua" w:cs="Times New Roman"/>
          <w:kern w:val="2"/>
          <w:sz w:val="24"/>
          <w:szCs w:val="24"/>
          <w:lang w:val="en-US" w:eastAsia="zh-CN"/>
        </w:rPr>
        <w:t xml:space="preserve"> O, Lehmann K. Mutations of RAS/RAF Proto-oncogenes Impair Survival After Cytoreductive Surgery and HIPEC for Peritoneal Metastasis of Colorectal Origin. </w:t>
      </w:r>
      <w:r w:rsidRPr="00194AD9">
        <w:rPr>
          <w:rFonts w:ascii="Book Antiqua" w:eastAsia="DengXian" w:hAnsi="Book Antiqua" w:cs="Times New Roman"/>
          <w:i/>
          <w:kern w:val="2"/>
          <w:sz w:val="24"/>
          <w:szCs w:val="24"/>
          <w:lang w:val="en-US" w:eastAsia="zh-CN"/>
        </w:rPr>
        <w:t>Ann Surg</w:t>
      </w:r>
      <w:r w:rsidRPr="00194AD9">
        <w:rPr>
          <w:rFonts w:ascii="Book Antiqua" w:eastAsia="DengXian" w:hAnsi="Book Antiqua" w:cs="Times New Roman"/>
          <w:kern w:val="2"/>
          <w:sz w:val="24"/>
          <w:szCs w:val="24"/>
          <w:lang w:val="en-US" w:eastAsia="zh-CN"/>
        </w:rPr>
        <w:t xml:space="preserve"> 2018; </w:t>
      </w:r>
      <w:r w:rsidRPr="00194AD9">
        <w:rPr>
          <w:rFonts w:ascii="Book Antiqua" w:eastAsia="DengXian" w:hAnsi="Book Antiqua" w:cs="Times New Roman"/>
          <w:b/>
          <w:kern w:val="2"/>
          <w:sz w:val="24"/>
          <w:szCs w:val="24"/>
          <w:lang w:val="en-US" w:eastAsia="zh-CN"/>
        </w:rPr>
        <w:t>268</w:t>
      </w:r>
      <w:r w:rsidRPr="00194AD9">
        <w:rPr>
          <w:rFonts w:ascii="Book Antiqua" w:eastAsia="DengXian" w:hAnsi="Book Antiqua" w:cs="Times New Roman"/>
          <w:kern w:val="2"/>
          <w:sz w:val="24"/>
          <w:szCs w:val="24"/>
          <w:lang w:val="en-US" w:eastAsia="zh-CN"/>
        </w:rPr>
        <w:t>: 845-853 [PMID: 30303876 DOI: 10.1097/SLA.0000000000002899]</w:t>
      </w:r>
    </w:p>
    <w:p w14:paraId="7E91D227"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17 </w:t>
      </w:r>
      <w:proofErr w:type="spellStart"/>
      <w:r w:rsidRPr="00194AD9">
        <w:rPr>
          <w:rFonts w:ascii="Book Antiqua" w:eastAsia="DengXian" w:hAnsi="Book Antiqua" w:cs="Times New Roman"/>
          <w:b/>
          <w:kern w:val="2"/>
          <w:sz w:val="24"/>
          <w:szCs w:val="24"/>
          <w:lang w:val="en-US" w:eastAsia="zh-CN"/>
        </w:rPr>
        <w:t>Shelygin</w:t>
      </w:r>
      <w:proofErr w:type="spellEnd"/>
      <w:r w:rsidRPr="00194AD9">
        <w:rPr>
          <w:rFonts w:ascii="Book Antiqua" w:eastAsia="DengXian" w:hAnsi="Book Antiqua" w:cs="Times New Roman"/>
          <w:b/>
          <w:kern w:val="2"/>
          <w:sz w:val="24"/>
          <w:szCs w:val="24"/>
          <w:lang w:val="en-US" w:eastAsia="zh-CN"/>
        </w:rPr>
        <w:t xml:space="preserve"> YA</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Pospekhova</w:t>
      </w:r>
      <w:proofErr w:type="spellEnd"/>
      <w:r w:rsidRPr="00194AD9">
        <w:rPr>
          <w:rFonts w:ascii="Book Antiqua" w:eastAsia="DengXian" w:hAnsi="Book Antiqua" w:cs="Times New Roman"/>
          <w:kern w:val="2"/>
          <w:sz w:val="24"/>
          <w:szCs w:val="24"/>
          <w:lang w:val="en-US" w:eastAsia="zh-CN"/>
        </w:rPr>
        <w:t xml:space="preserve"> NI, </w:t>
      </w:r>
      <w:proofErr w:type="spellStart"/>
      <w:r w:rsidRPr="00194AD9">
        <w:rPr>
          <w:rFonts w:ascii="Book Antiqua" w:eastAsia="DengXian" w:hAnsi="Book Antiqua" w:cs="Times New Roman"/>
          <w:kern w:val="2"/>
          <w:sz w:val="24"/>
          <w:szCs w:val="24"/>
          <w:lang w:val="en-US" w:eastAsia="zh-CN"/>
        </w:rPr>
        <w:t>Shubin</w:t>
      </w:r>
      <w:proofErr w:type="spellEnd"/>
      <w:r w:rsidRPr="00194AD9">
        <w:rPr>
          <w:rFonts w:ascii="Book Antiqua" w:eastAsia="DengXian" w:hAnsi="Book Antiqua" w:cs="Times New Roman"/>
          <w:kern w:val="2"/>
          <w:sz w:val="24"/>
          <w:szCs w:val="24"/>
          <w:lang w:val="en-US" w:eastAsia="zh-CN"/>
        </w:rPr>
        <w:t xml:space="preserve"> VP, </w:t>
      </w:r>
      <w:proofErr w:type="spellStart"/>
      <w:r w:rsidRPr="00194AD9">
        <w:rPr>
          <w:rFonts w:ascii="Book Antiqua" w:eastAsia="DengXian" w:hAnsi="Book Antiqua" w:cs="Times New Roman"/>
          <w:kern w:val="2"/>
          <w:sz w:val="24"/>
          <w:szCs w:val="24"/>
          <w:lang w:val="en-US" w:eastAsia="zh-CN"/>
        </w:rPr>
        <w:t>Kashnikov</w:t>
      </w:r>
      <w:proofErr w:type="spellEnd"/>
      <w:r w:rsidRPr="00194AD9">
        <w:rPr>
          <w:rFonts w:ascii="Book Antiqua" w:eastAsia="DengXian" w:hAnsi="Book Antiqua" w:cs="Times New Roman"/>
          <w:kern w:val="2"/>
          <w:sz w:val="24"/>
          <w:szCs w:val="24"/>
          <w:lang w:val="en-US" w:eastAsia="zh-CN"/>
        </w:rPr>
        <w:t xml:space="preserve"> VN, </w:t>
      </w:r>
      <w:proofErr w:type="spellStart"/>
      <w:r w:rsidRPr="00194AD9">
        <w:rPr>
          <w:rFonts w:ascii="Book Antiqua" w:eastAsia="DengXian" w:hAnsi="Book Antiqua" w:cs="Times New Roman"/>
          <w:kern w:val="2"/>
          <w:sz w:val="24"/>
          <w:szCs w:val="24"/>
          <w:lang w:val="en-US" w:eastAsia="zh-CN"/>
        </w:rPr>
        <w:t>Frolov</w:t>
      </w:r>
      <w:proofErr w:type="spellEnd"/>
      <w:r w:rsidRPr="00194AD9">
        <w:rPr>
          <w:rFonts w:ascii="Book Antiqua" w:eastAsia="DengXian" w:hAnsi="Book Antiqua" w:cs="Times New Roman"/>
          <w:kern w:val="2"/>
          <w:sz w:val="24"/>
          <w:szCs w:val="24"/>
          <w:lang w:val="en-US" w:eastAsia="zh-CN"/>
        </w:rPr>
        <w:t xml:space="preserve"> SA, </w:t>
      </w:r>
      <w:proofErr w:type="spellStart"/>
      <w:r w:rsidRPr="00194AD9">
        <w:rPr>
          <w:rFonts w:ascii="Book Antiqua" w:eastAsia="DengXian" w:hAnsi="Book Antiqua" w:cs="Times New Roman"/>
          <w:kern w:val="2"/>
          <w:sz w:val="24"/>
          <w:szCs w:val="24"/>
          <w:lang w:val="en-US" w:eastAsia="zh-CN"/>
        </w:rPr>
        <w:t>Sushkov</w:t>
      </w:r>
      <w:proofErr w:type="spellEnd"/>
      <w:r w:rsidRPr="00194AD9">
        <w:rPr>
          <w:rFonts w:ascii="Book Antiqua" w:eastAsia="DengXian" w:hAnsi="Book Antiqua" w:cs="Times New Roman"/>
          <w:kern w:val="2"/>
          <w:sz w:val="24"/>
          <w:szCs w:val="24"/>
          <w:lang w:val="en-US" w:eastAsia="zh-CN"/>
        </w:rPr>
        <w:t xml:space="preserve"> OI, </w:t>
      </w:r>
      <w:proofErr w:type="spellStart"/>
      <w:r w:rsidRPr="00194AD9">
        <w:rPr>
          <w:rFonts w:ascii="Book Antiqua" w:eastAsia="DengXian" w:hAnsi="Book Antiqua" w:cs="Times New Roman"/>
          <w:kern w:val="2"/>
          <w:sz w:val="24"/>
          <w:szCs w:val="24"/>
          <w:lang w:val="en-US" w:eastAsia="zh-CN"/>
        </w:rPr>
        <w:t>Achkasov</w:t>
      </w:r>
      <w:proofErr w:type="spellEnd"/>
      <w:r w:rsidRPr="00194AD9">
        <w:rPr>
          <w:rFonts w:ascii="Book Antiqua" w:eastAsia="DengXian" w:hAnsi="Book Antiqua" w:cs="Times New Roman"/>
          <w:kern w:val="2"/>
          <w:sz w:val="24"/>
          <w:szCs w:val="24"/>
          <w:lang w:val="en-US" w:eastAsia="zh-CN"/>
        </w:rPr>
        <w:t xml:space="preserve"> SI, </w:t>
      </w:r>
      <w:proofErr w:type="spellStart"/>
      <w:r w:rsidRPr="00194AD9">
        <w:rPr>
          <w:rFonts w:ascii="Book Antiqua" w:eastAsia="DengXian" w:hAnsi="Book Antiqua" w:cs="Times New Roman"/>
          <w:kern w:val="2"/>
          <w:sz w:val="24"/>
          <w:szCs w:val="24"/>
          <w:lang w:val="en-US" w:eastAsia="zh-CN"/>
        </w:rPr>
        <w:t>Tsukanov</w:t>
      </w:r>
      <w:proofErr w:type="spellEnd"/>
      <w:r w:rsidRPr="00194AD9">
        <w:rPr>
          <w:rFonts w:ascii="Book Antiqua" w:eastAsia="DengXian" w:hAnsi="Book Antiqua" w:cs="Times New Roman"/>
          <w:kern w:val="2"/>
          <w:sz w:val="24"/>
          <w:szCs w:val="24"/>
          <w:lang w:val="en-US" w:eastAsia="zh-CN"/>
        </w:rPr>
        <w:t xml:space="preserve"> AS. Epithelial-mesenchymal transition and somatic alteration in colorectal cancer with and without peritoneal carcinomatosis. </w:t>
      </w:r>
      <w:r w:rsidRPr="00194AD9">
        <w:rPr>
          <w:rFonts w:ascii="Book Antiqua" w:eastAsia="DengXian" w:hAnsi="Book Antiqua" w:cs="Times New Roman"/>
          <w:i/>
          <w:kern w:val="2"/>
          <w:sz w:val="24"/>
          <w:szCs w:val="24"/>
          <w:lang w:val="en-US" w:eastAsia="zh-CN"/>
        </w:rPr>
        <w:t>Biomed Res Int</w:t>
      </w:r>
      <w:r w:rsidRPr="00194AD9">
        <w:rPr>
          <w:rFonts w:ascii="Book Antiqua" w:eastAsia="DengXian" w:hAnsi="Book Antiqua" w:cs="Times New Roman"/>
          <w:kern w:val="2"/>
          <w:sz w:val="24"/>
          <w:szCs w:val="24"/>
          <w:lang w:val="en-US" w:eastAsia="zh-CN"/>
        </w:rPr>
        <w:t xml:space="preserve"> 2014; </w:t>
      </w:r>
      <w:r w:rsidRPr="00194AD9">
        <w:rPr>
          <w:rFonts w:ascii="Book Antiqua" w:eastAsia="DengXian" w:hAnsi="Book Antiqua" w:cs="Times New Roman"/>
          <w:b/>
          <w:kern w:val="2"/>
          <w:sz w:val="24"/>
          <w:szCs w:val="24"/>
          <w:lang w:val="en-US" w:eastAsia="zh-CN"/>
        </w:rPr>
        <w:t>2014</w:t>
      </w:r>
      <w:r w:rsidRPr="00194AD9">
        <w:rPr>
          <w:rFonts w:ascii="Book Antiqua" w:eastAsia="DengXian" w:hAnsi="Book Antiqua" w:cs="Times New Roman"/>
          <w:kern w:val="2"/>
          <w:sz w:val="24"/>
          <w:szCs w:val="24"/>
          <w:lang w:val="en-US" w:eastAsia="zh-CN"/>
        </w:rPr>
        <w:t>: 629496 [PMID: 25157365 DOI: 10.1155/2014/629496]</w:t>
      </w:r>
    </w:p>
    <w:p w14:paraId="3B3828F7"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18 </w:t>
      </w:r>
      <w:r w:rsidRPr="00194AD9">
        <w:rPr>
          <w:rFonts w:ascii="Book Antiqua" w:eastAsia="DengXian" w:hAnsi="Book Antiqua" w:cs="Times New Roman"/>
          <w:b/>
          <w:kern w:val="2"/>
          <w:sz w:val="24"/>
          <w:szCs w:val="24"/>
          <w:lang w:val="en-US" w:eastAsia="zh-CN"/>
        </w:rPr>
        <w:t xml:space="preserve">van </w:t>
      </w:r>
      <w:proofErr w:type="spellStart"/>
      <w:r w:rsidRPr="00194AD9">
        <w:rPr>
          <w:rFonts w:ascii="Book Antiqua" w:eastAsia="DengXian" w:hAnsi="Book Antiqua" w:cs="Times New Roman"/>
          <w:b/>
          <w:kern w:val="2"/>
          <w:sz w:val="24"/>
          <w:szCs w:val="24"/>
          <w:lang w:val="en-US" w:eastAsia="zh-CN"/>
        </w:rPr>
        <w:t>Santvoort</w:t>
      </w:r>
      <w:proofErr w:type="spellEnd"/>
      <w:r w:rsidRPr="00194AD9">
        <w:rPr>
          <w:rFonts w:ascii="Book Antiqua" w:eastAsia="DengXian" w:hAnsi="Book Antiqua" w:cs="Times New Roman"/>
          <w:b/>
          <w:kern w:val="2"/>
          <w:sz w:val="24"/>
          <w:szCs w:val="24"/>
          <w:lang w:val="en-US" w:eastAsia="zh-CN"/>
        </w:rPr>
        <w:t xml:space="preserve"> HC</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Braam</w:t>
      </w:r>
      <w:proofErr w:type="spellEnd"/>
      <w:r w:rsidRPr="00194AD9">
        <w:rPr>
          <w:rFonts w:ascii="Book Antiqua" w:eastAsia="DengXian" w:hAnsi="Book Antiqua" w:cs="Times New Roman"/>
          <w:kern w:val="2"/>
          <w:sz w:val="24"/>
          <w:szCs w:val="24"/>
          <w:lang w:val="en-US" w:eastAsia="zh-CN"/>
        </w:rPr>
        <w:t xml:space="preserve"> HJ, </w:t>
      </w:r>
      <w:proofErr w:type="spellStart"/>
      <w:r w:rsidRPr="00194AD9">
        <w:rPr>
          <w:rFonts w:ascii="Book Antiqua" w:eastAsia="DengXian" w:hAnsi="Book Antiqua" w:cs="Times New Roman"/>
          <w:kern w:val="2"/>
          <w:sz w:val="24"/>
          <w:szCs w:val="24"/>
          <w:lang w:val="en-US" w:eastAsia="zh-CN"/>
        </w:rPr>
        <w:t>Spekreijse</w:t>
      </w:r>
      <w:proofErr w:type="spellEnd"/>
      <w:r w:rsidRPr="00194AD9">
        <w:rPr>
          <w:rFonts w:ascii="Book Antiqua" w:eastAsia="DengXian" w:hAnsi="Book Antiqua" w:cs="Times New Roman"/>
          <w:kern w:val="2"/>
          <w:sz w:val="24"/>
          <w:szCs w:val="24"/>
          <w:lang w:val="en-US" w:eastAsia="zh-CN"/>
        </w:rPr>
        <w:t xml:space="preserve"> KR, </w:t>
      </w:r>
      <w:proofErr w:type="spellStart"/>
      <w:r w:rsidRPr="00194AD9">
        <w:rPr>
          <w:rFonts w:ascii="Book Antiqua" w:eastAsia="DengXian" w:hAnsi="Book Antiqua" w:cs="Times New Roman"/>
          <w:kern w:val="2"/>
          <w:sz w:val="24"/>
          <w:szCs w:val="24"/>
          <w:lang w:val="en-US" w:eastAsia="zh-CN"/>
        </w:rPr>
        <w:t>Koning</w:t>
      </w:r>
      <w:proofErr w:type="spellEnd"/>
      <w:r w:rsidRPr="00194AD9">
        <w:rPr>
          <w:rFonts w:ascii="Book Antiqua" w:eastAsia="DengXian" w:hAnsi="Book Antiqua" w:cs="Times New Roman"/>
          <w:kern w:val="2"/>
          <w:sz w:val="24"/>
          <w:szCs w:val="24"/>
          <w:lang w:val="en-US" w:eastAsia="zh-CN"/>
        </w:rPr>
        <w:t xml:space="preserve"> NR, de Bruin PC, de </w:t>
      </w:r>
      <w:proofErr w:type="spellStart"/>
      <w:r w:rsidRPr="00194AD9">
        <w:rPr>
          <w:rFonts w:ascii="Book Antiqua" w:eastAsia="DengXian" w:hAnsi="Book Antiqua" w:cs="Times New Roman"/>
          <w:kern w:val="2"/>
          <w:sz w:val="24"/>
          <w:szCs w:val="24"/>
          <w:lang w:val="en-US" w:eastAsia="zh-CN"/>
        </w:rPr>
        <w:t>Vries</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Reilingh</w:t>
      </w:r>
      <w:proofErr w:type="spellEnd"/>
      <w:r w:rsidRPr="00194AD9">
        <w:rPr>
          <w:rFonts w:ascii="Book Antiqua" w:eastAsia="DengXian" w:hAnsi="Book Antiqua" w:cs="Times New Roman"/>
          <w:kern w:val="2"/>
          <w:sz w:val="24"/>
          <w:szCs w:val="24"/>
          <w:lang w:val="en-US" w:eastAsia="zh-CN"/>
        </w:rPr>
        <w:t xml:space="preserve"> TS, </w:t>
      </w:r>
      <w:proofErr w:type="spellStart"/>
      <w:r w:rsidRPr="00194AD9">
        <w:rPr>
          <w:rFonts w:ascii="Book Antiqua" w:eastAsia="DengXian" w:hAnsi="Book Antiqua" w:cs="Times New Roman"/>
          <w:kern w:val="2"/>
          <w:sz w:val="24"/>
          <w:szCs w:val="24"/>
          <w:lang w:val="en-US" w:eastAsia="zh-CN"/>
        </w:rPr>
        <w:t>Boerma</w:t>
      </w:r>
      <w:proofErr w:type="spellEnd"/>
      <w:r w:rsidRPr="00194AD9">
        <w:rPr>
          <w:rFonts w:ascii="Book Antiqua" w:eastAsia="DengXian" w:hAnsi="Book Antiqua" w:cs="Times New Roman"/>
          <w:kern w:val="2"/>
          <w:sz w:val="24"/>
          <w:szCs w:val="24"/>
          <w:lang w:val="en-US" w:eastAsia="zh-CN"/>
        </w:rPr>
        <w:t xml:space="preserve"> D, Smits AB, </w:t>
      </w:r>
      <w:proofErr w:type="spellStart"/>
      <w:r w:rsidRPr="00194AD9">
        <w:rPr>
          <w:rFonts w:ascii="Book Antiqua" w:eastAsia="DengXian" w:hAnsi="Book Antiqua" w:cs="Times New Roman"/>
          <w:kern w:val="2"/>
          <w:sz w:val="24"/>
          <w:szCs w:val="24"/>
          <w:lang w:val="en-US" w:eastAsia="zh-CN"/>
        </w:rPr>
        <w:t>Wiezer</w:t>
      </w:r>
      <w:proofErr w:type="spellEnd"/>
      <w:r w:rsidRPr="00194AD9">
        <w:rPr>
          <w:rFonts w:ascii="Book Antiqua" w:eastAsia="DengXian" w:hAnsi="Book Antiqua" w:cs="Times New Roman"/>
          <w:kern w:val="2"/>
          <w:sz w:val="24"/>
          <w:szCs w:val="24"/>
          <w:lang w:val="en-US" w:eastAsia="zh-CN"/>
        </w:rPr>
        <w:t xml:space="preserve"> MJ, van </w:t>
      </w:r>
      <w:proofErr w:type="spellStart"/>
      <w:r w:rsidRPr="00194AD9">
        <w:rPr>
          <w:rFonts w:ascii="Book Antiqua" w:eastAsia="DengXian" w:hAnsi="Book Antiqua" w:cs="Times New Roman"/>
          <w:kern w:val="2"/>
          <w:sz w:val="24"/>
          <w:szCs w:val="24"/>
          <w:lang w:val="en-US" w:eastAsia="zh-CN"/>
        </w:rPr>
        <w:t>Ramshorst</w:t>
      </w:r>
      <w:proofErr w:type="spellEnd"/>
      <w:r w:rsidRPr="00194AD9">
        <w:rPr>
          <w:rFonts w:ascii="Book Antiqua" w:eastAsia="DengXian" w:hAnsi="Book Antiqua" w:cs="Times New Roman"/>
          <w:kern w:val="2"/>
          <w:sz w:val="24"/>
          <w:szCs w:val="24"/>
          <w:lang w:val="en-US" w:eastAsia="zh-CN"/>
        </w:rPr>
        <w:t xml:space="preserve"> B. Peritoneal carcinomatosis in t4 colorectal cancer: Occurrence and risk factors. </w:t>
      </w:r>
      <w:r w:rsidRPr="00194AD9">
        <w:rPr>
          <w:rFonts w:ascii="Book Antiqua" w:eastAsia="DengXian" w:hAnsi="Book Antiqua" w:cs="Times New Roman"/>
          <w:i/>
          <w:kern w:val="2"/>
          <w:sz w:val="24"/>
          <w:szCs w:val="24"/>
          <w:lang w:val="en-US" w:eastAsia="zh-CN"/>
        </w:rPr>
        <w:t>Ann Surg Oncol</w:t>
      </w:r>
      <w:r w:rsidRPr="00194AD9">
        <w:rPr>
          <w:rFonts w:ascii="Book Antiqua" w:eastAsia="DengXian" w:hAnsi="Book Antiqua" w:cs="Times New Roman"/>
          <w:kern w:val="2"/>
          <w:sz w:val="24"/>
          <w:szCs w:val="24"/>
          <w:lang w:val="en-US" w:eastAsia="zh-CN"/>
        </w:rPr>
        <w:t xml:space="preserve"> 2014; </w:t>
      </w:r>
      <w:r w:rsidRPr="00194AD9">
        <w:rPr>
          <w:rFonts w:ascii="Book Antiqua" w:eastAsia="DengXian" w:hAnsi="Book Antiqua" w:cs="Times New Roman"/>
          <w:b/>
          <w:kern w:val="2"/>
          <w:sz w:val="24"/>
          <w:szCs w:val="24"/>
          <w:lang w:val="en-US" w:eastAsia="zh-CN"/>
        </w:rPr>
        <w:t>21</w:t>
      </w:r>
      <w:r w:rsidRPr="00194AD9">
        <w:rPr>
          <w:rFonts w:ascii="Book Antiqua" w:eastAsia="DengXian" w:hAnsi="Book Antiqua" w:cs="Times New Roman"/>
          <w:kern w:val="2"/>
          <w:sz w:val="24"/>
          <w:szCs w:val="24"/>
          <w:lang w:val="en-US" w:eastAsia="zh-CN"/>
        </w:rPr>
        <w:t>: 1686-1691 [PMID: 24398543 DOI: 10.1245/s10434-013-3461-0]</w:t>
      </w:r>
    </w:p>
    <w:p w14:paraId="74885CE0"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19 </w:t>
      </w:r>
      <w:r w:rsidRPr="00194AD9">
        <w:rPr>
          <w:rFonts w:ascii="Book Antiqua" w:eastAsia="DengXian" w:hAnsi="Book Antiqua" w:cs="Times New Roman"/>
          <w:b/>
          <w:kern w:val="2"/>
          <w:sz w:val="24"/>
          <w:szCs w:val="24"/>
          <w:lang w:val="en-US" w:eastAsia="zh-CN"/>
        </w:rPr>
        <w:t xml:space="preserve">van </w:t>
      </w:r>
      <w:proofErr w:type="spellStart"/>
      <w:r w:rsidRPr="00194AD9">
        <w:rPr>
          <w:rFonts w:ascii="Book Antiqua" w:eastAsia="DengXian" w:hAnsi="Book Antiqua" w:cs="Times New Roman"/>
          <w:b/>
          <w:kern w:val="2"/>
          <w:sz w:val="24"/>
          <w:szCs w:val="24"/>
          <w:lang w:val="en-US" w:eastAsia="zh-CN"/>
        </w:rPr>
        <w:t>Gestel</w:t>
      </w:r>
      <w:proofErr w:type="spellEnd"/>
      <w:r w:rsidRPr="00194AD9">
        <w:rPr>
          <w:rFonts w:ascii="Book Antiqua" w:eastAsia="DengXian" w:hAnsi="Book Antiqua" w:cs="Times New Roman"/>
          <w:b/>
          <w:kern w:val="2"/>
          <w:sz w:val="24"/>
          <w:szCs w:val="24"/>
          <w:lang w:val="en-US" w:eastAsia="zh-CN"/>
        </w:rPr>
        <w:t xml:space="preserve"> YR</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Thomassen</w:t>
      </w:r>
      <w:proofErr w:type="spellEnd"/>
      <w:r w:rsidRPr="00194AD9">
        <w:rPr>
          <w:rFonts w:ascii="Book Antiqua" w:eastAsia="DengXian" w:hAnsi="Book Antiqua" w:cs="Times New Roman"/>
          <w:kern w:val="2"/>
          <w:sz w:val="24"/>
          <w:szCs w:val="24"/>
          <w:lang w:val="en-US" w:eastAsia="zh-CN"/>
        </w:rPr>
        <w:t xml:space="preserve"> I, </w:t>
      </w:r>
      <w:proofErr w:type="spellStart"/>
      <w:r w:rsidRPr="00194AD9">
        <w:rPr>
          <w:rFonts w:ascii="Book Antiqua" w:eastAsia="DengXian" w:hAnsi="Book Antiqua" w:cs="Times New Roman"/>
          <w:kern w:val="2"/>
          <w:sz w:val="24"/>
          <w:szCs w:val="24"/>
          <w:lang w:val="en-US" w:eastAsia="zh-CN"/>
        </w:rPr>
        <w:t>Lemmens</w:t>
      </w:r>
      <w:proofErr w:type="spellEnd"/>
      <w:r w:rsidRPr="00194AD9">
        <w:rPr>
          <w:rFonts w:ascii="Book Antiqua" w:eastAsia="DengXian" w:hAnsi="Book Antiqua" w:cs="Times New Roman"/>
          <w:kern w:val="2"/>
          <w:sz w:val="24"/>
          <w:szCs w:val="24"/>
          <w:lang w:val="en-US" w:eastAsia="zh-CN"/>
        </w:rPr>
        <w:t xml:space="preserve"> VE, </w:t>
      </w:r>
      <w:proofErr w:type="spellStart"/>
      <w:r w:rsidRPr="00194AD9">
        <w:rPr>
          <w:rFonts w:ascii="Book Antiqua" w:eastAsia="DengXian" w:hAnsi="Book Antiqua" w:cs="Times New Roman"/>
          <w:kern w:val="2"/>
          <w:sz w:val="24"/>
          <w:szCs w:val="24"/>
          <w:lang w:val="en-US" w:eastAsia="zh-CN"/>
        </w:rPr>
        <w:t>Pruijt</w:t>
      </w:r>
      <w:proofErr w:type="spellEnd"/>
      <w:r w:rsidRPr="00194AD9">
        <w:rPr>
          <w:rFonts w:ascii="Book Antiqua" w:eastAsia="DengXian" w:hAnsi="Book Antiqua" w:cs="Times New Roman"/>
          <w:kern w:val="2"/>
          <w:sz w:val="24"/>
          <w:szCs w:val="24"/>
          <w:lang w:val="en-US" w:eastAsia="zh-CN"/>
        </w:rPr>
        <w:t xml:space="preserve"> JF, van </w:t>
      </w:r>
      <w:proofErr w:type="spellStart"/>
      <w:r w:rsidRPr="00194AD9">
        <w:rPr>
          <w:rFonts w:ascii="Book Antiqua" w:eastAsia="DengXian" w:hAnsi="Book Antiqua" w:cs="Times New Roman"/>
          <w:kern w:val="2"/>
          <w:sz w:val="24"/>
          <w:szCs w:val="24"/>
          <w:lang w:val="en-US" w:eastAsia="zh-CN"/>
        </w:rPr>
        <w:t>Herk-Sukel</w:t>
      </w:r>
      <w:proofErr w:type="spellEnd"/>
      <w:r w:rsidRPr="00194AD9">
        <w:rPr>
          <w:rFonts w:ascii="Book Antiqua" w:eastAsia="DengXian" w:hAnsi="Book Antiqua" w:cs="Times New Roman"/>
          <w:kern w:val="2"/>
          <w:sz w:val="24"/>
          <w:szCs w:val="24"/>
          <w:lang w:val="en-US" w:eastAsia="zh-CN"/>
        </w:rPr>
        <w:t xml:space="preserve"> MP, </w:t>
      </w:r>
      <w:proofErr w:type="spellStart"/>
      <w:r w:rsidRPr="00194AD9">
        <w:rPr>
          <w:rFonts w:ascii="Book Antiqua" w:eastAsia="DengXian" w:hAnsi="Book Antiqua" w:cs="Times New Roman"/>
          <w:kern w:val="2"/>
          <w:sz w:val="24"/>
          <w:szCs w:val="24"/>
          <w:lang w:val="en-US" w:eastAsia="zh-CN"/>
        </w:rPr>
        <w:t>Rutten</w:t>
      </w:r>
      <w:proofErr w:type="spellEnd"/>
      <w:r w:rsidRPr="00194AD9">
        <w:rPr>
          <w:rFonts w:ascii="Book Antiqua" w:eastAsia="DengXian" w:hAnsi="Book Antiqua" w:cs="Times New Roman"/>
          <w:kern w:val="2"/>
          <w:sz w:val="24"/>
          <w:szCs w:val="24"/>
          <w:lang w:val="en-US" w:eastAsia="zh-CN"/>
        </w:rPr>
        <w:t xml:space="preserve"> HJ, </w:t>
      </w:r>
      <w:proofErr w:type="spellStart"/>
      <w:r w:rsidRPr="00194AD9">
        <w:rPr>
          <w:rFonts w:ascii="Book Antiqua" w:eastAsia="DengXian" w:hAnsi="Book Antiqua" w:cs="Times New Roman"/>
          <w:kern w:val="2"/>
          <w:sz w:val="24"/>
          <w:szCs w:val="24"/>
          <w:lang w:val="en-US" w:eastAsia="zh-CN"/>
        </w:rPr>
        <w:t>Creemers</w:t>
      </w:r>
      <w:proofErr w:type="spellEnd"/>
      <w:r w:rsidRPr="00194AD9">
        <w:rPr>
          <w:rFonts w:ascii="Book Antiqua" w:eastAsia="DengXian" w:hAnsi="Book Antiqua" w:cs="Times New Roman"/>
          <w:kern w:val="2"/>
          <w:sz w:val="24"/>
          <w:szCs w:val="24"/>
          <w:lang w:val="en-US" w:eastAsia="zh-CN"/>
        </w:rPr>
        <w:t xml:space="preserve"> GJ, de </w:t>
      </w:r>
      <w:proofErr w:type="spellStart"/>
      <w:r w:rsidRPr="00194AD9">
        <w:rPr>
          <w:rFonts w:ascii="Book Antiqua" w:eastAsia="DengXian" w:hAnsi="Book Antiqua" w:cs="Times New Roman"/>
          <w:kern w:val="2"/>
          <w:sz w:val="24"/>
          <w:szCs w:val="24"/>
          <w:lang w:val="en-US" w:eastAsia="zh-CN"/>
        </w:rPr>
        <w:t>Hingh</w:t>
      </w:r>
      <w:proofErr w:type="spellEnd"/>
      <w:r w:rsidRPr="00194AD9">
        <w:rPr>
          <w:rFonts w:ascii="Book Antiqua" w:eastAsia="DengXian" w:hAnsi="Book Antiqua" w:cs="Times New Roman"/>
          <w:kern w:val="2"/>
          <w:sz w:val="24"/>
          <w:szCs w:val="24"/>
          <w:lang w:val="en-US" w:eastAsia="zh-CN"/>
        </w:rPr>
        <w:t xml:space="preserve"> IH. Metachronous peritoneal carcinomatosis after curative treatment of colorectal cancer. </w:t>
      </w:r>
      <w:r w:rsidRPr="00194AD9">
        <w:rPr>
          <w:rFonts w:ascii="Book Antiqua" w:eastAsia="DengXian" w:hAnsi="Book Antiqua" w:cs="Times New Roman"/>
          <w:i/>
          <w:kern w:val="2"/>
          <w:sz w:val="24"/>
          <w:szCs w:val="24"/>
          <w:lang w:val="en-US" w:eastAsia="zh-CN"/>
        </w:rPr>
        <w:t>Eur J Surg Oncol</w:t>
      </w:r>
      <w:r w:rsidRPr="00194AD9">
        <w:rPr>
          <w:rFonts w:ascii="Book Antiqua" w:eastAsia="DengXian" w:hAnsi="Book Antiqua" w:cs="Times New Roman"/>
          <w:kern w:val="2"/>
          <w:sz w:val="24"/>
          <w:szCs w:val="24"/>
          <w:lang w:val="en-US" w:eastAsia="zh-CN"/>
        </w:rPr>
        <w:t xml:space="preserve"> 2014; </w:t>
      </w:r>
      <w:r w:rsidRPr="00194AD9">
        <w:rPr>
          <w:rFonts w:ascii="Book Antiqua" w:eastAsia="DengXian" w:hAnsi="Book Antiqua" w:cs="Times New Roman"/>
          <w:b/>
          <w:kern w:val="2"/>
          <w:sz w:val="24"/>
          <w:szCs w:val="24"/>
          <w:lang w:val="en-US" w:eastAsia="zh-CN"/>
        </w:rPr>
        <w:t>40</w:t>
      </w:r>
      <w:r w:rsidRPr="00194AD9">
        <w:rPr>
          <w:rFonts w:ascii="Book Antiqua" w:eastAsia="DengXian" w:hAnsi="Book Antiqua" w:cs="Times New Roman"/>
          <w:kern w:val="2"/>
          <w:sz w:val="24"/>
          <w:szCs w:val="24"/>
          <w:lang w:val="en-US" w:eastAsia="zh-CN"/>
        </w:rPr>
        <w:t>: 963-969 [PMID: 24183168 DOI: 10.1016/j.ejso.2013.10.001]</w:t>
      </w:r>
    </w:p>
    <w:p w14:paraId="2E5FF2B7"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20 </w:t>
      </w:r>
      <w:proofErr w:type="spellStart"/>
      <w:r w:rsidRPr="00194AD9">
        <w:rPr>
          <w:rFonts w:ascii="Book Antiqua" w:eastAsia="DengXian" w:hAnsi="Book Antiqua" w:cs="Times New Roman"/>
          <w:b/>
          <w:kern w:val="2"/>
          <w:sz w:val="24"/>
          <w:szCs w:val="24"/>
          <w:lang w:val="en-US" w:eastAsia="zh-CN"/>
        </w:rPr>
        <w:t>Quere</w:t>
      </w:r>
      <w:proofErr w:type="spellEnd"/>
      <w:r w:rsidRPr="00194AD9">
        <w:rPr>
          <w:rFonts w:ascii="Book Antiqua" w:eastAsia="DengXian" w:hAnsi="Book Antiqua" w:cs="Times New Roman"/>
          <w:b/>
          <w:kern w:val="2"/>
          <w:sz w:val="24"/>
          <w:szCs w:val="24"/>
          <w:lang w:val="en-US" w:eastAsia="zh-CN"/>
        </w:rPr>
        <w:t xml:space="preserve"> P</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Facy</w:t>
      </w:r>
      <w:proofErr w:type="spellEnd"/>
      <w:r w:rsidRPr="00194AD9">
        <w:rPr>
          <w:rFonts w:ascii="Book Antiqua" w:eastAsia="DengXian" w:hAnsi="Book Antiqua" w:cs="Times New Roman"/>
          <w:kern w:val="2"/>
          <w:sz w:val="24"/>
          <w:szCs w:val="24"/>
          <w:lang w:val="en-US" w:eastAsia="zh-CN"/>
        </w:rPr>
        <w:t xml:space="preserve"> O, Manfredi S, </w:t>
      </w:r>
      <w:proofErr w:type="spellStart"/>
      <w:r w:rsidRPr="00194AD9">
        <w:rPr>
          <w:rFonts w:ascii="Book Antiqua" w:eastAsia="DengXian" w:hAnsi="Book Antiqua" w:cs="Times New Roman"/>
          <w:kern w:val="2"/>
          <w:sz w:val="24"/>
          <w:szCs w:val="24"/>
          <w:lang w:val="en-US" w:eastAsia="zh-CN"/>
        </w:rPr>
        <w:t>Jooste</w:t>
      </w:r>
      <w:proofErr w:type="spellEnd"/>
      <w:r w:rsidRPr="00194AD9">
        <w:rPr>
          <w:rFonts w:ascii="Book Antiqua" w:eastAsia="DengXian" w:hAnsi="Book Antiqua" w:cs="Times New Roman"/>
          <w:kern w:val="2"/>
          <w:sz w:val="24"/>
          <w:szCs w:val="24"/>
          <w:lang w:val="en-US" w:eastAsia="zh-CN"/>
        </w:rPr>
        <w:t xml:space="preserve"> V, </w:t>
      </w:r>
      <w:proofErr w:type="spellStart"/>
      <w:r w:rsidRPr="00194AD9">
        <w:rPr>
          <w:rFonts w:ascii="Book Antiqua" w:eastAsia="DengXian" w:hAnsi="Book Antiqua" w:cs="Times New Roman"/>
          <w:kern w:val="2"/>
          <w:sz w:val="24"/>
          <w:szCs w:val="24"/>
          <w:lang w:val="en-US" w:eastAsia="zh-CN"/>
        </w:rPr>
        <w:t>Faivre</w:t>
      </w:r>
      <w:proofErr w:type="spellEnd"/>
      <w:r w:rsidRPr="00194AD9">
        <w:rPr>
          <w:rFonts w:ascii="Book Antiqua" w:eastAsia="DengXian" w:hAnsi="Book Antiqua" w:cs="Times New Roman"/>
          <w:kern w:val="2"/>
          <w:sz w:val="24"/>
          <w:szCs w:val="24"/>
          <w:lang w:val="en-US" w:eastAsia="zh-CN"/>
        </w:rPr>
        <w:t xml:space="preserve"> J, </w:t>
      </w:r>
      <w:proofErr w:type="spellStart"/>
      <w:r w:rsidRPr="00194AD9">
        <w:rPr>
          <w:rFonts w:ascii="Book Antiqua" w:eastAsia="DengXian" w:hAnsi="Book Antiqua" w:cs="Times New Roman"/>
          <w:kern w:val="2"/>
          <w:sz w:val="24"/>
          <w:szCs w:val="24"/>
          <w:lang w:val="en-US" w:eastAsia="zh-CN"/>
        </w:rPr>
        <w:t>Lepage</w:t>
      </w:r>
      <w:proofErr w:type="spellEnd"/>
      <w:r w:rsidRPr="00194AD9">
        <w:rPr>
          <w:rFonts w:ascii="Book Antiqua" w:eastAsia="DengXian" w:hAnsi="Book Antiqua" w:cs="Times New Roman"/>
          <w:kern w:val="2"/>
          <w:sz w:val="24"/>
          <w:szCs w:val="24"/>
          <w:lang w:val="en-US" w:eastAsia="zh-CN"/>
        </w:rPr>
        <w:t xml:space="preserve"> C, Bouvier AM. Epidemiology, Management, and Survival of Peritoneal Carcinomatosis from Colorectal Cancer: A Population-Based Study. </w:t>
      </w:r>
      <w:r w:rsidRPr="00194AD9">
        <w:rPr>
          <w:rFonts w:ascii="Book Antiqua" w:eastAsia="DengXian" w:hAnsi="Book Antiqua" w:cs="Times New Roman"/>
          <w:i/>
          <w:kern w:val="2"/>
          <w:sz w:val="24"/>
          <w:szCs w:val="24"/>
          <w:lang w:val="en-US" w:eastAsia="zh-CN"/>
        </w:rPr>
        <w:t>Dis Colon Rectum</w:t>
      </w:r>
      <w:r w:rsidRPr="00194AD9">
        <w:rPr>
          <w:rFonts w:ascii="Book Antiqua" w:eastAsia="DengXian" w:hAnsi="Book Antiqua" w:cs="Times New Roman"/>
          <w:kern w:val="2"/>
          <w:sz w:val="24"/>
          <w:szCs w:val="24"/>
          <w:lang w:val="en-US" w:eastAsia="zh-CN"/>
        </w:rPr>
        <w:t xml:space="preserve"> 2015; </w:t>
      </w:r>
      <w:r w:rsidRPr="00194AD9">
        <w:rPr>
          <w:rFonts w:ascii="Book Antiqua" w:eastAsia="DengXian" w:hAnsi="Book Antiqua" w:cs="Times New Roman"/>
          <w:b/>
          <w:kern w:val="2"/>
          <w:sz w:val="24"/>
          <w:szCs w:val="24"/>
          <w:lang w:val="en-US" w:eastAsia="zh-CN"/>
        </w:rPr>
        <w:t>58</w:t>
      </w:r>
      <w:r w:rsidRPr="00194AD9">
        <w:rPr>
          <w:rFonts w:ascii="Book Antiqua" w:eastAsia="DengXian" w:hAnsi="Book Antiqua" w:cs="Times New Roman"/>
          <w:kern w:val="2"/>
          <w:sz w:val="24"/>
          <w:szCs w:val="24"/>
          <w:lang w:val="en-US" w:eastAsia="zh-CN"/>
        </w:rPr>
        <w:t>: 743-752 [PMID: 26163953 DOI: 10.1097/DCR.0000000000000412]</w:t>
      </w:r>
    </w:p>
    <w:p w14:paraId="31EF1B57"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21 </w:t>
      </w:r>
      <w:proofErr w:type="spellStart"/>
      <w:r w:rsidRPr="00194AD9">
        <w:rPr>
          <w:rFonts w:ascii="Book Antiqua" w:eastAsia="DengXian" w:hAnsi="Book Antiqua" w:cs="Times New Roman"/>
          <w:b/>
          <w:kern w:val="2"/>
          <w:sz w:val="24"/>
          <w:szCs w:val="24"/>
          <w:lang w:val="en-US" w:eastAsia="zh-CN"/>
        </w:rPr>
        <w:t>Segelman</w:t>
      </w:r>
      <w:proofErr w:type="spellEnd"/>
      <w:r w:rsidRPr="00194AD9">
        <w:rPr>
          <w:rFonts w:ascii="Book Antiqua" w:eastAsia="DengXian" w:hAnsi="Book Antiqua" w:cs="Times New Roman"/>
          <w:b/>
          <w:kern w:val="2"/>
          <w:sz w:val="24"/>
          <w:szCs w:val="24"/>
          <w:lang w:val="en-US" w:eastAsia="zh-CN"/>
        </w:rPr>
        <w:t xml:space="preserve"> J</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Granath</w:t>
      </w:r>
      <w:proofErr w:type="spellEnd"/>
      <w:r w:rsidRPr="00194AD9">
        <w:rPr>
          <w:rFonts w:ascii="Book Antiqua" w:eastAsia="DengXian" w:hAnsi="Book Antiqua" w:cs="Times New Roman"/>
          <w:kern w:val="2"/>
          <w:sz w:val="24"/>
          <w:szCs w:val="24"/>
          <w:lang w:val="en-US" w:eastAsia="zh-CN"/>
        </w:rPr>
        <w:t xml:space="preserve"> F, Holm T, Machado M, </w:t>
      </w:r>
      <w:proofErr w:type="spellStart"/>
      <w:r w:rsidRPr="00194AD9">
        <w:rPr>
          <w:rFonts w:ascii="Book Antiqua" w:eastAsia="DengXian" w:hAnsi="Book Antiqua" w:cs="Times New Roman"/>
          <w:kern w:val="2"/>
          <w:sz w:val="24"/>
          <w:szCs w:val="24"/>
          <w:lang w:val="en-US" w:eastAsia="zh-CN"/>
        </w:rPr>
        <w:t>Mahteme</w:t>
      </w:r>
      <w:proofErr w:type="spellEnd"/>
      <w:r w:rsidRPr="00194AD9">
        <w:rPr>
          <w:rFonts w:ascii="Book Antiqua" w:eastAsia="DengXian" w:hAnsi="Book Antiqua" w:cs="Times New Roman"/>
          <w:kern w:val="2"/>
          <w:sz w:val="24"/>
          <w:szCs w:val="24"/>
          <w:lang w:val="en-US" w:eastAsia="zh-CN"/>
        </w:rPr>
        <w:t xml:space="preserve"> H, </w:t>
      </w:r>
      <w:proofErr w:type="spellStart"/>
      <w:r w:rsidRPr="00194AD9">
        <w:rPr>
          <w:rFonts w:ascii="Book Antiqua" w:eastAsia="DengXian" w:hAnsi="Book Antiqua" w:cs="Times New Roman"/>
          <w:kern w:val="2"/>
          <w:sz w:val="24"/>
          <w:szCs w:val="24"/>
          <w:lang w:val="en-US" w:eastAsia="zh-CN"/>
        </w:rPr>
        <w:t>Martling</w:t>
      </w:r>
      <w:proofErr w:type="spellEnd"/>
      <w:r w:rsidRPr="00194AD9">
        <w:rPr>
          <w:rFonts w:ascii="Book Antiqua" w:eastAsia="DengXian" w:hAnsi="Book Antiqua" w:cs="Times New Roman"/>
          <w:kern w:val="2"/>
          <w:sz w:val="24"/>
          <w:szCs w:val="24"/>
          <w:lang w:val="en-US" w:eastAsia="zh-CN"/>
        </w:rPr>
        <w:t xml:space="preserve"> A. Incidence, prevalence and risk factors for peritoneal carcinomatosis from colorectal cancer. </w:t>
      </w:r>
      <w:r w:rsidRPr="00194AD9">
        <w:rPr>
          <w:rFonts w:ascii="Book Antiqua" w:eastAsia="DengXian" w:hAnsi="Book Antiqua" w:cs="Times New Roman"/>
          <w:i/>
          <w:kern w:val="2"/>
          <w:sz w:val="24"/>
          <w:szCs w:val="24"/>
          <w:lang w:val="en-US" w:eastAsia="zh-CN"/>
        </w:rPr>
        <w:t>Br J Surg</w:t>
      </w:r>
      <w:r w:rsidRPr="00194AD9">
        <w:rPr>
          <w:rFonts w:ascii="Book Antiqua" w:eastAsia="DengXian" w:hAnsi="Book Antiqua" w:cs="Times New Roman"/>
          <w:kern w:val="2"/>
          <w:sz w:val="24"/>
          <w:szCs w:val="24"/>
          <w:lang w:val="en-US" w:eastAsia="zh-CN"/>
        </w:rPr>
        <w:t xml:space="preserve"> 2012; </w:t>
      </w:r>
      <w:r w:rsidRPr="00194AD9">
        <w:rPr>
          <w:rFonts w:ascii="Book Antiqua" w:eastAsia="DengXian" w:hAnsi="Book Antiqua" w:cs="Times New Roman"/>
          <w:b/>
          <w:kern w:val="2"/>
          <w:sz w:val="24"/>
          <w:szCs w:val="24"/>
          <w:lang w:val="en-US" w:eastAsia="zh-CN"/>
        </w:rPr>
        <w:t>99</w:t>
      </w:r>
      <w:r w:rsidRPr="00194AD9">
        <w:rPr>
          <w:rFonts w:ascii="Book Antiqua" w:eastAsia="DengXian" w:hAnsi="Book Antiqua" w:cs="Times New Roman"/>
          <w:kern w:val="2"/>
          <w:sz w:val="24"/>
          <w:szCs w:val="24"/>
          <w:lang w:val="en-US" w:eastAsia="zh-CN"/>
        </w:rPr>
        <w:t>: 699-705 [PMID: 22287157 DOI: 10.1002/bjs.8679]</w:t>
      </w:r>
    </w:p>
    <w:p w14:paraId="3CF8AFAC"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22 </w:t>
      </w:r>
      <w:proofErr w:type="spellStart"/>
      <w:r w:rsidRPr="00194AD9">
        <w:rPr>
          <w:rFonts w:ascii="Book Antiqua" w:eastAsia="DengXian" w:hAnsi="Book Antiqua" w:cs="Times New Roman"/>
          <w:b/>
          <w:kern w:val="2"/>
          <w:sz w:val="24"/>
          <w:szCs w:val="24"/>
          <w:lang w:val="en-US" w:eastAsia="zh-CN"/>
        </w:rPr>
        <w:t>Honoré</w:t>
      </w:r>
      <w:proofErr w:type="spellEnd"/>
      <w:r w:rsidRPr="00194AD9">
        <w:rPr>
          <w:rFonts w:ascii="Book Antiqua" w:eastAsia="DengXian" w:hAnsi="Book Antiqua" w:cs="Times New Roman"/>
          <w:b/>
          <w:kern w:val="2"/>
          <w:sz w:val="24"/>
          <w:szCs w:val="24"/>
          <w:lang w:val="en-US" w:eastAsia="zh-CN"/>
        </w:rPr>
        <w:t xml:space="preserve"> C</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Goéré</w:t>
      </w:r>
      <w:proofErr w:type="spellEnd"/>
      <w:r w:rsidRPr="00194AD9">
        <w:rPr>
          <w:rFonts w:ascii="Book Antiqua" w:eastAsia="DengXian" w:hAnsi="Book Antiqua" w:cs="Times New Roman"/>
          <w:kern w:val="2"/>
          <w:sz w:val="24"/>
          <w:szCs w:val="24"/>
          <w:lang w:val="en-US" w:eastAsia="zh-CN"/>
        </w:rPr>
        <w:t xml:space="preserve"> D, </w:t>
      </w:r>
      <w:proofErr w:type="spellStart"/>
      <w:r w:rsidRPr="00194AD9">
        <w:rPr>
          <w:rFonts w:ascii="Book Antiqua" w:eastAsia="DengXian" w:hAnsi="Book Antiqua" w:cs="Times New Roman"/>
          <w:kern w:val="2"/>
          <w:sz w:val="24"/>
          <w:szCs w:val="24"/>
          <w:lang w:val="en-US" w:eastAsia="zh-CN"/>
        </w:rPr>
        <w:t>Souadka</w:t>
      </w:r>
      <w:proofErr w:type="spellEnd"/>
      <w:r w:rsidRPr="00194AD9">
        <w:rPr>
          <w:rFonts w:ascii="Book Antiqua" w:eastAsia="DengXian" w:hAnsi="Book Antiqua" w:cs="Times New Roman"/>
          <w:kern w:val="2"/>
          <w:sz w:val="24"/>
          <w:szCs w:val="24"/>
          <w:lang w:val="en-US" w:eastAsia="zh-CN"/>
        </w:rPr>
        <w:t xml:space="preserve"> A, Dumont F, Elias D. Definition of patients presenting a high risk of developing peritoneal carcinomatosis after curative surgery for colorectal cancer: A systematic review. </w:t>
      </w:r>
      <w:r w:rsidRPr="00194AD9">
        <w:rPr>
          <w:rFonts w:ascii="Book Antiqua" w:eastAsia="DengXian" w:hAnsi="Book Antiqua" w:cs="Times New Roman"/>
          <w:i/>
          <w:kern w:val="2"/>
          <w:sz w:val="24"/>
          <w:szCs w:val="24"/>
          <w:lang w:val="en-US" w:eastAsia="zh-CN"/>
        </w:rPr>
        <w:t>Ann Surg Oncol</w:t>
      </w:r>
      <w:r w:rsidRPr="00194AD9">
        <w:rPr>
          <w:rFonts w:ascii="Book Antiqua" w:eastAsia="DengXian" w:hAnsi="Book Antiqua" w:cs="Times New Roman"/>
          <w:kern w:val="2"/>
          <w:sz w:val="24"/>
          <w:szCs w:val="24"/>
          <w:lang w:val="en-US" w:eastAsia="zh-CN"/>
        </w:rPr>
        <w:t xml:space="preserve"> 2013; </w:t>
      </w:r>
      <w:r w:rsidRPr="00194AD9">
        <w:rPr>
          <w:rFonts w:ascii="Book Antiqua" w:eastAsia="DengXian" w:hAnsi="Book Antiqua" w:cs="Times New Roman"/>
          <w:b/>
          <w:kern w:val="2"/>
          <w:sz w:val="24"/>
          <w:szCs w:val="24"/>
          <w:lang w:val="en-US" w:eastAsia="zh-CN"/>
        </w:rPr>
        <w:t>20</w:t>
      </w:r>
      <w:r w:rsidRPr="00194AD9">
        <w:rPr>
          <w:rFonts w:ascii="Book Antiqua" w:eastAsia="DengXian" w:hAnsi="Book Antiqua" w:cs="Times New Roman"/>
          <w:kern w:val="2"/>
          <w:sz w:val="24"/>
          <w:szCs w:val="24"/>
          <w:lang w:val="en-US" w:eastAsia="zh-CN"/>
        </w:rPr>
        <w:t>: 183-192 [PMID: 23090572 DOI: 10.1245/s10434-012-2473-5]</w:t>
      </w:r>
    </w:p>
    <w:p w14:paraId="2B7835DF"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23 </w:t>
      </w:r>
      <w:proofErr w:type="spellStart"/>
      <w:r w:rsidRPr="00194AD9">
        <w:rPr>
          <w:rFonts w:ascii="Book Antiqua" w:eastAsia="DengXian" w:hAnsi="Book Antiqua" w:cs="Times New Roman"/>
          <w:b/>
          <w:kern w:val="2"/>
          <w:sz w:val="24"/>
          <w:szCs w:val="24"/>
          <w:lang w:val="en-US" w:eastAsia="zh-CN"/>
        </w:rPr>
        <w:t>Gelli</w:t>
      </w:r>
      <w:proofErr w:type="spellEnd"/>
      <w:r w:rsidRPr="00194AD9">
        <w:rPr>
          <w:rFonts w:ascii="Book Antiqua" w:eastAsia="DengXian" w:hAnsi="Book Antiqua" w:cs="Times New Roman"/>
          <w:b/>
          <w:kern w:val="2"/>
          <w:sz w:val="24"/>
          <w:szCs w:val="24"/>
          <w:lang w:val="en-US" w:eastAsia="zh-CN"/>
        </w:rPr>
        <w:t xml:space="preserve"> M</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Huguenin</w:t>
      </w:r>
      <w:proofErr w:type="spellEnd"/>
      <w:r w:rsidRPr="00194AD9">
        <w:rPr>
          <w:rFonts w:ascii="Book Antiqua" w:eastAsia="DengXian" w:hAnsi="Book Antiqua" w:cs="Times New Roman"/>
          <w:kern w:val="2"/>
          <w:sz w:val="24"/>
          <w:szCs w:val="24"/>
          <w:lang w:val="en-US" w:eastAsia="zh-CN"/>
        </w:rPr>
        <w:t xml:space="preserve"> JF, </w:t>
      </w:r>
      <w:proofErr w:type="spellStart"/>
      <w:r w:rsidRPr="00194AD9">
        <w:rPr>
          <w:rFonts w:ascii="Book Antiqua" w:eastAsia="DengXian" w:hAnsi="Book Antiqua" w:cs="Times New Roman"/>
          <w:kern w:val="2"/>
          <w:sz w:val="24"/>
          <w:szCs w:val="24"/>
          <w:lang w:val="en-US" w:eastAsia="zh-CN"/>
        </w:rPr>
        <w:t>Cerebelli</w:t>
      </w:r>
      <w:proofErr w:type="spellEnd"/>
      <w:r w:rsidRPr="00194AD9">
        <w:rPr>
          <w:rFonts w:ascii="Book Antiqua" w:eastAsia="DengXian" w:hAnsi="Book Antiqua" w:cs="Times New Roman"/>
          <w:kern w:val="2"/>
          <w:sz w:val="24"/>
          <w:szCs w:val="24"/>
          <w:lang w:val="en-US" w:eastAsia="zh-CN"/>
        </w:rPr>
        <w:t xml:space="preserve"> C, </w:t>
      </w:r>
      <w:proofErr w:type="spellStart"/>
      <w:r w:rsidRPr="00194AD9">
        <w:rPr>
          <w:rFonts w:ascii="Book Antiqua" w:eastAsia="DengXian" w:hAnsi="Book Antiqua" w:cs="Times New Roman"/>
          <w:kern w:val="2"/>
          <w:sz w:val="24"/>
          <w:szCs w:val="24"/>
          <w:lang w:val="en-US" w:eastAsia="zh-CN"/>
        </w:rPr>
        <w:t>Benhaim</w:t>
      </w:r>
      <w:proofErr w:type="spellEnd"/>
      <w:r w:rsidRPr="00194AD9">
        <w:rPr>
          <w:rFonts w:ascii="Book Antiqua" w:eastAsia="DengXian" w:hAnsi="Book Antiqua" w:cs="Times New Roman"/>
          <w:kern w:val="2"/>
          <w:sz w:val="24"/>
          <w:szCs w:val="24"/>
          <w:lang w:val="en-US" w:eastAsia="zh-CN"/>
        </w:rPr>
        <w:t xml:space="preserve"> L, </w:t>
      </w:r>
      <w:proofErr w:type="spellStart"/>
      <w:r w:rsidRPr="00194AD9">
        <w:rPr>
          <w:rFonts w:ascii="Book Antiqua" w:eastAsia="DengXian" w:hAnsi="Book Antiqua" w:cs="Times New Roman"/>
          <w:kern w:val="2"/>
          <w:sz w:val="24"/>
          <w:szCs w:val="24"/>
          <w:lang w:val="en-US" w:eastAsia="zh-CN"/>
        </w:rPr>
        <w:t>Honoré</w:t>
      </w:r>
      <w:proofErr w:type="spellEnd"/>
      <w:r w:rsidRPr="00194AD9">
        <w:rPr>
          <w:rFonts w:ascii="Book Antiqua" w:eastAsia="DengXian" w:hAnsi="Book Antiqua" w:cs="Times New Roman"/>
          <w:kern w:val="2"/>
          <w:sz w:val="24"/>
          <w:szCs w:val="24"/>
          <w:lang w:val="en-US" w:eastAsia="zh-CN"/>
        </w:rPr>
        <w:t xml:space="preserve"> C, Elias D, </w:t>
      </w:r>
      <w:proofErr w:type="spellStart"/>
      <w:r w:rsidRPr="00194AD9">
        <w:rPr>
          <w:rFonts w:ascii="Book Antiqua" w:eastAsia="DengXian" w:hAnsi="Book Antiqua" w:cs="Times New Roman"/>
          <w:kern w:val="2"/>
          <w:sz w:val="24"/>
          <w:szCs w:val="24"/>
          <w:lang w:val="en-US" w:eastAsia="zh-CN"/>
        </w:rPr>
        <w:t>Goéré</w:t>
      </w:r>
      <w:proofErr w:type="spellEnd"/>
      <w:r w:rsidRPr="00194AD9">
        <w:rPr>
          <w:rFonts w:ascii="Book Antiqua" w:eastAsia="DengXian" w:hAnsi="Book Antiqua" w:cs="Times New Roman"/>
          <w:kern w:val="2"/>
          <w:sz w:val="24"/>
          <w:szCs w:val="24"/>
          <w:lang w:val="en-US" w:eastAsia="zh-CN"/>
        </w:rPr>
        <w:t xml:space="preserve"> D. </w:t>
      </w:r>
      <w:r w:rsidRPr="00194AD9">
        <w:rPr>
          <w:rFonts w:ascii="Book Antiqua" w:eastAsia="DengXian" w:hAnsi="Book Antiqua" w:cs="Times New Roman"/>
          <w:kern w:val="2"/>
          <w:sz w:val="24"/>
          <w:szCs w:val="24"/>
          <w:lang w:val="en-US" w:eastAsia="zh-CN"/>
        </w:rPr>
        <w:lastRenderedPageBreak/>
        <w:t xml:space="preserve">Strategies to prevent peritoneal carcinomatosis arising from colorectal cancer. </w:t>
      </w:r>
      <w:r w:rsidRPr="00194AD9">
        <w:rPr>
          <w:rFonts w:ascii="Book Antiqua" w:eastAsia="DengXian" w:hAnsi="Book Antiqua" w:cs="Times New Roman"/>
          <w:i/>
          <w:kern w:val="2"/>
          <w:sz w:val="24"/>
          <w:szCs w:val="24"/>
          <w:lang w:val="en-US" w:eastAsia="zh-CN"/>
        </w:rPr>
        <w:t>Future Oncol</w:t>
      </w:r>
      <w:r w:rsidRPr="00194AD9">
        <w:rPr>
          <w:rFonts w:ascii="Book Antiqua" w:eastAsia="DengXian" w:hAnsi="Book Antiqua" w:cs="Times New Roman"/>
          <w:kern w:val="2"/>
          <w:sz w:val="24"/>
          <w:szCs w:val="24"/>
          <w:lang w:val="en-US" w:eastAsia="zh-CN"/>
        </w:rPr>
        <w:t xml:space="preserve"> 2017; </w:t>
      </w:r>
      <w:r w:rsidRPr="00194AD9">
        <w:rPr>
          <w:rFonts w:ascii="Book Antiqua" w:eastAsia="DengXian" w:hAnsi="Book Antiqua" w:cs="Times New Roman"/>
          <w:b/>
          <w:kern w:val="2"/>
          <w:sz w:val="24"/>
          <w:szCs w:val="24"/>
          <w:lang w:val="en-US" w:eastAsia="zh-CN"/>
        </w:rPr>
        <w:t>13</w:t>
      </w:r>
      <w:r w:rsidRPr="00194AD9">
        <w:rPr>
          <w:rFonts w:ascii="Book Antiqua" w:eastAsia="DengXian" w:hAnsi="Book Antiqua" w:cs="Times New Roman"/>
          <w:kern w:val="2"/>
          <w:sz w:val="24"/>
          <w:szCs w:val="24"/>
          <w:lang w:val="en-US" w:eastAsia="zh-CN"/>
        </w:rPr>
        <w:t>: 907-918 [PMID: 28052691 DOI: 10.2217/fon-2016-0389]</w:t>
      </w:r>
    </w:p>
    <w:p w14:paraId="3DB7846D"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24 </w:t>
      </w:r>
      <w:proofErr w:type="spellStart"/>
      <w:r w:rsidRPr="00194AD9">
        <w:rPr>
          <w:rFonts w:ascii="Book Antiqua" w:eastAsia="DengXian" w:hAnsi="Book Antiqua" w:cs="Times New Roman"/>
          <w:b/>
          <w:kern w:val="2"/>
          <w:sz w:val="24"/>
          <w:szCs w:val="24"/>
          <w:lang w:val="en-US" w:eastAsia="zh-CN"/>
        </w:rPr>
        <w:t>Liberale</w:t>
      </w:r>
      <w:proofErr w:type="spellEnd"/>
      <w:r w:rsidRPr="00194AD9">
        <w:rPr>
          <w:rFonts w:ascii="Book Antiqua" w:eastAsia="DengXian" w:hAnsi="Book Antiqua" w:cs="Times New Roman"/>
          <w:b/>
          <w:kern w:val="2"/>
          <w:sz w:val="24"/>
          <w:szCs w:val="24"/>
          <w:lang w:val="en-US" w:eastAsia="zh-CN"/>
        </w:rPr>
        <w:t xml:space="preserve"> G</w:t>
      </w:r>
      <w:r w:rsidRPr="00194AD9">
        <w:rPr>
          <w:rFonts w:ascii="Book Antiqua" w:eastAsia="DengXian" w:hAnsi="Book Antiqua" w:cs="Times New Roman"/>
          <w:kern w:val="2"/>
          <w:sz w:val="24"/>
          <w:szCs w:val="24"/>
          <w:lang w:val="en-US" w:eastAsia="zh-CN"/>
        </w:rPr>
        <w:t xml:space="preserve">, Van Den </w:t>
      </w:r>
      <w:proofErr w:type="spellStart"/>
      <w:r w:rsidRPr="00194AD9">
        <w:rPr>
          <w:rFonts w:ascii="Book Antiqua" w:eastAsia="DengXian" w:hAnsi="Book Antiqua" w:cs="Times New Roman"/>
          <w:kern w:val="2"/>
          <w:sz w:val="24"/>
          <w:szCs w:val="24"/>
          <w:lang w:val="en-US" w:eastAsia="zh-CN"/>
        </w:rPr>
        <w:t>Eynde</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t>Hendlisz</w:t>
      </w:r>
      <w:proofErr w:type="spellEnd"/>
      <w:r w:rsidRPr="00194AD9">
        <w:rPr>
          <w:rFonts w:ascii="Book Antiqua" w:eastAsia="DengXian" w:hAnsi="Book Antiqua" w:cs="Times New Roman"/>
          <w:kern w:val="2"/>
          <w:sz w:val="24"/>
          <w:szCs w:val="24"/>
          <w:lang w:val="en-US" w:eastAsia="zh-CN"/>
        </w:rPr>
        <w:t xml:space="preserve"> A, El </w:t>
      </w:r>
      <w:proofErr w:type="spellStart"/>
      <w:r w:rsidRPr="00194AD9">
        <w:rPr>
          <w:rFonts w:ascii="Book Antiqua" w:eastAsia="DengXian" w:hAnsi="Book Antiqua" w:cs="Times New Roman"/>
          <w:kern w:val="2"/>
          <w:sz w:val="24"/>
          <w:szCs w:val="24"/>
          <w:lang w:val="en-US" w:eastAsia="zh-CN"/>
        </w:rPr>
        <w:t>Nakadi</w:t>
      </w:r>
      <w:proofErr w:type="spellEnd"/>
      <w:r w:rsidRPr="00194AD9">
        <w:rPr>
          <w:rFonts w:ascii="Book Antiqua" w:eastAsia="DengXian" w:hAnsi="Book Antiqua" w:cs="Times New Roman"/>
          <w:kern w:val="2"/>
          <w:sz w:val="24"/>
          <w:szCs w:val="24"/>
          <w:lang w:val="en-US" w:eastAsia="zh-CN"/>
        </w:rPr>
        <w:t xml:space="preserve"> I. Recommendations for general surgeons facing incidental peritoneal carcinomatosis of colorectal origin. </w:t>
      </w:r>
      <w:r w:rsidRPr="00194AD9">
        <w:rPr>
          <w:rFonts w:ascii="Book Antiqua" w:eastAsia="DengXian" w:hAnsi="Book Antiqua" w:cs="Times New Roman"/>
          <w:i/>
          <w:kern w:val="2"/>
          <w:sz w:val="24"/>
          <w:szCs w:val="24"/>
          <w:lang w:val="en-US" w:eastAsia="zh-CN"/>
        </w:rPr>
        <w:t>Eur J Surg Oncol</w:t>
      </w:r>
      <w:r w:rsidRPr="00194AD9">
        <w:rPr>
          <w:rFonts w:ascii="Book Antiqua" w:eastAsia="DengXian" w:hAnsi="Book Antiqua" w:cs="Times New Roman"/>
          <w:kern w:val="2"/>
          <w:sz w:val="24"/>
          <w:szCs w:val="24"/>
          <w:lang w:val="en-US" w:eastAsia="zh-CN"/>
        </w:rPr>
        <w:t xml:space="preserve"> 2008; </w:t>
      </w:r>
      <w:r w:rsidRPr="00194AD9">
        <w:rPr>
          <w:rFonts w:ascii="Book Antiqua" w:eastAsia="DengXian" w:hAnsi="Book Antiqua" w:cs="Times New Roman"/>
          <w:b/>
          <w:kern w:val="2"/>
          <w:sz w:val="24"/>
          <w:szCs w:val="24"/>
          <w:lang w:val="en-US" w:eastAsia="zh-CN"/>
        </w:rPr>
        <w:t>34</w:t>
      </w:r>
      <w:r w:rsidRPr="00194AD9">
        <w:rPr>
          <w:rFonts w:ascii="Book Antiqua" w:eastAsia="DengXian" w:hAnsi="Book Antiqua" w:cs="Times New Roman"/>
          <w:kern w:val="2"/>
          <w:sz w:val="24"/>
          <w:szCs w:val="24"/>
          <w:lang w:val="en-US" w:eastAsia="zh-CN"/>
        </w:rPr>
        <w:t>: 725-726 [PMID: 18313880 DOI: 10.1016/j.ejso.2008.01.021]</w:t>
      </w:r>
    </w:p>
    <w:p w14:paraId="44603053"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25 </w:t>
      </w:r>
      <w:r w:rsidRPr="00194AD9">
        <w:rPr>
          <w:rFonts w:ascii="Book Antiqua" w:eastAsia="DengXian" w:hAnsi="Book Antiqua" w:cs="Times New Roman"/>
          <w:b/>
          <w:kern w:val="2"/>
          <w:sz w:val="24"/>
          <w:szCs w:val="24"/>
          <w:lang w:val="en-US" w:eastAsia="zh-CN"/>
        </w:rPr>
        <w:t>Franko J</w:t>
      </w:r>
      <w:r w:rsidRPr="00194AD9">
        <w:rPr>
          <w:rFonts w:ascii="Book Antiqua" w:eastAsia="DengXian" w:hAnsi="Book Antiqua" w:cs="Times New Roman"/>
          <w:kern w:val="2"/>
          <w:sz w:val="24"/>
          <w:szCs w:val="24"/>
          <w:lang w:val="en-US" w:eastAsia="zh-CN"/>
        </w:rPr>
        <w:t xml:space="preserve">, Shi Q, Meyers JP, Maughan TS, Adams RA, Seymour MT, </w:t>
      </w:r>
      <w:proofErr w:type="spellStart"/>
      <w:r w:rsidRPr="00194AD9">
        <w:rPr>
          <w:rFonts w:ascii="Book Antiqua" w:eastAsia="DengXian" w:hAnsi="Book Antiqua" w:cs="Times New Roman"/>
          <w:kern w:val="2"/>
          <w:sz w:val="24"/>
          <w:szCs w:val="24"/>
          <w:lang w:val="en-US" w:eastAsia="zh-CN"/>
        </w:rPr>
        <w:t>Saltz</w:t>
      </w:r>
      <w:proofErr w:type="spellEnd"/>
      <w:r w:rsidRPr="00194AD9">
        <w:rPr>
          <w:rFonts w:ascii="Book Antiqua" w:eastAsia="DengXian" w:hAnsi="Book Antiqua" w:cs="Times New Roman"/>
          <w:kern w:val="2"/>
          <w:sz w:val="24"/>
          <w:szCs w:val="24"/>
          <w:lang w:val="en-US" w:eastAsia="zh-CN"/>
        </w:rPr>
        <w:t xml:space="preserve"> L, Punt CJA, </w:t>
      </w:r>
      <w:proofErr w:type="spellStart"/>
      <w:r w:rsidRPr="00194AD9">
        <w:rPr>
          <w:rFonts w:ascii="Book Antiqua" w:eastAsia="DengXian" w:hAnsi="Book Antiqua" w:cs="Times New Roman"/>
          <w:kern w:val="2"/>
          <w:sz w:val="24"/>
          <w:szCs w:val="24"/>
          <w:lang w:val="en-US" w:eastAsia="zh-CN"/>
        </w:rPr>
        <w:t>Koopman</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t>Tournigand</w:t>
      </w:r>
      <w:proofErr w:type="spellEnd"/>
      <w:r w:rsidRPr="00194AD9">
        <w:rPr>
          <w:rFonts w:ascii="Book Antiqua" w:eastAsia="DengXian" w:hAnsi="Book Antiqua" w:cs="Times New Roman"/>
          <w:kern w:val="2"/>
          <w:sz w:val="24"/>
          <w:szCs w:val="24"/>
          <w:lang w:val="en-US" w:eastAsia="zh-CN"/>
        </w:rPr>
        <w:t xml:space="preserve"> C, </w:t>
      </w:r>
      <w:proofErr w:type="spellStart"/>
      <w:r w:rsidRPr="00194AD9">
        <w:rPr>
          <w:rFonts w:ascii="Book Antiqua" w:eastAsia="DengXian" w:hAnsi="Book Antiqua" w:cs="Times New Roman"/>
          <w:kern w:val="2"/>
          <w:sz w:val="24"/>
          <w:szCs w:val="24"/>
          <w:lang w:val="en-US" w:eastAsia="zh-CN"/>
        </w:rPr>
        <w:t>Tebbutt</w:t>
      </w:r>
      <w:proofErr w:type="spellEnd"/>
      <w:r w:rsidRPr="00194AD9">
        <w:rPr>
          <w:rFonts w:ascii="Book Antiqua" w:eastAsia="DengXian" w:hAnsi="Book Antiqua" w:cs="Times New Roman"/>
          <w:kern w:val="2"/>
          <w:sz w:val="24"/>
          <w:szCs w:val="24"/>
          <w:lang w:val="en-US" w:eastAsia="zh-CN"/>
        </w:rPr>
        <w:t xml:space="preserve"> NC, Diaz-Rubio E, </w:t>
      </w:r>
      <w:proofErr w:type="spellStart"/>
      <w:r w:rsidRPr="00194AD9">
        <w:rPr>
          <w:rFonts w:ascii="Book Antiqua" w:eastAsia="DengXian" w:hAnsi="Book Antiqua" w:cs="Times New Roman"/>
          <w:kern w:val="2"/>
          <w:sz w:val="24"/>
          <w:szCs w:val="24"/>
          <w:lang w:val="en-US" w:eastAsia="zh-CN"/>
        </w:rPr>
        <w:t>Souglakos</w:t>
      </w:r>
      <w:proofErr w:type="spellEnd"/>
      <w:r w:rsidRPr="00194AD9">
        <w:rPr>
          <w:rFonts w:ascii="Book Antiqua" w:eastAsia="DengXian" w:hAnsi="Book Antiqua" w:cs="Times New Roman"/>
          <w:kern w:val="2"/>
          <w:sz w:val="24"/>
          <w:szCs w:val="24"/>
          <w:lang w:val="en-US" w:eastAsia="zh-CN"/>
        </w:rPr>
        <w:t xml:space="preserve"> J, Falcone A, </w:t>
      </w:r>
      <w:proofErr w:type="spellStart"/>
      <w:r w:rsidRPr="00194AD9">
        <w:rPr>
          <w:rFonts w:ascii="Book Antiqua" w:eastAsia="DengXian" w:hAnsi="Book Antiqua" w:cs="Times New Roman"/>
          <w:kern w:val="2"/>
          <w:sz w:val="24"/>
          <w:szCs w:val="24"/>
          <w:lang w:val="en-US" w:eastAsia="zh-CN"/>
        </w:rPr>
        <w:t>Chibaudel</w:t>
      </w:r>
      <w:proofErr w:type="spellEnd"/>
      <w:r w:rsidRPr="00194AD9">
        <w:rPr>
          <w:rFonts w:ascii="Book Antiqua" w:eastAsia="DengXian" w:hAnsi="Book Antiqua" w:cs="Times New Roman"/>
          <w:kern w:val="2"/>
          <w:sz w:val="24"/>
          <w:szCs w:val="24"/>
          <w:lang w:val="en-US" w:eastAsia="zh-CN"/>
        </w:rPr>
        <w:t xml:space="preserve"> B, Heinemann V, Moen J, De </w:t>
      </w:r>
      <w:proofErr w:type="spellStart"/>
      <w:r w:rsidRPr="00194AD9">
        <w:rPr>
          <w:rFonts w:ascii="Book Antiqua" w:eastAsia="DengXian" w:hAnsi="Book Antiqua" w:cs="Times New Roman"/>
          <w:kern w:val="2"/>
          <w:sz w:val="24"/>
          <w:szCs w:val="24"/>
          <w:lang w:val="en-US" w:eastAsia="zh-CN"/>
        </w:rPr>
        <w:t>Gramont</w:t>
      </w:r>
      <w:proofErr w:type="spellEnd"/>
      <w:r w:rsidRPr="00194AD9">
        <w:rPr>
          <w:rFonts w:ascii="Book Antiqua" w:eastAsia="DengXian" w:hAnsi="Book Antiqua" w:cs="Times New Roman"/>
          <w:kern w:val="2"/>
          <w:sz w:val="24"/>
          <w:szCs w:val="24"/>
          <w:lang w:val="en-US" w:eastAsia="zh-CN"/>
        </w:rPr>
        <w:t xml:space="preserve"> A, Sargent DJ, </w:t>
      </w:r>
      <w:proofErr w:type="spellStart"/>
      <w:r w:rsidRPr="00194AD9">
        <w:rPr>
          <w:rFonts w:ascii="Book Antiqua" w:eastAsia="DengXian" w:hAnsi="Book Antiqua" w:cs="Times New Roman"/>
          <w:kern w:val="2"/>
          <w:sz w:val="24"/>
          <w:szCs w:val="24"/>
          <w:lang w:val="en-US" w:eastAsia="zh-CN"/>
        </w:rPr>
        <w:t>Grothey</w:t>
      </w:r>
      <w:proofErr w:type="spellEnd"/>
      <w:r w:rsidRPr="00194AD9">
        <w:rPr>
          <w:rFonts w:ascii="Book Antiqua" w:eastAsia="DengXian" w:hAnsi="Book Antiqua" w:cs="Times New Roman"/>
          <w:kern w:val="2"/>
          <w:sz w:val="24"/>
          <w:szCs w:val="24"/>
          <w:lang w:val="en-US" w:eastAsia="zh-CN"/>
        </w:rPr>
        <w:t xml:space="preserve"> A; Analysis and Research in Cancers of the Digestive System (ARCAD) Group. Prognosis of patients with peritoneal metastatic colorectal cancer given systemic therapy: An analysis of individual patient data from prospective </w:t>
      </w:r>
      <w:proofErr w:type="spellStart"/>
      <w:r w:rsidRPr="00194AD9">
        <w:rPr>
          <w:rFonts w:ascii="Book Antiqua" w:eastAsia="DengXian" w:hAnsi="Book Antiqua" w:cs="Times New Roman"/>
          <w:kern w:val="2"/>
          <w:sz w:val="24"/>
          <w:szCs w:val="24"/>
          <w:lang w:val="en-US" w:eastAsia="zh-CN"/>
        </w:rPr>
        <w:t>randomised</w:t>
      </w:r>
      <w:proofErr w:type="spellEnd"/>
      <w:r w:rsidRPr="00194AD9">
        <w:rPr>
          <w:rFonts w:ascii="Book Antiqua" w:eastAsia="DengXian" w:hAnsi="Book Antiqua" w:cs="Times New Roman"/>
          <w:kern w:val="2"/>
          <w:sz w:val="24"/>
          <w:szCs w:val="24"/>
          <w:lang w:val="en-US" w:eastAsia="zh-CN"/>
        </w:rPr>
        <w:t xml:space="preserve"> trials from the Analysis and Research in Cancers of the Digestive System (ARCAD) database. </w:t>
      </w:r>
      <w:r w:rsidRPr="00194AD9">
        <w:rPr>
          <w:rFonts w:ascii="Book Antiqua" w:eastAsia="DengXian" w:hAnsi="Book Antiqua" w:cs="Times New Roman"/>
          <w:i/>
          <w:kern w:val="2"/>
          <w:sz w:val="24"/>
          <w:szCs w:val="24"/>
          <w:lang w:val="en-US" w:eastAsia="zh-CN"/>
        </w:rPr>
        <w:t>Lancet Oncol</w:t>
      </w:r>
      <w:r w:rsidRPr="00194AD9">
        <w:rPr>
          <w:rFonts w:ascii="Book Antiqua" w:eastAsia="DengXian" w:hAnsi="Book Antiqua" w:cs="Times New Roman"/>
          <w:kern w:val="2"/>
          <w:sz w:val="24"/>
          <w:szCs w:val="24"/>
          <w:lang w:val="en-US" w:eastAsia="zh-CN"/>
        </w:rPr>
        <w:t xml:space="preserve"> 2016; </w:t>
      </w:r>
      <w:r w:rsidRPr="00194AD9">
        <w:rPr>
          <w:rFonts w:ascii="Book Antiqua" w:eastAsia="DengXian" w:hAnsi="Book Antiqua" w:cs="Times New Roman"/>
          <w:b/>
          <w:kern w:val="2"/>
          <w:sz w:val="24"/>
          <w:szCs w:val="24"/>
          <w:lang w:val="en-US" w:eastAsia="zh-CN"/>
        </w:rPr>
        <w:t>17</w:t>
      </w:r>
      <w:r w:rsidRPr="00194AD9">
        <w:rPr>
          <w:rFonts w:ascii="Book Antiqua" w:eastAsia="DengXian" w:hAnsi="Book Antiqua" w:cs="Times New Roman"/>
          <w:kern w:val="2"/>
          <w:sz w:val="24"/>
          <w:szCs w:val="24"/>
          <w:lang w:val="en-US" w:eastAsia="zh-CN"/>
        </w:rPr>
        <w:t>: 1709-1719 [PMID: 27743922 DOI: 10.1016/S1470-2045(16)30500-9]</w:t>
      </w:r>
    </w:p>
    <w:p w14:paraId="392ABB1E"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26 </w:t>
      </w:r>
      <w:proofErr w:type="spellStart"/>
      <w:r w:rsidRPr="00194AD9">
        <w:rPr>
          <w:rFonts w:ascii="Book Antiqua" w:eastAsia="DengXian" w:hAnsi="Book Antiqua" w:cs="Times New Roman"/>
          <w:b/>
          <w:kern w:val="2"/>
          <w:sz w:val="24"/>
          <w:szCs w:val="24"/>
          <w:lang w:val="en-US" w:eastAsia="zh-CN"/>
        </w:rPr>
        <w:t>Sadeghi</w:t>
      </w:r>
      <w:proofErr w:type="spellEnd"/>
      <w:r w:rsidRPr="00194AD9">
        <w:rPr>
          <w:rFonts w:ascii="Book Antiqua" w:eastAsia="DengXian" w:hAnsi="Book Antiqua" w:cs="Times New Roman"/>
          <w:b/>
          <w:kern w:val="2"/>
          <w:sz w:val="24"/>
          <w:szCs w:val="24"/>
          <w:lang w:val="en-US" w:eastAsia="zh-CN"/>
        </w:rPr>
        <w:t xml:space="preserve"> B</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Arvieux</w:t>
      </w:r>
      <w:proofErr w:type="spellEnd"/>
      <w:r w:rsidRPr="00194AD9">
        <w:rPr>
          <w:rFonts w:ascii="Book Antiqua" w:eastAsia="DengXian" w:hAnsi="Book Antiqua" w:cs="Times New Roman"/>
          <w:kern w:val="2"/>
          <w:sz w:val="24"/>
          <w:szCs w:val="24"/>
          <w:lang w:val="en-US" w:eastAsia="zh-CN"/>
        </w:rPr>
        <w:t xml:space="preserve"> C, </w:t>
      </w:r>
      <w:proofErr w:type="spellStart"/>
      <w:r w:rsidRPr="00194AD9">
        <w:rPr>
          <w:rFonts w:ascii="Book Antiqua" w:eastAsia="DengXian" w:hAnsi="Book Antiqua" w:cs="Times New Roman"/>
          <w:kern w:val="2"/>
          <w:sz w:val="24"/>
          <w:szCs w:val="24"/>
          <w:lang w:val="en-US" w:eastAsia="zh-CN"/>
        </w:rPr>
        <w:t>Glehen</w:t>
      </w:r>
      <w:proofErr w:type="spellEnd"/>
      <w:r w:rsidRPr="00194AD9">
        <w:rPr>
          <w:rFonts w:ascii="Book Antiqua" w:eastAsia="DengXian" w:hAnsi="Book Antiqua" w:cs="Times New Roman"/>
          <w:kern w:val="2"/>
          <w:sz w:val="24"/>
          <w:szCs w:val="24"/>
          <w:lang w:val="en-US" w:eastAsia="zh-CN"/>
        </w:rPr>
        <w:t xml:space="preserve"> O, </w:t>
      </w:r>
      <w:proofErr w:type="spellStart"/>
      <w:r w:rsidRPr="00194AD9">
        <w:rPr>
          <w:rFonts w:ascii="Book Antiqua" w:eastAsia="DengXian" w:hAnsi="Book Antiqua" w:cs="Times New Roman"/>
          <w:kern w:val="2"/>
          <w:sz w:val="24"/>
          <w:szCs w:val="24"/>
          <w:lang w:val="en-US" w:eastAsia="zh-CN"/>
        </w:rPr>
        <w:t>Beaujard</w:t>
      </w:r>
      <w:proofErr w:type="spellEnd"/>
      <w:r w:rsidRPr="00194AD9">
        <w:rPr>
          <w:rFonts w:ascii="Book Antiqua" w:eastAsia="DengXian" w:hAnsi="Book Antiqua" w:cs="Times New Roman"/>
          <w:kern w:val="2"/>
          <w:sz w:val="24"/>
          <w:szCs w:val="24"/>
          <w:lang w:val="en-US" w:eastAsia="zh-CN"/>
        </w:rPr>
        <w:t xml:space="preserve"> AC, </w:t>
      </w:r>
      <w:proofErr w:type="spellStart"/>
      <w:r w:rsidRPr="00194AD9">
        <w:rPr>
          <w:rFonts w:ascii="Book Antiqua" w:eastAsia="DengXian" w:hAnsi="Book Antiqua" w:cs="Times New Roman"/>
          <w:kern w:val="2"/>
          <w:sz w:val="24"/>
          <w:szCs w:val="24"/>
          <w:lang w:val="en-US" w:eastAsia="zh-CN"/>
        </w:rPr>
        <w:t>Rivoire</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t>Baulieux</w:t>
      </w:r>
      <w:proofErr w:type="spellEnd"/>
      <w:r w:rsidRPr="00194AD9">
        <w:rPr>
          <w:rFonts w:ascii="Book Antiqua" w:eastAsia="DengXian" w:hAnsi="Book Antiqua" w:cs="Times New Roman"/>
          <w:kern w:val="2"/>
          <w:sz w:val="24"/>
          <w:szCs w:val="24"/>
          <w:lang w:val="en-US" w:eastAsia="zh-CN"/>
        </w:rPr>
        <w:t xml:space="preserve"> J, </w:t>
      </w:r>
      <w:proofErr w:type="spellStart"/>
      <w:r w:rsidRPr="00194AD9">
        <w:rPr>
          <w:rFonts w:ascii="Book Antiqua" w:eastAsia="DengXian" w:hAnsi="Book Antiqua" w:cs="Times New Roman"/>
          <w:kern w:val="2"/>
          <w:sz w:val="24"/>
          <w:szCs w:val="24"/>
          <w:lang w:val="en-US" w:eastAsia="zh-CN"/>
        </w:rPr>
        <w:t>Fontaumard</w:t>
      </w:r>
      <w:proofErr w:type="spellEnd"/>
      <w:r w:rsidRPr="00194AD9">
        <w:rPr>
          <w:rFonts w:ascii="Book Antiqua" w:eastAsia="DengXian" w:hAnsi="Book Antiqua" w:cs="Times New Roman"/>
          <w:kern w:val="2"/>
          <w:sz w:val="24"/>
          <w:szCs w:val="24"/>
          <w:lang w:val="en-US" w:eastAsia="zh-CN"/>
        </w:rPr>
        <w:t xml:space="preserve"> E, </w:t>
      </w:r>
      <w:proofErr w:type="spellStart"/>
      <w:r w:rsidRPr="00194AD9">
        <w:rPr>
          <w:rFonts w:ascii="Book Antiqua" w:eastAsia="DengXian" w:hAnsi="Book Antiqua" w:cs="Times New Roman"/>
          <w:kern w:val="2"/>
          <w:sz w:val="24"/>
          <w:szCs w:val="24"/>
          <w:lang w:val="en-US" w:eastAsia="zh-CN"/>
        </w:rPr>
        <w:t>Brachet</w:t>
      </w:r>
      <w:proofErr w:type="spellEnd"/>
      <w:r w:rsidRPr="00194AD9">
        <w:rPr>
          <w:rFonts w:ascii="Book Antiqua" w:eastAsia="DengXian" w:hAnsi="Book Antiqua" w:cs="Times New Roman"/>
          <w:kern w:val="2"/>
          <w:sz w:val="24"/>
          <w:szCs w:val="24"/>
          <w:lang w:val="en-US" w:eastAsia="zh-CN"/>
        </w:rPr>
        <w:t xml:space="preserve"> A, </w:t>
      </w:r>
      <w:proofErr w:type="spellStart"/>
      <w:r w:rsidRPr="00194AD9">
        <w:rPr>
          <w:rFonts w:ascii="Book Antiqua" w:eastAsia="DengXian" w:hAnsi="Book Antiqua" w:cs="Times New Roman"/>
          <w:kern w:val="2"/>
          <w:sz w:val="24"/>
          <w:szCs w:val="24"/>
          <w:lang w:val="en-US" w:eastAsia="zh-CN"/>
        </w:rPr>
        <w:t>Caillot</w:t>
      </w:r>
      <w:proofErr w:type="spellEnd"/>
      <w:r w:rsidRPr="00194AD9">
        <w:rPr>
          <w:rFonts w:ascii="Book Antiqua" w:eastAsia="DengXian" w:hAnsi="Book Antiqua" w:cs="Times New Roman"/>
          <w:kern w:val="2"/>
          <w:sz w:val="24"/>
          <w:szCs w:val="24"/>
          <w:lang w:val="en-US" w:eastAsia="zh-CN"/>
        </w:rPr>
        <w:t xml:space="preserve"> JL, Faure JL, </w:t>
      </w:r>
      <w:proofErr w:type="spellStart"/>
      <w:r w:rsidRPr="00194AD9">
        <w:rPr>
          <w:rFonts w:ascii="Book Antiqua" w:eastAsia="DengXian" w:hAnsi="Book Antiqua" w:cs="Times New Roman"/>
          <w:kern w:val="2"/>
          <w:sz w:val="24"/>
          <w:szCs w:val="24"/>
          <w:lang w:val="en-US" w:eastAsia="zh-CN"/>
        </w:rPr>
        <w:t>Porcheron</w:t>
      </w:r>
      <w:proofErr w:type="spellEnd"/>
      <w:r w:rsidRPr="00194AD9">
        <w:rPr>
          <w:rFonts w:ascii="Book Antiqua" w:eastAsia="DengXian" w:hAnsi="Book Antiqua" w:cs="Times New Roman"/>
          <w:kern w:val="2"/>
          <w:sz w:val="24"/>
          <w:szCs w:val="24"/>
          <w:lang w:val="en-US" w:eastAsia="zh-CN"/>
        </w:rPr>
        <w:t xml:space="preserve"> J, </w:t>
      </w:r>
      <w:proofErr w:type="spellStart"/>
      <w:r w:rsidRPr="00194AD9">
        <w:rPr>
          <w:rFonts w:ascii="Book Antiqua" w:eastAsia="DengXian" w:hAnsi="Book Antiqua" w:cs="Times New Roman"/>
          <w:kern w:val="2"/>
          <w:sz w:val="24"/>
          <w:szCs w:val="24"/>
          <w:lang w:val="en-US" w:eastAsia="zh-CN"/>
        </w:rPr>
        <w:t>Peix</w:t>
      </w:r>
      <w:proofErr w:type="spellEnd"/>
      <w:r w:rsidRPr="00194AD9">
        <w:rPr>
          <w:rFonts w:ascii="Book Antiqua" w:eastAsia="DengXian" w:hAnsi="Book Antiqua" w:cs="Times New Roman"/>
          <w:kern w:val="2"/>
          <w:sz w:val="24"/>
          <w:szCs w:val="24"/>
          <w:lang w:val="en-US" w:eastAsia="zh-CN"/>
        </w:rPr>
        <w:t xml:space="preserve"> JL, François Y, </w:t>
      </w:r>
      <w:proofErr w:type="spellStart"/>
      <w:r w:rsidRPr="00194AD9">
        <w:rPr>
          <w:rFonts w:ascii="Book Antiqua" w:eastAsia="DengXian" w:hAnsi="Book Antiqua" w:cs="Times New Roman"/>
          <w:kern w:val="2"/>
          <w:sz w:val="24"/>
          <w:szCs w:val="24"/>
          <w:lang w:val="en-US" w:eastAsia="zh-CN"/>
        </w:rPr>
        <w:t>Vignal</w:t>
      </w:r>
      <w:proofErr w:type="spellEnd"/>
      <w:r w:rsidRPr="00194AD9">
        <w:rPr>
          <w:rFonts w:ascii="Book Antiqua" w:eastAsia="DengXian" w:hAnsi="Book Antiqua" w:cs="Times New Roman"/>
          <w:kern w:val="2"/>
          <w:sz w:val="24"/>
          <w:szCs w:val="24"/>
          <w:lang w:val="en-US" w:eastAsia="zh-CN"/>
        </w:rPr>
        <w:t xml:space="preserve"> J, </w:t>
      </w:r>
      <w:proofErr w:type="spellStart"/>
      <w:r w:rsidRPr="00194AD9">
        <w:rPr>
          <w:rFonts w:ascii="Book Antiqua" w:eastAsia="DengXian" w:hAnsi="Book Antiqua" w:cs="Times New Roman"/>
          <w:kern w:val="2"/>
          <w:sz w:val="24"/>
          <w:szCs w:val="24"/>
          <w:lang w:val="en-US" w:eastAsia="zh-CN"/>
        </w:rPr>
        <w:t>Gilly</w:t>
      </w:r>
      <w:proofErr w:type="spellEnd"/>
      <w:r w:rsidRPr="00194AD9">
        <w:rPr>
          <w:rFonts w:ascii="Book Antiqua" w:eastAsia="DengXian" w:hAnsi="Book Antiqua" w:cs="Times New Roman"/>
          <w:kern w:val="2"/>
          <w:sz w:val="24"/>
          <w:szCs w:val="24"/>
          <w:lang w:val="en-US" w:eastAsia="zh-CN"/>
        </w:rPr>
        <w:t xml:space="preserve"> FN. Peritoneal carcinomatosis from non-gynecologic malignancies: Results of the EVOCAPE 1 multicentric prospective study. </w:t>
      </w:r>
      <w:r w:rsidRPr="00194AD9">
        <w:rPr>
          <w:rFonts w:ascii="Book Antiqua" w:eastAsia="DengXian" w:hAnsi="Book Antiqua" w:cs="Times New Roman"/>
          <w:i/>
          <w:kern w:val="2"/>
          <w:sz w:val="24"/>
          <w:szCs w:val="24"/>
          <w:lang w:val="en-US" w:eastAsia="zh-CN"/>
        </w:rPr>
        <w:t>Cancer</w:t>
      </w:r>
      <w:r w:rsidRPr="00194AD9">
        <w:rPr>
          <w:rFonts w:ascii="Book Antiqua" w:eastAsia="DengXian" w:hAnsi="Book Antiqua" w:cs="Times New Roman"/>
          <w:kern w:val="2"/>
          <w:sz w:val="24"/>
          <w:szCs w:val="24"/>
          <w:lang w:val="en-US" w:eastAsia="zh-CN"/>
        </w:rPr>
        <w:t xml:space="preserve"> 2000; </w:t>
      </w:r>
      <w:r w:rsidRPr="00194AD9">
        <w:rPr>
          <w:rFonts w:ascii="Book Antiqua" w:eastAsia="DengXian" w:hAnsi="Book Antiqua" w:cs="Times New Roman"/>
          <w:b/>
          <w:kern w:val="2"/>
          <w:sz w:val="24"/>
          <w:szCs w:val="24"/>
          <w:lang w:val="en-US" w:eastAsia="zh-CN"/>
        </w:rPr>
        <w:t>88</w:t>
      </w:r>
      <w:r w:rsidRPr="00194AD9">
        <w:rPr>
          <w:rFonts w:ascii="Book Antiqua" w:eastAsia="DengXian" w:hAnsi="Book Antiqua" w:cs="Times New Roman"/>
          <w:kern w:val="2"/>
          <w:sz w:val="24"/>
          <w:szCs w:val="24"/>
          <w:lang w:val="en-US" w:eastAsia="zh-CN"/>
        </w:rPr>
        <w:t>: 358-363 [PMID: 10640968 DOI: 10.1002</w:t>
      </w:r>
      <w:proofErr w:type="gramStart"/>
      <w:r w:rsidRPr="00194AD9">
        <w:rPr>
          <w:rFonts w:ascii="Book Antiqua" w:eastAsia="DengXian" w:hAnsi="Book Antiqua" w:cs="Times New Roman"/>
          <w:kern w:val="2"/>
          <w:sz w:val="24"/>
          <w:szCs w:val="24"/>
          <w:lang w:val="en-US" w:eastAsia="zh-CN"/>
        </w:rPr>
        <w:t>/(</w:t>
      </w:r>
      <w:proofErr w:type="gramEnd"/>
      <w:r w:rsidRPr="00194AD9">
        <w:rPr>
          <w:rFonts w:ascii="Book Antiqua" w:eastAsia="DengXian" w:hAnsi="Book Antiqua" w:cs="Times New Roman"/>
          <w:kern w:val="2"/>
          <w:sz w:val="24"/>
          <w:szCs w:val="24"/>
          <w:lang w:val="en-US" w:eastAsia="zh-CN"/>
        </w:rPr>
        <w:t>SICI)1097-0142(20000115)88:2&lt;358::AID-CNCR16&gt;3.0.CO;2-O]</w:t>
      </w:r>
    </w:p>
    <w:p w14:paraId="37593502"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27 </w:t>
      </w:r>
      <w:r w:rsidRPr="00194AD9">
        <w:rPr>
          <w:rFonts w:ascii="Book Antiqua" w:eastAsia="DengXian" w:hAnsi="Book Antiqua" w:cs="Times New Roman"/>
          <w:b/>
          <w:kern w:val="2"/>
          <w:sz w:val="24"/>
          <w:szCs w:val="24"/>
          <w:lang w:val="en-US" w:eastAsia="zh-CN"/>
        </w:rPr>
        <w:t>Krouse RS</w:t>
      </w:r>
      <w:r w:rsidRPr="00194AD9">
        <w:rPr>
          <w:rFonts w:ascii="Book Antiqua" w:eastAsia="DengXian" w:hAnsi="Book Antiqua" w:cs="Times New Roman"/>
          <w:kern w:val="2"/>
          <w:sz w:val="24"/>
          <w:szCs w:val="24"/>
          <w:lang w:val="en-US" w:eastAsia="zh-CN"/>
        </w:rPr>
        <w:t xml:space="preserve">, Nelson RA, Farrell BR, Grube B, Juarez G, </w:t>
      </w:r>
      <w:proofErr w:type="spellStart"/>
      <w:r w:rsidRPr="00194AD9">
        <w:rPr>
          <w:rFonts w:ascii="Book Antiqua" w:eastAsia="DengXian" w:hAnsi="Book Antiqua" w:cs="Times New Roman"/>
          <w:kern w:val="2"/>
          <w:sz w:val="24"/>
          <w:szCs w:val="24"/>
          <w:lang w:val="en-US" w:eastAsia="zh-CN"/>
        </w:rPr>
        <w:t>Wagman</w:t>
      </w:r>
      <w:proofErr w:type="spellEnd"/>
      <w:r w:rsidRPr="00194AD9">
        <w:rPr>
          <w:rFonts w:ascii="Book Antiqua" w:eastAsia="DengXian" w:hAnsi="Book Antiqua" w:cs="Times New Roman"/>
          <w:kern w:val="2"/>
          <w:sz w:val="24"/>
          <w:szCs w:val="24"/>
          <w:lang w:val="en-US" w:eastAsia="zh-CN"/>
        </w:rPr>
        <w:t xml:space="preserve"> LD, Chu DZ. Surgical palliation at a cancer center: Incidence and outcomes. </w:t>
      </w:r>
      <w:r w:rsidRPr="00194AD9">
        <w:rPr>
          <w:rFonts w:ascii="Book Antiqua" w:eastAsia="DengXian" w:hAnsi="Book Antiqua" w:cs="Times New Roman"/>
          <w:i/>
          <w:kern w:val="2"/>
          <w:sz w:val="24"/>
          <w:szCs w:val="24"/>
          <w:lang w:val="en-US" w:eastAsia="zh-CN"/>
        </w:rPr>
        <w:t>Arch Surg</w:t>
      </w:r>
      <w:r w:rsidRPr="00194AD9">
        <w:rPr>
          <w:rFonts w:ascii="Book Antiqua" w:eastAsia="DengXian" w:hAnsi="Book Antiqua" w:cs="Times New Roman"/>
          <w:kern w:val="2"/>
          <w:sz w:val="24"/>
          <w:szCs w:val="24"/>
          <w:lang w:val="en-US" w:eastAsia="zh-CN"/>
        </w:rPr>
        <w:t xml:space="preserve"> 2001; </w:t>
      </w:r>
      <w:r w:rsidRPr="00194AD9">
        <w:rPr>
          <w:rFonts w:ascii="Book Antiqua" w:eastAsia="DengXian" w:hAnsi="Book Antiqua" w:cs="Times New Roman"/>
          <w:b/>
          <w:kern w:val="2"/>
          <w:sz w:val="24"/>
          <w:szCs w:val="24"/>
          <w:lang w:val="en-US" w:eastAsia="zh-CN"/>
        </w:rPr>
        <w:t>136</w:t>
      </w:r>
      <w:r w:rsidRPr="00194AD9">
        <w:rPr>
          <w:rFonts w:ascii="Book Antiqua" w:eastAsia="DengXian" w:hAnsi="Book Antiqua" w:cs="Times New Roman"/>
          <w:kern w:val="2"/>
          <w:sz w:val="24"/>
          <w:szCs w:val="24"/>
          <w:lang w:val="en-US" w:eastAsia="zh-CN"/>
        </w:rPr>
        <w:t>: 773-778 [PMID: 11448388 DOI: 10.1001/archsurg.136.7.773]</w:t>
      </w:r>
    </w:p>
    <w:p w14:paraId="74534FA9"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28 </w:t>
      </w:r>
      <w:proofErr w:type="spellStart"/>
      <w:r w:rsidRPr="00194AD9">
        <w:rPr>
          <w:rFonts w:ascii="Book Antiqua" w:eastAsia="DengXian" w:hAnsi="Book Antiqua" w:cs="Times New Roman"/>
          <w:b/>
          <w:kern w:val="2"/>
          <w:sz w:val="24"/>
          <w:szCs w:val="24"/>
          <w:lang w:val="en-US" w:eastAsia="zh-CN"/>
        </w:rPr>
        <w:t>Klaver</w:t>
      </w:r>
      <w:proofErr w:type="spellEnd"/>
      <w:r w:rsidRPr="00194AD9">
        <w:rPr>
          <w:rFonts w:ascii="Book Antiqua" w:eastAsia="DengXian" w:hAnsi="Book Antiqua" w:cs="Times New Roman"/>
          <w:b/>
          <w:kern w:val="2"/>
          <w:sz w:val="24"/>
          <w:szCs w:val="24"/>
          <w:lang w:val="en-US" w:eastAsia="zh-CN"/>
        </w:rPr>
        <w:t xml:space="preserve"> YL</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Simkens</w:t>
      </w:r>
      <w:proofErr w:type="spellEnd"/>
      <w:r w:rsidRPr="00194AD9">
        <w:rPr>
          <w:rFonts w:ascii="Book Antiqua" w:eastAsia="DengXian" w:hAnsi="Book Antiqua" w:cs="Times New Roman"/>
          <w:kern w:val="2"/>
          <w:sz w:val="24"/>
          <w:szCs w:val="24"/>
          <w:lang w:val="en-US" w:eastAsia="zh-CN"/>
        </w:rPr>
        <w:t xml:space="preserve"> LH, </w:t>
      </w:r>
      <w:proofErr w:type="spellStart"/>
      <w:r w:rsidRPr="00194AD9">
        <w:rPr>
          <w:rFonts w:ascii="Book Antiqua" w:eastAsia="DengXian" w:hAnsi="Book Antiqua" w:cs="Times New Roman"/>
          <w:kern w:val="2"/>
          <w:sz w:val="24"/>
          <w:szCs w:val="24"/>
          <w:lang w:val="en-US" w:eastAsia="zh-CN"/>
        </w:rPr>
        <w:t>Lemmens</w:t>
      </w:r>
      <w:proofErr w:type="spellEnd"/>
      <w:r w:rsidRPr="00194AD9">
        <w:rPr>
          <w:rFonts w:ascii="Book Antiqua" w:eastAsia="DengXian" w:hAnsi="Book Antiqua" w:cs="Times New Roman"/>
          <w:kern w:val="2"/>
          <w:sz w:val="24"/>
          <w:szCs w:val="24"/>
          <w:lang w:val="en-US" w:eastAsia="zh-CN"/>
        </w:rPr>
        <w:t xml:space="preserve"> VE, </w:t>
      </w:r>
      <w:proofErr w:type="spellStart"/>
      <w:r w:rsidRPr="00194AD9">
        <w:rPr>
          <w:rFonts w:ascii="Book Antiqua" w:eastAsia="DengXian" w:hAnsi="Book Antiqua" w:cs="Times New Roman"/>
          <w:kern w:val="2"/>
          <w:sz w:val="24"/>
          <w:szCs w:val="24"/>
          <w:lang w:val="en-US" w:eastAsia="zh-CN"/>
        </w:rPr>
        <w:t>Koopman</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t>Teerenstra</w:t>
      </w:r>
      <w:proofErr w:type="spellEnd"/>
      <w:r w:rsidRPr="00194AD9">
        <w:rPr>
          <w:rFonts w:ascii="Book Antiqua" w:eastAsia="DengXian" w:hAnsi="Book Antiqua" w:cs="Times New Roman"/>
          <w:kern w:val="2"/>
          <w:sz w:val="24"/>
          <w:szCs w:val="24"/>
          <w:lang w:val="en-US" w:eastAsia="zh-CN"/>
        </w:rPr>
        <w:t xml:space="preserve"> S, </w:t>
      </w:r>
      <w:proofErr w:type="spellStart"/>
      <w:r w:rsidRPr="00194AD9">
        <w:rPr>
          <w:rFonts w:ascii="Book Antiqua" w:eastAsia="DengXian" w:hAnsi="Book Antiqua" w:cs="Times New Roman"/>
          <w:kern w:val="2"/>
          <w:sz w:val="24"/>
          <w:szCs w:val="24"/>
          <w:lang w:val="en-US" w:eastAsia="zh-CN"/>
        </w:rPr>
        <w:t>Bleichrodt</w:t>
      </w:r>
      <w:proofErr w:type="spellEnd"/>
      <w:r w:rsidRPr="00194AD9">
        <w:rPr>
          <w:rFonts w:ascii="Book Antiqua" w:eastAsia="DengXian" w:hAnsi="Book Antiqua" w:cs="Times New Roman"/>
          <w:kern w:val="2"/>
          <w:sz w:val="24"/>
          <w:szCs w:val="24"/>
          <w:lang w:val="en-US" w:eastAsia="zh-CN"/>
        </w:rPr>
        <w:t xml:space="preserve"> RP, de </w:t>
      </w:r>
      <w:proofErr w:type="spellStart"/>
      <w:r w:rsidRPr="00194AD9">
        <w:rPr>
          <w:rFonts w:ascii="Book Antiqua" w:eastAsia="DengXian" w:hAnsi="Book Antiqua" w:cs="Times New Roman"/>
          <w:kern w:val="2"/>
          <w:sz w:val="24"/>
          <w:szCs w:val="24"/>
          <w:lang w:val="en-US" w:eastAsia="zh-CN"/>
        </w:rPr>
        <w:t>Hingh</w:t>
      </w:r>
      <w:proofErr w:type="spellEnd"/>
      <w:r w:rsidRPr="00194AD9">
        <w:rPr>
          <w:rFonts w:ascii="Book Antiqua" w:eastAsia="DengXian" w:hAnsi="Book Antiqua" w:cs="Times New Roman"/>
          <w:kern w:val="2"/>
          <w:sz w:val="24"/>
          <w:szCs w:val="24"/>
          <w:lang w:val="en-US" w:eastAsia="zh-CN"/>
        </w:rPr>
        <w:t xml:space="preserve"> IH, Punt CJ. Outcomes of colorectal cancer patients with peritoneal carcinomatosis treated with chemotherapy with and without targeted therapy. </w:t>
      </w:r>
      <w:r w:rsidRPr="00194AD9">
        <w:rPr>
          <w:rFonts w:ascii="Book Antiqua" w:eastAsia="DengXian" w:hAnsi="Book Antiqua" w:cs="Times New Roman"/>
          <w:i/>
          <w:kern w:val="2"/>
          <w:sz w:val="24"/>
          <w:szCs w:val="24"/>
          <w:lang w:val="en-US" w:eastAsia="zh-CN"/>
        </w:rPr>
        <w:t>Eur J Surg Oncol</w:t>
      </w:r>
      <w:r w:rsidRPr="00194AD9">
        <w:rPr>
          <w:rFonts w:ascii="Book Antiqua" w:eastAsia="DengXian" w:hAnsi="Book Antiqua" w:cs="Times New Roman"/>
          <w:kern w:val="2"/>
          <w:sz w:val="24"/>
          <w:szCs w:val="24"/>
          <w:lang w:val="en-US" w:eastAsia="zh-CN"/>
        </w:rPr>
        <w:t xml:space="preserve"> 2012; </w:t>
      </w:r>
      <w:r w:rsidRPr="00194AD9">
        <w:rPr>
          <w:rFonts w:ascii="Book Antiqua" w:eastAsia="DengXian" w:hAnsi="Book Antiqua" w:cs="Times New Roman"/>
          <w:b/>
          <w:kern w:val="2"/>
          <w:sz w:val="24"/>
          <w:szCs w:val="24"/>
          <w:lang w:val="en-US" w:eastAsia="zh-CN"/>
        </w:rPr>
        <w:t>38</w:t>
      </w:r>
      <w:r w:rsidRPr="00194AD9">
        <w:rPr>
          <w:rFonts w:ascii="Book Antiqua" w:eastAsia="DengXian" w:hAnsi="Book Antiqua" w:cs="Times New Roman"/>
          <w:kern w:val="2"/>
          <w:sz w:val="24"/>
          <w:szCs w:val="24"/>
          <w:lang w:val="en-US" w:eastAsia="zh-CN"/>
        </w:rPr>
        <w:t>: 617-623 [PMID: 22572106 DOI: 10.1016/j.ejso.2012.03.008]</w:t>
      </w:r>
    </w:p>
    <w:p w14:paraId="3B24009A"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29 </w:t>
      </w:r>
      <w:proofErr w:type="spellStart"/>
      <w:r w:rsidRPr="00194AD9">
        <w:rPr>
          <w:rFonts w:ascii="Book Antiqua" w:eastAsia="DengXian" w:hAnsi="Book Antiqua" w:cs="Times New Roman"/>
          <w:b/>
          <w:kern w:val="2"/>
          <w:sz w:val="24"/>
          <w:szCs w:val="24"/>
          <w:lang w:val="en-US" w:eastAsia="zh-CN"/>
        </w:rPr>
        <w:t>Arjona</w:t>
      </w:r>
      <w:proofErr w:type="spellEnd"/>
      <w:r w:rsidRPr="00194AD9">
        <w:rPr>
          <w:rFonts w:ascii="Book Antiqua" w:eastAsia="DengXian" w:hAnsi="Book Antiqua" w:cs="Times New Roman"/>
          <w:b/>
          <w:kern w:val="2"/>
          <w:sz w:val="24"/>
          <w:szCs w:val="24"/>
          <w:lang w:val="en-US" w:eastAsia="zh-CN"/>
        </w:rPr>
        <w:t>-Sánchez A</w:t>
      </w:r>
      <w:r w:rsidRPr="00194AD9">
        <w:rPr>
          <w:rFonts w:ascii="Book Antiqua" w:eastAsia="DengXian" w:hAnsi="Book Antiqua" w:cs="Times New Roman"/>
          <w:kern w:val="2"/>
          <w:sz w:val="24"/>
          <w:szCs w:val="24"/>
          <w:lang w:val="en-US" w:eastAsia="zh-CN"/>
        </w:rPr>
        <w:t>, Medina-</w:t>
      </w:r>
      <w:proofErr w:type="spellStart"/>
      <w:r w:rsidRPr="00194AD9">
        <w:rPr>
          <w:rFonts w:ascii="Book Antiqua" w:eastAsia="DengXian" w:hAnsi="Book Antiqua" w:cs="Times New Roman"/>
          <w:kern w:val="2"/>
          <w:sz w:val="24"/>
          <w:szCs w:val="24"/>
          <w:lang w:val="en-US" w:eastAsia="zh-CN"/>
        </w:rPr>
        <w:t>Fernández</w:t>
      </w:r>
      <w:proofErr w:type="spellEnd"/>
      <w:r w:rsidRPr="00194AD9">
        <w:rPr>
          <w:rFonts w:ascii="Book Antiqua" w:eastAsia="DengXian" w:hAnsi="Book Antiqua" w:cs="Times New Roman"/>
          <w:kern w:val="2"/>
          <w:sz w:val="24"/>
          <w:szCs w:val="24"/>
          <w:lang w:val="en-US" w:eastAsia="zh-CN"/>
        </w:rPr>
        <w:t xml:space="preserve"> FJ, Muñoz-</w:t>
      </w:r>
      <w:proofErr w:type="spellStart"/>
      <w:r w:rsidRPr="00194AD9">
        <w:rPr>
          <w:rFonts w:ascii="Book Antiqua" w:eastAsia="DengXian" w:hAnsi="Book Antiqua" w:cs="Times New Roman"/>
          <w:kern w:val="2"/>
          <w:sz w:val="24"/>
          <w:szCs w:val="24"/>
          <w:lang w:val="en-US" w:eastAsia="zh-CN"/>
        </w:rPr>
        <w:t>Casares</w:t>
      </w:r>
      <w:proofErr w:type="spellEnd"/>
      <w:r w:rsidRPr="00194AD9">
        <w:rPr>
          <w:rFonts w:ascii="Book Antiqua" w:eastAsia="DengXian" w:hAnsi="Book Antiqua" w:cs="Times New Roman"/>
          <w:kern w:val="2"/>
          <w:sz w:val="24"/>
          <w:szCs w:val="24"/>
          <w:lang w:val="en-US" w:eastAsia="zh-CN"/>
        </w:rPr>
        <w:t xml:space="preserve"> FC, </w:t>
      </w:r>
      <w:proofErr w:type="spellStart"/>
      <w:r w:rsidRPr="00194AD9">
        <w:rPr>
          <w:rFonts w:ascii="Book Antiqua" w:eastAsia="DengXian" w:hAnsi="Book Antiqua" w:cs="Times New Roman"/>
          <w:kern w:val="2"/>
          <w:sz w:val="24"/>
          <w:szCs w:val="24"/>
          <w:lang w:val="en-US" w:eastAsia="zh-CN"/>
        </w:rPr>
        <w:t>Casado</w:t>
      </w:r>
      <w:proofErr w:type="spellEnd"/>
      <w:r w:rsidRPr="00194AD9">
        <w:rPr>
          <w:rFonts w:ascii="Book Antiqua" w:eastAsia="DengXian" w:hAnsi="Book Antiqua" w:cs="Times New Roman"/>
          <w:kern w:val="2"/>
          <w:sz w:val="24"/>
          <w:szCs w:val="24"/>
          <w:lang w:val="en-US" w:eastAsia="zh-CN"/>
        </w:rPr>
        <w:t xml:space="preserve">-Adam A, Sánchez-Hidalgo JM, </w:t>
      </w:r>
      <w:proofErr w:type="spellStart"/>
      <w:r w:rsidRPr="00194AD9">
        <w:rPr>
          <w:rFonts w:ascii="Book Antiqua" w:eastAsia="DengXian" w:hAnsi="Book Antiqua" w:cs="Times New Roman"/>
          <w:kern w:val="2"/>
          <w:sz w:val="24"/>
          <w:szCs w:val="24"/>
          <w:lang w:val="en-US" w:eastAsia="zh-CN"/>
        </w:rPr>
        <w:t>Rufián</w:t>
      </w:r>
      <w:proofErr w:type="spellEnd"/>
      <w:r w:rsidRPr="00194AD9">
        <w:rPr>
          <w:rFonts w:ascii="Book Antiqua" w:eastAsia="DengXian" w:hAnsi="Book Antiqua" w:cs="Times New Roman"/>
          <w:kern w:val="2"/>
          <w:sz w:val="24"/>
          <w:szCs w:val="24"/>
          <w:lang w:val="en-US" w:eastAsia="zh-CN"/>
        </w:rPr>
        <w:t xml:space="preserve">-Peña S. Peritoneal metastases of </w:t>
      </w:r>
      <w:r w:rsidRPr="00194AD9">
        <w:rPr>
          <w:rFonts w:ascii="Book Antiqua" w:eastAsia="DengXian" w:hAnsi="Book Antiqua" w:cs="Times New Roman"/>
          <w:kern w:val="2"/>
          <w:sz w:val="24"/>
          <w:szCs w:val="24"/>
          <w:lang w:val="en-US" w:eastAsia="zh-CN"/>
        </w:rPr>
        <w:lastRenderedPageBreak/>
        <w:t xml:space="preserve">colorectal origin treated by cytoreduction and HIPEC: An overview. </w:t>
      </w:r>
      <w:r w:rsidRPr="00194AD9">
        <w:rPr>
          <w:rFonts w:ascii="Book Antiqua" w:eastAsia="DengXian" w:hAnsi="Book Antiqua" w:cs="Times New Roman"/>
          <w:i/>
          <w:kern w:val="2"/>
          <w:sz w:val="24"/>
          <w:szCs w:val="24"/>
          <w:lang w:val="en-US" w:eastAsia="zh-CN"/>
        </w:rPr>
        <w:t xml:space="preserve">World J </w:t>
      </w:r>
      <w:proofErr w:type="spellStart"/>
      <w:r w:rsidRPr="00194AD9">
        <w:rPr>
          <w:rFonts w:ascii="Book Antiqua" w:eastAsia="DengXian" w:hAnsi="Book Antiqua" w:cs="Times New Roman"/>
          <w:i/>
          <w:kern w:val="2"/>
          <w:sz w:val="24"/>
          <w:szCs w:val="24"/>
          <w:lang w:val="en-US" w:eastAsia="zh-CN"/>
        </w:rPr>
        <w:t>Gastrointest</w:t>
      </w:r>
      <w:proofErr w:type="spellEnd"/>
      <w:r w:rsidRPr="00194AD9">
        <w:rPr>
          <w:rFonts w:ascii="Book Antiqua" w:eastAsia="DengXian" w:hAnsi="Book Antiqua" w:cs="Times New Roman"/>
          <w:i/>
          <w:kern w:val="2"/>
          <w:sz w:val="24"/>
          <w:szCs w:val="24"/>
          <w:lang w:val="en-US" w:eastAsia="zh-CN"/>
        </w:rPr>
        <w:t xml:space="preserve"> </w:t>
      </w:r>
      <w:proofErr w:type="spellStart"/>
      <w:r w:rsidRPr="00194AD9">
        <w:rPr>
          <w:rFonts w:ascii="Book Antiqua" w:eastAsia="DengXian" w:hAnsi="Book Antiqua" w:cs="Times New Roman"/>
          <w:i/>
          <w:kern w:val="2"/>
          <w:sz w:val="24"/>
          <w:szCs w:val="24"/>
          <w:lang w:val="en-US" w:eastAsia="zh-CN"/>
        </w:rPr>
        <w:t>Oncol</w:t>
      </w:r>
      <w:proofErr w:type="spellEnd"/>
      <w:r w:rsidRPr="00194AD9">
        <w:rPr>
          <w:rFonts w:ascii="Book Antiqua" w:eastAsia="DengXian" w:hAnsi="Book Antiqua" w:cs="Times New Roman"/>
          <w:kern w:val="2"/>
          <w:sz w:val="24"/>
          <w:szCs w:val="24"/>
          <w:lang w:val="en-US" w:eastAsia="zh-CN"/>
        </w:rPr>
        <w:t xml:space="preserve"> 2014; </w:t>
      </w:r>
      <w:r w:rsidRPr="00194AD9">
        <w:rPr>
          <w:rFonts w:ascii="Book Antiqua" w:eastAsia="DengXian" w:hAnsi="Book Antiqua" w:cs="Times New Roman"/>
          <w:b/>
          <w:kern w:val="2"/>
          <w:sz w:val="24"/>
          <w:szCs w:val="24"/>
          <w:lang w:val="en-US" w:eastAsia="zh-CN"/>
        </w:rPr>
        <w:t>6</w:t>
      </w:r>
      <w:r w:rsidRPr="00194AD9">
        <w:rPr>
          <w:rFonts w:ascii="Book Antiqua" w:eastAsia="DengXian" w:hAnsi="Book Antiqua" w:cs="Times New Roman"/>
          <w:kern w:val="2"/>
          <w:sz w:val="24"/>
          <w:szCs w:val="24"/>
          <w:lang w:val="en-US" w:eastAsia="zh-CN"/>
        </w:rPr>
        <w:t>: 407-412 [PMID: 25320657 DOI: 10.4251/wjgo.v6.i10.407]</w:t>
      </w:r>
    </w:p>
    <w:p w14:paraId="6F37F7AC"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30 </w:t>
      </w:r>
      <w:proofErr w:type="spellStart"/>
      <w:r w:rsidRPr="00194AD9">
        <w:rPr>
          <w:rFonts w:ascii="Book Antiqua" w:eastAsia="DengXian" w:hAnsi="Book Antiqua" w:cs="Times New Roman"/>
          <w:b/>
          <w:kern w:val="2"/>
          <w:sz w:val="24"/>
          <w:szCs w:val="24"/>
          <w:lang w:val="en-US" w:eastAsia="zh-CN"/>
        </w:rPr>
        <w:t>Sugarbaker</w:t>
      </w:r>
      <w:proofErr w:type="spellEnd"/>
      <w:r w:rsidRPr="00194AD9">
        <w:rPr>
          <w:rFonts w:ascii="Book Antiqua" w:eastAsia="DengXian" w:hAnsi="Book Antiqua" w:cs="Times New Roman"/>
          <w:b/>
          <w:kern w:val="2"/>
          <w:sz w:val="24"/>
          <w:szCs w:val="24"/>
          <w:lang w:val="en-US" w:eastAsia="zh-CN"/>
        </w:rPr>
        <w:t xml:space="preserve"> PH</w:t>
      </w:r>
      <w:r w:rsidRPr="00194AD9">
        <w:rPr>
          <w:rFonts w:ascii="Book Antiqua" w:eastAsia="DengXian" w:hAnsi="Book Antiqua" w:cs="Times New Roman"/>
          <w:kern w:val="2"/>
          <w:sz w:val="24"/>
          <w:szCs w:val="24"/>
          <w:lang w:val="en-US" w:eastAsia="zh-CN"/>
        </w:rPr>
        <w:t xml:space="preserve">. Patient selection and treatment of peritoneal carcinomatosis from colorectal and appendiceal cancer. </w:t>
      </w:r>
      <w:r w:rsidRPr="00194AD9">
        <w:rPr>
          <w:rFonts w:ascii="Book Antiqua" w:eastAsia="DengXian" w:hAnsi="Book Antiqua" w:cs="Times New Roman"/>
          <w:i/>
          <w:kern w:val="2"/>
          <w:sz w:val="24"/>
          <w:szCs w:val="24"/>
          <w:lang w:val="en-US" w:eastAsia="zh-CN"/>
        </w:rPr>
        <w:t>World J Surg</w:t>
      </w:r>
      <w:r w:rsidRPr="00194AD9">
        <w:rPr>
          <w:rFonts w:ascii="Book Antiqua" w:eastAsia="DengXian" w:hAnsi="Book Antiqua" w:cs="Times New Roman"/>
          <w:kern w:val="2"/>
          <w:sz w:val="24"/>
          <w:szCs w:val="24"/>
          <w:lang w:val="en-US" w:eastAsia="zh-CN"/>
        </w:rPr>
        <w:t xml:space="preserve"> 1995; </w:t>
      </w:r>
      <w:r w:rsidRPr="00194AD9">
        <w:rPr>
          <w:rFonts w:ascii="Book Antiqua" w:eastAsia="DengXian" w:hAnsi="Book Antiqua" w:cs="Times New Roman"/>
          <w:b/>
          <w:kern w:val="2"/>
          <w:sz w:val="24"/>
          <w:szCs w:val="24"/>
          <w:lang w:val="en-US" w:eastAsia="zh-CN"/>
        </w:rPr>
        <w:t>19</w:t>
      </w:r>
      <w:r w:rsidRPr="00194AD9">
        <w:rPr>
          <w:rFonts w:ascii="Book Antiqua" w:eastAsia="DengXian" w:hAnsi="Book Antiqua" w:cs="Times New Roman"/>
          <w:kern w:val="2"/>
          <w:sz w:val="24"/>
          <w:szCs w:val="24"/>
          <w:lang w:val="en-US" w:eastAsia="zh-CN"/>
        </w:rPr>
        <w:t>: 235-240 [PMID: 7754629 DOI: 10.1007/bf00308632]</w:t>
      </w:r>
    </w:p>
    <w:p w14:paraId="5125789F"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31 </w:t>
      </w:r>
      <w:r w:rsidRPr="00194AD9">
        <w:rPr>
          <w:rFonts w:ascii="Book Antiqua" w:eastAsia="DengXian" w:hAnsi="Book Antiqua" w:cs="Times New Roman"/>
          <w:b/>
          <w:kern w:val="2"/>
          <w:sz w:val="24"/>
          <w:szCs w:val="24"/>
          <w:lang w:val="en-US" w:eastAsia="zh-CN"/>
        </w:rPr>
        <w:t>Elias D</w:t>
      </w:r>
      <w:r w:rsidRPr="00194AD9">
        <w:rPr>
          <w:rFonts w:ascii="Book Antiqua" w:eastAsia="DengXian" w:hAnsi="Book Antiqua" w:cs="Times New Roman"/>
          <w:kern w:val="2"/>
          <w:sz w:val="24"/>
          <w:szCs w:val="24"/>
          <w:lang w:val="en-US" w:eastAsia="zh-CN"/>
        </w:rPr>
        <w:t xml:space="preserve">, Lefevre JH, Chevalier J, </w:t>
      </w:r>
      <w:proofErr w:type="spellStart"/>
      <w:r w:rsidRPr="00194AD9">
        <w:rPr>
          <w:rFonts w:ascii="Book Antiqua" w:eastAsia="DengXian" w:hAnsi="Book Antiqua" w:cs="Times New Roman"/>
          <w:kern w:val="2"/>
          <w:sz w:val="24"/>
          <w:szCs w:val="24"/>
          <w:lang w:val="en-US" w:eastAsia="zh-CN"/>
        </w:rPr>
        <w:t>Brouquet</w:t>
      </w:r>
      <w:proofErr w:type="spellEnd"/>
      <w:r w:rsidRPr="00194AD9">
        <w:rPr>
          <w:rFonts w:ascii="Book Antiqua" w:eastAsia="DengXian" w:hAnsi="Book Antiqua" w:cs="Times New Roman"/>
          <w:kern w:val="2"/>
          <w:sz w:val="24"/>
          <w:szCs w:val="24"/>
          <w:lang w:val="en-US" w:eastAsia="zh-CN"/>
        </w:rPr>
        <w:t xml:space="preserve"> A, </w:t>
      </w:r>
      <w:proofErr w:type="spellStart"/>
      <w:r w:rsidRPr="00194AD9">
        <w:rPr>
          <w:rFonts w:ascii="Book Antiqua" w:eastAsia="DengXian" w:hAnsi="Book Antiqua" w:cs="Times New Roman"/>
          <w:kern w:val="2"/>
          <w:sz w:val="24"/>
          <w:szCs w:val="24"/>
          <w:lang w:val="en-US" w:eastAsia="zh-CN"/>
        </w:rPr>
        <w:t>Marchal</w:t>
      </w:r>
      <w:proofErr w:type="spellEnd"/>
      <w:r w:rsidRPr="00194AD9">
        <w:rPr>
          <w:rFonts w:ascii="Book Antiqua" w:eastAsia="DengXian" w:hAnsi="Book Antiqua" w:cs="Times New Roman"/>
          <w:kern w:val="2"/>
          <w:sz w:val="24"/>
          <w:szCs w:val="24"/>
          <w:lang w:val="en-US" w:eastAsia="zh-CN"/>
        </w:rPr>
        <w:t xml:space="preserve"> F, </w:t>
      </w:r>
      <w:proofErr w:type="spellStart"/>
      <w:r w:rsidRPr="00194AD9">
        <w:rPr>
          <w:rFonts w:ascii="Book Antiqua" w:eastAsia="DengXian" w:hAnsi="Book Antiqua" w:cs="Times New Roman"/>
          <w:kern w:val="2"/>
          <w:sz w:val="24"/>
          <w:szCs w:val="24"/>
          <w:lang w:val="en-US" w:eastAsia="zh-CN"/>
        </w:rPr>
        <w:t>Classe</w:t>
      </w:r>
      <w:proofErr w:type="spellEnd"/>
      <w:r w:rsidRPr="00194AD9">
        <w:rPr>
          <w:rFonts w:ascii="Book Antiqua" w:eastAsia="DengXian" w:hAnsi="Book Antiqua" w:cs="Times New Roman"/>
          <w:kern w:val="2"/>
          <w:sz w:val="24"/>
          <w:szCs w:val="24"/>
          <w:lang w:val="en-US" w:eastAsia="zh-CN"/>
        </w:rPr>
        <w:t xml:space="preserve"> JM, </w:t>
      </w:r>
      <w:proofErr w:type="spellStart"/>
      <w:r w:rsidRPr="00194AD9">
        <w:rPr>
          <w:rFonts w:ascii="Book Antiqua" w:eastAsia="DengXian" w:hAnsi="Book Antiqua" w:cs="Times New Roman"/>
          <w:kern w:val="2"/>
          <w:sz w:val="24"/>
          <w:szCs w:val="24"/>
          <w:lang w:val="en-US" w:eastAsia="zh-CN"/>
        </w:rPr>
        <w:t>Ferron</w:t>
      </w:r>
      <w:proofErr w:type="spellEnd"/>
      <w:r w:rsidRPr="00194AD9">
        <w:rPr>
          <w:rFonts w:ascii="Book Antiqua" w:eastAsia="DengXian" w:hAnsi="Book Antiqua" w:cs="Times New Roman"/>
          <w:kern w:val="2"/>
          <w:sz w:val="24"/>
          <w:szCs w:val="24"/>
          <w:lang w:val="en-US" w:eastAsia="zh-CN"/>
        </w:rPr>
        <w:t xml:space="preserve"> G, </w:t>
      </w:r>
      <w:proofErr w:type="spellStart"/>
      <w:r w:rsidRPr="00194AD9">
        <w:rPr>
          <w:rFonts w:ascii="Book Antiqua" w:eastAsia="DengXian" w:hAnsi="Book Antiqua" w:cs="Times New Roman"/>
          <w:kern w:val="2"/>
          <w:sz w:val="24"/>
          <w:szCs w:val="24"/>
          <w:lang w:val="en-US" w:eastAsia="zh-CN"/>
        </w:rPr>
        <w:t>Guilloit</w:t>
      </w:r>
      <w:proofErr w:type="spellEnd"/>
      <w:r w:rsidRPr="00194AD9">
        <w:rPr>
          <w:rFonts w:ascii="Book Antiqua" w:eastAsia="DengXian" w:hAnsi="Book Antiqua" w:cs="Times New Roman"/>
          <w:kern w:val="2"/>
          <w:sz w:val="24"/>
          <w:szCs w:val="24"/>
          <w:lang w:val="en-US" w:eastAsia="zh-CN"/>
        </w:rPr>
        <w:t xml:space="preserve"> JM, </w:t>
      </w:r>
      <w:proofErr w:type="spellStart"/>
      <w:r w:rsidRPr="00194AD9">
        <w:rPr>
          <w:rFonts w:ascii="Book Antiqua" w:eastAsia="DengXian" w:hAnsi="Book Antiqua" w:cs="Times New Roman"/>
          <w:kern w:val="2"/>
          <w:sz w:val="24"/>
          <w:szCs w:val="24"/>
          <w:lang w:val="en-US" w:eastAsia="zh-CN"/>
        </w:rPr>
        <w:t>Meeus</w:t>
      </w:r>
      <w:proofErr w:type="spellEnd"/>
      <w:r w:rsidRPr="00194AD9">
        <w:rPr>
          <w:rFonts w:ascii="Book Antiqua" w:eastAsia="DengXian" w:hAnsi="Book Antiqua" w:cs="Times New Roman"/>
          <w:kern w:val="2"/>
          <w:sz w:val="24"/>
          <w:szCs w:val="24"/>
          <w:lang w:val="en-US" w:eastAsia="zh-CN"/>
        </w:rPr>
        <w:t xml:space="preserve"> P, </w:t>
      </w:r>
      <w:proofErr w:type="spellStart"/>
      <w:r w:rsidRPr="00194AD9">
        <w:rPr>
          <w:rFonts w:ascii="Book Antiqua" w:eastAsia="DengXian" w:hAnsi="Book Antiqua" w:cs="Times New Roman"/>
          <w:kern w:val="2"/>
          <w:sz w:val="24"/>
          <w:szCs w:val="24"/>
          <w:lang w:val="en-US" w:eastAsia="zh-CN"/>
        </w:rPr>
        <w:t>Goéré</w:t>
      </w:r>
      <w:proofErr w:type="spellEnd"/>
      <w:r w:rsidRPr="00194AD9">
        <w:rPr>
          <w:rFonts w:ascii="Book Antiqua" w:eastAsia="DengXian" w:hAnsi="Book Antiqua" w:cs="Times New Roman"/>
          <w:kern w:val="2"/>
          <w:sz w:val="24"/>
          <w:szCs w:val="24"/>
          <w:lang w:val="en-US" w:eastAsia="zh-CN"/>
        </w:rPr>
        <w:t xml:space="preserve"> D, </w:t>
      </w:r>
      <w:proofErr w:type="spellStart"/>
      <w:r w:rsidRPr="00194AD9">
        <w:rPr>
          <w:rFonts w:ascii="Book Antiqua" w:eastAsia="DengXian" w:hAnsi="Book Antiqua" w:cs="Times New Roman"/>
          <w:kern w:val="2"/>
          <w:sz w:val="24"/>
          <w:szCs w:val="24"/>
          <w:lang w:val="en-US" w:eastAsia="zh-CN"/>
        </w:rPr>
        <w:t>Bonastre</w:t>
      </w:r>
      <w:proofErr w:type="spellEnd"/>
      <w:r w:rsidRPr="00194AD9">
        <w:rPr>
          <w:rFonts w:ascii="Book Antiqua" w:eastAsia="DengXian" w:hAnsi="Book Antiqua" w:cs="Times New Roman"/>
          <w:kern w:val="2"/>
          <w:sz w:val="24"/>
          <w:szCs w:val="24"/>
          <w:lang w:val="en-US" w:eastAsia="zh-CN"/>
        </w:rPr>
        <w:t xml:space="preserve"> J. Complete cytoreductive surgery plus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chemohyperthermia</w:t>
      </w:r>
      <w:proofErr w:type="spellEnd"/>
      <w:r w:rsidRPr="00194AD9">
        <w:rPr>
          <w:rFonts w:ascii="Book Antiqua" w:eastAsia="DengXian" w:hAnsi="Book Antiqua" w:cs="Times New Roman"/>
          <w:kern w:val="2"/>
          <w:sz w:val="24"/>
          <w:szCs w:val="24"/>
          <w:lang w:val="en-US" w:eastAsia="zh-CN"/>
        </w:rPr>
        <w:t xml:space="preserve"> with </w:t>
      </w:r>
      <w:proofErr w:type="spellStart"/>
      <w:r w:rsidRPr="00194AD9">
        <w:rPr>
          <w:rFonts w:ascii="Book Antiqua" w:eastAsia="DengXian" w:hAnsi="Book Antiqua" w:cs="Times New Roman"/>
          <w:kern w:val="2"/>
          <w:sz w:val="24"/>
          <w:szCs w:val="24"/>
          <w:lang w:val="en-US" w:eastAsia="zh-CN"/>
        </w:rPr>
        <w:t>oxaliplatin</w:t>
      </w:r>
      <w:proofErr w:type="spellEnd"/>
      <w:r w:rsidRPr="00194AD9">
        <w:rPr>
          <w:rFonts w:ascii="Book Antiqua" w:eastAsia="DengXian" w:hAnsi="Book Antiqua" w:cs="Times New Roman"/>
          <w:kern w:val="2"/>
          <w:sz w:val="24"/>
          <w:szCs w:val="24"/>
          <w:lang w:val="en-US" w:eastAsia="zh-CN"/>
        </w:rPr>
        <w:t xml:space="preserve"> for peritoneal carcinomatosis of colorectal origin. </w:t>
      </w:r>
      <w:r w:rsidRPr="00194AD9">
        <w:rPr>
          <w:rFonts w:ascii="Book Antiqua" w:eastAsia="DengXian" w:hAnsi="Book Antiqua" w:cs="Times New Roman"/>
          <w:i/>
          <w:kern w:val="2"/>
          <w:sz w:val="24"/>
          <w:szCs w:val="24"/>
          <w:lang w:val="en-US" w:eastAsia="zh-CN"/>
        </w:rPr>
        <w:t>J Clin Oncol</w:t>
      </w:r>
      <w:r w:rsidRPr="00194AD9">
        <w:rPr>
          <w:rFonts w:ascii="Book Antiqua" w:eastAsia="DengXian" w:hAnsi="Book Antiqua" w:cs="Times New Roman"/>
          <w:kern w:val="2"/>
          <w:sz w:val="24"/>
          <w:szCs w:val="24"/>
          <w:lang w:val="en-US" w:eastAsia="zh-CN"/>
        </w:rPr>
        <w:t xml:space="preserve"> 2009; </w:t>
      </w:r>
      <w:r w:rsidRPr="00194AD9">
        <w:rPr>
          <w:rFonts w:ascii="Book Antiqua" w:eastAsia="DengXian" w:hAnsi="Book Antiqua" w:cs="Times New Roman"/>
          <w:b/>
          <w:kern w:val="2"/>
          <w:sz w:val="24"/>
          <w:szCs w:val="24"/>
          <w:lang w:val="en-US" w:eastAsia="zh-CN"/>
        </w:rPr>
        <w:t>27</w:t>
      </w:r>
      <w:r w:rsidRPr="00194AD9">
        <w:rPr>
          <w:rFonts w:ascii="Book Antiqua" w:eastAsia="DengXian" w:hAnsi="Book Antiqua" w:cs="Times New Roman"/>
          <w:kern w:val="2"/>
          <w:sz w:val="24"/>
          <w:szCs w:val="24"/>
          <w:lang w:val="en-US" w:eastAsia="zh-CN"/>
        </w:rPr>
        <w:t>: 681-685 [PMID: 19103728 DOI: 10.1200/JCO.2008.19.7160]</w:t>
      </w:r>
    </w:p>
    <w:p w14:paraId="25913E69"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32 NCCN. </w:t>
      </w:r>
      <w:bookmarkStart w:id="42" w:name="OLE_LINK11"/>
      <w:bookmarkStart w:id="43" w:name="OLE_LINK12"/>
      <w:r w:rsidRPr="00194AD9">
        <w:rPr>
          <w:rFonts w:ascii="Book Antiqua" w:eastAsia="DengXian" w:hAnsi="Book Antiqua" w:cs="Times New Roman"/>
          <w:kern w:val="2"/>
          <w:sz w:val="24"/>
          <w:szCs w:val="24"/>
          <w:lang w:val="en-US" w:eastAsia="zh-CN"/>
        </w:rPr>
        <w:t>NCCN guidelines: colon cancer. 2018</w:t>
      </w:r>
      <w:bookmarkEnd w:id="42"/>
      <w:bookmarkEnd w:id="43"/>
      <w:r w:rsidRPr="00194AD9">
        <w:rPr>
          <w:rFonts w:ascii="Book Antiqua" w:eastAsia="DengXian" w:hAnsi="Book Antiqua" w:cs="Times New Roman"/>
          <w:kern w:val="2"/>
          <w:sz w:val="24"/>
          <w:szCs w:val="24"/>
          <w:lang w:val="en-US" w:eastAsia="zh-CN"/>
        </w:rPr>
        <w:t xml:space="preserve">. </w:t>
      </w:r>
      <w:bookmarkStart w:id="44" w:name="OLE_LINK9"/>
      <w:bookmarkStart w:id="45" w:name="OLE_LINK10"/>
      <w:r w:rsidRPr="00194AD9">
        <w:rPr>
          <w:rFonts w:ascii="Book Antiqua" w:eastAsia="DengXian" w:hAnsi="Book Antiqua" w:cs="Arial"/>
          <w:bCs/>
          <w:kern w:val="2"/>
          <w:sz w:val="24"/>
          <w:szCs w:val="24"/>
          <w:lang w:val="en-US" w:eastAsia="zh-CN"/>
        </w:rPr>
        <w:t xml:space="preserve">Available from: </w:t>
      </w:r>
      <w:r w:rsidRPr="00194AD9">
        <w:rPr>
          <w:rFonts w:ascii="Book Antiqua" w:eastAsia="DengXian" w:hAnsi="Book Antiqua" w:cs="Times New Roman"/>
          <w:kern w:val="2"/>
          <w:sz w:val="24"/>
          <w:szCs w:val="24"/>
          <w:lang w:val="en-US" w:eastAsia="zh-CN"/>
        </w:rPr>
        <w:t>http://www.nccn.org/professionals/physician_gls/pdf/colon.pdf</w:t>
      </w:r>
      <w:bookmarkEnd w:id="44"/>
      <w:bookmarkEnd w:id="45"/>
    </w:p>
    <w:p w14:paraId="50140308"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33 </w:t>
      </w:r>
      <w:proofErr w:type="spellStart"/>
      <w:r w:rsidRPr="00194AD9">
        <w:rPr>
          <w:rFonts w:ascii="Book Antiqua" w:eastAsia="DengXian" w:hAnsi="Book Antiqua" w:cs="Times New Roman"/>
          <w:b/>
          <w:kern w:val="2"/>
          <w:sz w:val="24"/>
          <w:szCs w:val="24"/>
          <w:lang w:val="en-US" w:eastAsia="zh-CN"/>
        </w:rPr>
        <w:t>Shida</w:t>
      </w:r>
      <w:proofErr w:type="spellEnd"/>
      <w:r w:rsidRPr="00194AD9">
        <w:rPr>
          <w:rFonts w:ascii="Book Antiqua" w:eastAsia="DengXian" w:hAnsi="Book Antiqua" w:cs="Times New Roman"/>
          <w:b/>
          <w:kern w:val="2"/>
          <w:sz w:val="24"/>
          <w:szCs w:val="24"/>
          <w:lang w:val="en-US" w:eastAsia="zh-CN"/>
        </w:rPr>
        <w:t xml:space="preserve"> D</w:t>
      </w:r>
      <w:r w:rsidRPr="00194AD9">
        <w:rPr>
          <w:rFonts w:ascii="Book Antiqua" w:eastAsia="DengXian" w:hAnsi="Book Antiqua" w:cs="Times New Roman"/>
          <w:kern w:val="2"/>
          <w:sz w:val="24"/>
          <w:szCs w:val="24"/>
          <w:lang w:val="en-US" w:eastAsia="zh-CN"/>
        </w:rPr>
        <w:t xml:space="preserve">, Yoshida T, Tanabe T, Tsukamoto S, </w:t>
      </w:r>
      <w:proofErr w:type="spellStart"/>
      <w:r w:rsidRPr="00194AD9">
        <w:rPr>
          <w:rFonts w:ascii="Book Antiqua" w:eastAsia="DengXian" w:hAnsi="Book Antiqua" w:cs="Times New Roman"/>
          <w:kern w:val="2"/>
          <w:sz w:val="24"/>
          <w:szCs w:val="24"/>
          <w:lang w:val="en-US" w:eastAsia="zh-CN"/>
        </w:rPr>
        <w:t>Ochiai</w:t>
      </w:r>
      <w:proofErr w:type="spellEnd"/>
      <w:r w:rsidRPr="00194AD9">
        <w:rPr>
          <w:rFonts w:ascii="Book Antiqua" w:eastAsia="DengXian" w:hAnsi="Book Antiqua" w:cs="Times New Roman"/>
          <w:kern w:val="2"/>
          <w:sz w:val="24"/>
          <w:szCs w:val="24"/>
          <w:lang w:val="en-US" w:eastAsia="zh-CN"/>
        </w:rPr>
        <w:t xml:space="preserve"> H, </w:t>
      </w:r>
      <w:proofErr w:type="spellStart"/>
      <w:r w:rsidRPr="00194AD9">
        <w:rPr>
          <w:rFonts w:ascii="Book Antiqua" w:eastAsia="DengXian" w:hAnsi="Book Antiqua" w:cs="Times New Roman"/>
          <w:kern w:val="2"/>
          <w:sz w:val="24"/>
          <w:szCs w:val="24"/>
          <w:lang w:val="en-US" w:eastAsia="zh-CN"/>
        </w:rPr>
        <w:t>Kanemitsu</w:t>
      </w:r>
      <w:proofErr w:type="spellEnd"/>
      <w:r w:rsidRPr="00194AD9">
        <w:rPr>
          <w:rFonts w:ascii="Book Antiqua" w:eastAsia="DengXian" w:hAnsi="Book Antiqua" w:cs="Times New Roman"/>
          <w:kern w:val="2"/>
          <w:sz w:val="24"/>
          <w:szCs w:val="24"/>
          <w:lang w:val="en-US" w:eastAsia="zh-CN"/>
        </w:rPr>
        <w:t xml:space="preserve"> Y. Prognostic Impact of R0 Resection and Targeted Therapy for Colorectal Cancer with Synchronous Peritoneal Metastasis. </w:t>
      </w:r>
      <w:r w:rsidRPr="00194AD9">
        <w:rPr>
          <w:rFonts w:ascii="Book Antiqua" w:eastAsia="DengXian" w:hAnsi="Book Antiqua" w:cs="Times New Roman"/>
          <w:i/>
          <w:kern w:val="2"/>
          <w:sz w:val="24"/>
          <w:szCs w:val="24"/>
          <w:lang w:val="en-US" w:eastAsia="zh-CN"/>
        </w:rPr>
        <w:t>Ann Surg Oncol</w:t>
      </w:r>
      <w:r w:rsidRPr="00194AD9">
        <w:rPr>
          <w:rFonts w:ascii="Book Antiqua" w:eastAsia="DengXian" w:hAnsi="Book Antiqua" w:cs="Times New Roman"/>
          <w:kern w:val="2"/>
          <w:sz w:val="24"/>
          <w:szCs w:val="24"/>
          <w:lang w:val="en-US" w:eastAsia="zh-CN"/>
        </w:rPr>
        <w:t xml:space="preserve"> 2018; </w:t>
      </w:r>
      <w:r w:rsidRPr="00194AD9">
        <w:rPr>
          <w:rFonts w:ascii="Book Antiqua" w:eastAsia="DengXian" w:hAnsi="Book Antiqua" w:cs="Times New Roman"/>
          <w:b/>
          <w:kern w:val="2"/>
          <w:sz w:val="24"/>
          <w:szCs w:val="24"/>
          <w:lang w:val="en-US" w:eastAsia="zh-CN"/>
        </w:rPr>
        <w:t>25</w:t>
      </w:r>
      <w:r w:rsidRPr="00194AD9">
        <w:rPr>
          <w:rFonts w:ascii="Book Antiqua" w:eastAsia="DengXian" w:hAnsi="Book Antiqua" w:cs="Times New Roman"/>
          <w:kern w:val="2"/>
          <w:sz w:val="24"/>
          <w:szCs w:val="24"/>
          <w:lang w:val="en-US" w:eastAsia="zh-CN"/>
        </w:rPr>
        <w:t>: 1646-1653 [PMID: 29572704 DOI: 10.1245/s10434-018-6436-3]</w:t>
      </w:r>
    </w:p>
    <w:p w14:paraId="2AC52F49"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34 </w:t>
      </w:r>
      <w:proofErr w:type="spellStart"/>
      <w:r w:rsidRPr="00194AD9">
        <w:rPr>
          <w:rFonts w:ascii="Book Antiqua" w:eastAsia="DengXian" w:hAnsi="Book Antiqua" w:cs="Times New Roman"/>
          <w:b/>
          <w:kern w:val="2"/>
          <w:sz w:val="24"/>
          <w:szCs w:val="24"/>
          <w:lang w:val="en-US" w:eastAsia="zh-CN"/>
        </w:rPr>
        <w:t>Verwaal</w:t>
      </w:r>
      <w:proofErr w:type="spellEnd"/>
      <w:r w:rsidRPr="00194AD9">
        <w:rPr>
          <w:rFonts w:ascii="Book Antiqua" w:eastAsia="DengXian" w:hAnsi="Book Antiqua" w:cs="Times New Roman"/>
          <w:b/>
          <w:kern w:val="2"/>
          <w:sz w:val="24"/>
          <w:szCs w:val="24"/>
          <w:lang w:val="en-US" w:eastAsia="zh-CN"/>
        </w:rPr>
        <w:t xml:space="preserve"> VJ</w:t>
      </w:r>
      <w:r w:rsidRPr="00194AD9">
        <w:rPr>
          <w:rFonts w:ascii="Book Antiqua" w:eastAsia="DengXian" w:hAnsi="Book Antiqua" w:cs="Times New Roman"/>
          <w:kern w:val="2"/>
          <w:sz w:val="24"/>
          <w:szCs w:val="24"/>
          <w:lang w:val="en-US" w:eastAsia="zh-CN"/>
        </w:rPr>
        <w:t xml:space="preserve">, Bruin S, Boot H, van </w:t>
      </w:r>
      <w:proofErr w:type="spellStart"/>
      <w:r w:rsidRPr="00194AD9">
        <w:rPr>
          <w:rFonts w:ascii="Book Antiqua" w:eastAsia="DengXian" w:hAnsi="Book Antiqua" w:cs="Times New Roman"/>
          <w:kern w:val="2"/>
          <w:sz w:val="24"/>
          <w:szCs w:val="24"/>
          <w:lang w:val="en-US" w:eastAsia="zh-CN"/>
        </w:rPr>
        <w:t>Slooten</w:t>
      </w:r>
      <w:proofErr w:type="spellEnd"/>
      <w:r w:rsidRPr="00194AD9">
        <w:rPr>
          <w:rFonts w:ascii="Book Antiqua" w:eastAsia="DengXian" w:hAnsi="Book Antiqua" w:cs="Times New Roman"/>
          <w:kern w:val="2"/>
          <w:sz w:val="24"/>
          <w:szCs w:val="24"/>
          <w:lang w:val="en-US" w:eastAsia="zh-CN"/>
        </w:rPr>
        <w:t xml:space="preserve"> G, van </w:t>
      </w:r>
      <w:proofErr w:type="spellStart"/>
      <w:r w:rsidRPr="00194AD9">
        <w:rPr>
          <w:rFonts w:ascii="Book Antiqua" w:eastAsia="DengXian" w:hAnsi="Book Antiqua" w:cs="Times New Roman"/>
          <w:kern w:val="2"/>
          <w:sz w:val="24"/>
          <w:szCs w:val="24"/>
          <w:lang w:val="en-US" w:eastAsia="zh-CN"/>
        </w:rPr>
        <w:t>Tinteren</w:t>
      </w:r>
      <w:proofErr w:type="spellEnd"/>
      <w:r w:rsidRPr="00194AD9">
        <w:rPr>
          <w:rFonts w:ascii="Book Antiqua" w:eastAsia="DengXian" w:hAnsi="Book Antiqua" w:cs="Times New Roman"/>
          <w:kern w:val="2"/>
          <w:sz w:val="24"/>
          <w:szCs w:val="24"/>
          <w:lang w:val="en-US" w:eastAsia="zh-CN"/>
        </w:rPr>
        <w:t xml:space="preserve"> H. 8-year follow-up of randomized trial: </w:t>
      </w:r>
      <w:proofErr w:type="spellStart"/>
      <w:r w:rsidRPr="00194AD9">
        <w:rPr>
          <w:rFonts w:ascii="Book Antiqua" w:eastAsia="DengXian" w:hAnsi="Book Antiqua" w:cs="Times New Roman"/>
          <w:kern w:val="2"/>
          <w:sz w:val="24"/>
          <w:szCs w:val="24"/>
          <w:lang w:val="en-US" w:eastAsia="zh-CN"/>
        </w:rPr>
        <w:t>Cytoreduction</w:t>
      </w:r>
      <w:proofErr w:type="spellEnd"/>
      <w:r w:rsidRPr="00194AD9">
        <w:rPr>
          <w:rFonts w:ascii="Book Antiqua" w:eastAsia="DengXian" w:hAnsi="Book Antiqua" w:cs="Times New Roman"/>
          <w:kern w:val="2"/>
          <w:sz w:val="24"/>
          <w:szCs w:val="24"/>
          <w:lang w:val="en-US" w:eastAsia="zh-CN"/>
        </w:rPr>
        <w:t xml:space="preserve"> and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chemotherapy versus systemic chemotherapy in patients with peritoneal carcinomatosis of colorectal cancer. </w:t>
      </w:r>
      <w:r w:rsidRPr="00194AD9">
        <w:rPr>
          <w:rFonts w:ascii="Book Antiqua" w:eastAsia="DengXian" w:hAnsi="Book Antiqua" w:cs="Times New Roman"/>
          <w:i/>
          <w:kern w:val="2"/>
          <w:sz w:val="24"/>
          <w:szCs w:val="24"/>
          <w:lang w:val="en-US" w:eastAsia="zh-CN"/>
        </w:rPr>
        <w:t>Ann Surg Oncol</w:t>
      </w:r>
      <w:r w:rsidRPr="00194AD9">
        <w:rPr>
          <w:rFonts w:ascii="Book Antiqua" w:eastAsia="DengXian" w:hAnsi="Book Antiqua" w:cs="Times New Roman"/>
          <w:kern w:val="2"/>
          <w:sz w:val="24"/>
          <w:szCs w:val="24"/>
          <w:lang w:val="en-US" w:eastAsia="zh-CN"/>
        </w:rPr>
        <w:t xml:space="preserve"> 2008; </w:t>
      </w:r>
      <w:r w:rsidRPr="00194AD9">
        <w:rPr>
          <w:rFonts w:ascii="Book Antiqua" w:eastAsia="DengXian" w:hAnsi="Book Antiqua" w:cs="Times New Roman"/>
          <w:b/>
          <w:kern w:val="2"/>
          <w:sz w:val="24"/>
          <w:szCs w:val="24"/>
          <w:lang w:val="en-US" w:eastAsia="zh-CN"/>
        </w:rPr>
        <w:t>15</w:t>
      </w:r>
      <w:r w:rsidRPr="00194AD9">
        <w:rPr>
          <w:rFonts w:ascii="Book Antiqua" w:eastAsia="DengXian" w:hAnsi="Book Antiqua" w:cs="Times New Roman"/>
          <w:kern w:val="2"/>
          <w:sz w:val="24"/>
          <w:szCs w:val="24"/>
          <w:lang w:val="en-US" w:eastAsia="zh-CN"/>
        </w:rPr>
        <w:t>: 2426-2432 [PMID: 18521686 DOI: 10.1245/s10434-008-9966-2]</w:t>
      </w:r>
    </w:p>
    <w:p w14:paraId="69B3D424"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35 </w:t>
      </w:r>
      <w:proofErr w:type="spellStart"/>
      <w:r w:rsidRPr="00194AD9">
        <w:rPr>
          <w:rFonts w:ascii="Book Antiqua" w:eastAsia="DengXian" w:hAnsi="Book Antiqua" w:cs="Times New Roman"/>
          <w:b/>
          <w:kern w:val="2"/>
          <w:sz w:val="24"/>
          <w:szCs w:val="24"/>
          <w:lang w:val="en-US" w:eastAsia="zh-CN"/>
        </w:rPr>
        <w:t>Klaver</w:t>
      </w:r>
      <w:proofErr w:type="spellEnd"/>
      <w:r w:rsidRPr="00194AD9">
        <w:rPr>
          <w:rFonts w:ascii="Book Antiqua" w:eastAsia="DengXian" w:hAnsi="Book Antiqua" w:cs="Times New Roman"/>
          <w:b/>
          <w:kern w:val="2"/>
          <w:sz w:val="24"/>
          <w:szCs w:val="24"/>
          <w:lang w:val="en-US" w:eastAsia="zh-CN"/>
        </w:rPr>
        <w:t xml:space="preserve"> CE</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Groenen</w:t>
      </w:r>
      <w:proofErr w:type="spellEnd"/>
      <w:r w:rsidRPr="00194AD9">
        <w:rPr>
          <w:rFonts w:ascii="Book Antiqua" w:eastAsia="DengXian" w:hAnsi="Book Antiqua" w:cs="Times New Roman"/>
          <w:kern w:val="2"/>
          <w:sz w:val="24"/>
          <w:szCs w:val="24"/>
          <w:lang w:val="en-US" w:eastAsia="zh-CN"/>
        </w:rPr>
        <w:t xml:space="preserve"> H, Morton DG, </w:t>
      </w:r>
      <w:proofErr w:type="spellStart"/>
      <w:r w:rsidRPr="00194AD9">
        <w:rPr>
          <w:rFonts w:ascii="Book Antiqua" w:eastAsia="DengXian" w:hAnsi="Book Antiqua" w:cs="Times New Roman"/>
          <w:kern w:val="2"/>
          <w:sz w:val="24"/>
          <w:szCs w:val="24"/>
          <w:lang w:val="en-US" w:eastAsia="zh-CN"/>
        </w:rPr>
        <w:t>Laurberg</w:t>
      </w:r>
      <w:proofErr w:type="spellEnd"/>
      <w:r w:rsidRPr="00194AD9">
        <w:rPr>
          <w:rFonts w:ascii="Book Antiqua" w:eastAsia="DengXian" w:hAnsi="Book Antiqua" w:cs="Times New Roman"/>
          <w:kern w:val="2"/>
          <w:sz w:val="24"/>
          <w:szCs w:val="24"/>
          <w:lang w:val="en-US" w:eastAsia="zh-CN"/>
        </w:rPr>
        <w:t xml:space="preserve"> S, </w:t>
      </w:r>
      <w:proofErr w:type="spellStart"/>
      <w:r w:rsidRPr="00194AD9">
        <w:rPr>
          <w:rFonts w:ascii="Book Antiqua" w:eastAsia="DengXian" w:hAnsi="Book Antiqua" w:cs="Times New Roman"/>
          <w:kern w:val="2"/>
          <w:sz w:val="24"/>
          <w:szCs w:val="24"/>
          <w:lang w:val="en-US" w:eastAsia="zh-CN"/>
        </w:rPr>
        <w:t>Bemelman</w:t>
      </w:r>
      <w:proofErr w:type="spellEnd"/>
      <w:r w:rsidRPr="00194AD9">
        <w:rPr>
          <w:rFonts w:ascii="Book Antiqua" w:eastAsia="DengXian" w:hAnsi="Book Antiqua" w:cs="Times New Roman"/>
          <w:kern w:val="2"/>
          <w:sz w:val="24"/>
          <w:szCs w:val="24"/>
          <w:lang w:val="en-US" w:eastAsia="zh-CN"/>
        </w:rPr>
        <w:t xml:space="preserve"> WA, Tanis PJ; research committee of the European Society of Coloproctology. Recommendations and consensus on the treatment of peritoneal metastases of colorectal origin: A systematic review of national and international guidelines. </w:t>
      </w:r>
      <w:r w:rsidRPr="00194AD9">
        <w:rPr>
          <w:rFonts w:ascii="Book Antiqua" w:eastAsia="DengXian" w:hAnsi="Book Antiqua" w:cs="Times New Roman"/>
          <w:i/>
          <w:kern w:val="2"/>
          <w:sz w:val="24"/>
          <w:szCs w:val="24"/>
          <w:lang w:val="en-US" w:eastAsia="zh-CN"/>
        </w:rPr>
        <w:t>Colorectal Dis</w:t>
      </w:r>
      <w:r w:rsidRPr="00194AD9">
        <w:rPr>
          <w:rFonts w:ascii="Book Antiqua" w:eastAsia="DengXian" w:hAnsi="Book Antiqua" w:cs="Times New Roman"/>
          <w:kern w:val="2"/>
          <w:sz w:val="24"/>
          <w:szCs w:val="24"/>
          <w:lang w:val="en-US" w:eastAsia="zh-CN"/>
        </w:rPr>
        <w:t xml:space="preserve"> 2017; </w:t>
      </w:r>
      <w:r w:rsidRPr="00194AD9">
        <w:rPr>
          <w:rFonts w:ascii="Book Antiqua" w:eastAsia="DengXian" w:hAnsi="Book Antiqua" w:cs="Times New Roman"/>
          <w:b/>
          <w:kern w:val="2"/>
          <w:sz w:val="24"/>
          <w:szCs w:val="24"/>
          <w:lang w:val="en-US" w:eastAsia="zh-CN"/>
        </w:rPr>
        <w:t>19</w:t>
      </w:r>
      <w:r w:rsidRPr="00194AD9">
        <w:rPr>
          <w:rFonts w:ascii="Book Antiqua" w:eastAsia="DengXian" w:hAnsi="Book Antiqua" w:cs="Times New Roman"/>
          <w:kern w:val="2"/>
          <w:sz w:val="24"/>
          <w:szCs w:val="24"/>
          <w:lang w:val="en-US" w:eastAsia="zh-CN"/>
        </w:rPr>
        <w:t>: 224-236 [PMID: 28008728 DOI: 10.1111/codi.13593]</w:t>
      </w:r>
    </w:p>
    <w:p w14:paraId="32DE5400"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36 </w:t>
      </w:r>
      <w:proofErr w:type="spellStart"/>
      <w:r w:rsidRPr="00194AD9">
        <w:rPr>
          <w:rFonts w:ascii="Book Antiqua" w:eastAsia="DengXian" w:hAnsi="Book Antiqua" w:cs="Times New Roman"/>
          <w:b/>
          <w:kern w:val="2"/>
          <w:sz w:val="24"/>
          <w:szCs w:val="24"/>
          <w:lang w:val="en-US" w:eastAsia="zh-CN"/>
        </w:rPr>
        <w:t>Faron</w:t>
      </w:r>
      <w:proofErr w:type="spellEnd"/>
      <w:r w:rsidRPr="00194AD9">
        <w:rPr>
          <w:rFonts w:ascii="Book Antiqua" w:eastAsia="DengXian" w:hAnsi="Book Antiqua" w:cs="Times New Roman"/>
          <w:b/>
          <w:kern w:val="2"/>
          <w:sz w:val="24"/>
          <w:szCs w:val="24"/>
          <w:lang w:val="en-US" w:eastAsia="zh-CN"/>
        </w:rPr>
        <w:t xml:space="preserve"> M</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Macovei</w:t>
      </w:r>
      <w:proofErr w:type="spellEnd"/>
      <w:r w:rsidRPr="00194AD9">
        <w:rPr>
          <w:rFonts w:ascii="Book Antiqua" w:eastAsia="DengXian" w:hAnsi="Book Antiqua" w:cs="Times New Roman"/>
          <w:kern w:val="2"/>
          <w:sz w:val="24"/>
          <w:szCs w:val="24"/>
          <w:lang w:val="en-US" w:eastAsia="zh-CN"/>
        </w:rPr>
        <w:t xml:space="preserve"> R, </w:t>
      </w:r>
      <w:proofErr w:type="spellStart"/>
      <w:r w:rsidRPr="00194AD9">
        <w:rPr>
          <w:rFonts w:ascii="Book Antiqua" w:eastAsia="DengXian" w:hAnsi="Book Antiqua" w:cs="Times New Roman"/>
          <w:kern w:val="2"/>
          <w:sz w:val="24"/>
          <w:szCs w:val="24"/>
          <w:lang w:val="en-US" w:eastAsia="zh-CN"/>
        </w:rPr>
        <w:t>Goéré</w:t>
      </w:r>
      <w:proofErr w:type="spellEnd"/>
      <w:r w:rsidRPr="00194AD9">
        <w:rPr>
          <w:rFonts w:ascii="Book Antiqua" w:eastAsia="DengXian" w:hAnsi="Book Antiqua" w:cs="Times New Roman"/>
          <w:kern w:val="2"/>
          <w:sz w:val="24"/>
          <w:szCs w:val="24"/>
          <w:lang w:val="en-US" w:eastAsia="zh-CN"/>
        </w:rPr>
        <w:t xml:space="preserve"> D, </w:t>
      </w:r>
      <w:proofErr w:type="spellStart"/>
      <w:r w:rsidRPr="00194AD9">
        <w:rPr>
          <w:rFonts w:ascii="Book Antiqua" w:eastAsia="DengXian" w:hAnsi="Book Antiqua" w:cs="Times New Roman"/>
          <w:kern w:val="2"/>
          <w:sz w:val="24"/>
          <w:szCs w:val="24"/>
          <w:lang w:val="en-US" w:eastAsia="zh-CN"/>
        </w:rPr>
        <w:t>Honoré</w:t>
      </w:r>
      <w:proofErr w:type="spellEnd"/>
      <w:r w:rsidRPr="00194AD9">
        <w:rPr>
          <w:rFonts w:ascii="Book Antiqua" w:eastAsia="DengXian" w:hAnsi="Book Antiqua" w:cs="Times New Roman"/>
          <w:kern w:val="2"/>
          <w:sz w:val="24"/>
          <w:szCs w:val="24"/>
          <w:lang w:val="en-US" w:eastAsia="zh-CN"/>
        </w:rPr>
        <w:t xml:space="preserve"> C, </w:t>
      </w:r>
      <w:proofErr w:type="spellStart"/>
      <w:r w:rsidRPr="00194AD9">
        <w:rPr>
          <w:rFonts w:ascii="Book Antiqua" w:eastAsia="DengXian" w:hAnsi="Book Antiqua" w:cs="Times New Roman"/>
          <w:kern w:val="2"/>
          <w:sz w:val="24"/>
          <w:szCs w:val="24"/>
          <w:lang w:val="en-US" w:eastAsia="zh-CN"/>
        </w:rPr>
        <w:t>Benhaim</w:t>
      </w:r>
      <w:proofErr w:type="spellEnd"/>
      <w:r w:rsidRPr="00194AD9">
        <w:rPr>
          <w:rFonts w:ascii="Book Antiqua" w:eastAsia="DengXian" w:hAnsi="Book Antiqua" w:cs="Times New Roman"/>
          <w:kern w:val="2"/>
          <w:sz w:val="24"/>
          <w:szCs w:val="24"/>
          <w:lang w:val="en-US" w:eastAsia="zh-CN"/>
        </w:rPr>
        <w:t xml:space="preserve"> L, Elias D. Linear Relationship of Peritoneal Cancer Index and Survival in Patients with Peritoneal Metastases from Colorectal Cancer. </w:t>
      </w:r>
      <w:r w:rsidRPr="00194AD9">
        <w:rPr>
          <w:rFonts w:ascii="Book Antiqua" w:eastAsia="DengXian" w:hAnsi="Book Antiqua" w:cs="Times New Roman"/>
          <w:i/>
          <w:kern w:val="2"/>
          <w:sz w:val="24"/>
          <w:szCs w:val="24"/>
          <w:lang w:val="en-US" w:eastAsia="zh-CN"/>
        </w:rPr>
        <w:t>Ann Surg Oncol</w:t>
      </w:r>
      <w:r w:rsidRPr="00194AD9">
        <w:rPr>
          <w:rFonts w:ascii="Book Antiqua" w:eastAsia="DengXian" w:hAnsi="Book Antiqua" w:cs="Times New Roman"/>
          <w:kern w:val="2"/>
          <w:sz w:val="24"/>
          <w:szCs w:val="24"/>
          <w:lang w:val="en-US" w:eastAsia="zh-CN"/>
        </w:rPr>
        <w:t xml:space="preserve"> 2016; </w:t>
      </w:r>
      <w:r w:rsidRPr="00194AD9">
        <w:rPr>
          <w:rFonts w:ascii="Book Antiqua" w:eastAsia="DengXian" w:hAnsi="Book Antiqua" w:cs="Times New Roman"/>
          <w:b/>
          <w:kern w:val="2"/>
          <w:sz w:val="24"/>
          <w:szCs w:val="24"/>
          <w:lang w:val="en-US" w:eastAsia="zh-CN"/>
        </w:rPr>
        <w:t>23</w:t>
      </w:r>
      <w:r w:rsidRPr="00194AD9">
        <w:rPr>
          <w:rFonts w:ascii="Book Antiqua" w:eastAsia="DengXian" w:hAnsi="Book Antiqua" w:cs="Times New Roman"/>
          <w:kern w:val="2"/>
          <w:sz w:val="24"/>
          <w:szCs w:val="24"/>
          <w:lang w:val="en-US" w:eastAsia="zh-CN"/>
        </w:rPr>
        <w:t>: 114-119 [PMID: 26014158 DOI: 10.1245/s10434-015-4627-8]</w:t>
      </w:r>
    </w:p>
    <w:p w14:paraId="1649658F"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lastRenderedPageBreak/>
        <w:t xml:space="preserve">37 </w:t>
      </w:r>
      <w:r w:rsidRPr="00194AD9">
        <w:rPr>
          <w:rFonts w:ascii="Book Antiqua" w:eastAsia="DengXian" w:hAnsi="Book Antiqua" w:cs="Times New Roman"/>
          <w:b/>
          <w:kern w:val="2"/>
          <w:sz w:val="24"/>
          <w:szCs w:val="24"/>
          <w:lang w:val="en-US" w:eastAsia="zh-CN"/>
        </w:rPr>
        <w:t>Elias D</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Gilly</w:t>
      </w:r>
      <w:proofErr w:type="spellEnd"/>
      <w:r w:rsidRPr="00194AD9">
        <w:rPr>
          <w:rFonts w:ascii="Book Antiqua" w:eastAsia="DengXian" w:hAnsi="Book Antiqua" w:cs="Times New Roman"/>
          <w:kern w:val="2"/>
          <w:sz w:val="24"/>
          <w:szCs w:val="24"/>
          <w:lang w:val="en-US" w:eastAsia="zh-CN"/>
        </w:rPr>
        <w:t xml:space="preserve"> F, </w:t>
      </w:r>
      <w:proofErr w:type="spellStart"/>
      <w:r w:rsidRPr="00194AD9">
        <w:rPr>
          <w:rFonts w:ascii="Book Antiqua" w:eastAsia="DengXian" w:hAnsi="Book Antiqua" w:cs="Times New Roman"/>
          <w:kern w:val="2"/>
          <w:sz w:val="24"/>
          <w:szCs w:val="24"/>
          <w:lang w:val="en-US" w:eastAsia="zh-CN"/>
        </w:rPr>
        <w:t>Boutitie</w:t>
      </w:r>
      <w:proofErr w:type="spellEnd"/>
      <w:r w:rsidRPr="00194AD9">
        <w:rPr>
          <w:rFonts w:ascii="Book Antiqua" w:eastAsia="DengXian" w:hAnsi="Book Antiqua" w:cs="Times New Roman"/>
          <w:kern w:val="2"/>
          <w:sz w:val="24"/>
          <w:szCs w:val="24"/>
          <w:lang w:val="en-US" w:eastAsia="zh-CN"/>
        </w:rPr>
        <w:t xml:space="preserve"> F, </w:t>
      </w:r>
      <w:proofErr w:type="spellStart"/>
      <w:r w:rsidRPr="00194AD9">
        <w:rPr>
          <w:rFonts w:ascii="Book Antiqua" w:eastAsia="DengXian" w:hAnsi="Book Antiqua" w:cs="Times New Roman"/>
          <w:kern w:val="2"/>
          <w:sz w:val="24"/>
          <w:szCs w:val="24"/>
          <w:lang w:val="en-US" w:eastAsia="zh-CN"/>
        </w:rPr>
        <w:t>Quenet</w:t>
      </w:r>
      <w:proofErr w:type="spellEnd"/>
      <w:r w:rsidRPr="00194AD9">
        <w:rPr>
          <w:rFonts w:ascii="Book Antiqua" w:eastAsia="DengXian" w:hAnsi="Book Antiqua" w:cs="Times New Roman"/>
          <w:kern w:val="2"/>
          <w:sz w:val="24"/>
          <w:szCs w:val="24"/>
          <w:lang w:val="en-US" w:eastAsia="zh-CN"/>
        </w:rPr>
        <w:t xml:space="preserve"> F, </w:t>
      </w:r>
      <w:proofErr w:type="spellStart"/>
      <w:r w:rsidRPr="00194AD9">
        <w:rPr>
          <w:rFonts w:ascii="Book Antiqua" w:eastAsia="DengXian" w:hAnsi="Book Antiqua" w:cs="Times New Roman"/>
          <w:kern w:val="2"/>
          <w:sz w:val="24"/>
          <w:szCs w:val="24"/>
          <w:lang w:val="en-US" w:eastAsia="zh-CN"/>
        </w:rPr>
        <w:t>Bereder</w:t>
      </w:r>
      <w:proofErr w:type="spellEnd"/>
      <w:r w:rsidRPr="00194AD9">
        <w:rPr>
          <w:rFonts w:ascii="Book Antiqua" w:eastAsia="DengXian" w:hAnsi="Book Antiqua" w:cs="Times New Roman"/>
          <w:kern w:val="2"/>
          <w:sz w:val="24"/>
          <w:szCs w:val="24"/>
          <w:lang w:val="en-US" w:eastAsia="zh-CN"/>
        </w:rPr>
        <w:t xml:space="preserve"> JM, </w:t>
      </w:r>
      <w:proofErr w:type="spellStart"/>
      <w:r w:rsidRPr="00194AD9">
        <w:rPr>
          <w:rFonts w:ascii="Book Antiqua" w:eastAsia="DengXian" w:hAnsi="Book Antiqua" w:cs="Times New Roman"/>
          <w:kern w:val="2"/>
          <w:sz w:val="24"/>
          <w:szCs w:val="24"/>
          <w:lang w:val="en-US" w:eastAsia="zh-CN"/>
        </w:rPr>
        <w:t>Mansvelt</w:t>
      </w:r>
      <w:proofErr w:type="spellEnd"/>
      <w:r w:rsidRPr="00194AD9">
        <w:rPr>
          <w:rFonts w:ascii="Book Antiqua" w:eastAsia="DengXian" w:hAnsi="Book Antiqua" w:cs="Times New Roman"/>
          <w:kern w:val="2"/>
          <w:sz w:val="24"/>
          <w:szCs w:val="24"/>
          <w:lang w:val="en-US" w:eastAsia="zh-CN"/>
        </w:rPr>
        <w:t xml:space="preserve"> B, </w:t>
      </w:r>
      <w:proofErr w:type="spellStart"/>
      <w:r w:rsidRPr="00194AD9">
        <w:rPr>
          <w:rFonts w:ascii="Book Antiqua" w:eastAsia="DengXian" w:hAnsi="Book Antiqua" w:cs="Times New Roman"/>
          <w:kern w:val="2"/>
          <w:sz w:val="24"/>
          <w:szCs w:val="24"/>
          <w:lang w:val="en-US" w:eastAsia="zh-CN"/>
        </w:rPr>
        <w:t>Lorimier</w:t>
      </w:r>
      <w:proofErr w:type="spellEnd"/>
      <w:r w:rsidRPr="00194AD9">
        <w:rPr>
          <w:rFonts w:ascii="Book Antiqua" w:eastAsia="DengXian" w:hAnsi="Book Antiqua" w:cs="Times New Roman"/>
          <w:kern w:val="2"/>
          <w:sz w:val="24"/>
          <w:szCs w:val="24"/>
          <w:lang w:val="en-US" w:eastAsia="zh-CN"/>
        </w:rPr>
        <w:t xml:space="preserve"> G, </w:t>
      </w:r>
      <w:proofErr w:type="spellStart"/>
      <w:r w:rsidRPr="00194AD9">
        <w:rPr>
          <w:rFonts w:ascii="Book Antiqua" w:eastAsia="DengXian" w:hAnsi="Book Antiqua" w:cs="Times New Roman"/>
          <w:kern w:val="2"/>
          <w:sz w:val="24"/>
          <w:szCs w:val="24"/>
          <w:lang w:val="en-US" w:eastAsia="zh-CN"/>
        </w:rPr>
        <w:t>Dubè</w:t>
      </w:r>
      <w:proofErr w:type="spellEnd"/>
      <w:r w:rsidRPr="00194AD9">
        <w:rPr>
          <w:rFonts w:ascii="Book Antiqua" w:eastAsia="DengXian" w:hAnsi="Book Antiqua" w:cs="Times New Roman"/>
          <w:kern w:val="2"/>
          <w:sz w:val="24"/>
          <w:szCs w:val="24"/>
          <w:lang w:val="en-US" w:eastAsia="zh-CN"/>
        </w:rPr>
        <w:t xml:space="preserve"> P, </w:t>
      </w:r>
      <w:proofErr w:type="spellStart"/>
      <w:r w:rsidRPr="00194AD9">
        <w:rPr>
          <w:rFonts w:ascii="Book Antiqua" w:eastAsia="DengXian" w:hAnsi="Book Antiqua" w:cs="Times New Roman"/>
          <w:kern w:val="2"/>
          <w:sz w:val="24"/>
          <w:szCs w:val="24"/>
          <w:lang w:val="en-US" w:eastAsia="zh-CN"/>
        </w:rPr>
        <w:t>Glehen</w:t>
      </w:r>
      <w:proofErr w:type="spellEnd"/>
      <w:r w:rsidRPr="00194AD9">
        <w:rPr>
          <w:rFonts w:ascii="Book Antiqua" w:eastAsia="DengXian" w:hAnsi="Book Antiqua" w:cs="Times New Roman"/>
          <w:kern w:val="2"/>
          <w:sz w:val="24"/>
          <w:szCs w:val="24"/>
          <w:lang w:val="en-US" w:eastAsia="zh-CN"/>
        </w:rPr>
        <w:t xml:space="preserve"> O. Peritoneal colorectal carcinomatosis treated with surgery and perioperative intraperitoneal chemotherapy: Retrospective analysis of 523 patients from a multicentric French study. </w:t>
      </w:r>
      <w:r w:rsidRPr="00194AD9">
        <w:rPr>
          <w:rFonts w:ascii="Book Antiqua" w:eastAsia="DengXian" w:hAnsi="Book Antiqua" w:cs="Times New Roman"/>
          <w:i/>
          <w:kern w:val="2"/>
          <w:sz w:val="24"/>
          <w:szCs w:val="24"/>
          <w:lang w:val="en-US" w:eastAsia="zh-CN"/>
        </w:rPr>
        <w:t>J Clin Oncol</w:t>
      </w:r>
      <w:r w:rsidRPr="00194AD9">
        <w:rPr>
          <w:rFonts w:ascii="Book Antiqua" w:eastAsia="DengXian" w:hAnsi="Book Antiqua" w:cs="Times New Roman"/>
          <w:kern w:val="2"/>
          <w:sz w:val="24"/>
          <w:szCs w:val="24"/>
          <w:lang w:val="en-US" w:eastAsia="zh-CN"/>
        </w:rPr>
        <w:t xml:space="preserve"> 2010; </w:t>
      </w:r>
      <w:r w:rsidRPr="00194AD9">
        <w:rPr>
          <w:rFonts w:ascii="Book Antiqua" w:eastAsia="DengXian" w:hAnsi="Book Antiqua" w:cs="Times New Roman"/>
          <w:b/>
          <w:kern w:val="2"/>
          <w:sz w:val="24"/>
          <w:szCs w:val="24"/>
          <w:lang w:val="en-US" w:eastAsia="zh-CN"/>
        </w:rPr>
        <w:t>28</w:t>
      </w:r>
      <w:r w:rsidRPr="00194AD9">
        <w:rPr>
          <w:rFonts w:ascii="Book Antiqua" w:eastAsia="DengXian" w:hAnsi="Book Antiqua" w:cs="Times New Roman"/>
          <w:kern w:val="2"/>
          <w:sz w:val="24"/>
          <w:szCs w:val="24"/>
          <w:lang w:val="en-US" w:eastAsia="zh-CN"/>
        </w:rPr>
        <w:t>: 63-68 [PMID: 19917863 DOI: 10.1200/JCO.2009.23.9285]</w:t>
      </w:r>
    </w:p>
    <w:p w14:paraId="18C9E576"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38 </w:t>
      </w:r>
      <w:r w:rsidRPr="00194AD9">
        <w:rPr>
          <w:rFonts w:ascii="Book Antiqua" w:eastAsia="DengXian" w:hAnsi="Book Antiqua" w:cs="Times New Roman"/>
          <w:b/>
          <w:kern w:val="2"/>
          <w:sz w:val="24"/>
          <w:szCs w:val="24"/>
          <w:lang w:val="en-US" w:eastAsia="zh-CN"/>
        </w:rPr>
        <w:t>Ng JL</w:t>
      </w:r>
      <w:r w:rsidRPr="00194AD9">
        <w:rPr>
          <w:rFonts w:ascii="Book Antiqua" w:eastAsia="DengXian" w:hAnsi="Book Antiqua" w:cs="Times New Roman"/>
          <w:kern w:val="2"/>
          <w:sz w:val="24"/>
          <w:szCs w:val="24"/>
          <w:lang w:val="en-US" w:eastAsia="zh-CN"/>
        </w:rPr>
        <w:t xml:space="preserve">, Ong WS, Chia CS, Tan GH, Soo KC, Teo MC. Prognostic Relevance of the Peritoneal Surface Disease Severity Score Compared to the Peritoneal Cancer Index for Colorectal Peritoneal Carcinomatosis. </w:t>
      </w:r>
      <w:r w:rsidRPr="00194AD9">
        <w:rPr>
          <w:rFonts w:ascii="Book Antiqua" w:eastAsia="DengXian" w:hAnsi="Book Antiqua" w:cs="Times New Roman"/>
          <w:i/>
          <w:kern w:val="2"/>
          <w:sz w:val="24"/>
          <w:szCs w:val="24"/>
          <w:lang w:val="en-US" w:eastAsia="zh-CN"/>
        </w:rPr>
        <w:t>Int J Surg Oncol</w:t>
      </w:r>
      <w:r w:rsidRPr="00194AD9">
        <w:rPr>
          <w:rFonts w:ascii="Book Antiqua" w:eastAsia="DengXian" w:hAnsi="Book Antiqua" w:cs="Times New Roman"/>
          <w:kern w:val="2"/>
          <w:sz w:val="24"/>
          <w:szCs w:val="24"/>
          <w:lang w:val="en-US" w:eastAsia="zh-CN"/>
        </w:rPr>
        <w:t xml:space="preserve"> 2016; </w:t>
      </w:r>
      <w:r w:rsidRPr="00194AD9">
        <w:rPr>
          <w:rFonts w:ascii="Book Antiqua" w:eastAsia="DengXian" w:hAnsi="Book Antiqua" w:cs="Times New Roman"/>
          <w:b/>
          <w:kern w:val="2"/>
          <w:sz w:val="24"/>
          <w:szCs w:val="24"/>
          <w:lang w:val="en-US" w:eastAsia="zh-CN"/>
        </w:rPr>
        <w:t>2016</w:t>
      </w:r>
      <w:r w:rsidRPr="00194AD9">
        <w:rPr>
          <w:rFonts w:ascii="Book Antiqua" w:eastAsia="DengXian" w:hAnsi="Book Antiqua" w:cs="Times New Roman"/>
          <w:kern w:val="2"/>
          <w:sz w:val="24"/>
          <w:szCs w:val="24"/>
          <w:lang w:val="en-US" w:eastAsia="zh-CN"/>
        </w:rPr>
        <w:t>: 2495131 [PMID: 27006828 DOI: 10.1155/2016/2495131]</w:t>
      </w:r>
    </w:p>
    <w:p w14:paraId="1474906C"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39 </w:t>
      </w:r>
      <w:r w:rsidRPr="00194AD9">
        <w:rPr>
          <w:rFonts w:ascii="Book Antiqua" w:eastAsia="DengXian" w:hAnsi="Book Antiqua" w:cs="Times New Roman"/>
          <w:b/>
          <w:kern w:val="2"/>
          <w:sz w:val="24"/>
          <w:szCs w:val="24"/>
          <w:lang w:val="en-US" w:eastAsia="zh-CN"/>
        </w:rPr>
        <w:t>Esquivel J</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Sticca</w:t>
      </w:r>
      <w:proofErr w:type="spellEnd"/>
      <w:r w:rsidRPr="00194AD9">
        <w:rPr>
          <w:rFonts w:ascii="Book Antiqua" w:eastAsia="DengXian" w:hAnsi="Book Antiqua" w:cs="Times New Roman"/>
          <w:kern w:val="2"/>
          <w:sz w:val="24"/>
          <w:szCs w:val="24"/>
          <w:lang w:val="en-US" w:eastAsia="zh-CN"/>
        </w:rPr>
        <w:t xml:space="preserve"> R, </w:t>
      </w:r>
      <w:proofErr w:type="spellStart"/>
      <w:r w:rsidRPr="00194AD9">
        <w:rPr>
          <w:rFonts w:ascii="Book Antiqua" w:eastAsia="DengXian" w:hAnsi="Book Antiqua" w:cs="Times New Roman"/>
          <w:kern w:val="2"/>
          <w:sz w:val="24"/>
          <w:szCs w:val="24"/>
          <w:lang w:val="en-US" w:eastAsia="zh-CN"/>
        </w:rPr>
        <w:t>Sugarbaker</w:t>
      </w:r>
      <w:proofErr w:type="spellEnd"/>
      <w:r w:rsidRPr="00194AD9">
        <w:rPr>
          <w:rFonts w:ascii="Book Antiqua" w:eastAsia="DengXian" w:hAnsi="Book Antiqua" w:cs="Times New Roman"/>
          <w:kern w:val="2"/>
          <w:sz w:val="24"/>
          <w:szCs w:val="24"/>
          <w:lang w:val="en-US" w:eastAsia="zh-CN"/>
        </w:rPr>
        <w:t xml:space="preserve"> P, Levine E, Yan TD, Alexander R, </w:t>
      </w:r>
      <w:proofErr w:type="spellStart"/>
      <w:r w:rsidRPr="00194AD9">
        <w:rPr>
          <w:rFonts w:ascii="Book Antiqua" w:eastAsia="DengXian" w:hAnsi="Book Antiqua" w:cs="Times New Roman"/>
          <w:kern w:val="2"/>
          <w:sz w:val="24"/>
          <w:szCs w:val="24"/>
          <w:lang w:val="en-US" w:eastAsia="zh-CN"/>
        </w:rPr>
        <w:t>Baratti</w:t>
      </w:r>
      <w:proofErr w:type="spellEnd"/>
      <w:r w:rsidRPr="00194AD9">
        <w:rPr>
          <w:rFonts w:ascii="Book Antiqua" w:eastAsia="DengXian" w:hAnsi="Book Antiqua" w:cs="Times New Roman"/>
          <w:kern w:val="2"/>
          <w:sz w:val="24"/>
          <w:szCs w:val="24"/>
          <w:lang w:val="en-US" w:eastAsia="zh-CN"/>
        </w:rPr>
        <w:t xml:space="preserve"> D, Bartlett D, Barone R, Barrios P, </w:t>
      </w:r>
      <w:proofErr w:type="spellStart"/>
      <w:r w:rsidRPr="00194AD9">
        <w:rPr>
          <w:rFonts w:ascii="Book Antiqua" w:eastAsia="DengXian" w:hAnsi="Book Antiqua" w:cs="Times New Roman"/>
          <w:kern w:val="2"/>
          <w:sz w:val="24"/>
          <w:szCs w:val="24"/>
          <w:lang w:val="en-US" w:eastAsia="zh-CN"/>
        </w:rPr>
        <w:t>Bieligk</w:t>
      </w:r>
      <w:proofErr w:type="spellEnd"/>
      <w:r w:rsidRPr="00194AD9">
        <w:rPr>
          <w:rFonts w:ascii="Book Antiqua" w:eastAsia="DengXian" w:hAnsi="Book Antiqua" w:cs="Times New Roman"/>
          <w:kern w:val="2"/>
          <w:sz w:val="24"/>
          <w:szCs w:val="24"/>
          <w:lang w:val="en-US" w:eastAsia="zh-CN"/>
        </w:rPr>
        <w:t xml:space="preserve"> S, </w:t>
      </w:r>
      <w:proofErr w:type="spellStart"/>
      <w:r w:rsidRPr="00194AD9">
        <w:rPr>
          <w:rFonts w:ascii="Book Antiqua" w:eastAsia="DengXian" w:hAnsi="Book Antiqua" w:cs="Times New Roman"/>
          <w:kern w:val="2"/>
          <w:sz w:val="24"/>
          <w:szCs w:val="24"/>
          <w:lang w:val="en-US" w:eastAsia="zh-CN"/>
        </w:rPr>
        <w:t>Bretcha-Boix</w:t>
      </w:r>
      <w:proofErr w:type="spellEnd"/>
      <w:r w:rsidRPr="00194AD9">
        <w:rPr>
          <w:rFonts w:ascii="Book Antiqua" w:eastAsia="DengXian" w:hAnsi="Book Antiqua" w:cs="Times New Roman"/>
          <w:kern w:val="2"/>
          <w:sz w:val="24"/>
          <w:szCs w:val="24"/>
          <w:lang w:val="en-US" w:eastAsia="zh-CN"/>
        </w:rPr>
        <w:t xml:space="preserve"> P, Chang CK, Chu F, Chu Q, Daniel S, de </w:t>
      </w:r>
      <w:proofErr w:type="spellStart"/>
      <w:r w:rsidRPr="00194AD9">
        <w:rPr>
          <w:rFonts w:ascii="Book Antiqua" w:eastAsia="DengXian" w:hAnsi="Book Antiqua" w:cs="Times New Roman"/>
          <w:kern w:val="2"/>
          <w:sz w:val="24"/>
          <w:szCs w:val="24"/>
          <w:lang w:val="en-US" w:eastAsia="zh-CN"/>
        </w:rPr>
        <w:t>Bree</w:t>
      </w:r>
      <w:proofErr w:type="spellEnd"/>
      <w:r w:rsidRPr="00194AD9">
        <w:rPr>
          <w:rFonts w:ascii="Book Antiqua" w:eastAsia="DengXian" w:hAnsi="Book Antiqua" w:cs="Times New Roman"/>
          <w:kern w:val="2"/>
          <w:sz w:val="24"/>
          <w:szCs w:val="24"/>
          <w:lang w:val="en-US" w:eastAsia="zh-CN"/>
        </w:rPr>
        <w:t xml:space="preserve"> E, </w:t>
      </w:r>
      <w:proofErr w:type="spellStart"/>
      <w:r w:rsidRPr="00194AD9">
        <w:rPr>
          <w:rFonts w:ascii="Book Antiqua" w:eastAsia="DengXian" w:hAnsi="Book Antiqua" w:cs="Times New Roman"/>
          <w:kern w:val="2"/>
          <w:sz w:val="24"/>
          <w:szCs w:val="24"/>
          <w:lang w:val="en-US" w:eastAsia="zh-CN"/>
        </w:rPr>
        <w:t>Deraco</w:t>
      </w:r>
      <w:proofErr w:type="spellEnd"/>
      <w:r w:rsidRPr="00194AD9">
        <w:rPr>
          <w:rFonts w:ascii="Book Antiqua" w:eastAsia="DengXian" w:hAnsi="Book Antiqua" w:cs="Times New Roman"/>
          <w:kern w:val="2"/>
          <w:sz w:val="24"/>
          <w:szCs w:val="24"/>
          <w:lang w:val="en-US" w:eastAsia="zh-CN"/>
        </w:rPr>
        <w:t xml:space="preserve"> M, Dominguez-Parra L, Elias D, Flynn R, Foster J, Garofalo A, </w:t>
      </w:r>
      <w:proofErr w:type="spellStart"/>
      <w:r w:rsidRPr="00194AD9">
        <w:rPr>
          <w:rFonts w:ascii="Book Antiqua" w:eastAsia="DengXian" w:hAnsi="Book Antiqua" w:cs="Times New Roman"/>
          <w:kern w:val="2"/>
          <w:sz w:val="24"/>
          <w:szCs w:val="24"/>
          <w:lang w:val="en-US" w:eastAsia="zh-CN"/>
        </w:rPr>
        <w:t>Gilly</w:t>
      </w:r>
      <w:proofErr w:type="spellEnd"/>
      <w:r w:rsidRPr="00194AD9">
        <w:rPr>
          <w:rFonts w:ascii="Book Antiqua" w:eastAsia="DengXian" w:hAnsi="Book Antiqua" w:cs="Times New Roman"/>
          <w:kern w:val="2"/>
          <w:sz w:val="24"/>
          <w:szCs w:val="24"/>
          <w:lang w:val="en-US" w:eastAsia="zh-CN"/>
        </w:rPr>
        <w:t xml:space="preserve"> FN, </w:t>
      </w:r>
      <w:proofErr w:type="spellStart"/>
      <w:r w:rsidRPr="00194AD9">
        <w:rPr>
          <w:rFonts w:ascii="Book Antiqua" w:eastAsia="DengXian" w:hAnsi="Book Antiqua" w:cs="Times New Roman"/>
          <w:kern w:val="2"/>
          <w:sz w:val="24"/>
          <w:szCs w:val="24"/>
          <w:lang w:val="en-US" w:eastAsia="zh-CN"/>
        </w:rPr>
        <w:t>Glehen</w:t>
      </w:r>
      <w:proofErr w:type="spellEnd"/>
      <w:r w:rsidRPr="00194AD9">
        <w:rPr>
          <w:rFonts w:ascii="Book Antiqua" w:eastAsia="DengXian" w:hAnsi="Book Antiqua" w:cs="Times New Roman"/>
          <w:kern w:val="2"/>
          <w:sz w:val="24"/>
          <w:szCs w:val="24"/>
          <w:lang w:val="en-US" w:eastAsia="zh-CN"/>
        </w:rPr>
        <w:t xml:space="preserve"> O, Gomez-</w:t>
      </w:r>
      <w:proofErr w:type="spellStart"/>
      <w:r w:rsidRPr="00194AD9">
        <w:rPr>
          <w:rFonts w:ascii="Book Antiqua" w:eastAsia="DengXian" w:hAnsi="Book Antiqua" w:cs="Times New Roman"/>
          <w:kern w:val="2"/>
          <w:sz w:val="24"/>
          <w:szCs w:val="24"/>
          <w:lang w:val="en-US" w:eastAsia="zh-CN"/>
        </w:rPr>
        <w:t>Portilla</w:t>
      </w:r>
      <w:proofErr w:type="spellEnd"/>
      <w:r w:rsidRPr="00194AD9">
        <w:rPr>
          <w:rFonts w:ascii="Book Antiqua" w:eastAsia="DengXian" w:hAnsi="Book Antiqua" w:cs="Times New Roman"/>
          <w:kern w:val="2"/>
          <w:sz w:val="24"/>
          <w:szCs w:val="24"/>
          <w:lang w:val="en-US" w:eastAsia="zh-CN"/>
        </w:rPr>
        <w:t xml:space="preserve"> A, Gonzalez-</w:t>
      </w:r>
      <w:proofErr w:type="spellStart"/>
      <w:r w:rsidRPr="00194AD9">
        <w:rPr>
          <w:rFonts w:ascii="Book Antiqua" w:eastAsia="DengXian" w:hAnsi="Book Antiqua" w:cs="Times New Roman"/>
          <w:kern w:val="2"/>
          <w:sz w:val="24"/>
          <w:szCs w:val="24"/>
          <w:lang w:val="en-US" w:eastAsia="zh-CN"/>
        </w:rPr>
        <w:t>Bayon</w:t>
      </w:r>
      <w:proofErr w:type="spellEnd"/>
      <w:r w:rsidRPr="00194AD9">
        <w:rPr>
          <w:rFonts w:ascii="Book Antiqua" w:eastAsia="DengXian" w:hAnsi="Book Antiqua" w:cs="Times New Roman"/>
          <w:kern w:val="2"/>
          <w:sz w:val="24"/>
          <w:szCs w:val="24"/>
          <w:lang w:val="en-US" w:eastAsia="zh-CN"/>
        </w:rPr>
        <w:t xml:space="preserve"> L, Gonzalez-Moreno S, Goodman M, </w:t>
      </w:r>
      <w:proofErr w:type="spellStart"/>
      <w:r w:rsidRPr="00194AD9">
        <w:rPr>
          <w:rFonts w:ascii="Book Antiqua" w:eastAsia="DengXian" w:hAnsi="Book Antiqua" w:cs="Times New Roman"/>
          <w:kern w:val="2"/>
          <w:sz w:val="24"/>
          <w:szCs w:val="24"/>
          <w:lang w:val="en-US" w:eastAsia="zh-CN"/>
        </w:rPr>
        <w:t>Gushchin</w:t>
      </w:r>
      <w:proofErr w:type="spellEnd"/>
      <w:r w:rsidRPr="00194AD9">
        <w:rPr>
          <w:rFonts w:ascii="Book Antiqua" w:eastAsia="DengXian" w:hAnsi="Book Antiqua" w:cs="Times New Roman"/>
          <w:kern w:val="2"/>
          <w:sz w:val="24"/>
          <w:szCs w:val="24"/>
          <w:lang w:val="en-US" w:eastAsia="zh-CN"/>
        </w:rPr>
        <w:t xml:space="preserve"> V, Hanna N, Hartmann J, Harrison L, </w:t>
      </w:r>
      <w:proofErr w:type="spellStart"/>
      <w:r w:rsidRPr="00194AD9">
        <w:rPr>
          <w:rFonts w:ascii="Book Antiqua" w:eastAsia="DengXian" w:hAnsi="Book Antiqua" w:cs="Times New Roman"/>
          <w:kern w:val="2"/>
          <w:sz w:val="24"/>
          <w:szCs w:val="24"/>
          <w:lang w:val="en-US" w:eastAsia="zh-CN"/>
        </w:rPr>
        <w:t>Hoefer</w:t>
      </w:r>
      <w:proofErr w:type="spellEnd"/>
      <w:r w:rsidRPr="00194AD9">
        <w:rPr>
          <w:rFonts w:ascii="Book Antiqua" w:eastAsia="DengXian" w:hAnsi="Book Antiqua" w:cs="Times New Roman"/>
          <w:kern w:val="2"/>
          <w:sz w:val="24"/>
          <w:szCs w:val="24"/>
          <w:lang w:val="en-US" w:eastAsia="zh-CN"/>
        </w:rPr>
        <w:t xml:space="preserve"> R, Kane J, </w:t>
      </w:r>
      <w:proofErr w:type="spellStart"/>
      <w:r w:rsidRPr="00194AD9">
        <w:rPr>
          <w:rFonts w:ascii="Book Antiqua" w:eastAsia="DengXian" w:hAnsi="Book Antiqua" w:cs="Times New Roman"/>
          <w:kern w:val="2"/>
          <w:sz w:val="24"/>
          <w:szCs w:val="24"/>
          <w:lang w:val="en-US" w:eastAsia="zh-CN"/>
        </w:rPr>
        <w:t>Kecmanovic</w:t>
      </w:r>
      <w:proofErr w:type="spellEnd"/>
      <w:r w:rsidRPr="00194AD9">
        <w:rPr>
          <w:rFonts w:ascii="Book Antiqua" w:eastAsia="DengXian" w:hAnsi="Book Antiqua" w:cs="Times New Roman"/>
          <w:kern w:val="2"/>
          <w:sz w:val="24"/>
          <w:szCs w:val="24"/>
          <w:lang w:val="en-US" w:eastAsia="zh-CN"/>
        </w:rPr>
        <w:t xml:space="preserve"> D, Kelley S, Kuhn J, Lamont J, Lange J, Li B, </w:t>
      </w:r>
      <w:proofErr w:type="spellStart"/>
      <w:r w:rsidRPr="00194AD9">
        <w:rPr>
          <w:rFonts w:ascii="Book Antiqua" w:eastAsia="DengXian" w:hAnsi="Book Antiqua" w:cs="Times New Roman"/>
          <w:kern w:val="2"/>
          <w:sz w:val="24"/>
          <w:szCs w:val="24"/>
          <w:lang w:val="en-US" w:eastAsia="zh-CN"/>
        </w:rPr>
        <w:t>Loggie</w:t>
      </w:r>
      <w:proofErr w:type="spellEnd"/>
      <w:r w:rsidRPr="00194AD9">
        <w:rPr>
          <w:rFonts w:ascii="Book Antiqua" w:eastAsia="DengXian" w:hAnsi="Book Antiqua" w:cs="Times New Roman"/>
          <w:kern w:val="2"/>
          <w:sz w:val="24"/>
          <w:szCs w:val="24"/>
          <w:lang w:val="en-US" w:eastAsia="zh-CN"/>
        </w:rPr>
        <w:t xml:space="preserve"> B, </w:t>
      </w:r>
      <w:proofErr w:type="spellStart"/>
      <w:r w:rsidRPr="00194AD9">
        <w:rPr>
          <w:rFonts w:ascii="Book Antiqua" w:eastAsia="DengXian" w:hAnsi="Book Antiqua" w:cs="Times New Roman"/>
          <w:kern w:val="2"/>
          <w:sz w:val="24"/>
          <w:szCs w:val="24"/>
          <w:lang w:val="en-US" w:eastAsia="zh-CN"/>
        </w:rPr>
        <w:t>Mahteme</w:t>
      </w:r>
      <w:proofErr w:type="spellEnd"/>
      <w:r w:rsidRPr="00194AD9">
        <w:rPr>
          <w:rFonts w:ascii="Book Antiqua" w:eastAsia="DengXian" w:hAnsi="Book Antiqua" w:cs="Times New Roman"/>
          <w:kern w:val="2"/>
          <w:sz w:val="24"/>
          <w:szCs w:val="24"/>
          <w:lang w:val="en-US" w:eastAsia="zh-CN"/>
        </w:rPr>
        <w:t xml:space="preserve"> H, Mann G, Martin R, </w:t>
      </w:r>
      <w:proofErr w:type="spellStart"/>
      <w:r w:rsidRPr="00194AD9">
        <w:rPr>
          <w:rFonts w:ascii="Book Antiqua" w:eastAsia="DengXian" w:hAnsi="Book Antiqua" w:cs="Times New Roman"/>
          <w:kern w:val="2"/>
          <w:sz w:val="24"/>
          <w:szCs w:val="24"/>
          <w:lang w:val="en-US" w:eastAsia="zh-CN"/>
        </w:rPr>
        <w:t>Misih</w:t>
      </w:r>
      <w:proofErr w:type="spellEnd"/>
      <w:r w:rsidRPr="00194AD9">
        <w:rPr>
          <w:rFonts w:ascii="Book Antiqua" w:eastAsia="DengXian" w:hAnsi="Book Antiqua" w:cs="Times New Roman"/>
          <w:kern w:val="2"/>
          <w:sz w:val="24"/>
          <w:szCs w:val="24"/>
          <w:lang w:val="en-US" w:eastAsia="zh-CN"/>
        </w:rPr>
        <w:t xml:space="preserve"> RA, Moran B, Morris D, Onate-</w:t>
      </w:r>
      <w:proofErr w:type="spellStart"/>
      <w:r w:rsidRPr="00194AD9">
        <w:rPr>
          <w:rFonts w:ascii="Book Antiqua" w:eastAsia="DengXian" w:hAnsi="Book Antiqua" w:cs="Times New Roman"/>
          <w:kern w:val="2"/>
          <w:sz w:val="24"/>
          <w:szCs w:val="24"/>
          <w:lang w:val="en-US" w:eastAsia="zh-CN"/>
        </w:rPr>
        <w:t>Ocana</w:t>
      </w:r>
      <w:proofErr w:type="spellEnd"/>
      <w:r w:rsidRPr="00194AD9">
        <w:rPr>
          <w:rFonts w:ascii="Book Antiqua" w:eastAsia="DengXian" w:hAnsi="Book Antiqua" w:cs="Times New Roman"/>
          <w:kern w:val="2"/>
          <w:sz w:val="24"/>
          <w:szCs w:val="24"/>
          <w:lang w:val="en-US" w:eastAsia="zh-CN"/>
        </w:rPr>
        <w:t xml:space="preserve"> L, </w:t>
      </w:r>
      <w:proofErr w:type="spellStart"/>
      <w:r w:rsidRPr="00194AD9">
        <w:rPr>
          <w:rFonts w:ascii="Book Antiqua" w:eastAsia="DengXian" w:hAnsi="Book Antiqua" w:cs="Times New Roman"/>
          <w:kern w:val="2"/>
          <w:sz w:val="24"/>
          <w:szCs w:val="24"/>
          <w:lang w:val="en-US" w:eastAsia="zh-CN"/>
        </w:rPr>
        <w:t>Petrelli</w:t>
      </w:r>
      <w:proofErr w:type="spellEnd"/>
      <w:r w:rsidRPr="00194AD9">
        <w:rPr>
          <w:rFonts w:ascii="Book Antiqua" w:eastAsia="DengXian" w:hAnsi="Book Antiqua" w:cs="Times New Roman"/>
          <w:kern w:val="2"/>
          <w:sz w:val="24"/>
          <w:szCs w:val="24"/>
          <w:lang w:val="en-US" w:eastAsia="zh-CN"/>
        </w:rPr>
        <w:t xml:space="preserve"> N, Philippe G, </w:t>
      </w:r>
      <w:proofErr w:type="spellStart"/>
      <w:r w:rsidRPr="00194AD9">
        <w:rPr>
          <w:rFonts w:ascii="Book Antiqua" w:eastAsia="DengXian" w:hAnsi="Book Antiqua" w:cs="Times New Roman"/>
          <w:kern w:val="2"/>
          <w:sz w:val="24"/>
          <w:szCs w:val="24"/>
          <w:lang w:val="en-US" w:eastAsia="zh-CN"/>
        </w:rPr>
        <w:t>Pingpank</w:t>
      </w:r>
      <w:proofErr w:type="spellEnd"/>
      <w:r w:rsidRPr="00194AD9">
        <w:rPr>
          <w:rFonts w:ascii="Book Antiqua" w:eastAsia="DengXian" w:hAnsi="Book Antiqua" w:cs="Times New Roman"/>
          <w:kern w:val="2"/>
          <w:sz w:val="24"/>
          <w:szCs w:val="24"/>
          <w:lang w:val="en-US" w:eastAsia="zh-CN"/>
        </w:rPr>
        <w:t xml:space="preserve"> J, </w:t>
      </w:r>
      <w:proofErr w:type="spellStart"/>
      <w:r w:rsidRPr="00194AD9">
        <w:rPr>
          <w:rFonts w:ascii="Book Antiqua" w:eastAsia="DengXian" w:hAnsi="Book Antiqua" w:cs="Times New Roman"/>
          <w:kern w:val="2"/>
          <w:sz w:val="24"/>
          <w:szCs w:val="24"/>
          <w:lang w:val="en-US" w:eastAsia="zh-CN"/>
        </w:rPr>
        <w:t>Pitroff</w:t>
      </w:r>
      <w:proofErr w:type="spellEnd"/>
      <w:r w:rsidRPr="00194AD9">
        <w:rPr>
          <w:rFonts w:ascii="Book Antiqua" w:eastAsia="DengXian" w:hAnsi="Book Antiqua" w:cs="Times New Roman"/>
          <w:kern w:val="2"/>
          <w:sz w:val="24"/>
          <w:szCs w:val="24"/>
          <w:lang w:val="en-US" w:eastAsia="zh-CN"/>
        </w:rPr>
        <w:t xml:space="preserve"> A, </w:t>
      </w:r>
      <w:proofErr w:type="spellStart"/>
      <w:r w:rsidRPr="00194AD9">
        <w:rPr>
          <w:rFonts w:ascii="Book Antiqua" w:eastAsia="DengXian" w:hAnsi="Book Antiqua" w:cs="Times New Roman"/>
          <w:kern w:val="2"/>
          <w:sz w:val="24"/>
          <w:szCs w:val="24"/>
          <w:lang w:val="en-US" w:eastAsia="zh-CN"/>
        </w:rPr>
        <w:t>Piso</w:t>
      </w:r>
      <w:proofErr w:type="spellEnd"/>
      <w:r w:rsidRPr="00194AD9">
        <w:rPr>
          <w:rFonts w:ascii="Book Antiqua" w:eastAsia="DengXian" w:hAnsi="Book Antiqua" w:cs="Times New Roman"/>
          <w:kern w:val="2"/>
          <w:sz w:val="24"/>
          <w:szCs w:val="24"/>
          <w:lang w:val="en-US" w:eastAsia="zh-CN"/>
        </w:rPr>
        <w:t xml:space="preserve"> P, Quinones M, Riley L, </w:t>
      </w:r>
      <w:proofErr w:type="spellStart"/>
      <w:r w:rsidRPr="00194AD9">
        <w:rPr>
          <w:rFonts w:ascii="Book Antiqua" w:eastAsia="DengXian" w:hAnsi="Book Antiqua" w:cs="Times New Roman"/>
          <w:kern w:val="2"/>
          <w:sz w:val="24"/>
          <w:szCs w:val="24"/>
          <w:lang w:val="en-US" w:eastAsia="zh-CN"/>
        </w:rPr>
        <w:t>Rutstein</w:t>
      </w:r>
      <w:proofErr w:type="spellEnd"/>
      <w:r w:rsidRPr="00194AD9">
        <w:rPr>
          <w:rFonts w:ascii="Book Antiqua" w:eastAsia="DengXian" w:hAnsi="Book Antiqua" w:cs="Times New Roman"/>
          <w:kern w:val="2"/>
          <w:sz w:val="24"/>
          <w:szCs w:val="24"/>
          <w:lang w:val="en-US" w:eastAsia="zh-CN"/>
        </w:rPr>
        <w:t xml:space="preserve"> L, </w:t>
      </w:r>
      <w:proofErr w:type="spellStart"/>
      <w:r w:rsidRPr="00194AD9">
        <w:rPr>
          <w:rFonts w:ascii="Book Antiqua" w:eastAsia="DengXian" w:hAnsi="Book Antiqua" w:cs="Times New Roman"/>
          <w:kern w:val="2"/>
          <w:sz w:val="24"/>
          <w:szCs w:val="24"/>
          <w:lang w:val="en-US" w:eastAsia="zh-CN"/>
        </w:rPr>
        <w:t>Saha</w:t>
      </w:r>
      <w:proofErr w:type="spellEnd"/>
      <w:r w:rsidRPr="00194AD9">
        <w:rPr>
          <w:rFonts w:ascii="Book Antiqua" w:eastAsia="DengXian" w:hAnsi="Book Antiqua" w:cs="Times New Roman"/>
          <w:kern w:val="2"/>
          <w:sz w:val="24"/>
          <w:szCs w:val="24"/>
          <w:lang w:val="en-US" w:eastAsia="zh-CN"/>
        </w:rPr>
        <w:t xml:space="preserve"> S, </w:t>
      </w:r>
      <w:proofErr w:type="spellStart"/>
      <w:r w:rsidRPr="00194AD9">
        <w:rPr>
          <w:rFonts w:ascii="Book Antiqua" w:eastAsia="DengXian" w:hAnsi="Book Antiqua" w:cs="Times New Roman"/>
          <w:kern w:val="2"/>
          <w:sz w:val="24"/>
          <w:szCs w:val="24"/>
          <w:lang w:val="en-US" w:eastAsia="zh-CN"/>
        </w:rPr>
        <w:t>Alrawi</w:t>
      </w:r>
      <w:proofErr w:type="spellEnd"/>
      <w:r w:rsidRPr="00194AD9">
        <w:rPr>
          <w:rFonts w:ascii="Book Antiqua" w:eastAsia="DengXian" w:hAnsi="Book Antiqua" w:cs="Times New Roman"/>
          <w:kern w:val="2"/>
          <w:sz w:val="24"/>
          <w:szCs w:val="24"/>
          <w:lang w:val="en-US" w:eastAsia="zh-CN"/>
        </w:rPr>
        <w:t xml:space="preserve"> S, </w:t>
      </w:r>
      <w:proofErr w:type="spellStart"/>
      <w:r w:rsidRPr="00194AD9">
        <w:rPr>
          <w:rFonts w:ascii="Book Antiqua" w:eastAsia="DengXian" w:hAnsi="Book Antiqua" w:cs="Times New Roman"/>
          <w:kern w:val="2"/>
          <w:sz w:val="24"/>
          <w:szCs w:val="24"/>
          <w:lang w:val="en-US" w:eastAsia="zh-CN"/>
        </w:rPr>
        <w:t>Sardi</w:t>
      </w:r>
      <w:proofErr w:type="spellEnd"/>
      <w:r w:rsidRPr="00194AD9">
        <w:rPr>
          <w:rFonts w:ascii="Book Antiqua" w:eastAsia="DengXian" w:hAnsi="Book Antiqua" w:cs="Times New Roman"/>
          <w:kern w:val="2"/>
          <w:sz w:val="24"/>
          <w:szCs w:val="24"/>
          <w:lang w:val="en-US" w:eastAsia="zh-CN"/>
        </w:rPr>
        <w:t xml:space="preserve"> A, </w:t>
      </w:r>
      <w:proofErr w:type="spellStart"/>
      <w:r w:rsidRPr="00194AD9">
        <w:rPr>
          <w:rFonts w:ascii="Book Antiqua" w:eastAsia="DengXian" w:hAnsi="Book Antiqua" w:cs="Times New Roman"/>
          <w:kern w:val="2"/>
          <w:sz w:val="24"/>
          <w:szCs w:val="24"/>
          <w:lang w:val="en-US" w:eastAsia="zh-CN"/>
        </w:rPr>
        <w:t>Schneebaum</w:t>
      </w:r>
      <w:proofErr w:type="spellEnd"/>
      <w:r w:rsidRPr="00194AD9">
        <w:rPr>
          <w:rFonts w:ascii="Book Antiqua" w:eastAsia="DengXian" w:hAnsi="Book Antiqua" w:cs="Times New Roman"/>
          <w:kern w:val="2"/>
          <w:sz w:val="24"/>
          <w:szCs w:val="24"/>
          <w:lang w:val="en-US" w:eastAsia="zh-CN"/>
        </w:rPr>
        <w:t xml:space="preserve"> S, </w:t>
      </w:r>
      <w:proofErr w:type="spellStart"/>
      <w:r w:rsidRPr="00194AD9">
        <w:rPr>
          <w:rFonts w:ascii="Book Antiqua" w:eastAsia="DengXian" w:hAnsi="Book Antiqua" w:cs="Times New Roman"/>
          <w:kern w:val="2"/>
          <w:sz w:val="24"/>
          <w:szCs w:val="24"/>
          <w:lang w:val="en-US" w:eastAsia="zh-CN"/>
        </w:rPr>
        <w:t>Shen</w:t>
      </w:r>
      <w:proofErr w:type="spellEnd"/>
      <w:r w:rsidRPr="00194AD9">
        <w:rPr>
          <w:rFonts w:ascii="Book Antiqua" w:eastAsia="DengXian" w:hAnsi="Book Antiqua" w:cs="Times New Roman"/>
          <w:kern w:val="2"/>
          <w:sz w:val="24"/>
          <w:szCs w:val="24"/>
          <w:lang w:val="en-US" w:eastAsia="zh-CN"/>
        </w:rPr>
        <w:t xml:space="preserve"> P, Shibata D, Spellman J, </w:t>
      </w:r>
      <w:proofErr w:type="spellStart"/>
      <w:r w:rsidRPr="00194AD9">
        <w:rPr>
          <w:rFonts w:ascii="Book Antiqua" w:eastAsia="DengXian" w:hAnsi="Book Antiqua" w:cs="Times New Roman"/>
          <w:kern w:val="2"/>
          <w:sz w:val="24"/>
          <w:szCs w:val="24"/>
          <w:lang w:val="en-US" w:eastAsia="zh-CN"/>
        </w:rPr>
        <w:t>Stojadinovic</w:t>
      </w:r>
      <w:proofErr w:type="spellEnd"/>
      <w:r w:rsidRPr="00194AD9">
        <w:rPr>
          <w:rFonts w:ascii="Book Antiqua" w:eastAsia="DengXian" w:hAnsi="Book Antiqua" w:cs="Times New Roman"/>
          <w:kern w:val="2"/>
          <w:sz w:val="24"/>
          <w:szCs w:val="24"/>
          <w:lang w:val="en-US" w:eastAsia="zh-CN"/>
        </w:rPr>
        <w:t xml:space="preserve"> A, Stewart J, Torres-</w:t>
      </w:r>
      <w:proofErr w:type="spellStart"/>
      <w:r w:rsidRPr="00194AD9">
        <w:rPr>
          <w:rFonts w:ascii="Book Antiqua" w:eastAsia="DengXian" w:hAnsi="Book Antiqua" w:cs="Times New Roman"/>
          <w:kern w:val="2"/>
          <w:sz w:val="24"/>
          <w:szCs w:val="24"/>
          <w:lang w:val="en-US" w:eastAsia="zh-CN"/>
        </w:rPr>
        <w:t>Melero</w:t>
      </w:r>
      <w:proofErr w:type="spellEnd"/>
      <w:r w:rsidRPr="00194AD9">
        <w:rPr>
          <w:rFonts w:ascii="Book Antiqua" w:eastAsia="DengXian" w:hAnsi="Book Antiqua" w:cs="Times New Roman"/>
          <w:kern w:val="2"/>
          <w:sz w:val="24"/>
          <w:szCs w:val="24"/>
          <w:lang w:val="en-US" w:eastAsia="zh-CN"/>
        </w:rPr>
        <w:t xml:space="preserve"> J, Tuttle T, </w:t>
      </w:r>
      <w:proofErr w:type="spellStart"/>
      <w:r w:rsidRPr="00194AD9">
        <w:rPr>
          <w:rFonts w:ascii="Book Antiqua" w:eastAsia="DengXian" w:hAnsi="Book Antiqua" w:cs="Times New Roman"/>
          <w:kern w:val="2"/>
          <w:sz w:val="24"/>
          <w:szCs w:val="24"/>
          <w:lang w:val="en-US" w:eastAsia="zh-CN"/>
        </w:rPr>
        <w:t>Verwaal</w:t>
      </w:r>
      <w:proofErr w:type="spellEnd"/>
      <w:r w:rsidRPr="00194AD9">
        <w:rPr>
          <w:rFonts w:ascii="Book Antiqua" w:eastAsia="DengXian" w:hAnsi="Book Antiqua" w:cs="Times New Roman"/>
          <w:kern w:val="2"/>
          <w:sz w:val="24"/>
          <w:szCs w:val="24"/>
          <w:lang w:val="en-US" w:eastAsia="zh-CN"/>
        </w:rPr>
        <w:t xml:space="preserve"> V, </w:t>
      </w:r>
      <w:proofErr w:type="spellStart"/>
      <w:r w:rsidRPr="00194AD9">
        <w:rPr>
          <w:rFonts w:ascii="Book Antiqua" w:eastAsia="DengXian" w:hAnsi="Book Antiqua" w:cs="Times New Roman"/>
          <w:kern w:val="2"/>
          <w:sz w:val="24"/>
          <w:szCs w:val="24"/>
          <w:lang w:val="en-US" w:eastAsia="zh-CN"/>
        </w:rPr>
        <w:t>Villar</w:t>
      </w:r>
      <w:proofErr w:type="spellEnd"/>
      <w:r w:rsidRPr="00194AD9">
        <w:rPr>
          <w:rFonts w:ascii="Book Antiqua" w:eastAsia="DengXian" w:hAnsi="Book Antiqua" w:cs="Times New Roman"/>
          <w:kern w:val="2"/>
          <w:sz w:val="24"/>
          <w:szCs w:val="24"/>
          <w:lang w:val="en-US" w:eastAsia="zh-CN"/>
        </w:rPr>
        <w:t xml:space="preserve"> J, Wilkinson N, </w:t>
      </w:r>
      <w:proofErr w:type="spellStart"/>
      <w:r w:rsidRPr="00194AD9">
        <w:rPr>
          <w:rFonts w:ascii="Book Antiqua" w:eastAsia="DengXian" w:hAnsi="Book Antiqua" w:cs="Times New Roman"/>
          <w:kern w:val="2"/>
          <w:sz w:val="24"/>
          <w:szCs w:val="24"/>
          <w:lang w:val="en-US" w:eastAsia="zh-CN"/>
        </w:rPr>
        <w:t>Younan</w:t>
      </w:r>
      <w:proofErr w:type="spellEnd"/>
      <w:r w:rsidRPr="00194AD9">
        <w:rPr>
          <w:rFonts w:ascii="Book Antiqua" w:eastAsia="DengXian" w:hAnsi="Book Antiqua" w:cs="Times New Roman"/>
          <w:kern w:val="2"/>
          <w:sz w:val="24"/>
          <w:szCs w:val="24"/>
          <w:lang w:val="en-US" w:eastAsia="zh-CN"/>
        </w:rPr>
        <w:t xml:space="preserve"> R, </w:t>
      </w:r>
      <w:proofErr w:type="spellStart"/>
      <w:r w:rsidRPr="00194AD9">
        <w:rPr>
          <w:rFonts w:ascii="Book Antiqua" w:eastAsia="DengXian" w:hAnsi="Book Antiqua" w:cs="Times New Roman"/>
          <w:kern w:val="2"/>
          <w:sz w:val="24"/>
          <w:szCs w:val="24"/>
          <w:lang w:val="en-US" w:eastAsia="zh-CN"/>
        </w:rPr>
        <w:t>Zeh</w:t>
      </w:r>
      <w:proofErr w:type="spellEnd"/>
      <w:r w:rsidRPr="00194AD9">
        <w:rPr>
          <w:rFonts w:ascii="Book Antiqua" w:eastAsia="DengXian" w:hAnsi="Book Antiqua" w:cs="Times New Roman"/>
          <w:kern w:val="2"/>
          <w:sz w:val="24"/>
          <w:szCs w:val="24"/>
          <w:lang w:val="en-US" w:eastAsia="zh-CN"/>
        </w:rPr>
        <w:t xml:space="preserve"> H, </w:t>
      </w:r>
      <w:proofErr w:type="spellStart"/>
      <w:r w:rsidRPr="00194AD9">
        <w:rPr>
          <w:rFonts w:ascii="Book Antiqua" w:eastAsia="DengXian" w:hAnsi="Book Antiqua" w:cs="Times New Roman"/>
          <w:kern w:val="2"/>
          <w:sz w:val="24"/>
          <w:szCs w:val="24"/>
          <w:lang w:val="en-US" w:eastAsia="zh-CN"/>
        </w:rPr>
        <w:t>Zoetmulder</w:t>
      </w:r>
      <w:proofErr w:type="spellEnd"/>
      <w:r w:rsidRPr="00194AD9">
        <w:rPr>
          <w:rFonts w:ascii="Book Antiqua" w:eastAsia="DengXian" w:hAnsi="Book Antiqua" w:cs="Times New Roman"/>
          <w:kern w:val="2"/>
          <w:sz w:val="24"/>
          <w:szCs w:val="24"/>
          <w:lang w:val="en-US" w:eastAsia="zh-CN"/>
        </w:rPr>
        <w:t xml:space="preserve"> F, </w:t>
      </w:r>
      <w:proofErr w:type="spellStart"/>
      <w:r w:rsidRPr="00194AD9">
        <w:rPr>
          <w:rFonts w:ascii="Book Antiqua" w:eastAsia="DengXian" w:hAnsi="Book Antiqua" w:cs="Times New Roman"/>
          <w:kern w:val="2"/>
          <w:sz w:val="24"/>
          <w:szCs w:val="24"/>
          <w:lang w:val="en-US" w:eastAsia="zh-CN"/>
        </w:rPr>
        <w:t>Sebbag</w:t>
      </w:r>
      <w:proofErr w:type="spellEnd"/>
      <w:r w:rsidRPr="00194AD9">
        <w:rPr>
          <w:rFonts w:ascii="Book Antiqua" w:eastAsia="DengXian" w:hAnsi="Book Antiqua" w:cs="Times New Roman"/>
          <w:kern w:val="2"/>
          <w:sz w:val="24"/>
          <w:szCs w:val="24"/>
          <w:lang w:val="en-US" w:eastAsia="zh-CN"/>
        </w:rPr>
        <w:t xml:space="preserve"> G; Society of Surgical Oncology Annual Meeting. </w:t>
      </w:r>
      <w:proofErr w:type="spellStart"/>
      <w:r w:rsidRPr="00194AD9">
        <w:rPr>
          <w:rFonts w:ascii="Book Antiqua" w:eastAsia="DengXian" w:hAnsi="Book Antiqua" w:cs="Times New Roman"/>
          <w:kern w:val="2"/>
          <w:sz w:val="24"/>
          <w:szCs w:val="24"/>
          <w:lang w:val="en-US" w:eastAsia="zh-CN"/>
        </w:rPr>
        <w:t>Cytoreductive</w:t>
      </w:r>
      <w:proofErr w:type="spellEnd"/>
      <w:r w:rsidRPr="00194AD9">
        <w:rPr>
          <w:rFonts w:ascii="Book Antiqua" w:eastAsia="DengXian" w:hAnsi="Book Antiqua" w:cs="Times New Roman"/>
          <w:kern w:val="2"/>
          <w:sz w:val="24"/>
          <w:szCs w:val="24"/>
          <w:lang w:val="en-US" w:eastAsia="zh-CN"/>
        </w:rPr>
        <w:t xml:space="preserve"> surgery and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chemotherapy in the management of peritoneal surface malignancies of colonic origin: A consensus statement. Society of Surgical Oncology. </w:t>
      </w:r>
      <w:r w:rsidRPr="00194AD9">
        <w:rPr>
          <w:rFonts w:ascii="Book Antiqua" w:eastAsia="DengXian" w:hAnsi="Book Antiqua" w:cs="Times New Roman"/>
          <w:i/>
          <w:kern w:val="2"/>
          <w:sz w:val="24"/>
          <w:szCs w:val="24"/>
          <w:lang w:val="en-US" w:eastAsia="zh-CN"/>
        </w:rPr>
        <w:t>Ann Surg Oncol</w:t>
      </w:r>
      <w:r w:rsidRPr="00194AD9">
        <w:rPr>
          <w:rFonts w:ascii="Book Antiqua" w:eastAsia="DengXian" w:hAnsi="Book Antiqua" w:cs="Times New Roman"/>
          <w:kern w:val="2"/>
          <w:sz w:val="24"/>
          <w:szCs w:val="24"/>
          <w:lang w:val="en-US" w:eastAsia="zh-CN"/>
        </w:rPr>
        <w:t xml:space="preserve"> 2007; </w:t>
      </w:r>
      <w:r w:rsidRPr="00194AD9">
        <w:rPr>
          <w:rFonts w:ascii="Book Antiqua" w:eastAsia="DengXian" w:hAnsi="Book Antiqua" w:cs="Times New Roman"/>
          <w:b/>
          <w:kern w:val="2"/>
          <w:sz w:val="24"/>
          <w:szCs w:val="24"/>
          <w:lang w:val="en-US" w:eastAsia="zh-CN"/>
        </w:rPr>
        <w:t>14</w:t>
      </w:r>
      <w:r w:rsidRPr="00194AD9">
        <w:rPr>
          <w:rFonts w:ascii="Book Antiqua" w:eastAsia="DengXian" w:hAnsi="Book Antiqua" w:cs="Times New Roman"/>
          <w:kern w:val="2"/>
          <w:sz w:val="24"/>
          <w:szCs w:val="24"/>
          <w:lang w:val="en-US" w:eastAsia="zh-CN"/>
        </w:rPr>
        <w:t>: 128-133 [PMID: 17072675 DOI: 10.1245/s10434-006-9185-7]</w:t>
      </w:r>
    </w:p>
    <w:p w14:paraId="56D54DAF"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40 </w:t>
      </w:r>
      <w:r w:rsidRPr="00194AD9">
        <w:rPr>
          <w:rFonts w:ascii="Book Antiqua" w:eastAsia="DengXian" w:hAnsi="Book Antiqua" w:cs="Times New Roman"/>
          <w:b/>
          <w:kern w:val="2"/>
          <w:sz w:val="24"/>
          <w:szCs w:val="24"/>
          <w:lang w:val="en-US" w:eastAsia="zh-CN"/>
        </w:rPr>
        <w:t>Mo S</w:t>
      </w:r>
      <w:r w:rsidRPr="00194AD9">
        <w:rPr>
          <w:rFonts w:ascii="Book Antiqua" w:eastAsia="DengXian" w:hAnsi="Book Antiqua" w:cs="Times New Roman"/>
          <w:kern w:val="2"/>
          <w:sz w:val="24"/>
          <w:szCs w:val="24"/>
          <w:lang w:val="en-US" w:eastAsia="zh-CN"/>
        </w:rPr>
        <w:t xml:space="preserve">, Cai G. Multidisciplinary Treatment for Colorectal Peritoneal Metastases: Review of the Literature. </w:t>
      </w:r>
      <w:proofErr w:type="spellStart"/>
      <w:r w:rsidRPr="00194AD9">
        <w:rPr>
          <w:rFonts w:ascii="Book Antiqua" w:eastAsia="DengXian" w:hAnsi="Book Antiqua" w:cs="Times New Roman"/>
          <w:i/>
          <w:kern w:val="2"/>
          <w:sz w:val="24"/>
          <w:szCs w:val="24"/>
          <w:lang w:val="en-US" w:eastAsia="zh-CN"/>
        </w:rPr>
        <w:t>Gastroenterol</w:t>
      </w:r>
      <w:proofErr w:type="spellEnd"/>
      <w:r w:rsidRPr="00194AD9">
        <w:rPr>
          <w:rFonts w:ascii="Book Antiqua" w:eastAsia="DengXian" w:hAnsi="Book Antiqua" w:cs="Times New Roman"/>
          <w:i/>
          <w:kern w:val="2"/>
          <w:sz w:val="24"/>
          <w:szCs w:val="24"/>
          <w:lang w:val="en-US" w:eastAsia="zh-CN"/>
        </w:rPr>
        <w:t xml:space="preserve"> Res </w:t>
      </w:r>
      <w:proofErr w:type="spellStart"/>
      <w:r w:rsidRPr="00194AD9">
        <w:rPr>
          <w:rFonts w:ascii="Book Antiqua" w:eastAsia="DengXian" w:hAnsi="Book Antiqua" w:cs="Times New Roman"/>
          <w:i/>
          <w:kern w:val="2"/>
          <w:sz w:val="24"/>
          <w:szCs w:val="24"/>
          <w:lang w:val="en-US" w:eastAsia="zh-CN"/>
        </w:rPr>
        <w:t>Pract</w:t>
      </w:r>
      <w:proofErr w:type="spellEnd"/>
      <w:r w:rsidRPr="00194AD9">
        <w:rPr>
          <w:rFonts w:ascii="Book Antiqua" w:eastAsia="DengXian" w:hAnsi="Book Antiqua" w:cs="Times New Roman"/>
          <w:kern w:val="2"/>
          <w:sz w:val="24"/>
          <w:szCs w:val="24"/>
          <w:lang w:val="en-US" w:eastAsia="zh-CN"/>
        </w:rPr>
        <w:t xml:space="preserve"> 2016; </w:t>
      </w:r>
      <w:r w:rsidRPr="00194AD9">
        <w:rPr>
          <w:rFonts w:ascii="Book Antiqua" w:eastAsia="DengXian" w:hAnsi="Book Antiqua" w:cs="Times New Roman"/>
          <w:b/>
          <w:kern w:val="2"/>
          <w:sz w:val="24"/>
          <w:szCs w:val="24"/>
          <w:lang w:val="en-US" w:eastAsia="zh-CN"/>
        </w:rPr>
        <w:t>2016</w:t>
      </w:r>
      <w:r w:rsidRPr="00194AD9">
        <w:rPr>
          <w:rFonts w:ascii="Book Antiqua" w:eastAsia="DengXian" w:hAnsi="Book Antiqua" w:cs="Times New Roman"/>
          <w:kern w:val="2"/>
          <w:sz w:val="24"/>
          <w:szCs w:val="24"/>
          <w:lang w:val="en-US" w:eastAsia="zh-CN"/>
        </w:rPr>
        <w:t>: 1516259 [PMID: 28105045 DOI: 10.1155/2016/1516259]</w:t>
      </w:r>
    </w:p>
    <w:p w14:paraId="5012133B"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41 </w:t>
      </w:r>
      <w:r w:rsidRPr="00194AD9">
        <w:rPr>
          <w:rFonts w:ascii="Book Antiqua" w:eastAsia="DengXian" w:hAnsi="Book Antiqua" w:cs="Times New Roman"/>
          <w:b/>
          <w:kern w:val="2"/>
          <w:sz w:val="24"/>
          <w:szCs w:val="24"/>
          <w:lang w:val="en-US" w:eastAsia="zh-CN"/>
        </w:rPr>
        <w:t>Kim DH</w:t>
      </w:r>
      <w:r w:rsidRPr="00194AD9">
        <w:rPr>
          <w:rFonts w:ascii="Book Antiqua" w:eastAsia="DengXian" w:hAnsi="Book Antiqua" w:cs="Times New Roman"/>
          <w:kern w:val="2"/>
          <w:sz w:val="24"/>
          <w:szCs w:val="24"/>
          <w:lang w:val="en-US" w:eastAsia="zh-CN"/>
        </w:rPr>
        <w:t xml:space="preserve">, Moreno CC, </w:t>
      </w:r>
      <w:proofErr w:type="spellStart"/>
      <w:r w:rsidRPr="00194AD9">
        <w:rPr>
          <w:rFonts w:ascii="Book Antiqua" w:eastAsia="DengXian" w:hAnsi="Book Antiqua" w:cs="Times New Roman"/>
          <w:kern w:val="2"/>
          <w:sz w:val="24"/>
          <w:szCs w:val="24"/>
          <w:lang w:val="en-US" w:eastAsia="zh-CN"/>
        </w:rPr>
        <w:t>Pickhardt</w:t>
      </w:r>
      <w:proofErr w:type="spellEnd"/>
      <w:r w:rsidRPr="00194AD9">
        <w:rPr>
          <w:rFonts w:ascii="Book Antiqua" w:eastAsia="DengXian" w:hAnsi="Book Antiqua" w:cs="Times New Roman"/>
          <w:kern w:val="2"/>
          <w:sz w:val="24"/>
          <w:szCs w:val="24"/>
          <w:lang w:val="en-US" w:eastAsia="zh-CN"/>
        </w:rPr>
        <w:t xml:space="preserve"> PJ. Computed Tomography Colonography: Pearls and Pitfalls. </w:t>
      </w:r>
      <w:proofErr w:type="spellStart"/>
      <w:r w:rsidRPr="00194AD9">
        <w:rPr>
          <w:rFonts w:ascii="Book Antiqua" w:eastAsia="DengXian" w:hAnsi="Book Antiqua" w:cs="Times New Roman"/>
          <w:i/>
          <w:kern w:val="2"/>
          <w:sz w:val="24"/>
          <w:szCs w:val="24"/>
          <w:lang w:val="en-US" w:eastAsia="zh-CN"/>
        </w:rPr>
        <w:t>Radiol</w:t>
      </w:r>
      <w:proofErr w:type="spellEnd"/>
      <w:r w:rsidRPr="00194AD9">
        <w:rPr>
          <w:rFonts w:ascii="Book Antiqua" w:eastAsia="DengXian" w:hAnsi="Book Antiqua" w:cs="Times New Roman"/>
          <w:i/>
          <w:kern w:val="2"/>
          <w:sz w:val="24"/>
          <w:szCs w:val="24"/>
          <w:lang w:val="en-US" w:eastAsia="zh-CN"/>
        </w:rPr>
        <w:t xml:space="preserve"> </w:t>
      </w:r>
      <w:proofErr w:type="spellStart"/>
      <w:r w:rsidRPr="00194AD9">
        <w:rPr>
          <w:rFonts w:ascii="Book Antiqua" w:eastAsia="DengXian" w:hAnsi="Book Antiqua" w:cs="Times New Roman"/>
          <w:i/>
          <w:kern w:val="2"/>
          <w:sz w:val="24"/>
          <w:szCs w:val="24"/>
          <w:lang w:val="en-US" w:eastAsia="zh-CN"/>
        </w:rPr>
        <w:t>Clin</w:t>
      </w:r>
      <w:proofErr w:type="spellEnd"/>
      <w:r w:rsidRPr="00194AD9">
        <w:rPr>
          <w:rFonts w:ascii="Book Antiqua" w:eastAsia="DengXian" w:hAnsi="Book Antiqua" w:cs="Times New Roman"/>
          <w:i/>
          <w:kern w:val="2"/>
          <w:sz w:val="24"/>
          <w:szCs w:val="24"/>
          <w:lang w:val="en-US" w:eastAsia="zh-CN"/>
        </w:rPr>
        <w:t xml:space="preserve"> North Am</w:t>
      </w:r>
      <w:r w:rsidRPr="00194AD9">
        <w:rPr>
          <w:rFonts w:ascii="Book Antiqua" w:eastAsia="DengXian" w:hAnsi="Book Antiqua" w:cs="Times New Roman"/>
          <w:kern w:val="2"/>
          <w:sz w:val="24"/>
          <w:szCs w:val="24"/>
          <w:lang w:val="en-US" w:eastAsia="zh-CN"/>
        </w:rPr>
        <w:t xml:space="preserve"> 2018; </w:t>
      </w:r>
      <w:r w:rsidRPr="00194AD9">
        <w:rPr>
          <w:rFonts w:ascii="Book Antiqua" w:eastAsia="DengXian" w:hAnsi="Book Antiqua" w:cs="Times New Roman"/>
          <w:b/>
          <w:kern w:val="2"/>
          <w:sz w:val="24"/>
          <w:szCs w:val="24"/>
          <w:lang w:val="en-US" w:eastAsia="zh-CN"/>
        </w:rPr>
        <w:t>56</w:t>
      </w:r>
      <w:r w:rsidRPr="00194AD9">
        <w:rPr>
          <w:rFonts w:ascii="Book Antiqua" w:eastAsia="DengXian" w:hAnsi="Book Antiqua" w:cs="Times New Roman"/>
          <w:kern w:val="2"/>
          <w:sz w:val="24"/>
          <w:szCs w:val="24"/>
          <w:lang w:val="en-US" w:eastAsia="zh-CN"/>
        </w:rPr>
        <w:t>: 719-735 [PMID: 30119770 DOI: 10.1016/j.rcl.2018.05.004]</w:t>
      </w:r>
    </w:p>
    <w:p w14:paraId="6078A469"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lastRenderedPageBreak/>
        <w:t xml:space="preserve">42 </w:t>
      </w:r>
      <w:proofErr w:type="spellStart"/>
      <w:r w:rsidRPr="00194AD9">
        <w:rPr>
          <w:rFonts w:ascii="Book Antiqua" w:eastAsia="DengXian" w:hAnsi="Book Antiqua" w:cs="Times New Roman"/>
          <w:b/>
          <w:kern w:val="2"/>
          <w:sz w:val="24"/>
          <w:szCs w:val="24"/>
          <w:lang w:val="en-US" w:eastAsia="zh-CN"/>
        </w:rPr>
        <w:t>Torkzad</w:t>
      </w:r>
      <w:proofErr w:type="spellEnd"/>
      <w:r w:rsidRPr="00194AD9">
        <w:rPr>
          <w:rFonts w:ascii="Book Antiqua" w:eastAsia="DengXian" w:hAnsi="Book Antiqua" w:cs="Times New Roman"/>
          <w:b/>
          <w:kern w:val="2"/>
          <w:sz w:val="24"/>
          <w:szCs w:val="24"/>
          <w:lang w:val="en-US" w:eastAsia="zh-CN"/>
        </w:rPr>
        <w:t xml:space="preserve"> MR</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Casta</w:t>
      </w:r>
      <w:proofErr w:type="spellEnd"/>
      <w:r w:rsidRPr="00194AD9">
        <w:rPr>
          <w:rFonts w:ascii="Book Antiqua" w:eastAsia="DengXian" w:hAnsi="Book Antiqua" w:cs="Times New Roman"/>
          <w:kern w:val="2"/>
          <w:sz w:val="24"/>
          <w:szCs w:val="24"/>
          <w:lang w:val="en-US" w:eastAsia="zh-CN"/>
        </w:rPr>
        <w:t xml:space="preserve"> N, Bergman A, </w:t>
      </w:r>
      <w:proofErr w:type="spellStart"/>
      <w:r w:rsidRPr="00194AD9">
        <w:rPr>
          <w:rFonts w:ascii="Book Antiqua" w:eastAsia="DengXian" w:hAnsi="Book Antiqua" w:cs="Times New Roman"/>
          <w:kern w:val="2"/>
          <w:sz w:val="24"/>
          <w:szCs w:val="24"/>
          <w:lang w:val="en-US" w:eastAsia="zh-CN"/>
        </w:rPr>
        <w:t>Ahlström</w:t>
      </w:r>
      <w:proofErr w:type="spellEnd"/>
      <w:r w:rsidRPr="00194AD9">
        <w:rPr>
          <w:rFonts w:ascii="Book Antiqua" w:eastAsia="DengXian" w:hAnsi="Book Antiqua" w:cs="Times New Roman"/>
          <w:kern w:val="2"/>
          <w:sz w:val="24"/>
          <w:szCs w:val="24"/>
          <w:lang w:val="en-US" w:eastAsia="zh-CN"/>
        </w:rPr>
        <w:t xml:space="preserve"> H, </w:t>
      </w:r>
      <w:proofErr w:type="spellStart"/>
      <w:r w:rsidRPr="00194AD9">
        <w:rPr>
          <w:rFonts w:ascii="Book Antiqua" w:eastAsia="DengXian" w:hAnsi="Book Antiqua" w:cs="Times New Roman"/>
          <w:kern w:val="2"/>
          <w:sz w:val="24"/>
          <w:szCs w:val="24"/>
          <w:lang w:val="en-US" w:eastAsia="zh-CN"/>
        </w:rPr>
        <w:t>Påhlman</w:t>
      </w:r>
      <w:proofErr w:type="spellEnd"/>
      <w:r w:rsidRPr="00194AD9">
        <w:rPr>
          <w:rFonts w:ascii="Book Antiqua" w:eastAsia="DengXian" w:hAnsi="Book Antiqua" w:cs="Times New Roman"/>
          <w:kern w:val="2"/>
          <w:sz w:val="24"/>
          <w:szCs w:val="24"/>
          <w:lang w:val="en-US" w:eastAsia="zh-CN"/>
        </w:rPr>
        <w:t xml:space="preserve"> L, </w:t>
      </w:r>
      <w:proofErr w:type="spellStart"/>
      <w:r w:rsidRPr="00194AD9">
        <w:rPr>
          <w:rFonts w:ascii="Book Antiqua" w:eastAsia="DengXian" w:hAnsi="Book Antiqua" w:cs="Times New Roman"/>
          <w:kern w:val="2"/>
          <w:sz w:val="24"/>
          <w:szCs w:val="24"/>
          <w:lang w:val="en-US" w:eastAsia="zh-CN"/>
        </w:rPr>
        <w:t>Mahteme</w:t>
      </w:r>
      <w:proofErr w:type="spellEnd"/>
      <w:r w:rsidRPr="00194AD9">
        <w:rPr>
          <w:rFonts w:ascii="Book Antiqua" w:eastAsia="DengXian" w:hAnsi="Book Antiqua" w:cs="Times New Roman"/>
          <w:kern w:val="2"/>
          <w:sz w:val="24"/>
          <w:szCs w:val="24"/>
          <w:lang w:val="en-US" w:eastAsia="zh-CN"/>
        </w:rPr>
        <w:t xml:space="preserve"> H. Comparison between MRI and CT in prediction of peritoneal carcinomatosis index (PCI) in patients undergoing cytoreductive surgery in relation to the experience of the radiologist. </w:t>
      </w:r>
      <w:r w:rsidRPr="00194AD9">
        <w:rPr>
          <w:rFonts w:ascii="Book Antiqua" w:eastAsia="DengXian" w:hAnsi="Book Antiqua" w:cs="Times New Roman"/>
          <w:i/>
          <w:kern w:val="2"/>
          <w:sz w:val="24"/>
          <w:szCs w:val="24"/>
          <w:lang w:val="en-US" w:eastAsia="zh-CN"/>
        </w:rPr>
        <w:t>J Surg Oncol</w:t>
      </w:r>
      <w:r w:rsidRPr="00194AD9">
        <w:rPr>
          <w:rFonts w:ascii="Book Antiqua" w:eastAsia="DengXian" w:hAnsi="Book Antiqua" w:cs="Times New Roman"/>
          <w:kern w:val="2"/>
          <w:sz w:val="24"/>
          <w:szCs w:val="24"/>
          <w:lang w:val="en-US" w:eastAsia="zh-CN"/>
        </w:rPr>
        <w:t xml:space="preserve"> 2015; </w:t>
      </w:r>
      <w:r w:rsidRPr="00194AD9">
        <w:rPr>
          <w:rFonts w:ascii="Book Antiqua" w:eastAsia="DengXian" w:hAnsi="Book Antiqua" w:cs="Times New Roman"/>
          <w:b/>
          <w:kern w:val="2"/>
          <w:sz w:val="24"/>
          <w:szCs w:val="24"/>
          <w:lang w:val="en-US" w:eastAsia="zh-CN"/>
        </w:rPr>
        <w:t>111</w:t>
      </w:r>
      <w:r w:rsidRPr="00194AD9">
        <w:rPr>
          <w:rFonts w:ascii="Book Antiqua" w:eastAsia="DengXian" w:hAnsi="Book Antiqua" w:cs="Times New Roman"/>
          <w:kern w:val="2"/>
          <w:sz w:val="24"/>
          <w:szCs w:val="24"/>
          <w:lang w:val="en-US" w:eastAsia="zh-CN"/>
        </w:rPr>
        <w:t>: 746-751 [PMID: 25580825 DOI: 10.1002/jso.23878]</w:t>
      </w:r>
    </w:p>
    <w:p w14:paraId="0F483227"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43 </w:t>
      </w:r>
      <w:r w:rsidRPr="00194AD9">
        <w:rPr>
          <w:rFonts w:ascii="Book Antiqua" w:eastAsia="DengXian" w:hAnsi="Book Antiqua" w:cs="Times New Roman"/>
          <w:b/>
          <w:kern w:val="2"/>
          <w:sz w:val="24"/>
          <w:szCs w:val="24"/>
          <w:lang w:val="en-US" w:eastAsia="zh-CN"/>
        </w:rPr>
        <w:t>Esquivel J</w:t>
      </w:r>
      <w:r w:rsidRPr="00194AD9">
        <w:rPr>
          <w:rFonts w:ascii="Book Antiqua" w:eastAsia="DengXian" w:hAnsi="Book Antiqua" w:cs="Times New Roman"/>
          <w:kern w:val="2"/>
          <w:sz w:val="24"/>
          <w:szCs w:val="24"/>
          <w:lang w:val="en-US" w:eastAsia="zh-CN"/>
        </w:rPr>
        <w:t xml:space="preserve">, Chua TC, </w:t>
      </w:r>
      <w:proofErr w:type="spellStart"/>
      <w:r w:rsidRPr="00194AD9">
        <w:rPr>
          <w:rFonts w:ascii="Book Antiqua" w:eastAsia="DengXian" w:hAnsi="Book Antiqua" w:cs="Times New Roman"/>
          <w:kern w:val="2"/>
          <w:sz w:val="24"/>
          <w:szCs w:val="24"/>
          <w:lang w:val="en-US" w:eastAsia="zh-CN"/>
        </w:rPr>
        <w:t>Stojadinovic</w:t>
      </w:r>
      <w:proofErr w:type="spellEnd"/>
      <w:r w:rsidRPr="00194AD9">
        <w:rPr>
          <w:rFonts w:ascii="Book Antiqua" w:eastAsia="DengXian" w:hAnsi="Book Antiqua" w:cs="Times New Roman"/>
          <w:kern w:val="2"/>
          <w:sz w:val="24"/>
          <w:szCs w:val="24"/>
          <w:lang w:val="en-US" w:eastAsia="zh-CN"/>
        </w:rPr>
        <w:t xml:space="preserve"> A, </w:t>
      </w:r>
      <w:proofErr w:type="spellStart"/>
      <w:r w:rsidRPr="00194AD9">
        <w:rPr>
          <w:rFonts w:ascii="Book Antiqua" w:eastAsia="DengXian" w:hAnsi="Book Antiqua" w:cs="Times New Roman"/>
          <w:kern w:val="2"/>
          <w:sz w:val="24"/>
          <w:szCs w:val="24"/>
          <w:lang w:val="en-US" w:eastAsia="zh-CN"/>
        </w:rPr>
        <w:t>Melero</w:t>
      </w:r>
      <w:proofErr w:type="spellEnd"/>
      <w:r w:rsidRPr="00194AD9">
        <w:rPr>
          <w:rFonts w:ascii="Book Antiqua" w:eastAsia="DengXian" w:hAnsi="Book Antiqua" w:cs="Times New Roman"/>
          <w:kern w:val="2"/>
          <w:sz w:val="24"/>
          <w:szCs w:val="24"/>
          <w:lang w:val="en-US" w:eastAsia="zh-CN"/>
        </w:rPr>
        <w:t xml:space="preserve"> JT, Levine EA, Gutman M, Howard R, </w:t>
      </w:r>
      <w:proofErr w:type="spellStart"/>
      <w:r w:rsidRPr="00194AD9">
        <w:rPr>
          <w:rFonts w:ascii="Book Antiqua" w:eastAsia="DengXian" w:hAnsi="Book Antiqua" w:cs="Times New Roman"/>
          <w:kern w:val="2"/>
          <w:sz w:val="24"/>
          <w:szCs w:val="24"/>
          <w:lang w:val="en-US" w:eastAsia="zh-CN"/>
        </w:rPr>
        <w:t>Piso</w:t>
      </w:r>
      <w:proofErr w:type="spellEnd"/>
      <w:r w:rsidRPr="00194AD9">
        <w:rPr>
          <w:rFonts w:ascii="Book Antiqua" w:eastAsia="DengXian" w:hAnsi="Book Antiqua" w:cs="Times New Roman"/>
          <w:kern w:val="2"/>
          <w:sz w:val="24"/>
          <w:szCs w:val="24"/>
          <w:lang w:val="en-US" w:eastAsia="zh-CN"/>
        </w:rPr>
        <w:t xml:space="preserve"> P, Nissan A, Gomez-</w:t>
      </w:r>
      <w:proofErr w:type="spellStart"/>
      <w:r w:rsidRPr="00194AD9">
        <w:rPr>
          <w:rFonts w:ascii="Book Antiqua" w:eastAsia="DengXian" w:hAnsi="Book Antiqua" w:cs="Times New Roman"/>
          <w:kern w:val="2"/>
          <w:sz w:val="24"/>
          <w:szCs w:val="24"/>
          <w:lang w:val="en-US" w:eastAsia="zh-CN"/>
        </w:rPr>
        <w:t>Portilla</w:t>
      </w:r>
      <w:proofErr w:type="spellEnd"/>
      <w:r w:rsidRPr="00194AD9">
        <w:rPr>
          <w:rFonts w:ascii="Book Antiqua" w:eastAsia="DengXian" w:hAnsi="Book Antiqua" w:cs="Times New Roman"/>
          <w:kern w:val="2"/>
          <w:sz w:val="24"/>
          <w:szCs w:val="24"/>
          <w:lang w:val="en-US" w:eastAsia="zh-CN"/>
        </w:rPr>
        <w:t xml:space="preserve"> A, Gonzalez-</w:t>
      </w:r>
      <w:proofErr w:type="spellStart"/>
      <w:r w:rsidRPr="00194AD9">
        <w:rPr>
          <w:rFonts w:ascii="Book Antiqua" w:eastAsia="DengXian" w:hAnsi="Book Antiqua" w:cs="Times New Roman"/>
          <w:kern w:val="2"/>
          <w:sz w:val="24"/>
          <w:szCs w:val="24"/>
          <w:lang w:val="en-US" w:eastAsia="zh-CN"/>
        </w:rPr>
        <w:t>Bayon</w:t>
      </w:r>
      <w:proofErr w:type="spellEnd"/>
      <w:r w:rsidRPr="00194AD9">
        <w:rPr>
          <w:rFonts w:ascii="Book Antiqua" w:eastAsia="DengXian" w:hAnsi="Book Antiqua" w:cs="Times New Roman"/>
          <w:kern w:val="2"/>
          <w:sz w:val="24"/>
          <w:szCs w:val="24"/>
          <w:lang w:val="en-US" w:eastAsia="zh-CN"/>
        </w:rPr>
        <w:t xml:space="preserve"> L, Gonzalez-Moreno S, Shen P, Stewart JH, </w:t>
      </w:r>
      <w:proofErr w:type="spellStart"/>
      <w:r w:rsidRPr="00194AD9">
        <w:rPr>
          <w:rFonts w:ascii="Book Antiqua" w:eastAsia="DengXian" w:hAnsi="Book Antiqua" w:cs="Times New Roman"/>
          <w:kern w:val="2"/>
          <w:sz w:val="24"/>
          <w:szCs w:val="24"/>
          <w:lang w:val="en-US" w:eastAsia="zh-CN"/>
        </w:rPr>
        <w:t>Sugarbaker</w:t>
      </w:r>
      <w:proofErr w:type="spellEnd"/>
      <w:r w:rsidRPr="00194AD9">
        <w:rPr>
          <w:rFonts w:ascii="Book Antiqua" w:eastAsia="DengXian" w:hAnsi="Book Antiqua" w:cs="Times New Roman"/>
          <w:kern w:val="2"/>
          <w:sz w:val="24"/>
          <w:szCs w:val="24"/>
          <w:lang w:val="en-US" w:eastAsia="zh-CN"/>
        </w:rPr>
        <w:t xml:space="preserve"> PH, </w:t>
      </w:r>
      <w:proofErr w:type="spellStart"/>
      <w:r w:rsidRPr="00194AD9">
        <w:rPr>
          <w:rFonts w:ascii="Book Antiqua" w:eastAsia="DengXian" w:hAnsi="Book Antiqua" w:cs="Times New Roman"/>
          <w:kern w:val="2"/>
          <w:sz w:val="24"/>
          <w:szCs w:val="24"/>
          <w:lang w:val="en-US" w:eastAsia="zh-CN"/>
        </w:rPr>
        <w:t>Barone</w:t>
      </w:r>
      <w:proofErr w:type="spellEnd"/>
      <w:r w:rsidRPr="00194AD9">
        <w:rPr>
          <w:rFonts w:ascii="Book Antiqua" w:eastAsia="DengXian" w:hAnsi="Book Antiqua" w:cs="Times New Roman"/>
          <w:kern w:val="2"/>
          <w:sz w:val="24"/>
          <w:szCs w:val="24"/>
          <w:lang w:val="en-US" w:eastAsia="zh-CN"/>
        </w:rPr>
        <w:t xml:space="preserve"> RM, </w:t>
      </w:r>
      <w:proofErr w:type="spellStart"/>
      <w:r w:rsidRPr="00194AD9">
        <w:rPr>
          <w:rFonts w:ascii="Book Antiqua" w:eastAsia="DengXian" w:hAnsi="Book Antiqua" w:cs="Times New Roman"/>
          <w:kern w:val="2"/>
          <w:sz w:val="24"/>
          <w:szCs w:val="24"/>
          <w:lang w:val="en-US" w:eastAsia="zh-CN"/>
        </w:rPr>
        <w:t>Hoefer</w:t>
      </w:r>
      <w:proofErr w:type="spellEnd"/>
      <w:r w:rsidRPr="00194AD9">
        <w:rPr>
          <w:rFonts w:ascii="Book Antiqua" w:eastAsia="DengXian" w:hAnsi="Book Antiqua" w:cs="Times New Roman"/>
          <w:kern w:val="2"/>
          <w:sz w:val="24"/>
          <w:szCs w:val="24"/>
          <w:lang w:val="en-US" w:eastAsia="zh-CN"/>
        </w:rPr>
        <w:t xml:space="preserve"> R, Morris DL, </w:t>
      </w:r>
      <w:proofErr w:type="spellStart"/>
      <w:r w:rsidRPr="00194AD9">
        <w:rPr>
          <w:rFonts w:ascii="Book Antiqua" w:eastAsia="DengXian" w:hAnsi="Book Antiqua" w:cs="Times New Roman"/>
          <w:kern w:val="2"/>
          <w:sz w:val="24"/>
          <w:szCs w:val="24"/>
          <w:lang w:val="en-US" w:eastAsia="zh-CN"/>
        </w:rPr>
        <w:t>Sardi</w:t>
      </w:r>
      <w:proofErr w:type="spellEnd"/>
      <w:r w:rsidRPr="00194AD9">
        <w:rPr>
          <w:rFonts w:ascii="Book Antiqua" w:eastAsia="DengXian" w:hAnsi="Book Antiqua" w:cs="Times New Roman"/>
          <w:kern w:val="2"/>
          <w:sz w:val="24"/>
          <w:szCs w:val="24"/>
          <w:lang w:val="en-US" w:eastAsia="zh-CN"/>
        </w:rPr>
        <w:t xml:space="preserve"> A, </w:t>
      </w:r>
      <w:proofErr w:type="spellStart"/>
      <w:r w:rsidRPr="00194AD9">
        <w:rPr>
          <w:rFonts w:ascii="Book Antiqua" w:eastAsia="DengXian" w:hAnsi="Book Antiqua" w:cs="Times New Roman"/>
          <w:kern w:val="2"/>
          <w:sz w:val="24"/>
          <w:szCs w:val="24"/>
          <w:lang w:val="en-US" w:eastAsia="zh-CN"/>
        </w:rPr>
        <w:t>Sticca</w:t>
      </w:r>
      <w:proofErr w:type="spellEnd"/>
      <w:r w:rsidRPr="00194AD9">
        <w:rPr>
          <w:rFonts w:ascii="Book Antiqua" w:eastAsia="DengXian" w:hAnsi="Book Antiqua" w:cs="Times New Roman"/>
          <w:kern w:val="2"/>
          <w:sz w:val="24"/>
          <w:szCs w:val="24"/>
          <w:lang w:val="en-US" w:eastAsia="zh-CN"/>
        </w:rPr>
        <w:t xml:space="preserve"> RP. Accuracy and clinical relevance of computed tomography scan interpretation of peritoneal cancer index in colorectal cancer peritoneal carcinomatosis: A multi-institutional study. </w:t>
      </w:r>
      <w:r w:rsidRPr="00194AD9">
        <w:rPr>
          <w:rFonts w:ascii="Book Antiqua" w:eastAsia="DengXian" w:hAnsi="Book Antiqua" w:cs="Times New Roman"/>
          <w:i/>
          <w:kern w:val="2"/>
          <w:sz w:val="24"/>
          <w:szCs w:val="24"/>
          <w:lang w:val="en-US" w:eastAsia="zh-CN"/>
        </w:rPr>
        <w:t>J Surg Oncol</w:t>
      </w:r>
      <w:r w:rsidRPr="00194AD9">
        <w:rPr>
          <w:rFonts w:ascii="Book Antiqua" w:eastAsia="DengXian" w:hAnsi="Book Antiqua" w:cs="Times New Roman"/>
          <w:kern w:val="2"/>
          <w:sz w:val="24"/>
          <w:szCs w:val="24"/>
          <w:lang w:val="en-US" w:eastAsia="zh-CN"/>
        </w:rPr>
        <w:t xml:space="preserve"> 2010; </w:t>
      </w:r>
      <w:r w:rsidRPr="00194AD9">
        <w:rPr>
          <w:rFonts w:ascii="Book Antiqua" w:eastAsia="DengXian" w:hAnsi="Book Antiqua" w:cs="Times New Roman"/>
          <w:b/>
          <w:kern w:val="2"/>
          <w:sz w:val="24"/>
          <w:szCs w:val="24"/>
          <w:lang w:val="en-US" w:eastAsia="zh-CN"/>
        </w:rPr>
        <w:t>102</w:t>
      </w:r>
      <w:r w:rsidRPr="00194AD9">
        <w:rPr>
          <w:rFonts w:ascii="Book Antiqua" w:eastAsia="DengXian" w:hAnsi="Book Antiqua" w:cs="Times New Roman"/>
          <w:kern w:val="2"/>
          <w:sz w:val="24"/>
          <w:szCs w:val="24"/>
          <w:lang w:val="en-US" w:eastAsia="zh-CN"/>
        </w:rPr>
        <w:t>: 565-570 [PMID: 20976729 DOI: 10.1002/jso.21601]</w:t>
      </w:r>
    </w:p>
    <w:p w14:paraId="5FB8CC1F"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44 </w:t>
      </w:r>
      <w:r w:rsidRPr="00194AD9">
        <w:rPr>
          <w:rFonts w:ascii="Book Antiqua" w:eastAsia="DengXian" w:hAnsi="Book Antiqua" w:cs="Times New Roman"/>
          <w:b/>
          <w:kern w:val="2"/>
          <w:sz w:val="24"/>
          <w:szCs w:val="24"/>
          <w:lang w:val="en-US" w:eastAsia="zh-CN"/>
        </w:rPr>
        <w:t>Low RN</w:t>
      </w:r>
      <w:r w:rsidRPr="00194AD9">
        <w:rPr>
          <w:rFonts w:ascii="Book Antiqua" w:eastAsia="DengXian" w:hAnsi="Book Antiqua" w:cs="Times New Roman"/>
          <w:kern w:val="2"/>
          <w:sz w:val="24"/>
          <w:szCs w:val="24"/>
          <w:lang w:val="en-US" w:eastAsia="zh-CN"/>
        </w:rPr>
        <w:t xml:space="preserve">, Barone RM. Imaging for Peritoneal Metastases. </w:t>
      </w:r>
      <w:r w:rsidRPr="00194AD9">
        <w:rPr>
          <w:rFonts w:ascii="Book Antiqua" w:eastAsia="DengXian" w:hAnsi="Book Antiqua" w:cs="Times New Roman"/>
          <w:i/>
          <w:kern w:val="2"/>
          <w:sz w:val="24"/>
          <w:szCs w:val="24"/>
          <w:lang w:val="en-US" w:eastAsia="zh-CN"/>
        </w:rPr>
        <w:t>Surg Oncol Clin N Am</w:t>
      </w:r>
      <w:r w:rsidRPr="00194AD9">
        <w:rPr>
          <w:rFonts w:ascii="Book Antiqua" w:eastAsia="DengXian" w:hAnsi="Book Antiqua" w:cs="Times New Roman"/>
          <w:kern w:val="2"/>
          <w:sz w:val="24"/>
          <w:szCs w:val="24"/>
          <w:lang w:val="en-US" w:eastAsia="zh-CN"/>
        </w:rPr>
        <w:t xml:space="preserve"> 2018; </w:t>
      </w:r>
      <w:r w:rsidRPr="00194AD9">
        <w:rPr>
          <w:rFonts w:ascii="Book Antiqua" w:eastAsia="DengXian" w:hAnsi="Book Antiqua" w:cs="Times New Roman"/>
          <w:b/>
          <w:kern w:val="2"/>
          <w:sz w:val="24"/>
          <w:szCs w:val="24"/>
          <w:lang w:val="en-US" w:eastAsia="zh-CN"/>
        </w:rPr>
        <w:t>27</w:t>
      </w:r>
      <w:r w:rsidRPr="00194AD9">
        <w:rPr>
          <w:rFonts w:ascii="Book Antiqua" w:eastAsia="DengXian" w:hAnsi="Book Antiqua" w:cs="Times New Roman"/>
          <w:kern w:val="2"/>
          <w:sz w:val="24"/>
          <w:szCs w:val="24"/>
          <w:lang w:val="en-US" w:eastAsia="zh-CN"/>
        </w:rPr>
        <w:t>: 425-442 [PMID: 29935681 DOI: 10.1016/j.soc.2018.02.002]</w:t>
      </w:r>
    </w:p>
    <w:p w14:paraId="4F7BA5D1"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45 </w:t>
      </w:r>
      <w:r w:rsidRPr="00194AD9">
        <w:rPr>
          <w:rFonts w:ascii="Book Antiqua" w:eastAsia="DengXian" w:hAnsi="Book Antiqua" w:cs="Times New Roman"/>
          <w:b/>
          <w:kern w:val="2"/>
          <w:sz w:val="24"/>
          <w:szCs w:val="24"/>
          <w:lang w:val="en-US" w:eastAsia="zh-CN"/>
        </w:rPr>
        <w:t>Dohan A</w:t>
      </w:r>
      <w:r w:rsidRPr="00194AD9">
        <w:rPr>
          <w:rFonts w:ascii="Book Antiqua" w:eastAsia="DengXian" w:hAnsi="Book Antiqua" w:cs="Times New Roman"/>
          <w:kern w:val="2"/>
          <w:sz w:val="24"/>
          <w:szCs w:val="24"/>
          <w:lang w:val="en-US" w:eastAsia="zh-CN"/>
        </w:rPr>
        <w:t xml:space="preserve">, Hoeffel C, </w:t>
      </w:r>
      <w:proofErr w:type="spellStart"/>
      <w:r w:rsidRPr="00194AD9">
        <w:rPr>
          <w:rFonts w:ascii="Book Antiqua" w:eastAsia="DengXian" w:hAnsi="Book Antiqua" w:cs="Times New Roman"/>
          <w:kern w:val="2"/>
          <w:sz w:val="24"/>
          <w:szCs w:val="24"/>
          <w:lang w:val="en-US" w:eastAsia="zh-CN"/>
        </w:rPr>
        <w:t>Soyer</w:t>
      </w:r>
      <w:proofErr w:type="spellEnd"/>
      <w:r w:rsidRPr="00194AD9">
        <w:rPr>
          <w:rFonts w:ascii="Book Antiqua" w:eastAsia="DengXian" w:hAnsi="Book Antiqua" w:cs="Times New Roman"/>
          <w:kern w:val="2"/>
          <w:sz w:val="24"/>
          <w:szCs w:val="24"/>
          <w:lang w:val="en-US" w:eastAsia="zh-CN"/>
        </w:rPr>
        <w:t xml:space="preserve"> P, </w:t>
      </w:r>
      <w:proofErr w:type="spellStart"/>
      <w:r w:rsidRPr="00194AD9">
        <w:rPr>
          <w:rFonts w:ascii="Book Antiqua" w:eastAsia="DengXian" w:hAnsi="Book Antiqua" w:cs="Times New Roman"/>
          <w:kern w:val="2"/>
          <w:sz w:val="24"/>
          <w:szCs w:val="24"/>
          <w:lang w:val="en-US" w:eastAsia="zh-CN"/>
        </w:rPr>
        <w:t>Jannot</w:t>
      </w:r>
      <w:proofErr w:type="spellEnd"/>
      <w:r w:rsidRPr="00194AD9">
        <w:rPr>
          <w:rFonts w:ascii="Book Antiqua" w:eastAsia="DengXian" w:hAnsi="Book Antiqua" w:cs="Times New Roman"/>
          <w:kern w:val="2"/>
          <w:sz w:val="24"/>
          <w:szCs w:val="24"/>
          <w:lang w:val="en-US" w:eastAsia="zh-CN"/>
        </w:rPr>
        <w:t xml:space="preserve"> AS, </w:t>
      </w:r>
      <w:proofErr w:type="spellStart"/>
      <w:r w:rsidRPr="00194AD9">
        <w:rPr>
          <w:rFonts w:ascii="Book Antiqua" w:eastAsia="DengXian" w:hAnsi="Book Antiqua" w:cs="Times New Roman"/>
          <w:kern w:val="2"/>
          <w:sz w:val="24"/>
          <w:szCs w:val="24"/>
          <w:lang w:val="en-US" w:eastAsia="zh-CN"/>
        </w:rPr>
        <w:t>Valette</w:t>
      </w:r>
      <w:proofErr w:type="spellEnd"/>
      <w:r w:rsidRPr="00194AD9">
        <w:rPr>
          <w:rFonts w:ascii="Book Antiqua" w:eastAsia="DengXian" w:hAnsi="Book Antiqua" w:cs="Times New Roman"/>
          <w:kern w:val="2"/>
          <w:sz w:val="24"/>
          <w:szCs w:val="24"/>
          <w:lang w:val="en-US" w:eastAsia="zh-CN"/>
        </w:rPr>
        <w:t xml:space="preserve"> PJ, </w:t>
      </w:r>
      <w:proofErr w:type="spellStart"/>
      <w:r w:rsidRPr="00194AD9">
        <w:rPr>
          <w:rFonts w:ascii="Book Antiqua" w:eastAsia="DengXian" w:hAnsi="Book Antiqua" w:cs="Times New Roman"/>
          <w:kern w:val="2"/>
          <w:sz w:val="24"/>
          <w:szCs w:val="24"/>
          <w:lang w:val="en-US" w:eastAsia="zh-CN"/>
        </w:rPr>
        <w:t>Thivolet</w:t>
      </w:r>
      <w:proofErr w:type="spellEnd"/>
      <w:r w:rsidRPr="00194AD9">
        <w:rPr>
          <w:rFonts w:ascii="Book Antiqua" w:eastAsia="DengXian" w:hAnsi="Book Antiqua" w:cs="Times New Roman"/>
          <w:kern w:val="2"/>
          <w:sz w:val="24"/>
          <w:szCs w:val="24"/>
          <w:lang w:val="en-US" w:eastAsia="zh-CN"/>
        </w:rPr>
        <w:t xml:space="preserve"> A, </w:t>
      </w:r>
      <w:proofErr w:type="spellStart"/>
      <w:r w:rsidRPr="00194AD9">
        <w:rPr>
          <w:rFonts w:ascii="Book Antiqua" w:eastAsia="DengXian" w:hAnsi="Book Antiqua" w:cs="Times New Roman"/>
          <w:kern w:val="2"/>
          <w:sz w:val="24"/>
          <w:szCs w:val="24"/>
          <w:lang w:val="en-US" w:eastAsia="zh-CN"/>
        </w:rPr>
        <w:t>Passot</w:t>
      </w:r>
      <w:proofErr w:type="spellEnd"/>
      <w:r w:rsidRPr="00194AD9">
        <w:rPr>
          <w:rFonts w:ascii="Book Antiqua" w:eastAsia="DengXian" w:hAnsi="Book Antiqua" w:cs="Times New Roman"/>
          <w:kern w:val="2"/>
          <w:sz w:val="24"/>
          <w:szCs w:val="24"/>
          <w:lang w:val="en-US" w:eastAsia="zh-CN"/>
        </w:rPr>
        <w:t xml:space="preserve"> G, </w:t>
      </w:r>
      <w:proofErr w:type="spellStart"/>
      <w:r w:rsidRPr="00194AD9">
        <w:rPr>
          <w:rFonts w:ascii="Book Antiqua" w:eastAsia="DengXian" w:hAnsi="Book Antiqua" w:cs="Times New Roman"/>
          <w:kern w:val="2"/>
          <w:sz w:val="24"/>
          <w:szCs w:val="24"/>
          <w:lang w:val="en-US" w:eastAsia="zh-CN"/>
        </w:rPr>
        <w:t>Glehen</w:t>
      </w:r>
      <w:proofErr w:type="spellEnd"/>
      <w:r w:rsidRPr="00194AD9">
        <w:rPr>
          <w:rFonts w:ascii="Book Antiqua" w:eastAsia="DengXian" w:hAnsi="Book Antiqua" w:cs="Times New Roman"/>
          <w:kern w:val="2"/>
          <w:sz w:val="24"/>
          <w:szCs w:val="24"/>
          <w:lang w:val="en-US" w:eastAsia="zh-CN"/>
        </w:rPr>
        <w:t xml:space="preserve"> O, </w:t>
      </w:r>
      <w:proofErr w:type="spellStart"/>
      <w:r w:rsidRPr="00194AD9">
        <w:rPr>
          <w:rFonts w:ascii="Book Antiqua" w:eastAsia="DengXian" w:hAnsi="Book Antiqua" w:cs="Times New Roman"/>
          <w:kern w:val="2"/>
          <w:sz w:val="24"/>
          <w:szCs w:val="24"/>
          <w:lang w:val="en-US" w:eastAsia="zh-CN"/>
        </w:rPr>
        <w:t>Rousset</w:t>
      </w:r>
      <w:proofErr w:type="spellEnd"/>
      <w:r w:rsidRPr="00194AD9">
        <w:rPr>
          <w:rFonts w:ascii="Book Antiqua" w:eastAsia="DengXian" w:hAnsi="Book Antiqua" w:cs="Times New Roman"/>
          <w:kern w:val="2"/>
          <w:sz w:val="24"/>
          <w:szCs w:val="24"/>
          <w:lang w:val="en-US" w:eastAsia="zh-CN"/>
        </w:rPr>
        <w:t xml:space="preserve"> P. Evaluation of the peritoneal carcinomatosis index with CT and MRI. </w:t>
      </w:r>
      <w:r w:rsidRPr="00194AD9">
        <w:rPr>
          <w:rFonts w:ascii="Book Antiqua" w:eastAsia="DengXian" w:hAnsi="Book Antiqua" w:cs="Times New Roman"/>
          <w:i/>
          <w:kern w:val="2"/>
          <w:sz w:val="24"/>
          <w:szCs w:val="24"/>
          <w:lang w:val="en-US" w:eastAsia="zh-CN"/>
        </w:rPr>
        <w:t>Br J Surg</w:t>
      </w:r>
      <w:r w:rsidRPr="00194AD9">
        <w:rPr>
          <w:rFonts w:ascii="Book Antiqua" w:eastAsia="DengXian" w:hAnsi="Book Antiqua" w:cs="Times New Roman"/>
          <w:kern w:val="2"/>
          <w:sz w:val="24"/>
          <w:szCs w:val="24"/>
          <w:lang w:val="en-US" w:eastAsia="zh-CN"/>
        </w:rPr>
        <w:t xml:space="preserve"> 2017; </w:t>
      </w:r>
      <w:r w:rsidRPr="00194AD9">
        <w:rPr>
          <w:rFonts w:ascii="Book Antiqua" w:eastAsia="DengXian" w:hAnsi="Book Antiqua" w:cs="Times New Roman"/>
          <w:b/>
          <w:kern w:val="2"/>
          <w:sz w:val="24"/>
          <w:szCs w:val="24"/>
          <w:lang w:val="en-US" w:eastAsia="zh-CN"/>
        </w:rPr>
        <w:t>104</w:t>
      </w:r>
      <w:r w:rsidRPr="00194AD9">
        <w:rPr>
          <w:rFonts w:ascii="Book Antiqua" w:eastAsia="DengXian" w:hAnsi="Book Antiqua" w:cs="Times New Roman"/>
          <w:kern w:val="2"/>
          <w:sz w:val="24"/>
          <w:szCs w:val="24"/>
          <w:lang w:val="en-US" w:eastAsia="zh-CN"/>
        </w:rPr>
        <w:t>: 1244-1249 [PMID: 28376270 DOI: 10.1002/bjs.10527]</w:t>
      </w:r>
    </w:p>
    <w:p w14:paraId="5595139F"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46 </w:t>
      </w:r>
      <w:proofErr w:type="spellStart"/>
      <w:r w:rsidRPr="00194AD9">
        <w:rPr>
          <w:rFonts w:ascii="Book Antiqua" w:eastAsia="DengXian" w:hAnsi="Book Antiqua" w:cs="Times New Roman"/>
          <w:b/>
          <w:kern w:val="2"/>
          <w:sz w:val="24"/>
          <w:szCs w:val="24"/>
          <w:lang w:val="en-US" w:eastAsia="zh-CN"/>
        </w:rPr>
        <w:t>Sugarbaker</w:t>
      </w:r>
      <w:proofErr w:type="spellEnd"/>
      <w:r w:rsidRPr="00194AD9">
        <w:rPr>
          <w:rFonts w:ascii="Book Antiqua" w:eastAsia="DengXian" w:hAnsi="Book Antiqua" w:cs="Times New Roman"/>
          <w:b/>
          <w:kern w:val="2"/>
          <w:sz w:val="24"/>
          <w:szCs w:val="24"/>
          <w:lang w:val="en-US" w:eastAsia="zh-CN"/>
        </w:rPr>
        <w:t xml:space="preserve"> PH</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Sardi</w:t>
      </w:r>
      <w:proofErr w:type="spellEnd"/>
      <w:r w:rsidRPr="00194AD9">
        <w:rPr>
          <w:rFonts w:ascii="Book Antiqua" w:eastAsia="DengXian" w:hAnsi="Book Antiqua" w:cs="Times New Roman"/>
          <w:kern w:val="2"/>
          <w:sz w:val="24"/>
          <w:szCs w:val="24"/>
          <w:lang w:val="en-US" w:eastAsia="zh-CN"/>
        </w:rPr>
        <w:t xml:space="preserve"> A, Brown G, </w:t>
      </w:r>
      <w:proofErr w:type="spellStart"/>
      <w:r w:rsidRPr="00194AD9">
        <w:rPr>
          <w:rFonts w:ascii="Book Antiqua" w:eastAsia="DengXian" w:hAnsi="Book Antiqua" w:cs="Times New Roman"/>
          <w:kern w:val="2"/>
          <w:sz w:val="24"/>
          <w:szCs w:val="24"/>
          <w:lang w:val="en-US" w:eastAsia="zh-CN"/>
        </w:rPr>
        <w:t>Dromain</w:t>
      </w:r>
      <w:proofErr w:type="spellEnd"/>
      <w:r w:rsidRPr="00194AD9">
        <w:rPr>
          <w:rFonts w:ascii="Book Antiqua" w:eastAsia="DengXian" w:hAnsi="Book Antiqua" w:cs="Times New Roman"/>
          <w:kern w:val="2"/>
          <w:sz w:val="24"/>
          <w:szCs w:val="24"/>
          <w:lang w:val="en-US" w:eastAsia="zh-CN"/>
        </w:rPr>
        <w:t xml:space="preserve"> C, </w:t>
      </w:r>
      <w:proofErr w:type="spellStart"/>
      <w:r w:rsidRPr="00194AD9">
        <w:rPr>
          <w:rFonts w:ascii="Book Antiqua" w:eastAsia="DengXian" w:hAnsi="Book Antiqua" w:cs="Times New Roman"/>
          <w:kern w:val="2"/>
          <w:sz w:val="24"/>
          <w:szCs w:val="24"/>
          <w:lang w:val="en-US" w:eastAsia="zh-CN"/>
        </w:rPr>
        <w:t>Rousset</w:t>
      </w:r>
      <w:proofErr w:type="spellEnd"/>
      <w:r w:rsidRPr="00194AD9">
        <w:rPr>
          <w:rFonts w:ascii="Book Antiqua" w:eastAsia="DengXian" w:hAnsi="Book Antiqua" w:cs="Times New Roman"/>
          <w:kern w:val="2"/>
          <w:sz w:val="24"/>
          <w:szCs w:val="24"/>
          <w:lang w:val="en-US" w:eastAsia="zh-CN"/>
        </w:rPr>
        <w:t xml:space="preserve"> P, Jelinek JS. Concerning CT features used to select patients for treatment of peritoneal metastases, a </w:t>
      </w:r>
      <w:proofErr w:type="spellStart"/>
      <w:r w:rsidRPr="00194AD9">
        <w:rPr>
          <w:rFonts w:ascii="Book Antiqua" w:eastAsia="DengXian" w:hAnsi="Book Antiqua" w:cs="Times New Roman"/>
          <w:kern w:val="2"/>
          <w:sz w:val="24"/>
          <w:szCs w:val="24"/>
          <w:lang w:val="en-US" w:eastAsia="zh-CN"/>
        </w:rPr>
        <w:t>pictoral</w:t>
      </w:r>
      <w:proofErr w:type="spellEnd"/>
      <w:r w:rsidRPr="00194AD9">
        <w:rPr>
          <w:rFonts w:ascii="Book Antiqua" w:eastAsia="DengXian" w:hAnsi="Book Antiqua" w:cs="Times New Roman"/>
          <w:kern w:val="2"/>
          <w:sz w:val="24"/>
          <w:szCs w:val="24"/>
          <w:lang w:val="en-US" w:eastAsia="zh-CN"/>
        </w:rPr>
        <w:t xml:space="preserve"> essay. </w:t>
      </w:r>
      <w:r w:rsidRPr="00194AD9">
        <w:rPr>
          <w:rFonts w:ascii="Book Antiqua" w:eastAsia="DengXian" w:hAnsi="Book Antiqua" w:cs="Times New Roman"/>
          <w:i/>
          <w:kern w:val="2"/>
          <w:sz w:val="24"/>
          <w:szCs w:val="24"/>
          <w:lang w:val="en-US" w:eastAsia="zh-CN"/>
        </w:rPr>
        <w:t>Int J Hyperthermia</w:t>
      </w:r>
      <w:r w:rsidRPr="00194AD9">
        <w:rPr>
          <w:rFonts w:ascii="Book Antiqua" w:eastAsia="DengXian" w:hAnsi="Book Antiqua" w:cs="Times New Roman"/>
          <w:kern w:val="2"/>
          <w:sz w:val="24"/>
          <w:szCs w:val="24"/>
          <w:lang w:val="en-US" w:eastAsia="zh-CN"/>
        </w:rPr>
        <w:t xml:space="preserve"> 2017; </w:t>
      </w:r>
      <w:r w:rsidRPr="00194AD9">
        <w:rPr>
          <w:rFonts w:ascii="Book Antiqua" w:eastAsia="DengXian" w:hAnsi="Book Antiqua" w:cs="Times New Roman"/>
          <w:b/>
          <w:kern w:val="2"/>
          <w:sz w:val="24"/>
          <w:szCs w:val="24"/>
          <w:lang w:val="en-US" w:eastAsia="zh-CN"/>
        </w:rPr>
        <w:t>33</w:t>
      </w:r>
      <w:r w:rsidRPr="00194AD9">
        <w:rPr>
          <w:rFonts w:ascii="Book Antiqua" w:eastAsia="DengXian" w:hAnsi="Book Antiqua" w:cs="Times New Roman"/>
          <w:kern w:val="2"/>
          <w:sz w:val="24"/>
          <w:szCs w:val="24"/>
          <w:lang w:val="en-US" w:eastAsia="zh-CN"/>
        </w:rPr>
        <w:t>: 497-504 [PMID: 28540832 DOI: 10.1080/02656736.2017.1317368]</w:t>
      </w:r>
    </w:p>
    <w:p w14:paraId="531EACA7"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47 </w:t>
      </w:r>
      <w:r w:rsidRPr="00194AD9">
        <w:rPr>
          <w:rFonts w:ascii="Book Antiqua" w:eastAsia="DengXian" w:hAnsi="Book Antiqua" w:cs="Times New Roman"/>
          <w:b/>
          <w:kern w:val="2"/>
          <w:sz w:val="24"/>
          <w:szCs w:val="24"/>
          <w:lang w:val="en-US" w:eastAsia="zh-CN"/>
        </w:rPr>
        <w:t>Kim SJ</w:t>
      </w:r>
      <w:r w:rsidRPr="00194AD9">
        <w:rPr>
          <w:rFonts w:ascii="Book Antiqua" w:eastAsia="DengXian" w:hAnsi="Book Antiqua" w:cs="Times New Roman"/>
          <w:kern w:val="2"/>
          <w:sz w:val="24"/>
          <w:szCs w:val="24"/>
          <w:lang w:val="en-US" w:eastAsia="zh-CN"/>
        </w:rPr>
        <w:t xml:space="preserve">, Lee SW. Diagnostic accuracy of &lt;sup&gt;18&lt;/sup&gt;F-FDG PET/CT for detection of peritoneal carcinomatosis; a systematic review and meta-analysis. </w:t>
      </w:r>
      <w:r w:rsidRPr="00194AD9">
        <w:rPr>
          <w:rFonts w:ascii="Book Antiqua" w:eastAsia="DengXian" w:hAnsi="Book Antiqua" w:cs="Times New Roman"/>
          <w:i/>
          <w:kern w:val="2"/>
          <w:sz w:val="24"/>
          <w:szCs w:val="24"/>
          <w:lang w:val="en-US" w:eastAsia="zh-CN"/>
        </w:rPr>
        <w:t xml:space="preserve">Br J </w:t>
      </w:r>
      <w:proofErr w:type="spellStart"/>
      <w:r w:rsidRPr="00194AD9">
        <w:rPr>
          <w:rFonts w:ascii="Book Antiqua" w:eastAsia="DengXian" w:hAnsi="Book Antiqua" w:cs="Times New Roman"/>
          <w:i/>
          <w:kern w:val="2"/>
          <w:sz w:val="24"/>
          <w:szCs w:val="24"/>
          <w:lang w:val="en-US" w:eastAsia="zh-CN"/>
        </w:rPr>
        <w:t>Radiol</w:t>
      </w:r>
      <w:proofErr w:type="spellEnd"/>
      <w:r w:rsidRPr="00194AD9">
        <w:rPr>
          <w:rFonts w:ascii="Book Antiqua" w:eastAsia="DengXian" w:hAnsi="Book Antiqua" w:cs="Times New Roman"/>
          <w:kern w:val="2"/>
          <w:sz w:val="24"/>
          <w:szCs w:val="24"/>
          <w:lang w:val="en-US" w:eastAsia="zh-CN"/>
        </w:rPr>
        <w:t xml:space="preserve"> 2018; </w:t>
      </w:r>
      <w:r w:rsidRPr="00194AD9">
        <w:rPr>
          <w:rFonts w:ascii="Book Antiqua" w:eastAsia="DengXian" w:hAnsi="Book Antiqua" w:cs="Times New Roman"/>
          <w:b/>
          <w:kern w:val="2"/>
          <w:sz w:val="24"/>
          <w:szCs w:val="24"/>
          <w:lang w:val="en-US" w:eastAsia="zh-CN"/>
        </w:rPr>
        <w:t>91</w:t>
      </w:r>
      <w:r w:rsidRPr="00194AD9">
        <w:rPr>
          <w:rFonts w:ascii="Book Antiqua" w:eastAsia="DengXian" w:hAnsi="Book Antiqua" w:cs="Times New Roman"/>
          <w:kern w:val="2"/>
          <w:sz w:val="24"/>
          <w:szCs w:val="24"/>
          <w:lang w:val="en-US" w:eastAsia="zh-CN"/>
        </w:rPr>
        <w:t>: 20170519 [PMID: 29099613 DOI: 10.1259/bjr.20170519]</w:t>
      </w:r>
    </w:p>
    <w:p w14:paraId="5AD2601A"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48 </w:t>
      </w:r>
      <w:r w:rsidRPr="00194AD9">
        <w:rPr>
          <w:rFonts w:ascii="Book Antiqua" w:eastAsia="DengXian" w:hAnsi="Book Antiqua" w:cs="Times New Roman"/>
          <w:b/>
          <w:kern w:val="2"/>
          <w:sz w:val="24"/>
          <w:szCs w:val="24"/>
          <w:lang w:val="en-US" w:eastAsia="zh-CN"/>
        </w:rPr>
        <w:t>Baumgartner JM</w:t>
      </w:r>
      <w:r w:rsidRPr="00194AD9">
        <w:rPr>
          <w:rFonts w:ascii="Book Antiqua" w:eastAsia="DengXian" w:hAnsi="Book Antiqua" w:cs="Times New Roman"/>
          <w:kern w:val="2"/>
          <w:sz w:val="24"/>
          <w:szCs w:val="24"/>
          <w:lang w:val="en-US" w:eastAsia="zh-CN"/>
        </w:rPr>
        <w:t xml:space="preserve">, Tobin L, </w:t>
      </w:r>
      <w:proofErr w:type="spellStart"/>
      <w:r w:rsidRPr="00194AD9">
        <w:rPr>
          <w:rFonts w:ascii="Book Antiqua" w:eastAsia="DengXian" w:hAnsi="Book Antiqua" w:cs="Times New Roman"/>
          <w:kern w:val="2"/>
          <w:sz w:val="24"/>
          <w:szCs w:val="24"/>
          <w:lang w:val="en-US" w:eastAsia="zh-CN"/>
        </w:rPr>
        <w:t>Heavey</w:t>
      </w:r>
      <w:proofErr w:type="spellEnd"/>
      <w:r w:rsidRPr="00194AD9">
        <w:rPr>
          <w:rFonts w:ascii="Book Antiqua" w:eastAsia="DengXian" w:hAnsi="Book Antiqua" w:cs="Times New Roman"/>
          <w:kern w:val="2"/>
          <w:sz w:val="24"/>
          <w:szCs w:val="24"/>
          <w:lang w:val="en-US" w:eastAsia="zh-CN"/>
        </w:rPr>
        <w:t xml:space="preserve"> SF, Kelly KJ, Roeland EJ, Lowy AM. Predictors of progression in high-grade appendiceal or colorectal peritoneal carcinomatosis after </w:t>
      </w:r>
      <w:proofErr w:type="spellStart"/>
      <w:r w:rsidRPr="00194AD9">
        <w:rPr>
          <w:rFonts w:ascii="Book Antiqua" w:eastAsia="DengXian" w:hAnsi="Book Antiqua" w:cs="Times New Roman"/>
          <w:kern w:val="2"/>
          <w:sz w:val="24"/>
          <w:szCs w:val="24"/>
          <w:lang w:val="en-US" w:eastAsia="zh-CN"/>
        </w:rPr>
        <w:t>cytoreductive</w:t>
      </w:r>
      <w:proofErr w:type="spellEnd"/>
      <w:r w:rsidRPr="00194AD9">
        <w:rPr>
          <w:rFonts w:ascii="Book Antiqua" w:eastAsia="DengXian" w:hAnsi="Book Antiqua" w:cs="Times New Roman"/>
          <w:kern w:val="2"/>
          <w:sz w:val="24"/>
          <w:szCs w:val="24"/>
          <w:lang w:val="en-US" w:eastAsia="zh-CN"/>
        </w:rPr>
        <w:t xml:space="preserve"> surgery and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chemotherapy. </w:t>
      </w:r>
      <w:r w:rsidRPr="00194AD9">
        <w:rPr>
          <w:rFonts w:ascii="Book Antiqua" w:eastAsia="DengXian" w:hAnsi="Book Antiqua" w:cs="Times New Roman"/>
          <w:i/>
          <w:kern w:val="2"/>
          <w:sz w:val="24"/>
          <w:szCs w:val="24"/>
          <w:lang w:val="en-US" w:eastAsia="zh-CN"/>
        </w:rPr>
        <w:t>Ann Surg Oncol</w:t>
      </w:r>
      <w:r w:rsidRPr="00194AD9">
        <w:rPr>
          <w:rFonts w:ascii="Book Antiqua" w:eastAsia="DengXian" w:hAnsi="Book Antiqua" w:cs="Times New Roman"/>
          <w:kern w:val="2"/>
          <w:sz w:val="24"/>
          <w:szCs w:val="24"/>
          <w:lang w:val="en-US" w:eastAsia="zh-CN"/>
        </w:rPr>
        <w:t xml:space="preserve"> 2015; </w:t>
      </w:r>
      <w:r w:rsidRPr="00194AD9">
        <w:rPr>
          <w:rFonts w:ascii="Book Antiqua" w:eastAsia="DengXian" w:hAnsi="Book Antiqua" w:cs="Times New Roman"/>
          <w:b/>
          <w:kern w:val="2"/>
          <w:sz w:val="24"/>
          <w:szCs w:val="24"/>
          <w:lang w:val="en-US" w:eastAsia="zh-CN"/>
        </w:rPr>
        <w:t>22</w:t>
      </w:r>
      <w:r w:rsidRPr="00194AD9">
        <w:rPr>
          <w:rFonts w:ascii="Book Antiqua" w:eastAsia="DengXian" w:hAnsi="Book Antiqua" w:cs="Times New Roman"/>
          <w:kern w:val="2"/>
          <w:sz w:val="24"/>
          <w:szCs w:val="24"/>
          <w:lang w:val="en-US" w:eastAsia="zh-CN"/>
        </w:rPr>
        <w:t>: 1716-1721 [PMID: 25145504 DOI: 10.1245/s10434-014-3985-y]</w:t>
      </w:r>
    </w:p>
    <w:p w14:paraId="53BDB2B1"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49 </w:t>
      </w:r>
      <w:proofErr w:type="spellStart"/>
      <w:r w:rsidRPr="00194AD9">
        <w:rPr>
          <w:rFonts w:ascii="Book Antiqua" w:eastAsia="DengXian" w:hAnsi="Book Antiqua" w:cs="Times New Roman"/>
          <w:b/>
          <w:kern w:val="2"/>
          <w:sz w:val="24"/>
          <w:szCs w:val="24"/>
          <w:lang w:val="en-US" w:eastAsia="zh-CN"/>
        </w:rPr>
        <w:t>Kuijpers</w:t>
      </w:r>
      <w:proofErr w:type="spellEnd"/>
      <w:r w:rsidRPr="00194AD9">
        <w:rPr>
          <w:rFonts w:ascii="Book Antiqua" w:eastAsia="DengXian" w:hAnsi="Book Antiqua" w:cs="Times New Roman"/>
          <w:b/>
          <w:kern w:val="2"/>
          <w:sz w:val="24"/>
          <w:szCs w:val="24"/>
          <w:lang w:val="en-US" w:eastAsia="zh-CN"/>
        </w:rPr>
        <w:t xml:space="preserve"> AM</w:t>
      </w:r>
      <w:r w:rsidRPr="00194AD9">
        <w:rPr>
          <w:rFonts w:ascii="Book Antiqua" w:eastAsia="DengXian" w:hAnsi="Book Antiqua" w:cs="Times New Roman"/>
          <w:kern w:val="2"/>
          <w:sz w:val="24"/>
          <w:szCs w:val="24"/>
          <w:lang w:val="en-US" w:eastAsia="zh-CN"/>
        </w:rPr>
        <w:t xml:space="preserve">, Mehta AM, Boot H, van </w:t>
      </w:r>
      <w:proofErr w:type="spellStart"/>
      <w:r w:rsidRPr="00194AD9">
        <w:rPr>
          <w:rFonts w:ascii="Book Antiqua" w:eastAsia="DengXian" w:hAnsi="Book Antiqua" w:cs="Times New Roman"/>
          <w:kern w:val="2"/>
          <w:sz w:val="24"/>
          <w:szCs w:val="24"/>
          <w:lang w:val="en-US" w:eastAsia="zh-CN"/>
        </w:rPr>
        <w:t>Leerdam</w:t>
      </w:r>
      <w:proofErr w:type="spellEnd"/>
      <w:r w:rsidRPr="00194AD9">
        <w:rPr>
          <w:rFonts w:ascii="Book Antiqua" w:eastAsia="DengXian" w:hAnsi="Book Antiqua" w:cs="Times New Roman"/>
          <w:kern w:val="2"/>
          <w:sz w:val="24"/>
          <w:szCs w:val="24"/>
          <w:lang w:val="en-US" w:eastAsia="zh-CN"/>
        </w:rPr>
        <w:t xml:space="preserve"> ME, Hauptmann M, </w:t>
      </w:r>
      <w:proofErr w:type="spellStart"/>
      <w:r w:rsidRPr="00194AD9">
        <w:rPr>
          <w:rFonts w:ascii="Book Antiqua" w:eastAsia="DengXian" w:hAnsi="Book Antiqua" w:cs="Times New Roman"/>
          <w:kern w:val="2"/>
          <w:sz w:val="24"/>
          <w:szCs w:val="24"/>
          <w:lang w:val="en-US" w:eastAsia="zh-CN"/>
        </w:rPr>
        <w:t>Aalbers</w:t>
      </w:r>
      <w:proofErr w:type="spellEnd"/>
      <w:r w:rsidRPr="00194AD9">
        <w:rPr>
          <w:rFonts w:ascii="Book Antiqua" w:eastAsia="DengXian" w:hAnsi="Book Antiqua" w:cs="Times New Roman"/>
          <w:kern w:val="2"/>
          <w:sz w:val="24"/>
          <w:szCs w:val="24"/>
          <w:lang w:val="en-US" w:eastAsia="zh-CN"/>
        </w:rPr>
        <w:t xml:space="preserve"> </w:t>
      </w:r>
      <w:r w:rsidRPr="00194AD9">
        <w:rPr>
          <w:rFonts w:ascii="Book Antiqua" w:eastAsia="DengXian" w:hAnsi="Book Antiqua" w:cs="Times New Roman"/>
          <w:kern w:val="2"/>
          <w:sz w:val="24"/>
          <w:szCs w:val="24"/>
          <w:lang w:val="en-US" w:eastAsia="zh-CN"/>
        </w:rPr>
        <w:lastRenderedPageBreak/>
        <w:t xml:space="preserve">AG, </w:t>
      </w:r>
      <w:proofErr w:type="spellStart"/>
      <w:r w:rsidRPr="00194AD9">
        <w:rPr>
          <w:rFonts w:ascii="Book Antiqua" w:eastAsia="DengXian" w:hAnsi="Book Antiqua" w:cs="Times New Roman"/>
          <w:kern w:val="2"/>
          <w:sz w:val="24"/>
          <w:szCs w:val="24"/>
          <w:lang w:val="en-US" w:eastAsia="zh-CN"/>
        </w:rPr>
        <w:t>Verwaal</w:t>
      </w:r>
      <w:proofErr w:type="spellEnd"/>
      <w:r w:rsidRPr="00194AD9">
        <w:rPr>
          <w:rFonts w:ascii="Book Antiqua" w:eastAsia="DengXian" w:hAnsi="Book Antiqua" w:cs="Times New Roman"/>
          <w:kern w:val="2"/>
          <w:sz w:val="24"/>
          <w:szCs w:val="24"/>
          <w:lang w:val="en-US" w:eastAsia="zh-CN"/>
        </w:rPr>
        <w:t xml:space="preserve"> VJ. Perioperative systemic chemotherapy in peritoneal carcinomatosis of lymph node positive colorectal cancer treated with </w:t>
      </w:r>
      <w:proofErr w:type="spellStart"/>
      <w:r w:rsidRPr="00194AD9">
        <w:rPr>
          <w:rFonts w:ascii="Book Antiqua" w:eastAsia="DengXian" w:hAnsi="Book Antiqua" w:cs="Times New Roman"/>
          <w:kern w:val="2"/>
          <w:sz w:val="24"/>
          <w:szCs w:val="24"/>
          <w:lang w:val="en-US" w:eastAsia="zh-CN"/>
        </w:rPr>
        <w:t>cytoreductive</w:t>
      </w:r>
      <w:proofErr w:type="spellEnd"/>
      <w:r w:rsidRPr="00194AD9">
        <w:rPr>
          <w:rFonts w:ascii="Book Antiqua" w:eastAsia="DengXian" w:hAnsi="Book Antiqua" w:cs="Times New Roman"/>
          <w:kern w:val="2"/>
          <w:sz w:val="24"/>
          <w:szCs w:val="24"/>
          <w:lang w:val="en-US" w:eastAsia="zh-CN"/>
        </w:rPr>
        <w:t xml:space="preserve"> surgery and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chemotherapy. </w:t>
      </w:r>
      <w:r w:rsidRPr="00194AD9">
        <w:rPr>
          <w:rFonts w:ascii="Book Antiqua" w:eastAsia="DengXian" w:hAnsi="Book Antiqua" w:cs="Times New Roman"/>
          <w:i/>
          <w:kern w:val="2"/>
          <w:sz w:val="24"/>
          <w:szCs w:val="24"/>
          <w:lang w:val="en-US" w:eastAsia="zh-CN"/>
        </w:rPr>
        <w:t>Ann Oncol</w:t>
      </w:r>
      <w:r w:rsidRPr="00194AD9">
        <w:rPr>
          <w:rFonts w:ascii="Book Antiqua" w:eastAsia="DengXian" w:hAnsi="Book Antiqua" w:cs="Times New Roman"/>
          <w:kern w:val="2"/>
          <w:sz w:val="24"/>
          <w:szCs w:val="24"/>
          <w:lang w:val="en-US" w:eastAsia="zh-CN"/>
        </w:rPr>
        <w:t xml:space="preserve"> 2014; </w:t>
      </w:r>
      <w:r w:rsidRPr="00194AD9">
        <w:rPr>
          <w:rFonts w:ascii="Book Antiqua" w:eastAsia="DengXian" w:hAnsi="Book Antiqua" w:cs="Times New Roman"/>
          <w:b/>
          <w:kern w:val="2"/>
          <w:sz w:val="24"/>
          <w:szCs w:val="24"/>
          <w:lang w:val="en-US" w:eastAsia="zh-CN"/>
        </w:rPr>
        <w:t>25</w:t>
      </w:r>
      <w:r w:rsidRPr="00194AD9">
        <w:rPr>
          <w:rFonts w:ascii="Book Antiqua" w:eastAsia="DengXian" w:hAnsi="Book Antiqua" w:cs="Times New Roman"/>
          <w:kern w:val="2"/>
          <w:sz w:val="24"/>
          <w:szCs w:val="24"/>
          <w:lang w:val="en-US" w:eastAsia="zh-CN"/>
        </w:rPr>
        <w:t>: 864-869 [PMID: 24667719 DOI: 10.1093/</w:t>
      </w:r>
      <w:proofErr w:type="spellStart"/>
      <w:r w:rsidRPr="00194AD9">
        <w:rPr>
          <w:rFonts w:ascii="Book Antiqua" w:eastAsia="DengXian" w:hAnsi="Book Antiqua" w:cs="Times New Roman"/>
          <w:kern w:val="2"/>
          <w:sz w:val="24"/>
          <w:szCs w:val="24"/>
          <w:lang w:val="en-US" w:eastAsia="zh-CN"/>
        </w:rPr>
        <w:t>annonc</w:t>
      </w:r>
      <w:proofErr w:type="spellEnd"/>
      <w:r w:rsidRPr="00194AD9">
        <w:rPr>
          <w:rFonts w:ascii="Book Antiqua" w:eastAsia="DengXian" w:hAnsi="Book Antiqua" w:cs="Times New Roman"/>
          <w:kern w:val="2"/>
          <w:sz w:val="24"/>
          <w:szCs w:val="24"/>
          <w:lang w:val="en-US" w:eastAsia="zh-CN"/>
        </w:rPr>
        <w:t>/mdu031]</w:t>
      </w:r>
    </w:p>
    <w:p w14:paraId="2F7D03B3"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50 </w:t>
      </w:r>
      <w:r w:rsidRPr="00194AD9">
        <w:rPr>
          <w:rFonts w:ascii="Book Antiqua" w:eastAsia="DengXian" w:hAnsi="Book Antiqua" w:cs="Times New Roman"/>
          <w:b/>
          <w:kern w:val="2"/>
          <w:sz w:val="24"/>
          <w:szCs w:val="24"/>
          <w:lang w:val="en-US" w:eastAsia="zh-CN"/>
        </w:rPr>
        <w:t>El-</w:t>
      </w:r>
      <w:proofErr w:type="spellStart"/>
      <w:r w:rsidRPr="00194AD9">
        <w:rPr>
          <w:rFonts w:ascii="Book Antiqua" w:eastAsia="DengXian" w:hAnsi="Book Antiqua" w:cs="Times New Roman"/>
          <w:b/>
          <w:kern w:val="2"/>
          <w:sz w:val="24"/>
          <w:szCs w:val="24"/>
          <w:lang w:val="en-US" w:eastAsia="zh-CN"/>
        </w:rPr>
        <w:t>Nakeep</w:t>
      </w:r>
      <w:proofErr w:type="spellEnd"/>
      <w:r w:rsidRPr="00194AD9">
        <w:rPr>
          <w:rFonts w:ascii="Book Antiqua" w:eastAsia="DengXian" w:hAnsi="Book Antiqua" w:cs="Times New Roman"/>
          <w:b/>
          <w:kern w:val="2"/>
          <w:sz w:val="24"/>
          <w:szCs w:val="24"/>
          <w:lang w:val="en-US" w:eastAsia="zh-CN"/>
        </w:rPr>
        <w:t xml:space="preserve"> S</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Rashad</w:t>
      </w:r>
      <w:proofErr w:type="spellEnd"/>
      <w:r w:rsidRPr="00194AD9">
        <w:rPr>
          <w:rFonts w:ascii="Book Antiqua" w:eastAsia="DengXian" w:hAnsi="Book Antiqua" w:cs="Times New Roman"/>
          <w:kern w:val="2"/>
          <w:sz w:val="24"/>
          <w:szCs w:val="24"/>
          <w:lang w:val="en-US" w:eastAsia="zh-CN"/>
        </w:rPr>
        <w:t xml:space="preserve"> N, </w:t>
      </w:r>
      <w:proofErr w:type="spellStart"/>
      <w:r w:rsidRPr="00194AD9">
        <w:rPr>
          <w:rFonts w:ascii="Book Antiqua" w:eastAsia="DengXian" w:hAnsi="Book Antiqua" w:cs="Times New Roman"/>
          <w:kern w:val="2"/>
          <w:sz w:val="24"/>
          <w:szCs w:val="24"/>
          <w:lang w:val="en-US" w:eastAsia="zh-CN"/>
        </w:rPr>
        <w:t>Oweira</w:t>
      </w:r>
      <w:proofErr w:type="spellEnd"/>
      <w:r w:rsidRPr="00194AD9">
        <w:rPr>
          <w:rFonts w:ascii="Book Antiqua" w:eastAsia="DengXian" w:hAnsi="Book Antiqua" w:cs="Times New Roman"/>
          <w:kern w:val="2"/>
          <w:sz w:val="24"/>
          <w:szCs w:val="24"/>
          <w:lang w:val="en-US" w:eastAsia="zh-CN"/>
        </w:rPr>
        <w:t xml:space="preserve"> H, Schmidt J, </w:t>
      </w:r>
      <w:proofErr w:type="spellStart"/>
      <w:r w:rsidRPr="00194AD9">
        <w:rPr>
          <w:rFonts w:ascii="Book Antiqua" w:eastAsia="DengXian" w:hAnsi="Book Antiqua" w:cs="Times New Roman"/>
          <w:kern w:val="2"/>
          <w:sz w:val="24"/>
          <w:szCs w:val="24"/>
          <w:lang w:val="en-US" w:eastAsia="zh-CN"/>
        </w:rPr>
        <w:t>Helbling</w:t>
      </w:r>
      <w:proofErr w:type="spellEnd"/>
      <w:r w:rsidRPr="00194AD9">
        <w:rPr>
          <w:rFonts w:ascii="Book Antiqua" w:eastAsia="DengXian" w:hAnsi="Book Antiqua" w:cs="Times New Roman"/>
          <w:kern w:val="2"/>
          <w:sz w:val="24"/>
          <w:szCs w:val="24"/>
          <w:lang w:val="en-US" w:eastAsia="zh-CN"/>
        </w:rPr>
        <w:t xml:space="preserve"> D, </w:t>
      </w:r>
      <w:proofErr w:type="spellStart"/>
      <w:r w:rsidRPr="00194AD9">
        <w:rPr>
          <w:rFonts w:ascii="Book Antiqua" w:eastAsia="DengXian" w:hAnsi="Book Antiqua" w:cs="Times New Roman"/>
          <w:kern w:val="2"/>
          <w:sz w:val="24"/>
          <w:szCs w:val="24"/>
          <w:lang w:val="en-US" w:eastAsia="zh-CN"/>
        </w:rPr>
        <w:t>Giryes</w:t>
      </w:r>
      <w:proofErr w:type="spellEnd"/>
      <w:r w:rsidRPr="00194AD9">
        <w:rPr>
          <w:rFonts w:ascii="Book Antiqua" w:eastAsia="DengXian" w:hAnsi="Book Antiqua" w:cs="Times New Roman"/>
          <w:kern w:val="2"/>
          <w:sz w:val="24"/>
          <w:szCs w:val="24"/>
          <w:lang w:val="en-US" w:eastAsia="zh-CN"/>
        </w:rPr>
        <w:t xml:space="preserve"> A, </w:t>
      </w:r>
      <w:proofErr w:type="spellStart"/>
      <w:r w:rsidRPr="00194AD9">
        <w:rPr>
          <w:rFonts w:ascii="Book Antiqua" w:eastAsia="DengXian" w:hAnsi="Book Antiqua" w:cs="Times New Roman"/>
          <w:kern w:val="2"/>
          <w:sz w:val="24"/>
          <w:szCs w:val="24"/>
          <w:lang w:val="en-US" w:eastAsia="zh-CN"/>
        </w:rPr>
        <w:t>Petrausch</w:t>
      </w:r>
      <w:proofErr w:type="spellEnd"/>
      <w:r w:rsidRPr="00194AD9">
        <w:rPr>
          <w:rFonts w:ascii="Book Antiqua" w:eastAsia="DengXian" w:hAnsi="Book Antiqua" w:cs="Times New Roman"/>
          <w:kern w:val="2"/>
          <w:sz w:val="24"/>
          <w:szCs w:val="24"/>
          <w:lang w:val="en-US" w:eastAsia="zh-CN"/>
        </w:rPr>
        <w:t xml:space="preserve"> U, </w:t>
      </w:r>
      <w:proofErr w:type="spellStart"/>
      <w:r w:rsidRPr="00194AD9">
        <w:rPr>
          <w:rFonts w:ascii="Book Antiqua" w:eastAsia="DengXian" w:hAnsi="Book Antiqua" w:cs="Times New Roman"/>
          <w:kern w:val="2"/>
          <w:sz w:val="24"/>
          <w:szCs w:val="24"/>
          <w:lang w:val="en-US" w:eastAsia="zh-CN"/>
        </w:rPr>
        <w:t>Mehrabi</w:t>
      </w:r>
      <w:proofErr w:type="spellEnd"/>
      <w:r w:rsidRPr="00194AD9">
        <w:rPr>
          <w:rFonts w:ascii="Book Antiqua" w:eastAsia="DengXian" w:hAnsi="Book Antiqua" w:cs="Times New Roman"/>
          <w:kern w:val="2"/>
          <w:sz w:val="24"/>
          <w:szCs w:val="24"/>
          <w:lang w:val="en-US" w:eastAsia="zh-CN"/>
        </w:rPr>
        <w:t xml:space="preserve"> A, Decker M, Abdel-Rahman O. Intraperitoneal chemotherapy and cytoreductive surgery for peritoneal metastases coupled with curative treatment of colorectal liver metastases: An updated systematic review. </w:t>
      </w:r>
      <w:r w:rsidRPr="00194AD9">
        <w:rPr>
          <w:rFonts w:ascii="Book Antiqua" w:eastAsia="DengXian" w:hAnsi="Book Antiqua" w:cs="Times New Roman"/>
          <w:i/>
          <w:kern w:val="2"/>
          <w:sz w:val="24"/>
          <w:szCs w:val="24"/>
          <w:lang w:val="en-US" w:eastAsia="zh-CN"/>
        </w:rPr>
        <w:t xml:space="preserve">Expert Rev </w:t>
      </w:r>
      <w:proofErr w:type="spellStart"/>
      <w:r w:rsidRPr="00194AD9">
        <w:rPr>
          <w:rFonts w:ascii="Book Antiqua" w:eastAsia="DengXian" w:hAnsi="Book Antiqua" w:cs="Times New Roman"/>
          <w:i/>
          <w:kern w:val="2"/>
          <w:sz w:val="24"/>
          <w:szCs w:val="24"/>
          <w:lang w:val="en-US" w:eastAsia="zh-CN"/>
        </w:rPr>
        <w:t>Gastroenterol</w:t>
      </w:r>
      <w:proofErr w:type="spellEnd"/>
      <w:r w:rsidRPr="00194AD9">
        <w:rPr>
          <w:rFonts w:ascii="Book Antiqua" w:eastAsia="DengXian" w:hAnsi="Book Antiqua" w:cs="Times New Roman"/>
          <w:i/>
          <w:kern w:val="2"/>
          <w:sz w:val="24"/>
          <w:szCs w:val="24"/>
          <w:lang w:val="en-US" w:eastAsia="zh-CN"/>
        </w:rPr>
        <w:t xml:space="preserve"> </w:t>
      </w:r>
      <w:proofErr w:type="spellStart"/>
      <w:r w:rsidRPr="00194AD9">
        <w:rPr>
          <w:rFonts w:ascii="Book Antiqua" w:eastAsia="DengXian" w:hAnsi="Book Antiqua" w:cs="Times New Roman"/>
          <w:i/>
          <w:kern w:val="2"/>
          <w:sz w:val="24"/>
          <w:szCs w:val="24"/>
          <w:lang w:val="en-US" w:eastAsia="zh-CN"/>
        </w:rPr>
        <w:t>Hepatol</w:t>
      </w:r>
      <w:proofErr w:type="spellEnd"/>
      <w:r w:rsidRPr="00194AD9">
        <w:rPr>
          <w:rFonts w:ascii="Book Antiqua" w:eastAsia="DengXian" w:hAnsi="Book Antiqua" w:cs="Times New Roman"/>
          <w:kern w:val="2"/>
          <w:sz w:val="24"/>
          <w:szCs w:val="24"/>
          <w:lang w:val="en-US" w:eastAsia="zh-CN"/>
        </w:rPr>
        <w:t xml:space="preserve"> 2017; </w:t>
      </w:r>
      <w:r w:rsidRPr="00194AD9">
        <w:rPr>
          <w:rFonts w:ascii="Book Antiqua" w:eastAsia="DengXian" w:hAnsi="Book Antiqua" w:cs="Times New Roman"/>
          <w:b/>
          <w:kern w:val="2"/>
          <w:sz w:val="24"/>
          <w:szCs w:val="24"/>
          <w:lang w:val="en-US" w:eastAsia="zh-CN"/>
        </w:rPr>
        <w:t>11</w:t>
      </w:r>
      <w:r w:rsidRPr="00194AD9">
        <w:rPr>
          <w:rFonts w:ascii="Book Antiqua" w:eastAsia="DengXian" w:hAnsi="Book Antiqua" w:cs="Times New Roman"/>
          <w:kern w:val="2"/>
          <w:sz w:val="24"/>
          <w:szCs w:val="24"/>
          <w:lang w:val="en-US" w:eastAsia="zh-CN"/>
        </w:rPr>
        <w:t>: 249-258 [PMID: 28099818 DOI: 10.1080/17474124.2017.1284586]</w:t>
      </w:r>
    </w:p>
    <w:p w14:paraId="6A03A3DF"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51 </w:t>
      </w:r>
      <w:r w:rsidRPr="00194AD9">
        <w:rPr>
          <w:rFonts w:ascii="Book Antiqua" w:eastAsia="DengXian" w:hAnsi="Book Antiqua" w:cs="Times New Roman"/>
          <w:b/>
          <w:kern w:val="2"/>
          <w:sz w:val="24"/>
          <w:szCs w:val="24"/>
          <w:lang w:val="en-US" w:eastAsia="zh-CN"/>
        </w:rPr>
        <w:t>Elias D</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Benizri</w:t>
      </w:r>
      <w:proofErr w:type="spellEnd"/>
      <w:r w:rsidRPr="00194AD9">
        <w:rPr>
          <w:rFonts w:ascii="Book Antiqua" w:eastAsia="DengXian" w:hAnsi="Book Antiqua" w:cs="Times New Roman"/>
          <w:kern w:val="2"/>
          <w:sz w:val="24"/>
          <w:szCs w:val="24"/>
          <w:lang w:val="en-US" w:eastAsia="zh-CN"/>
        </w:rPr>
        <w:t xml:space="preserve"> E, </w:t>
      </w:r>
      <w:proofErr w:type="spellStart"/>
      <w:r w:rsidRPr="00194AD9">
        <w:rPr>
          <w:rFonts w:ascii="Book Antiqua" w:eastAsia="DengXian" w:hAnsi="Book Antiqua" w:cs="Times New Roman"/>
          <w:kern w:val="2"/>
          <w:sz w:val="24"/>
          <w:szCs w:val="24"/>
          <w:lang w:val="en-US" w:eastAsia="zh-CN"/>
        </w:rPr>
        <w:t>Pocard</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t>Ducreux</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t>Boige</w:t>
      </w:r>
      <w:proofErr w:type="spellEnd"/>
      <w:r w:rsidRPr="00194AD9">
        <w:rPr>
          <w:rFonts w:ascii="Book Antiqua" w:eastAsia="DengXian" w:hAnsi="Book Antiqua" w:cs="Times New Roman"/>
          <w:kern w:val="2"/>
          <w:sz w:val="24"/>
          <w:szCs w:val="24"/>
          <w:lang w:val="en-US" w:eastAsia="zh-CN"/>
        </w:rPr>
        <w:t xml:space="preserve"> V, </w:t>
      </w:r>
      <w:proofErr w:type="spellStart"/>
      <w:r w:rsidRPr="00194AD9">
        <w:rPr>
          <w:rFonts w:ascii="Book Antiqua" w:eastAsia="DengXian" w:hAnsi="Book Antiqua" w:cs="Times New Roman"/>
          <w:kern w:val="2"/>
          <w:sz w:val="24"/>
          <w:szCs w:val="24"/>
          <w:lang w:val="en-US" w:eastAsia="zh-CN"/>
        </w:rPr>
        <w:t>Lasser</w:t>
      </w:r>
      <w:proofErr w:type="spellEnd"/>
      <w:r w:rsidRPr="00194AD9">
        <w:rPr>
          <w:rFonts w:ascii="Book Antiqua" w:eastAsia="DengXian" w:hAnsi="Book Antiqua" w:cs="Times New Roman"/>
          <w:kern w:val="2"/>
          <w:sz w:val="24"/>
          <w:szCs w:val="24"/>
          <w:lang w:val="en-US" w:eastAsia="zh-CN"/>
        </w:rPr>
        <w:t xml:space="preserve"> P. Treatment of synchronous peritoneal carcinomatosis and liver metastases from colorectal cancer. </w:t>
      </w:r>
      <w:r w:rsidRPr="00194AD9">
        <w:rPr>
          <w:rFonts w:ascii="Book Antiqua" w:eastAsia="DengXian" w:hAnsi="Book Antiqua" w:cs="Times New Roman"/>
          <w:i/>
          <w:kern w:val="2"/>
          <w:sz w:val="24"/>
          <w:szCs w:val="24"/>
          <w:lang w:val="en-US" w:eastAsia="zh-CN"/>
        </w:rPr>
        <w:t>Eur J Surg Oncol</w:t>
      </w:r>
      <w:r w:rsidRPr="00194AD9">
        <w:rPr>
          <w:rFonts w:ascii="Book Antiqua" w:eastAsia="DengXian" w:hAnsi="Book Antiqua" w:cs="Times New Roman"/>
          <w:kern w:val="2"/>
          <w:sz w:val="24"/>
          <w:szCs w:val="24"/>
          <w:lang w:val="en-US" w:eastAsia="zh-CN"/>
        </w:rPr>
        <w:t xml:space="preserve"> 2006; </w:t>
      </w:r>
      <w:r w:rsidRPr="00194AD9">
        <w:rPr>
          <w:rFonts w:ascii="Book Antiqua" w:eastAsia="DengXian" w:hAnsi="Book Antiqua" w:cs="Times New Roman"/>
          <w:b/>
          <w:kern w:val="2"/>
          <w:sz w:val="24"/>
          <w:szCs w:val="24"/>
          <w:lang w:val="en-US" w:eastAsia="zh-CN"/>
        </w:rPr>
        <w:t>32</w:t>
      </w:r>
      <w:r w:rsidRPr="00194AD9">
        <w:rPr>
          <w:rFonts w:ascii="Book Antiqua" w:eastAsia="DengXian" w:hAnsi="Book Antiqua" w:cs="Times New Roman"/>
          <w:kern w:val="2"/>
          <w:sz w:val="24"/>
          <w:szCs w:val="24"/>
          <w:lang w:val="en-US" w:eastAsia="zh-CN"/>
        </w:rPr>
        <w:t>: 632-636 [PMID: 16621428 DOI: 10.1016/j.ejso.2006.03.013]</w:t>
      </w:r>
    </w:p>
    <w:p w14:paraId="28B2848B"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52 </w:t>
      </w:r>
      <w:r w:rsidRPr="00194AD9">
        <w:rPr>
          <w:rFonts w:ascii="Book Antiqua" w:eastAsia="DengXian" w:hAnsi="Book Antiqua" w:cs="Times New Roman"/>
          <w:b/>
          <w:kern w:val="2"/>
          <w:sz w:val="24"/>
          <w:szCs w:val="24"/>
          <w:lang w:val="en-US" w:eastAsia="zh-CN"/>
        </w:rPr>
        <w:t>Bushati M</w:t>
      </w:r>
      <w:r w:rsidRPr="00194AD9">
        <w:rPr>
          <w:rFonts w:ascii="Book Antiqua" w:eastAsia="DengXian" w:hAnsi="Book Antiqua" w:cs="Times New Roman"/>
          <w:kern w:val="2"/>
          <w:sz w:val="24"/>
          <w:szCs w:val="24"/>
          <w:lang w:val="en-US" w:eastAsia="zh-CN"/>
        </w:rPr>
        <w:t xml:space="preserve">, Rovers KP, </w:t>
      </w:r>
      <w:proofErr w:type="spellStart"/>
      <w:r w:rsidRPr="00194AD9">
        <w:rPr>
          <w:rFonts w:ascii="Book Antiqua" w:eastAsia="DengXian" w:hAnsi="Book Antiqua" w:cs="Times New Roman"/>
          <w:kern w:val="2"/>
          <w:sz w:val="24"/>
          <w:szCs w:val="24"/>
          <w:lang w:val="en-US" w:eastAsia="zh-CN"/>
        </w:rPr>
        <w:t>Sommariva</w:t>
      </w:r>
      <w:proofErr w:type="spellEnd"/>
      <w:r w:rsidRPr="00194AD9">
        <w:rPr>
          <w:rFonts w:ascii="Book Antiqua" w:eastAsia="DengXian" w:hAnsi="Book Antiqua" w:cs="Times New Roman"/>
          <w:kern w:val="2"/>
          <w:sz w:val="24"/>
          <w:szCs w:val="24"/>
          <w:lang w:val="en-US" w:eastAsia="zh-CN"/>
        </w:rPr>
        <w:t xml:space="preserve"> A, </w:t>
      </w:r>
      <w:proofErr w:type="spellStart"/>
      <w:r w:rsidRPr="00194AD9">
        <w:rPr>
          <w:rFonts w:ascii="Book Antiqua" w:eastAsia="DengXian" w:hAnsi="Book Antiqua" w:cs="Times New Roman"/>
          <w:kern w:val="2"/>
          <w:sz w:val="24"/>
          <w:szCs w:val="24"/>
          <w:lang w:val="en-US" w:eastAsia="zh-CN"/>
        </w:rPr>
        <w:t>Sugarbaker</w:t>
      </w:r>
      <w:proofErr w:type="spellEnd"/>
      <w:r w:rsidRPr="00194AD9">
        <w:rPr>
          <w:rFonts w:ascii="Book Antiqua" w:eastAsia="DengXian" w:hAnsi="Book Antiqua" w:cs="Times New Roman"/>
          <w:kern w:val="2"/>
          <w:sz w:val="24"/>
          <w:szCs w:val="24"/>
          <w:lang w:val="en-US" w:eastAsia="zh-CN"/>
        </w:rPr>
        <w:t xml:space="preserve"> PH, Morris DL, </w:t>
      </w:r>
      <w:proofErr w:type="spellStart"/>
      <w:r w:rsidRPr="00194AD9">
        <w:rPr>
          <w:rFonts w:ascii="Book Antiqua" w:eastAsia="DengXian" w:hAnsi="Book Antiqua" w:cs="Times New Roman"/>
          <w:kern w:val="2"/>
          <w:sz w:val="24"/>
          <w:szCs w:val="24"/>
          <w:lang w:val="en-US" w:eastAsia="zh-CN"/>
        </w:rPr>
        <w:t>Yonemura</w:t>
      </w:r>
      <w:proofErr w:type="spellEnd"/>
      <w:r w:rsidRPr="00194AD9">
        <w:rPr>
          <w:rFonts w:ascii="Book Antiqua" w:eastAsia="DengXian" w:hAnsi="Book Antiqua" w:cs="Times New Roman"/>
          <w:kern w:val="2"/>
          <w:sz w:val="24"/>
          <w:szCs w:val="24"/>
          <w:lang w:val="en-US" w:eastAsia="zh-CN"/>
        </w:rPr>
        <w:t xml:space="preserve"> Y, </w:t>
      </w:r>
      <w:proofErr w:type="spellStart"/>
      <w:r w:rsidRPr="00194AD9">
        <w:rPr>
          <w:rFonts w:ascii="Book Antiqua" w:eastAsia="DengXian" w:hAnsi="Book Antiqua" w:cs="Times New Roman"/>
          <w:kern w:val="2"/>
          <w:sz w:val="24"/>
          <w:szCs w:val="24"/>
          <w:lang w:val="en-US" w:eastAsia="zh-CN"/>
        </w:rPr>
        <w:t>Quadros</w:t>
      </w:r>
      <w:proofErr w:type="spellEnd"/>
      <w:r w:rsidRPr="00194AD9">
        <w:rPr>
          <w:rFonts w:ascii="Book Antiqua" w:eastAsia="DengXian" w:hAnsi="Book Antiqua" w:cs="Times New Roman"/>
          <w:kern w:val="2"/>
          <w:sz w:val="24"/>
          <w:szCs w:val="24"/>
          <w:lang w:val="en-US" w:eastAsia="zh-CN"/>
        </w:rPr>
        <w:t xml:space="preserve"> CA, </w:t>
      </w:r>
      <w:proofErr w:type="spellStart"/>
      <w:r w:rsidRPr="00194AD9">
        <w:rPr>
          <w:rFonts w:ascii="Book Antiqua" w:eastAsia="DengXian" w:hAnsi="Book Antiqua" w:cs="Times New Roman"/>
          <w:kern w:val="2"/>
          <w:sz w:val="24"/>
          <w:szCs w:val="24"/>
          <w:lang w:val="en-US" w:eastAsia="zh-CN"/>
        </w:rPr>
        <w:t>Somashekhar</w:t>
      </w:r>
      <w:proofErr w:type="spellEnd"/>
      <w:r w:rsidRPr="00194AD9">
        <w:rPr>
          <w:rFonts w:ascii="Book Antiqua" w:eastAsia="DengXian" w:hAnsi="Book Antiqua" w:cs="Times New Roman"/>
          <w:kern w:val="2"/>
          <w:sz w:val="24"/>
          <w:szCs w:val="24"/>
          <w:lang w:val="en-US" w:eastAsia="zh-CN"/>
        </w:rPr>
        <w:t xml:space="preserve"> SP, </w:t>
      </w:r>
      <w:proofErr w:type="spellStart"/>
      <w:r w:rsidRPr="00194AD9">
        <w:rPr>
          <w:rFonts w:ascii="Book Antiqua" w:eastAsia="DengXian" w:hAnsi="Book Antiqua" w:cs="Times New Roman"/>
          <w:kern w:val="2"/>
          <w:sz w:val="24"/>
          <w:szCs w:val="24"/>
          <w:lang w:val="en-US" w:eastAsia="zh-CN"/>
        </w:rPr>
        <w:t>Ceelen</w:t>
      </w:r>
      <w:proofErr w:type="spellEnd"/>
      <w:r w:rsidRPr="00194AD9">
        <w:rPr>
          <w:rFonts w:ascii="Book Antiqua" w:eastAsia="DengXian" w:hAnsi="Book Antiqua" w:cs="Times New Roman"/>
          <w:kern w:val="2"/>
          <w:sz w:val="24"/>
          <w:szCs w:val="24"/>
          <w:lang w:val="en-US" w:eastAsia="zh-CN"/>
        </w:rPr>
        <w:t xml:space="preserve"> W, </w:t>
      </w:r>
      <w:proofErr w:type="spellStart"/>
      <w:r w:rsidRPr="00194AD9">
        <w:rPr>
          <w:rFonts w:ascii="Book Antiqua" w:eastAsia="DengXian" w:hAnsi="Book Antiqua" w:cs="Times New Roman"/>
          <w:kern w:val="2"/>
          <w:sz w:val="24"/>
          <w:szCs w:val="24"/>
          <w:lang w:val="en-US" w:eastAsia="zh-CN"/>
        </w:rPr>
        <w:t>Dubé</w:t>
      </w:r>
      <w:proofErr w:type="spellEnd"/>
      <w:r w:rsidRPr="00194AD9">
        <w:rPr>
          <w:rFonts w:ascii="Book Antiqua" w:eastAsia="DengXian" w:hAnsi="Book Antiqua" w:cs="Times New Roman"/>
          <w:kern w:val="2"/>
          <w:sz w:val="24"/>
          <w:szCs w:val="24"/>
          <w:lang w:val="en-US" w:eastAsia="zh-CN"/>
        </w:rPr>
        <w:t xml:space="preserve"> P, Li Y, </w:t>
      </w:r>
      <w:proofErr w:type="spellStart"/>
      <w:r w:rsidRPr="00194AD9">
        <w:rPr>
          <w:rFonts w:ascii="Book Antiqua" w:eastAsia="DengXian" w:hAnsi="Book Antiqua" w:cs="Times New Roman"/>
          <w:kern w:val="2"/>
          <w:sz w:val="24"/>
          <w:szCs w:val="24"/>
          <w:lang w:val="en-US" w:eastAsia="zh-CN"/>
        </w:rPr>
        <w:t>Verwaal</w:t>
      </w:r>
      <w:proofErr w:type="spellEnd"/>
      <w:r w:rsidRPr="00194AD9">
        <w:rPr>
          <w:rFonts w:ascii="Book Antiqua" w:eastAsia="DengXian" w:hAnsi="Book Antiqua" w:cs="Times New Roman"/>
          <w:kern w:val="2"/>
          <w:sz w:val="24"/>
          <w:szCs w:val="24"/>
          <w:lang w:val="en-US" w:eastAsia="zh-CN"/>
        </w:rPr>
        <w:t xml:space="preserve"> VJ, </w:t>
      </w:r>
      <w:proofErr w:type="spellStart"/>
      <w:r w:rsidRPr="00194AD9">
        <w:rPr>
          <w:rFonts w:ascii="Book Antiqua" w:eastAsia="DengXian" w:hAnsi="Book Antiqua" w:cs="Times New Roman"/>
          <w:kern w:val="2"/>
          <w:sz w:val="24"/>
          <w:szCs w:val="24"/>
          <w:lang w:val="en-US" w:eastAsia="zh-CN"/>
        </w:rPr>
        <w:t>Glehen</w:t>
      </w:r>
      <w:proofErr w:type="spellEnd"/>
      <w:r w:rsidRPr="00194AD9">
        <w:rPr>
          <w:rFonts w:ascii="Book Antiqua" w:eastAsia="DengXian" w:hAnsi="Book Antiqua" w:cs="Times New Roman"/>
          <w:kern w:val="2"/>
          <w:sz w:val="24"/>
          <w:szCs w:val="24"/>
          <w:lang w:val="en-US" w:eastAsia="zh-CN"/>
        </w:rPr>
        <w:t xml:space="preserve"> O, </w:t>
      </w:r>
      <w:proofErr w:type="spellStart"/>
      <w:r w:rsidRPr="00194AD9">
        <w:rPr>
          <w:rFonts w:ascii="Book Antiqua" w:eastAsia="DengXian" w:hAnsi="Book Antiqua" w:cs="Times New Roman"/>
          <w:kern w:val="2"/>
          <w:sz w:val="24"/>
          <w:szCs w:val="24"/>
          <w:lang w:val="en-US" w:eastAsia="zh-CN"/>
        </w:rPr>
        <w:t>Piso</w:t>
      </w:r>
      <w:proofErr w:type="spellEnd"/>
      <w:r w:rsidRPr="00194AD9">
        <w:rPr>
          <w:rFonts w:ascii="Book Antiqua" w:eastAsia="DengXian" w:hAnsi="Book Antiqua" w:cs="Times New Roman"/>
          <w:kern w:val="2"/>
          <w:sz w:val="24"/>
          <w:szCs w:val="24"/>
          <w:lang w:val="en-US" w:eastAsia="zh-CN"/>
        </w:rPr>
        <w:t xml:space="preserve"> P, </w:t>
      </w:r>
      <w:proofErr w:type="spellStart"/>
      <w:r w:rsidRPr="00194AD9">
        <w:rPr>
          <w:rFonts w:ascii="Book Antiqua" w:eastAsia="DengXian" w:hAnsi="Book Antiqua" w:cs="Times New Roman"/>
          <w:kern w:val="2"/>
          <w:sz w:val="24"/>
          <w:szCs w:val="24"/>
          <w:lang w:val="en-US" w:eastAsia="zh-CN"/>
        </w:rPr>
        <w:t>Spiliotis</w:t>
      </w:r>
      <w:proofErr w:type="spellEnd"/>
      <w:r w:rsidRPr="00194AD9">
        <w:rPr>
          <w:rFonts w:ascii="Book Antiqua" w:eastAsia="DengXian" w:hAnsi="Book Antiqua" w:cs="Times New Roman"/>
          <w:kern w:val="2"/>
          <w:sz w:val="24"/>
          <w:szCs w:val="24"/>
          <w:lang w:val="en-US" w:eastAsia="zh-CN"/>
        </w:rPr>
        <w:t xml:space="preserve"> J, Teo MCC, González-Moreno S, Cashin PH, Lehmann K, </w:t>
      </w:r>
      <w:proofErr w:type="spellStart"/>
      <w:r w:rsidRPr="00194AD9">
        <w:rPr>
          <w:rFonts w:ascii="Book Antiqua" w:eastAsia="DengXian" w:hAnsi="Book Antiqua" w:cs="Times New Roman"/>
          <w:kern w:val="2"/>
          <w:sz w:val="24"/>
          <w:szCs w:val="24"/>
          <w:lang w:val="en-US" w:eastAsia="zh-CN"/>
        </w:rPr>
        <w:t>Deraco</w:t>
      </w:r>
      <w:proofErr w:type="spellEnd"/>
      <w:r w:rsidRPr="00194AD9">
        <w:rPr>
          <w:rFonts w:ascii="Book Antiqua" w:eastAsia="DengXian" w:hAnsi="Book Antiqua" w:cs="Times New Roman"/>
          <w:kern w:val="2"/>
          <w:sz w:val="24"/>
          <w:szCs w:val="24"/>
          <w:lang w:val="en-US" w:eastAsia="zh-CN"/>
        </w:rPr>
        <w:t xml:space="preserve"> M, Moran B, de </w:t>
      </w:r>
      <w:proofErr w:type="spellStart"/>
      <w:r w:rsidRPr="00194AD9">
        <w:rPr>
          <w:rFonts w:ascii="Book Antiqua" w:eastAsia="DengXian" w:hAnsi="Book Antiqua" w:cs="Times New Roman"/>
          <w:kern w:val="2"/>
          <w:sz w:val="24"/>
          <w:szCs w:val="24"/>
          <w:lang w:val="en-US" w:eastAsia="zh-CN"/>
        </w:rPr>
        <w:t>Hingh</w:t>
      </w:r>
      <w:proofErr w:type="spellEnd"/>
      <w:r w:rsidRPr="00194AD9">
        <w:rPr>
          <w:rFonts w:ascii="Book Antiqua" w:eastAsia="DengXian" w:hAnsi="Book Antiqua" w:cs="Times New Roman"/>
          <w:kern w:val="2"/>
          <w:sz w:val="24"/>
          <w:szCs w:val="24"/>
          <w:lang w:val="en-US" w:eastAsia="zh-CN"/>
        </w:rPr>
        <w:t xml:space="preserve"> IHJT. The current practice of cytoreductive surgery and HIPEC for colorectal peritoneal metastases: Results of a worldwide web-based survey of the Peritoneal Surface Oncology Group International (PSOGI). </w:t>
      </w:r>
      <w:r w:rsidRPr="00194AD9">
        <w:rPr>
          <w:rFonts w:ascii="Book Antiqua" w:eastAsia="DengXian" w:hAnsi="Book Antiqua" w:cs="Times New Roman"/>
          <w:i/>
          <w:kern w:val="2"/>
          <w:sz w:val="24"/>
          <w:szCs w:val="24"/>
          <w:lang w:val="en-US" w:eastAsia="zh-CN"/>
        </w:rPr>
        <w:t>Eur J Surg Oncol</w:t>
      </w:r>
      <w:r w:rsidRPr="00194AD9">
        <w:rPr>
          <w:rFonts w:ascii="Book Antiqua" w:eastAsia="DengXian" w:hAnsi="Book Antiqua" w:cs="Times New Roman"/>
          <w:kern w:val="2"/>
          <w:sz w:val="24"/>
          <w:szCs w:val="24"/>
          <w:lang w:val="en-US" w:eastAsia="zh-CN"/>
        </w:rPr>
        <w:t xml:space="preserve"> 2018; </w:t>
      </w:r>
      <w:r w:rsidRPr="00194AD9">
        <w:rPr>
          <w:rFonts w:ascii="Book Antiqua" w:eastAsia="DengXian" w:hAnsi="Book Antiqua" w:cs="Times New Roman"/>
          <w:b/>
          <w:kern w:val="2"/>
          <w:sz w:val="24"/>
          <w:szCs w:val="24"/>
          <w:lang w:val="en-US" w:eastAsia="zh-CN"/>
        </w:rPr>
        <w:t>44</w:t>
      </w:r>
      <w:r w:rsidRPr="00194AD9">
        <w:rPr>
          <w:rFonts w:ascii="Book Antiqua" w:eastAsia="DengXian" w:hAnsi="Book Antiqua" w:cs="Times New Roman"/>
          <w:kern w:val="2"/>
          <w:sz w:val="24"/>
          <w:szCs w:val="24"/>
          <w:lang w:val="en-US" w:eastAsia="zh-CN"/>
        </w:rPr>
        <w:t>: 1942-1948 [PMID: 30075978 DOI: 10.1016/j.ejso.2018.07.003]</w:t>
      </w:r>
    </w:p>
    <w:p w14:paraId="63939CDD"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53 </w:t>
      </w:r>
      <w:r w:rsidRPr="00194AD9">
        <w:rPr>
          <w:rFonts w:ascii="Book Antiqua" w:eastAsia="DengXian" w:hAnsi="Book Antiqua" w:cs="Times New Roman"/>
          <w:b/>
          <w:kern w:val="2"/>
          <w:sz w:val="24"/>
          <w:szCs w:val="24"/>
          <w:lang w:val="en-US" w:eastAsia="zh-CN"/>
        </w:rPr>
        <w:t>Elias D</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Faron</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t>Goéré</w:t>
      </w:r>
      <w:proofErr w:type="spellEnd"/>
      <w:r w:rsidRPr="00194AD9">
        <w:rPr>
          <w:rFonts w:ascii="Book Antiqua" w:eastAsia="DengXian" w:hAnsi="Book Antiqua" w:cs="Times New Roman"/>
          <w:kern w:val="2"/>
          <w:sz w:val="24"/>
          <w:szCs w:val="24"/>
          <w:lang w:val="en-US" w:eastAsia="zh-CN"/>
        </w:rPr>
        <w:t xml:space="preserve"> D, Dumont F, </w:t>
      </w:r>
      <w:proofErr w:type="spellStart"/>
      <w:r w:rsidRPr="00194AD9">
        <w:rPr>
          <w:rFonts w:ascii="Book Antiqua" w:eastAsia="DengXian" w:hAnsi="Book Antiqua" w:cs="Times New Roman"/>
          <w:kern w:val="2"/>
          <w:sz w:val="24"/>
          <w:szCs w:val="24"/>
          <w:lang w:val="en-US" w:eastAsia="zh-CN"/>
        </w:rPr>
        <w:t>Honoré</w:t>
      </w:r>
      <w:proofErr w:type="spellEnd"/>
      <w:r w:rsidRPr="00194AD9">
        <w:rPr>
          <w:rFonts w:ascii="Book Antiqua" w:eastAsia="DengXian" w:hAnsi="Book Antiqua" w:cs="Times New Roman"/>
          <w:kern w:val="2"/>
          <w:sz w:val="24"/>
          <w:szCs w:val="24"/>
          <w:lang w:val="en-US" w:eastAsia="zh-CN"/>
        </w:rPr>
        <w:t xml:space="preserve"> C, </w:t>
      </w:r>
      <w:proofErr w:type="spellStart"/>
      <w:r w:rsidRPr="00194AD9">
        <w:rPr>
          <w:rFonts w:ascii="Book Antiqua" w:eastAsia="DengXian" w:hAnsi="Book Antiqua" w:cs="Times New Roman"/>
          <w:kern w:val="2"/>
          <w:sz w:val="24"/>
          <w:szCs w:val="24"/>
          <w:lang w:val="en-US" w:eastAsia="zh-CN"/>
        </w:rPr>
        <w:t>Boige</w:t>
      </w:r>
      <w:proofErr w:type="spellEnd"/>
      <w:r w:rsidRPr="00194AD9">
        <w:rPr>
          <w:rFonts w:ascii="Book Antiqua" w:eastAsia="DengXian" w:hAnsi="Book Antiqua" w:cs="Times New Roman"/>
          <w:kern w:val="2"/>
          <w:sz w:val="24"/>
          <w:szCs w:val="24"/>
          <w:lang w:val="en-US" w:eastAsia="zh-CN"/>
        </w:rPr>
        <w:t xml:space="preserve"> V, </w:t>
      </w:r>
      <w:proofErr w:type="spellStart"/>
      <w:r w:rsidRPr="00194AD9">
        <w:rPr>
          <w:rFonts w:ascii="Book Antiqua" w:eastAsia="DengXian" w:hAnsi="Book Antiqua" w:cs="Times New Roman"/>
          <w:kern w:val="2"/>
          <w:sz w:val="24"/>
          <w:szCs w:val="24"/>
          <w:lang w:val="en-US" w:eastAsia="zh-CN"/>
        </w:rPr>
        <w:t>Malka</w:t>
      </w:r>
      <w:proofErr w:type="spellEnd"/>
      <w:r w:rsidRPr="00194AD9">
        <w:rPr>
          <w:rFonts w:ascii="Book Antiqua" w:eastAsia="DengXian" w:hAnsi="Book Antiqua" w:cs="Times New Roman"/>
          <w:kern w:val="2"/>
          <w:sz w:val="24"/>
          <w:szCs w:val="24"/>
          <w:lang w:val="en-US" w:eastAsia="zh-CN"/>
        </w:rPr>
        <w:t xml:space="preserve"> D, </w:t>
      </w:r>
      <w:proofErr w:type="spellStart"/>
      <w:r w:rsidRPr="00194AD9">
        <w:rPr>
          <w:rFonts w:ascii="Book Antiqua" w:eastAsia="DengXian" w:hAnsi="Book Antiqua" w:cs="Times New Roman"/>
          <w:kern w:val="2"/>
          <w:sz w:val="24"/>
          <w:szCs w:val="24"/>
          <w:lang w:val="en-US" w:eastAsia="zh-CN"/>
        </w:rPr>
        <w:t>Ducreux</w:t>
      </w:r>
      <w:proofErr w:type="spellEnd"/>
      <w:r w:rsidRPr="00194AD9">
        <w:rPr>
          <w:rFonts w:ascii="Book Antiqua" w:eastAsia="DengXian" w:hAnsi="Book Antiqua" w:cs="Times New Roman"/>
          <w:kern w:val="2"/>
          <w:sz w:val="24"/>
          <w:szCs w:val="24"/>
          <w:lang w:val="en-US" w:eastAsia="zh-CN"/>
        </w:rPr>
        <w:t xml:space="preserve"> M. A simple tumor load-based nomogram for surgery in patients with colorectal liver and peritoneal metastases. </w:t>
      </w:r>
      <w:r w:rsidRPr="00194AD9">
        <w:rPr>
          <w:rFonts w:ascii="Book Antiqua" w:eastAsia="DengXian" w:hAnsi="Book Antiqua" w:cs="Times New Roman"/>
          <w:i/>
          <w:kern w:val="2"/>
          <w:sz w:val="24"/>
          <w:szCs w:val="24"/>
          <w:lang w:val="en-US" w:eastAsia="zh-CN"/>
        </w:rPr>
        <w:t>Ann Surg Oncol</w:t>
      </w:r>
      <w:r w:rsidRPr="00194AD9">
        <w:rPr>
          <w:rFonts w:ascii="Book Antiqua" w:eastAsia="DengXian" w:hAnsi="Book Antiqua" w:cs="Times New Roman"/>
          <w:kern w:val="2"/>
          <w:sz w:val="24"/>
          <w:szCs w:val="24"/>
          <w:lang w:val="en-US" w:eastAsia="zh-CN"/>
        </w:rPr>
        <w:t xml:space="preserve"> 2014; </w:t>
      </w:r>
      <w:r w:rsidRPr="00194AD9">
        <w:rPr>
          <w:rFonts w:ascii="Book Antiqua" w:eastAsia="DengXian" w:hAnsi="Book Antiqua" w:cs="Times New Roman"/>
          <w:b/>
          <w:kern w:val="2"/>
          <w:sz w:val="24"/>
          <w:szCs w:val="24"/>
          <w:lang w:val="en-US" w:eastAsia="zh-CN"/>
        </w:rPr>
        <w:t>21</w:t>
      </w:r>
      <w:r w:rsidRPr="00194AD9">
        <w:rPr>
          <w:rFonts w:ascii="Book Antiqua" w:eastAsia="DengXian" w:hAnsi="Book Antiqua" w:cs="Times New Roman"/>
          <w:kern w:val="2"/>
          <w:sz w:val="24"/>
          <w:szCs w:val="24"/>
          <w:lang w:val="en-US" w:eastAsia="zh-CN"/>
        </w:rPr>
        <w:t>: 2052-2058 [PMID: 24499829 DOI: 10.1245/s10434-014-3506-z]</w:t>
      </w:r>
    </w:p>
    <w:p w14:paraId="30F5B85B"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54 </w:t>
      </w:r>
      <w:proofErr w:type="spellStart"/>
      <w:r w:rsidRPr="00194AD9">
        <w:rPr>
          <w:rFonts w:ascii="Book Antiqua" w:eastAsia="DengXian" w:hAnsi="Book Antiqua" w:cs="Times New Roman"/>
          <w:b/>
          <w:kern w:val="2"/>
          <w:sz w:val="24"/>
          <w:szCs w:val="24"/>
          <w:lang w:val="en-US" w:eastAsia="zh-CN"/>
        </w:rPr>
        <w:t>Kwakman</w:t>
      </w:r>
      <w:proofErr w:type="spellEnd"/>
      <w:r w:rsidRPr="00194AD9">
        <w:rPr>
          <w:rFonts w:ascii="Book Antiqua" w:eastAsia="DengXian" w:hAnsi="Book Antiqua" w:cs="Times New Roman"/>
          <w:b/>
          <w:kern w:val="2"/>
          <w:sz w:val="24"/>
          <w:szCs w:val="24"/>
          <w:lang w:val="en-US" w:eastAsia="zh-CN"/>
        </w:rPr>
        <w:t xml:space="preserve"> R</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Schrama</w:t>
      </w:r>
      <w:proofErr w:type="spellEnd"/>
      <w:r w:rsidRPr="00194AD9">
        <w:rPr>
          <w:rFonts w:ascii="Book Antiqua" w:eastAsia="DengXian" w:hAnsi="Book Antiqua" w:cs="Times New Roman"/>
          <w:kern w:val="2"/>
          <w:sz w:val="24"/>
          <w:szCs w:val="24"/>
          <w:lang w:val="en-US" w:eastAsia="zh-CN"/>
        </w:rPr>
        <w:t xml:space="preserve"> AM, van </w:t>
      </w:r>
      <w:proofErr w:type="spellStart"/>
      <w:r w:rsidRPr="00194AD9">
        <w:rPr>
          <w:rFonts w:ascii="Book Antiqua" w:eastAsia="DengXian" w:hAnsi="Book Antiqua" w:cs="Times New Roman"/>
          <w:kern w:val="2"/>
          <w:sz w:val="24"/>
          <w:szCs w:val="24"/>
          <w:lang w:val="en-US" w:eastAsia="zh-CN"/>
        </w:rPr>
        <w:t>Olmen</w:t>
      </w:r>
      <w:proofErr w:type="spellEnd"/>
      <w:r w:rsidRPr="00194AD9">
        <w:rPr>
          <w:rFonts w:ascii="Book Antiqua" w:eastAsia="DengXian" w:hAnsi="Book Antiqua" w:cs="Times New Roman"/>
          <w:kern w:val="2"/>
          <w:sz w:val="24"/>
          <w:szCs w:val="24"/>
          <w:lang w:val="en-US" w:eastAsia="zh-CN"/>
        </w:rPr>
        <w:t xml:space="preserve"> JP, </w:t>
      </w:r>
      <w:proofErr w:type="spellStart"/>
      <w:r w:rsidRPr="00194AD9">
        <w:rPr>
          <w:rFonts w:ascii="Book Antiqua" w:eastAsia="DengXian" w:hAnsi="Book Antiqua" w:cs="Times New Roman"/>
          <w:kern w:val="2"/>
          <w:sz w:val="24"/>
          <w:szCs w:val="24"/>
          <w:lang w:val="en-US" w:eastAsia="zh-CN"/>
        </w:rPr>
        <w:t>Otten</w:t>
      </w:r>
      <w:proofErr w:type="spellEnd"/>
      <w:r w:rsidRPr="00194AD9">
        <w:rPr>
          <w:rFonts w:ascii="Book Antiqua" w:eastAsia="DengXian" w:hAnsi="Book Antiqua" w:cs="Times New Roman"/>
          <w:kern w:val="2"/>
          <w:sz w:val="24"/>
          <w:szCs w:val="24"/>
          <w:lang w:val="en-US" w:eastAsia="zh-CN"/>
        </w:rPr>
        <w:t xml:space="preserve"> RH, de Lange-de Klerk ES, de Cuba EM, </w:t>
      </w:r>
      <w:proofErr w:type="spellStart"/>
      <w:r w:rsidRPr="00194AD9">
        <w:rPr>
          <w:rFonts w:ascii="Book Antiqua" w:eastAsia="DengXian" w:hAnsi="Book Antiqua" w:cs="Times New Roman"/>
          <w:kern w:val="2"/>
          <w:sz w:val="24"/>
          <w:szCs w:val="24"/>
          <w:lang w:val="en-US" w:eastAsia="zh-CN"/>
        </w:rPr>
        <w:t>Kazemier</w:t>
      </w:r>
      <w:proofErr w:type="spellEnd"/>
      <w:r w:rsidRPr="00194AD9">
        <w:rPr>
          <w:rFonts w:ascii="Book Antiqua" w:eastAsia="DengXian" w:hAnsi="Book Antiqua" w:cs="Times New Roman"/>
          <w:kern w:val="2"/>
          <w:sz w:val="24"/>
          <w:szCs w:val="24"/>
          <w:lang w:val="en-US" w:eastAsia="zh-CN"/>
        </w:rPr>
        <w:t xml:space="preserve"> G, </w:t>
      </w:r>
      <w:proofErr w:type="spellStart"/>
      <w:r w:rsidRPr="00194AD9">
        <w:rPr>
          <w:rFonts w:ascii="Book Antiqua" w:eastAsia="DengXian" w:hAnsi="Book Antiqua" w:cs="Times New Roman"/>
          <w:kern w:val="2"/>
          <w:sz w:val="24"/>
          <w:szCs w:val="24"/>
          <w:lang w:val="en-US" w:eastAsia="zh-CN"/>
        </w:rPr>
        <w:t>Te</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Velde</w:t>
      </w:r>
      <w:proofErr w:type="spellEnd"/>
      <w:r w:rsidRPr="00194AD9">
        <w:rPr>
          <w:rFonts w:ascii="Book Antiqua" w:eastAsia="DengXian" w:hAnsi="Book Antiqua" w:cs="Times New Roman"/>
          <w:kern w:val="2"/>
          <w:sz w:val="24"/>
          <w:szCs w:val="24"/>
          <w:lang w:val="en-US" w:eastAsia="zh-CN"/>
        </w:rPr>
        <w:t xml:space="preserve"> EA. Clinicopathological Parameters in Patient Selection for </w:t>
      </w:r>
      <w:proofErr w:type="spellStart"/>
      <w:r w:rsidRPr="00194AD9">
        <w:rPr>
          <w:rFonts w:ascii="Book Antiqua" w:eastAsia="DengXian" w:hAnsi="Book Antiqua" w:cs="Times New Roman"/>
          <w:kern w:val="2"/>
          <w:sz w:val="24"/>
          <w:szCs w:val="24"/>
          <w:lang w:val="en-US" w:eastAsia="zh-CN"/>
        </w:rPr>
        <w:t>Cytoreductive</w:t>
      </w:r>
      <w:proofErr w:type="spellEnd"/>
      <w:r w:rsidRPr="00194AD9">
        <w:rPr>
          <w:rFonts w:ascii="Book Antiqua" w:eastAsia="DengXian" w:hAnsi="Book Antiqua" w:cs="Times New Roman"/>
          <w:kern w:val="2"/>
          <w:sz w:val="24"/>
          <w:szCs w:val="24"/>
          <w:lang w:val="en-US" w:eastAsia="zh-CN"/>
        </w:rPr>
        <w:t xml:space="preserve"> Surgery and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Chemotherapy for Colorectal Cancer Metastases: A Meta-analysis. </w:t>
      </w:r>
      <w:r w:rsidRPr="00194AD9">
        <w:rPr>
          <w:rFonts w:ascii="Book Antiqua" w:eastAsia="DengXian" w:hAnsi="Book Antiqua" w:cs="Times New Roman"/>
          <w:i/>
          <w:kern w:val="2"/>
          <w:sz w:val="24"/>
          <w:szCs w:val="24"/>
          <w:lang w:val="en-US" w:eastAsia="zh-CN"/>
        </w:rPr>
        <w:t>Ann Surg</w:t>
      </w:r>
      <w:r w:rsidRPr="00194AD9">
        <w:rPr>
          <w:rFonts w:ascii="Book Antiqua" w:eastAsia="DengXian" w:hAnsi="Book Antiqua" w:cs="Times New Roman"/>
          <w:kern w:val="2"/>
          <w:sz w:val="24"/>
          <w:szCs w:val="24"/>
          <w:lang w:val="en-US" w:eastAsia="zh-CN"/>
        </w:rPr>
        <w:t xml:space="preserve"> 2016; </w:t>
      </w:r>
      <w:r w:rsidRPr="00194AD9">
        <w:rPr>
          <w:rFonts w:ascii="Book Antiqua" w:eastAsia="DengXian" w:hAnsi="Book Antiqua" w:cs="Times New Roman"/>
          <w:b/>
          <w:kern w:val="2"/>
          <w:sz w:val="24"/>
          <w:szCs w:val="24"/>
          <w:lang w:val="en-US" w:eastAsia="zh-CN"/>
        </w:rPr>
        <w:t>263</w:t>
      </w:r>
      <w:r w:rsidRPr="00194AD9">
        <w:rPr>
          <w:rFonts w:ascii="Book Antiqua" w:eastAsia="DengXian" w:hAnsi="Book Antiqua" w:cs="Times New Roman"/>
          <w:kern w:val="2"/>
          <w:sz w:val="24"/>
          <w:szCs w:val="24"/>
          <w:lang w:val="en-US" w:eastAsia="zh-CN"/>
        </w:rPr>
        <w:t>: 1102-1111 [PMID: 26756756 DOI: 10.1097/SLA.0000000000001593]</w:t>
      </w:r>
    </w:p>
    <w:p w14:paraId="5DAE4E61"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lastRenderedPageBreak/>
        <w:t xml:space="preserve">55 </w:t>
      </w:r>
      <w:r w:rsidRPr="00194AD9">
        <w:rPr>
          <w:rFonts w:ascii="Book Antiqua" w:eastAsia="DengXian" w:hAnsi="Book Antiqua" w:cs="Times New Roman"/>
          <w:b/>
          <w:kern w:val="2"/>
          <w:sz w:val="24"/>
          <w:szCs w:val="24"/>
          <w:lang w:val="en-US" w:eastAsia="zh-CN"/>
        </w:rPr>
        <w:t>Randle RW</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Doud</w:t>
      </w:r>
      <w:proofErr w:type="spellEnd"/>
      <w:r w:rsidRPr="00194AD9">
        <w:rPr>
          <w:rFonts w:ascii="Book Antiqua" w:eastAsia="DengXian" w:hAnsi="Book Antiqua" w:cs="Times New Roman"/>
          <w:kern w:val="2"/>
          <w:sz w:val="24"/>
          <w:szCs w:val="24"/>
          <w:lang w:val="en-US" w:eastAsia="zh-CN"/>
        </w:rPr>
        <w:t xml:space="preserve"> AN, Levine EA, Clark CJ, Swett KR, Shen P, Stewart JH, </w:t>
      </w:r>
      <w:proofErr w:type="spellStart"/>
      <w:r w:rsidRPr="00194AD9">
        <w:rPr>
          <w:rFonts w:ascii="Book Antiqua" w:eastAsia="DengXian" w:hAnsi="Book Antiqua" w:cs="Times New Roman"/>
          <w:kern w:val="2"/>
          <w:sz w:val="24"/>
          <w:szCs w:val="24"/>
          <w:lang w:val="en-US" w:eastAsia="zh-CN"/>
        </w:rPr>
        <w:t>Votanopoulos</w:t>
      </w:r>
      <w:proofErr w:type="spellEnd"/>
      <w:r w:rsidRPr="00194AD9">
        <w:rPr>
          <w:rFonts w:ascii="Book Antiqua" w:eastAsia="DengXian" w:hAnsi="Book Antiqua" w:cs="Times New Roman"/>
          <w:kern w:val="2"/>
          <w:sz w:val="24"/>
          <w:szCs w:val="24"/>
          <w:lang w:val="en-US" w:eastAsia="zh-CN"/>
        </w:rPr>
        <w:t xml:space="preserve"> KI. Peritoneal surface disease with synchronous hepatic involvement treated with Cytoreductive Surgery (CRS) and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chemotherapy (HIPEC). </w:t>
      </w:r>
      <w:r w:rsidRPr="00194AD9">
        <w:rPr>
          <w:rFonts w:ascii="Book Antiqua" w:eastAsia="DengXian" w:hAnsi="Book Antiqua" w:cs="Times New Roman"/>
          <w:i/>
          <w:kern w:val="2"/>
          <w:sz w:val="24"/>
          <w:szCs w:val="24"/>
          <w:lang w:val="en-US" w:eastAsia="zh-CN"/>
        </w:rPr>
        <w:t>Ann Surg Oncol</w:t>
      </w:r>
      <w:r w:rsidRPr="00194AD9">
        <w:rPr>
          <w:rFonts w:ascii="Book Antiqua" w:eastAsia="DengXian" w:hAnsi="Book Antiqua" w:cs="Times New Roman"/>
          <w:kern w:val="2"/>
          <w:sz w:val="24"/>
          <w:szCs w:val="24"/>
          <w:lang w:val="en-US" w:eastAsia="zh-CN"/>
        </w:rPr>
        <w:t xml:space="preserve"> 2015; </w:t>
      </w:r>
      <w:r w:rsidRPr="00194AD9">
        <w:rPr>
          <w:rFonts w:ascii="Book Antiqua" w:eastAsia="DengXian" w:hAnsi="Book Antiqua" w:cs="Times New Roman"/>
          <w:b/>
          <w:kern w:val="2"/>
          <w:sz w:val="24"/>
          <w:szCs w:val="24"/>
          <w:lang w:val="en-US" w:eastAsia="zh-CN"/>
        </w:rPr>
        <w:t>22</w:t>
      </w:r>
      <w:r w:rsidRPr="00194AD9">
        <w:rPr>
          <w:rFonts w:ascii="Book Antiqua" w:eastAsia="DengXian" w:hAnsi="Book Antiqua" w:cs="Times New Roman"/>
          <w:kern w:val="2"/>
          <w:sz w:val="24"/>
          <w:szCs w:val="24"/>
          <w:lang w:val="en-US" w:eastAsia="zh-CN"/>
        </w:rPr>
        <w:t>: 1634-1638 [PMID: 25120252 DOI: 10.1245/s10434-014-3987-9]</w:t>
      </w:r>
    </w:p>
    <w:p w14:paraId="0301B87B"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56 </w:t>
      </w:r>
      <w:r w:rsidRPr="00194AD9">
        <w:rPr>
          <w:rFonts w:ascii="Book Antiqua" w:eastAsia="DengXian" w:hAnsi="Book Antiqua" w:cs="Times New Roman"/>
          <w:b/>
          <w:kern w:val="2"/>
          <w:sz w:val="24"/>
          <w:szCs w:val="24"/>
          <w:lang w:val="en-US" w:eastAsia="zh-CN"/>
        </w:rPr>
        <w:t>Waite K</w:t>
      </w:r>
      <w:r w:rsidRPr="00194AD9">
        <w:rPr>
          <w:rFonts w:ascii="Book Antiqua" w:eastAsia="DengXian" w:hAnsi="Book Antiqua" w:cs="Times New Roman"/>
          <w:kern w:val="2"/>
          <w:sz w:val="24"/>
          <w:szCs w:val="24"/>
          <w:lang w:val="en-US" w:eastAsia="zh-CN"/>
        </w:rPr>
        <w:t xml:space="preserve">, Youssef H. The Role of Neoadjuvant and Adjuvant Systemic Chemotherapy with Cytoreductive Surgery and Heated Intraperitoneal Chemotherapy for Colorectal Peritoneal Metastases: A Systematic Review. </w:t>
      </w:r>
      <w:r w:rsidRPr="00194AD9">
        <w:rPr>
          <w:rFonts w:ascii="Book Antiqua" w:eastAsia="DengXian" w:hAnsi="Book Antiqua" w:cs="Times New Roman"/>
          <w:i/>
          <w:kern w:val="2"/>
          <w:sz w:val="24"/>
          <w:szCs w:val="24"/>
          <w:lang w:val="en-US" w:eastAsia="zh-CN"/>
        </w:rPr>
        <w:t>Ann Surg Oncol</w:t>
      </w:r>
      <w:r w:rsidRPr="00194AD9">
        <w:rPr>
          <w:rFonts w:ascii="Book Antiqua" w:eastAsia="DengXian" w:hAnsi="Book Antiqua" w:cs="Times New Roman"/>
          <w:kern w:val="2"/>
          <w:sz w:val="24"/>
          <w:szCs w:val="24"/>
          <w:lang w:val="en-US" w:eastAsia="zh-CN"/>
        </w:rPr>
        <w:t xml:space="preserve"> 2017; </w:t>
      </w:r>
      <w:r w:rsidRPr="00194AD9">
        <w:rPr>
          <w:rFonts w:ascii="Book Antiqua" w:eastAsia="DengXian" w:hAnsi="Book Antiqua" w:cs="Times New Roman"/>
          <w:b/>
          <w:kern w:val="2"/>
          <w:sz w:val="24"/>
          <w:szCs w:val="24"/>
          <w:lang w:val="en-US" w:eastAsia="zh-CN"/>
        </w:rPr>
        <w:t>24</w:t>
      </w:r>
      <w:r w:rsidRPr="00194AD9">
        <w:rPr>
          <w:rFonts w:ascii="Book Antiqua" w:eastAsia="DengXian" w:hAnsi="Book Antiqua" w:cs="Times New Roman"/>
          <w:kern w:val="2"/>
          <w:sz w:val="24"/>
          <w:szCs w:val="24"/>
          <w:lang w:val="en-US" w:eastAsia="zh-CN"/>
        </w:rPr>
        <w:t>: 705-720 [PMID: 28058545 DOI: 10.1245/s10434-016-5712-3]</w:t>
      </w:r>
    </w:p>
    <w:p w14:paraId="740F06F8"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57 </w:t>
      </w:r>
      <w:r w:rsidRPr="00194AD9">
        <w:rPr>
          <w:rFonts w:ascii="Book Antiqua" w:eastAsia="DengXian" w:hAnsi="Book Antiqua" w:cs="Times New Roman"/>
          <w:b/>
          <w:kern w:val="2"/>
          <w:sz w:val="24"/>
          <w:szCs w:val="24"/>
          <w:lang w:val="en-US" w:eastAsia="zh-CN"/>
        </w:rPr>
        <w:t>Gilly FN</w:t>
      </w:r>
      <w:r w:rsidRPr="00194AD9">
        <w:rPr>
          <w:rFonts w:ascii="Book Antiqua" w:eastAsia="DengXian" w:hAnsi="Book Antiqua" w:cs="Times New Roman"/>
          <w:kern w:val="2"/>
          <w:sz w:val="24"/>
          <w:szCs w:val="24"/>
          <w:lang w:val="en-US" w:eastAsia="zh-CN"/>
        </w:rPr>
        <w:t xml:space="preserve">; International Registry of Colorectal Carcinomatosis. Phase II studies: International registry of colorectal carcinomatosis. </w:t>
      </w:r>
      <w:r w:rsidRPr="00194AD9">
        <w:rPr>
          <w:rFonts w:ascii="Book Antiqua" w:eastAsia="DengXian" w:hAnsi="Book Antiqua" w:cs="Times New Roman"/>
          <w:i/>
          <w:kern w:val="2"/>
          <w:sz w:val="24"/>
          <w:szCs w:val="24"/>
          <w:lang w:val="en-US" w:eastAsia="zh-CN"/>
        </w:rPr>
        <w:t>Eur J Surg Oncol</w:t>
      </w:r>
      <w:r w:rsidRPr="00194AD9">
        <w:rPr>
          <w:rFonts w:ascii="Book Antiqua" w:eastAsia="DengXian" w:hAnsi="Book Antiqua" w:cs="Times New Roman"/>
          <w:kern w:val="2"/>
          <w:sz w:val="24"/>
          <w:szCs w:val="24"/>
          <w:lang w:val="en-US" w:eastAsia="zh-CN"/>
        </w:rPr>
        <w:t xml:space="preserve"> 2006; </w:t>
      </w:r>
      <w:r w:rsidRPr="00194AD9">
        <w:rPr>
          <w:rFonts w:ascii="Book Antiqua" w:eastAsia="DengXian" w:hAnsi="Book Antiqua" w:cs="Times New Roman"/>
          <w:b/>
          <w:kern w:val="2"/>
          <w:sz w:val="24"/>
          <w:szCs w:val="24"/>
          <w:lang w:val="en-US" w:eastAsia="zh-CN"/>
        </w:rPr>
        <w:t>32</w:t>
      </w:r>
      <w:r w:rsidRPr="00194AD9">
        <w:rPr>
          <w:rFonts w:ascii="Book Antiqua" w:eastAsia="DengXian" w:hAnsi="Book Antiqua" w:cs="Times New Roman"/>
          <w:kern w:val="2"/>
          <w:sz w:val="24"/>
          <w:szCs w:val="24"/>
          <w:lang w:val="en-US" w:eastAsia="zh-CN"/>
        </w:rPr>
        <w:t>: 648-654 [PMID: 16678380 DOI: 10.1016/j.ejso.2006.03.030]</w:t>
      </w:r>
    </w:p>
    <w:p w14:paraId="7F8B5273"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58 </w:t>
      </w:r>
      <w:proofErr w:type="spellStart"/>
      <w:r w:rsidRPr="00194AD9">
        <w:rPr>
          <w:rFonts w:ascii="Book Antiqua" w:eastAsia="DengXian" w:hAnsi="Book Antiqua" w:cs="Times New Roman"/>
          <w:b/>
          <w:kern w:val="2"/>
          <w:sz w:val="24"/>
          <w:szCs w:val="24"/>
          <w:lang w:val="en-US" w:eastAsia="zh-CN"/>
        </w:rPr>
        <w:t>Glehen</w:t>
      </w:r>
      <w:proofErr w:type="spellEnd"/>
      <w:r w:rsidRPr="00194AD9">
        <w:rPr>
          <w:rFonts w:ascii="Book Antiqua" w:eastAsia="DengXian" w:hAnsi="Book Antiqua" w:cs="Times New Roman"/>
          <w:b/>
          <w:kern w:val="2"/>
          <w:sz w:val="24"/>
          <w:szCs w:val="24"/>
          <w:lang w:val="en-US" w:eastAsia="zh-CN"/>
        </w:rPr>
        <w:t xml:space="preserve"> O</w:t>
      </w:r>
      <w:r w:rsidRPr="00194AD9">
        <w:rPr>
          <w:rFonts w:ascii="Book Antiqua" w:eastAsia="DengXian" w:hAnsi="Book Antiqua" w:cs="Times New Roman"/>
          <w:kern w:val="2"/>
          <w:sz w:val="24"/>
          <w:szCs w:val="24"/>
          <w:lang w:val="en-US" w:eastAsia="zh-CN"/>
        </w:rPr>
        <w:t xml:space="preserve">, Kwiatkowski F, </w:t>
      </w:r>
      <w:proofErr w:type="spellStart"/>
      <w:r w:rsidRPr="00194AD9">
        <w:rPr>
          <w:rFonts w:ascii="Book Antiqua" w:eastAsia="DengXian" w:hAnsi="Book Antiqua" w:cs="Times New Roman"/>
          <w:kern w:val="2"/>
          <w:sz w:val="24"/>
          <w:szCs w:val="24"/>
          <w:lang w:val="en-US" w:eastAsia="zh-CN"/>
        </w:rPr>
        <w:t>Sugarbaker</w:t>
      </w:r>
      <w:proofErr w:type="spellEnd"/>
      <w:r w:rsidRPr="00194AD9">
        <w:rPr>
          <w:rFonts w:ascii="Book Antiqua" w:eastAsia="DengXian" w:hAnsi="Book Antiqua" w:cs="Times New Roman"/>
          <w:kern w:val="2"/>
          <w:sz w:val="24"/>
          <w:szCs w:val="24"/>
          <w:lang w:val="en-US" w:eastAsia="zh-CN"/>
        </w:rPr>
        <w:t xml:space="preserve"> PH, Elias D, Levine EA, De Simone M, </w:t>
      </w:r>
      <w:proofErr w:type="spellStart"/>
      <w:r w:rsidRPr="00194AD9">
        <w:rPr>
          <w:rFonts w:ascii="Book Antiqua" w:eastAsia="DengXian" w:hAnsi="Book Antiqua" w:cs="Times New Roman"/>
          <w:kern w:val="2"/>
          <w:sz w:val="24"/>
          <w:szCs w:val="24"/>
          <w:lang w:val="en-US" w:eastAsia="zh-CN"/>
        </w:rPr>
        <w:t>Barone</w:t>
      </w:r>
      <w:proofErr w:type="spellEnd"/>
      <w:r w:rsidRPr="00194AD9">
        <w:rPr>
          <w:rFonts w:ascii="Book Antiqua" w:eastAsia="DengXian" w:hAnsi="Book Antiqua" w:cs="Times New Roman"/>
          <w:kern w:val="2"/>
          <w:sz w:val="24"/>
          <w:szCs w:val="24"/>
          <w:lang w:val="en-US" w:eastAsia="zh-CN"/>
        </w:rPr>
        <w:t xml:space="preserve"> R, </w:t>
      </w:r>
      <w:proofErr w:type="spellStart"/>
      <w:r w:rsidRPr="00194AD9">
        <w:rPr>
          <w:rFonts w:ascii="Book Antiqua" w:eastAsia="DengXian" w:hAnsi="Book Antiqua" w:cs="Times New Roman"/>
          <w:kern w:val="2"/>
          <w:sz w:val="24"/>
          <w:szCs w:val="24"/>
          <w:lang w:val="en-US" w:eastAsia="zh-CN"/>
        </w:rPr>
        <w:t>Yonemura</w:t>
      </w:r>
      <w:proofErr w:type="spellEnd"/>
      <w:r w:rsidRPr="00194AD9">
        <w:rPr>
          <w:rFonts w:ascii="Book Antiqua" w:eastAsia="DengXian" w:hAnsi="Book Antiqua" w:cs="Times New Roman"/>
          <w:kern w:val="2"/>
          <w:sz w:val="24"/>
          <w:szCs w:val="24"/>
          <w:lang w:val="en-US" w:eastAsia="zh-CN"/>
        </w:rPr>
        <w:t xml:space="preserve"> Y, </w:t>
      </w:r>
      <w:proofErr w:type="spellStart"/>
      <w:r w:rsidRPr="00194AD9">
        <w:rPr>
          <w:rFonts w:ascii="Book Antiqua" w:eastAsia="DengXian" w:hAnsi="Book Antiqua" w:cs="Times New Roman"/>
          <w:kern w:val="2"/>
          <w:sz w:val="24"/>
          <w:szCs w:val="24"/>
          <w:lang w:val="en-US" w:eastAsia="zh-CN"/>
        </w:rPr>
        <w:t>Cavaliere</w:t>
      </w:r>
      <w:proofErr w:type="spellEnd"/>
      <w:r w:rsidRPr="00194AD9">
        <w:rPr>
          <w:rFonts w:ascii="Book Antiqua" w:eastAsia="DengXian" w:hAnsi="Book Antiqua" w:cs="Times New Roman"/>
          <w:kern w:val="2"/>
          <w:sz w:val="24"/>
          <w:szCs w:val="24"/>
          <w:lang w:val="en-US" w:eastAsia="zh-CN"/>
        </w:rPr>
        <w:t xml:space="preserve"> F, </w:t>
      </w:r>
      <w:proofErr w:type="spellStart"/>
      <w:r w:rsidRPr="00194AD9">
        <w:rPr>
          <w:rFonts w:ascii="Book Antiqua" w:eastAsia="DengXian" w:hAnsi="Book Antiqua" w:cs="Times New Roman"/>
          <w:kern w:val="2"/>
          <w:sz w:val="24"/>
          <w:szCs w:val="24"/>
          <w:lang w:val="en-US" w:eastAsia="zh-CN"/>
        </w:rPr>
        <w:t>Quenet</w:t>
      </w:r>
      <w:proofErr w:type="spellEnd"/>
      <w:r w:rsidRPr="00194AD9">
        <w:rPr>
          <w:rFonts w:ascii="Book Antiqua" w:eastAsia="DengXian" w:hAnsi="Book Antiqua" w:cs="Times New Roman"/>
          <w:kern w:val="2"/>
          <w:sz w:val="24"/>
          <w:szCs w:val="24"/>
          <w:lang w:val="en-US" w:eastAsia="zh-CN"/>
        </w:rPr>
        <w:t xml:space="preserve"> F, </w:t>
      </w:r>
      <w:proofErr w:type="spellStart"/>
      <w:r w:rsidRPr="00194AD9">
        <w:rPr>
          <w:rFonts w:ascii="Book Antiqua" w:eastAsia="DengXian" w:hAnsi="Book Antiqua" w:cs="Times New Roman"/>
          <w:kern w:val="2"/>
          <w:sz w:val="24"/>
          <w:szCs w:val="24"/>
          <w:lang w:val="en-US" w:eastAsia="zh-CN"/>
        </w:rPr>
        <w:t>Gutman</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t>Tentes</w:t>
      </w:r>
      <w:proofErr w:type="spellEnd"/>
      <w:r w:rsidRPr="00194AD9">
        <w:rPr>
          <w:rFonts w:ascii="Book Antiqua" w:eastAsia="DengXian" w:hAnsi="Book Antiqua" w:cs="Times New Roman"/>
          <w:kern w:val="2"/>
          <w:sz w:val="24"/>
          <w:szCs w:val="24"/>
          <w:lang w:val="en-US" w:eastAsia="zh-CN"/>
        </w:rPr>
        <w:t xml:space="preserve"> AA, </w:t>
      </w:r>
      <w:proofErr w:type="spellStart"/>
      <w:r w:rsidRPr="00194AD9">
        <w:rPr>
          <w:rFonts w:ascii="Book Antiqua" w:eastAsia="DengXian" w:hAnsi="Book Antiqua" w:cs="Times New Roman"/>
          <w:kern w:val="2"/>
          <w:sz w:val="24"/>
          <w:szCs w:val="24"/>
          <w:lang w:val="en-US" w:eastAsia="zh-CN"/>
        </w:rPr>
        <w:t>Lorimier</w:t>
      </w:r>
      <w:proofErr w:type="spellEnd"/>
      <w:r w:rsidRPr="00194AD9">
        <w:rPr>
          <w:rFonts w:ascii="Book Antiqua" w:eastAsia="DengXian" w:hAnsi="Book Antiqua" w:cs="Times New Roman"/>
          <w:kern w:val="2"/>
          <w:sz w:val="24"/>
          <w:szCs w:val="24"/>
          <w:lang w:val="en-US" w:eastAsia="zh-CN"/>
        </w:rPr>
        <w:t xml:space="preserve"> G, Bernard JL, </w:t>
      </w:r>
      <w:proofErr w:type="spellStart"/>
      <w:r w:rsidRPr="00194AD9">
        <w:rPr>
          <w:rFonts w:ascii="Book Antiqua" w:eastAsia="DengXian" w:hAnsi="Book Antiqua" w:cs="Times New Roman"/>
          <w:kern w:val="2"/>
          <w:sz w:val="24"/>
          <w:szCs w:val="24"/>
          <w:lang w:val="en-US" w:eastAsia="zh-CN"/>
        </w:rPr>
        <w:t>Bereder</w:t>
      </w:r>
      <w:proofErr w:type="spellEnd"/>
      <w:r w:rsidRPr="00194AD9">
        <w:rPr>
          <w:rFonts w:ascii="Book Antiqua" w:eastAsia="DengXian" w:hAnsi="Book Antiqua" w:cs="Times New Roman"/>
          <w:kern w:val="2"/>
          <w:sz w:val="24"/>
          <w:szCs w:val="24"/>
          <w:lang w:val="en-US" w:eastAsia="zh-CN"/>
        </w:rPr>
        <w:t xml:space="preserve"> JM, </w:t>
      </w:r>
      <w:proofErr w:type="spellStart"/>
      <w:r w:rsidRPr="00194AD9">
        <w:rPr>
          <w:rFonts w:ascii="Book Antiqua" w:eastAsia="DengXian" w:hAnsi="Book Antiqua" w:cs="Times New Roman"/>
          <w:kern w:val="2"/>
          <w:sz w:val="24"/>
          <w:szCs w:val="24"/>
          <w:lang w:val="en-US" w:eastAsia="zh-CN"/>
        </w:rPr>
        <w:t>Porcheron</w:t>
      </w:r>
      <w:proofErr w:type="spellEnd"/>
      <w:r w:rsidRPr="00194AD9">
        <w:rPr>
          <w:rFonts w:ascii="Book Antiqua" w:eastAsia="DengXian" w:hAnsi="Book Antiqua" w:cs="Times New Roman"/>
          <w:kern w:val="2"/>
          <w:sz w:val="24"/>
          <w:szCs w:val="24"/>
          <w:lang w:val="en-US" w:eastAsia="zh-CN"/>
        </w:rPr>
        <w:t xml:space="preserve"> J, Gomez-</w:t>
      </w:r>
      <w:proofErr w:type="spellStart"/>
      <w:r w:rsidRPr="00194AD9">
        <w:rPr>
          <w:rFonts w:ascii="Book Antiqua" w:eastAsia="DengXian" w:hAnsi="Book Antiqua" w:cs="Times New Roman"/>
          <w:kern w:val="2"/>
          <w:sz w:val="24"/>
          <w:szCs w:val="24"/>
          <w:lang w:val="en-US" w:eastAsia="zh-CN"/>
        </w:rPr>
        <w:t>Portilla</w:t>
      </w:r>
      <w:proofErr w:type="spellEnd"/>
      <w:r w:rsidRPr="00194AD9">
        <w:rPr>
          <w:rFonts w:ascii="Book Antiqua" w:eastAsia="DengXian" w:hAnsi="Book Antiqua" w:cs="Times New Roman"/>
          <w:kern w:val="2"/>
          <w:sz w:val="24"/>
          <w:szCs w:val="24"/>
          <w:lang w:val="en-US" w:eastAsia="zh-CN"/>
        </w:rPr>
        <w:t xml:space="preserve"> A, </w:t>
      </w:r>
      <w:proofErr w:type="spellStart"/>
      <w:r w:rsidRPr="00194AD9">
        <w:rPr>
          <w:rFonts w:ascii="Book Antiqua" w:eastAsia="DengXian" w:hAnsi="Book Antiqua" w:cs="Times New Roman"/>
          <w:kern w:val="2"/>
          <w:sz w:val="24"/>
          <w:szCs w:val="24"/>
          <w:lang w:val="en-US" w:eastAsia="zh-CN"/>
        </w:rPr>
        <w:t>Shen</w:t>
      </w:r>
      <w:proofErr w:type="spellEnd"/>
      <w:r w:rsidRPr="00194AD9">
        <w:rPr>
          <w:rFonts w:ascii="Book Antiqua" w:eastAsia="DengXian" w:hAnsi="Book Antiqua" w:cs="Times New Roman"/>
          <w:kern w:val="2"/>
          <w:sz w:val="24"/>
          <w:szCs w:val="24"/>
          <w:lang w:val="en-US" w:eastAsia="zh-CN"/>
        </w:rPr>
        <w:t xml:space="preserve"> P, </w:t>
      </w:r>
      <w:proofErr w:type="spellStart"/>
      <w:r w:rsidRPr="00194AD9">
        <w:rPr>
          <w:rFonts w:ascii="Book Antiqua" w:eastAsia="DengXian" w:hAnsi="Book Antiqua" w:cs="Times New Roman"/>
          <w:kern w:val="2"/>
          <w:sz w:val="24"/>
          <w:szCs w:val="24"/>
          <w:lang w:val="en-US" w:eastAsia="zh-CN"/>
        </w:rPr>
        <w:t>Deraco</w:t>
      </w:r>
      <w:proofErr w:type="spellEnd"/>
      <w:r w:rsidRPr="00194AD9">
        <w:rPr>
          <w:rFonts w:ascii="Book Antiqua" w:eastAsia="DengXian" w:hAnsi="Book Antiqua" w:cs="Times New Roman"/>
          <w:kern w:val="2"/>
          <w:sz w:val="24"/>
          <w:szCs w:val="24"/>
          <w:lang w:val="en-US" w:eastAsia="zh-CN"/>
        </w:rPr>
        <w:t xml:space="preserve"> M, Rat P. Cytoreductive surgery combined with perioperative intraperitoneal chemotherapy for the management of peritoneal carcinomatosis from colorectal cancer: A multi-institutional study. </w:t>
      </w:r>
      <w:r w:rsidRPr="00194AD9">
        <w:rPr>
          <w:rFonts w:ascii="Book Antiqua" w:eastAsia="DengXian" w:hAnsi="Book Antiqua" w:cs="Times New Roman"/>
          <w:i/>
          <w:kern w:val="2"/>
          <w:sz w:val="24"/>
          <w:szCs w:val="24"/>
          <w:lang w:val="en-US" w:eastAsia="zh-CN"/>
        </w:rPr>
        <w:t>J Clin Oncol</w:t>
      </w:r>
      <w:r w:rsidRPr="00194AD9">
        <w:rPr>
          <w:rFonts w:ascii="Book Antiqua" w:eastAsia="DengXian" w:hAnsi="Book Antiqua" w:cs="Times New Roman"/>
          <w:kern w:val="2"/>
          <w:sz w:val="24"/>
          <w:szCs w:val="24"/>
          <w:lang w:val="en-US" w:eastAsia="zh-CN"/>
        </w:rPr>
        <w:t xml:space="preserve"> 2004; </w:t>
      </w:r>
      <w:r w:rsidRPr="00194AD9">
        <w:rPr>
          <w:rFonts w:ascii="Book Antiqua" w:eastAsia="DengXian" w:hAnsi="Book Antiqua" w:cs="Times New Roman"/>
          <w:b/>
          <w:kern w:val="2"/>
          <w:sz w:val="24"/>
          <w:szCs w:val="24"/>
          <w:lang w:val="en-US" w:eastAsia="zh-CN"/>
        </w:rPr>
        <w:t>22</w:t>
      </w:r>
      <w:r w:rsidRPr="00194AD9">
        <w:rPr>
          <w:rFonts w:ascii="Book Antiqua" w:eastAsia="DengXian" w:hAnsi="Book Antiqua" w:cs="Times New Roman"/>
          <w:kern w:val="2"/>
          <w:sz w:val="24"/>
          <w:szCs w:val="24"/>
          <w:lang w:val="en-US" w:eastAsia="zh-CN"/>
        </w:rPr>
        <w:t>: 3284-3292 [PMID: 15310771 DOI: 10.1200/JCO.2004.10.012]</w:t>
      </w:r>
    </w:p>
    <w:p w14:paraId="1EE70E60"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59 </w:t>
      </w:r>
      <w:proofErr w:type="spellStart"/>
      <w:r w:rsidRPr="00194AD9">
        <w:rPr>
          <w:rFonts w:ascii="Book Antiqua" w:eastAsia="DengXian" w:hAnsi="Book Antiqua" w:cs="Times New Roman"/>
          <w:b/>
          <w:kern w:val="2"/>
          <w:sz w:val="24"/>
          <w:szCs w:val="24"/>
          <w:lang w:val="en-US" w:eastAsia="zh-CN"/>
        </w:rPr>
        <w:t>Hompes</w:t>
      </w:r>
      <w:proofErr w:type="spellEnd"/>
      <w:r w:rsidRPr="00194AD9">
        <w:rPr>
          <w:rFonts w:ascii="Book Antiqua" w:eastAsia="DengXian" w:hAnsi="Book Antiqua" w:cs="Times New Roman"/>
          <w:b/>
          <w:kern w:val="2"/>
          <w:sz w:val="24"/>
          <w:szCs w:val="24"/>
          <w:lang w:val="en-US" w:eastAsia="zh-CN"/>
        </w:rPr>
        <w:t xml:space="preserve"> D</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Aalbers</w:t>
      </w:r>
      <w:proofErr w:type="spellEnd"/>
      <w:r w:rsidRPr="00194AD9">
        <w:rPr>
          <w:rFonts w:ascii="Book Antiqua" w:eastAsia="DengXian" w:hAnsi="Book Antiqua" w:cs="Times New Roman"/>
          <w:kern w:val="2"/>
          <w:sz w:val="24"/>
          <w:szCs w:val="24"/>
          <w:lang w:val="en-US" w:eastAsia="zh-CN"/>
        </w:rPr>
        <w:t xml:space="preserve"> A, Boot H, van </w:t>
      </w:r>
      <w:proofErr w:type="spellStart"/>
      <w:r w:rsidRPr="00194AD9">
        <w:rPr>
          <w:rFonts w:ascii="Book Antiqua" w:eastAsia="DengXian" w:hAnsi="Book Antiqua" w:cs="Times New Roman"/>
          <w:kern w:val="2"/>
          <w:sz w:val="24"/>
          <w:szCs w:val="24"/>
          <w:lang w:val="en-US" w:eastAsia="zh-CN"/>
        </w:rPr>
        <w:t>Velthuysen</w:t>
      </w:r>
      <w:proofErr w:type="spellEnd"/>
      <w:r w:rsidRPr="00194AD9">
        <w:rPr>
          <w:rFonts w:ascii="Book Antiqua" w:eastAsia="DengXian" w:hAnsi="Book Antiqua" w:cs="Times New Roman"/>
          <w:kern w:val="2"/>
          <w:sz w:val="24"/>
          <w:szCs w:val="24"/>
          <w:lang w:val="en-US" w:eastAsia="zh-CN"/>
        </w:rPr>
        <w:t xml:space="preserve"> ML, Vogel W, </w:t>
      </w:r>
      <w:proofErr w:type="spellStart"/>
      <w:r w:rsidRPr="00194AD9">
        <w:rPr>
          <w:rFonts w:ascii="Book Antiqua" w:eastAsia="DengXian" w:hAnsi="Book Antiqua" w:cs="Times New Roman"/>
          <w:kern w:val="2"/>
          <w:sz w:val="24"/>
          <w:szCs w:val="24"/>
          <w:lang w:val="en-US" w:eastAsia="zh-CN"/>
        </w:rPr>
        <w:t>Prevoo</w:t>
      </w:r>
      <w:proofErr w:type="spellEnd"/>
      <w:r w:rsidRPr="00194AD9">
        <w:rPr>
          <w:rFonts w:ascii="Book Antiqua" w:eastAsia="DengXian" w:hAnsi="Book Antiqua" w:cs="Times New Roman"/>
          <w:kern w:val="2"/>
          <w:sz w:val="24"/>
          <w:szCs w:val="24"/>
          <w:lang w:val="en-US" w:eastAsia="zh-CN"/>
        </w:rPr>
        <w:t xml:space="preserve"> W, van </w:t>
      </w:r>
      <w:proofErr w:type="spellStart"/>
      <w:r w:rsidRPr="00194AD9">
        <w:rPr>
          <w:rFonts w:ascii="Book Antiqua" w:eastAsia="DengXian" w:hAnsi="Book Antiqua" w:cs="Times New Roman"/>
          <w:kern w:val="2"/>
          <w:sz w:val="24"/>
          <w:szCs w:val="24"/>
          <w:lang w:val="en-US" w:eastAsia="zh-CN"/>
        </w:rPr>
        <w:t>Tinteren</w:t>
      </w:r>
      <w:proofErr w:type="spellEnd"/>
      <w:r w:rsidRPr="00194AD9">
        <w:rPr>
          <w:rFonts w:ascii="Book Antiqua" w:eastAsia="DengXian" w:hAnsi="Book Antiqua" w:cs="Times New Roman"/>
          <w:kern w:val="2"/>
          <w:sz w:val="24"/>
          <w:szCs w:val="24"/>
          <w:lang w:val="en-US" w:eastAsia="zh-CN"/>
        </w:rPr>
        <w:t xml:space="preserve"> H, </w:t>
      </w:r>
      <w:proofErr w:type="spellStart"/>
      <w:r w:rsidRPr="00194AD9">
        <w:rPr>
          <w:rFonts w:ascii="Book Antiqua" w:eastAsia="DengXian" w:hAnsi="Book Antiqua" w:cs="Times New Roman"/>
          <w:kern w:val="2"/>
          <w:sz w:val="24"/>
          <w:szCs w:val="24"/>
          <w:lang w:val="en-US" w:eastAsia="zh-CN"/>
        </w:rPr>
        <w:t>Verwaal</w:t>
      </w:r>
      <w:proofErr w:type="spellEnd"/>
      <w:r w:rsidRPr="00194AD9">
        <w:rPr>
          <w:rFonts w:ascii="Book Antiqua" w:eastAsia="DengXian" w:hAnsi="Book Antiqua" w:cs="Times New Roman"/>
          <w:kern w:val="2"/>
          <w:sz w:val="24"/>
          <w:szCs w:val="24"/>
          <w:lang w:val="en-US" w:eastAsia="zh-CN"/>
        </w:rPr>
        <w:t xml:space="preserve"> V. A prospective pilot study to assess neoadjuvant chemotherapy for unresectable peritoneal carcinomatosis from colorectal cancer. </w:t>
      </w:r>
      <w:r w:rsidRPr="00194AD9">
        <w:rPr>
          <w:rFonts w:ascii="Book Antiqua" w:eastAsia="DengXian" w:hAnsi="Book Antiqua" w:cs="Times New Roman"/>
          <w:i/>
          <w:kern w:val="2"/>
          <w:sz w:val="24"/>
          <w:szCs w:val="24"/>
          <w:lang w:val="en-US" w:eastAsia="zh-CN"/>
        </w:rPr>
        <w:t>Colorectal Dis</w:t>
      </w:r>
      <w:r w:rsidRPr="00194AD9">
        <w:rPr>
          <w:rFonts w:ascii="Book Antiqua" w:eastAsia="DengXian" w:hAnsi="Book Antiqua" w:cs="Times New Roman"/>
          <w:kern w:val="2"/>
          <w:sz w:val="24"/>
          <w:szCs w:val="24"/>
          <w:lang w:val="en-US" w:eastAsia="zh-CN"/>
        </w:rPr>
        <w:t xml:space="preserve"> 2014; </w:t>
      </w:r>
      <w:r w:rsidRPr="00194AD9">
        <w:rPr>
          <w:rFonts w:ascii="Book Antiqua" w:eastAsia="DengXian" w:hAnsi="Book Antiqua" w:cs="Times New Roman"/>
          <w:b/>
          <w:kern w:val="2"/>
          <w:sz w:val="24"/>
          <w:szCs w:val="24"/>
          <w:lang w:val="en-US" w:eastAsia="zh-CN"/>
        </w:rPr>
        <w:t>16</w:t>
      </w:r>
      <w:r w:rsidRPr="00194AD9">
        <w:rPr>
          <w:rFonts w:ascii="Book Antiqua" w:eastAsia="DengXian" w:hAnsi="Book Antiqua" w:cs="Times New Roman"/>
          <w:kern w:val="2"/>
          <w:sz w:val="24"/>
          <w:szCs w:val="24"/>
          <w:lang w:val="en-US" w:eastAsia="zh-CN"/>
        </w:rPr>
        <w:t>: O264-O272 [PMID: 24433532 DOI: 10.1111/codi.12560]</w:t>
      </w:r>
    </w:p>
    <w:p w14:paraId="211F3173"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60 </w:t>
      </w:r>
      <w:proofErr w:type="spellStart"/>
      <w:r w:rsidRPr="00194AD9">
        <w:rPr>
          <w:rFonts w:ascii="Book Antiqua" w:eastAsia="DengXian" w:hAnsi="Book Antiqua" w:cs="Times New Roman"/>
          <w:b/>
          <w:kern w:val="2"/>
          <w:sz w:val="24"/>
          <w:szCs w:val="24"/>
          <w:lang w:val="en-US" w:eastAsia="zh-CN"/>
        </w:rPr>
        <w:t>Eveno</w:t>
      </w:r>
      <w:proofErr w:type="spellEnd"/>
      <w:r w:rsidRPr="00194AD9">
        <w:rPr>
          <w:rFonts w:ascii="Book Antiqua" w:eastAsia="DengXian" w:hAnsi="Book Antiqua" w:cs="Times New Roman"/>
          <w:b/>
          <w:kern w:val="2"/>
          <w:sz w:val="24"/>
          <w:szCs w:val="24"/>
          <w:lang w:val="en-US" w:eastAsia="zh-CN"/>
        </w:rPr>
        <w:t xml:space="preserve"> C</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Passot</w:t>
      </w:r>
      <w:proofErr w:type="spellEnd"/>
      <w:r w:rsidRPr="00194AD9">
        <w:rPr>
          <w:rFonts w:ascii="Book Antiqua" w:eastAsia="DengXian" w:hAnsi="Book Antiqua" w:cs="Times New Roman"/>
          <w:kern w:val="2"/>
          <w:sz w:val="24"/>
          <w:szCs w:val="24"/>
          <w:lang w:val="en-US" w:eastAsia="zh-CN"/>
        </w:rPr>
        <w:t xml:space="preserve"> G, </w:t>
      </w:r>
      <w:proofErr w:type="spellStart"/>
      <w:r w:rsidRPr="00194AD9">
        <w:rPr>
          <w:rFonts w:ascii="Book Antiqua" w:eastAsia="DengXian" w:hAnsi="Book Antiqua" w:cs="Times New Roman"/>
          <w:kern w:val="2"/>
          <w:sz w:val="24"/>
          <w:szCs w:val="24"/>
          <w:lang w:val="en-US" w:eastAsia="zh-CN"/>
        </w:rPr>
        <w:t>Goéré</w:t>
      </w:r>
      <w:proofErr w:type="spellEnd"/>
      <w:r w:rsidRPr="00194AD9">
        <w:rPr>
          <w:rFonts w:ascii="Book Antiqua" w:eastAsia="DengXian" w:hAnsi="Book Antiqua" w:cs="Times New Roman"/>
          <w:kern w:val="2"/>
          <w:sz w:val="24"/>
          <w:szCs w:val="24"/>
          <w:lang w:val="en-US" w:eastAsia="zh-CN"/>
        </w:rPr>
        <w:t xml:space="preserve"> D, </w:t>
      </w:r>
      <w:proofErr w:type="spellStart"/>
      <w:r w:rsidRPr="00194AD9">
        <w:rPr>
          <w:rFonts w:ascii="Book Antiqua" w:eastAsia="DengXian" w:hAnsi="Book Antiqua" w:cs="Times New Roman"/>
          <w:kern w:val="2"/>
          <w:sz w:val="24"/>
          <w:szCs w:val="24"/>
          <w:lang w:val="en-US" w:eastAsia="zh-CN"/>
        </w:rPr>
        <w:t>Soyer</w:t>
      </w:r>
      <w:proofErr w:type="spellEnd"/>
      <w:r w:rsidRPr="00194AD9">
        <w:rPr>
          <w:rFonts w:ascii="Book Antiqua" w:eastAsia="DengXian" w:hAnsi="Book Antiqua" w:cs="Times New Roman"/>
          <w:kern w:val="2"/>
          <w:sz w:val="24"/>
          <w:szCs w:val="24"/>
          <w:lang w:val="en-US" w:eastAsia="zh-CN"/>
        </w:rPr>
        <w:t xml:space="preserve"> P, </w:t>
      </w:r>
      <w:proofErr w:type="spellStart"/>
      <w:r w:rsidRPr="00194AD9">
        <w:rPr>
          <w:rFonts w:ascii="Book Antiqua" w:eastAsia="DengXian" w:hAnsi="Book Antiqua" w:cs="Times New Roman"/>
          <w:kern w:val="2"/>
          <w:sz w:val="24"/>
          <w:szCs w:val="24"/>
          <w:lang w:val="en-US" w:eastAsia="zh-CN"/>
        </w:rPr>
        <w:t>Gayat</w:t>
      </w:r>
      <w:proofErr w:type="spellEnd"/>
      <w:r w:rsidRPr="00194AD9">
        <w:rPr>
          <w:rFonts w:ascii="Book Antiqua" w:eastAsia="DengXian" w:hAnsi="Book Antiqua" w:cs="Times New Roman"/>
          <w:kern w:val="2"/>
          <w:sz w:val="24"/>
          <w:szCs w:val="24"/>
          <w:lang w:val="en-US" w:eastAsia="zh-CN"/>
        </w:rPr>
        <w:t xml:space="preserve"> E, </w:t>
      </w:r>
      <w:proofErr w:type="spellStart"/>
      <w:r w:rsidRPr="00194AD9">
        <w:rPr>
          <w:rFonts w:ascii="Book Antiqua" w:eastAsia="DengXian" w:hAnsi="Book Antiqua" w:cs="Times New Roman"/>
          <w:kern w:val="2"/>
          <w:sz w:val="24"/>
          <w:szCs w:val="24"/>
          <w:lang w:val="en-US" w:eastAsia="zh-CN"/>
        </w:rPr>
        <w:t>Glehen</w:t>
      </w:r>
      <w:proofErr w:type="spellEnd"/>
      <w:r w:rsidRPr="00194AD9">
        <w:rPr>
          <w:rFonts w:ascii="Book Antiqua" w:eastAsia="DengXian" w:hAnsi="Book Antiqua" w:cs="Times New Roman"/>
          <w:kern w:val="2"/>
          <w:sz w:val="24"/>
          <w:szCs w:val="24"/>
          <w:lang w:val="en-US" w:eastAsia="zh-CN"/>
        </w:rPr>
        <w:t xml:space="preserve"> O, Elias D, </w:t>
      </w:r>
      <w:proofErr w:type="spellStart"/>
      <w:r w:rsidRPr="00194AD9">
        <w:rPr>
          <w:rFonts w:ascii="Book Antiqua" w:eastAsia="DengXian" w:hAnsi="Book Antiqua" w:cs="Times New Roman"/>
          <w:kern w:val="2"/>
          <w:sz w:val="24"/>
          <w:szCs w:val="24"/>
          <w:lang w:val="en-US" w:eastAsia="zh-CN"/>
        </w:rPr>
        <w:t>Pocard</w:t>
      </w:r>
      <w:proofErr w:type="spellEnd"/>
      <w:r w:rsidRPr="00194AD9">
        <w:rPr>
          <w:rFonts w:ascii="Book Antiqua" w:eastAsia="DengXian" w:hAnsi="Book Antiqua" w:cs="Times New Roman"/>
          <w:kern w:val="2"/>
          <w:sz w:val="24"/>
          <w:szCs w:val="24"/>
          <w:lang w:val="en-US" w:eastAsia="zh-CN"/>
        </w:rPr>
        <w:t xml:space="preserve"> M. Bevacizumab doubles the early postoperative complication rate after </w:t>
      </w:r>
      <w:proofErr w:type="spellStart"/>
      <w:r w:rsidRPr="00194AD9">
        <w:rPr>
          <w:rFonts w:ascii="Book Antiqua" w:eastAsia="DengXian" w:hAnsi="Book Antiqua" w:cs="Times New Roman"/>
          <w:kern w:val="2"/>
          <w:sz w:val="24"/>
          <w:szCs w:val="24"/>
          <w:lang w:val="en-US" w:eastAsia="zh-CN"/>
        </w:rPr>
        <w:t>cytoreductive</w:t>
      </w:r>
      <w:proofErr w:type="spellEnd"/>
      <w:r w:rsidRPr="00194AD9">
        <w:rPr>
          <w:rFonts w:ascii="Book Antiqua" w:eastAsia="DengXian" w:hAnsi="Book Antiqua" w:cs="Times New Roman"/>
          <w:kern w:val="2"/>
          <w:sz w:val="24"/>
          <w:szCs w:val="24"/>
          <w:lang w:val="en-US" w:eastAsia="zh-CN"/>
        </w:rPr>
        <w:t xml:space="preserve"> surgery with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chemotherapy (HIPEC) for peritoneal carcinomatosis of colorectal origin. </w:t>
      </w:r>
      <w:r w:rsidRPr="00194AD9">
        <w:rPr>
          <w:rFonts w:ascii="Book Antiqua" w:eastAsia="DengXian" w:hAnsi="Book Antiqua" w:cs="Times New Roman"/>
          <w:i/>
          <w:kern w:val="2"/>
          <w:sz w:val="24"/>
          <w:szCs w:val="24"/>
          <w:lang w:val="en-US" w:eastAsia="zh-CN"/>
        </w:rPr>
        <w:t>Ann Surg Oncol</w:t>
      </w:r>
      <w:r w:rsidRPr="00194AD9">
        <w:rPr>
          <w:rFonts w:ascii="Book Antiqua" w:eastAsia="DengXian" w:hAnsi="Book Antiqua" w:cs="Times New Roman"/>
          <w:kern w:val="2"/>
          <w:sz w:val="24"/>
          <w:szCs w:val="24"/>
          <w:lang w:val="en-US" w:eastAsia="zh-CN"/>
        </w:rPr>
        <w:t xml:space="preserve"> 2014; </w:t>
      </w:r>
      <w:r w:rsidRPr="00194AD9">
        <w:rPr>
          <w:rFonts w:ascii="Book Antiqua" w:eastAsia="DengXian" w:hAnsi="Book Antiqua" w:cs="Times New Roman"/>
          <w:b/>
          <w:kern w:val="2"/>
          <w:sz w:val="24"/>
          <w:szCs w:val="24"/>
          <w:lang w:val="en-US" w:eastAsia="zh-CN"/>
        </w:rPr>
        <w:t>21</w:t>
      </w:r>
      <w:r w:rsidRPr="00194AD9">
        <w:rPr>
          <w:rFonts w:ascii="Book Antiqua" w:eastAsia="DengXian" w:hAnsi="Book Antiqua" w:cs="Times New Roman"/>
          <w:kern w:val="2"/>
          <w:sz w:val="24"/>
          <w:szCs w:val="24"/>
          <w:lang w:val="en-US" w:eastAsia="zh-CN"/>
        </w:rPr>
        <w:t>: 1792-1800 [PMID: 24337648 DOI: 10.1245/s10434-013-3442-3]</w:t>
      </w:r>
    </w:p>
    <w:p w14:paraId="44B8C193"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61 </w:t>
      </w:r>
      <w:proofErr w:type="spellStart"/>
      <w:r w:rsidRPr="00194AD9">
        <w:rPr>
          <w:rFonts w:ascii="Book Antiqua" w:eastAsia="DengXian" w:hAnsi="Book Antiqua" w:cs="Times New Roman"/>
          <w:b/>
          <w:kern w:val="2"/>
          <w:sz w:val="24"/>
          <w:szCs w:val="24"/>
          <w:lang w:val="en-US" w:eastAsia="zh-CN"/>
        </w:rPr>
        <w:t>Ceelen</w:t>
      </w:r>
      <w:proofErr w:type="spellEnd"/>
      <w:r w:rsidRPr="00194AD9">
        <w:rPr>
          <w:rFonts w:ascii="Book Antiqua" w:eastAsia="DengXian" w:hAnsi="Book Antiqua" w:cs="Times New Roman"/>
          <w:b/>
          <w:kern w:val="2"/>
          <w:sz w:val="24"/>
          <w:szCs w:val="24"/>
          <w:lang w:val="en-US" w:eastAsia="zh-CN"/>
        </w:rPr>
        <w:t xml:space="preserve"> W</w:t>
      </w:r>
      <w:r w:rsidRPr="00194AD9">
        <w:rPr>
          <w:rFonts w:ascii="Book Antiqua" w:eastAsia="DengXian" w:hAnsi="Book Antiqua" w:cs="Times New Roman"/>
          <w:kern w:val="2"/>
          <w:sz w:val="24"/>
          <w:szCs w:val="24"/>
          <w:lang w:val="en-US" w:eastAsia="zh-CN"/>
        </w:rPr>
        <w:t xml:space="preserve">, Van </w:t>
      </w:r>
      <w:proofErr w:type="spellStart"/>
      <w:r w:rsidRPr="00194AD9">
        <w:rPr>
          <w:rFonts w:ascii="Book Antiqua" w:eastAsia="DengXian" w:hAnsi="Book Antiqua" w:cs="Times New Roman"/>
          <w:kern w:val="2"/>
          <w:sz w:val="24"/>
          <w:szCs w:val="24"/>
          <w:lang w:val="en-US" w:eastAsia="zh-CN"/>
        </w:rPr>
        <w:t>Nieuwenhove</w:t>
      </w:r>
      <w:proofErr w:type="spellEnd"/>
      <w:r w:rsidRPr="00194AD9">
        <w:rPr>
          <w:rFonts w:ascii="Book Antiqua" w:eastAsia="DengXian" w:hAnsi="Book Antiqua" w:cs="Times New Roman"/>
          <w:kern w:val="2"/>
          <w:sz w:val="24"/>
          <w:szCs w:val="24"/>
          <w:lang w:val="en-US" w:eastAsia="zh-CN"/>
        </w:rPr>
        <w:t xml:space="preserve"> Y, </w:t>
      </w:r>
      <w:proofErr w:type="spellStart"/>
      <w:r w:rsidRPr="00194AD9">
        <w:rPr>
          <w:rFonts w:ascii="Book Antiqua" w:eastAsia="DengXian" w:hAnsi="Book Antiqua" w:cs="Times New Roman"/>
          <w:kern w:val="2"/>
          <w:sz w:val="24"/>
          <w:szCs w:val="24"/>
          <w:lang w:val="en-US" w:eastAsia="zh-CN"/>
        </w:rPr>
        <w:t>Putte</w:t>
      </w:r>
      <w:proofErr w:type="spellEnd"/>
      <w:r w:rsidRPr="00194AD9">
        <w:rPr>
          <w:rFonts w:ascii="Book Antiqua" w:eastAsia="DengXian" w:hAnsi="Book Antiqua" w:cs="Times New Roman"/>
          <w:kern w:val="2"/>
          <w:sz w:val="24"/>
          <w:szCs w:val="24"/>
          <w:lang w:val="en-US" w:eastAsia="zh-CN"/>
        </w:rPr>
        <w:t xml:space="preserve"> DV, </w:t>
      </w:r>
      <w:proofErr w:type="spellStart"/>
      <w:r w:rsidRPr="00194AD9">
        <w:rPr>
          <w:rFonts w:ascii="Book Antiqua" w:eastAsia="DengXian" w:hAnsi="Book Antiqua" w:cs="Times New Roman"/>
          <w:kern w:val="2"/>
          <w:sz w:val="24"/>
          <w:szCs w:val="24"/>
          <w:lang w:val="en-US" w:eastAsia="zh-CN"/>
        </w:rPr>
        <w:t>Pattyn</w:t>
      </w:r>
      <w:proofErr w:type="spellEnd"/>
      <w:r w:rsidRPr="00194AD9">
        <w:rPr>
          <w:rFonts w:ascii="Book Antiqua" w:eastAsia="DengXian" w:hAnsi="Book Antiqua" w:cs="Times New Roman"/>
          <w:kern w:val="2"/>
          <w:sz w:val="24"/>
          <w:szCs w:val="24"/>
          <w:lang w:val="en-US" w:eastAsia="zh-CN"/>
        </w:rPr>
        <w:t xml:space="preserve"> P. Neoadjuvant chemotherapy with bevacizumab may improve outcome after </w:t>
      </w:r>
      <w:proofErr w:type="spellStart"/>
      <w:r w:rsidRPr="00194AD9">
        <w:rPr>
          <w:rFonts w:ascii="Book Antiqua" w:eastAsia="DengXian" w:hAnsi="Book Antiqua" w:cs="Times New Roman"/>
          <w:kern w:val="2"/>
          <w:sz w:val="24"/>
          <w:szCs w:val="24"/>
          <w:lang w:val="en-US" w:eastAsia="zh-CN"/>
        </w:rPr>
        <w:t>cytoreduction</w:t>
      </w:r>
      <w:proofErr w:type="spellEnd"/>
      <w:r w:rsidRPr="00194AD9">
        <w:rPr>
          <w:rFonts w:ascii="Book Antiqua" w:eastAsia="DengXian" w:hAnsi="Book Antiqua" w:cs="Times New Roman"/>
          <w:kern w:val="2"/>
          <w:sz w:val="24"/>
          <w:szCs w:val="24"/>
          <w:lang w:val="en-US" w:eastAsia="zh-CN"/>
        </w:rPr>
        <w:t xml:space="preserve"> and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chemoperfusion</w:t>
      </w:r>
      <w:proofErr w:type="spellEnd"/>
      <w:r w:rsidRPr="00194AD9">
        <w:rPr>
          <w:rFonts w:ascii="Book Antiqua" w:eastAsia="DengXian" w:hAnsi="Book Antiqua" w:cs="Times New Roman"/>
          <w:kern w:val="2"/>
          <w:sz w:val="24"/>
          <w:szCs w:val="24"/>
          <w:lang w:val="en-US" w:eastAsia="zh-CN"/>
        </w:rPr>
        <w:t xml:space="preserve"> (HIPEC) for colorectal </w:t>
      </w:r>
      <w:r w:rsidRPr="00194AD9">
        <w:rPr>
          <w:rFonts w:ascii="Book Antiqua" w:eastAsia="DengXian" w:hAnsi="Book Antiqua" w:cs="Times New Roman"/>
          <w:kern w:val="2"/>
          <w:sz w:val="24"/>
          <w:szCs w:val="24"/>
          <w:lang w:val="en-US" w:eastAsia="zh-CN"/>
        </w:rPr>
        <w:lastRenderedPageBreak/>
        <w:t xml:space="preserve">carcinomatosis. </w:t>
      </w:r>
      <w:r w:rsidRPr="00194AD9">
        <w:rPr>
          <w:rFonts w:ascii="Book Antiqua" w:eastAsia="DengXian" w:hAnsi="Book Antiqua" w:cs="Times New Roman"/>
          <w:i/>
          <w:kern w:val="2"/>
          <w:sz w:val="24"/>
          <w:szCs w:val="24"/>
          <w:lang w:val="en-US" w:eastAsia="zh-CN"/>
        </w:rPr>
        <w:t>Ann Surg Oncol</w:t>
      </w:r>
      <w:r w:rsidRPr="00194AD9">
        <w:rPr>
          <w:rFonts w:ascii="Book Antiqua" w:eastAsia="DengXian" w:hAnsi="Book Antiqua" w:cs="Times New Roman"/>
          <w:kern w:val="2"/>
          <w:sz w:val="24"/>
          <w:szCs w:val="24"/>
          <w:lang w:val="en-US" w:eastAsia="zh-CN"/>
        </w:rPr>
        <w:t xml:space="preserve"> 2014; </w:t>
      </w:r>
      <w:r w:rsidRPr="00194AD9">
        <w:rPr>
          <w:rFonts w:ascii="Book Antiqua" w:eastAsia="DengXian" w:hAnsi="Book Antiqua" w:cs="Times New Roman"/>
          <w:b/>
          <w:kern w:val="2"/>
          <w:sz w:val="24"/>
          <w:szCs w:val="24"/>
          <w:lang w:val="en-US" w:eastAsia="zh-CN"/>
        </w:rPr>
        <w:t>21</w:t>
      </w:r>
      <w:r w:rsidRPr="00194AD9">
        <w:rPr>
          <w:rFonts w:ascii="Book Antiqua" w:eastAsia="DengXian" w:hAnsi="Book Antiqua" w:cs="Times New Roman"/>
          <w:kern w:val="2"/>
          <w:sz w:val="24"/>
          <w:szCs w:val="24"/>
          <w:lang w:val="en-US" w:eastAsia="zh-CN"/>
        </w:rPr>
        <w:t>: 3023-3028 [PMID: 24756812 DOI: 10.1245/s10434-014-3713-7]</w:t>
      </w:r>
    </w:p>
    <w:p w14:paraId="7EE6F219"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62 </w:t>
      </w:r>
      <w:proofErr w:type="spellStart"/>
      <w:r w:rsidRPr="00194AD9">
        <w:rPr>
          <w:rFonts w:ascii="Book Antiqua" w:eastAsia="DengXian" w:hAnsi="Book Antiqua" w:cs="Times New Roman"/>
          <w:b/>
          <w:kern w:val="2"/>
          <w:sz w:val="24"/>
          <w:szCs w:val="24"/>
          <w:lang w:val="en-US" w:eastAsia="zh-CN"/>
        </w:rPr>
        <w:t>Rouzier</w:t>
      </w:r>
      <w:proofErr w:type="spellEnd"/>
      <w:r w:rsidRPr="00194AD9">
        <w:rPr>
          <w:rFonts w:ascii="Book Antiqua" w:eastAsia="DengXian" w:hAnsi="Book Antiqua" w:cs="Times New Roman"/>
          <w:b/>
          <w:kern w:val="2"/>
          <w:sz w:val="24"/>
          <w:szCs w:val="24"/>
          <w:lang w:val="en-US" w:eastAsia="zh-CN"/>
        </w:rPr>
        <w:t xml:space="preserve"> R</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Gouy</w:t>
      </w:r>
      <w:proofErr w:type="spellEnd"/>
      <w:r w:rsidRPr="00194AD9">
        <w:rPr>
          <w:rFonts w:ascii="Book Antiqua" w:eastAsia="DengXian" w:hAnsi="Book Antiqua" w:cs="Times New Roman"/>
          <w:kern w:val="2"/>
          <w:sz w:val="24"/>
          <w:szCs w:val="24"/>
          <w:lang w:val="en-US" w:eastAsia="zh-CN"/>
        </w:rPr>
        <w:t xml:space="preserve"> S, </w:t>
      </w:r>
      <w:proofErr w:type="spellStart"/>
      <w:r w:rsidRPr="00194AD9">
        <w:rPr>
          <w:rFonts w:ascii="Book Antiqua" w:eastAsia="DengXian" w:hAnsi="Book Antiqua" w:cs="Times New Roman"/>
          <w:kern w:val="2"/>
          <w:sz w:val="24"/>
          <w:szCs w:val="24"/>
          <w:lang w:val="en-US" w:eastAsia="zh-CN"/>
        </w:rPr>
        <w:t>Selle</w:t>
      </w:r>
      <w:proofErr w:type="spellEnd"/>
      <w:r w:rsidRPr="00194AD9">
        <w:rPr>
          <w:rFonts w:ascii="Book Antiqua" w:eastAsia="DengXian" w:hAnsi="Book Antiqua" w:cs="Times New Roman"/>
          <w:kern w:val="2"/>
          <w:sz w:val="24"/>
          <w:szCs w:val="24"/>
          <w:lang w:val="en-US" w:eastAsia="zh-CN"/>
        </w:rPr>
        <w:t xml:space="preserve"> F, </w:t>
      </w:r>
      <w:proofErr w:type="spellStart"/>
      <w:r w:rsidRPr="00194AD9">
        <w:rPr>
          <w:rFonts w:ascii="Book Antiqua" w:eastAsia="DengXian" w:hAnsi="Book Antiqua" w:cs="Times New Roman"/>
          <w:kern w:val="2"/>
          <w:sz w:val="24"/>
          <w:szCs w:val="24"/>
          <w:lang w:val="en-US" w:eastAsia="zh-CN"/>
        </w:rPr>
        <w:t>Lambaudie</w:t>
      </w:r>
      <w:proofErr w:type="spellEnd"/>
      <w:r w:rsidRPr="00194AD9">
        <w:rPr>
          <w:rFonts w:ascii="Book Antiqua" w:eastAsia="DengXian" w:hAnsi="Book Antiqua" w:cs="Times New Roman"/>
          <w:kern w:val="2"/>
          <w:sz w:val="24"/>
          <w:szCs w:val="24"/>
          <w:lang w:val="en-US" w:eastAsia="zh-CN"/>
        </w:rPr>
        <w:t xml:space="preserve"> E, </w:t>
      </w:r>
      <w:proofErr w:type="spellStart"/>
      <w:r w:rsidRPr="00194AD9">
        <w:rPr>
          <w:rFonts w:ascii="Book Antiqua" w:eastAsia="DengXian" w:hAnsi="Book Antiqua" w:cs="Times New Roman"/>
          <w:kern w:val="2"/>
          <w:sz w:val="24"/>
          <w:szCs w:val="24"/>
          <w:lang w:val="en-US" w:eastAsia="zh-CN"/>
        </w:rPr>
        <w:t>Floquet</w:t>
      </w:r>
      <w:proofErr w:type="spellEnd"/>
      <w:r w:rsidRPr="00194AD9">
        <w:rPr>
          <w:rFonts w:ascii="Book Antiqua" w:eastAsia="DengXian" w:hAnsi="Book Antiqua" w:cs="Times New Roman"/>
          <w:kern w:val="2"/>
          <w:sz w:val="24"/>
          <w:szCs w:val="24"/>
          <w:lang w:val="en-US" w:eastAsia="zh-CN"/>
        </w:rPr>
        <w:t xml:space="preserve"> A, </w:t>
      </w:r>
      <w:proofErr w:type="spellStart"/>
      <w:r w:rsidRPr="00194AD9">
        <w:rPr>
          <w:rFonts w:ascii="Book Antiqua" w:eastAsia="DengXian" w:hAnsi="Book Antiqua" w:cs="Times New Roman"/>
          <w:kern w:val="2"/>
          <w:sz w:val="24"/>
          <w:szCs w:val="24"/>
          <w:lang w:val="en-US" w:eastAsia="zh-CN"/>
        </w:rPr>
        <w:t>Fourchotte</w:t>
      </w:r>
      <w:proofErr w:type="spellEnd"/>
      <w:r w:rsidRPr="00194AD9">
        <w:rPr>
          <w:rFonts w:ascii="Book Antiqua" w:eastAsia="DengXian" w:hAnsi="Book Antiqua" w:cs="Times New Roman"/>
          <w:kern w:val="2"/>
          <w:sz w:val="24"/>
          <w:szCs w:val="24"/>
          <w:lang w:val="en-US" w:eastAsia="zh-CN"/>
        </w:rPr>
        <w:t xml:space="preserve"> V, </w:t>
      </w:r>
      <w:proofErr w:type="spellStart"/>
      <w:r w:rsidRPr="00194AD9">
        <w:rPr>
          <w:rFonts w:ascii="Book Antiqua" w:eastAsia="DengXian" w:hAnsi="Book Antiqua" w:cs="Times New Roman"/>
          <w:kern w:val="2"/>
          <w:sz w:val="24"/>
          <w:szCs w:val="24"/>
          <w:lang w:val="en-US" w:eastAsia="zh-CN"/>
        </w:rPr>
        <w:t>Pomel</w:t>
      </w:r>
      <w:proofErr w:type="spellEnd"/>
      <w:r w:rsidRPr="00194AD9">
        <w:rPr>
          <w:rFonts w:ascii="Book Antiqua" w:eastAsia="DengXian" w:hAnsi="Book Antiqua" w:cs="Times New Roman"/>
          <w:kern w:val="2"/>
          <w:sz w:val="24"/>
          <w:szCs w:val="24"/>
          <w:lang w:val="en-US" w:eastAsia="zh-CN"/>
        </w:rPr>
        <w:t xml:space="preserve"> C, Colombo PE, </w:t>
      </w:r>
      <w:proofErr w:type="spellStart"/>
      <w:r w:rsidRPr="00194AD9">
        <w:rPr>
          <w:rFonts w:ascii="Book Antiqua" w:eastAsia="DengXian" w:hAnsi="Book Antiqua" w:cs="Times New Roman"/>
          <w:kern w:val="2"/>
          <w:sz w:val="24"/>
          <w:szCs w:val="24"/>
          <w:lang w:val="en-US" w:eastAsia="zh-CN"/>
        </w:rPr>
        <w:t>Kalbacher</w:t>
      </w:r>
      <w:proofErr w:type="spellEnd"/>
      <w:r w:rsidRPr="00194AD9">
        <w:rPr>
          <w:rFonts w:ascii="Book Antiqua" w:eastAsia="DengXian" w:hAnsi="Book Antiqua" w:cs="Times New Roman"/>
          <w:kern w:val="2"/>
          <w:sz w:val="24"/>
          <w:szCs w:val="24"/>
          <w:lang w:val="en-US" w:eastAsia="zh-CN"/>
        </w:rPr>
        <w:t xml:space="preserve"> E, Martin-Francoise S, </w:t>
      </w:r>
      <w:proofErr w:type="spellStart"/>
      <w:r w:rsidRPr="00194AD9">
        <w:rPr>
          <w:rFonts w:ascii="Book Antiqua" w:eastAsia="DengXian" w:hAnsi="Book Antiqua" w:cs="Times New Roman"/>
          <w:kern w:val="2"/>
          <w:sz w:val="24"/>
          <w:szCs w:val="24"/>
          <w:lang w:val="en-US" w:eastAsia="zh-CN"/>
        </w:rPr>
        <w:t>Fauvet</w:t>
      </w:r>
      <w:proofErr w:type="spellEnd"/>
      <w:r w:rsidRPr="00194AD9">
        <w:rPr>
          <w:rFonts w:ascii="Book Antiqua" w:eastAsia="DengXian" w:hAnsi="Book Antiqua" w:cs="Times New Roman"/>
          <w:kern w:val="2"/>
          <w:sz w:val="24"/>
          <w:szCs w:val="24"/>
          <w:lang w:val="en-US" w:eastAsia="zh-CN"/>
        </w:rPr>
        <w:t xml:space="preserve"> R, </w:t>
      </w:r>
      <w:proofErr w:type="spellStart"/>
      <w:r w:rsidRPr="00194AD9">
        <w:rPr>
          <w:rFonts w:ascii="Book Antiqua" w:eastAsia="DengXian" w:hAnsi="Book Antiqua" w:cs="Times New Roman"/>
          <w:kern w:val="2"/>
          <w:sz w:val="24"/>
          <w:szCs w:val="24"/>
          <w:lang w:val="en-US" w:eastAsia="zh-CN"/>
        </w:rPr>
        <w:t>Follana</w:t>
      </w:r>
      <w:proofErr w:type="spellEnd"/>
      <w:r w:rsidRPr="00194AD9">
        <w:rPr>
          <w:rFonts w:ascii="Book Antiqua" w:eastAsia="DengXian" w:hAnsi="Book Antiqua" w:cs="Times New Roman"/>
          <w:kern w:val="2"/>
          <w:sz w:val="24"/>
          <w:szCs w:val="24"/>
          <w:lang w:val="en-US" w:eastAsia="zh-CN"/>
        </w:rPr>
        <w:t xml:space="preserve"> P, </w:t>
      </w:r>
      <w:proofErr w:type="spellStart"/>
      <w:r w:rsidRPr="00194AD9">
        <w:rPr>
          <w:rFonts w:ascii="Book Antiqua" w:eastAsia="DengXian" w:hAnsi="Book Antiqua" w:cs="Times New Roman"/>
          <w:kern w:val="2"/>
          <w:sz w:val="24"/>
          <w:szCs w:val="24"/>
          <w:lang w:val="en-US" w:eastAsia="zh-CN"/>
        </w:rPr>
        <w:t>Lesoin</w:t>
      </w:r>
      <w:proofErr w:type="spellEnd"/>
      <w:r w:rsidRPr="00194AD9">
        <w:rPr>
          <w:rFonts w:ascii="Book Antiqua" w:eastAsia="DengXian" w:hAnsi="Book Antiqua" w:cs="Times New Roman"/>
          <w:kern w:val="2"/>
          <w:sz w:val="24"/>
          <w:szCs w:val="24"/>
          <w:lang w:val="en-US" w:eastAsia="zh-CN"/>
        </w:rPr>
        <w:t xml:space="preserve"> A, </w:t>
      </w:r>
      <w:proofErr w:type="spellStart"/>
      <w:r w:rsidRPr="00194AD9">
        <w:rPr>
          <w:rFonts w:ascii="Book Antiqua" w:eastAsia="DengXian" w:hAnsi="Book Antiqua" w:cs="Times New Roman"/>
          <w:kern w:val="2"/>
          <w:sz w:val="24"/>
          <w:szCs w:val="24"/>
          <w:lang w:val="en-US" w:eastAsia="zh-CN"/>
        </w:rPr>
        <w:t>Lecuru</w:t>
      </w:r>
      <w:proofErr w:type="spellEnd"/>
      <w:r w:rsidRPr="00194AD9">
        <w:rPr>
          <w:rFonts w:ascii="Book Antiqua" w:eastAsia="DengXian" w:hAnsi="Book Antiqua" w:cs="Times New Roman"/>
          <w:kern w:val="2"/>
          <w:sz w:val="24"/>
          <w:szCs w:val="24"/>
          <w:lang w:val="en-US" w:eastAsia="zh-CN"/>
        </w:rPr>
        <w:t xml:space="preserve"> F, Ghazi Y, </w:t>
      </w:r>
      <w:proofErr w:type="spellStart"/>
      <w:r w:rsidRPr="00194AD9">
        <w:rPr>
          <w:rFonts w:ascii="Book Antiqua" w:eastAsia="DengXian" w:hAnsi="Book Antiqua" w:cs="Times New Roman"/>
          <w:kern w:val="2"/>
          <w:sz w:val="24"/>
          <w:szCs w:val="24"/>
          <w:lang w:val="en-US" w:eastAsia="zh-CN"/>
        </w:rPr>
        <w:t>Dupin</w:t>
      </w:r>
      <w:proofErr w:type="spellEnd"/>
      <w:r w:rsidRPr="00194AD9">
        <w:rPr>
          <w:rFonts w:ascii="Book Antiqua" w:eastAsia="DengXian" w:hAnsi="Book Antiqua" w:cs="Times New Roman"/>
          <w:kern w:val="2"/>
          <w:sz w:val="24"/>
          <w:szCs w:val="24"/>
          <w:lang w:val="en-US" w:eastAsia="zh-CN"/>
        </w:rPr>
        <w:t xml:space="preserve"> J, </w:t>
      </w:r>
      <w:proofErr w:type="spellStart"/>
      <w:r w:rsidRPr="00194AD9">
        <w:rPr>
          <w:rFonts w:ascii="Book Antiqua" w:eastAsia="DengXian" w:hAnsi="Book Antiqua" w:cs="Times New Roman"/>
          <w:kern w:val="2"/>
          <w:sz w:val="24"/>
          <w:szCs w:val="24"/>
          <w:lang w:val="en-US" w:eastAsia="zh-CN"/>
        </w:rPr>
        <w:t>Chereau</w:t>
      </w:r>
      <w:proofErr w:type="spellEnd"/>
      <w:r w:rsidRPr="00194AD9">
        <w:rPr>
          <w:rFonts w:ascii="Book Antiqua" w:eastAsia="DengXian" w:hAnsi="Book Antiqua" w:cs="Times New Roman"/>
          <w:kern w:val="2"/>
          <w:sz w:val="24"/>
          <w:szCs w:val="24"/>
          <w:lang w:val="en-US" w:eastAsia="zh-CN"/>
        </w:rPr>
        <w:t xml:space="preserve"> E, Zohar S, </w:t>
      </w:r>
      <w:proofErr w:type="spellStart"/>
      <w:r w:rsidRPr="00194AD9">
        <w:rPr>
          <w:rFonts w:ascii="Book Antiqua" w:eastAsia="DengXian" w:hAnsi="Book Antiqua" w:cs="Times New Roman"/>
          <w:kern w:val="2"/>
          <w:sz w:val="24"/>
          <w:szCs w:val="24"/>
          <w:lang w:val="en-US" w:eastAsia="zh-CN"/>
        </w:rPr>
        <w:t>Cottu</w:t>
      </w:r>
      <w:proofErr w:type="spellEnd"/>
      <w:r w:rsidRPr="00194AD9">
        <w:rPr>
          <w:rFonts w:ascii="Book Antiqua" w:eastAsia="DengXian" w:hAnsi="Book Antiqua" w:cs="Times New Roman"/>
          <w:kern w:val="2"/>
          <w:sz w:val="24"/>
          <w:szCs w:val="24"/>
          <w:lang w:val="en-US" w:eastAsia="zh-CN"/>
        </w:rPr>
        <w:t xml:space="preserve"> P, </w:t>
      </w:r>
      <w:proofErr w:type="spellStart"/>
      <w:r w:rsidRPr="00194AD9">
        <w:rPr>
          <w:rFonts w:ascii="Book Antiqua" w:eastAsia="DengXian" w:hAnsi="Book Antiqua" w:cs="Times New Roman"/>
          <w:kern w:val="2"/>
          <w:sz w:val="24"/>
          <w:szCs w:val="24"/>
          <w:lang w:val="en-US" w:eastAsia="zh-CN"/>
        </w:rPr>
        <w:t>Joly</w:t>
      </w:r>
      <w:proofErr w:type="spellEnd"/>
      <w:r w:rsidRPr="00194AD9">
        <w:rPr>
          <w:rFonts w:ascii="Book Antiqua" w:eastAsia="DengXian" w:hAnsi="Book Antiqua" w:cs="Times New Roman"/>
          <w:kern w:val="2"/>
          <w:sz w:val="24"/>
          <w:szCs w:val="24"/>
          <w:lang w:val="en-US" w:eastAsia="zh-CN"/>
        </w:rPr>
        <w:t xml:space="preserve"> F. Efficacy and safety of bevacizumab-containing neoadjuvant therapy followed by interval debulking surgery in advanced ovarian cancer: Results from the ANTHALYA trial. </w:t>
      </w:r>
      <w:r w:rsidRPr="00194AD9">
        <w:rPr>
          <w:rFonts w:ascii="Book Antiqua" w:eastAsia="DengXian" w:hAnsi="Book Antiqua" w:cs="Times New Roman"/>
          <w:i/>
          <w:kern w:val="2"/>
          <w:sz w:val="24"/>
          <w:szCs w:val="24"/>
          <w:lang w:val="en-US" w:eastAsia="zh-CN"/>
        </w:rPr>
        <w:t>Eur J Cancer</w:t>
      </w:r>
      <w:r w:rsidRPr="00194AD9">
        <w:rPr>
          <w:rFonts w:ascii="Book Antiqua" w:eastAsia="DengXian" w:hAnsi="Book Antiqua" w:cs="Times New Roman"/>
          <w:kern w:val="2"/>
          <w:sz w:val="24"/>
          <w:szCs w:val="24"/>
          <w:lang w:val="en-US" w:eastAsia="zh-CN"/>
        </w:rPr>
        <w:t xml:space="preserve"> 2017; </w:t>
      </w:r>
      <w:r w:rsidRPr="00194AD9">
        <w:rPr>
          <w:rFonts w:ascii="Book Antiqua" w:eastAsia="DengXian" w:hAnsi="Book Antiqua" w:cs="Times New Roman"/>
          <w:b/>
          <w:kern w:val="2"/>
          <w:sz w:val="24"/>
          <w:szCs w:val="24"/>
          <w:lang w:val="en-US" w:eastAsia="zh-CN"/>
        </w:rPr>
        <w:t>70</w:t>
      </w:r>
      <w:r w:rsidRPr="00194AD9">
        <w:rPr>
          <w:rFonts w:ascii="Book Antiqua" w:eastAsia="DengXian" w:hAnsi="Book Antiqua" w:cs="Times New Roman"/>
          <w:kern w:val="2"/>
          <w:sz w:val="24"/>
          <w:szCs w:val="24"/>
          <w:lang w:val="en-US" w:eastAsia="zh-CN"/>
        </w:rPr>
        <w:t>: 133-142 [PMID: 27914243 DOI: 10.1016/j.ejca.2016.09.036]</w:t>
      </w:r>
    </w:p>
    <w:p w14:paraId="7CE2B725"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63 </w:t>
      </w:r>
      <w:r w:rsidRPr="00194AD9">
        <w:rPr>
          <w:rFonts w:ascii="Book Antiqua" w:eastAsia="DengXian" w:hAnsi="Book Antiqua" w:cs="Times New Roman"/>
          <w:b/>
          <w:kern w:val="2"/>
          <w:sz w:val="24"/>
          <w:szCs w:val="24"/>
          <w:lang w:val="en-US" w:eastAsia="zh-CN"/>
        </w:rPr>
        <w:t>Bear HD</w:t>
      </w:r>
      <w:r w:rsidRPr="00194AD9">
        <w:rPr>
          <w:rFonts w:ascii="Book Antiqua" w:eastAsia="DengXian" w:hAnsi="Book Antiqua" w:cs="Times New Roman"/>
          <w:kern w:val="2"/>
          <w:sz w:val="24"/>
          <w:szCs w:val="24"/>
          <w:lang w:val="en-US" w:eastAsia="zh-CN"/>
        </w:rPr>
        <w:t xml:space="preserve">, Tang G, Rastogi P, Geyer CE Jr, Zoon CK, Kidwell KM, </w:t>
      </w:r>
      <w:proofErr w:type="spellStart"/>
      <w:r w:rsidRPr="00194AD9">
        <w:rPr>
          <w:rFonts w:ascii="Book Antiqua" w:eastAsia="DengXian" w:hAnsi="Book Antiqua" w:cs="Times New Roman"/>
          <w:kern w:val="2"/>
          <w:sz w:val="24"/>
          <w:szCs w:val="24"/>
          <w:lang w:val="en-US" w:eastAsia="zh-CN"/>
        </w:rPr>
        <w:t>Robidoux</w:t>
      </w:r>
      <w:proofErr w:type="spellEnd"/>
      <w:r w:rsidRPr="00194AD9">
        <w:rPr>
          <w:rFonts w:ascii="Book Antiqua" w:eastAsia="DengXian" w:hAnsi="Book Antiqua" w:cs="Times New Roman"/>
          <w:kern w:val="2"/>
          <w:sz w:val="24"/>
          <w:szCs w:val="24"/>
          <w:lang w:val="en-US" w:eastAsia="zh-CN"/>
        </w:rPr>
        <w:t xml:space="preserve"> A, Baez-Diaz L, </w:t>
      </w:r>
      <w:proofErr w:type="spellStart"/>
      <w:r w:rsidRPr="00194AD9">
        <w:rPr>
          <w:rFonts w:ascii="Book Antiqua" w:eastAsia="DengXian" w:hAnsi="Book Antiqua" w:cs="Times New Roman"/>
          <w:kern w:val="2"/>
          <w:sz w:val="24"/>
          <w:szCs w:val="24"/>
          <w:lang w:val="en-US" w:eastAsia="zh-CN"/>
        </w:rPr>
        <w:t>Brufsky</w:t>
      </w:r>
      <w:proofErr w:type="spellEnd"/>
      <w:r w:rsidRPr="00194AD9">
        <w:rPr>
          <w:rFonts w:ascii="Book Antiqua" w:eastAsia="DengXian" w:hAnsi="Book Antiqua" w:cs="Times New Roman"/>
          <w:kern w:val="2"/>
          <w:sz w:val="24"/>
          <w:szCs w:val="24"/>
          <w:lang w:val="en-US" w:eastAsia="zh-CN"/>
        </w:rPr>
        <w:t xml:space="preserve"> AM, Mehta RS, </w:t>
      </w:r>
      <w:proofErr w:type="spellStart"/>
      <w:r w:rsidRPr="00194AD9">
        <w:rPr>
          <w:rFonts w:ascii="Book Antiqua" w:eastAsia="DengXian" w:hAnsi="Book Antiqua" w:cs="Times New Roman"/>
          <w:kern w:val="2"/>
          <w:sz w:val="24"/>
          <w:szCs w:val="24"/>
          <w:lang w:val="en-US" w:eastAsia="zh-CN"/>
        </w:rPr>
        <w:t>Fehrenbacher</w:t>
      </w:r>
      <w:proofErr w:type="spellEnd"/>
      <w:r w:rsidRPr="00194AD9">
        <w:rPr>
          <w:rFonts w:ascii="Book Antiqua" w:eastAsia="DengXian" w:hAnsi="Book Antiqua" w:cs="Times New Roman"/>
          <w:kern w:val="2"/>
          <w:sz w:val="24"/>
          <w:szCs w:val="24"/>
          <w:lang w:val="en-US" w:eastAsia="zh-CN"/>
        </w:rPr>
        <w:t xml:space="preserve"> L, Young JA, </w:t>
      </w:r>
      <w:proofErr w:type="spellStart"/>
      <w:r w:rsidRPr="00194AD9">
        <w:rPr>
          <w:rFonts w:ascii="Book Antiqua" w:eastAsia="DengXian" w:hAnsi="Book Antiqua" w:cs="Times New Roman"/>
          <w:kern w:val="2"/>
          <w:sz w:val="24"/>
          <w:szCs w:val="24"/>
          <w:lang w:val="en-US" w:eastAsia="zh-CN"/>
        </w:rPr>
        <w:t>Senecal</w:t>
      </w:r>
      <w:proofErr w:type="spellEnd"/>
      <w:r w:rsidRPr="00194AD9">
        <w:rPr>
          <w:rFonts w:ascii="Book Antiqua" w:eastAsia="DengXian" w:hAnsi="Book Antiqua" w:cs="Times New Roman"/>
          <w:kern w:val="2"/>
          <w:sz w:val="24"/>
          <w:szCs w:val="24"/>
          <w:lang w:val="en-US" w:eastAsia="zh-CN"/>
        </w:rPr>
        <w:t xml:space="preserve"> FM, Gaur R, </w:t>
      </w:r>
      <w:proofErr w:type="spellStart"/>
      <w:r w:rsidRPr="00194AD9">
        <w:rPr>
          <w:rFonts w:ascii="Book Antiqua" w:eastAsia="DengXian" w:hAnsi="Book Antiqua" w:cs="Times New Roman"/>
          <w:kern w:val="2"/>
          <w:sz w:val="24"/>
          <w:szCs w:val="24"/>
          <w:lang w:val="en-US" w:eastAsia="zh-CN"/>
        </w:rPr>
        <w:t>Margolese</w:t>
      </w:r>
      <w:proofErr w:type="spellEnd"/>
      <w:r w:rsidRPr="00194AD9">
        <w:rPr>
          <w:rFonts w:ascii="Book Antiqua" w:eastAsia="DengXian" w:hAnsi="Book Antiqua" w:cs="Times New Roman"/>
          <w:kern w:val="2"/>
          <w:sz w:val="24"/>
          <w:szCs w:val="24"/>
          <w:lang w:val="en-US" w:eastAsia="zh-CN"/>
        </w:rPr>
        <w:t xml:space="preserve"> RG, Adams PT, Gross HM, Costantino JP, Paik S, Swain SM, </w:t>
      </w:r>
      <w:proofErr w:type="spellStart"/>
      <w:r w:rsidRPr="00194AD9">
        <w:rPr>
          <w:rFonts w:ascii="Book Antiqua" w:eastAsia="DengXian" w:hAnsi="Book Antiqua" w:cs="Times New Roman"/>
          <w:kern w:val="2"/>
          <w:sz w:val="24"/>
          <w:szCs w:val="24"/>
          <w:lang w:val="en-US" w:eastAsia="zh-CN"/>
        </w:rPr>
        <w:t>Mamounas</w:t>
      </w:r>
      <w:proofErr w:type="spellEnd"/>
      <w:r w:rsidRPr="00194AD9">
        <w:rPr>
          <w:rFonts w:ascii="Book Antiqua" w:eastAsia="DengXian" w:hAnsi="Book Antiqua" w:cs="Times New Roman"/>
          <w:kern w:val="2"/>
          <w:sz w:val="24"/>
          <w:szCs w:val="24"/>
          <w:lang w:val="en-US" w:eastAsia="zh-CN"/>
        </w:rPr>
        <w:t xml:space="preserve"> EP, </w:t>
      </w:r>
      <w:proofErr w:type="spellStart"/>
      <w:r w:rsidRPr="00194AD9">
        <w:rPr>
          <w:rFonts w:ascii="Book Antiqua" w:eastAsia="DengXian" w:hAnsi="Book Antiqua" w:cs="Times New Roman"/>
          <w:kern w:val="2"/>
          <w:sz w:val="24"/>
          <w:szCs w:val="24"/>
          <w:lang w:val="en-US" w:eastAsia="zh-CN"/>
        </w:rPr>
        <w:t>Wolmark</w:t>
      </w:r>
      <w:proofErr w:type="spellEnd"/>
      <w:r w:rsidRPr="00194AD9">
        <w:rPr>
          <w:rFonts w:ascii="Book Antiqua" w:eastAsia="DengXian" w:hAnsi="Book Antiqua" w:cs="Times New Roman"/>
          <w:kern w:val="2"/>
          <w:sz w:val="24"/>
          <w:szCs w:val="24"/>
          <w:lang w:val="en-US" w:eastAsia="zh-CN"/>
        </w:rPr>
        <w:t xml:space="preserve"> N. The Effect on Surgical Complications of Bevacizumab Added to Neoadjuvant Chemotherapy for Breast Cancer: NRG Oncology/NSABP Protocol B-40. </w:t>
      </w:r>
      <w:r w:rsidRPr="00194AD9">
        <w:rPr>
          <w:rFonts w:ascii="Book Antiqua" w:eastAsia="DengXian" w:hAnsi="Book Antiqua" w:cs="Times New Roman"/>
          <w:i/>
          <w:kern w:val="2"/>
          <w:sz w:val="24"/>
          <w:szCs w:val="24"/>
          <w:lang w:val="en-US" w:eastAsia="zh-CN"/>
        </w:rPr>
        <w:t>Ann Surg Oncol</w:t>
      </w:r>
      <w:r w:rsidRPr="00194AD9">
        <w:rPr>
          <w:rFonts w:ascii="Book Antiqua" w:eastAsia="DengXian" w:hAnsi="Book Antiqua" w:cs="Times New Roman"/>
          <w:kern w:val="2"/>
          <w:sz w:val="24"/>
          <w:szCs w:val="24"/>
          <w:lang w:val="en-US" w:eastAsia="zh-CN"/>
        </w:rPr>
        <w:t xml:space="preserve"> 2017; </w:t>
      </w:r>
      <w:r w:rsidRPr="00194AD9">
        <w:rPr>
          <w:rFonts w:ascii="Book Antiqua" w:eastAsia="DengXian" w:hAnsi="Book Antiqua" w:cs="Times New Roman"/>
          <w:b/>
          <w:kern w:val="2"/>
          <w:sz w:val="24"/>
          <w:szCs w:val="24"/>
          <w:lang w:val="en-US" w:eastAsia="zh-CN"/>
        </w:rPr>
        <w:t>24</w:t>
      </w:r>
      <w:r w:rsidRPr="00194AD9">
        <w:rPr>
          <w:rFonts w:ascii="Book Antiqua" w:eastAsia="DengXian" w:hAnsi="Book Antiqua" w:cs="Times New Roman"/>
          <w:kern w:val="2"/>
          <w:sz w:val="24"/>
          <w:szCs w:val="24"/>
          <w:lang w:val="en-US" w:eastAsia="zh-CN"/>
        </w:rPr>
        <w:t>: 1853-1860 [PMID: 27864694 DOI: 10.1245/s10434-016-5662-9]</w:t>
      </w:r>
    </w:p>
    <w:p w14:paraId="2098EF45"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64 </w:t>
      </w:r>
      <w:r w:rsidRPr="00194AD9">
        <w:rPr>
          <w:rFonts w:ascii="Book Antiqua" w:eastAsia="DengXian" w:hAnsi="Book Antiqua" w:cs="Times New Roman"/>
          <w:b/>
          <w:kern w:val="2"/>
          <w:sz w:val="24"/>
          <w:szCs w:val="24"/>
          <w:lang w:val="en-US" w:eastAsia="zh-CN"/>
        </w:rPr>
        <w:t>Chua TC</w:t>
      </w:r>
      <w:r w:rsidRPr="00194AD9">
        <w:rPr>
          <w:rFonts w:ascii="Book Antiqua" w:eastAsia="DengXian" w:hAnsi="Book Antiqua" w:cs="Times New Roman"/>
          <w:kern w:val="2"/>
          <w:sz w:val="24"/>
          <w:szCs w:val="24"/>
          <w:lang w:val="en-US" w:eastAsia="zh-CN"/>
        </w:rPr>
        <w:t xml:space="preserve">, Morris DL, Saxena A, Esquivel J, </w:t>
      </w:r>
      <w:proofErr w:type="spellStart"/>
      <w:r w:rsidRPr="00194AD9">
        <w:rPr>
          <w:rFonts w:ascii="Book Antiqua" w:eastAsia="DengXian" w:hAnsi="Book Antiqua" w:cs="Times New Roman"/>
          <w:kern w:val="2"/>
          <w:sz w:val="24"/>
          <w:szCs w:val="24"/>
          <w:lang w:val="en-US" w:eastAsia="zh-CN"/>
        </w:rPr>
        <w:t>Liauw</w:t>
      </w:r>
      <w:proofErr w:type="spellEnd"/>
      <w:r w:rsidRPr="00194AD9">
        <w:rPr>
          <w:rFonts w:ascii="Book Antiqua" w:eastAsia="DengXian" w:hAnsi="Book Antiqua" w:cs="Times New Roman"/>
          <w:kern w:val="2"/>
          <w:sz w:val="24"/>
          <w:szCs w:val="24"/>
          <w:lang w:val="en-US" w:eastAsia="zh-CN"/>
        </w:rPr>
        <w:t xml:space="preserve"> W, </w:t>
      </w:r>
      <w:proofErr w:type="spellStart"/>
      <w:r w:rsidRPr="00194AD9">
        <w:rPr>
          <w:rFonts w:ascii="Book Antiqua" w:eastAsia="DengXian" w:hAnsi="Book Antiqua" w:cs="Times New Roman"/>
          <w:kern w:val="2"/>
          <w:sz w:val="24"/>
          <w:szCs w:val="24"/>
          <w:lang w:val="en-US" w:eastAsia="zh-CN"/>
        </w:rPr>
        <w:t>Doerfer</w:t>
      </w:r>
      <w:proofErr w:type="spellEnd"/>
      <w:r w:rsidRPr="00194AD9">
        <w:rPr>
          <w:rFonts w:ascii="Book Antiqua" w:eastAsia="DengXian" w:hAnsi="Book Antiqua" w:cs="Times New Roman"/>
          <w:kern w:val="2"/>
          <w:sz w:val="24"/>
          <w:szCs w:val="24"/>
          <w:lang w:val="en-US" w:eastAsia="zh-CN"/>
        </w:rPr>
        <w:t xml:space="preserve"> J, </w:t>
      </w:r>
      <w:proofErr w:type="spellStart"/>
      <w:r w:rsidRPr="00194AD9">
        <w:rPr>
          <w:rFonts w:ascii="Book Antiqua" w:eastAsia="DengXian" w:hAnsi="Book Antiqua" w:cs="Times New Roman"/>
          <w:kern w:val="2"/>
          <w:sz w:val="24"/>
          <w:szCs w:val="24"/>
          <w:lang w:val="en-US" w:eastAsia="zh-CN"/>
        </w:rPr>
        <w:t>Germer</w:t>
      </w:r>
      <w:proofErr w:type="spellEnd"/>
      <w:r w:rsidRPr="00194AD9">
        <w:rPr>
          <w:rFonts w:ascii="Book Antiqua" w:eastAsia="DengXian" w:hAnsi="Book Antiqua" w:cs="Times New Roman"/>
          <w:kern w:val="2"/>
          <w:sz w:val="24"/>
          <w:szCs w:val="24"/>
          <w:lang w:val="en-US" w:eastAsia="zh-CN"/>
        </w:rPr>
        <w:t xml:space="preserve"> CT, </w:t>
      </w:r>
      <w:proofErr w:type="spellStart"/>
      <w:r w:rsidRPr="00194AD9">
        <w:rPr>
          <w:rFonts w:ascii="Book Antiqua" w:eastAsia="DengXian" w:hAnsi="Book Antiqua" w:cs="Times New Roman"/>
          <w:kern w:val="2"/>
          <w:sz w:val="24"/>
          <w:szCs w:val="24"/>
          <w:lang w:val="en-US" w:eastAsia="zh-CN"/>
        </w:rPr>
        <w:t>Kerscher</w:t>
      </w:r>
      <w:proofErr w:type="spellEnd"/>
      <w:r w:rsidRPr="00194AD9">
        <w:rPr>
          <w:rFonts w:ascii="Book Antiqua" w:eastAsia="DengXian" w:hAnsi="Book Antiqua" w:cs="Times New Roman"/>
          <w:kern w:val="2"/>
          <w:sz w:val="24"/>
          <w:szCs w:val="24"/>
          <w:lang w:val="en-US" w:eastAsia="zh-CN"/>
        </w:rPr>
        <w:t xml:space="preserve"> AG, </w:t>
      </w:r>
      <w:proofErr w:type="spellStart"/>
      <w:r w:rsidRPr="00194AD9">
        <w:rPr>
          <w:rFonts w:ascii="Book Antiqua" w:eastAsia="DengXian" w:hAnsi="Book Antiqua" w:cs="Times New Roman"/>
          <w:kern w:val="2"/>
          <w:sz w:val="24"/>
          <w:szCs w:val="24"/>
          <w:lang w:val="en-US" w:eastAsia="zh-CN"/>
        </w:rPr>
        <w:t>Pelz</w:t>
      </w:r>
      <w:proofErr w:type="spellEnd"/>
      <w:r w:rsidRPr="00194AD9">
        <w:rPr>
          <w:rFonts w:ascii="Book Antiqua" w:eastAsia="DengXian" w:hAnsi="Book Antiqua" w:cs="Times New Roman"/>
          <w:kern w:val="2"/>
          <w:sz w:val="24"/>
          <w:szCs w:val="24"/>
          <w:lang w:val="en-US" w:eastAsia="zh-CN"/>
        </w:rPr>
        <w:t xml:space="preserve"> JO. Influence of modern systemic therapies as adjunct to cytoreduction and perioperative intraperitoneal chemotherapy for patients with colorectal peritoneal carcinomatosis: A multicenter study. </w:t>
      </w:r>
      <w:r w:rsidRPr="00194AD9">
        <w:rPr>
          <w:rFonts w:ascii="Book Antiqua" w:eastAsia="DengXian" w:hAnsi="Book Antiqua" w:cs="Times New Roman"/>
          <w:i/>
          <w:kern w:val="2"/>
          <w:sz w:val="24"/>
          <w:szCs w:val="24"/>
          <w:lang w:val="en-US" w:eastAsia="zh-CN"/>
        </w:rPr>
        <w:t>Ann Surg Oncol</w:t>
      </w:r>
      <w:r w:rsidRPr="00194AD9">
        <w:rPr>
          <w:rFonts w:ascii="Book Antiqua" w:eastAsia="DengXian" w:hAnsi="Book Antiqua" w:cs="Times New Roman"/>
          <w:kern w:val="2"/>
          <w:sz w:val="24"/>
          <w:szCs w:val="24"/>
          <w:lang w:val="en-US" w:eastAsia="zh-CN"/>
        </w:rPr>
        <w:t xml:space="preserve"> 2011; </w:t>
      </w:r>
      <w:r w:rsidRPr="00194AD9">
        <w:rPr>
          <w:rFonts w:ascii="Book Antiqua" w:eastAsia="DengXian" w:hAnsi="Book Antiqua" w:cs="Times New Roman"/>
          <w:b/>
          <w:kern w:val="2"/>
          <w:sz w:val="24"/>
          <w:szCs w:val="24"/>
          <w:lang w:val="en-US" w:eastAsia="zh-CN"/>
        </w:rPr>
        <w:t>18</w:t>
      </w:r>
      <w:r w:rsidRPr="00194AD9">
        <w:rPr>
          <w:rFonts w:ascii="Book Antiqua" w:eastAsia="DengXian" w:hAnsi="Book Antiqua" w:cs="Times New Roman"/>
          <w:kern w:val="2"/>
          <w:sz w:val="24"/>
          <w:szCs w:val="24"/>
          <w:lang w:val="en-US" w:eastAsia="zh-CN"/>
        </w:rPr>
        <w:t>: 1560-1567 [PMID: 21203904 DOI: 10.1245/s10434-010-1522-1]</w:t>
      </w:r>
    </w:p>
    <w:p w14:paraId="261FE20A"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65 </w:t>
      </w:r>
      <w:r w:rsidRPr="00194AD9">
        <w:rPr>
          <w:rFonts w:ascii="Book Antiqua" w:eastAsia="DengXian" w:hAnsi="Book Antiqua" w:cs="Times New Roman"/>
          <w:b/>
          <w:kern w:val="2"/>
          <w:sz w:val="24"/>
          <w:szCs w:val="24"/>
          <w:lang w:val="en-US" w:eastAsia="zh-CN"/>
        </w:rPr>
        <w:t>Wu W</w:t>
      </w:r>
      <w:r w:rsidRPr="00194AD9">
        <w:rPr>
          <w:rFonts w:ascii="Book Antiqua" w:eastAsia="DengXian" w:hAnsi="Book Antiqua" w:cs="Times New Roman"/>
          <w:kern w:val="2"/>
          <w:sz w:val="24"/>
          <w:szCs w:val="24"/>
          <w:lang w:val="en-US" w:eastAsia="zh-CN"/>
        </w:rPr>
        <w:t xml:space="preserve">, Yan S, Liao X, Xiao H, Fu Z, Chen L, </w:t>
      </w:r>
      <w:proofErr w:type="spellStart"/>
      <w:r w:rsidRPr="00194AD9">
        <w:rPr>
          <w:rFonts w:ascii="Book Antiqua" w:eastAsia="DengXian" w:hAnsi="Book Antiqua" w:cs="Times New Roman"/>
          <w:kern w:val="2"/>
          <w:sz w:val="24"/>
          <w:szCs w:val="24"/>
          <w:lang w:val="en-US" w:eastAsia="zh-CN"/>
        </w:rPr>
        <w:t>Mou</w:t>
      </w:r>
      <w:proofErr w:type="spellEnd"/>
      <w:r w:rsidRPr="00194AD9">
        <w:rPr>
          <w:rFonts w:ascii="Book Antiqua" w:eastAsia="DengXian" w:hAnsi="Book Antiqua" w:cs="Times New Roman"/>
          <w:kern w:val="2"/>
          <w:sz w:val="24"/>
          <w:szCs w:val="24"/>
          <w:lang w:val="en-US" w:eastAsia="zh-CN"/>
        </w:rPr>
        <w:t xml:space="preserve"> J, Yu H, Zhao L, Liu X. Curative versus palliative treatments for colorectal cancer with peritoneal carcinomatosis: A systematic review and meta-analysis. </w:t>
      </w:r>
      <w:proofErr w:type="spellStart"/>
      <w:r w:rsidRPr="00194AD9">
        <w:rPr>
          <w:rFonts w:ascii="Book Antiqua" w:eastAsia="DengXian" w:hAnsi="Book Antiqua" w:cs="Times New Roman"/>
          <w:i/>
          <w:kern w:val="2"/>
          <w:sz w:val="24"/>
          <w:szCs w:val="24"/>
          <w:lang w:val="en-US" w:eastAsia="zh-CN"/>
        </w:rPr>
        <w:t>Oncotarget</w:t>
      </w:r>
      <w:proofErr w:type="spellEnd"/>
      <w:r w:rsidRPr="00194AD9">
        <w:rPr>
          <w:rFonts w:ascii="Book Antiqua" w:eastAsia="DengXian" w:hAnsi="Book Antiqua" w:cs="Times New Roman"/>
          <w:kern w:val="2"/>
          <w:sz w:val="24"/>
          <w:szCs w:val="24"/>
          <w:lang w:val="en-US" w:eastAsia="zh-CN"/>
        </w:rPr>
        <w:t xml:space="preserve"> 2017; </w:t>
      </w:r>
      <w:r w:rsidRPr="00194AD9">
        <w:rPr>
          <w:rFonts w:ascii="Book Antiqua" w:eastAsia="DengXian" w:hAnsi="Book Antiqua" w:cs="Times New Roman"/>
          <w:b/>
          <w:kern w:val="2"/>
          <w:sz w:val="24"/>
          <w:szCs w:val="24"/>
          <w:lang w:val="en-US" w:eastAsia="zh-CN"/>
        </w:rPr>
        <w:t>8</w:t>
      </w:r>
      <w:r w:rsidRPr="00194AD9">
        <w:rPr>
          <w:rFonts w:ascii="Book Antiqua" w:eastAsia="DengXian" w:hAnsi="Book Antiqua" w:cs="Times New Roman"/>
          <w:kern w:val="2"/>
          <w:sz w:val="24"/>
          <w:szCs w:val="24"/>
          <w:lang w:val="en-US" w:eastAsia="zh-CN"/>
        </w:rPr>
        <w:t>: 113202-113212 [PMID: 29348899 DOI: 10.18632/oncotarget.21912]</w:t>
      </w:r>
    </w:p>
    <w:p w14:paraId="302F6769"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66 </w:t>
      </w:r>
      <w:proofErr w:type="spellStart"/>
      <w:r w:rsidRPr="00194AD9">
        <w:rPr>
          <w:rFonts w:ascii="Book Antiqua" w:eastAsia="DengXian" w:hAnsi="Book Antiqua" w:cs="Times New Roman"/>
          <w:b/>
          <w:kern w:val="2"/>
          <w:sz w:val="24"/>
          <w:szCs w:val="24"/>
          <w:lang w:val="en-US" w:eastAsia="zh-CN"/>
        </w:rPr>
        <w:t>Glimelius</w:t>
      </w:r>
      <w:proofErr w:type="spellEnd"/>
      <w:r w:rsidRPr="00194AD9">
        <w:rPr>
          <w:rFonts w:ascii="Book Antiqua" w:eastAsia="DengXian" w:hAnsi="Book Antiqua" w:cs="Times New Roman"/>
          <w:b/>
          <w:kern w:val="2"/>
          <w:sz w:val="24"/>
          <w:szCs w:val="24"/>
          <w:lang w:val="en-US" w:eastAsia="zh-CN"/>
        </w:rPr>
        <w:t xml:space="preserve"> B</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Cavalli-Björkman</w:t>
      </w:r>
      <w:proofErr w:type="spellEnd"/>
      <w:r w:rsidRPr="00194AD9">
        <w:rPr>
          <w:rFonts w:ascii="Book Antiqua" w:eastAsia="DengXian" w:hAnsi="Book Antiqua" w:cs="Times New Roman"/>
          <w:kern w:val="2"/>
          <w:sz w:val="24"/>
          <w:szCs w:val="24"/>
          <w:lang w:val="en-US" w:eastAsia="zh-CN"/>
        </w:rPr>
        <w:t xml:space="preserve"> N. Metastatic colorectal cancer: Current treatment and future options for improved survival. Medical approach--present status. </w:t>
      </w:r>
      <w:proofErr w:type="spellStart"/>
      <w:r w:rsidRPr="00194AD9">
        <w:rPr>
          <w:rFonts w:ascii="Book Antiqua" w:eastAsia="DengXian" w:hAnsi="Book Antiqua" w:cs="Times New Roman"/>
          <w:i/>
          <w:kern w:val="2"/>
          <w:sz w:val="24"/>
          <w:szCs w:val="24"/>
          <w:lang w:val="en-US" w:eastAsia="zh-CN"/>
        </w:rPr>
        <w:t>Scand</w:t>
      </w:r>
      <w:proofErr w:type="spellEnd"/>
      <w:r w:rsidRPr="00194AD9">
        <w:rPr>
          <w:rFonts w:ascii="Book Antiqua" w:eastAsia="DengXian" w:hAnsi="Book Antiqua" w:cs="Times New Roman"/>
          <w:i/>
          <w:kern w:val="2"/>
          <w:sz w:val="24"/>
          <w:szCs w:val="24"/>
          <w:lang w:val="en-US" w:eastAsia="zh-CN"/>
        </w:rPr>
        <w:t xml:space="preserve"> J </w:t>
      </w:r>
      <w:proofErr w:type="spellStart"/>
      <w:r w:rsidRPr="00194AD9">
        <w:rPr>
          <w:rFonts w:ascii="Book Antiqua" w:eastAsia="DengXian" w:hAnsi="Book Antiqua" w:cs="Times New Roman"/>
          <w:i/>
          <w:kern w:val="2"/>
          <w:sz w:val="24"/>
          <w:szCs w:val="24"/>
          <w:lang w:val="en-US" w:eastAsia="zh-CN"/>
        </w:rPr>
        <w:t>Gastroenterol</w:t>
      </w:r>
      <w:proofErr w:type="spellEnd"/>
      <w:r w:rsidRPr="00194AD9">
        <w:rPr>
          <w:rFonts w:ascii="Book Antiqua" w:eastAsia="DengXian" w:hAnsi="Book Antiqua" w:cs="Times New Roman"/>
          <w:kern w:val="2"/>
          <w:sz w:val="24"/>
          <w:szCs w:val="24"/>
          <w:lang w:val="en-US" w:eastAsia="zh-CN"/>
        </w:rPr>
        <w:t xml:space="preserve"> 2012; </w:t>
      </w:r>
      <w:r w:rsidRPr="00194AD9">
        <w:rPr>
          <w:rFonts w:ascii="Book Antiqua" w:eastAsia="DengXian" w:hAnsi="Book Antiqua" w:cs="Times New Roman"/>
          <w:b/>
          <w:kern w:val="2"/>
          <w:sz w:val="24"/>
          <w:szCs w:val="24"/>
          <w:lang w:val="en-US" w:eastAsia="zh-CN"/>
        </w:rPr>
        <w:t>47</w:t>
      </w:r>
      <w:r w:rsidRPr="00194AD9">
        <w:rPr>
          <w:rFonts w:ascii="Book Antiqua" w:eastAsia="DengXian" w:hAnsi="Book Antiqua" w:cs="Times New Roman"/>
          <w:kern w:val="2"/>
          <w:sz w:val="24"/>
          <w:szCs w:val="24"/>
          <w:lang w:val="en-US" w:eastAsia="zh-CN"/>
        </w:rPr>
        <w:t>: 296-314 [PMID: 22242568 DOI: 10.3109/00365521.2012.640828]</w:t>
      </w:r>
    </w:p>
    <w:p w14:paraId="259EEF74"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67 </w:t>
      </w:r>
      <w:r w:rsidRPr="00194AD9">
        <w:rPr>
          <w:rFonts w:ascii="Book Antiqua" w:eastAsia="DengXian" w:hAnsi="Book Antiqua" w:cs="Times New Roman"/>
          <w:b/>
          <w:kern w:val="2"/>
          <w:sz w:val="24"/>
          <w:szCs w:val="24"/>
          <w:lang w:val="en-US" w:eastAsia="zh-CN"/>
        </w:rPr>
        <w:t>Xu R</w:t>
      </w:r>
      <w:r w:rsidRPr="00194AD9">
        <w:rPr>
          <w:rFonts w:ascii="Book Antiqua" w:eastAsia="DengXian" w:hAnsi="Book Antiqua" w:cs="Times New Roman"/>
          <w:kern w:val="2"/>
          <w:sz w:val="24"/>
          <w:szCs w:val="24"/>
          <w:lang w:val="en-US" w:eastAsia="zh-CN"/>
        </w:rPr>
        <w:t xml:space="preserve">, Xu C, Liu C, Cui C, Zhu J. Efficacy and safety of bevacizumab-based combination therapy for treatment of patients with metastatic colorectal cancer. </w:t>
      </w:r>
      <w:proofErr w:type="spellStart"/>
      <w:r w:rsidRPr="00194AD9">
        <w:rPr>
          <w:rFonts w:ascii="Book Antiqua" w:eastAsia="DengXian" w:hAnsi="Book Antiqua" w:cs="Times New Roman"/>
          <w:i/>
          <w:kern w:val="2"/>
          <w:sz w:val="24"/>
          <w:szCs w:val="24"/>
          <w:lang w:val="en-US" w:eastAsia="zh-CN"/>
        </w:rPr>
        <w:lastRenderedPageBreak/>
        <w:t>Onco</w:t>
      </w:r>
      <w:proofErr w:type="spellEnd"/>
      <w:r w:rsidRPr="00194AD9">
        <w:rPr>
          <w:rFonts w:ascii="Book Antiqua" w:eastAsia="DengXian" w:hAnsi="Book Antiqua" w:cs="Times New Roman"/>
          <w:i/>
          <w:kern w:val="2"/>
          <w:sz w:val="24"/>
          <w:szCs w:val="24"/>
          <w:lang w:val="en-US" w:eastAsia="zh-CN"/>
        </w:rPr>
        <w:t xml:space="preserve"> Targets </w:t>
      </w:r>
      <w:proofErr w:type="spellStart"/>
      <w:r w:rsidRPr="00194AD9">
        <w:rPr>
          <w:rFonts w:ascii="Book Antiqua" w:eastAsia="DengXian" w:hAnsi="Book Antiqua" w:cs="Times New Roman"/>
          <w:i/>
          <w:kern w:val="2"/>
          <w:sz w:val="24"/>
          <w:szCs w:val="24"/>
          <w:lang w:val="en-US" w:eastAsia="zh-CN"/>
        </w:rPr>
        <w:t>Ther</w:t>
      </w:r>
      <w:proofErr w:type="spellEnd"/>
      <w:r w:rsidRPr="00194AD9">
        <w:rPr>
          <w:rFonts w:ascii="Book Antiqua" w:eastAsia="DengXian" w:hAnsi="Book Antiqua" w:cs="Times New Roman"/>
          <w:kern w:val="2"/>
          <w:sz w:val="24"/>
          <w:szCs w:val="24"/>
          <w:lang w:val="en-US" w:eastAsia="zh-CN"/>
        </w:rPr>
        <w:t xml:space="preserve"> 2018; </w:t>
      </w:r>
      <w:r w:rsidRPr="00194AD9">
        <w:rPr>
          <w:rFonts w:ascii="Book Antiqua" w:eastAsia="DengXian" w:hAnsi="Book Antiqua" w:cs="Times New Roman"/>
          <w:b/>
          <w:kern w:val="2"/>
          <w:sz w:val="24"/>
          <w:szCs w:val="24"/>
          <w:lang w:val="en-US" w:eastAsia="zh-CN"/>
        </w:rPr>
        <w:t>11</w:t>
      </w:r>
      <w:r w:rsidRPr="00194AD9">
        <w:rPr>
          <w:rFonts w:ascii="Book Antiqua" w:eastAsia="DengXian" w:hAnsi="Book Antiqua" w:cs="Times New Roman"/>
          <w:kern w:val="2"/>
          <w:sz w:val="24"/>
          <w:szCs w:val="24"/>
          <w:lang w:val="en-US" w:eastAsia="zh-CN"/>
        </w:rPr>
        <w:t>: 8605-8621 [PMID: 30584320 DOI: 10.2147/OTT.S171724]</w:t>
      </w:r>
    </w:p>
    <w:p w14:paraId="5D54F37B"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68 </w:t>
      </w:r>
      <w:r w:rsidRPr="00194AD9">
        <w:rPr>
          <w:rFonts w:ascii="Book Antiqua" w:eastAsia="DengXian" w:hAnsi="Book Antiqua" w:cs="Times New Roman"/>
          <w:b/>
          <w:kern w:val="2"/>
          <w:sz w:val="24"/>
          <w:szCs w:val="24"/>
          <w:lang w:val="en-US" w:eastAsia="zh-CN"/>
        </w:rPr>
        <w:t>Shi Q,</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Sobrero</w:t>
      </w:r>
      <w:proofErr w:type="spellEnd"/>
      <w:r w:rsidRPr="00194AD9">
        <w:rPr>
          <w:rFonts w:ascii="Book Antiqua" w:eastAsia="DengXian" w:hAnsi="Book Antiqua" w:cs="Times New Roman"/>
          <w:kern w:val="2"/>
          <w:sz w:val="24"/>
          <w:szCs w:val="24"/>
          <w:lang w:val="en-US" w:eastAsia="zh-CN"/>
        </w:rPr>
        <w:t xml:space="preserve"> A, Shields A, Yoshino T, Paul J, </w:t>
      </w:r>
      <w:proofErr w:type="spellStart"/>
      <w:r w:rsidRPr="00194AD9">
        <w:rPr>
          <w:rFonts w:ascii="Book Antiqua" w:eastAsia="DengXian" w:hAnsi="Book Antiqua" w:cs="Times New Roman"/>
          <w:kern w:val="2"/>
          <w:sz w:val="24"/>
          <w:szCs w:val="24"/>
          <w:lang w:val="en-US" w:eastAsia="zh-CN"/>
        </w:rPr>
        <w:t>Taieb</w:t>
      </w:r>
      <w:proofErr w:type="spellEnd"/>
      <w:r w:rsidRPr="00194AD9">
        <w:rPr>
          <w:rFonts w:ascii="Book Antiqua" w:eastAsia="DengXian" w:hAnsi="Book Antiqua" w:cs="Times New Roman"/>
          <w:kern w:val="2"/>
          <w:sz w:val="24"/>
          <w:szCs w:val="24"/>
          <w:lang w:val="en-US" w:eastAsia="zh-CN"/>
        </w:rPr>
        <w:t xml:space="preserve"> J, </w:t>
      </w:r>
      <w:proofErr w:type="spellStart"/>
      <w:r w:rsidRPr="00194AD9">
        <w:rPr>
          <w:rFonts w:ascii="Book Antiqua" w:eastAsia="DengXian" w:hAnsi="Book Antiqua" w:cs="Times New Roman"/>
          <w:kern w:val="2"/>
          <w:sz w:val="24"/>
          <w:szCs w:val="24"/>
          <w:lang w:val="en-US" w:eastAsia="zh-CN"/>
        </w:rPr>
        <w:t>Sougklakos</w:t>
      </w:r>
      <w:proofErr w:type="spellEnd"/>
      <w:r w:rsidRPr="00194AD9">
        <w:rPr>
          <w:rFonts w:ascii="Book Antiqua" w:eastAsia="DengXian" w:hAnsi="Book Antiqua" w:cs="Times New Roman"/>
          <w:kern w:val="2"/>
          <w:sz w:val="24"/>
          <w:szCs w:val="24"/>
          <w:lang w:val="en-US" w:eastAsia="zh-CN"/>
        </w:rPr>
        <w:t xml:space="preserve"> I, Kerr R, </w:t>
      </w:r>
      <w:proofErr w:type="spellStart"/>
      <w:r w:rsidRPr="00194AD9">
        <w:rPr>
          <w:rFonts w:ascii="Book Antiqua" w:eastAsia="DengXian" w:hAnsi="Book Antiqua" w:cs="Times New Roman"/>
          <w:kern w:val="2"/>
          <w:sz w:val="24"/>
          <w:szCs w:val="24"/>
          <w:lang w:val="en-US" w:eastAsia="zh-CN"/>
        </w:rPr>
        <w:t>Labianca</w:t>
      </w:r>
      <w:proofErr w:type="spellEnd"/>
      <w:r w:rsidRPr="00194AD9">
        <w:rPr>
          <w:rFonts w:ascii="Book Antiqua" w:eastAsia="DengXian" w:hAnsi="Book Antiqua" w:cs="Times New Roman"/>
          <w:kern w:val="2"/>
          <w:sz w:val="24"/>
          <w:szCs w:val="24"/>
          <w:lang w:val="en-US" w:eastAsia="zh-CN"/>
        </w:rPr>
        <w:t xml:space="preserve"> R, </w:t>
      </w:r>
      <w:proofErr w:type="spellStart"/>
      <w:r w:rsidRPr="00194AD9">
        <w:rPr>
          <w:rFonts w:ascii="Book Antiqua" w:eastAsia="DengXian" w:hAnsi="Book Antiqua" w:cs="Times New Roman"/>
          <w:kern w:val="2"/>
          <w:sz w:val="24"/>
          <w:szCs w:val="24"/>
          <w:lang w:val="en-US" w:eastAsia="zh-CN"/>
        </w:rPr>
        <w:t>Meyerhardt</w:t>
      </w:r>
      <w:proofErr w:type="spellEnd"/>
      <w:r w:rsidRPr="00194AD9">
        <w:rPr>
          <w:rFonts w:ascii="Book Antiqua" w:eastAsia="DengXian" w:hAnsi="Book Antiqua" w:cs="Times New Roman"/>
          <w:kern w:val="2"/>
          <w:sz w:val="24"/>
          <w:szCs w:val="24"/>
          <w:lang w:val="en-US" w:eastAsia="zh-CN"/>
        </w:rPr>
        <w:t xml:space="preserve"> J, </w:t>
      </w:r>
      <w:proofErr w:type="spellStart"/>
      <w:r w:rsidRPr="00194AD9">
        <w:rPr>
          <w:rFonts w:ascii="Book Antiqua" w:eastAsia="DengXian" w:hAnsi="Book Antiqua" w:cs="Times New Roman"/>
          <w:kern w:val="2"/>
          <w:sz w:val="24"/>
          <w:szCs w:val="24"/>
          <w:lang w:val="en-US" w:eastAsia="zh-CN"/>
        </w:rPr>
        <w:t>Bonnetain</w:t>
      </w:r>
      <w:proofErr w:type="spellEnd"/>
      <w:r w:rsidRPr="00194AD9">
        <w:rPr>
          <w:rFonts w:ascii="Book Antiqua" w:eastAsia="DengXian" w:hAnsi="Book Antiqua" w:cs="Times New Roman"/>
          <w:kern w:val="2"/>
          <w:sz w:val="24"/>
          <w:szCs w:val="24"/>
          <w:lang w:val="en-US" w:eastAsia="zh-CN"/>
        </w:rPr>
        <w:t xml:space="preserve"> F, Watanabe T, </w:t>
      </w:r>
      <w:proofErr w:type="spellStart"/>
      <w:r w:rsidRPr="00194AD9">
        <w:rPr>
          <w:rFonts w:ascii="Book Antiqua" w:eastAsia="DengXian" w:hAnsi="Book Antiqua" w:cs="Times New Roman"/>
          <w:kern w:val="2"/>
          <w:sz w:val="24"/>
          <w:szCs w:val="24"/>
          <w:lang w:val="en-US" w:eastAsia="zh-CN"/>
        </w:rPr>
        <w:t>Boukovinas</w:t>
      </w:r>
      <w:proofErr w:type="spellEnd"/>
      <w:r w:rsidRPr="00194AD9">
        <w:rPr>
          <w:rFonts w:ascii="Book Antiqua" w:eastAsia="DengXian" w:hAnsi="Book Antiqua" w:cs="Times New Roman"/>
          <w:kern w:val="2"/>
          <w:sz w:val="24"/>
          <w:szCs w:val="24"/>
          <w:lang w:val="en-US" w:eastAsia="zh-CN"/>
        </w:rPr>
        <w:t xml:space="preserve"> I, Renfro L, </w:t>
      </w:r>
      <w:proofErr w:type="spellStart"/>
      <w:r w:rsidRPr="00194AD9">
        <w:rPr>
          <w:rFonts w:ascii="Book Antiqua" w:eastAsia="DengXian" w:hAnsi="Book Antiqua" w:cs="Times New Roman"/>
          <w:kern w:val="2"/>
          <w:sz w:val="24"/>
          <w:szCs w:val="24"/>
          <w:lang w:val="en-US" w:eastAsia="zh-CN"/>
        </w:rPr>
        <w:t>Grothey</w:t>
      </w:r>
      <w:proofErr w:type="spellEnd"/>
      <w:r w:rsidRPr="00194AD9">
        <w:rPr>
          <w:rFonts w:ascii="Book Antiqua" w:eastAsia="DengXian" w:hAnsi="Book Antiqua" w:cs="Times New Roman"/>
          <w:kern w:val="2"/>
          <w:sz w:val="24"/>
          <w:szCs w:val="24"/>
          <w:lang w:val="en-US" w:eastAsia="zh-CN"/>
        </w:rPr>
        <w:t xml:space="preserve"> A, </w:t>
      </w:r>
      <w:proofErr w:type="spellStart"/>
      <w:r w:rsidRPr="00194AD9">
        <w:rPr>
          <w:rFonts w:ascii="Book Antiqua" w:eastAsia="DengXian" w:hAnsi="Book Antiqua" w:cs="Times New Roman"/>
          <w:kern w:val="2"/>
          <w:sz w:val="24"/>
          <w:szCs w:val="24"/>
          <w:lang w:val="en-US" w:eastAsia="zh-CN"/>
        </w:rPr>
        <w:t>Niedzwiecki</w:t>
      </w:r>
      <w:proofErr w:type="spellEnd"/>
      <w:r w:rsidRPr="00194AD9">
        <w:rPr>
          <w:rFonts w:ascii="Book Antiqua" w:eastAsia="DengXian" w:hAnsi="Book Antiqua" w:cs="Times New Roman"/>
          <w:kern w:val="2"/>
          <w:sz w:val="24"/>
          <w:szCs w:val="24"/>
          <w:lang w:val="en-US" w:eastAsia="zh-CN"/>
        </w:rPr>
        <w:t xml:space="preserve"> D, Torri V, Andre T, Sargent D, </w:t>
      </w:r>
      <w:proofErr w:type="spellStart"/>
      <w:r w:rsidRPr="00194AD9">
        <w:rPr>
          <w:rFonts w:ascii="Book Antiqua" w:eastAsia="DengXian" w:hAnsi="Book Antiqua" w:cs="Times New Roman"/>
          <w:kern w:val="2"/>
          <w:sz w:val="24"/>
          <w:szCs w:val="24"/>
          <w:lang w:val="en-US" w:eastAsia="zh-CN"/>
        </w:rPr>
        <w:t>Iveson</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T.Prospective</w:t>
      </w:r>
      <w:proofErr w:type="spellEnd"/>
      <w:r w:rsidRPr="00194AD9">
        <w:rPr>
          <w:rFonts w:ascii="Book Antiqua" w:eastAsia="DengXian" w:hAnsi="Book Antiqua" w:cs="Times New Roman"/>
          <w:kern w:val="2"/>
          <w:sz w:val="24"/>
          <w:szCs w:val="24"/>
          <w:lang w:val="en-US" w:eastAsia="zh-CN"/>
        </w:rPr>
        <w:t xml:space="preserve"> pooled analysis of six phase III trials investigating duration of adjuvant (</w:t>
      </w:r>
      <w:proofErr w:type="spellStart"/>
      <w:r w:rsidRPr="00194AD9">
        <w:rPr>
          <w:rFonts w:ascii="Book Antiqua" w:eastAsia="DengXian" w:hAnsi="Book Antiqua" w:cs="Times New Roman"/>
          <w:kern w:val="2"/>
          <w:sz w:val="24"/>
          <w:szCs w:val="24"/>
          <w:lang w:val="en-US" w:eastAsia="zh-CN"/>
        </w:rPr>
        <w:t>adjuv</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oxaliplatin</w:t>
      </w:r>
      <w:proofErr w:type="spellEnd"/>
      <w:r w:rsidRPr="00194AD9">
        <w:rPr>
          <w:rFonts w:ascii="Book Antiqua" w:eastAsia="DengXian" w:hAnsi="Book Antiqua" w:cs="Times New Roman"/>
          <w:kern w:val="2"/>
          <w:sz w:val="24"/>
          <w:szCs w:val="24"/>
          <w:lang w:val="en-US" w:eastAsia="zh-CN"/>
        </w:rPr>
        <w:t xml:space="preserve">-based therapy (3 vs 6 months) for patients (pts) with stage III colon cancer (CC): The IDEA (International Duration Evaluation of Adjuvant chemotherapy) collaboration. </w:t>
      </w:r>
      <w:r w:rsidRPr="00194AD9">
        <w:rPr>
          <w:rFonts w:ascii="Book Antiqua" w:eastAsia="DengXian" w:hAnsi="Book Antiqua" w:cs="Times New Roman"/>
          <w:i/>
          <w:iCs/>
          <w:kern w:val="2"/>
          <w:sz w:val="24"/>
          <w:szCs w:val="24"/>
          <w:lang w:val="en-US" w:eastAsia="zh-CN"/>
        </w:rPr>
        <w:t>J Clin Oncol</w:t>
      </w:r>
      <w:r w:rsidRPr="00194AD9">
        <w:rPr>
          <w:rFonts w:ascii="Book Antiqua" w:eastAsia="DengXian" w:hAnsi="Book Antiqua" w:cs="Times New Roman"/>
          <w:kern w:val="2"/>
          <w:sz w:val="24"/>
          <w:szCs w:val="24"/>
          <w:lang w:val="en-US" w:eastAsia="zh-CN"/>
        </w:rPr>
        <w:t xml:space="preserve"> 2017; </w:t>
      </w:r>
      <w:r w:rsidRPr="00194AD9">
        <w:rPr>
          <w:rFonts w:ascii="Book Antiqua" w:eastAsia="DengXian" w:hAnsi="Book Antiqua" w:cs="Times New Roman"/>
          <w:b/>
          <w:bCs/>
          <w:kern w:val="2"/>
          <w:sz w:val="24"/>
          <w:szCs w:val="24"/>
          <w:lang w:val="en-US" w:eastAsia="zh-CN"/>
        </w:rPr>
        <w:t>35</w:t>
      </w:r>
      <w:r w:rsidRPr="00194AD9">
        <w:rPr>
          <w:rFonts w:ascii="Book Antiqua" w:eastAsia="DengXian" w:hAnsi="Book Antiqua" w:cs="Times New Roman"/>
          <w:kern w:val="2"/>
          <w:sz w:val="24"/>
          <w:szCs w:val="24"/>
          <w:lang w:val="en-US" w:eastAsia="zh-CN"/>
        </w:rPr>
        <w:t xml:space="preserve"> [DOI: 10.1200/JCO.2017.35.18_suppl.LBA1]</w:t>
      </w:r>
    </w:p>
    <w:p w14:paraId="1F0D9452"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69 </w:t>
      </w:r>
      <w:proofErr w:type="spellStart"/>
      <w:r w:rsidRPr="00194AD9">
        <w:rPr>
          <w:rFonts w:ascii="Book Antiqua" w:eastAsia="DengXian" w:hAnsi="Book Antiqua" w:cs="Times New Roman"/>
          <w:b/>
          <w:kern w:val="2"/>
          <w:sz w:val="24"/>
          <w:szCs w:val="24"/>
          <w:lang w:val="en-US" w:eastAsia="zh-CN"/>
        </w:rPr>
        <w:t>Cashin</w:t>
      </w:r>
      <w:proofErr w:type="spellEnd"/>
      <w:r w:rsidRPr="00194AD9">
        <w:rPr>
          <w:rFonts w:ascii="Book Antiqua" w:eastAsia="DengXian" w:hAnsi="Book Antiqua" w:cs="Times New Roman"/>
          <w:b/>
          <w:kern w:val="2"/>
          <w:sz w:val="24"/>
          <w:szCs w:val="24"/>
          <w:lang w:val="en-US" w:eastAsia="zh-CN"/>
        </w:rPr>
        <w:t xml:space="preserve"> PH</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Mahteme</w:t>
      </w:r>
      <w:proofErr w:type="spellEnd"/>
      <w:r w:rsidRPr="00194AD9">
        <w:rPr>
          <w:rFonts w:ascii="Book Antiqua" w:eastAsia="DengXian" w:hAnsi="Book Antiqua" w:cs="Times New Roman"/>
          <w:kern w:val="2"/>
          <w:sz w:val="24"/>
          <w:szCs w:val="24"/>
          <w:lang w:val="en-US" w:eastAsia="zh-CN"/>
        </w:rPr>
        <w:t xml:space="preserve"> H, </w:t>
      </w:r>
      <w:proofErr w:type="spellStart"/>
      <w:r w:rsidRPr="00194AD9">
        <w:rPr>
          <w:rFonts w:ascii="Book Antiqua" w:eastAsia="DengXian" w:hAnsi="Book Antiqua" w:cs="Times New Roman"/>
          <w:kern w:val="2"/>
          <w:sz w:val="24"/>
          <w:szCs w:val="24"/>
          <w:lang w:val="en-US" w:eastAsia="zh-CN"/>
        </w:rPr>
        <w:t>Spång</w:t>
      </w:r>
      <w:proofErr w:type="spellEnd"/>
      <w:r w:rsidRPr="00194AD9">
        <w:rPr>
          <w:rFonts w:ascii="Book Antiqua" w:eastAsia="DengXian" w:hAnsi="Book Antiqua" w:cs="Times New Roman"/>
          <w:kern w:val="2"/>
          <w:sz w:val="24"/>
          <w:szCs w:val="24"/>
          <w:lang w:val="en-US" w:eastAsia="zh-CN"/>
        </w:rPr>
        <w:t xml:space="preserve"> N, </w:t>
      </w:r>
      <w:proofErr w:type="spellStart"/>
      <w:r w:rsidRPr="00194AD9">
        <w:rPr>
          <w:rFonts w:ascii="Book Antiqua" w:eastAsia="DengXian" w:hAnsi="Book Antiqua" w:cs="Times New Roman"/>
          <w:kern w:val="2"/>
          <w:sz w:val="24"/>
          <w:szCs w:val="24"/>
          <w:lang w:val="en-US" w:eastAsia="zh-CN"/>
        </w:rPr>
        <w:t>Syk</w:t>
      </w:r>
      <w:proofErr w:type="spellEnd"/>
      <w:r w:rsidRPr="00194AD9">
        <w:rPr>
          <w:rFonts w:ascii="Book Antiqua" w:eastAsia="DengXian" w:hAnsi="Book Antiqua" w:cs="Times New Roman"/>
          <w:kern w:val="2"/>
          <w:sz w:val="24"/>
          <w:szCs w:val="24"/>
          <w:lang w:val="en-US" w:eastAsia="zh-CN"/>
        </w:rPr>
        <w:t xml:space="preserve"> I, </w:t>
      </w:r>
      <w:proofErr w:type="spellStart"/>
      <w:r w:rsidRPr="00194AD9">
        <w:rPr>
          <w:rFonts w:ascii="Book Antiqua" w:eastAsia="DengXian" w:hAnsi="Book Antiqua" w:cs="Times New Roman"/>
          <w:kern w:val="2"/>
          <w:sz w:val="24"/>
          <w:szCs w:val="24"/>
          <w:lang w:val="en-US" w:eastAsia="zh-CN"/>
        </w:rPr>
        <w:t>Frödin</w:t>
      </w:r>
      <w:proofErr w:type="spellEnd"/>
      <w:r w:rsidRPr="00194AD9">
        <w:rPr>
          <w:rFonts w:ascii="Book Antiqua" w:eastAsia="DengXian" w:hAnsi="Book Antiqua" w:cs="Times New Roman"/>
          <w:kern w:val="2"/>
          <w:sz w:val="24"/>
          <w:szCs w:val="24"/>
          <w:lang w:val="en-US" w:eastAsia="zh-CN"/>
        </w:rPr>
        <w:t xml:space="preserve"> JE, </w:t>
      </w:r>
      <w:proofErr w:type="spellStart"/>
      <w:r w:rsidRPr="00194AD9">
        <w:rPr>
          <w:rFonts w:ascii="Book Antiqua" w:eastAsia="DengXian" w:hAnsi="Book Antiqua" w:cs="Times New Roman"/>
          <w:kern w:val="2"/>
          <w:sz w:val="24"/>
          <w:szCs w:val="24"/>
          <w:lang w:val="en-US" w:eastAsia="zh-CN"/>
        </w:rPr>
        <w:t>Torkzad</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t>Glimelius</w:t>
      </w:r>
      <w:proofErr w:type="spellEnd"/>
      <w:r w:rsidRPr="00194AD9">
        <w:rPr>
          <w:rFonts w:ascii="Book Antiqua" w:eastAsia="DengXian" w:hAnsi="Book Antiqua" w:cs="Times New Roman"/>
          <w:kern w:val="2"/>
          <w:sz w:val="24"/>
          <w:szCs w:val="24"/>
          <w:lang w:val="en-US" w:eastAsia="zh-CN"/>
        </w:rPr>
        <w:t xml:space="preserve"> B, Graf W. Cytoreductive surgery and intraperitoneal chemotherapy versus systemic chemotherapy for colorectal peritoneal metastases: A </w:t>
      </w:r>
      <w:proofErr w:type="spellStart"/>
      <w:r w:rsidRPr="00194AD9">
        <w:rPr>
          <w:rFonts w:ascii="Book Antiqua" w:eastAsia="DengXian" w:hAnsi="Book Antiqua" w:cs="Times New Roman"/>
          <w:kern w:val="2"/>
          <w:sz w:val="24"/>
          <w:szCs w:val="24"/>
          <w:lang w:val="en-US" w:eastAsia="zh-CN"/>
        </w:rPr>
        <w:t>randomised</w:t>
      </w:r>
      <w:proofErr w:type="spellEnd"/>
      <w:r w:rsidRPr="00194AD9">
        <w:rPr>
          <w:rFonts w:ascii="Book Antiqua" w:eastAsia="DengXian" w:hAnsi="Book Antiqua" w:cs="Times New Roman"/>
          <w:kern w:val="2"/>
          <w:sz w:val="24"/>
          <w:szCs w:val="24"/>
          <w:lang w:val="en-US" w:eastAsia="zh-CN"/>
        </w:rPr>
        <w:t xml:space="preserve"> trial. </w:t>
      </w:r>
      <w:r w:rsidRPr="00194AD9">
        <w:rPr>
          <w:rFonts w:ascii="Book Antiqua" w:eastAsia="DengXian" w:hAnsi="Book Antiqua" w:cs="Times New Roman"/>
          <w:i/>
          <w:kern w:val="2"/>
          <w:sz w:val="24"/>
          <w:szCs w:val="24"/>
          <w:lang w:val="en-US" w:eastAsia="zh-CN"/>
        </w:rPr>
        <w:t>Eur J Cancer</w:t>
      </w:r>
      <w:r w:rsidRPr="00194AD9">
        <w:rPr>
          <w:rFonts w:ascii="Book Antiqua" w:eastAsia="DengXian" w:hAnsi="Book Antiqua" w:cs="Times New Roman"/>
          <w:kern w:val="2"/>
          <w:sz w:val="24"/>
          <w:szCs w:val="24"/>
          <w:lang w:val="en-US" w:eastAsia="zh-CN"/>
        </w:rPr>
        <w:t xml:space="preserve"> 2016; </w:t>
      </w:r>
      <w:r w:rsidRPr="00194AD9">
        <w:rPr>
          <w:rFonts w:ascii="Book Antiqua" w:eastAsia="DengXian" w:hAnsi="Book Antiqua" w:cs="Times New Roman"/>
          <w:b/>
          <w:kern w:val="2"/>
          <w:sz w:val="24"/>
          <w:szCs w:val="24"/>
          <w:lang w:val="en-US" w:eastAsia="zh-CN"/>
        </w:rPr>
        <w:t>53</w:t>
      </w:r>
      <w:r w:rsidRPr="00194AD9">
        <w:rPr>
          <w:rFonts w:ascii="Book Antiqua" w:eastAsia="DengXian" w:hAnsi="Book Antiqua" w:cs="Times New Roman"/>
          <w:kern w:val="2"/>
          <w:sz w:val="24"/>
          <w:szCs w:val="24"/>
          <w:lang w:val="en-US" w:eastAsia="zh-CN"/>
        </w:rPr>
        <w:t>: 155-162 [PMID: 26751236 DOI: 10.1016/j.ejca.2015.09.017]</w:t>
      </w:r>
    </w:p>
    <w:p w14:paraId="66FFD113"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70 </w:t>
      </w:r>
      <w:proofErr w:type="spellStart"/>
      <w:r w:rsidRPr="00194AD9">
        <w:rPr>
          <w:rFonts w:ascii="Book Antiqua" w:eastAsia="DengXian" w:hAnsi="Book Antiqua" w:cs="Times New Roman"/>
          <w:b/>
          <w:kern w:val="2"/>
          <w:sz w:val="24"/>
          <w:szCs w:val="24"/>
          <w:lang w:val="en-US" w:eastAsia="zh-CN"/>
        </w:rPr>
        <w:t>Piso</w:t>
      </w:r>
      <w:proofErr w:type="spellEnd"/>
      <w:r w:rsidRPr="00194AD9">
        <w:rPr>
          <w:rFonts w:ascii="Book Antiqua" w:eastAsia="DengXian" w:hAnsi="Book Antiqua" w:cs="Times New Roman"/>
          <w:b/>
          <w:kern w:val="2"/>
          <w:sz w:val="24"/>
          <w:szCs w:val="24"/>
          <w:lang w:val="en-US" w:eastAsia="zh-CN"/>
        </w:rPr>
        <w:t xml:space="preserve"> P</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Nedelcut</w:t>
      </w:r>
      <w:proofErr w:type="spellEnd"/>
      <w:r w:rsidRPr="00194AD9">
        <w:rPr>
          <w:rFonts w:ascii="Book Antiqua" w:eastAsia="DengXian" w:hAnsi="Book Antiqua" w:cs="Times New Roman"/>
          <w:kern w:val="2"/>
          <w:sz w:val="24"/>
          <w:szCs w:val="24"/>
          <w:lang w:val="en-US" w:eastAsia="zh-CN"/>
        </w:rPr>
        <w:t xml:space="preserve"> SD, Rau B, </w:t>
      </w:r>
      <w:proofErr w:type="spellStart"/>
      <w:r w:rsidRPr="00194AD9">
        <w:rPr>
          <w:rFonts w:ascii="Book Antiqua" w:eastAsia="DengXian" w:hAnsi="Book Antiqua" w:cs="Times New Roman"/>
          <w:kern w:val="2"/>
          <w:sz w:val="24"/>
          <w:szCs w:val="24"/>
          <w:lang w:val="en-US" w:eastAsia="zh-CN"/>
        </w:rPr>
        <w:t>Königsrainer</w:t>
      </w:r>
      <w:proofErr w:type="spellEnd"/>
      <w:r w:rsidRPr="00194AD9">
        <w:rPr>
          <w:rFonts w:ascii="Book Antiqua" w:eastAsia="DengXian" w:hAnsi="Book Antiqua" w:cs="Times New Roman"/>
          <w:kern w:val="2"/>
          <w:sz w:val="24"/>
          <w:szCs w:val="24"/>
          <w:lang w:val="en-US" w:eastAsia="zh-CN"/>
        </w:rPr>
        <w:t xml:space="preserve"> A, </w:t>
      </w:r>
      <w:proofErr w:type="spellStart"/>
      <w:r w:rsidRPr="00194AD9">
        <w:rPr>
          <w:rFonts w:ascii="Book Antiqua" w:eastAsia="DengXian" w:hAnsi="Book Antiqua" w:cs="Times New Roman"/>
          <w:kern w:val="2"/>
          <w:sz w:val="24"/>
          <w:szCs w:val="24"/>
          <w:lang w:val="en-US" w:eastAsia="zh-CN"/>
        </w:rPr>
        <w:t>Glockzin</w:t>
      </w:r>
      <w:proofErr w:type="spellEnd"/>
      <w:r w:rsidRPr="00194AD9">
        <w:rPr>
          <w:rFonts w:ascii="Book Antiqua" w:eastAsia="DengXian" w:hAnsi="Book Antiqua" w:cs="Times New Roman"/>
          <w:kern w:val="2"/>
          <w:sz w:val="24"/>
          <w:szCs w:val="24"/>
          <w:lang w:val="en-US" w:eastAsia="zh-CN"/>
        </w:rPr>
        <w:t xml:space="preserve"> G, </w:t>
      </w:r>
      <w:proofErr w:type="spellStart"/>
      <w:r w:rsidRPr="00194AD9">
        <w:rPr>
          <w:rFonts w:ascii="Book Antiqua" w:eastAsia="DengXian" w:hAnsi="Book Antiqua" w:cs="Times New Roman"/>
          <w:kern w:val="2"/>
          <w:sz w:val="24"/>
          <w:szCs w:val="24"/>
          <w:lang w:val="en-US" w:eastAsia="zh-CN"/>
        </w:rPr>
        <w:t>Ströhlein</w:t>
      </w:r>
      <w:proofErr w:type="spellEnd"/>
      <w:r w:rsidRPr="00194AD9">
        <w:rPr>
          <w:rFonts w:ascii="Book Antiqua" w:eastAsia="DengXian" w:hAnsi="Book Antiqua" w:cs="Times New Roman"/>
          <w:kern w:val="2"/>
          <w:sz w:val="24"/>
          <w:szCs w:val="24"/>
          <w:lang w:val="en-US" w:eastAsia="zh-CN"/>
        </w:rPr>
        <w:t xml:space="preserve"> MA, </w:t>
      </w:r>
      <w:proofErr w:type="spellStart"/>
      <w:r w:rsidRPr="00194AD9">
        <w:rPr>
          <w:rFonts w:ascii="Book Antiqua" w:eastAsia="DengXian" w:hAnsi="Book Antiqua" w:cs="Times New Roman"/>
          <w:kern w:val="2"/>
          <w:sz w:val="24"/>
          <w:szCs w:val="24"/>
          <w:lang w:val="en-US" w:eastAsia="zh-CN"/>
        </w:rPr>
        <w:t>Hörbelt</w:t>
      </w:r>
      <w:proofErr w:type="spellEnd"/>
      <w:r w:rsidRPr="00194AD9">
        <w:rPr>
          <w:rFonts w:ascii="Book Antiqua" w:eastAsia="DengXian" w:hAnsi="Book Antiqua" w:cs="Times New Roman"/>
          <w:kern w:val="2"/>
          <w:sz w:val="24"/>
          <w:szCs w:val="24"/>
          <w:lang w:val="en-US" w:eastAsia="zh-CN"/>
        </w:rPr>
        <w:t xml:space="preserve"> R, </w:t>
      </w:r>
      <w:proofErr w:type="spellStart"/>
      <w:r w:rsidRPr="00194AD9">
        <w:rPr>
          <w:rFonts w:ascii="Book Antiqua" w:eastAsia="DengXian" w:hAnsi="Book Antiqua" w:cs="Times New Roman"/>
          <w:kern w:val="2"/>
          <w:sz w:val="24"/>
          <w:szCs w:val="24"/>
          <w:lang w:val="en-US" w:eastAsia="zh-CN"/>
        </w:rPr>
        <w:t>Pelz</w:t>
      </w:r>
      <w:proofErr w:type="spellEnd"/>
      <w:r w:rsidRPr="00194AD9">
        <w:rPr>
          <w:rFonts w:ascii="Book Antiqua" w:eastAsia="DengXian" w:hAnsi="Book Antiqua" w:cs="Times New Roman"/>
          <w:kern w:val="2"/>
          <w:sz w:val="24"/>
          <w:szCs w:val="24"/>
          <w:lang w:val="en-US" w:eastAsia="zh-CN"/>
        </w:rPr>
        <w:t xml:space="preserve"> J. Morbidity and Mortality Following </w:t>
      </w:r>
      <w:proofErr w:type="spellStart"/>
      <w:r w:rsidRPr="00194AD9">
        <w:rPr>
          <w:rFonts w:ascii="Book Antiqua" w:eastAsia="DengXian" w:hAnsi="Book Antiqua" w:cs="Times New Roman"/>
          <w:kern w:val="2"/>
          <w:sz w:val="24"/>
          <w:szCs w:val="24"/>
          <w:lang w:val="en-US" w:eastAsia="zh-CN"/>
        </w:rPr>
        <w:t>Cytoreductive</w:t>
      </w:r>
      <w:proofErr w:type="spellEnd"/>
      <w:r w:rsidRPr="00194AD9">
        <w:rPr>
          <w:rFonts w:ascii="Book Antiqua" w:eastAsia="DengXian" w:hAnsi="Book Antiqua" w:cs="Times New Roman"/>
          <w:kern w:val="2"/>
          <w:sz w:val="24"/>
          <w:szCs w:val="24"/>
          <w:lang w:val="en-US" w:eastAsia="zh-CN"/>
        </w:rPr>
        <w:t xml:space="preserve"> Surgery and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Chemotherapy: Data from the DGAV </w:t>
      </w:r>
      <w:proofErr w:type="spellStart"/>
      <w:r w:rsidRPr="00194AD9">
        <w:rPr>
          <w:rFonts w:ascii="Book Antiqua" w:eastAsia="DengXian" w:hAnsi="Book Antiqua" w:cs="Times New Roman"/>
          <w:kern w:val="2"/>
          <w:sz w:val="24"/>
          <w:szCs w:val="24"/>
          <w:lang w:val="en-US" w:eastAsia="zh-CN"/>
        </w:rPr>
        <w:t>StuDoQ</w:t>
      </w:r>
      <w:proofErr w:type="spellEnd"/>
      <w:r w:rsidRPr="00194AD9">
        <w:rPr>
          <w:rFonts w:ascii="Book Antiqua" w:eastAsia="DengXian" w:hAnsi="Book Antiqua" w:cs="Times New Roman"/>
          <w:kern w:val="2"/>
          <w:sz w:val="24"/>
          <w:szCs w:val="24"/>
          <w:lang w:val="en-US" w:eastAsia="zh-CN"/>
        </w:rPr>
        <w:t xml:space="preserve"> Registry with 2149 Consecutive Patients. </w:t>
      </w:r>
      <w:r w:rsidRPr="00194AD9">
        <w:rPr>
          <w:rFonts w:ascii="Book Antiqua" w:eastAsia="DengXian" w:hAnsi="Book Antiqua" w:cs="Times New Roman"/>
          <w:i/>
          <w:kern w:val="2"/>
          <w:sz w:val="24"/>
          <w:szCs w:val="24"/>
          <w:lang w:val="en-US" w:eastAsia="zh-CN"/>
        </w:rPr>
        <w:t>Ann Surg Oncol</w:t>
      </w:r>
      <w:r w:rsidRPr="00194AD9">
        <w:rPr>
          <w:rFonts w:ascii="Book Antiqua" w:eastAsia="DengXian" w:hAnsi="Book Antiqua" w:cs="Times New Roman"/>
          <w:kern w:val="2"/>
          <w:sz w:val="24"/>
          <w:szCs w:val="24"/>
          <w:lang w:val="en-US" w:eastAsia="zh-CN"/>
        </w:rPr>
        <w:t xml:space="preserve"> 2019; </w:t>
      </w:r>
      <w:r w:rsidRPr="00194AD9">
        <w:rPr>
          <w:rFonts w:ascii="Book Antiqua" w:eastAsia="DengXian" w:hAnsi="Book Antiqua" w:cs="Times New Roman"/>
          <w:b/>
          <w:kern w:val="2"/>
          <w:sz w:val="24"/>
          <w:szCs w:val="24"/>
          <w:lang w:val="en-US" w:eastAsia="zh-CN"/>
        </w:rPr>
        <w:t>26</w:t>
      </w:r>
      <w:r w:rsidRPr="00194AD9">
        <w:rPr>
          <w:rFonts w:ascii="Book Antiqua" w:eastAsia="DengXian" w:hAnsi="Book Antiqua" w:cs="Times New Roman"/>
          <w:kern w:val="2"/>
          <w:sz w:val="24"/>
          <w:szCs w:val="24"/>
          <w:lang w:val="en-US" w:eastAsia="zh-CN"/>
        </w:rPr>
        <w:t>: 148-154 [PMID: 30456672 DOI: 10.1245/s10434-018-6992-6]</w:t>
      </w:r>
    </w:p>
    <w:p w14:paraId="7F04A415"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71 </w:t>
      </w:r>
      <w:r w:rsidRPr="00194AD9">
        <w:rPr>
          <w:rFonts w:ascii="Book Antiqua" w:eastAsia="DengXian" w:hAnsi="Book Antiqua" w:cs="Times New Roman"/>
          <w:b/>
          <w:kern w:val="2"/>
          <w:sz w:val="24"/>
          <w:szCs w:val="24"/>
          <w:lang w:val="en-US" w:eastAsia="zh-CN"/>
        </w:rPr>
        <w:t>Newton AD</w:t>
      </w:r>
      <w:r w:rsidRPr="00194AD9">
        <w:rPr>
          <w:rFonts w:ascii="Book Antiqua" w:eastAsia="DengXian" w:hAnsi="Book Antiqua" w:cs="Times New Roman"/>
          <w:kern w:val="2"/>
          <w:sz w:val="24"/>
          <w:szCs w:val="24"/>
          <w:lang w:val="en-US" w:eastAsia="zh-CN"/>
        </w:rPr>
        <w:t xml:space="preserve">, Bartlett EK, </w:t>
      </w:r>
      <w:proofErr w:type="spellStart"/>
      <w:r w:rsidRPr="00194AD9">
        <w:rPr>
          <w:rFonts w:ascii="Book Antiqua" w:eastAsia="DengXian" w:hAnsi="Book Antiqua" w:cs="Times New Roman"/>
          <w:kern w:val="2"/>
          <w:sz w:val="24"/>
          <w:szCs w:val="24"/>
          <w:lang w:val="en-US" w:eastAsia="zh-CN"/>
        </w:rPr>
        <w:t>Karakousis</w:t>
      </w:r>
      <w:proofErr w:type="spellEnd"/>
      <w:r w:rsidRPr="00194AD9">
        <w:rPr>
          <w:rFonts w:ascii="Book Antiqua" w:eastAsia="DengXian" w:hAnsi="Book Antiqua" w:cs="Times New Roman"/>
          <w:kern w:val="2"/>
          <w:sz w:val="24"/>
          <w:szCs w:val="24"/>
          <w:lang w:val="en-US" w:eastAsia="zh-CN"/>
        </w:rPr>
        <w:t xml:space="preserve"> GC. </w:t>
      </w:r>
      <w:proofErr w:type="spellStart"/>
      <w:r w:rsidRPr="00194AD9">
        <w:rPr>
          <w:rFonts w:ascii="Book Antiqua" w:eastAsia="DengXian" w:hAnsi="Book Antiqua" w:cs="Times New Roman"/>
          <w:kern w:val="2"/>
          <w:sz w:val="24"/>
          <w:szCs w:val="24"/>
          <w:lang w:val="en-US" w:eastAsia="zh-CN"/>
        </w:rPr>
        <w:t>Cytoreductive</w:t>
      </w:r>
      <w:proofErr w:type="spellEnd"/>
      <w:r w:rsidRPr="00194AD9">
        <w:rPr>
          <w:rFonts w:ascii="Book Antiqua" w:eastAsia="DengXian" w:hAnsi="Book Antiqua" w:cs="Times New Roman"/>
          <w:kern w:val="2"/>
          <w:sz w:val="24"/>
          <w:szCs w:val="24"/>
          <w:lang w:val="en-US" w:eastAsia="zh-CN"/>
        </w:rPr>
        <w:t xml:space="preserve"> surgery and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chemotherapy: A review of factors contributing to morbidity and mortality. </w:t>
      </w:r>
      <w:r w:rsidRPr="00194AD9">
        <w:rPr>
          <w:rFonts w:ascii="Book Antiqua" w:eastAsia="DengXian" w:hAnsi="Book Antiqua" w:cs="Times New Roman"/>
          <w:i/>
          <w:kern w:val="2"/>
          <w:sz w:val="24"/>
          <w:szCs w:val="24"/>
          <w:lang w:val="en-US" w:eastAsia="zh-CN"/>
        </w:rPr>
        <w:t xml:space="preserve">J </w:t>
      </w:r>
      <w:proofErr w:type="spellStart"/>
      <w:r w:rsidRPr="00194AD9">
        <w:rPr>
          <w:rFonts w:ascii="Book Antiqua" w:eastAsia="DengXian" w:hAnsi="Book Antiqua" w:cs="Times New Roman"/>
          <w:i/>
          <w:kern w:val="2"/>
          <w:sz w:val="24"/>
          <w:szCs w:val="24"/>
          <w:lang w:val="en-US" w:eastAsia="zh-CN"/>
        </w:rPr>
        <w:t>Gastrointest</w:t>
      </w:r>
      <w:proofErr w:type="spellEnd"/>
      <w:r w:rsidRPr="00194AD9">
        <w:rPr>
          <w:rFonts w:ascii="Book Antiqua" w:eastAsia="DengXian" w:hAnsi="Book Antiqua" w:cs="Times New Roman"/>
          <w:i/>
          <w:kern w:val="2"/>
          <w:sz w:val="24"/>
          <w:szCs w:val="24"/>
          <w:lang w:val="en-US" w:eastAsia="zh-CN"/>
        </w:rPr>
        <w:t xml:space="preserve"> </w:t>
      </w:r>
      <w:proofErr w:type="spellStart"/>
      <w:r w:rsidRPr="00194AD9">
        <w:rPr>
          <w:rFonts w:ascii="Book Antiqua" w:eastAsia="DengXian" w:hAnsi="Book Antiqua" w:cs="Times New Roman"/>
          <w:i/>
          <w:kern w:val="2"/>
          <w:sz w:val="24"/>
          <w:szCs w:val="24"/>
          <w:lang w:val="en-US" w:eastAsia="zh-CN"/>
        </w:rPr>
        <w:t>Oncol</w:t>
      </w:r>
      <w:proofErr w:type="spellEnd"/>
      <w:r w:rsidRPr="00194AD9">
        <w:rPr>
          <w:rFonts w:ascii="Book Antiqua" w:eastAsia="DengXian" w:hAnsi="Book Antiqua" w:cs="Times New Roman"/>
          <w:kern w:val="2"/>
          <w:sz w:val="24"/>
          <w:szCs w:val="24"/>
          <w:lang w:val="en-US" w:eastAsia="zh-CN"/>
        </w:rPr>
        <w:t xml:space="preserve"> 2016; </w:t>
      </w:r>
      <w:r w:rsidRPr="00194AD9">
        <w:rPr>
          <w:rFonts w:ascii="Book Antiqua" w:eastAsia="DengXian" w:hAnsi="Book Antiqua" w:cs="Times New Roman"/>
          <w:b/>
          <w:kern w:val="2"/>
          <w:sz w:val="24"/>
          <w:szCs w:val="24"/>
          <w:lang w:val="en-US" w:eastAsia="zh-CN"/>
        </w:rPr>
        <w:t>7</w:t>
      </w:r>
      <w:r w:rsidRPr="00194AD9">
        <w:rPr>
          <w:rFonts w:ascii="Book Antiqua" w:eastAsia="DengXian" w:hAnsi="Book Antiqua" w:cs="Times New Roman"/>
          <w:kern w:val="2"/>
          <w:sz w:val="24"/>
          <w:szCs w:val="24"/>
          <w:lang w:val="en-US" w:eastAsia="zh-CN"/>
        </w:rPr>
        <w:t>: 99-111 [PMID: 26941988 DOI: 10.3978/j.issn.2078-6891.2015.100]</w:t>
      </w:r>
    </w:p>
    <w:p w14:paraId="7017C631"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72 </w:t>
      </w:r>
      <w:proofErr w:type="spellStart"/>
      <w:r w:rsidRPr="00194AD9">
        <w:rPr>
          <w:rFonts w:ascii="Book Antiqua" w:eastAsia="DengXian" w:hAnsi="Book Antiqua" w:cs="Times New Roman"/>
          <w:b/>
          <w:kern w:val="2"/>
          <w:sz w:val="24"/>
          <w:szCs w:val="24"/>
          <w:lang w:val="en-US" w:eastAsia="zh-CN"/>
        </w:rPr>
        <w:t>Arjona</w:t>
      </w:r>
      <w:proofErr w:type="spellEnd"/>
      <w:r w:rsidRPr="00194AD9">
        <w:rPr>
          <w:rFonts w:ascii="Book Antiqua" w:eastAsia="DengXian" w:hAnsi="Book Antiqua" w:cs="Times New Roman"/>
          <w:b/>
          <w:kern w:val="2"/>
          <w:sz w:val="24"/>
          <w:szCs w:val="24"/>
          <w:lang w:val="en-US" w:eastAsia="zh-CN"/>
        </w:rPr>
        <w:t>-Sanchez A</w:t>
      </w:r>
      <w:r w:rsidRPr="00194AD9">
        <w:rPr>
          <w:rFonts w:ascii="Book Antiqua" w:eastAsia="DengXian" w:hAnsi="Book Antiqua" w:cs="Times New Roman"/>
          <w:kern w:val="2"/>
          <w:sz w:val="24"/>
          <w:szCs w:val="24"/>
          <w:lang w:val="en-US" w:eastAsia="zh-CN"/>
        </w:rPr>
        <w:t xml:space="preserve">, Esquivel J, </w:t>
      </w:r>
      <w:proofErr w:type="spellStart"/>
      <w:r w:rsidRPr="00194AD9">
        <w:rPr>
          <w:rFonts w:ascii="Book Antiqua" w:eastAsia="DengXian" w:hAnsi="Book Antiqua" w:cs="Times New Roman"/>
          <w:kern w:val="2"/>
          <w:sz w:val="24"/>
          <w:szCs w:val="24"/>
          <w:lang w:val="en-US" w:eastAsia="zh-CN"/>
        </w:rPr>
        <w:t>Glehen</w:t>
      </w:r>
      <w:proofErr w:type="spellEnd"/>
      <w:r w:rsidRPr="00194AD9">
        <w:rPr>
          <w:rFonts w:ascii="Book Antiqua" w:eastAsia="DengXian" w:hAnsi="Book Antiqua" w:cs="Times New Roman"/>
          <w:kern w:val="2"/>
          <w:sz w:val="24"/>
          <w:szCs w:val="24"/>
          <w:lang w:val="en-US" w:eastAsia="zh-CN"/>
        </w:rPr>
        <w:t xml:space="preserve"> O, </w:t>
      </w:r>
      <w:proofErr w:type="spellStart"/>
      <w:r w:rsidRPr="00194AD9">
        <w:rPr>
          <w:rFonts w:ascii="Book Antiqua" w:eastAsia="DengXian" w:hAnsi="Book Antiqua" w:cs="Times New Roman"/>
          <w:kern w:val="2"/>
          <w:sz w:val="24"/>
          <w:szCs w:val="24"/>
          <w:lang w:val="en-US" w:eastAsia="zh-CN"/>
        </w:rPr>
        <w:t>Passot</w:t>
      </w:r>
      <w:proofErr w:type="spellEnd"/>
      <w:r w:rsidRPr="00194AD9">
        <w:rPr>
          <w:rFonts w:ascii="Book Antiqua" w:eastAsia="DengXian" w:hAnsi="Book Antiqua" w:cs="Times New Roman"/>
          <w:kern w:val="2"/>
          <w:sz w:val="24"/>
          <w:szCs w:val="24"/>
          <w:lang w:val="en-US" w:eastAsia="zh-CN"/>
        </w:rPr>
        <w:t xml:space="preserve"> G, </w:t>
      </w:r>
      <w:proofErr w:type="spellStart"/>
      <w:r w:rsidRPr="00194AD9">
        <w:rPr>
          <w:rFonts w:ascii="Book Antiqua" w:eastAsia="DengXian" w:hAnsi="Book Antiqua" w:cs="Times New Roman"/>
          <w:kern w:val="2"/>
          <w:sz w:val="24"/>
          <w:szCs w:val="24"/>
          <w:lang w:val="en-US" w:eastAsia="zh-CN"/>
        </w:rPr>
        <w:t>Turaga</w:t>
      </w:r>
      <w:proofErr w:type="spellEnd"/>
      <w:r w:rsidRPr="00194AD9">
        <w:rPr>
          <w:rFonts w:ascii="Book Antiqua" w:eastAsia="DengXian" w:hAnsi="Book Antiqua" w:cs="Times New Roman"/>
          <w:kern w:val="2"/>
          <w:sz w:val="24"/>
          <w:szCs w:val="24"/>
          <w:lang w:val="en-US" w:eastAsia="zh-CN"/>
        </w:rPr>
        <w:t xml:space="preserve"> KK, </w:t>
      </w:r>
      <w:proofErr w:type="spellStart"/>
      <w:r w:rsidRPr="00194AD9">
        <w:rPr>
          <w:rFonts w:ascii="Book Antiqua" w:eastAsia="DengXian" w:hAnsi="Book Antiqua" w:cs="Times New Roman"/>
          <w:kern w:val="2"/>
          <w:sz w:val="24"/>
          <w:szCs w:val="24"/>
          <w:lang w:val="en-US" w:eastAsia="zh-CN"/>
        </w:rPr>
        <w:t>Labow</w:t>
      </w:r>
      <w:proofErr w:type="spellEnd"/>
      <w:r w:rsidRPr="00194AD9">
        <w:rPr>
          <w:rFonts w:ascii="Book Antiqua" w:eastAsia="DengXian" w:hAnsi="Book Antiqua" w:cs="Times New Roman"/>
          <w:kern w:val="2"/>
          <w:sz w:val="24"/>
          <w:szCs w:val="24"/>
          <w:lang w:val="en-US" w:eastAsia="zh-CN"/>
        </w:rPr>
        <w:t xml:space="preserve"> D, </w:t>
      </w:r>
      <w:proofErr w:type="spellStart"/>
      <w:r w:rsidRPr="00194AD9">
        <w:rPr>
          <w:rFonts w:ascii="Book Antiqua" w:eastAsia="DengXian" w:hAnsi="Book Antiqua" w:cs="Times New Roman"/>
          <w:kern w:val="2"/>
          <w:sz w:val="24"/>
          <w:szCs w:val="24"/>
          <w:lang w:val="en-US" w:eastAsia="zh-CN"/>
        </w:rPr>
        <w:t>Rufian</w:t>
      </w:r>
      <w:proofErr w:type="spellEnd"/>
      <w:r w:rsidRPr="00194AD9">
        <w:rPr>
          <w:rFonts w:ascii="Book Antiqua" w:eastAsia="DengXian" w:hAnsi="Book Antiqua" w:cs="Times New Roman"/>
          <w:kern w:val="2"/>
          <w:sz w:val="24"/>
          <w:szCs w:val="24"/>
          <w:lang w:val="en-US" w:eastAsia="zh-CN"/>
        </w:rPr>
        <w:t xml:space="preserve">-Peña S, Morales R, van der </w:t>
      </w:r>
      <w:proofErr w:type="spellStart"/>
      <w:r w:rsidRPr="00194AD9">
        <w:rPr>
          <w:rFonts w:ascii="Book Antiqua" w:eastAsia="DengXian" w:hAnsi="Book Antiqua" w:cs="Times New Roman"/>
          <w:kern w:val="2"/>
          <w:sz w:val="24"/>
          <w:szCs w:val="24"/>
          <w:lang w:val="en-US" w:eastAsia="zh-CN"/>
        </w:rPr>
        <w:t>Speeten</w:t>
      </w:r>
      <w:proofErr w:type="spellEnd"/>
      <w:r w:rsidRPr="00194AD9">
        <w:rPr>
          <w:rFonts w:ascii="Book Antiqua" w:eastAsia="DengXian" w:hAnsi="Book Antiqua" w:cs="Times New Roman"/>
          <w:kern w:val="2"/>
          <w:sz w:val="24"/>
          <w:szCs w:val="24"/>
          <w:lang w:val="en-US" w:eastAsia="zh-CN"/>
        </w:rPr>
        <w:t xml:space="preserve"> K. A minimally invasive approach for </w:t>
      </w:r>
      <w:proofErr w:type="spellStart"/>
      <w:r w:rsidRPr="00194AD9">
        <w:rPr>
          <w:rFonts w:ascii="Book Antiqua" w:eastAsia="DengXian" w:hAnsi="Book Antiqua" w:cs="Times New Roman"/>
          <w:kern w:val="2"/>
          <w:sz w:val="24"/>
          <w:szCs w:val="24"/>
          <w:lang w:val="en-US" w:eastAsia="zh-CN"/>
        </w:rPr>
        <w:t>peritonectomy</w:t>
      </w:r>
      <w:proofErr w:type="spellEnd"/>
      <w:r w:rsidRPr="00194AD9">
        <w:rPr>
          <w:rFonts w:ascii="Book Antiqua" w:eastAsia="DengXian" w:hAnsi="Book Antiqua" w:cs="Times New Roman"/>
          <w:kern w:val="2"/>
          <w:sz w:val="24"/>
          <w:szCs w:val="24"/>
          <w:lang w:val="en-US" w:eastAsia="zh-CN"/>
        </w:rPr>
        <w:t xml:space="preserve"> procedures and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chemotherapy (HIPEC) in limited peritoneal carcinomatosis: The American Society of Peritoneal Surface Malignancies (ASPSM) multi-institution analysis. </w:t>
      </w:r>
      <w:proofErr w:type="spellStart"/>
      <w:r w:rsidRPr="00194AD9">
        <w:rPr>
          <w:rFonts w:ascii="Book Antiqua" w:eastAsia="DengXian" w:hAnsi="Book Antiqua" w:cs="Times New Roman"/>
          <w:i/>
          <w:kern w:val="2"/>
          <w:sz w:val="24"/>
          <w:szCs w:val="24"/>
          <w:lang w:val="en-US" w:eastAsia="zh-CN"/>
        </w:rPr>
        <w:t>Surg</w:t>
      </w:r>
      <w:proofErr w:type="spellEnd"/>
      <w:r w:rsidRPr="00194AD9">
        <w:rPr>
          <w:rFonts w:ascii="Book Antiqua" w:eastAsia="DengXian" w:hAnsi="Book Antiqua" w:cs="Times New Roman"/>
          <w:i/>
          <w:kern w:val="2"/>
          <w:sz w:val="24"/>
          <w:szCs w:val="24"/>
          <w:lang w:val="en-US" w:eastAsia="zh-CN"/>
        </w:rPr>
        <w:t xml:space="preserve"> </w:t>
      </w:r>
      <w:proofErr w:type="spellStart"/>
      <w:r w:rsidRPr="00194AD9">
        <w:rPr>
          <w:rFonts w:ascii="Book Antiqua" w:eastAsia="DengXian" w:hAnsi="Book Antiqua" w:cs="Times New Roman"/>
          <w:i/>
          <w:kern w:val="2"/>
          <w:sz w:val="24"/>
          <w:szCs w:val="24"/>
          <w:lang w:val="en-US" w:eastAsia="zh-CN"/>
        </w:rPr>
        <w:t>Endosc</w:t>
      </w:r>
      <w:proofErr w:type="spellEnd"/>
      <w:r w:rsidRPr="00194AD9">
        <w:rPr>
          <w:rFonts w:ascii="Book Antiqua" w:eastAsia="DengXian" w:hAnsi="Book Antiqua" w:cs="Times New Roman"/>
          <w:kern w:val="2"/>
          <w:sz w:val="24"/>
          <w:szCs w:val="24"/>
          <w:lang w:val="en-US" w:eastAsia="zh-CN"/>
        </w:rPr>
        <w:t xml:space="preserve"> 2019; </w:t>
      </w:r>
      <w:r w:rsidRPr="00194AD9">
        <w:rPr>
          <w:rFonts w:ascii="Book Antiqua" w:eastAsia="DengXian" w:hAnsi="Book Antiqua" w:cs="Times New Roman"/>
          <w:b/>
          <w:kern w:val="2"/>
          <w:sz w:val="24"/>
          <w:szCs w:val="24"/>
          <w:lang w:val="en-US" w:eastAsia="zh-CN"/>
        </w:rPr>
        <w:t>33</w:t>
      </w:r>
      <w:r w:rsidRPr="00194AD9">
        <w:rPr>
          <w:rFonts w:ascii="Book Antiqua" w:eastAsia="DengXian" w:hAnsi="Book Antiqua" w:cs="Times New Roman"/>
          <w:kern w:val="2"/>
          <w:sz w:val="24"/>
          <w:szCs w:val="24"/>
          <w:lang w:val="en-US" w:eastAsia="zh-CN"/>
        </w:rPr>
        <w:t>: 854-860 [PMID: 30003349 DOI: 10.1007/s00464-018-6352-4]</w:t>
      </w:r>
    </w:p>
    <w:p w14:paraId="5B1B3CB6"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73 </w:t>
      </w:r>
      <w:proofErr w:type="spellStart"/>
      <w:r w:rsidRPr="00194AD9">
        <w:rPr>
          <w:rFonts w:ascii="Book Antiqua" w:eastAsia="DengXian" w:hAnsi="Book Antiqua" w:cs="Times New Roman"/>
          <w:b/>
          <w:kern w:val="2"/>
          <w:sz w:val="24"/>
          <w:szCs w:val="24"/>
          <w:lang w:val="en-US" w:eastAsia="zh-CN"/>
        </w:rPr>
        <w:t>Salti</w:t>
      </w:r>
      <w:proofErr w:type="spellEnd"/>
      <w:r w:rsidRPr="00194AD9">
        <w:rPr>
          <w:rFonts w:ascii="Book Antiqua" w:eastAsia="DengXian" w:hAnsi="Book Antiqua" w:cs="Times New Roman"/>
          <w:b/>
          <w:kern w:val="2"/>
          <w:sz w:val="24"/>
          <w:szCs w:val="24"/>
          <w:lang w:val="en-US" w:eastAsia="zh-CN"/>
        </w:rPr>
        <w:t xml:space="preserve"> GI</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Naffouje</w:t>
      </w:r>
      <w:proofErr w:type="spellEnd"/>
      <w:r w:rsidRPr="00194AD9">
        <w:rPr>
          <w:rFonts w:ascii="Book Antiqua" w:eastAsia="DengXian" w:hAnsi="Book Antiqua" w:cs="Times New Roman"/>
          <w:kern w:val="2"/>
          <w:sz w:val="24"/>
          <w:szCs w:val="24"/>
          <w:lang w:val="en-US" w:eastAsia="zh-CN"/>
        </w:rPr>
        <w:t xml:space="preserve"> SA. Feasibility of hand-assisted laparoscopic </w:t>
      </w:r>
      <w:proofErr w:type="spellStart"/>
      <w:r w:rsidRPr="00194AD9">
        <w:rPr>
          <w:rFonts w:ascii="Book Antiqua" w:eastAsia="DengXian" w:hAnsi="Book Antiqua" w:cs="Times New Roman"/>
          <w:kern w:val="2"/>
          <w:sz w:val="24"/>
          <w:szCs w:val="24"/>
          <w:lang w:val="en-US" w:eastAsia="zh-CN"/>
        </w:rPr>
        <w:t>cytoreductive</w:t>
      </w:r>
      <w:proofErr w:type="spellEnd"/>
      <w:r w:rsidRPr="00194AD9">
        <w:rPr>
          <w:rFonts w:ascii="Book Antiqua" w:eastAsia="DengXian" w:hAnsi="Book Antiqua" w:cs="Times New Roman"/>
          <w:kern w:val="2"/>
          <w:sz w:val="24"/>
          <w:szCs w:val="24"/>
          <w:lang w:val="en-US" w:eastAsia="zh-CN"/>
        </w:rPr>
        <w:t xml:space="preserve"> surgery and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chemotherapy for peritoneal surface </w:t>
      </w:r>
      <w:r w:rsidRPr="00194AD9">
        <w:rPr>
          <w:rFonts w:ascii="Book Antiqua" w:eastAsia="DengXian" w:hAnsi="Book Antiqua" w:cs="Times New Roman"/>
          <w:kern w:val="2"/>
          <w:sz w:val="24"/>
          <w:szCs w:val="24"/>
          <w:lang w:val="en-US" w:eastAsia="zh-CN"/>
        </w:rPr>
        <w:lastRenderedPageBreak/>
        <w:t xml:space="preserve">malignancy. </w:t>
      </w:r>
      <w:proofErr w:type="spellStart"/>
      <w:r w:rsidRPr="00194AD9">
        <w:rPr>
          <w:rFonts w:ascii="Book Antiqua" w:eastAsia="DengXian" w:hAnsi="Book Antiqua" w:cs="Times New Roman"/>
          <w:i/>
          <w:kern w:val="2"/>
          <w:sz w:val="24"/>
          <w:szCs w:val="24"/>
          <w:lang w:val="en-US" w:eastAsia="zh-CN"/>
        </w:rPr>
        <w:t>Surg</w:t>
      </w:r>
      <w:proofErr w:type="spellEnd"/>
      <w:r w:rsidRPr="00194AD9">
        <w:rPr>
          <w:rFonts w:ascii="Book Antiqua" w:eastAsia="DengXian" w:hAnsi="Book Antiqua" w:cs="Times New Roman"/>
          <w:i/>
          <w:kern w:val="2"/>
          <w:sz w:val="24"/>
          <w:szCs w:val="24"/>
          <w:lang w:val="en-US" w:eastAsia="zh-CN"/>
        </w:rPr>
        <w:t xml:space="preserve"> </w:t>
      </w:r>
      <w:proofErr w:type="spellStart"/>
      <w:r w:rsidRPr="00194AD9">
        <w:rPr>
          <w:rFonts w:ascii="Book Antiqua" w:eastAsia="DengXian" w:hAnsi="Book Antiqua" w:cs="Times New Roman"/>
          <w:i/>
          <w:kern w:val="2"/>
          <w:sz w:val="24"/>
          <w:szCs w:val="24"/>
          <w:lang w:val="en-US" w:eastAsia="zh-CN"/>
        </w:rPr>
        <w:t>Endosc</w:t>
      </w:r>
      <w:proofErr w:type="spellEnd"/>
      <w:r w:rsidRPr="00194AD9">
        <w:rPr>
          <w:rFonts w:ascii="Book Antiqua" w:eastAsia="DengXian" w:hAnsi="Book Antiqua" w:cs="Times New Roman"/>
          <w:kern w:val="2"/>
          <w:sz w:val="24"/>
          <w:szCs w:val="24"/>
          <w:lang w:val="en-US" w:eastAsia="zh-CN"/>
        </w:rPr>
        <w:t xml:space="preserve"> 2019; </w:t>
      </w:r>
      <w:r w:rsidRPr="00194AD9">
        <w:rPr>
          <w:rFonts w:ascii="Book Antiqua" w:eastAsia="DengXian" w:hAnsi="Book Antiqua" w:cs="Times New Roman"/>
          <w:b/>
          <w:kern w:val="2"/>
          <w:sz w:val="24"/>
          <w:szCs w:val="24"/>
          <w:lang w:val="en-US" w:eastAsia="zh-CN"/>
        </w:rPr>
        <w:t>33</w:t>
      </w:r>
      <w:r w:rsidRPr="00194AD9">
        <w:rPr>
          <w:rFonts w:ascii="Book Antiqua" w:eastAsia="DengXian" w:hAnsi="Book Antiqua" w:cs="Times New Roman"/>
          <w:kern w:val="2"/>
          <w:sz w:val="24"/>
          <w:szCs w:val="24"/>
          <w:lang w:val="en-US" w:eastAsia="zh-CN"/>
        </w:rPr>
        <w:t>: 52-57 [PMID: 29926165 DOI: 10.1007/s00464-018-6265-2]</w:t>
      </w:r>
    </w:p>
    <w:p w14:paraId="3EF4F626"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74 </w:t>
      </w:r>
      <w:r w:rsidRPr="00194AD9">
        <w:rPr>
          <w:rFonts w:ascii="Book Antiqua" w:eastAsia="DengXian" w:hAnsi="Book Antiqua" w:cs="Times New Roman"/>
          <w:b/>
          <w:kern w:val="2"/>
          <w:sz w:val="24"/>
          <w:szCs w:val="24"/>
          <w:lang w:val="en-US" w:eastAsia="zh-CN"/>
        </w:rPr>
        <w:t>Ha SH</w:t>
      </w:r>
      <w:r w:rsidRPr="00194AD9">
        <w:rPr>
          <w:rFonts w:ascii="Book Antiqua" w:eastAsia="DengXian" w:hAnsi="Book Antiqua" w:cs="Times New Roman"/>
          <w:kern w:val="2"/>
          <w:sz w:val="24"/>
          <w:szCs w:val="24"/>
          <w:lang w:val="en-US" w:eastAsia="zh-CN"/>
        </w:rPr>
        <w:t xml:space="preserve">, Park SY, Park JS, Kim HJ, Woo IT, Park IK, Kim JG, Kang BW, Lee SJ, Lee WK, Choi GS. Short-term outcomes after laparoscopic cytoreductive surgery in patients with limited peritoneal metastases from colorectal cancer. </w:t>
      </w:r>
      <w:r w:rsidRPr="00194AD9">
        <w:rPr>
          <w:rFonts w:ascii="Book Antiqua" w:eastAsia="DengXian" w:hAnsi="Book Antiqua" w:cs="Times New Roman"/>
          <w:i/>
          <w:kern w:val="2"/>
          <w:sz w:val="24"/>
          <w:szCs w:val="24"/>
          <w:lang w:val="en-US" w:eastAsia="zh-CN"/>
        </w:rPr>
        <w:t>Surgery</w:t>
      </w:r>
      <w:r w:rsidRPr="00194AD9">
        <w:rPr>
          <w:rFonts w:ascii="Book Antiqua" w:eastAsia="DengXian" w:hAnsi="Book Antiqua" w:cs="Times New Roman"/>
          <w:kern w:val="2"/>
          <w:sz w:val="24"/>
          <w:szCs w:val="24"/>
          <w:lang w:val="en-US" w:eastAsia="zh-CN"/>
        </w:rPr>
        <w:t xml:space="preserve"> 2019; </w:t>
      </w:r>
      <w:r w:rsidRPr="00194AD9">
        <w:rPr>
          <w:rFonts w:ascii="Book Antiqua" w:eastAsia="DengXian" w:hAnsi="Book Antiqua" w:cs="Times New Roman"/>
          <w:b/>
          <w:kern w:val="2"/>
          <w:sz w:val="24"/>
          <w:szCs w:val="24"/>
          <w:lang w:val="en-US" w:eastAsia="zh-CN"/>
        </w:rPr>
        <w:t>165</w:t>
      </w:r>
      <w:r w:rsidRPr="00194AD9">
        <w:rPr>
          <w:rFonts w:ascii="Book Antiqua" w:eastAsia="DengXian" w:hAnsi="Book Antiqua" w:cs="Times New Roman"/>
          <w:kern w:val="2"/>
          <w:sz w:val="24"/>
          <w:szCs w:val="24"/>
          <w:lang w:val="en-US" w:eastAsia="zh-CN"/>
        </w:rPr>
        <w:t>: 775-781 [PMID: 30467037 DOI: 10.1016/j.surg.2018.09.017]</w:t>
      </w:r>
    </w:p>
    <w:p w14:paraId="5693D616"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75 </w:t>
      </w:r>
      <w:proofErr w:type="spellStart"/>
      <w:r w:rsidRPr="00194AD9">
        <w:rPr>
          <w:rFonts w:ascii="Book Antiqua" w:eastAsia="DengXian" w:hAnsi="Book Antiqua" w:cs="Times New Roman"/>
          <w:b/>
          <w:kern w:val="2"/>
          <w:sz w:val="24"/>
          <w:szCs w:val="24"/>
          <w:lang w:val="en-US" w:eastAsia="zh-CN"/>
        </w:rPr>
        <w:t>Goéré</w:t>
      </w:r>
      <w:proofErr w:type="spellEnd"/>
      <w:r w:rsidRPr="00194AD9">
        <w:rPr>
          <w:rFonts w:ascii="Book Antiqua" w:eastAsia="DengXian" w:hAnsi="Book Antiqua" w:cs="Times New Roman"/>
          <w:b/>
          <w:kern w:val="2"/>
          <w:sz w:val="24"/>
          <w:szCs w:val="24"/>
          <w:lang w:val="en-US" w:eastAsia="zh-CN"/>
        </w:rPr>
        <w:t xml:space="preserve"> D</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Malka</w:t>
      </w:r>
      <w:proofErr w:type="spellEnd"/>
      <w:r w:rsidRPr="00194AD9">
        <w:rPr>
          <w:rFonts w:ascii="Book Antiqua" w:eastAsia="DengXian" w:hAnsi="Book Antiqua" w:cs="Times New Roman"/>
          <w:kern w:val="2"/>
          <w:sz w:val="24"/>
          <w:szCs w:val="24"/>
          <w:lang w:val="en-US" w:eastAsia="zh-CN"/>
        </w:rPr>
        <w:t xml:space="preserve"> D, </w:t>
      </w:r>
      <w:proofErr w:type="spellStart"/>
      <w:r w:rsidRPr="00194AD9">
        <w:rPr>
          <w:rFonts w:ascii="Book Antiqua" w:eastAsia="DengXian" w:hAnsi="Book Antiqua" w:cs="Times New Roman"/>
          <w:kern w:val="2"/>
          <w:sz w:val="24"/>
          <w:szCs w:val="24"/>
          <w:lang w:val="en-US" w:eastAsia="zh-CN"/>
        </w:rPr>
        <w:t>Tzanis</w:t>
      </w:r>
      <w:proofErr w:type="spellEnd"/>
      <w:r w:rsidRPr="00194AD9">
        <w:rPr>
          <w:rFonts w:ascii="Book Antiqua" w:eastAsia="DengXian" w:hAnsi="Book Antiqua" w:cs="Times New Roman"/>
          <w:kern w:val="2"/>
          <w:sz w:val="24"/>
          <w:szCs w:val="24"/>
          <w:lang w:val="en-US" w:eastAsia="zh-CN"/>
        </w:rPr>
        <w:t xml:space="preserve"> D, </w:t>
      </w:r>
      <w:proofErr w:type="spellStart"/>
      <w:r w:rsidRPr="00194AD9">
        <w:rPr>
          <w:rFonts w:ascii="Book Antiqua" w:eastAsia="DengXian" w:hAnsi="Book Antiqua" w:cs="Times New Roman"/>
          <w:kern w:val="2"/>
          <w:sz w:val="24"/>
          <w:szCs w:val="24"/>
          <w:lang w:val="en-US" w:eastAsia="zh-CN"/>
        </w:rPr>
        <w:t>Gava</w:t>
      </w:r>
      <w:proofErr w:type="spellEnd"/>
      <w:r w:rsidRPr="00194AD9">
        <w:rPr>
          <w:rFonts w:ascii="Book Antiqua" w:eastAsia="DengXian" w:hAnsi="Book Antiqua" w:cs="Times New Roman"/>
          <w:kern w:val="2"/>
          <w:sz w:val="24"/>
          <w:szCs w:val="24"/>
          <w:lang w:val="en-US" w:eastAsia="zh-CN"/>
        </w:rPr>
        <w:t xml:space="preserve"> V, </w:t>
      </w:r>
      <w:proofErr w:type="spellStart"/>
      <w:r w:rsidRPr="00194AD9">
        <w:rPr>
          <w:rFonts w:ascii="Book Antiqua" w:eastAsia="DengXian" w:hAnsi="Book Antiqua" w:cs="Times New Roman"/>
          <w:kern w:val="2"/>
          <w:sz w:val="24"/>
          <w:szCs w:val="24"/>
          <w:lang w:val="en-US" w:eastAsia="zh-CN"/>
        </w:rPr>
        <w:t>Boige</w:t>
      </w:r>
      <w:proofErr w:type="spellEnd"/>
      <w:r w:rsidRPr="00194AD9">
        <w:rPr>
          <w:rFonts w:ascii="Book Antiqua" w:eastAsia="DengXian" w:hAnsi="Book Antiqua" w:cs="Times New Roman"/>
          <w:kern w:val="2"/>
          <w:sz w:val="24"/>
          <w:szCs w:val="24"/>
          <w:lang w:val="en-US" w:eastAsia="zh-CN"/>
        </w:rPr>
        <w:t xml:space="preserve"> V, </w:t>
      </w:r>
      <w:proofErr w:type="spellStart"/>
      <w:r w:rsidRPr="00194AD9">
        <w:rPr>
          <w:rFonts w:ascii="Book Antiqua" w:eastAsia="DengXian" w:hAnsi="Book Antiqua" w:cs="Times New Roman"/>
          <w:kern w:val="2"/>
          <w:sz w:val="24"/>
          <w:szCs w:val="24"/>
          <w:lang w:val="en-US" w:eastAsia="zh-CN"/>
        </w:rPr>
        <w:t>Eveno</w:t>
      </w:r>
      <w:proofErr w:type="spellEnd"/>
      <w:r w:rsidRPr="00194AD9">
        <w:rPr>
          <w:rFonts w:ascii="Book Antiqua" w:eastAsia="DengXian" w:hAnsi="Book Antiqua" w:cs="Times New Roman"/>
          <w:kern w:val="2"/>
          <w:sz w:val="24"/>
          <w:szCs w:val="24"/>
          <w:lang w:val="en-US" w:eastAsia="zh-CN"/>
        </w:rPr>
        <w:t xml:space="preserve"> C, </w:t>
      </w:r>
      <w:proofErr w:type="spellStart"/>
      <w:r w:rsidRPr="00194AD9">
        <w:rPr>
          <w:rFonts w:ascii="Book Antiqua" w:eastAsia="DengXian" w:hAnsi="Book Antiqua" w:cs="Times New Roman"/>
          <w:kern w:val="2"/>
          <w:sz w:val="24"/>
          <w:szCs w:val="24"/>
          <w:lang w:val="en-US" w:eastAsia="zh-CN"/>
        </w:rPr>
        <w:t>Maggiori</w:t>
      </w:r>
      <w:proofErr w:type="spellEnd"/>
      <w:r w:rsidRPr="00194AD9">
        <w:rPr>
          <w:rFonts w:ascii="Book Antiqua" w:eastAsia="DengXian" w:hAnsi="Book Antiqua" w:cs="Times New Roman"/>
          <w:kern w:val="2"/>
          <w:sz w:val="24"/>
          <w:szCs w:val="24"/>
          <w:lang w:val="en-US" w:eastAsia="zh-CN"/>
        </w:rPr>
        <w:t xml:space="preserve"> L, Dumont F, </w:t>
      </w:r>
      <w:proofErr w:type="spellStart"/>
      <w:r w:rsidRPr="00194AD9">
        <w:rPr>
          <w:rFonts w:ascii="Book Antiqua" w:eastAsia="DengXian" w:hAnsi="Book Antiqua" w:cs="Times New Roman"/>
          <w:kern w:val="2"/>
          <w:sz w:val="24"/>
          <w:szCs w:val="24"/>
          <w:lang w:val="en-US" w:eastAsia="zh-CN"/>
        </w:rPr>
        <w:t>Ducreux</w:t>
      </w:r>
      <w:proofErr w:type="spellEnd"/>
      <w:r w:rsidRPr="00194AD9">
        <w:rPr>
          <w:rFonts w:ascii="Book Antiqua" w:eastAsia="DengXian" w:hAnsi="Book Antiqua" w:cs="Times New Roman"/>
          <w:kern w:val="2"/>
          <w:sz w:val="24"/>
          <w:szCs w:val="24"/>
          <w:lang w:val="en-US" w:eastAsia="zh-CN"/>
        </w:rPr>
        <w:t xml:space="preserve"> M, Elias D. Is there a possibility of a cure in patients with colorectal peritoneal carcinomatosis amenable to complete cytoreductive surgery and intraperitoneal chemotherapy? </w:t>
      </w:r>
      <w:r w:rsidRPr="00194AD9">
        <w:rPr>
          <w:rFonts w:ascii="Book Antiqua" w:eastAsia="DengXian" w:hAnsi="Book Antiqua" w:cs="Times New Roman"/>
          <w:i/>
          <w:kern w:val="2"/>
          <w:sz w:val="24"/>
          <w:szCs w:val="24"/>
          <w:lang w:val="en-US" w:eastAsia="zh-CN"/>
        </w:rPr>
        <w:t>Ann Surg</w:t>
      </w:r>
      <w:r w:rsidRPr="00194AD9">
        <w:rPr>
          <w:rFonts w:ascii="Book Antiqua" w:eastAsia="DengXian" w:hAnsi="Book Antiqua" w:cs="Times New Roman"/>
          <w:kern w:val="2"/>
          <w:sz w:val="24"/>
          <w:szCs w:val="24"/>
          <w:lang w:val="en-US" w:eastAsia="zh-CN"/>
        </w:rPr>
        <w:t xml:space="preserve"> 2013; </w:t>
      </w:r>
      <w:r w:rsidRPr="00194AD9">
        <w:rPr>
          <w:rFonts w:ascii="Book Antiqua" w:eastAsia="DengXian" w:hAnsi="Book Antiqua" w:cs="Times New Roman"/>
          <w:b/>
          <w:kern w:val="2"/>
          <w:sz w:val="24"/>
          <w:szCs w:val="24"/>
          <w:lang w:val="en-US" w:eastAsia="zh-CN"/>
        </w:rPr>
        <w:t>257</w:t>
      </w:r>
      <w:r w:rsidRPr="00194AD9">
        <w:rPr>
          <w:rFonts w:ascii="Book Antiqua" w:eastAsia="DengXian" w:hAnsi="Book Antiqua" w:cs="Times New Roman"/>
          <w:kern w:val="2"/>
          <w:sz w:val="24"/>
          <w:szCs w:val="24"/>
          <w:lang w:val="en-US" w:eastAsia="zh-CN"/>
        </w:rPr>
        <w:t>: 1065-1071 [PMID: 23299520 DOI: 10.1097/SLA.0b013e31827e9289]</w:t>
      </w:r>
    </w:p>
    <w:p w14:paraId="0088F25F"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76 </w:t>
      </w:r>
      <w:proofErr w:type="spellStart"/>
      <w:r w:rsidRPr="00194AD9">
        <w:rPr>
          <w:rFonts w:ascii="Book Antiqua" w:eastAsia="DengXian" w:hAnsi="Book Antiqua" w:cs="Times New Roman"/>
          <w:b/>
          <w:kern w:val="2"/>
          <w:sz w:val="24"/>
          <w:szCs w:val="24"/>
          <w:lang w:val="en-US" w:eastAsia="zh-CN"/>
        </w:rPr>
        <w:t>Quenet</w:t>
      </w:r>
      <w:proofErr w:type="spellEnd"/>
      <w:r w:rsidRPr="00194AD9">
        <w:rPr>
          <w:rFonts w:ascii="Book Antiqua" w:eastAsia="DengXian" w:hAnsi="Book Antiqua" w:cs="Times New Roman"/>
          <w:b/>
          <w:kern w:val="2"/>
          <w:sz w:val="24"/>
          <w:szCs w:val="24"/>
          <w:lang w:val="en-US" w:eastAsia="zh-CN"/>
        </w:rPr>
        <w:t xml:space="preserve"> F,</w:t>
      </w:r>
      <w:r w:rsidRPr="00194AD9">
        <w:rPr>
          <w:rFonts w:ascii="Book Antiqua" w:eastAsia="DengXian" w:hAnsi="Book Antiqua" w:cs="Times New Roman"/>
          <w:kern w:val="2"/>
          <w:sz w:val="24"/>
          <w:szCs w:val="24"/>
          <w:lang w:val="en-US" w:eastAsia="zh-CN"/>
        </w:rPr>
        <w:t xml:space="preserve"> Elias D, Roca L, </w:t>
      </w:r>
      <w:proofErr w:type="spellStart"/>
      <w:r w:rsidRPr="00194AD9">
        <w:rPr>
          <w:rFonts w:ascii="Book Antiqua" w:eastAsia="DengXian" w:hAnsi="Book Antiqua" w:cs="Times New Roman"/>
          <w:kern w:val="2"/>
          <w:sz w:val="24"/>
          <w:szCs w:val="24"/>
          <w:lang w:val="en-US" w:eastAsia="zh-CN"/>
        </w:rPr>
        <w:t>Goéré</w:t>
      </w:r>
      <w:proofErr w:type="spellEnd"/>
      <w:r w:rsidRPr="00194AD9">
        <w:rPr>
          <w:rFonts w:ascii="Book Antiqua" w:eastAsia="DengXian" w:hAnsi="Book Antiqua" w:cs="Times New Roman"/>
          <w:kern w:val="2"/>
          <w:sz w:val="24"/>
          <w:szCs w:val="24"/>
          <w:lang w:val="en-US" w:eastAsia="zh-CN"/>
        </w:rPr>
        <w:t xml:space="preserve"> D, </w:t>
      </w:r>
      <w:proofErr w:type="spellStart"/>
      <w:r w:rsidRPr="00194AD9">
        <w:rPr>
          <w:rFonts w:ascii="Book Antiqua" w:eastAsia="DengXian" w:hAnsi="Book Antiqua" w:cs="Times New Roman"/>
          <w:kern w:val="2"/>
          <w:sz w:val="24"/>
          <w:szCs w:val="24"/>
          <w:lang w:val="en-US" w:eastAsia="zh-CN"/>
        </w:rPr>
        <w:t>Ghouti</w:t>
      </w:r>
      <w:proofErr w:type="spellEnd"/>
      <w:r w:rsidRPr="00194AD9">
        <w:rPr>
          <w:rFonts w:ascii="Book Antiqua" w:eastAsia="DengXian" w:hAnsi="Book Antiqua" w:cs="Times New Roman"/>
          <w:kern w:val="2"/>
          <w:sz w:val="24"/>
          <w:szCs w:val="24"/>
          <w:lang w:val="en-US" w:eastAsia="zh-CN"/>
        </w:rPr>
        <w:t xml:space="preserve"> L, </w:t>
      </w:r>
      <w:proofErr w:type="spellStart"/>
      <w:r w:rsidRPr="00194AD9">
        <w:rPr>
          <w:rFonts w:ascii="Book Antiqua" w:eastAsia="DengXian" w:hAnsi="Book Antiqua" w:cs="Times New Roman"/>
          <w:kern w:val="2"/>
          <w:sz w:val="24"/>
          <w:szCs w:val="24"/>
          <w:lang w:val="en-US" w:eastAsia="zh-CN"/>
        </w:rPr>
        <w:t>Pocard</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t>Facy</w:t>
      </w:r>
      <w:proofErr w:type="spellEnd"/>
      <w:r w:rsidRPr="00194AD9">
        <w:rPr>
          <w:rFonts w:ascii="Book Antiqua" w:eastAsia="DengXian" w:hAnsi="Book Antiqua" w:cs="Times New Roman"/>
          <w:kern w:val="2"/>
          <w:sz w:val="24"/>
          <w:szCs w:val="24"/>
          <w:lang w:val="en-US" w:eastAsia="zh-CN"/>
        </w:rPr>
        <w:t xml:space="preserve"> O, </w:t>
      </w:r>
      <w:proofErr w:type="spellStart"/>
      <w:r w:rsidRPr="00194AD9">
        <w:rPr>
          <w:rFonts w:ascii="Book Antiqua" w:eastAsia="DengXian" w:hAnsi="Book Antiqua" w:cs="Times New Roman"/>
          <w:kern w:val="2"/>
          <w:sz w:val="24"/>
          <w:szCs w:val="24"/>
          <w:lang w:val="en-US" w:eastAsia="zh-CN"/>
        </w:rPr>
        <w:t>Arvieux</w:t>
      </w:r>
      <w:proofErr w:type="spellEnd"/>
      <w:r w:rsidRPr="00194AD9">
        <w:rPr>
          <w:rFonts w:ascii="Book Antiqua" w:eastAsia="DengXian" w:hAnsi="Book Antiqua" w:cs="Times New Roman"/>
          <w:kern w:val="2"/>
          <w:sz w:val="24"/>
          <w:szCs w:val="24"/>
          <w:lang w:val="en-US" w:eastAsia="zh-CN"/>
        </w:rPr>
        <w:t xml:space="preserve"> C, </w:t>
      </w:r>
      <w:proofErr w:type="spellStart"/>
      <w:r w:rsidRPr="00194AD9">
        <w:rPr>
          <w:rFonts w:ascii="Book Antiqua" w:eastAsia="DengXian" w:hAnsi="Book Antiqua" w:cs="Times New Roman"/>
          <w:kern w:val="2"/>
          <w:sz w:val="24"/>
          <w:szCs w:val="24"/>
          <w:lang w:val="en-US" w:eastAsia="zh-CN"/>
        </w:rPr>
        <w:t>Lorimier</w:t>
      </w:r>
      <w:proofErr w:type="spellEnd"/>
      <w:r w:rsidRPr="00194AD9">
        <w:rPr>
          <w:rFonts w:ascii="Book Antiqua" w:eastAsia="DengXian" w:hAnsi="Book Antiqua" w:cs="Times New Roman"/>
          <w:kern w:val="2"/>
          <w:sz w:val="24"/>
          <w:szCs w:val="24"/>
          <w:lang w:val="en-US" w:eastAsia="zh-CN"/>
        </w:rPr>
        <w:t xml:space="preserve"> G, </w:t>
      </w:r>
      <w:proofErr w:type="spellStart"/>
      <w:r w:rsidRPr="00194AD9">
        <w:rPr>
          <w:rFonts w:ascii="Book Antiqua" w:eastAsia="DengXian" w:hAnsi="Book Antiqua" w:cs="Times New Roman"/>
          <w:kern w:val="2"/>
          <w:sz w:val="24"/>
          <w:szCs w:val="24"/>
          <w:lang w:val="en-US" w:eastAsia="zh-CN"/>
        </w:rPr>
        <w:t>Pezet</w:t>
      </w:r>
      <w:proofErr w:type="spellEnd"/>
      <w:r w:rsidRPr="00194AD9">
        <w:rPr>
          <w:rFonts w:ascii="Book Antiqua" w:eastAsia="DengXian" w:hAnsi="Book Antiqua" w:cs="Times New Roman"/>
          <w:kern w:val="2"/>
          <w:sz w:val="24"/>
          <w:szCs w:val="24"/>
          <w:lang w:val="en-US" w:eastAsia="zh-CN"/>
        </w:rPr>
        <w:t xml:space="preserve"> D, </w:t>
      </w:r>
      <w:proofErr w:type="spellStart"/>
      <w:r w:rsidRPr="00194AD9">
        <w:rPr>
          <w:rFonts w:ascii="Book Antiqua" w:eastAsia="DengXian" w:hAnsi="Book Antiqua" w:cs="Times New Roman"/>
          <w:kern w:val="2"/>
          <w:sz w:val="24"/>
          <w:szCs w:val="24"/>
          <w:lang w:val="en-US" w:eastAsia="zh-CN"/>
        </w:rPr>
        <w:t>Marchal</w:t>
      </w:r>
      <w:proofErr w:type="spellEnd"/>
      <w:r w:rsidRPr="00194AD9">
        <w:rPr>
          <w:rFonts w:ascii="Book Antiqua" w:eastAsia="DengXian" w:hAnsi="Book Antiqua" w:cs="Times New Roman"/>
          <w:kern w:val="2"/>
          <w:sz w:val="24"/>
          <w:szCs w:val="24"/>
          <w:lang w:val="en-US" w:eastAsia="zh-CN"/>
        </w:rPr>
        <w:t xml:space="preserve"> F, </w:t>
      </w:r>
      <w:proofErr w:type="spellStart"/>
      <w:r w:rsidRPr="00194AD9">
        <w:rPr>
          <w:rFonts w:ascii="Book Antiqua" w:eastAsia="DengXian" w:hAnsi="Book Antiqua" w:cs="Times New Roman"/>
          <w:kern w:val="2"/>
          <w:sz w:val="24"/>
          <w:szCs w:val="24"/>
          <w:lang w:val="en-US" w:eastAsia="zh-CN"/>
        </w:rPr>
        <w:t>Loi</w:t>
      </w:r>
      <w:proofErr w:type="spellEnd"/>
      <w:r w:rsidRPr="00194AD9">
        <w:rPr>
          <w:rFonts w:ascii="Book Antiqua" w:eastAsia="DengXian" w:hAnsi="Book Antiqua" w:cs="Times New Roman"/>
          <w:kern w:val="2"/>
          <w:sz w:val="24"/>
          <w:szCs w:val="24"/>
          <w:lang w:val="en-US" w:eastAsia="zh-CN"/>
        </w:rPr>
        <w:t xml:space="preserve"> V, </w:t>
      </w:r>
      <w:proofErr w:type="spellStart"/>
      <w:r w:rsidRPr="00194AD9">
        <w:rPr>
          <w:rFonts w:ascii="Book Antiqua" w:eastAsia="DengXian" w:hAnsi="Book Antiqua" w:cs="Times New Roman"/>
          <w:kern w:val="2"/>
          <w:sz w:val="24"/>
          <w:szCs w:val="24"/>
          <w:lang w:val="en-US" w:eastAsia="zh-CN"/>
        </w:rPr>
        <w:t>Meeus</w:t>
      </w:r>
      <w:proofErr w:type="spellEnd"/>
      <w:r w:rsidRPr="00194AD9">
        <w:rPr>
          <w:rFonts w:ascii="Book Antiqua" w:eastAsia="DengXian" w:hAnsi="Book Antiqua" w:cs="Times New Roman"/>
          <w:kern w:val="2"/>
          <w:sz w:val="24"/>
          <w:szCs w:val="24"/>
          <w:lang w:val="en-US" w:eastAsia="zh-CN"/>
        </w:rPr>
        <w:t xml:space="preserve"> P, De Forges H, </w:t>
      </w:r>
      <w:proofErr w:type="spellStart"/>
      <w:r w:rsidRPr="00194AD9">
        <w:rPr>
          <w:rFonts w:ascii="Book Antiqua" w:eastAsia="DengXian" w:hAnsi="Book Antiqua" w:cs="Times New Roman"/>
          <w:kern w:val="2"/>
          <w:sz w:val="24"/>
          <w:szCs w:val="24"/>
          <w:lang w:val="en-US" w:eastAsia="zh-CN"/>
        </w:rPr>
        <w:t>Stanbury</w:t>
      </w:r>
      <w:proofErr w:type="spellEnd"/>
      <w:r w:rsidRPr="00194AD9">
        <w:rPr>
          <w:rFonts w:ascii="Book Antiqua" w:eastAsia="DengXian" w:hAnsi="Book Antiqua" w:cs="Times New Roman"/>
          <w:kern w:val="2"/>
          <w:sz w:val="24"/>
          <w:szCs w:val="24"/>
          <w:lang w:val="en-US" w:eastAsia="zh-CN"/>
        </w:rPr>
        <w:t xml:space="preserve"> T, </w:t>
      </w:r>
      <w:proofErr w:type="spellStart"/>
      <w:r w:rsidRPr="00194AD9">
        <w:rPr>
          <w:rFonts w:ascii="Book Antiqua" w:eastAsia="DengXian" w:hAnsi="Book Antiqua" w:cs="Times New Roman"/>
          <w:kern w:val="2"/>
          <w:sz w:val="24"/>
          <w:szCs w:val="24"/>
          <w:lang w:val="en-US" w:eastAsia="zh-CN"/>
        </w:rPr>
        <w:t>Paineau</w:t>
      </w:r>
      <w:proofErr w:type="spellEnd"/>
      <w:r w:rsidRPr="00194AD9">
        <w:rPr>
          <w:rFonts w:ascii="Book Antiqua" w:eastAsia="DengXian" w:hAnsi="Book Antiqua" w:cs="Times New Roman"/>
          <w:kern w:val="2"/>
          <w:sz w:val="24"/>
          <w:szCs w:val="24"/>
          <w:lang w:val="en-US" w:eastAsia="zh-CN"/>
        </w:rPr>
        <w:t xml:space="preserve"> J, </w:t>
      </w:r>
      <w:proofErr w:type="spellStart"/>
      <w:r w:rsidRPr="00194AD9">
        <w:rPr>
          <w:rFonts w:ascii="Book Antiqua" w:eastAsia="DengXian" w:hAnsi="Book Antiqua" w:cs="Times New Roman"/>
          <w:kern w:val="2"/>
          <w:sz w:val="24"/>
          <w:szCs w:val="24"/>
          <w:lang w:val="en-US" w:eastAsia="zh-CN"/>
        </w:rPr>
        <w:t>Glehen</w:t>
      </w:r>
      <w:proofErr w:type="spellEnd"/>
      <w:r w:rsidRPr="00194AD9">
        <w:rPr>
          <w:rFonts w:ascii="Book Antiqua" w:eastAsia="DengXian" w:hAnsi="Book Antiqua" w:cs="Times New Roman"/>
          <w:kern w:val="2"/>
          <w:sz w:val="24"/>
          <w:szCs w:val="24"/>
          <w:lang w:val="en-US" w:eastAsia="zh-CN"/>
        </w:rPr>
        <w:t xml:space="preserve"> O, On behalf of </w:t>
      </w:r>
      <w:proofErr w:type="spellStart"/>
      <w:r w:rsidRPr="00194AD9">
        <w:rPr>
          <w:rFonts w:ascii="Book Antiqua" w:eastAsia="DengXian" w:hAnsi="Book Antiqua" w:cs="Times New Roman"/>
          <w:kern w:val="2"/>
          <w:sz w:val="24"/>
          <w:szCs w:val="24"/>
          <w:lang w:val="en-US" w:eastAsia="zh-CN"/>
        </w:rPr>
        <w:t>Prodige</w:t>
      </w:r>
      <w:proofErr w:type="spellEnd"/>
      <w:r w:rsidRPr="00194AD9">
        <w:rPr>
          <w:rFonts w:ascii="Book Antiqua" w:eastAsia="DengXian" w:hAnsi="Book Antiqua" w:cs="Times New Roman"/>
          <w:kern w:val="2"/>
          <w:sz w:val="24"/>
          <w:szCs w:val="24"/>
          <w:lang w:val="en-US" w:eastAsia="zh-CN"/>
        </w:rPr>
        <w:t xml:space="preserve"> Group. A UNICANCER phase III trial of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intra-peritoneal chemotherapy (HIPEC) for colorectal peritoneal carcinomatosis (PC): PRODIGE 7. </w:t>
      </w:r>
      <w:r w:rsidRPr="00194AD9">
        <w:rPr>
          <w:rFonts w:ascii="Book Antiqua" w:eastAsia="DengXian" w:hAnsi="Book Antiqua" w:cs="Times New Roman"/>
          <w:i/>
          <w:iCs/>
          <w:kern w:val="2"/>
          <w:sz w:val="24"/>
          <w:szCs w:val="24"/>
          <w:lang w:val="en-US" w:eastAsia="zh-CN"/>
        </w:rPr>
        <w:t>Eur J Surg Oncol</w:t>
      </w:r>
      <w:r w:rsidRPr="00194AD9">
        <w:rPr>
          <w:rFonts w:ascii="Book Antiqua" w:eastAsia="DengXian" w:hAnsi="Book Antiqua" w:cs="Times New Roman"/>
          <w:kern w:val="2"/>
          <w:sz w:val="24"/>
          <w:szCs w:val="24"/>
          <w:lang w:val="en-US" w:eastAsia="zh-CN"/>
        </w:rPr>
        <w:t xml:space="preserve"> 2019; </w:t>
      </w:r>
      <w:r w:rsidRPr="00194AD9">
        <w:rPr>
          <w:rFonts w:ascii="Book Antiqua" w:eastAsia="DengXian" w:hAnsi="Book Antiqua" w:cs="Times New Roman"/>
          <w:b/>
          <w:bCs/>
          <w:kern w:val="2"/>
          <w:sz w:val="24"/>
          <w:szCs w:val="24"/>
          <w:lang w:val="en-US" w:eastAsia="zh-CN"/>
        </w:rPr>
        <w:t>45</w:t>
      </w:r>
      <w:r w:rsidRPr="00194AD9">
        <w:rPr>
          <w:rFonts w:ascii="Book Antiqua" w:eastAsia="DengXian" w:hAnsi="Book Antiqua" w:cs="Times New Roman"/>
          <w:kern w:val="2"/>
          <w:sz w:val="24"/>
          <w:szCs w:val="24"/>
          <w:lang w:val="en-US" w:eastAsia="zh-CN"/>
        </w:rPr>
        <w:t>: e17 [DOI: 10.1016/j.ejso.2018.10.086]</w:t>
      </w:r>
    </w:p>
    <w:p w14:paraId="20C6DAF7"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77 </w:t>
      </w:r>
      <w:r w:rsidRPr="00194AD9">
        <w:rPr>
          <w:rFonts w:ascii="Book Antiqua" w:eastAsia="DengXian" w:hAnsi="Book Antiqua" w:cs="Times New Roman"/>
          <w:b/>
          <w:kern w:val="2"/>
          <w:sz w:val="24"/>
          <w:szCs w:val="24"/>
          <w:lang w:val="en-US" w:eastAsia="zh-CN"/>
        </w:rPr>
        <w:t xml:space="preserve">van </w:t>
      </w:r>
      <w:proofErr w:type="spellStart"/>
      <w:r w:rsidRPr="00194AD9">
        <w:rPr>
          <w:rFonts w:ascii="Book Antiqua" w:eastAsia="DengXian" w:hAnsi="Book Antiqua" w:cs="Times New Roman"/>
          <w:b/>
          <w:kern w:val="2"/>
          <w:sz w:val="24"/>
          <w:szCs w:val="24"/>
          <w:lang w:val="en-US" w:eastAsia="zh-CN"/>
        </w:rPr>
        <w:t>Driel</w:t>
      </w:r>
      <w:proofErr w:type="spellEnd"/>
      <w:r w:rsidRPr="00194AD9">
        <w:rPr>
          <w:rFonts w:ascii="Book Antiqua" w:eastAsia="DengXian" w:hAnsi="Book Antiqua" w:cs="Times New Roman"/>
          <w:b/>
          <w:kern w:val="2"/>
          <w:sz w:val="24"/>
          <w:szCs w:val="24"/>
          <w:lang w:val="en-US" w:eastAsia="zh-CN"/>
        </w:rPr>
        <w:t xml:space="preserve"> WJ</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Koole</w:t>
      </w:r>
      <w:proofErr w:type="spellEnd"/>
      <w:r w:rsidRPr="00194AD9">
        <w:rPr>
          <w:rFonts w:ascii="Book Antiqua" w:eastAsia="DengXian" w:hAnsi="Book Antiqua" w:cs="Times New Roman"/>
          <w:kern w:val="2"/>
          <w:sz w:val="24"/>
          <w:szCs w:val="24"/>
          <w:lang w:val="en-US" w:eastAsia="zh-CN"/>
        </w:rPr>
        <w:t xml:space="preserve"> SN, </w:t>
      </w:r>
      <w:proofErr w:type="spellStart"/>
      <w:r w:rsidRPr="00194AD9">
        <w:rPr>
          <w:rFonts w:ascii="Book Antiqua" w:eastAsia="DengXian" w:hAnsi="Book Antiqua" w:cs="Times New Roman"/>
          <w:kern w:val="2"/>
          <w:sz w:val="24"/>
          <w:szCs w:val="24"/>
          <w:lang w:val="en-US" w:eastAsia="zh-CN"/>
        </w:rPr>
        <w:t>Sikorska</w:t>
      </w:r>
      <w:proofErr w:type="spellEnd"/>
      <w:r w:rsidRPr="00194AD9">
        <w:rPr>
          <w:rFonts w:ascii="Book Antiqua" w:eastAsia="DengXian" w:hAnsi="Book Antiqua" w:cs="Times New Roman"/>
          <w:kern w:val="2"/>
          <w:sz w:val="24"/>
          <w:szCs w:val="24"/>
          <w:lang w:val="en-US" w:eastAsia="zh-CN"/>
        </w:rPr>
        <w:t xml:space="preserve"> K, </w:t>
      </w:r>
      <w:proofErr w:type="spellStart"/>
      <w:r w:rsidRPr="00194AD9">
        <w:rPr>
          <w:rFonts w:ascii="Book Antiqua" w:eastAsia="DengXian" w:hAnsi="Book Antiqua" w:cs="Times New Roman"/>
          <w:kern w:val="2"/>
          <w:sz w:val="24"/>
          <w:szCs w:val="24"/>
          <w:lang w:val="en-US" w:eastAsia="zh-CN"/>
        </w:rPr>
        <w:t>Schagen</w:t>
      </w:r>
      <w:proofErr w:type="spellEnd"/>
      <w:r w:rsidRPr="00194AD9">
        <w:rPr>
          <w:rFonts w:ascii="Book Antiqua" w:eastAsia="DengXian" w:hAnsi="Book Antiqua" w:cs="Times New Roman"/>
          <w:kern w:val="2"/>
          <w:sz w:val="24"/>
          <w:szCs w:val="24"/>
          <w:lang w:val="en-US" w:eastAsia="zh-CN"/>
        </w:rPr>
        <w:t xml:space="preserve"> van Leeuwen JH, </w:t>
      </w:r>
      <w:proofErr w:type="spellStart"/>
      <w:r w:rsidRPr="00194AD9">
        <w:rPr>
          <w:rFonts w:ascii="Book Antiqua" w:eastAsia="DengXian" w:hAnsi="Book Antiqua" w:cs="Times New Roman"/>
          <w:kern w:val="2"/>
          <w:sz w:val="24"/>
          <w:szCs w:val="24"/>
          <w:lang w:val="en-US" w:eastAsia="zh-CN"/>
        </w:rPr>
        <w:t>Schreuder</w:t>
      </w:r>
      <w:proofErr w:type="spellEnd"/>
      <w:r w:rsidRPr="00194AD9">
        <w:rPr>
          <w:rFonts w:ascii="Book Antiqua" w:eastAsia="DengXian" w:hAnsi="Book Antiqua" w:cs="Times New Roman"/>
          <w:kern w:val="2"/>
          <w:sz w:val="24"/>
          <w:szCs w:val="24"/>
          <w:lang w:val="en-US" w:eastAsia="zh-CN"/>
        </w:rPr>
        <w:t xml:space="preserve"> HWR, </w:t>
      </w:r>
      <w:proofErr w:type="spellStart"/>
      <w:r w:rsidRPr="00194AD9">
        <w:rPr>
          <w:rFonts w:ascii="Book Antiqua" w:eastAsia="DengXian" w:hAnsi="Book Antiqua" w:cs="Times New Roman"/>
          <w:kern w:val="2"/>
          <w:sz w:val="24"/>
          <w:szCs w:val="24"/>
          <w:lang w:val="en-US" w:eastAsia="zh-CN"/>
        </w:rPr>
        <w:t>Hermans</w:t>
      </w:r>
      <w:proofErr w:type="spellEnd"/>
      <w:r w:rsidRPr="00194AD9">
        <w:rPr>
          <w:rFonts w:ascii="Book Antiqua" w:eastAsia="DengXian" w:hAnsi="Book Antiqua" w:cs="Times New Roman"/>
          <w:kern w:val="2"/>
          <w:sz w:val="24"/>
          <w:szCs w:val="24"/>
          <w:lang w:val="en-US" w:eastAsia="zh-CN"/>
        </w:rPr>
        <w:t xml:space="preserve"> RHM, de </w:t>
      </w:r>
      <w:proofErr w:type="spellStart"/>
      <w:r w:rsidRPr="00194AD9">
        <w:rPr>
          <w:rFonts w:ascii="Book Antiqua" w:eastAsia="DengXian" w:hAnsi="Book Antiqua" w:cs="Times New Roman"/>
          <w:kern w:val="2"/>
          <w:sz w:val="24"/>
          <w:szCs w:val="24"/>
          <w:lang w:val="en-US" w:eastAsia="zh-CN"/>
        </w:rPr>
        <w:t>Hingh</w:t>
      </w:r>
      <w:proofErr w:type="spellEnd"/>
      <w:r w:rsidRPr="00194AD9">
        <w:rPr>
          <w:rFonts w:ascii="Book Antiqua" w:eastAsia="DengXian" w:hAnsi="Book Antiqua" w:cs="Times New Roman"/>
          <w:kern w:val="2"/>
          <w:sz w:val="24"/>
          <w:szCs w:val="24"/>
          <w:lang w:val="en-US" w:eastAsia="zh-CN"/>
        </w:rPr>
        <w:t xml:space="preserve"> IHJT, van der Velden J, Arts HJ, </w:t>
      </w:r>
      <w:proofErr w:type="spellStart"/>
      <w:r w:rsidRPr="00194AD9">
        <w:rPr>
          <w:rFonts w:ascii="Book Antiqua" w:eastAsia="DengXian" w:hAnsi="Book Antiqua" w:cs="Times New Roman"/>
          <w:kern w:val="2"/>
          <w:sz w:val="24"/>
          <w:szCs w:val="24"/>
          <w:lang w:val="en-US" w:eastAsia="zh-CN"/>
        </w:rPr>
        <w:t>Massuger</w:t>
      </w:r>
      <w:proofErr w:type="spellEnd"/>
      <w:r w:rsidRPr="00194AD9">
        <w:rPr>
          <w:rFonts w:ascii="Book Antiqua" w:eastAsia="DengXian" w:hAnsi="Book Antiqua" w:cs="Times New Roman"/>
          <w:kern w:val="2"/>
          <w:sz w:val="24"/>
          <w:szCs w:val="24"/>
          <w:lang w:val="en-US" w:eastAsia="zh-CN"/>
        </w:rPr>
        <w:t xml:space="preserve"> LFAG, </w:t>
      </w:r>
      <w:proofErr w:type="spellStart"/>
      <w:r w:rsidRPr="00194AD9">
        <w:rPr>
          <w:rFonts w:ascii="Book Antiqua" w:eastAsia="DengXian" w:hAnsi="Book Antiqua" w:cs="Times New Roman"/>
          <w:kern w:val="2"/>
          <w:sz w:val="24"/>
          <w:szCs w:val="24"/>
          <w:lang w:val="en-US" w:eastAsia="zh-CN"/>
        </w:rPr>
        <w:t>Aalbers</w:t>
      </w:r>
      <w:proofErr w:type="spellEnd"/>
      <w:r w:rsidRPr="00194AD9">
        <w:rPr>
          <w:rFonts w:ascii="Book Antiqua" w:eastAsia="DengXian" w:hAnsi="Book Antiqua" w:cs="Times New Roman"/>
          <w:kern w:val="2"/>
          <w:sz w:val="24"/>
          <w:szCs w:val="24"/>
          <w:lang w:val="en-US" w:eastAsia="zh-CN"/>
        </w:rPr>
        <w:t xml:space="preserve"> AGJ, </w:t>
      </w:r>
      <w:proofErr w:type="spellStart"/>
      <w:r w:rsidRPr="00194AD9">
        <w:rPr>
          <w:rFonts w:ascii="Book Antiqua" w:eastAsia="DengXian" w:hAnsi="Book Antiqua" w:cs="Times New Roman"/>
          <w:kern w:val="2"/>
          <w:sz w:val="24"/>
          <w:szCs w:val="24"/>
          <w:lang w:val="en-US" w:eastAsia="zh-CN"/>
        </w:rPr>
        <w:t>Verwaal</w:t>
      </w:r>
      <w:proofErr w:type="spellEnd"/>
      <w:r w:rsidRPr="00194AD9">
        <w:rPr>
          <w:rFonts w:ascii="Book Antiqua" w:eastAsia="DengXian" w:hAnsi="Book Antiqua" w:cs="Times New Roman"/>
          <w:kern w:val="2"/>
          <w:sz w:val="24"/>
          <w:szCs w:val="24"/>
          <w:lang w:val="en-US" w:eastAsia="zh-CN"/>
        </w:rPr>
        <w:t xml:space="preserve"> VJ, </w:t>
      </w:r>
      <w:proofErr w:type="spellStart"/>
      <w:r w:rsidRPr="00194AD9">
        <w:rPr>
          <w:rFonts w:ascii="Book Antiqua" w:eastAsia="DengXian" w:hAnsi="Book Antiqua" w:cs="Times New Roman"/>
          <w:kern w:val="2"/>
          <w:sz w:val="24"/>
          <w:szCs w:val="24"/>
          <w:lang w:val="en-US" w:eastAsia="zh-CN"/>
        </w:rPr>
        <w:t>Kieffer</w:t>
      </w:r>
      <w:proofErr w:type="spellEnd"/>
      <w:r w:rsidRPr="00194AD9">
        <w:rPr>
          <w:rFonts w:ascii="Book Antiqua" w:eastAsia="DengXian" w:hAnsi="Book Antiqua" w:cs="Times New Roman"/>
          <w:kern w:val="2"/>
          <w:sz w:val="24"/>
          <w:szCs w:val="24"/>
          <w:lang w:val="en-US" w:eastAsia="zh-CN"/>
        </w:rPr>
        <w:t xml:space="preserve"> JM, Van de </w:t>
      </w:r>
      <w:proofErr w:type="spellStart"/>
      <w:r w:rsidRPr="00194AD9">
        <w:rPr>
          <w:rFonts w:ascii="Book Antiqua" w:eastAsia="DengXian" w:hAnsi="Book Antiqua" w:cs="Times New Roman"/>
          <w:kern w:val="2"/>
          <w:sz w:val="24"/>
          <w:szCs w:val="24"/>
          <w:lang w:val="en-US" w:eastAsia="zh-CN"/>
        </w:rPr>
        <w:t>Vijver</w:t>
      </w:r>
      <w:proofErr w:type="spellEnd"/>
      <w:r w:rsidRPr="00194AD9">
        <w:rPr>
          <w:rFonts w:ascii="Book Antiqua" w:eastAsia="DengXian" w:hAnsi="Book Antiqua" w:cs="Times New Roman"/>
          <w:kern w:val="2"/>
          <w:sz w:val="24"/>
          <w:szCs w:val="24"/>
          <w:lang w:val="en-US" w:eastAsia="zh-CN"/>
        </w:rPr>
        <w:t xml:space="preserve"> KK, van </w:t>
      </w:r>
      <w:proofErr w:type="spellStart"/>
      <w:r w:rsidRPr="00194AD9">
        <w:rPr>
          <w:rFonts w:ascii="Book Antiqua" w:eastAsia="DengXian" w:hAnsi="Book Antiqua" w:cs="Times New Roman"/>
          <w:kern w:val="2"/>
          <w:sz w:val="24"/>
          <w:szCs w:val="24"/>
          <w:lang w:val="en-US" w:eastAsia="zh-CN"/>
        </w:rPr>
        <w:t>Tinteren</w:t>
      </w:r>
      <w:proofErr w:type="spellEnd"/>
      <w:r w:rsidRPr="00194AD9">
        <w:rPr>
          <w:rFonts w:ascii="Book Antiqua" w:eastAsia="DengXian" w:hAnsi="Book Antiqua" w:cs="Times New Roman"/>
          <w:kern w:val="2"/>
          <w:sz w:val="24"/>
          <w:szCs w:val="24"/>
          <w:lang w:val="en-US" w:eastAsia="zh-CN"/>
        </w:rPr>
        <w:t xml:space="preserve"> H, Aaronson NK, </w:t>
      </w:r>
      <w:proofErr w:type="spellStart"/>
      <w:r w:rsidRPr="00194AD9">
        <w:rPr>
          <w:rFonts w:ascii="Book Antiqua" w:eastAsia="DengXian" w:hAnsi="Book Antiqua" w:cs="Times New Roman"/>
          <w:kern w:val="2"/>
          <w:sz w:val="24"/>
          <w:szCs w:val="24"/>
          <w:lang w:val="en-US" w:eastAsia="zh-CN"/>
        </w:rPr>
        <w:t>Sonke</w:t>
      </w:r>
      <w:proofErr w:type="spellEnd"/>
      <w:r w:rsidRPr="00194AD9">
        <w:rPr>
          <w:rFonts w:ascii="Book Antiqua" w:eastAsia="DengXian" w:hAnsi="Book Antiqua" w:cs="Times New Roman"/>
          <w:kern w:val="2"/>
          <w:sz w:val="24"/>
          <w:szCs w:val="24"/>
          <w:lang w:val="en-US" w:eastAsia="zh-CN"/>
        </w:rPr>
        <w:t xml:space="preserve"> GS.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Chemotherapy in Ovarian Cancer. </w:t>
      </w:r>
      <w:r w:rsidRPr="00194AD9">
        <w:rPr>
          <w:rFonts w:ascii="Book Antiqua" w:eastAsia="DengXian" w:hAnsi="Book Antiqua" w:cs="Times New Roman"/>
          <w:i/>
          <w:kern w:val="2"/>
          <w:sz w:val="24"/>
          <w:szCs w:val="24"/>
          <w:lang w:val="en-US" w:eastAsia="zh-CN"/>
        </w:rPr>
        <w:t xml:space="preserve">N </w:t>
      </w:r>
      <w:proofErr w:type="spellStart"/>
      <w:r w:rsidRPr="00194AD9">
        <w:rPr>
          <w:rFonts w:ascii="Book Antiqua" w:eastAsia="DengXian" w:hAnsi="Book Antiqua" w:cs="Times New Roman"/>
          <w:i/>
          <w:kern w:val="2"/>
          <w:sz w:val="24"/>
          <w:szCs w:val="24"/>
          <w:lang w:val="en-US" w:eastAsia="zh-CN"/>
        </w:rPr>
        <w:t>Engl</w:t>
      </w:r>
      <w:proofErr w:type="spellEnd"/>
      <w:r w:rsidRPr="00194AD9">
        <w:rPr>
          <w:rFonts w:ascii="Book Antiqua" w:eastAsia="DengXian" w:hAnsi="Book Antiqua" w:cs="Times New Roman"/>
          <w:i/>
          <w:kern w:val="2"/>
          <w:sz w:val="24"/>
          <w:szCs w:val="24"/>
          <w:lang w:val="en-US" w:eastAsia="zh-CN"/>
        </w:rPr>
        <w:t xml:space="preserve"> J Med</w:t>
      </w:r>
      <w:r w:rsidRPr="00194AD9">
        <w:rPr>
          <w:rFonts w:ascii="Book Antiqua" w:eastAsia="DengXian" w:hAnsi="Book Antiqua" w:cs="Times New Roman"/>
          <w:kern w:val="2"/>
          <w:sz w:val="24"/>
          <w:szCs w:val="24"/>
          <w:lang w:val="en-US" w:eastAsia="zh-CN"/>
        </w:rPr>
        <w:t xml:space="preserve"> 2018; </w:t>
      </w:r>
      <w:r w:rsidRPr="00194AD9">
        <w:rPr>
          <w:rFonts w:ascii="Book Antiqua" w:eastAsia="DengXian" w:hAnsi="Book Antiqua" w:cs="Times New Roman"/>
          <w:b/>
          <w:kern w:val="2"/>
          <w:sz w:val="24"/>
          <w:szCs w:val="24"/>
          <w:lang w:val="en-US" w:eastAsia="zh-CN"/>
        </w:rPr>
        <w:t>378</w:t>
      </w:r>
      <w:r w:rsidRPr="00194AD9">
        <w:rPr>
          <w:rFonts w:ascii="Book Antiqua" w:eastAsia="DengXian" w:hAnsi="Book Antiqua" w:cs="Times New Roman"/>
          <w:kern w:val="2"/>
          <w:sz w:val="24"/>
          <w:szCs w:val="24"/>
          <w:lang w:val="en-US" w:eastAsia="zh-CN"/>
        </w:rPr>
        <w:t>: 230-240 [PMID: 29342393 DOI: 10.1056/NEJMoa1708618]</w:t>
      </w:r>
    </w:p>
    <w:p w14:paraId="07CAEEE8"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78 </w:t>
      </w:r>
      <w:r w:rsidRPr="00194AD9">
        <w:rPr>
          <w:rFonts w:ascii="Book Antiqua" w:eastAsia="DengXian" w:hAnsi="Book Antiqua" w:cs="Times New Roman"/>
          <w:b/>
          <w:kern w:val="2"/>
          <w:sz w:val="24"/>
          <w:szCs w:val="24"/>
          <w:lang w:val="en-US" w:eastAsia="zh-CN"/>
        </w:rPr>
        <w:t>Huang CQ</w:t>
      </w:r>
      <w:r w:rsidRPr="00194AD9">
        <w:rPr>
          <w:rFonts w:ascii="Book Antiqua" w:eastAsia="DengXian" w:hAnsi="Book Antiqua" w:cs="Times New Roman"/>
          <w:kern w:val="2"/>
          <w:sz w:val="24"/>
          <w:szCs w:val="24"/>
          <w:lang w:val="en-US" w:eastAsia="zh-CN"/>
        </w:rPr>
        <w:t xml:space="preserve">, Min Y, Wang SY, Yang XJ, Liu Y, </w:t>
      </w:r>
      <w:proofErr w:type="spellStart"/>
      <w:r w:rsidRPr="00194AD9">
        <w:rPr>
          <w:rFonts w:ascii="Book Antiqua" w:eastAsia="DengXian" w:hAnsi="Book Antiqua" w:cs="Times New Roman"/>
          <w:kern w:val="2"/>
          <w:sz w:val="24"/>
          <w:szCs w:val="24"/>
          <w:lang w:val="en-US" w:eastAsia="zh-CN"/>
        </w:rPr>
        <w:t>Xiong</w:t>
      </w:r>
      <w:proofErr w:type="spellEnd"/>
      <w:r w:rsidRPr="00194AD9">
        <w:rPr>
          <w:rFonts w:ascii="Book Antiqua" w:eastAsia="DengXian" w:hAnsi="Book Antiqua" w:cs="Times New Roman"/>
          <w:kern w:val="2"/>
          <w:sz w:val="24"/>
          <w:szCs w:val="24"/>
          <w:lang w:val="en-US" w:eastAsia="zh-CN"/>
        </w:rPr>
        <w:t xml:space="preserve"> B, </w:t>
      </w:r>
      <w:proofErr w:type="spellStart"/>
      <w:r w:rsidRPr="00194AD9">
        <w:rPr>
          <w:rFonts w:ascii="Book Antiqua" w:eastAsia="DengXian" w:hAnsi="Book Antiqua" w:cs="Times New Roman"/>
          <w:kern w:val="2"/>
          <w:sz w:val="24"/>
          <w:szCs w:val="24"/>
          <w:lang w:val="en-US" w:eastAsia="zh-CN"/>
        </w:rPr>
        <w:t>Yonemura</w:t>
      </w:r>
      <w:proofErr w:type="spellEnd"/>
      <w:r w:rsidRPr="00194AD9">
        <w:rPr>
          <w:rFonts w:ascii="Book Antiqua" w:eastAsia="DengXian" w:hAnsi="Book Antiqua" w:cs="Times New Roman"/>
          <w:kern w:val="2"/>
          <w:sz w:val="24"/>
          <w:szCs w:val="24"/>
          <w:lang w:val="en-US" w:eastAsia="zh-CN"/>
        </w:rPr>
        <w:t xml:space="preserve"> Y, Li Y. </w:t>
      </w:r>
      <w:proofErr w:type="spellStart"/>
      <w:r w:rsidRPr="00194AD9">
        <w:rPr>
          <w:rFonts w:ascii="Book Antiqua" w:eastAsia="DengXian" w:hAnsi="Book Antiqua" w:cs="Times New Roman"/>
          <w:kern w:val="2"/>
          <w:sz w:val="24"/>
          <w:szCs w:val="24"/>
          <w:lang w:val="en-US" w:eastAsia="zh-CN"/>
        </w:rPr>
        <w:t>Cytoreductive</w:t>
      </w:r>
      <w:proofErr w:type="spellEnd"/>
      <w:r w:rsidRPr="00194AD9">
        <w:rPr>
          <w:rFonts w:ascii="Book Antiqua" w:eastAsia="DengXian" w:hAnsi="Book Antiqua" w:cs="Times New Roman"/>
          <w:kern w:val="2"/>
          <w:sz w:val="24"/>
          <w:szCs w:val="24"/>
          <w:lang w:val="en-US" w:eastAsia="zh-CN"/>
        </w:rPr>
        <w:t xml:space="preserve"> surgery plus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chemotherapy improves survival for peritoneal carcinomatosis from colorectal cancer: A systematic review and meta-analysis of current evidence. </w:t>
      </w:r>
      <w:proofErr w:type="spellStart"/>
      <w:r w:rsidRPr="00194AD9">
        <w:rPr>
          <w:rFonts w:ascii="Book Antiqua" w:eastAsia="DengXian" w:hAnsi="Book Antiqua" w:cs="Times New Roman"/>
          <w:i/>
          <w:kern w:val="2"/>
          <w:sz w:val="24"/>
          <w:szCs w:val="24"/>
          <w:lang w:val="en-US" w:eastAsia="zh-CN"/>
        </w:rPr>
        <w:t>Oncotarget</w:t>
      </w:r>
      <w:proofErr w:type="spellEnd"/>
      <w:r w:rsidRPr="00194AD9">
        <w:rPr>
          <w:rFonts w:ascii="Book Antiqua" w:eastAsia="DengXian" w:hAnsi="Book Antiqua" w:cs="Times New Roman"/>
          <w:kern w:val="2"/>
          <w:sz w:val="24"/>
          <w:szCs w:val="24"/>
          <w:lang w:val="en-US" w:eastAsia="zh-CN"/>
        </w:rPr>
        <w:t xml:space="preserve"> 2017; </w:t>
      </w:r>
      <w:r w:rsidRPr="00194AD9">
        <w:rPr>
          <w:rFonts w:ascii="Book Antiqua" w:eastAsia="DengXian" w:hAnsi="Book Antiqua" w:cs="Times New Roman"/>
          <w:b/>
          <w:kern w:val="2"/>
          <w:sz w:val="24"/>
          <w:szCs w:val="24"/>
          <w:lang w:val="en-US" w:eastAsia="zh-CN"/>
        </w:rPr>
        <w:t>8</w:t>
      </w:r>
      <w:r w:rsidRPr="00194AD9">
        <w:rPr>
          <w:rFonts w:ascii="Book Antiqua" w:eastAsia="DengXian" w:hAnsi="Book Antiqua" w:cs="Times New Roman"/>
          <w:kern w:val="2"/>
          <w:sz w:val="24"/>
          <w:szCs w:val="24"/>
          <w:lang w:val="en-US" w:eastAsia="zh-CN"/>
        </w:rPr>
        <w:t>: 55657-55683 [PMID: 28903452 DOI: 10.18632/oncotarget.17497]</w:t>
      </w:r>
    </w:p>
    <w:p w14:paraId="0F3BE99A"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79 </w:t>
      </w:r>
      <w:r w:rsidRPr="00194AD9">
        <w:rPr>
          <w:rFonts w:ascii="Book Antiqua" w:eastAsia="DengXian" w:hAnsi="Book Antiqua" w:cs="Times New Roman"/>
          <w:b/>
          <w:kern w:val="2"/>
          <w:sz w:val="24"/>
          <w:szCs w:val="24"/>
          <w:lang w:val="en-US" w:eastAsia="zh-CN"/>
        </w:rPr>
        <w:t>Kelly KJ</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Cajas</w:t>
      </w:r>
      <w:proofErr w:type="spellEnd"/>
      <w:r w:rsidRPr="00194AD9">
        <w:rPr>
          <w:rFonts w:ascii="Book Antiqua" w:eastAsia="DengXian" w:hAnsi="Book Antiqua" w:cs="Times New Roman"/>
          <w:kern w:val="2"/>
          <w:sz w:val="24"/>
          <w:szCs w:val="24"/>
          <w:lang w:val="en-US" w:eastAsia="zh-CN"/>
        </w:rPr>
        <w:t xml:space="preserve"> L, Baumgartner JM, Lowy AM. Factors Associated with 60-Day Readmission Following </w:t>
      </w:r>
      <w:proofErr w:type="spellStart"/>
      <w:r w:rsidRPr="00194AD9">
        <w:rPr>
          <w:rFonts w:ascii="Book Antiqua" w:eastAsia="DengXian" w:hAnsi="Book Antiqua" w:cs="Times New Roman"/>
          <w:kern w:val="2"/>
          <w:sz w:val="24"/>
          <w:szCs w:val="24"/>
          <w:lang w:val="en-US" w:eastAsia="zh-CN"/>
        </w:rPr>
        <w:t>Cytoreduction</w:t>
      </w:r>
      <w:proofErr w:type="spellEnd"/>
      <w:r w:rsidRPr="00194AD9">
        <w:rPr>
          <w:rFonts w:ascii="Book Antiqua" w:eastAsia="DengXian" w:hAnsi="Book Antiqua" w:cs="Times New Roman"/>
          <w:kern w:val="2"/>
          <w:sz w:val="24"/>
          <w:szCs w:val="24"/>
          <w:lang w:val="en-US" w:eastAsia="zh-CN"/>
        </w:rPr>
        <w:t xml:space="preserve"> and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Chemotherapy. </w:t>
      </w:r>
      <w:r w:rsidRPr="00194AD9">
        <w:rPr>
          <w:rFonts w:ascii="Book Antiqua" w:eastAsia="DengXian" w:hAnsi="Book Antiqua" w:cs="Times New Roman"/>
          <w:i/>
          <w:kern w:val="2"/>
          <w:sz w:val="24"/>
          <w:szCs w:val="24"/>
          <w:lang w:val="en-US" w:eastAsia="zh-CN"/>
        </w:rPr>
        <w:t>Ann Surg Oncol</w:t>
      </w:r>
      <w:r w:rsidRPr="00194AD9">
        <w:rPr>
          <w:rFonts w:ascii="Book Antiqua" w:eastAsia="DengXian" w:hAnsi="Book Antiqua" w:cs="Times New Roman"/>
          <w:kern w:val="2"/>
          <w:sz w:val="24"/>
          <w:szCs w:val="24"/>
          <w:lang w:val="en-US" w:eastAsia="zh-CN"/>
        </w:rPr>
        <w:t xml:space="preserve"> 2018; </w:t>
      </w:r>
      <w:r w:rsidRPr="00194AD9">
        <w:rPr>
          <w:rFonts w:ascii="Book Antiqua" w:eastAsia="DengXian" w:hAnsi="Book Antiqua" w:cs="Times New Roman"/>
          <w:b/>
          <w:kern w:val="2"/>
          <w:sz w:val="24"/>
          <w:szCs w:val="24"/>
          <w:lang w:val="en-US" w:eastAsia="zh-CN"/>
        </w:rPr>
        <w:t>25</w:t>
      </w:r>
      <w:r w:rsidRPr="00194AD9">
        <w:rPr>
          <w:rFonts w:ascii="Book Antiqua" w:eastAsia="DengXian" w:hAnsi="Book Antiqua" w:cs="Times New Roman"/>
          <w:kern w:val="2"/>
          <w:sz w:val="24"/>
          <w:szCs w:val="24"/>
          <w:lang w:val="en-US" w:eastAsia="zh-CN"/>
        </w:rPr>
        <w:t xml:space="preserve">: 91-97 [PMID: 29090402 DOI: </w:t>
      </w:r>
      <w:r w:rsidRPr="00194AD9">
        <w:rPr>
          <w:rFonts w:ascii="Book Antiqua" w:eastAsia="DengXian" w:hAnsi="Book Antiqua" w:cs="Times New Roman"/>
          <w:kern w:val="2"/>
          <w:sz w:val="24"/>
          <w:szCs w:val="24"/>
          <w:lang w:val="en-US" w:eastAsia="zh-CN"/>
        </w:rPr>
        <w:lastRenderedPageBreak/>
        <w:t>10.1245/s10434-017-6108-8]</w:t>
      </w:r>
    </w:p>
    <w:p w14:paraId="087D7454"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80 </w:t>
      </w:r>
      <w:proofErr w:type="spellStart"/>
      <w:r w:rsidRPr="00194AD9">
        <w:rPr>
          <w:rFonts w:ascii="Book Antiqua" w:eastAsia="DengXian" w:hAnsi="Book Antiqua" w:cs="Times New Roman"/>
          <w:b/>
          <w:kern w:val="2"/>
          <w:sz w:val="24"/>
          <w:szCs w:val="24"/>
          <w:lang w:val="en-US" w:eastAsia="zh-CN"/>
        </w:rPr>
        <w:t>Ceelen</w:t>
      </w:r>
      <w:proofErr w:type="spellEnd"/>
      <w:r w:rsidRPr="00194AD9">
        <w:rPr>
          <w:rFonts w:ascii="Book Antiqua" w:eastAsia="DengXian" w:hAnsi="Book Antiqua" w:cs="Times New Roman"/>
          <w:b/>
          <w:kern w:val="2"/>
          <w:sz w:val="24"/>
          <w:szCs w:val="24"/>
          <w:lang w:val="en-US" w:eastAsia="zh-CN"/>
        </w:rPr>
        <w:t xml:space="preserve"> W</w:t>
      </w:r>
      <w:r w:rsidRPr="00194AD9">
        <w:rPr>
          <w:rFonts w:ascii="Book Antiqua" w:eastAsia="DengXian" w:hAnsi="Book Antiqua" w:cs="Times New Roman"/>
          <w:kern w:val="2"/>
          <w:sz w:val="24"/>
          <w:szCs w:val="24"/>
          <w:lang w:val="en-US" w:eastAsia="zh-CN"/>
        </w:rPr>
        <w:t xml:space="preserve">. HIPEC with oxaliplatin for colorectal peritoneal metastasis: The end of the road? </w:t>
      </w:r>
      <w:r w:rsidRPr="00194AD9">
        <w:rPr>
          <w:rFonts w:ascii="Book Antiqua" w:eastAsia="DengXian" w:hAnsi="Book Antiqua" w:cs="Times New Roman"/>
          <w:i/>
          <w:kern w:val="2"/>
          <w:sz w:val="24"/>
          <w:szCs w:val="24"/>
          <w:lang w:val="en-US" w:eastAsia="zh-CN"/>
        </w:rPr>
        <w:t>Eur J Surg Oncol</w:t>
      </w:r>
      <w:r w:rsidRPr="00194AD9">
        <w:rPr>
          <w:rFonts w:ascii="Book Antiqua" w:eastAsia="DengXian" w:hAnsi="Book Antiqua" w:cs="Times New Roman"/>
          <w:kern w:val="2"/>
          <w:sz w:val="24"/>
          <w:szCs w:val="24"/>
          <w:lang w:val="en-US" w:eastAsia="zh-CN"/>
        </w:rPr>
        <w:t xml:space="preserve"> 2019; </w:t>
      </w:r>
      <w:r w:rsidRPr="00194AD9">
        <w:rPr>
          <w:rFonts w:ascii="Book Antiqua" w:eastAsia="DengXian" w:hAnsi="Book Antiqua" w:cs="Times New Roman"/>
          <w:b/>
          <w:kern w:val="2"/>
          <w:sz w:val="24"/>
          <w:szCs w:val="24"/>
          <w:lang w:val="en-US" w:eastAsia="zh-CN"/>
        </w:rPr>
        <w:t>45</w:t>
      </w:r>
      <w:r w:rsidRPr="00194AD9">
        <w:rPr>
          <w:rFonts w:ascii="Book Antiqua" w:eastAsia="DengXian" w:hAnsi="Book Antiqua" w:cs="Times New Roman"/>
          <w:kern w:val="2"/>
          <w:sz w:val="24"/>
          <w:szCs w:val="24"/>
          <w:lang w:val="en-US" w:eastAsia="zh-CN"/>
        </w:rPr>
        <w:t>: 400-402 [PMID: 30392745 DOI: 10.1016/j.ejso.2018.10.542]</w:t>
      </w:r>
    </w:p>
    <w:p w14:paraId="4FE47F43"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81 </w:t>
      </w:r>
      <w:proofErr w:type="spellStart"/>
      <w:r w:rsidRPr="00194AD9">
        <w:rPr>
          <w:rFonts w:ascii="Book Antiqua" w:eastAsia="DengXian" w:hAnsi="Book Antiqua" w:cs="Times New Roman"/>
          <w:b/>
          <w:kern w:val="2"/>
          <w:sz w:val="24"/>
          <w:szCs w:val="24"/>
          <w:lang w:val="en-US" w:eastAsia="zh-CN"/>
        </w:rPr>
        <w:t>Mogal</w:t>
      </w:r>
      <w:proofErr w:type="spellEnd"/>
      <w:r w:rsidRPr="00194AD9">
        <w:rPr>
          <w:rFonts w:ascii="Book Antiqua" w:eastAsia="DengXian" w:hAnsi="Book Antiqua" w:cs="Times New Roman"/>
          <w:b/>
          <w:kern w:val="2"/>
          <w:sz w:val="24"/>
          <w:szCs w:val="24"/>
          <w:lang w:val="en-US" w:eastAsia="zh-CN"/>
        </w:rPr>
        <w:t xml:space="preserve"> H</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Chouliaras</w:t>
      </w:r>
      <w:proofErr w:type="spellEnd"/>
      <w:r w:rsidRPr="00194AD9">
        <w:rPr>
          <w:rFonts w:ascii="Book Antiqua" w:eastAsia="DengXian" w:hAnsi="Book Antiqua" w:cs="Times New Roman"/>
          <w:kern w:val="2"/>
          <w:sz w:val="24"/>
          <w:szCs w:val="24"/>
          <w:lang w:val="en-US" w:eastAsia="zh-CN"/>
        </w:rPr>
        <w:t xml:space="preserve"> K, Levine EA, </w:t>
      </w:r>
      <w:proofErr w:type="spellStart"/>
      <w:r w:rsidRPr="00194AD9">
        <w:rPr>
          <w:rFonts w:ascii="Book Antiqua" w:eastAsia="DengXian" w:hAnsi="Book Antiqua" w:cs="Times New Roman"/>
          <w:kern w:val="2"/>
          <w:sz w:val="24"/>
          <w:szCs w:val="24"/>
          <w:lang w:val="en-US" w:eastAsia="zh-CN"/>
        </w:rPr>
        <w:t>Shen</w:t>
      </w:r>
      <w:proofErr w:type="spellEnd"/>
      <w:r w:rsidRPr="00194AD9">
        <w:rPr>
          <w:rFonts w:ascii="Book Antiqua" w:eastAsia="DengXian" w:hAnsi="Book Antiqua" w:cs="Times New Roman"/>
          <w:kern w:val="2"/>
          <w:sz w:val="24"/>
          <w:szCs w:val="24"/>
          <w:lang w:val="en-US" w:eastAsia="zh-CN"/>
        </w:rPr>
        <w:t xml:space="preserve"> P, </w:t>
      </w:r>
      <w:proofErr w:type="spellStart"/>
      <w:r w:rsidRPr="00194AD9">
        <w:rPr>
          <w:rFonts w:ascii="Book Antiqua" w:eastAsia="DengXian" w:hAnsi="Book Antiqua" w:cs="Times New Roman"/>
          <w:kern w:val="2"/>
          <w:sz w:val="24"/>
          <w:szCs w:val="24"/>
          <w:lang w:val="en-US" w:eastAsia="zh-CN"/>
        </w:rPr>
        <w:t>Votanopoulos</w:t>
      </w:r>
      <w:proofErr w:type="spellEnd"/>
      <w:r w:rsidRPr="00194AD9">
        <w:rPr>
          <w:rFonts w:ascii="Book Antiqua" w:eastAsia="DengXian" w:hAnsi="Book Antiqua" w:cs="Times New Roman"/>
          <w:kern w:val="2"/>
          <w:sz w:val="24"/>
          <w:szCs w:val="24"/>
          <w:lang w:val="en-US" w:eastAsia="zh-CN"/>
        </w:rPr>
        <w:t xml:space="preserve"> KI. Repeat </w:t>
      </w:r>
      <w:proofErr w:type="spellStart"/>
      <w:r w:rsidRPr="00194AD9">
        <w:rPr>
          <w:rFonts w:ascii="Book Antiqua" w:eastAsia="DengXian" w:hAnsi="Book Antiqua" w:cs="Times New Roman"/>
          <w:kern w:val="2"/>
          <w:sz w:val="24"/>
          <w:szCs w:val="24"/>
          <w:lang w:val="en-US" w:eastAsia="zh-CN"/>
        </w:rPr>
        <w:t>cytoreductive</w:t>
      </w:r>
      <w:proofErr w:type="spellEnd"/>
      <w:r w:rsidRPr="00194AD9">
        <w:rPr>
          <w:rFonts w:ascii="Book Antiqua" w:eastAsia="DengXian" w:hAnsi="Book Antiqua" w:cs="Times New Roman"/>
          <w:kern w:val="2"/>
          <w:sz w:val="24"/>
          <w:szCs w:val="24"/>
          <w:lang w:val="en-US" w:eastAsia="zh-CN"/>
        </w:rPr>
        <w:t xml:space="preserve"> surgery with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chemotherapy: Review of indications and outcomes. </w:t>
      </w:r>
      <w:r w:rsidRPr="00194AD9">
        <w:rPr>
          <w:rFonts w:ascii="Book Antiqua" w:eastAsia="DengXian" w:hAnsi="Book Antiqua" w:cs="Times New Roman"/>
          <w:i/>
          <w:kern w:val="2"/>
          <w:sz w:val="24"/>
          <w:szCs w:val="24"/>
          <w:lang w:val="en-US" w:eastAsia="zh-CN"/>
        </w:rPr>
        <w:t xml:space="preserve">J </w:t>
      </w:r>
      <w:proofErr w:type="spellStart"/>
      <w:r w:rsidRPr="00194AD9">
        <w:rPr>
          <w:rFonts w:ascii="Book Antiqua" w:eastAsia="DengXian" w:hAnsi="Book Antiqua" w:cs="Times New Roman"/>
          <w:i/>
          <w:kern w:val="2"/>
          <w:sz w:val="24"/>
          <w:szCs w:val="24"/>
          <w:lang w:val="en-US" w:eastAsia="zh-CN"/>
        </w:rPr>
        <w:t>Gastrointest</w:t>
      </w:r>
      <w:proofErr w:type="spellEnd"/>
      <w:r w:rsidRPr="00194AD9">
        <w:rPr>
          <w:rFonts w:ascii="Book Antiqua" w:eastAsia="DengXian" w:hAnsi="Book Antiqua" w:cs="Times New Roman"/>
          <w:i/>
          <w:kern w:val="2"/>
          <w:sz w:val="24"/>
          <w:szCs w:val="24"/>
          <w:lang w:val="en-US" w:eastAsia="zh-CN"/>
        </w:rPr>
        <w:t xml:space="preserve"> </w:t>
      </w:r>
      <w:proofErr w:type="spellStart"/>
      <w:r w:rsidRPr="00194AD9">
        <w:rPr>
          <w:rFonts w:ascii="Book Antiqua" w:eastAsia="DengXian" w:hAnsi="Book Antiqua" w:cs="Times New Roman"/>
          <w:i/>
          <w:kern w:val="2"/>
          <w:sz w:val="24"/>
          <w:szCs w:val="24"/>
          <w:lang w:val="en-US" w:eastAsia="zh-CN"/>
        </w:rPr>
        <w:t>Oncol</w:t>
      </w:r>
      <w:proofErr w:type="spellEnd"/>
      <w:r w:rsidRPr="00194AD9">
        <w:rPr>
          <w:rFonts w:ascii="Book Antiqua" w:eastAsia="DengXian" w:hAnsi="Book Antiqua" w:cs="Times New Roman"/>
          <w:kern w:val="2"/>
          <w:sz w:val="24"/>
          <w:szCs w:val="24"/>
          <w:lang w:val="en-US" w:eastAsia="zh-CN"/>
        </w:rPr>
        <w:t xml:space="preserve"> 2016; </w:t>
      </w:r>
      <w:r w:rsidRPr="00194AD9">
        <w:rPr>
          <w:rFonts w:ascii="Book Antiqua" w:eastAsia="DengXian" w:hAnsi="Book Antiqua" w:cs="Times New Roman"/>
          <w:b/>
          <w:kern w:val="2"/>
          <w:sz w:val="24"/>
          <w:szCs w:val="24"/>
          <w:lang w:val="en-US" w:eastAsia="zh-CN"/>
        </w:rPr>
        <w:t>7</w:t>
      </w:r>
      <w:r w:rsidRPr="00194AD9">
        <w:rPr>
          <w:rFonts w:ascii="Book Antiqua" w:eastAsia="DengXian" w:hAnsi="Book Antiqua" w:cs="Times New Roman"/>
          <w:kern w:val="2"/>
          <w:sz w:val="24"/>
          <w:szCs w:val="24"/>
          <w:lang w:val="en-US" w:eastAsia="zh-CN"/>
        </w:rPr>
        <w:t>: 129-142 [PMID: 26941991 DOI: 10.3978/j.issn.2078-6891.2015.131]</w:t>
      </w:r>
    </w:p>
    <w:p w14:paraId="0BF30D24"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82 </w:t>
      </w:r>
      <w:proofErr w:type="spellStart"/>
      <w:r w:rsidRPr="00194AD9">
        <w:rPr>
          <w:rFonts w:ascii="Book Antiqua" w:eastAsia="DengXian" w:hAnsi="Book Antiqua" w:cs="Times New Roman"/>
          <w:b/>
          <w:kern w:val="2"/>
          <w:sz w:val="24"/>
          <w:szCs w:val="24"/>
          <w:lang w:val="en-US" w:eastAsia="zh-CN"/>
        </w:rPr>
        <w:t>Golse</w:t>
      </w:r>
      <w:proofErr w:type="spellEnd"/>
      <w:r w:rsidRPr="00194AD9">
        <w:rPr>
          <w:rFonts w:ascii="Book Antiqua" w:eastAsia="DengXian" w:hAnsi="Book Antiqua" w:cs="Times New Roman"/>
          <w:b/>
          <w:kern w:val="2"/>
          <w:sz w:val="24"/>
          <w:szCs w:val="24"/>
          <w:lang w:val="en-US" w:eastAsia="zh-CN"/>
        </w:rPr>
        <w:t xml:space="preserve"> N</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Bakrin</w:t>
      </w:r>
      <w:proofErr w:type="spellEnd"/>
      <w:r w:rsidRPr="00194AD9">
        <w:rPr>
          <w:rFonts w:ascii="Book Antiqua" w:eastAsia="DengXian" w:hAnsi="Book Antiqua" w:cs="Times New Roman"/>
          <w:kern w:val="2"/>
          <w:sz w:val="24"/>
          <w:szCs w:val="24"/>
          <w:lang w:val="en-US" w:eastAsia="zh-CN"/>
        </w:rPr>
        <w:t xml:space="preserve"> N, </w:t>
      </w:r>
      <w:proofErr w:type="spellStart"/>
      <w:r w:rsidRPr="00194AD9">
        <w:rPr>
          <w:rFonts w:ascii="Book Antiqua" w:eastAsia="DengXian" w:hAnsi="Book Antiqua" w:cs="Times New Roman"/>
          <w:kern w:val="2"/>
          <w:sz w:val="24"/>
          <w:szCs w:val="24"/>
          <w:lang w:val="en-US" w:eastAsia="zh-CN"/>
        </w:rPr>
        <w:t>Passot</w:t>
      </w:r>
      <w:proofErr w:type="spellEnd"/>
      <w:r w:rsidRPr="00194AD9">
        <w:rPr>
          <w:rFonts w:ascii="Book Antiqua" w:eastAsia="DengXian" w:hAnsi="Book Antiqua" w:cs="Times New Roman"/>
          <w:kern w:val="2"/>
          <w:sz w:val="24"/>
          <w:szCs w:val="24"/>
          <w:lang w:val="en-US" w:eastAsia="zh-CN"/>
        </w:rPr>
        <w:t xml:space="preserve"> G, Mohamed F, </w:t>
      </w:r>
      <w:proofErr w:type="spellStart"/>
      <w:r w:rsidRPr="00194AD9">
        <w:rPr>
          <w:rFonts w:ascii="Book Antiqua" w:eastAsia="DengXian" w:hAnsi="Book Antiqua" w:cs="Times New Roman"/>
          <w:kern w:val="2"/>
          <w:sz w:val="24"/>
          <w:szCs w:val="24"/>
          <w:lang w:val="en-US" w:eastAsia="zh-CN"/>
        </w:rPr>
        <w:t>Vaudoyer</w:t>
      </w:r>
      <w:proofErr w:type="spellEnd"/>
      <w:r w:rsidRPr="00194AD9">
        <w:rPr>
          <w:rFonts w:ascii="Book Antiqua" w:eastAsia="DengXian" w:hAnsi="Book Antiqua" w:cs="Times New Roman"/>
          <w:kern w:val="2"/>
          <w:sz w:val="24"/>
          <w:szCs w:val="24"/>
          <w:lang w:val="en-US" w:eastAsia="zh-CN"/>
        </w:rPr>
        <w:t xml:space="preserve"> D, </w:t>
      </w:r>
      <w:proofErr w:type="spellStart"/>
      <w:r w:rsidRPr="00194AD9">
        <w:rPr>
          <w:rFonts w:ascii="Book Antiqua" w:eastAsia="DengXian" w:hAnsi="Book Antiqua" w:cs="Times New Roman"/>
          <w:kern w:val="2"/>
          <w:sz w:val="24"/>
          <w:szCs w:val="24"/>
          <w:lang w:val="en-US" w:eastAsia="zh-CN"/>
        </w:rPr>
        <w:t>Gilly</w:t>
      </w:r>
      <w:proofErr w:type="spellEnd"/>
      <w:r w:rsidRPr="00194AD9">
        <w:rPr>
          <w:rFonts w:ascii="Book Antiqua" w:eastAsia="DengXian" w:hAnsi="Book Antiqua" w:cs="Times New Roman"/>
          <w:kern w:val="2"/>
          <w:sz w:val="24"/>
          <w:szCs w:val="24"/>
          <w:lang w:val="en-US" w:eastAsia="zh-CN"/>
        </w:rPr>
        <w:t xml:space="preserve"> FN, </w:t>
      </w:r>
      <w:proofErr w:type="spellStart"/>
      <w:r w:rsidRPr="00194AD9">
        <w:rPr>
          <w:rFonts w:ascii="Book Antiqua" w:eastAsia="DengXian" w:hAnsi="Book Antiqua" w:cs="Times New Roman"/>
          <w:kern w:val="2"/>
          <w:sz w:val="24"/>
          <w:szCs w:val="24"/>
          <w:lang w:val="en-US" w:eastAsia="zh-CN"/>
        </w:rPr>
        <w:t>Glehen</w:t>
      </w:r>
      <w:proofErr w:type="spellEnd"/>
      <w:r w:rsidRPr="00194AD9">
        <w:rPr>
          <w:rFonts w:ascii="Book Antiqua" w:eastAsia="DengXian" w:hAnsi="Book Antiqua" w:cs="Times New Roman"/>
          <w:kern w:val="2"/>
          <w:sz w:val="24"/>
          <w:szCs w:val="24"/>
          <w:lang w:val="en-US" w:eastAsia="zh-CN"/>
        </w:rPr>
        <w:t xml:space="preserve"> O, </w:t>
      </w:r>
      <w:proofErr w:type="spellStart"/>
      <w:r w:rsidRPr="00194AD9">
        <w:rPr>
          <w:rFonts w:ascii="Book Antiqua" w:eastAsia="DengXian" w:hAnsi="Book Antiqua" w:cs="Times New Roman"/>
          <w:kern w:val="2"/>
          <w:sz w:val="24"/>
          <w:szCs w:val="24"/>
          <w:lang w:val="en-US" w:eastAsia="zh-CN"/>
        </w:rPr>
        <w:t>Cotte</w:t>
      </w:r>
      <w:proofErr w:type="spellEnd"/>
      <w:r w:rsidRPr="00194AD9">
        <w:rPr>
          <w:rFonts w:ascii="Book Antiqua" w:eastAsia="DengXian" w:hAnsi="Book Antiqua" w:cs="Times New Roman"/>
          <w:kern w:val="2"/>
          <w:sz w:val="24"/>
          <w:szCs w:val="24"/>
          <w:lang w:val="en-US" w:eastAsia="zh-CN"/>
        </w:rPr>
        <w:t xml:space="preserve"> E. Iterative procedures combining </w:t>
      </w:r>
      <w:proofErr w:type="spellStart"/>
      <w:r w:rsidRPr="00194AD9">
        <w:rPr>
          <w:rFonts w:ascii="Book Antiqua" w:eastAsia="DengXian" w:hAnsi="Book Antiqua" w:cs="Times New Roman"/>
          <w:kern w:val="2"/>
          <w:sz w:val="24"/>
          <w:szCs w:val="24"/>
          <w:lang w:val="en-US" w:eastAsia="zh-CN"/>
        </w:rPr>
        <w:t>cytoreductive</w:t>
      </w:r>
      <w:proofErr w:type="spellEnd"/>
      <w:r w:rsidRPr="00194AD9">
        <w:rPr>
          <w:rFonts w:ascii="Book Antiqua" w:eastAsia="DengXian" w:hAnsi="Book Antiqua" w:cs="Times New Roman"/>
          <w:kern w:val="2"/>
          <w:sz w:val="24"/>
          <w:szCs w:val="24"/>
          <w:lang w:val="en-US" w:eastAsia="zh-CN"/>
        </w:rPr>
        <w:t xml:space="preserve"> surgery with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chemotherapy for peritoneal recurrence: postoperative and long-term results. </w:t>
      </w:r>
      <w:r w:rsidRPr="00194AD9">
        <w:rPr>
          <w:rFonts w:ascii="Book Antiqua" w:eastAsia="DengXian" w:hAnsi="Book Antiqua" w:cs="Times New Roman"/>
          <w:i/>
          <w:kern w:val="2"/>
          <w:sz w:val="24"/>
          <w:szCs w:val="24"/>
          <w:lang w:val="en-US" w:eastAsia="zh-CN"/>
        </w:rPr>
        <w:t>J Surg Oncol</w:t>
      </w:r>
      <w:r w:rsidRPr="00194AD9">
        <w:rPr>
          <w:rFonts w:ascii="Book Antiqua" w:eastAsia="DengXian" w:hAnsi="Book Antiqua" w:cs="Times New Roman"/>
          <w:kern w:val="2"/>
          <w:sz w:val="24"/>
          <w:szCs w:val="24"/>
          <w:lang w:val="en-US" w:eastAsia="zh-CN"/>
        </w:rPr>
        <w:t xml:space="preserve"> 2012; </w:t>
      </w:r>
      <w:r w:rsidRPr="00194AD9">
        <w:rPr>
          <w:rFonts w:ascii="Book Antiqua" w:eastAsia="DengXian" w:hAnsi="Book Antiqua" w:cs="Times New Roman"/>
          <w:b/>
          <w:kern w:val="2"/>
          <w:sz w:val="24"/>
          <w:szCs w:val="24"/>
          <w:lang w:val="en-US" w:eastAsia="zh-CN"/>
        </w:rPr>
        <w:t>106</w:t>
      </w:r>
      <w:r w:rsidRPr="00194AD9">
        <w:rPr>
          <w:rFonts w:ascii="Book Antiqua" w:eastAsia="DengXian" w:hAnsi="Book Antiqua" w:cs="Times New Roman"/>
          <w:kern w:val="2"/>
          <w:sz w:val="24"/>
          <w:szCs w:val="24"/>
          <w:lang w:val="en-US" w:eastAsia="zh-CN"/>
        </w:rPr>
        <w:t>: 197-203 [PMID: 22331814 DOI: 10.1002/jso.23062]</w:t>
      </w:r>
    </w:p>
    <w:p w14:paraId="064BC725"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83 </w:t>
      </w:r>
      <w:proofErr w:type="spellStart"/>
      <w:r w:rsidRPr="00194AD9">
        <w:rPr>
          <w:rFonts w:ascii="Book Antiqua" w:eastAsia="DengXian" w:hAnsi="Book Antiqua" w:cs="Times New Roman"/>
          <w:b/>
          <w:kern w:val="2"/>
          <w:sz w:val="24"/>
          <w:szCs w:val="24"/>
          <w:lang w:val="en-US" w:eastAsia="zh-CN"/>
        </w:rPr>
        <w:t>Bijelic</w:t>
      </w:r>
      <w:proofErr w:type="spellEnd"/>
      <w:r w:rsidRPr="00194AD9">
        <w:rPr>
          <w:rFonts w:ascii="Book Antiqua" w:eastAsia="DengXian" w:hAnsi="Book Antiqua" w:cs="Times New Roman"/>
          <w:b/>
          <w:kern w:val="2"/>
          <w:sz w:val="24"/>
          <w:szCs w:val="24"/>
          <w:lang w:val="en-US" w:eastAsia="zh-CN"/>
        </w:rPr>
        <w:t xml:space="preserve"> L</w:t>
      </w:r>
      <w:r w:rsidRPr="00194AD9">
        <w:rPr>
          <w:rFonts w:ascii="Book Antiqua" w:eastAsia="DengXian" w:hAnsi="Book Antiqua" w:cs="Times New Roman"/>
          <w:kern w:val="2"/>
          <w:sz w:val="24"/>
          <w:szCs w:val="24"/>
          <w:lang w:val="en-US" w:eastAsia="zh-CN"/>
        </w:rPr>
        <w:t xml:space="preserve">, Yan TD, </w:t>
      </w:r>
      <w:proofErr w:type="spellStart"/>
      <w:r w:rsidRPr="00194AD9">
        <w:rPr>
          <w:rFonts w:ascii="Book Antiqua" w:eastAsia="DengXian" w:hAnsi="Book Antiqua" w:cs="Times New Roman"/>
          <w:kern w:val="2"/>
          <w:sz w:val="24"/>
          <w:szCs w:val="24"/>
          <w:lang w:val="en-US" w:eastAsia="zh-CN"/>
        </w:rPr>
        <w:t>Sugarbaker</w:t>
      </w:r>
      <w:proofErr w:type="spellEnd"/>
      <w:r w:rsidRPr="00194AD9">
        <w:rPr>
          <w:rFonts w:ascii="Book Antiqua" w:eastAsia="DengXian" w:hAnsi="Book Antiqua" w:cs="Times New Roman"/>
          <w:kern w:val="2"/>
          <w:sz w:val="24"/>
          <w:szCs w:val="24"/>
          <w:lang w:val="en-US" w:eastAsia="zh-CN"/>
        </w:rPr>
        <w:t xml:space="preserve"> PH. Treatment failure following complete cytoreductive surgery and perioperative intraperitoneal chemotherapy for peritoneal dissemination from colorectal or appendiceal mucinous neoplasms. </w:t>
      </w:r>
      <w:r w:rsidRPr="00194AD9">
        <w:rPr>
          <w:rFonts w:ascii="Book Antiqua" w:eastAsia="DengXian" w:hAnsi="Book Antiqua" w:cs="Times New Roman"/>
          <w:i/>
          <w:kern w:val="2"/>
          <w:sz w:val="24"/>
          <w:szCs w:val="24"/>
          <w:lang w:val="en-US" w:eastAsia="zh-CN"/>
        </w:rPr>
        <w:t>J Surg Oncol</w:t>
      </w:r>
      <w:r w:rsidRPr="00194AD9">
        <w:rPr>
          <w:rFonts w:ascii="Book Antiqua" w:eastAsia="DengXian" w:hAnsi="Book Antiqua" w:cs="Times New Roman"/>
          <w:kern w:val="2"/>
          <w:sz w:val="24"/>
          <w:szCs w:val="24"/>
          <w:lang w:val="en-US" w:eastAsia="zh-CN"/>
        </w:rPr>
        <w:t xml:space="preserve"> 2008; </w:t>
      </w:r>
      <w:r w:rsidRPr="00194AD9">
        <w:rPr>
          <w:rFonts w:ascii="Book Antiqua" w:eastAsia="DengXian" w:hAnsi="Book Antiqua" w:cs="Times New Roman"/>
          <w:b/>
          <w:kern w:val="2"/>
          <w:sz w:val="24"/>
          <w:szCs w:val="24"/>
          <w:lang w:val="en-US" w:eastAsia="zh-CN"/>
        </w:rPr>
        <w:t>98</w:t>
      </w:r>
      <w:r w:rsidRPr="00194AD9">
        <w:rPr>
          <w:rFonts w:ascii="Book Antiqua" w:eastAsia="DengXian" w:hAnsi="Book Antiqua" w:cs="Times New Roman"/>
          <w:kern w:val="2"/>
          <w:sz w:val="24"/>
          <w:szCs w:val="24"/>
          <w:lang w:val="en-US" w:eastAsia="zh-CN"/>
        </w:rPr>
        <w:t>: 295-299 [PMID: 18726900 DOI: 10.1002/jso.21084]</w:t>
      </w:r>
    </w:p>
    <w:p w14:paraId="2423783C"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84 </w:t>
      </w:r>
      <w:proofErr w:type="spellStart"/>
      <w:r w:rsidRPr="00194AD9">
        <w:rPr>
          <w:rFonts w:ascii="Book Antiqua" w:eastAsia="DengXian" w:hAnsi="Book Antiqua" w:cs="Times New Roman"/>
          <w:b/>
          <w:kern w:val="2"/>
          <w:sz w:val="24"/>
          <w:szCs w:val="24"/>
          <w:lang w:val="en-US" w:eastAsia="zh-CN"/>
        </w:rPr>
        <w:t>Alzahrani</w:t>
      </w:r>
      <w:proofErr w:type="spellEnd"/>
      <w:r w:rsidRPr="00194AD9">
        <w:rPr>
          <w:rFonts w:ascii="Book Antiqua" w:eastAsia="DengXian" w:hAnsi="Book Antiqua" w:cs="Times New Roman"/>
          <w:b/>
          <w:kern w:val="2"/>
          <w:sz w:val="24"/>
          <w:szCs w:val="24"/>
          <w:lang w:val="en-US" w:eastAsia="zh-CN"/>
        </w:rPr>
        <w:t xml:space="preserve"> NA</w:t>
      </w:r>
      <w:r w:rsidRPr="00194AD9">
        <w:rPr>
          <w:rFonts w:ascii="Book Antiqua" w:eastAsia="DengXian" w:hAnsi="Book Antiqua" w:cs="Times New Roman"/>
          <w:kern w:val="2"/>
          <w:sz w:val="24"/>
          <w:szCs w:val="24"/>
          <w:lang w:val="en-US" w:eastAsia="zh-CN"/>
        </w:rPr>
        <w:t xml:space="preserve">, Valle SJ, Fisher OM, </w:t>
      </w:r>
      <w:proofErr w:type="spellStart"/>
      <w:r w:rsidRPr="00194AD9">
        <w:rPr>
          <w:rFonts w:ascii="Book Antiqua" w:eastAsia="DengXian" w:hAnsi="Book Antiqua" w:cs="Times New Roman"/>
          <w:kern w:val="2"/>
          <w:sz w:val="24"/>
          <w:szCs w:val="24"/>
          <w:lang w:val="en-US" w:eastAsia="zh-CN"/>
        </w:rPr>
        <w:t>Sugarbaker</w:t>
      </w:r>
      <w:proofErr w:type="spellEnd"/>
      <w:r w:rsidRPr="00194AD9">
        <w:rPr>
          <w:rFonts w:ascii="Book Antiqua" w:eastAsia="DengXian" w:hAnsi="Book Antiqua" w:cs="Times New Roman"/>
          <w:kern w:val="2"/>
          <w:sz w:val="24"/>
          <w:szCs w:val="24"/>
          <w:lang w:val="en-US" w:eastAsia="zh-CN"/>
        </w:rPr>
        <w:t xml:space="preserve"> PH, </w:t>
      </w:r>
      <w:proofErr w:type="spellStart"/>
      <w:r w:rsidRPr="00194AD9">
        <w:rPr>
          <w:rFonts w:ascii="Book Antiqua" w:eastAsia="DengXian" w:hAnsi="Book Antiqua" w:cs="Times New Roman"/>
          <w:kern w:val="2"/>
          <w:sz w:val="24"/>
          <w:szCs w:val="24"/>
          <w:lang w:val="en-US" w:eastAsia="zh-CN"/>
        </w:rPr>
        <w:t>Yonemura</w:t>
      </w:r>
      <w:proofErr w:type="spellEnd"/>
      <w:r w:rsidRPr="00194AD9">
        <w:rPr>
          <w:rFonts w:ascii="Book Antiqua" w:eastAsia="DengXian" w:hAnsi="Book Antiqua" w:cs="Times New Roman"/>
          <w:kern w:val="2"/>
          <w:sz w:val="24"/>
          <w:szCs w:val="24"/>
          <w:lang w:val="en-US" w:eastAsia="zh-CN"/>
        </w:rPr>
        <w:t xml:space="preserve"> Y, </w:t>
      </w:r>
      <w:proofErr w:type="spellStart"/>
      <w:r w:rsidRPr="00194AD9">
        <w:rPr>
          <w:rFonts w:ascii="Book Antiqua" w:eastAsia="DengXian" w:hAnsi="Book Antiqua" w:cs="Times New Roman"/>
          <w:kern w:val="2"/>
          <w:sz w:val="24"/>
          <w:szCs w:val="24"/>
          <w:lang w:val="en-US" w:eastAsia="zh-CN"/>
        </w:rPr>
        <w:t>Glehen</w:t>
      </w:r>
      <w:proofErr w:type="spellEnd"/>
      <w:r w:rsidRPr="00194AD9">
        <w:rPr>
          <w:rFonts w:ascii="Book Antiqua" w:eastAsia="DengXian" w:hAnsi="Book Antiqua" w:cs="Times New Roman"/>
          <w:kern w:val="2"/>
          <w:sz w:val="24"/>
          <w:szCs w:val="24"/>
          <w:lang w:val="en-US" w:eastAsia="zh-CN"/>
        </w:rPr>
        <w:t xml:space="preserve"> O, </w:t>
      </w:r>
      <w:proofErr w:type="spellStart"/>
      <w:r w:rsidRPr="00194AD9">
        <w:rPr>
          <w:rFonts w:ascii="Book Antiqua" w:eastAsia="DengXian" w:hAnsi="Book Antiqua" w:cs="Times New Roman"/>
          <w:kern w:val="2"/>
          <w:sz w:val="24"/>
          <w:szCs w:val="24"/>
          <w:lang w:val="en-US" w:eastAsia="zh-CN"/>
        </w:rPr>
        <w:t>Goere</w:t>
      </w:r>
      <w:proofErr w:type="spellEnd"/>
      <w:r w:rsidRPr="00194AD9">
        <w:rPr>
          <w:rFonts w:ascii="Book Antiqua" w:eastAsia="DengXian" w:hAnsi="Book Antiqua" w:cs="Times New Roman"/>
          <w:kern w:val="2"/>
          <w:sz w:val="24"/>
          <w:szCs w:val="24"/>
          <w:lang w:val="en-US" w:eastAsia="zh-CN"/>
        </w:rPr>
        <w:t xml:space="preserve"> D, </w:t>
      </w:r>
      <w:proofErr w:type="spellStart"/>
      <w:r w:rsidRPr="00194AD9">
        <w:rPr>
          <w:rFonts w:ascii="Book Antiqua" w:eastAsia="DengXian" w:hAnsi="Book Antiqua" w:cs="Times New Roman"/>
          <w:kern w:val="2"/>
          <w:sz w:val="24"/>
          <w:szCs w:val="24"/>
          <w:lang w:val="en-US" w:eastAsia="zh-CN"/>
        </w:rPr>
        <w:t>Honore</w:t>
      </w:r>
      <w:proofErr w:type="spellEnd"/>
      <w:r w:rsidRPr="00194AD9">
        <w:rPr>
          <w:rFonts w:ascii="Book Antiqua" w:eastAsia="DengXian" w:hAnsi="Book Antiqua" w:cs="Times New Roman"/>
          <w:kern w:val="2"/>
          <w:sz w:val="24"/>
          <w:szCs w:val="24"/>
          <w:lang w:val="en-US" w:eastAsia="zh-CN"/>
        </w:rPr>
        <w:t xml:space="preserve"> C, Brigand C, de </w:t>
      </w:r>
      <w:proofErr w:type="spellStart"/>
      <w:r w:rsidRPr="00194AD9">
        <w:rPr>
          <w:rFonts w:ascii="Book Antiqua" w:eastAsia="DengXian" w:hAnsi="Book Antiqua" w:cs="Times New Roman"/>
          <w:kern w:val="2"/>
          <w:sz w:val="24"/>
          <w:szCs w:val="24"/>
          <w:lang w:val="en-US" w:eastAsia="zh-CN"/>
        </w:rPr>
        <w:t>Hingh</w:t>
      </w:r>
      <w:proofErr w:type="spellEnd"/>
      <w:r w:rsidRPr="00194AD9">
        <w:rPr>
          <w:rFonts w:ascii="Book Antiqua" w:eastAsia="DengXian" w:hAnsi="Book Antiqua" w:cs="Times New Roman"/>
          <w:kern w:val="2"/>
          <w:sz w:val="24"/>
          <w:szCs w:val="24"/>
          <w:lang w:val="en-US" w:eastAsia="zh-CN"/>
        </w:rPr>
        <w:t xml:space="preserve"> I, </w:t>
      </w:r>
      <w:proofErr w:type="spellStart"/>
      <w:r w:rsidRPr="00194AD9">
        <w:rPr>
          <w:rFonts w:ascii="Book Antiqua" w:eastAsia="DengXian" w:hAnsi="Book Antiqua" w:cs="Times New Roman"/>
          <w:kern w:val="2"/>
          <w:sz w:val="24"/>
          <w:szCs w:val="24"/>
          <w:lang w:val="en-US" w:eastAsia="zh-CN"/>
        </w:rPr>
        <w:t>Verwaal</w:t>
      </w:r>
      <w:proofErr w:type="spellEnd"/>
      <w:r w:rsidRPr="00194AD9">
        <w:rPr>
          <w:rFonts w:ascii="Book Antiqua" w:eastAsia="DengXian" w:hAnsi="Book Antiqua" w:cs="Times New Roman"/>
          <w:kern w:val="2"/>
          <w:sz w:val="24"/>
          <w:szCs w:val="24"/>
          <w:lang w:val="en-US" w:eastAsia="zh-CN"/>
        </w:rPr>
        <w:t xml:space="preserve"> VJ, </w:t>
      </w:r>
      <w:proofErr w:type="spellStart"/>
      <w:r w:rsidRPr="00194AD9">
        <w:rPr>
          <w:rFonts w:ascii="Book Antiqua" w:eastAsia="DengXian" w:hAnsi="Book Antiqua" w:cs="Times New Roman"/>
          <w:kern w:val="2"/>
          <w:sz w:val="24"/>
          <w:szCs w:val="24"/>
          <w:lang w:val="en-US" w:eastAsia="zh-CN"/>
        </w:rPr>
        <w:t>Deraco</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t>Baratti</w:t>
      </w:r>
      <w:proofErr w:type="spellEnd"/>
      <w:r w:rsidRPr="00194AD9">
        <w:rPr>
          <w:rFonts w:ascii="Book Antiqua" w:eastAsia="DengXian" w:hAnsi="Book Antiqua" w:cs="Times New Roman"/>
          <w:kern w:val="2"/>
          <w:sz w:val="24"/>
          <w:szCs w:val="24"/>
          <w:lang w:val="en-US" w:eastAsia="zh-CN"/>
        </w:rPr>
        <w:t xml:space="preserve"> D, </w:t>
      </w:r>
      <w:proofErr w:type="spellStart"/>
      <w:r w:rsidRPr="00194AD9">
        <w:rPr>
          <w:rFonts w:ascii="Book Antiqua" w:eastAsia="DengXian" w:hAnsi="Book Antiqua" w:cs="Times New Roman"/>
          <w:kern w:val="2"/>
          <w:sz w:val="24"/>
          <w:szCs w:val="24"/>
          <w:lang w:val="en-US" w:eastAsia="zh-CN"/>
        </w:rPr>
        <w:t>Kusamura</w:t>
      </w:r>
      <w:proofErr w:type="spellEnd"/>
      <w:r w:rsidRPr="00194AD9">
        <w:rPr>
          <w:rFonts w:ascii="Book Antiqua" w:eastAsia="DengXian" w:hAnsi="Book Antiqua" w:cs="Times New Roman"/>
          <w:kern w:val="2"/>
          <w:sz w:val="24"/>
          <w:szCs w:val="24"/>
          <w:lang w:val="en-US" w:eastAsia="zh-CN"/>
        </w:rPr>
        <w:t xml:space="preserve"> S, </w:t>
      </w:r>
      <w:proofErr w:type="spellStart"/>
      <w:r w:rsidRPr="00194AD9">
        <w:rPr>
          <w:rFonts w:ascii="Book Antiqua" w:eastAsia="DengXian" w:hAnsi="Book Antiqua" w:cs="Times New Roman"/>
          <w:kern w:val="2"/>
          <w:sz w:val="24"/>
          <w:szCs w:val="24"/>
          <w:lang w:val="en-US" w:eastAsia="zh-CN"/>
        </w:rPr>
        <w:t>Pocard</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t>Piso</w:t>
      </w:r>
      <w:proofErr w:type="spellEnd"/>
      <w:r w:rsidRPr="00194AD9">
        <w:rPr>
          <w:rFonts w:ascii="Book Antiqua" w:eastAsia="DengXian" w:hAnsi="Book Antiqua" w:cs="Times New Roman"/>
          <w:kern w:val="2"/>
          <w:sz w:val="24"/>
          <w:szCs w:val="24"/>
          <w:lang w:val="en-US" w:eastAsia="zh-CN"/>
        </w:rPr>
        <w:t xml:space="preserve"> P, </w:t>
      </w:r>
      <w:proofErr w:type="spellStart"/>
      <w:r w:rsidRPr="00194AD9">
        <w:rPr>
          <w:rFonts w:ascii="Book Antiqua" w:eastAsia="DengXian" w:hAnsi="Book Antiqua" w:cs="Times New Roman"/>
          <w:kern w:val="2"/>
          <w:sz w:val="24"/>
          <w:szCs w:val="24"/>
          <w:lang w:val="en-US" w:eastAsia="zh-CN"/>
        </w:rPr>
        <w:t>Maerz</w:t>
      </w:r>
      <w:proofErr w:type="spellEnd"/>
      <w:r w:rsidRPr="00194AD9">
        <w:rPr>
          <w:rFonts w:ascii="Book Antiqua" w:eastAsia="DengXian" w:hAnsi="Book Antiqua" w:cs="Times New Roman"/>
          <w:kern w:val="2"/>
          <w:sz w:val="24"/>
          <w:szCs w:val="24"/>
          <w:lang w:val="en-US" w:eastAsia="zh-CN"/>
        </w:rPr>
        <w:t xml:space="preserve"> L, </w:t>
      </w:r>
      <w:proofErr w:type="spellStart"/>
      <w:r w:rsidRPr="00194AD9">
        <w:rPr>
          <w:rFonts w:ascii="Book Antiqua" w:eastAsia="DengXian" w:hAnsi="Book Antiqua" w:cs="Times New Roman"/>
          <w:kern w:val="2"/>
          <w:sz w:val="24"/>
          <w:szCs w:val="24"/>
          <w:lang w:val="en-US" w:eastAsia="zh-CN"/>
        </w:rPr>
        <w:t>Marchal</w:t>
      </w:r>
      <w:proofErr w:type="spellEnd"/>
      <w:r w:rsidRPr="00194AD9">
        <w:rPr>
          <w:rFonts w:ascii="Book Antiqua" w:eastAsia="DengXian" w:hAnsi="Book Antiqua" w:cs="Times New Roman"/>
          <w:kern w:val="2"/>
          <w:sz w:val="24"/>
          <w:szCs w:val="24"/>
          <w:lang w:val="en-US" w:eastAsia="zh-CN"/>
        </w:rPr>
        <w:t xml:space="preserve"> F, Moran B, Levine EA, Dumont F, </w:t>
      </w:r>
      <w:proofErr w:type="spellStart"/>
      <w:r w:rsidRPr="00194AD9">
        <w:rPr>
          <w:rFonts w:ascii="Book Antiqua" w:eastAsia="DengXian" w:hAnsi="Book Antiqua" w:cs="Times New Roman"/>
          <w:kern w:val="2"/>
          <w:sz w:val="24"/>
          <w:szCs w:val="24"/>
          <w:lang w:val="en-US" w:eastAsia="zh-CN"/>
        </w:rPr>
        <w:t>Pezet</w:t>
      </w:r>
      <w:proofErr w:type="spellEnd"/>
      <w:r w:rsidRPr="00194AD9">
        <w:rPr>
          <w:rFonts w:ascii="Book Antiqua" w:eastAsia="DengXian" w:hAnsi="Book Antiqua" w:cs="Times New Roman"/>
          <w:kern w:val="2"/>
          <w:sz w:val="24"/>
          <w:szCs w:val="24"/>
          <w:lang w:val="en-US" w:eastAsia="zh-CN"/>
        </w:rPr>
        <w:t xml:space="preserve"> D, </w:t>
      </w:r>
      <w:proofErr w:type="spellStart"/>
      <w:r w:rsidRPr="00194AD9">
        <w:rPr>
          <w:rFonts w:ascii="Book Antiqua" w:eastAsia="DengXian" w:hAnsi="Book Antiqua" w:cs="Times New Roman"/>
          <w:kern w:val="2"/>
          <w:sz w:val="24"/>
          <w:szCs w:val="24"/>
          <w:lang w:val="en-US" w:eastAsia="zh-CN"/>
        </w:rPr>
        <w:t>Abboud</w:t>
      </w:r>
      <w:proofErr w:type="spellEnd"/>
      <w:r w:rsidRPr="00194AD9">
        <w:rPr>
          <w:rFonts w:ascii="Book Antiqua" w:eastAsia="DengXian" w:hAnsi="Book Antiqua" w:cs="Times New Roman"/>
          <w:kern w:val="2"/>
          <w:sz w:val="24"/>
          <w:szCs w:val="24"/>
          <w:lang w:val="en-US" w:eastAsia="zh-CN"/>
        </w:rPr>
        <w:t xml:space="preserve"> K, </w:t>
      </w:r>
      <w:proofErr w:type="spellStart"/>
      <w:r w:rsidRPr="00194AD9">
        <w:rPr>
          <w:rFonts w:ascii="Book Antiqua" w:eastAsia="DengXian" w:hAnsi="Book Antiqua" w:cs="Times New Roman"/>
          <w:kern w:val="2"/>
          <w:sz w:val="24"/>
          <w:szCs w:val="24"/>
          <w:lang w:val="en-US" w:eastAsia="zh-CN"/>
        </w:rPr>
        <w:t>Kozman</w:t>
      </w:r>
      <w:proofErr w:type="spellEnd"/>
      <w:r w:rsidRPr="00194AD9">
        <w:rPr>
          <w:rFonts w:ascii="Book Antiqua" w:eastAsia="DengXian" w:hAnsi="Book Antiqua" w:cs="Times New Roman"/>
          <w:kern w:val="2"/>
          <w:sz w:val="24"/>
          <w:szCs w:val="24"/>
          <w:lang w:val="en-US" w:eastAsia="zh-CN"/>
        </w:rPr>
        <w:t xml:space="preserve"> MA, </w:t>
      </w:r>
      <w:proofErr w:type="spellStart"/>
      <w:r w:rsidRPr="00194AD9">
        <w:rPr>
          <w:rFonts w:ascii="Book Antiqua" w:eastAsia="DengXian" w:hAnsi="Book Antiqua" w:cs="Times New Roman"/>
          <w:kern w:val="2"/>
          <w:sz w:val="24"/>
          <w:szCs w:val="24"/>
          <w:lang w:val="en-US" w:eastAsia="zh-CN"/>
        </w:rPr>
        <w:t>Liauw</w:t>
      </w:r>
      <w:proofErr w:type="spellEnd"/>
      <w:r w:rsidRPr="00194AD9">
        <w:rPr>
          <w:rFonts w:ascii="Book Antiqua" w:eastAsia="DengXian" w:hAnsi="Book Antiqua" w:cs="Times New Roman"/>
          <w:kern w:val="2"/>
          <w:sz w:val="24"/>
          <w:szCs w:val="24"/>
          <w:lang w:val="en-US" w:eastAsia="zh-CN"/>
        </w:rPr>
        <w:t xml:space="preserve"> W, Morris DL; Peritoneal Surface Oncology Group International (PSOGI) and Big-RENAPE groups. Iterative cytoreductive surgery with or without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chemotherapy for colorectal peritoneal metastases: A multi-institutional experience. </w:t>
      </w:r>
      <w:r w:rsidRPr="00194AD9">
        <w:rPr>
          <w:rFonts w:ascii="Book Antiqua" w:eastAsia="DengXian" w:hAnsi="Book Antiqua" w:cs="Times New Roman"/>
          <w:i/>
          <w:kern w:val="2"/>
          <w:sz w:val="24"/>
          <w:szCs w:val="24"/>
          <w:lang w:val="en-US" w:eastAsia="zh-CN"/>
        </w:rPr>
        <w:t>J Surg Oncol</w:t>
      </w:r>
      <w:r w:rsidRPr="00194AD9">
        <w:rPr>
          <w:rFonts w:ascii="Book Antiqua" w:eastAsia="DengXian" w:hAnsi="Book Antiqua" w:cs="Times New Roman"/>
          <w:kern w:val="2"/>
          <w:sz w:val="24"/>
          <w:szCs w:val="24"/>
          <w:lang w:val="en-US" w:eastAsia="zh-CN"/>
        </w:rPr>
        <w:t xml:space="preserve"> 2019; </w:t>
      </w:r>
      <w:r w:rsidRPr="00194AD9">
        <w:rPr>
          <w:rFonts w:ascii="Book Antiqua" w:eastAsia="DengXian" w:hAnsi="Book Antiqua" w:cs="Times New Roman"/>
          <w:b/>
          <w:kern w:val="2"/>
          <w:sz w:val="24"/>
          <w:szCs w:val="24"/>
          <w:lang w:val="en-US" w:eastAsia="zh-CN"/>
        </w:rPr>
        <w:t>119</w:t>
      </w:r>
      <w:r w:rsidRPr="00194AD9">
        <w:rPr>
          <w:rFonts w:ascii="Book Antiqua" w:eastAsia="DengXian" w:hAnsi="Book Antiqua" w:cs="Times New Roman"/>
          <w:kern w:val="2"/>
          <w:sz w:val="24"/>
          <w:szCs w:val="24"/>
          <w:lang w:val="en-US" w:eastAsia="zh-CN"/>
        </w:rPr>
        <w:t>: 336-346 [PMID: 30554404 DOI: 10.1002/jso.25277]</w:t>
      </w:r>
    </w:p>
    <w:p w14:paraId="7FC86C8F"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85 </w:t>
      </w:r>
      <w:proofErr w:type="spellStart"/>
      <w:r w:rsidRPr="00194AD9">
        <w:rPr>
          <w:rFonts w:ascii="Book Antiqua" w:eastAsia="DengXian" w:hAnsi="Book Antiqua" w:cs="Times New Roman"/>
          <w:b/>
          <w:kern w:val="2"/>
          <w:sz w:val="24"/>
          <w:szCs w:val="24"/>
          <w:lang w:val="en-US" w:eastAsia="zh-CN"/>
        </w:rPr>
        <w:t>Suman</w:t>
      </w:r>
      <w:proofErr w:type="spellEnd"/>
      <w:r w:rsidRPr="00194AD9">
        <w:rPr>
          <w:rFonts w:ascii="Book Antiqua" w:eastAsia="DengXian" w:hAnsi="Book Antiqua" w:cs="Times New Roman"/>
          <w:b/>
          <w:kern w:val="2"/>
          <w:sz w:val="24"/>
          <w:szCs w:val="24"/>
          <w:lang w:val="en-US" w:eastAsia="zh-CN"/>
        </w:rPr>
        <w:t xml:space="preserve"> G</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Baheti</w:t>
      </w:r>
      <w:proofErr w:type="spellEnd"/>
      <w:r w:rsidRPr="00194AD9">
        <w:rPr>
          <w:rFonts w:ascii="Book Antiqua" w:eastAsia="DengXian" w:hAnsi="Book Antiqua" w:cs="Times New Roman"/>
          <w:kern w:val="2"/>
          <w:sz w:val="24"/>
          <w:szCs w:val="24"/>
          <w:lang w:val="en-US" w:eastAsia="zh-CN"/>
        </w:rPr>
        <w:t xml:space="preserve"> AD, </w:t>
      </w:r>
      <w:proofErr w:type="spellStart"/>
      <w:r w:rsidRPr="00194AD9">
        <w:rPr>
          <w:rFonts w:ascii="Book Antiqua" w:eastAsia="DengXian" w:hAnsi="Book Antiqua" w:cs="Times New Roman"/>
          <w:kern w:val="2"/>
          <w:sz w:val="24"/>
          <w:szCs w:val="24"/>
          <w:lang w:val="en-US" w:eastAsia="zh-CN"/>
        </w:rPr>
        <w:t>Ankathi</w:t>
      </w:r>
      <w:proofErr w:type="spellEnd"/>
      <w:r w:rsidRPr="00194AD9">
        <w:rPr>
          <w:rFonts w:ascii="Book Antiqua" w:eastAsia="DengXian" w:hAnsi="Book Antiqua" w:cs="Times New Roman"/>
          <w:kern w:val="2"/>
          <w:sz w:val="24"/>
          <w:szCs w:val="24"/>
          <w:lang w:val="en-US" w:eastAsia="zh-CN"/>
        </w:rPr>
        <w:t xml:space="preserve"> SK, Shetty N, </w:t>
      </w:r>
      <w:proofErr w:type="spellStart"/>
      <w:r w:rsidRPr="00194AD9">
        <w:rPr>
          <w:rFonts w:ascii="Book Antiqua" w:eastAsia="DengXian" w:hAnsi="Book Antiqua" w:cs="Times New Roman"/>
          <w:kern w:val="2"/>
          <w:sz w:val="24"/>
          <w:szCs w:val="24"/>
          <w:lang w:val="en-US" w:eastAsia="zh-CN"/>
        </w:rPr>
        <w:t>Kulkarni</w:t>
      </w:r>
      <w:proofErr w:type="spellEnd"/>
      <w:r w:rsidRPr="00194AD9">
        <w:rPr>
          <w:rFonts w:ascii="Book Antiqua" w:eastAsia="DengXian" w:hAnsi="Book Antiqua" w:cs="Times New Roman"/>
          <w:kern w:val="2"/>
          <w:sz w:val="24"/>
          <w:szCs w:val="24"/>
          <w:lang w:val="en-US" w:eastAsia="zh-CN"/>
        </w:rPr>
        <w:t xml:space="preserve"> S, </w:t>
      </w:r>
      <w:proofErr w:type="spellStart"/>
      <w:r w:rsidRPr="00194AD9">
        <w:rPr>
          <w:rFonts w:ascii="Book Antiqua" w:eastAsia="DengXian" w:hAnsi="Book Antiqua" w:cs="Times New Roman"/>
          <w:kern w:val="2"/>
          <w:sz w:val="24"/>
          <w:szCs w:val="24"/>
          <w:lang w:val="en-US" w:eastAsia="zh-CN"/>
        </w:rPr>
        <w:t>Ostwal</w:t>
      </w:r>
      <w:proofErr w:type="spellEnd"/>
      <w:r w:rsidRPr="00194AD9">
        <w:rPr>
          <w:rFonts w:ascii="Book Antiqua" w:eastAsia="DengXian" w:hAnsi="Book Antiqua" w:cs="Times New Roman"/>
          <w:kern w:val="2"/>
          <w:sz w:val="24"/>
          <w:szCs w:val="24"/>
          <w:lang w:val="en-US" w:eastAsia="zh-CN"/>
        </w:rPr>
        <w:t xml:space="preserve"> V, </w:t>
      </w:r>
      <w:proofErr w:type="spellStart"/>
      <w:r w:rsidRPr="00194AD9">
        <w:rPr>
          <w:rFonts w:ascii="Book Antiqua" w:eastAsia="DengXian" w:hAnsi="Book Antiqua" w:cs="Times New Roman"/>
          <w:kern w:val="2"/>
          <w:sz w:val="24"/>
          <w:szCs w:val="24"/>
          <w:lang w:val="en-US" w:eastAsia="zh-CN"/>
        </w:rPr>
        <w:t>Saklani</w:t>
      </w:r>
      <w:proofErr w:type="spellEnd"/>
      <w:r w:rsidRPr="00194AD9">
        <w:rPr>
          <w:rFonts w:ascii="Book Antiqua" w:eastAsia="DengXian" w:hAnsi="Book Antiqua" w:cs="Times New Roman"/>
          <w:kern w:val="2"/>
          <w:sz w:val="24"/>
          <w:szCs w:val="24"/>
          <w:lang w:val="en-US" w:eastAsia="zh-CN"/>
        </w:rPr>
        <w:t xml:space="preserve"> AP. Role of Ultrasonography in the Surveillance of Disease-Free Patients with Colorectal Cancer: A Retrospective Audit. </w:t>
      </w:r>
      <w:r w:rsidRPr="00194AD9">
        <w:rPr>
          <w:rFonts w:ascii="Book Antiqua" w:eastAsia="DengXian" w:hAnsi="Book Antiqua" w:cs="Times New Roman"/>
          <w:i/>
          <w:kern w:val="2"/>
          <w:sz w:val="24"/>
          <w:szCs w:val="24"/>
          <w:lang w:val="en-US" w:eastAsia="zh-CN"/>
        </w:rPr>
        <w:t>Indian J Surg Oncol</w:t>
      </w:r>
      <w:r w:rsidRPr="00194AD9">
        <w:rPr>
          <w:rFonts w:ascii="Book Antiqua" w:eastAsia="DengXian" w:hAnsi="Book Antiqua" w:cs="Times New Roman"/>
          <w:kern w:val="2"/>
          <w:sz w:val="24"/>
          <w:szCs w:val="24"/>
          <w:lang w:val="en-US" w:eastAsia="zh-CN"/>
        </w:rPr>
        <w:t xml:space="preserve"> 2018; </w:t>
      </w:r>
      <w:r w:rsidRPr="00194AD9">
        <w:rPr>
          <w:rFonts w:ascii="Book Antiqua" w:eastAsia="DengXian" w:hAnsi="Book Antiqua" w:cs="Times New Roman"/>
          <w:b/>
          <w:kern w:val="2"/>
          <w:sz w:val="24"/>
          <w:szCs w:val="24"/>
          <w:lang w:val="en-US" w:eastAsia="zh-CN"/>
        </w:rPr>
        <w:t>9</w:t>
      </w:r>
      <w:r w:rsidRPr="00194AD9">
        <w:rPr>
          <w:rFonts w:ascii="Book Antiqua" w:eastAsia="DengXian" w:hAnsi="Book Antiqua" w:cs="Times New Roman"/>
          <w:kern w:val="2"/>
          <w:sz w:val="24"/>
          <w:szCs w:val="24"/>
          <w:lang w:val="en-US" w:eastAsia="zh-CN"/>
        </w:rPr>
        <w:t>: 452-455 [PMID: 30538371 DOI: 10.1007/s13193-018-0815-x]</w:t>
      </w:r>
    </w:p>
    <w:p w14:paraId="46F9B730"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86 </w:t>
      </w:r>
      <w:proofErr w:type="spellStart"/>
      <w:r w:rsidRPr="00194AD9">
        <w:rPr>
          <w:rFonts w:ascii="Book Antiqua" w:eastAsia="DengXian" w:hAnsi="Book Antiqua" w:cs="Times New Roman"/>
          <w:b/>
          <w:kern w:val="2"/>
          <w:sz w:val="24"/>
          <w:szCs w:val="24"/>
          <w:lang w:val="en-US" w:eastAsia="zh-CN"/>
        </w:rPr>
        <w:t>Sobhani</w:t>
      </w:r>
      <w:proofErr w:type="spellEnd"/>
      <w:r w:rsidRPr="00194AD9">
        <w:rPr>
          <w:rFonts w:ascii="Book Antiqua" w:eastAsia="DengXian" w:hAnsi="Book Antiqua" w:cs="Times New Roman"/>
          <w:b/>
          <w:kern w:val="2"/>
          <w:sz w:val="24"/>
          <w:szCs w:val="24"/>
          <w:lang w:val="en-US" w:eastAsia="zh-CN"/>
        </w:rPr>
        <w:t xml:space="preserve"> I</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Itti</w:t>
      </w:r>
      <w:proofErr w:type="spellEnd"/>
      <w:r w:rsidRPr="00194AD9">
        <w:rPr>
          <w:rFonts w:ascii="Book Antiqua" w:eastAsia="DengXian" w:hAnsi="Book Antiqua" w:cs="Times New Roman"/>
          <w:kern w:val="2"/>
          <w:sz w:val="24"/>
          <w:szCs w:val="24"/>
          <w:lang w:val="en-US" w:eastAsia="zh-CN"/>
        </w:rPr>
        <w:t xml:space="preserve"> E, </w:t>
      </w:r>
      <w:proofErr w:type="spellStart"/>
      <w:r w:rsidRPr="00194AD9">
        <w:rPr>
          <w:rFonts w:ascii="Book Antiqua" w:eastAsia="DengXian" w:hAnsi="Book Antiqua" w:cs="Times New Roman"/>
          <w:kern w:val="2"/>
          <w:sz w:val="24"/>
          <w:szCs w:val="24"/>
          <w:lang w:val="en-US" w:eastAsia="zh-CN"/>
        </w:rPr>
        <w:t>Luciani</w:t>
      </w:r>
      <w:proofErr w:type="spellEnd"/>
      <w:r w:rsidRPr="00194AD9">
        <w:rPr>
          <w:rFonts w:ascii="Book Antiqua" w:eastAsia="DengXian" w:hAnsi="Book Antiqua" w:cs="Times New Roman"/>
          <w:kern w:val="2"/>
          <w:sz w:val="24"/>
          <w:szCs w:val="24"/>
          <w:lang w:val="en-US" w:eastAsia="zh-CN"/>
        </w:rPr>
        <w:t xml:space="preserve"> A, </w:t>
      </w:r>
      <w:proofErr w:type="spellStart"/>
      <w:r w:rsidRPr="00194AD9">
        <w:rPr>
          <w:rFonts w:ascii="Book Antiqua" w:eastAsia="DengXian" w:hAnsi="Book Antiqua" w:cs="Times New Roman"/>
          <w:kern w:val="2"/>
          <w:sz w:val="24"/>
          <w:szCs w:val="24"/>
          <w:lang w:val="en-US" w:eastAsia="zh-CN"/>
        </w:rPr>
        <w:t>Baumgaertner</w:t>
      </w:r>
      <w:proofErr w:type="spellEnd"/>
      <w:r w:rsidRPr="00194AD9">
        <w:rPr>
          <w:rFonts w:ascii="Book Antiqua" w:eastAsia="DengXian" w:hAnsi="Book Antiqua" w:cs="Times New Roman"/>
          <w:kern w:val="2"/>
          <w:sz w:val="24"/>
          <w:szCs w:val="24"/>
          <w:lang w:val="en-US" w:eastAsia="zh-CN"/>
        </w:rPr>
        <w:t xml:space="preserve"> I, </w:t>
      </w:r>
      <w:proofErr w:type="spellStart"/>
      <w:r w:rsidRPr="00194AD9">
        <w:rPr>
          <w:rFonts w:ascii="Book Antiqua" w:eastAsia="DengXian" w:hAnsi="Book Antiqua" w:cs="Times New Roman"/>
          <w:kern w:val="2"/>
          <w:sz w:val="24"/>
          <w:szCs w:val="24"/>
          <w:lang w:val="en-US" w:eastAsia="zh-CN"/>
        </w:rPr>
        <w:t>Layese</w:t>
      </w:r>
      <w:proofErr w:type="spellEnd"/>
      <w:r w:rsidRPr="00194AD9">
        <w:rPr>
          <w:rFonts w:ascii="Book Antiqua" w:eastAsia="DengXian" w:hAnsi="Book Antiqua" w:cs="Times New Roman"/>
          <w:kern w:val="2"/>
          <w:sz w:val="24"/>
          <w:szCs w:val="24"/>
          <w:lang w:val="en-US" w:eastAsia="zh-CN"/>
        </w:rPr>
        <w:t xml:space="preserve"> R, André T, </w:t>
      </w:r>
      <w:proofErr w:type="spellStart"/>
      <w:r w:rsidRPr="00194AD9">
        <w:rPr>
          <w:rFonts w:ascii="Book Antiqua" w:eastAsia="DengXian" w:hAnsi="Book Antiqua" w:cs="Times New Roman"/>
          <w:kern w:val="2"/>
          <w:sz w:val="24"/>
          <w:szCs w:val="24"/>
          <w:lang w:val="en-US" w:eastAsia="zh-CN"/>
        </w:rPr>
        <w:t>Ducreux</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lastRenderedPageBreak/>
        <w:t>Gornet</w:t>
      </w:r>
      <w:proofErr w:type="spellEnd"/>
      <w:r w:rsidRPr="00194AD9">
        <w:rPr>
          <w:rFonts w:ascii="Book Antiqua" w:eastAsia="DengXian" w:hAnsi="Book Antiqua" w:cs="Times New Roman"/>
          <w:kern w:val="2"/>
          <w:sz w:val="24"/>
          <w:szCs w:val="24"/>
          <w:lang w:val="en-US" w:eastAsia="zh-CN"/>
        </w:rPr>
        <w:t xml:space="preserve"> JM, Goujon G, </w:t>
      </w:r>
      <w:proofErr w:type="spellStart"/>
      <w:r w:rsidRPr="00194AD9">
        <w:rPr>
          <w:rFonts w:ascii="Book Antiqua" w:eastAsia="DengXian" w:hAnsi="Book Antiqua" w:cs="Times New Roman"/>
          <w:kern w:val="2"/>
          <w:sz w:val="24"/>
          <w:szCs w:val="24"/>
          <w:lang w:val="en-US" w:eastAsia="zh-CN"/>
        </w:rPr>
        <w:t>Aparicio</w:t>
      </w:r>
      <w:proofErr w:type="spellEnd"/>
      <w:r w:rsidRPr="00194AD9">
        <w:rPr>
          <w:rFonts w:ascii="Book Antiqua" w:eastAsia="DengXian" w:hAnsi="Book Antiqua" w:cs="Times New Roman"/>
          <w:kern w:val="2"/>
          <w:sz w:val="24"/>
          <w:szCs w:val="24"/>
          <w:lang w:val="en-US" w:eastAsia="zh-CN"/>
        </w:rPr>
        <w:t xml:space="preserve"> T, </w:t>
      </w:r>
      <w:proofErr w:type="spellStart"/>
      <w:r w:rsidRPr="00194AD9">
        <w:rPr>
          <w:rFonts w:ascii="Book Antiqua" w:eastAsia="DengXian" w:hAnsi="Book Antiqua" w:cs="Times New Roman"/>
          <w:kern w:val="2"/>
          <w:sz w:val="24"/>
          <w:szCs w:val="24"/>
          <w:lang w:val="en-US" w:eastAsia="zh-CN"/>
        </w:rPr>
        <w:t>Taieb</w:t>
      </w:r>
      <w:proofErr w:type="spellEnd"/>
      <w:r w:rsidRPr="00194AD9">
        <w:rPr>
          <w:rFonts w:ascii="Book Antiqua" w:eastAsia="DengXian" w:hAnsi="Book Antiqua" w:cs="Times New Roman"/>
          <w:kern w:val="2"/>
          <w:sz w:val="24"/>
          <w:szCs w:val="24"/>
          <w:lang w:val="en-US" w:eastAsia="zh-CN"/>
        </w:rPr>
        <w:t xml:space="preserve"> J, </w:t>
      </w:r>
      <w:proofErr w:type="spellStart"/>
      <w:r w:rsidRPr="00194AD9">
        <w:rPr>
          <w:rFonts w:ascii="Book Antiqua" w:eastAsia="DengXian" w:hAnsi="Book Antiqua" w:cs="Times New Roman"/>
          <w:kern w:val="2"/>
          <w:sz w:val="24"/>
          <w:szCs w:val="24"/>
          <w:lang w:val="en-US" w:eastAsia="zh-CN"/>
        </w:rPr>
        <w:t>Bachet</w:t>
      </w:r>
      <w:proofErr w:type="spellEnd"/>
      <w:r w:rsidRPr="00194AD9">
        <w:rPr>
          <w:rFonts w:ascii="Book Antiqua" w:eastAsia="DengXian" w:hAnsi="Book Antiqua" w:cs="Times New Roman"/>
          <w:kern w:val="2"/>
          <w:sz w:val="24"/>
          <w:szCs w:val="24"/>
          <w:lang w:val="en-US" w:eastAsia="zh-CN"/>
        </w:rPr>
        <w:t xml:space="preserve"> JB, </w:t>
      </w:r>
      <w:proofErr w:type="spellStart"/>
      <w:r w:rsidRPr="00194AD9">
        <w:rPr>
          <w:rFonts w:ascii="Book Antiqua" w:eastAsia="DengXian" w:hAnsi="Book Antiqua" w:cs="Times New Roman"/>
          <w:kern w:val="2"/>
          <w:sz w:val="24"/>
          <w:szCs w:val="24"/>
          <w:lang w:val="en-US" w:eastAsia="zh-CN"/>
        </w:rPr>
        <w:t>Hemery</w:t>
      </w:r>
      <w:proofErr w:type="spellEnd"/>
      <w:r w:rsidRPr="00194AD9">
        <w:rPr>
          <w:rFonts w:ascii="Book Antiqua" w:eastAsia="DengXian" w:hAnsi="Book Antiqua" w:cs="Times New Roman"/>
          <w:kern w:val="2"/>
          <w:sz w:val="24"/>
          <w:szCs w:val="24"/>
          <w:lang w:val="en-US" w:eastAsia="zh-CN"/>
        </w:rPr>
        <w:t xml:space="preserve"> F, </w:t>
      </w:r>
      <w:proofErr w:type="spellStart"/>
      <w:r w:rsidRPr="00194AD9">
        <w:rPr>
          <w:rFonts w:ascii="Book Antiqua" w:eastAsia="DengXian" w:hAnsi="Book Antiqua" w:cs="Times New Roman"/>
          <w:kern w:val="2"/>
          <w:sz w:val="24"/>
          <w:szCs w:val="24"/>
          <w:lang w:val="en-US" w:eastAsia="zh-CN"/>
        </w:rPr>
        <w:t>Retbi</w:t>
      </w:r>
      <w:proofErr w:type="spellEnd"/>
      <w:r w:rsidRPr="00194AD9">
        <w:rPr>
          <w:rFonts w:ascii="Book Antiqua" w:eastAsia="DengXian" w:hAnsi="Book Antiqua" w:cs="Times New Roman"/>
          <w:kern w:val="2"/>
          <w:sz w:val="24"/>
          <w:szCs w:val="24"/>
          <w:lang w:val="en-US" w:eastAsia="zh-CN"/>
        </w:rPr>
        <w:t xml:space="preserve"> A, Mons M, </w:t>
      </w:r>
      <w:proofErr w:type="spellStart"/>
      <w:r w:rsidRPr="00194AD9">
        <w:rPr>
          <w:rFonts w:ascii="Book Antiqua" w:eastAsia="DengXian" w:hAnsi="Book Antiqua" w:cs="Times New Roman"/>
          <w:kern w:val="2"/>
          <w:sz w:val="24"/>
          <w:szCs w:val="24"/>
          <w:lang w:val="en-US" w:eastAsia="zh-CN"/>
        </w:rPr>
        <w:t>Flicoteaux</w:t>
      </w:r>
      <w:proofErr w:type="spellEnd"/>
      <w:r w:rsidRPr="00194AD9">
        <w:rPr>
          <w:rFonts w:ascii="Book Antiqua" w:eastAsia="DengXian" w:hAnsi="Book Antiqua" w:cs="Times New Roman"/>
          <w:kern w:val="2"/>
          <w:sz w:val="24"/>
          <w:szCs w:val="24"/>
          <w:lang w:val="en-US" w:eastAsia="zh-CN"/>
        </w:rPr>
        <w:t xml:space="preserve"> R, </w:t>
      </w:r>
      <w:proofErr w:type="spellStart"/>
      <w:r w:rsidRPr="00194AD9">
        <w:rPr>
          <w:rFonts w:ascii="Book Antiqua" w:eastAsia="DengXian" w:hAnsi="Book Antiqua" w:cs="Times New Roman"/>
          <w:kern w:val="2"/>
          <w:sz w:val="24"/>
          <w:szCs w:val="24"/>
          <w:lang w:val="en-US" w:eastAsia="zh-CN"/>
        </w:rPr>
        <w:t>Rhein</w:t>
      </w:r>
      <w:proofErr w:type="spellEnd"/>
      <w:r w:rsidRPr="00194AD9">
        <w:rPr>
          <w:rFonts w:ascii="Book Antiqua" w:eastAsia="DengXian" w:hAnsi="Book Antiqua" w:cs="Times New Roman"/>
          <w:kern w:val="2"/>
          <w:sz w:val="24"/>
          <w:szCs w:val="24"/>
          <w:lang w:val="en-US" w:eastAsia="zh-CN"/>
        </w:rPr>
        <w:t xml:space="preserve"> B, Baron S, </w:t>
      </w:r>
      <w:proofErr w:type="spellStart"/>
      <w:r w:rsidRPr="00194AD9">
        <w:rPr>
          <w:rFonts w:ascii="Book Antiqua" w:eastAsia="DengXian" w:hAnsi="Book Antiqua" w:cs="Times New Roman"/>
          <w:kern w:val="2"/>
          <w:sz w:val="24"/>
          <w:szCs w:val="24"/>
          <w:lang w:val="en-US" w:eastAsia="zh-CN"/>
        </w:rPr>
        <w:t>Cherrak</w:t>
      </w:r>
      <w:proofErr w:type="spellEnd"/>
      <w:r w:rsidRPr="00194AD9">
        <w:rPr>
          <w:rFonts w:ascii="Book Antiqua" w:eastAsia="DengXian" w:hAnsi="Book Antiqua" w:cs="Times New Roman"/>
          <w:kern w:val="2"/>
          <w:sz w:val="24"/>
          <w:szCs w:val="24"/>
          <w:lang w:val="en-US" w:eastAsia="zh-CN"/>
        </w:rPr>
        <w:t xml:space="preserve"> I, </w:t>
      </w:r>
      <w:proofErr w:type="spellStart"/>
      <w:r w:rsidRPr="00194AD9">
        <w:rPr>
          <w:rFonts w:ascii="Book Antiqua" w:eastAsia="DengXian" w:hAnsi="Book Antiqua" w:cs="Times New Roman"/>
          <w:kern w:val="2"/>
          <w:sz w:val="24"/>
          <w:szCs w:val="24"/>
          <w:lang w:val="en-US" w:eastAsia="zh-CN"/>
        </w:rPr>
        <w:t>Rufat</w:t>
      </w:r>
      <w:proofErr w:type="spellEnd"/>
      <w:r w:rsidRPr="00194AD9">
        <w:rPr>
          <w:rFonts w:ascii="Book Antiqua" w:eastAsia="DengXian" w:hAnsi="Book Antiqua" w:cs="Times New Roman"/>
          <w:kern w:val="2"/>
          <w:sz w:val="24"/>
          <w:szCs w:val="24"/>
          <w:lang w:val="en-US" w:eastAsia="zh-CN"/>
        </w:rPr>
        <w:t xml:space="preserve"> P, Le </w:t>
      </w:r>
      <w:proofErr w:type="spellStart"/>
      <w:r w:rsidRPr="00194AD9">
        <w:rPr>
          <w:rFonts w:ascii="Book Antiqua" w:eastAsia="DengXian" w:hAnsi="Book Antiqua" w:cs="Times New Roman"/>
          <w:kern w:val="2"/>
          <w:sz w:val="24"/>
          <w:szCs w:val="24"/>
          <w:lang w:val="en-US" w:eastAsia="zh-CN"/>
        </w:rPr>
        <w:t>Corvoisier</w:t>
      </w:r>
      <w:proofErr w:type="spellEnd"/>
      <w:r w:rsidRPr="00194AD9">
        <w:rPr>
          <w:rFonts w:ascii="Book Antiqua" w:eastAsia="DengXian" w:hAnsi="Book Antiqua" w:cs="Times New Roman"/>
          <w:kern w:val="2"/>
          <w:sz w:val="24"/>
          <w:szCs w:val="24"/>
          <w:lang w:val="en-US" w:eastAsia="zh-CN"/>
        </w:rPr>
        <w:t xml:space="preserve"> P, </w:t>
      </w:r>
      <w:proofErr w:type="spellStart"/>
      <w:r w:rsidRPr="00194AD9">
        <w:rPr>
          <w:rFonts w:ascii="Book Antiqua" w:eastAsia="DengXian" w:hAnsi="Book Antiqua" w:cs="Times New Roman"/>
          <w:kern w:val="2"/>
          <w:sz w:val="24"/>
          <w:szCs w:val="24"/>
          <w:lang w:val="en-US" w:eastAsia="zh-CN"/>
        </w:rPr>
        <w:t>de'Angelis</w:t>
      </w:r>
      <w:proofErr w:type="spellEnd"/>
      <w:r w:rsidRPr="00194AD9">
        <w:rPr>
          <w:rFonts w:ascii="Book Antiqua" w:eastAsia="DengXian" w:hAnsi="Book Antiqua" w:cs="Times New Roman"/>
          <w:kern w:val="2"/>
          <w:sz w:val="24"/>
          <w:szCs w:val="24"/>
          <w:lang w:val="en-US" w:eastAsia="zh-CN"/>
        </w:rPr>
        <w:t xml:space="preserve"> N, </w:t>
      </w:r>
      <w:proofErr w:type="spellStart"/>
      <w:r w:rsidRPr="00194AD9">
        <w:rPr>
          <w:rFonts w:ascii="Book Antiqua" w:eastAsia="DengXian" w:hAnsi="Book Antiqua" w:cs="Times New Roman"/>
          <w:kern w:val="2"/>
          <w:sz w:val="24"/>
          <w:szCs w:val="24"/>
          <w:lang w:val="en-US" w:eastAsia="zh-CN"/>
        </w:rPr>
        <w:t>Natella</w:t>
      </w:r>
      <w:proofErr w:type="spellEnd"/>
      <w:r w:rsidRPr="00194AD9">
        <w:rPr>
          <w:rFonts w:ascii="Book Antiqua" w:eastAsia="DengXian" w:hAnsi="Book Antiqua" w:cs="Times New Roman"/>
          <w:kern w:val="2"/>
          <w:sz w:val="24"/>
          <w:szCs w:val="24"/>
          <w:lang w:val="en-US" w:eastAsia="zh-CN"/>
        </w:rPr>
        <w:t xml:space="preserve"> PA, </w:t>
      </w:r>
      <w:proofErr w:type="spellStart"/>
      <w:r w:rsidRPr="00194AD9">
        <w:rPr>
          <w:rFonts w:ascii="Book Antiqua" w:eastAsia="DengXian" w:hAnsi="Book Antiqua" w:cs="Times New Roman"/>
          <w:kern w:val="2"/>
          <w:sz w:val="24"/>
          <w:szCs w:val="24"/>
          <w:lang w:val="en-US" w:eastAsia="zh-CN"/>
        </w:rPr>
        <w:t>Maoulida</w:t>
      </w:r>
      <w:proofErr w:type="spellEnd"/>
      <w:r w:rsidRPr="00194AD9">
        <w:rPr>
          <w:rFonts w:ascii="Book Antiqua" w:eastAsia="DengXian" w:hAnsi="Book Antiqua" w:cs="Times New Roman"/>
          <w:kern w:val="2"/>
          <w:sz w:val="24"/>
          <w:szCs w:val="24"/>
          <w:lang w:val="en-US" w:eastAsia="zh-CN"/>
        </w:rPr>
        <w:t xml:space="preserve"> H, </w:t>
      </w:r>
      <w:proofErr w:type="spellStart"/>
      <w:r w:rsidRPr="00194AD9">
        <w:rPr>
          <w:rFonts w:ascii="Book Antiqua" w:eastAsia="DengXian" w:hAnsi="Book Antiqua" w:cs="Times New Roman"/>
          <w:kern w:val="2"/>
          <w:sz w:val="24"/>
          <w:szCs w:val="24"/>
          <w:lang w:val="en-US" w:eastAsia="zh-CN"/>
        </w:rPr>
        <w:t>Tournigand</w:t>
      </w:r>
      <w:proofErr w:type="spellEnd"/>
      <w:r w:rsidRPr="00194AD9">
        <w:rPr>
          <w:rFonts w:ascii="Book Antiqua" w:eastAsia="DengXian" w:hAnsi="Book Antiqua" w:cs="Times New Roman"/>
          <w:kern w:val="2"/>
          <w:sz w:val="24"/>
          <w:szCs w:val="24"/>
          <w:lang w:val="en-US" w:eastAsia="zh-CN"/>
        </w:rPr>
        <w:t xml:space="preserve"> C, Durand </w:t>
      </w:r>
      <w:proofErr w:type="spellStart"/>
      <w:r w:rsidRPr="00194AD9">
        <w:rPr>
          <w:rFonts w:ascii="Book Antiqua" w:eastAsia="DengXian" w:hAnsi="Book Antiqua" w:cs="Times New Roman"/>
          <w:kern w:val="2"/>
          <w:sz w:val="24"/>
          <w:szCs w:val="24"/>
          <w:lang w:val="en-US" w:eastAsia="zh-CN"/>
        </w:rPr>
        <w:t>Zaleski</w:t>
      </w:r>
      <w:proofErr w:type="spellEnd"/>
      <w:r w:rsidRPr="00194AD9">
        <w:rPr>
          <w:rFonts w:ascii="Book Antiqua" w:eastAsia="DengXian" w:hAnsi="Book Antiqua" w:cs="Times New Roman"/>
          <w:kern w:val="2"/>
          <w:sz w:val="24"/>
          <w:szCs w:val="24"/>
          <w:lang w:val="en-US" w:eastAsia="zh-CN"/>
        </w:rPr>
        <w:t xml:space="preserve"> I, </w:t>
      </w:r>
      <w:proofErr w:type="spellStart"/>
      <w:r w:rsidRPr="00194AD9">
        <w:rPr>
          <w:rFonts w:ascii="Book Antiqua" w:eastAsia="DengXian" w:hAnsi="Book Antiqua" w:cs="Times New Roman"/>
          <w:kern w:val="2"/>
          <w:sz w:val="24"/>
          <w:szCs w:val="24"/>
          <w:lang w:val="en-US" w:eastAsia="zh-CN"/>
        </w:rPr>
        <w:t>Bastuji-Garin</w:t>
      </w:r>
      <w:proofErr w:type="spellEnd"/>
      <w:r w:rsidRPr="00194AD9">
        <w:rPr>
          <w:rFonts w:ascii="Book Antiqua" w:eastAsia="DengXian" w:hAnsi="Book Antiqua" w:cs="Times New Roman"/>
          <w:kern w:val="2"/>
          <w:sz w:val="24"/>
          <w:szCs w:val="24"/>
          <w:lang w:val="en-US" w:eastAsia="zh-CN"/>
        </w:rPr>
        <w:t xml:space="preserve"> S. Colorectal cancer (CRC) monitoring by 6-monthly 18FDG-PET/CT: An open-label </w:t>
      </w:r>
      <w:proofErr w:type="spellStart"/>
      <w:r w:rsidRPr="00194AD9">
        <w:rPr>
          <w:rFonts w:ascii="Book Antiqua" w:eastAsia="DengXian" w:hAnsi="Book Antiqua" w:cs="Times New Roman"/>
          <w:kern w:val="2"/>
          <w:sz w:val="24"/>
          <w:szCs w:val="24"/>
          <w:lang w:val="en-US" w:eastAsia="zh-CN"/>
        </w:rPr>
        <w:t>multicentre</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randomised</w:t>
      </w:r>
      <w:proofErr w:type="spellEnd"/>
      <w:r w:rsidRPr="00194AD9">
        <w:rPr>
          <w:rFonts w:ascii="Book Antiqua" w:eastAsia="DengXian" w:hAnsi="Book Antiqua" w:cs="Times New Roman"/>
          <w:kern w:val="2"/>
          <w:sz w:val="24"/>
          <w:szCs w:val="24"/>
          <w:lang w:val="en-US" w:eastAsia="zh-CN"/>
        </w:rPr>
        <w:t xml:space="preserve"> trial. </w:t>
      </w:r>
      <w:r w:rsidRPr="00194AD9">
        <w:rPr>
          <w:rFonts w:ascii="Book Antiqua" w:eastAsia="DengXian" w:hAnsi="Book Antiqua" w:cs="Times New Roman"/>
          <w:i/>
          <w:kern w:val="2"/>
          <w:sz w:val="24"/>
          <w:szCs w:val="24"/>
          <w:lang w:val="en-US" w:eastAsia="zh-CN"/>
        </w:rPr>
        <w:t>Ann Oncol</w:t>
      </w:r>
      <w:r w:rsidRPr="00194AD9">
        <w:rPr>
          <w:rFonts w:ascii="Book Antiqua" w:eastAsia="DengXian" w:hAnsi="Book Antiqua" w:cs="Times New Roman"/>
          <w:kern w:val="2"/>
          <w:sz w:val="24"/>
          <w:szCs w:val="24"/>
          <w:lang w:val="en-US" w:eastAsia="zh-CN"/>
        </w:rPr>
        <w:t xml:space="preserve"> 2018; </w:t>
      </w:r>
      <w:r w:rsidRPr="00194AD9">
        <w:rPr>
          <w:rFonts w:ascii="Book Antiqua" w:eastAsia="DengXian" w:hAnsi="Book Antiqua" w:cs="Times New Roman"/>
          <w:b/>
          <w:kern w:val="2"/>
          <w:sz w:val="24"/>
          <w:szCs w:val="24"/>
          <w:lang w:val="en-US" w:eastAsia="zh-CN"/>
        </w:rPr>
        <w:t>29</w:t>
      </w:r>
      <w:r w:rsidRPr="00194AD9">
        <w:rPr>
          <w:rFonts w:ascii="Book Antiqua" w:eastAsia="DengXian" w:hAnsi="Book Antiqua" w:cs="Times New Roman"/>
          <w:kern w:val="2"/>
          <w:sz w:val="24"/>
          <w:szCs w:val="24"/>
          <w:lang w:val="en-US" w:eastAsia="zh-CN"/>
        </w:rPr>
        <w:t>: 931-937 [PMID: 29365058 DOI: 10.1093/</w:t>
      </w:r>
      <w:proofErr w:type="spellStart"/>
      <w:r w:rsidRPr="00194AD9">
        <w:rPr>
          <w:rFonts w:ascii="Book Antiqua" w:eastAsia="DengXian" w:hAnsi="Book Antiqua" w:cs="Times New Roman"/>
          <w:kern w:val="2"/>
          <w:sz w:val="24"/>
          <w:szCs w:val="24"/>
          <w:lang w:val="en-US" w:eastAsia="zh-CN"/>
        </w:rPr>
        <w:t>annonc</w:t>
      </w:r>
      <w:proofErr w:type="spellEnd"/>
      <w:r w:rsidRPr="00194AD9">
        <w:rPr>
          <w:rFonts w:ascii="Book Antiqua" w:eastAsia="DengXian" w:hAnsi="Book Antiqua" w:cs="Times New Roman"/>
          <w:kern w:val="2"/>
          <w:sz w:val="24"/>
          <w:szCs w:val="24"/>
          <w:lang w:val="en-US" w:eastAsia="zh-CN"/>
        </w:rPr>
        <w:t>/mdy031]</w:t>
      </w:r>
    </w:p>
    <w:p w14:paraId="74F59569"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87 </w:t>
      </w:r>
      <w:r w:rsidRPr="00194AD9">
        <w:rPr>
          <w:rFonts w:ascii="Book Antiqua" w:eastAsia="DengXian" w:hAnsi="Book Antiqua" w:cs="Times New Roman"/>
          <w:b/>
          <w:kern w:val="2"/>
          <w:sz w:val="24"/>
          <w:szCs w:val="24"/>
          <w:lang w:val="en-US" w:eastAsia="zh-CN"/>
        </w:rPr>
        <w:t>Peng NJ</w:t>
      </w:r>
      <w:r w:rsidRPr="00194AD9">
        <w:rPr>
          <w:rFonts w:ascii="Book Antiqua" w:eastAsia="DengXian" w:hAnsi="Book Antiqua" w:cs="Times New Roman"/>
          <w:kern w:val="2"/>
          <w:sz w:val="24"/>
          <w:szCs w:val="24"/>
          <w:lang w:val="en-US" w:eastAsia="zh-CN"/>
        </w:rPr>
        <w:t xml:space="preserve">, Hu C, King TM, Chiu YL, Wang JH, Liu RS. Detection of </w:t>
      </w:r>
      <w:proofErr w:type="spellStart"/>
      <w:r w:rsidRPr="00194AD9">
        <w:rPr>
          <w:rFonts w:ascii="Book Antiqua" w:eastAsia="DengXian" w:hAnsi="Book Antiqua" w:cs="Times New Roman"/>
          <w:kern w:val="2"/>
          <w:sz w:val="24"/>
          <w:szCs w:val="24"/>
          <w:lang w:val="en-US" w:eastAsia="zh-CN"/>
        </w:rPr>
        <w:t>resectable</w:t>
      </w:r>
      <w:proofErr w:type="spellEnd"/>
      <w:r w:rsidRPr="00194AD9">
        <w:rPr>
          <w:rFonts w:ascii="Book Antiqua" w:eastAsia="DengXian" w:hAnsi="Book Antiqua" w:cs="Times New Roman"/>
          <w:kern w:val="2"/>
          <w:sz w:val="24"/>
          <w:szCs w:val="24"/>
          <w:lang w:val="en-US" w:eastAsia="zh-CN"/>
        </w:rPr>
        <w:t xml:space="preserve"> recurrences in colorectal cancer patients with 2-[18F</w:t>
      </w:r>
      <w:proofErr w:type="gramStart"/>
      <w:r w:rsidRPr="00194AD9">
        <w:rPr>
          <w:rFonts w:ascii="Book Antiqua" w:eastAsia="DengXian" w:hAnsi="Book Antiqua" w:cs="Times New Roman"/>
          <w:kern w:val="2"/>
          <w:sz w:val="24"/>
          <w:szCs w:val="24"/>
          <w:lang w:val="en-US" w:eastAsia="zh-CN"/>
        </w:rPr>
        <w:t>]fluoro</w:t>
      </w:r>
      <w:proofErr w:type="gramEnd"/>
      <w:r w:rsidRPr="00194AD9">
        <w:rPr>
          <w:rFonts w:ascii="Book Antiqua" w:eastAsia="DengXian" w:hAnsi="Book Antiqua" w:cs="Times New Roman"/>
          <w:kern w:val="2"/>
          <w:sz w:val="24"/>
          <w:szCs w:val="24"/>
          <w:lang w:val="en-US" w:eastAsia="zh-CN"/>
        </w:rPr>
        <w:t xml:space="preserve">-2-deoxy-D-glucose-positron emission tomography/computed tomography. </w:t>
      </w:r>
      <w:r w:rsidRPr="00194AD9">
        <w:rPr>
          <w:rFonts w:ascii="Book Antiqua" w:eastAsia="DengXian" w:hAnsi="Book Antiqua" w:cs="Times New Roman"/>
          <w:i/>
          <w:kern w:val="2"/>
          <w:sz w:val="24"/>
          <w:szCs w:val="24"/>
          <w:lang w:val="en-US" w:eastAsia="zh-CN"/>
        </w:rPr>
        <w:t xml:space="preserve">Cancer </w:t>
      </w:r>
      <w:proofErr w:type="spellStart"/>
      <w:r w:rsidRPr="00194AD9">
        <w:rPr>
          <w:rFonts w:ascii="Book Antiqua" w:eastAsia="DengXian" w:hAnsi="Book Antiqua" w:cs="Times New Roman"/>
          <w:i/>
          <w:kern w:val="2"/>
          <w:sz w:val="24"/>
          <w:szCs w:val="24"/>
          <w:lang w:val="en-US" w:eastAsia="zh-CN"/>
        </w:rPr>
        <w:t>Biother</w:t>
      </w:r>
      <w:proofErr w:type="spellEnd"/>
      <w:r w:rsidRPr="00194AD9">
        <w:rPr>
          <w:rFonts w:ascii="Book Antiqua" w:eastAsia="DengXian" w:hAnsi="Book Antiqua" w:cs="Times New Roman"/>
          <w:i/>
          <w:kern w:val="2"/>
          <w:sz w:val="24"/>
          <w:szCs w:val="24"/>
          <w:lang w:val="en-US" w:eastAsia="zh-CN"/>
        </w:rPr>
        <w:t xml:space="preserve"> </w:t>
      </w:r>
      <w:proofErr w:type="spellStart"/>
      <w:r w:rsidRPr="00194AD9">
        <w:rPr>
          <w:rFonts w:ascii="Book Antiqua" w:eastAsia="DengXian" w:hAnsi="Book Antiqua" w:cs="Times New Roman"/>
          <w:i/>
          <w:kern w:val="2"/>
          <w:sz w:val="24"/>
          <w:szCs w:val="24"/>
          <w:lang w:val="en-US" w:eastAsia="zh-CN"/>
        </w:rPr>
        <w:t>Radiopharm</w:t>
      </w:r>
      <w:proofErr w:type="spellEnd"/>
      <w:r w:rsidRPr="00194AD9">
        <w:rPr>
          <w:rFonts w:ascii="Book Antiqua" w:eastAsia="DengXian" w:hAnsi="Book Antiqua" w:cs="Times New Roman"/>
          <w:kern w:val="2"/>
          <w:sz w:val="24"/>
          <w:szCs w:val="24"/>
          <w:lang w:val="en-US" w:eastAsia="zh-CN"/>
        </w:rPr>
        <w:t xml:space="preserve"> 2013; </w:t>
      </w:r>
      <w:r w:rsidRPr="00194AD9">
        <w:rPr>
          <w:rFonts w:ascii="Book Antiqua" w:eastAsia="DengXian" w:hAnsi="Book Antiqua" w:cs="Times New Roman"/>
          <w:b/>
          <w:kern w:val="2"/>
          <w:sz w:val="24"/>
          <w:szCs w:val="24"/>
          <w:lang w:val="en-US" w:eastAsia="zh-CN"/>
        </w:rPr>
        <w:t>28</w:t>
      </w:r>
      <w:r w:rsidRPr="00194AD9">
        <w:rPr>
          <w:rFonts w:ascii="Book Antiqua" w:eastAsia="DengXian" w:hAnsi="Book Antiqua" w:cs="Times New Roman"/>
          <w:kern w:val="2"/>
          <w:sz w:val="24"/>
          <w:szCs w:val="24"/>
          <w:lang w:val="en-US" w:eastAsia="zh-CN"/>
        </w:rPr>
        <w:t>: 479-487 [PMID: 23713869 DOI: 10.1089/cbr.2012.1382]</w:t>
      </w:r>
    </w:p>
    <w:p w14:paraId="0C71C958"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88 </w:t>
      </w:r>
      <w:r w:rsidRPr="00194AD9">
        <w:rPr>
          <w:rFonts w:ascii="Book Antiqua" w:eastAsia="DengXian" w:hAnsi="Book Antiqua" w:cs="Times New Roman"/>
          <w:b/>
          <w:kern w:val="2"/>
          <w:sz w:val="24"/>
          <w:szCs w:val="24"/>
          <w:lang w:val="en-US" w:eastAsia="zh-CN"/>
        </w:rPr>
        <w:t>Jeffery M</w:t>
      </w:r>
      <w:r w:rsidRPr="00194AD9">
        <w:rPr>
          <w:rFonts w:ascii="Book Antiqua" w:eastAsia="DengXian" w:hAnsi="Book Antiqua" w:cs="Times New Roman"/>
          <w:kern w:val="2"/>
          <w:sz w:val="24"/>
          <w:szCs w:val="24"/>
          <w:lang w:val="en-US" w:eastAsia="zh-CN"/>
        </w:rPr>
        <w:t xml:space="preserve">, Hickey BE, Hider PN, See AM. Follow-up strategies for patients treated for non-metastatic colorectal cancer. </w:t>
      </w:r>
      <w:r w:rsidRPr="00194AD9">
        <w:rPr>
          <w:rFonts w:ascii="Book Antiqua" w:eastAsia="DengXian" w:hAnsi="Book Antiqua" w:cs="Times New Roman"/>
          <w:i/>
          <w:kern w:val="2"/>
          <w:sz w:val="24"/>
          <w:szCs w:val="24"/>
          <w:lang w:val="en-US" w:eastAsia="zh-CN"/>
        </w:rPr>
        <w:t>Cochrane Database Syst Rev</w:t>
      </w:r>
      <w:r w:rsidRPr="00194AD9">
        <w:rPr>
          <w:rFonts w:ascii="Book Antiqua" w:eastAsia="DengXian" w:hAnsi="Book Antiqua" w:cs="Times New Roman"/>
          <w:kern w:val="2"/>
          <w:sz w:val="24"/>
          <w:szCs w:val="24"/>
          <w:lang w:val="en-US" w:eastAsia="zh-CN"/>
        </w:rPr>
        <w:t xml:space="preserve"> 2016; </w:t>
      </w:r>
      <w:r w:rsidRPr="00194AD9">
        <w:rPr>
          <w:rFonts w:ascii="Book Antiqua" w:eastAsia="DengXian" w:hAnsi="Book Antiqua" w:cs="Times New Roman"/>
          <w:b/>
          <w:kern w:val="2"/>
          <w:sz w:val="24"/>
          <w:szCs w:val="24"/>
          <w:lang w:val="en-US" w:eastAsia="zh-CN"/>
        </w:rPr>
        <w:t>11</w:t>
      </w:r>
      <w:r w:rsidRPr="00194AD9">
        <w:rPr>
          <w:rFonts w:ascii="Book Antiqua" w:eastAsia="DengXian" w:hAnsi="Book Antiqua" w:cs="Times New Roman"/>
          <w:kern w:val="2"/>
          <w:sz w:val="24"/>
          <w:szCs w:val="24"/>
          <w:lang w:val="en-US" w:eastAsia="zh-CN"/>
        </w:rPr>
        <w:t>: CD002200 [PMID: 27884041 DOI: 10.1002/14651858.CD002200.pub3]</w:t>
      </w:r>
    </w:p>
    <w:p w14:paraId="0445F38A"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89 </w:t>
      </w:r>
      <w:proofErr w:type="spellStart"/>
      <w:r w:rsidRPr="00194AD9">
        <w:rPr>
          <w:rFonts w:ascii="Book Antiqua" w:eastAsia="DengXian" w:hAnsi="Book Antiqua" w:cs="Times New Roman"/>
          <w:b/>
          <w:kern w:val="2"/>
          <w:sz w:val="24"/>
          <w:szCs w:val="24"/>
          <w:lang w:val="en-US" w:eastAsia="zh-CN"/>
        </w:rPr>
        <w:t>Mant</w:t>
      </w:r>
      <w:proofErr w:type="spellEnd"/>
      <w:r w:rsidRPr="00194AD9">
        <w:rPr>
          <w:rFonts w:ascii="Book Antiqua" w:eastAsia="DengXian" w:hAnsi="Book Antiqua" w:cs="Times New Roman"/>
          <w:b/>
          <w:kern w:val="2"/>
          <w:sz w:val="24"/>
          <w:szCs w:val="24"/>
          <w:lang w:val="en-US" w:eastAsia="zh-CN"/>
        </w:rPr>
        <w:t xml:space="preserve"> D</w:t>
      </w:r>
      <w:r w:rsidRPr="00194AD9">
        <w:rPr>
          <w:rFonts w:ascii="Book Antiqua" w:eastAsia="DengXian" w:hAnsi="Book Antiqua" w:cs="Times New Roman"/>
          <w:kern w:val="2"/>
          <w:sz w:val="24"/>
          <w:szCs w:val="24"/>
          <w:lang w:val="en-US" w:eastAsia="zh-CN"/>
        </w:rPr>
        <w:t xml:space="preserve">, Gray A, Pugh S, Campbell H, George S, Fuller A, </w:t>
      </w:r>
      <w:proofErr w:type="spellStart"/>
      <w:r w:rsidRPr="00194AD9">
        <w:rPr>
          <w:rFonts w:ascii="Book Antiqua" w:eastAsia="DengXian" w:hAnsi="Book Antiqua" w:cs="Times New Roman"/>
          <w:kern w:val="2"/>
          <w:sz w:val="24"/>
          <w:szCs w:val="24"/>
          <w:lang w:val="en-US" w:eastAsia="zh-CN"/>
        </w:rPr>
        <w:t>Shinkins</w:t>
      </w:r>
      <w:proofErr w:type="spellEnd"/>
      <w:r w:rsidRPr="00194AD9">
        <w:rPr>
          <w:rFonts w:ascii="Book Antiqua" w:eastAsia="DengXian" w:hAnsi="Book Antiqua" w:cs="Times New Roman"/>
          <w:kern w:val="2"/>
          <w:sz w:val="24"/>
          <w:szCs w:val="24"/>
          <w:lang w:val="en-US" w:eastAsia="zh-CN"/>
        </w:rPr>
        <w:t xml:space="preserve"> B, </w:t>
      </w:r>
      <w:proofErr w:type="spellStart"/>
      <w:r w:rsidRPr="00194AD9">
        <w:rPr>
          <w:rFonts w:ascii="Book Antiqua" w:eastAsia="DengXian" w:hAnsi="Book Antiqua" w:cs="Times New Roman"/>
          <w:kern w:val="2"/>
          <w:sz w:val="24"/>
          <w:szCs w:val="24"/>
          <w:lang w:val="en-US" w:eastAsia="zh-CN"/>
        </w:rPr>
        <w:t>Corkhill</w:t>
      </w:r>
      <w:proofErr w:type="spellEnd"/>
      <w:r w:rsidRPr="00194AD9">
        <w:rPr>
          <w:rFonts w:ascii="Book Antiqua" w:eastAsia="DengXian" w:hAnsi="Book Antiqua" w:cs="Times New Roman"/>
          <w:kern w:val="2"/>
          <w:sz w:val="24"/>
          <w:szCs w:val="24"/>
          <w:lang w:val="en-US" w:eastAsia="zh-CN"/>
        </w:rPr>
        <w:t xml:space="preserve"> A, Mellor J, Dixon E, Little L, </w:t>
      </w:r>
      <w:proofErr w:type="spellStart"/>
      <w:r w:rsidRPr="00194AD9">
        <w:rPr>
          <w:rFonts w:ascii="Book Antiqua" w:eastAsia="DengXian" w:hAnsi="Book Antiqua" w:cs="Times New Roman"/>
          <w:kern w:val="2"/>
          <w:sz w:val="24"/>
          <w:szCs w:val="24"/>
          <w:lang w:val="en-US" w:eastAsia="zh-CN"/>
        </w:rPr>
        <w:t>Perera</w:t>
      </w:r>
      <w:proofErr w:type="spellEnd"/>
      <w:r w:rsidRPr="00194AD9">
        <w:rPr>
          <w:rFonts w:ascii="Book Antiqua" w:eastAsia="DengXian" w:hAnsi="Book Antiqua" w:cs="Times New Roman"/>
          <w:kern w:val="2"/>
          <w:sz w:val="24"/>
          <w:szCs w:val="24"/>
          <w:lang w:val="en-US" w:eastAsia="zh-CN"/>
        </w:rPr>
        <w:t xml:space="preserve">-Salazar R, Primrose J. A </w:t>
      </w:r>
      <w:proofErr w:type="spellStart"/>
      <w:r w:rsidRPr="00194AD9">
        <w:rPr>
          <w:rFonts w:ascii="Book Antiqua" w:eastAsia="DengXian" w:hAnsi="Book Antiqua" w:cs="Times New Roman"/>
          <w:kern w:val="2"/>
          <w:sz w:val="24"/>
          <w:szCs w:val="24"/>
          <w:lang w:val="en-US" w:eastAsia="zh-CN"/>
        </w:rPr>
        <w:t>randomised</w:t>
      </w:r>
      <w:proofErr w:type="spellEnd"/>
      <w:r w:rsidRPr="00194AD9">
        <w:rPr>
          <w:rFonts w:ascii="Book Antiqua" w:eastAsia="DengXian" w:hAnsi="Book Antiqua" w:cs="Times New Roman"/>
          <w:kern w:val="2"/>
          <w:sz w:val="24"/>
          <w:szCs w:val="24"/>
          <w:lang w:val="en-US" w:eastAsia="zh-CN"/>
        </w:rPr>
        <w:t xml:space="preserve"> controlled trial to assess the cost-effectiveness of intensive versus no scheduled follow-up in patients who have undergone resection for colorectal cancer with curative intent. </w:t>
      </w:r>
      <w:r w:rsidRPr="00194AD9">
        <w:rPr>
          <w:rFonts w:ascii="Book Antiqua" w:eastAsia="DengXian" w:hAnsi="Book Antiqua" w:cs="Times New Roman"/>
          <w:i/>
          <w:kern w:val="2"/>
          <w:sz w:val="24"/>
          <w:szCs w:val="24"/>
          <w:lang w:val="en-US" w:eastAsia="zh-CN"/>
        </w:rPr>
        <w:t>Health Technol Assess</w:t>
      </w:r>
      <w:r w:rsidRPr="00194AD9">
        <w:rPr>
          <w:rFonts w:ascii="Book Antiqua" w:eastAsia="DengXian" w:hAnsi="Book Antiqua" w:cs="Times New Roman"/>
          <w:kern w:val="2"/>
          <w:sz w:val="24"/>
          <w:szCs w:val="24"/>
          <w:lang w:val="en-US" w:eastAsia="zh-CN"/>
        </w:rPr>
        <w:t xml:space="preserve"> 2017; </w:t>
      </w:r>
      <w:r w:rsidRPr="00194AD9">
        <w:rPr>
          <w:rFonts w:ascii="Book Antiqua" w:eastAsia="DengXian" w:hAnsi="Book Antiqua" w:cs="Times New Roman"/>
          <w:b/>
          <w:kern w:val="2"/>
          <w:sz w:val="24"/>
          <w:szCs w:val="24"/>
          <w:lang w:val="en-US" w:eastAsia="zh-CN"/>
        </w:rPr>
        <w:t>21</w:t>
      </w:r>
      <w:r w:rsidRPr="00194AD9">
        <w:rPr>
          <w:rFonts w:ascii="Book Antiqua" w:eastAsia="DengXian" w:hAnsi="Book Antiqua" w:cs="Times New Roman"/>
          <w:kern w:val="2"/>
          <w:sz w:val="24"/>
          <w:szCs w:val="24"/>
          <w:lang w:val="en-US" w:eastAsia="zh-CN"/>
        </w:rPr>
        <w:t>: 1-86 [PMID: 28641703 DOI: 10.3310/hta21320]</w:t>
      </w:r>
    </w:p>
    <w:p w14:paraId="0A9C9BF3"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90 </w:t>
      </w:r>
      <w:proofErr w:type="spellStart"/>
      <w:r w:rsidRPr="00194AD9">
        <w:rPr>
          <w:rFonts w:ascii="Book Antiqua" w:eastAsia="DengXian" w:hAnsi="Book Antiqua" w:cs="Times New Roman"/>
          <w:b/>
          <w:kern w:val="2"/>
          <w:sz w:val="24"/>
          <w:szCs w:val="24"/>
          <w:lang w:val="en-US" w:eastAsia="zh-CN"/>
        </w:rPr>
        <w:t>Mokhles</w:t>
      </w:r>
      <w:proofErr w:type="spellEnd"/>
      <w:r w:rsidRPr="00194AD9">
        <w:rPr>
          <w:rFonts w:ascii="Book Antiqua" w:eastAsia="DengXian" w:hAnsi="Book Antiqua" w:cs="Times New Roman"/>
          <w:b/>
          <w:kern w:val="2"/>
          <w:sz w:val="24"/>
          <w:szCs w:val="24"/>
          <w:lang w:val="en-US" w:eastAsia="zh-CN"/>
        </w:rPr>
        <w:t xml:space="preserve"> S</w:t>
      </w:r>
      <w:r w:rsidRPr="00194AD9">
        <w:rPr>
          <w:rFonts w:ascii="Book Antiqua" w:eastAsia="DengXian" w:hAnsi="Book Antiqua" w:cs="Times New Roman"/>
          <w:kern w:val="2"/>
          <w:sz w:val="24"/>
          <w:szCs w:val="24"/>
          <w:lang w:val="en-US" w:eastAsia="zh-CN"/>
        </w:rPr>
        <w:t xml:space="preserve">, Macbeth F, Farewell V, </w:t>
      </w:r>
      <w:proofErr w:type="spellStart"/>
      <w:r w:rsidRPr="00194AD9">
        <w:rPr>
          <w:rFonts w:ascii="Book Antiqua" w:eastAsia="DengXian" w:hAnsi="Book Antiqua" w:cs="Times New Roman"/>
          <w:kern w:val="2"/>
          <w:sz w:val="24"/>
          <w:szCs w:val="24"/>
          <w:lang w:val="en-US" w:eastAsia="zh-CN"/>
        </w:rPr>
        <w:t>Fiorentino</w:t>
      </w:r>
      <w:proofErr w:type="spellEnd"/>
      <w:r w:rsidRPr="00194AD9">
        <w:rPr>
          <w:rFonts w:ascii="Book Antiqua" w:eastAsia="DengXian" w:hAnsi="Book Antiqua" w:cs="Times New Roman"/>
          <w:kern w:val="2"/>
          <w:sz w:val="24"/>
          <w:szCs w:val="24"/>
          <w:lang w:val="en-US" w:eastAsia="zh-CN"/>
        </w:rPr>
        <w:t xml:space="preserve"> F, Williams NR, </w:t>
      </w:r>
      <w:proofErr w:type="spellStart"/>
      <w:r w:rsidRPr="00194AD9">
        <w:rPr>
          <w:rFonts w:ascii="Book Antiqua" w:eastAsia="DengXian" w:hAnsi="Book Antiqua" w:cs="Times New Roman"/>
          <w:kern w:val="2"/>
          <w:sz w:val="24"/>
          <w:szCs w:val="24"/>
          <w:lang w:val="en-US" w:eastAsia="zh-CN"/>
        </w:rPr>
        <w:t>Younes</w:t>
      </w:r>
      <w:proofErr w:type="spellEnd"/>
      <w:r w:rsidRPr="00194AD9">
        <w:rPr>
          <w:rFonts w:ascii="Book Antiqua" w:eastAsia="DengXian" w:hAnsi="Book Antiqua" w:cs="Times New Roman"/>
          <w:kern w:val="2"/>
          <w:sz w:val="24"/>
          <w:szCs w:val="24"/>
          <w:lang w:val="en-US" w:eastAsia="zh-CN"/>
        </w:rPr>
        <w:t xml:space="preserve"> RN, </w:t>
      </w:r>
      <w:proofErr w:type="spellStart"/>
      <w:r w:rsidRPr="00194AD9">
        <w:rPr>
          <w:rFonts w:ascii="Book Antiqua" w:eastAsia="DengXian" w:hAnsi="Book Antiqua" w:cs="Times New Roman"/>
          <w:kern w:val="2"/>
          <w:sz w:val="24"/>
          <w:szCs w:val="24"/>
          <w:lang w:val="en-US" w:eastAsia="zh-CN"/>
        </w:rPr>
        <w:t>Takkenberg</w:t>
      </w:r>
      <w:proofErr w:type="spellEnd"/>
      <w:r w:rsidRPr="00194AD9">
        <w:rPr>
          <w:rFonts w:ascii="Book Antiqua" w:eastAsia="DengXian" w:hAnsi="Book Antiqua" w:cs="Times New Roman"/>
          <w:kern w:val="2"/>
          <w:sz w:val="24"/>
          <w:szCs w:val="24"/>
          <w:lang w:val="en-US" w:eastAsia="zh-CN"/>
        </w:rPr>
        <w:t xml:space="preserve"> JJ, Treasure T. Meta-analysis of colorectal cancer follow-up after potentially curative resection. </w:t>
      </w:r>
      <w:r w:rsidRPr="00194AD9">
        <w:rPr>
          <w:rFonts w:ascii="Book Antiqua" w:eastAsia="DengXian" w:hAnsi="Book Antiqua" w:cs="Times New Roman"/>
          <w:i/>
          <w:kern w:val="2"/>
          <w:sz w:val="24"/>
          <w:szCs w:val="24"/>
          <w:lang w:val="en-US" w:eastAsia="zh-CN"/>
        </w:rPr>
        <w:t>Br J Surg</w:t>
      </w:r>
      <w:r w:rsidRPr="00194AD9">
        <w:rPr>
          <w:rFonts w:ascii="Book Antiqua" w:eastAsia="DengXian" w:hAnsi="Book Antiqua" w:cs="Times New Roman"/>
          <w:kern w:val="2"/>
          <w:sz w:val="24"/>
          <w:szCs w:val="24"/>
          <w:lang w:val="en-US" w:eastAsia="zh-CN"/>
        </w:rPr>
        <w:t xml:space="preserve"> 2016; </w:t>
      </w:r>
      <w:r w:rsidRPr="00194AD9">
        <w:rPr>
          <w:rFonts w:ascii="Book Antiqua" w:eastAsia="DengXian" w:hAnsi="Book Antiqua" w:cs="Times New Roman"/>
          <w:b/>
          <w:kern w:val="2"/>
          <w:sz w:val="24"/>
          <w:szCs w:val="24"/>
          <w:lang w:val="en-US" w:eastAsia="zh-CN"/>
        </w:rPr>
        <w:t>103</w:t>
      </w:r>
      <w:r w:rsidRPr="00194AD9">
        <w:rPr>
          <w:rFonts w:ascii="Book Antiqua" w:eastAsia="DengXian" w:hAnsi="Book Antiqua" w:cs="Times New Roman"/>
          <w:kern w:val="2"/>
          <w:sz w:val="24"/>
          <w:szCs w:val="24"/>
          <w:lang w:val="en-US" w:eastAsia="zh-CN"/>
        </w:rPr>
        <w:t>: 1259-1268 [PMID: 27488593 DOI: 10.1002/bjs.10233]</w:t>
      </w:r>
    </w:p>
    <w:p w14:paraId="35177033"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91 </w:t>
      </w:r>
      <w:r w:rsidRPr="00194AD9">
        <w:rPr>
          <w:rFonts w:ascii="Book Antiqua" w:eastAsia="DengXian" w:hAnsi="Book Antiqua" w:cs="Times New Roman"/>
          <w:b/>
          <w:kern w:val="2"/>
          <w:sz w:val="24"/>
          <w:szCs w:val="24"/>
          <w:lang w:val="en-US" w:eastAsia="zh-CN"/>
        </w:rPr>
        <w:t>Snyder RA</w:t>
      </w:r>
      <w:r w:rsidRPr="00194AD9">
        <w:rPr>
          <w:rFonts w:ascii="Book Antiqua" w:eastAsia="DengXian" w:hAnsi="Book Antiqua" w:cs="Times New Roman"/>
          <w:kern w:val="2"/>
          <w:sz w:val="24"/>
          <w:szCs w:val="24"/>
          <w:lang w:val="en-US" w:eastAsia="zh-CN"/>
        </w:rPr>
        <w:t xml:space="preserve">, Hu CY, </w:t>
      </w:r>
      <w:proofErr w:type="spellStart"/>
      <w:r w:rsidRPr="00194AD9">
        <w:rPr>
          <w:rFonts w:ascii="Book Antiqua" w:eastAsia="DengXian" w:hAnsi="Book Antiqua" w:cs="Times New Roman"/>
          <w:kern w:val="2"/>
          <w:sz w:val="24"/>
          <w:szCs w:val="24"/>
          <w:lang w:val="en-US" w:eastAsia="zh-CN"/>
        </w:rPr>
        <w:t>Cuddy</w:t>
      </w:r>
      <w:proofErr w:type="spellEnd"/>
      <w:r w:rsidRPr="00194AD9">
        <w:rPr>
          <w:rFonts w:ascii="Book Antiqua" w:eastAsia="DengXian" w:hAnsi="Book Antiqua" w:cs="Times New Roman"/>
          <w:kern w:val="2"/>
          <w:sz w:val="24"/>
          <w:szCs w:val="24"/>
          <w:lang w:val="en-US" w:eastAsia="zh-CN"/>
        </w:rPr>
        <w:t xml:space="preserve"> A, </w:t>
      </w:r>
      <w:proofErr w:type="spellStart"/>
      <w:r w:rsidRPr="00194AD9">
        <w:rPr>
          <w:rFonts w:ascii="Book Antiqua" w:eastAsia="DengXian" w:hAnsi="Book Antiqua" w:cs="Times New Roman"/>
          <w:kern w:val="2"/>
          <w:sz w:val="24"/>
          <w:szCs w:val="24"/>
          <w:lang w:val="en-US" w:eastAsia="zh-CN"/>
        </w:rPr>
        <w:t>Francescatti</w:t>
      </w:r>
      <w:proofErr w:type="spellEnd"/>
      <w:r w:rsidRPr="00194AD9">
        <w:rPr>
          <w:rFonts w:ascii="Book Antiqua" w:eastAsia="DengXian" w:hAnsi="Book Antiqua" w:cs="Times New Roman"/>
          <w:kern w:val="2"/>
          <w:sz w:val="24"/>
          <w:szCs w:val="24"/>
          <w:lang w:val="en-US" w:eastAsia="zh-CN"/>
        </w:rPr>
        <w:t xml:space="preserve"> AB, Schumacher JR, Van Loon K, You YN, </w:t>
      </w:r>
      <w:proofErr w:type="spellStart"/>
      <w:r w:rsidRPr="00194AD9">
        <w:rPr>
          <w:rFonts w:ascii="Book Antiqua" w:eastAsia="DengXian" w:hAnsi="Book Antiqua" w:cs="Times New Roman"/>
          <w:kern w:val="2"/>
          <w:sz w:val="24"/>
          <w:szCs w:val="24"/>
          <w:lang w:val="en-US" w:eastAsia="zh-CN"/>
        </w:rPr>
        <w:t>Kozower</w:t>
      </w:r>
      <w:proofErr w:type="spellEnd"/>
      <w:r w:rsidRPr="00194AD9">
        <w:rPr>
          <w:rFonts w:ascii="Book Antiqua" w:eastAsia="DengXian" w:hAnsi="Book Antiqua" w:cs="Times New Roman"/>
          <w:kern w:val="2"/>
          <w:sz w:val="24"/>
          <w:szCs w:val="24"/>
          <w:lang w:val="en-US" w:eastAsia="zh-CN"/>
        </w:rPr>
        <w:t xml:space="preserve"> BD, Greenberg CC, </w:t>
      </w:r>
      <w:proofErr w:type="spellStart"/>
      <w:r w:rsidRPr="00194AD9">
        <w:rPr>
          <w:rFonts w:ascii="Book Antiqua" w:eastAsia="DengXian" w:hAnsi="Book Antiqua" w:cs="Times New Roman"/>
          <w:kern w:val="2"/>
          <w:sz w:val="24"/>
          <w:szCs w:val="24"/>
          <w:lang w:val="en-US" w:eastAsia="zh-CN"/>
        </w:rPr>
        <w:t>Schrag</w:t>
      </w:r>
      <w:proofErr w:type="spellEnd"/>
      <w:r w:rsidRPr="00194AD9">
        <w:rPr>
          <w:rFonts w:ascii="Book Antiqua" w:eastAsia="DengXian" w:hAnsi="Book Antiqua" w:cs="Times New Roman"/>
          <w:kern w:val="2"/>
          <w:sz w:val="24"/>
          <w:szCs w:val="24"/>
          <w:lang w:val="en-US" w:eastAsia="zh-CN"/>
        </w:rPr>
        <w:t xml:space="preserve"> D, </w:t>
      </w:r>
      <w:proofErr w:type="spellStart"/>
      <w:r w:rsidRPr="00194AD9">
        <w:rPr>
          <w:rFonts w:ascii="Book Antiqua" w:eastAsia="DengXian" w:hAnsi="Book Antiqua" w:cs="Times New Roman"/>
          <w:kern w:val="2"/>
          <w:sz w:val="24"/>
          <w:szCs w:val="24"/>
          <w:lang w:val="en-US" w:eastAsia="zh-CN"/>
        </w:rPr>
        <w:t>Venook</w:t>
      </w:r>
      <w:proofErr w:type="spellEnd"/>
      <w:r w:rsidRPr="00194AD9">
        <w:rPr>
          <w:rFonts w:ascii="Book Antiqua" w:eastAsia="DengXian" w:hAnsi="Book Antiqua" w:cs="Times New Roman"/>
          <w:kern w:val="2"/>
          <w:sz w:val="24"/>
          <w:szCs w:val="24"/>
          <w:lang w:val="en-US" w:eastAsia="zh-CN"/>
        </w:rPr>
        <w:t xml:space="preserve"> A, McKellar D, Winchester DP, Chang GJ; Alliance for Clinical Trials in Oncology Network Cancer Surveillance Optimization Working Group. Association </w:t>
      </w:r>
      <w:proofErr w:type="gramStart"/>
      <w:r w:rsidRPr="00194AD9">
        <w:rPr>
          <w:rFonts w:ascii="Book Antiqua" w:eastAsia="DengXian" w:hAnsi="Book Antiqua" w:cs="Times New Roman"/>
          <w:kern w:val="2"/>
          <w:sz w:val="24"/>
          <w:szCs w:val="24"/>
          <w:lang w:val="en-US" w:eastAsia="zh-CN"/>
        </w:rPr>
        <w:t>Between</w:t>
      </w:r>
      <w:proofErr w:type="gramEnd"/>
      <w:r w:rsidRPr="00194AD9">
        <w:rPr>
          <w:rFonts w:ascii="Book Antiqua" w:eastAsia="DengXian" w:hAnsi="Book Antiqua" w:cs="Times New Roman"/>
          <w:kern w:val="2"/>
          <w:sz w:val="24"/>
          <w:szCs w:val="24"/>
          <w:lang w:val="en-US" w:eastAsia="zh-CN"/>
        </w:rPr>
        <w:t xml:space="preserve"> Intensity of Posttreatment Surveillance Testing and Detection of Recurrence in Patients With Colorectal Cancer. </w:t>
      </w:r>
      <w:r w:rsidRPr="00194AD9">
        <w:rPr>
          <w:rFonts w:ascii="Book Antiqua" w:eastAsia="DengXian" w:hAnsi="Book Antiqua" w:cs="Times New Roman"/>
          <w:i/>
          <w:kern w:val="2"/>
          <w:sz w:val="24"/>
          <w:szCs w:val="24"/>
          <w:lang w:val="en-US" w:eastAsia="zh-CN"/>
        </w:rPr>
        <w:t>JAMA</w:t>
      </w:r>
      <w:r w:rsidRPr="00194AD9">
        <w:rPr>
          <w:rFonts w:ascii="Book Antiqua" w:eastAsia="DengXian" w:hAnsi="Book Antiqua" w:cs="Times New Roman"/>
          <w:kern w:val="2"/>
          <w:sz w:val="24"/>
          <w:szCs w:val="24"/>
          <w:lang w:val="en-US" w:eastAsia="zh-CN"/>
        </w:rPr>
        <w:t xml:space="preserve"> 2018; </w:t>
      </w:r>
      <w:r w:rsidRPr="00194AD9">
        <w:rPr>
          <w:rFonts w:ascii="Book Antiqua" w:eastAsia="DengXian" w:hAnsi="Book Antiqua" w:cs="Times New Roman"/>
          <w:b/>
          <w:kern w:val="2"/>
          <w:sz w:val="24"/>
          <w:szCs w:val="24"/>
          <w:lang w:val="en-US" w:eastAsia="zh-CN"/>
        </w:rPr>
        <w:t>319</w:t>
      </w:r>
      <w:r w:rsidRPr="00194AD9">
        <w:rPr>
          <w:rFonts w:ascii="Book Antiqua" w:eastAsia="DengXian" w:hAnsi="Book Antiqua" w:cs="Times New Roman"/>
          <w:kern w:val="2"/>
          <w:sz w:val="24"/>
          <w:szCs w:val="24"/>
          <w:lang w:val="en-US" w:eastAsia="zh-CN"/>
        </w:rPr>
        <w:t>: 2104-2115 [PMID: 29800181 DOI: 10.1001/jama.2018.5816]</w:t>
      </w:r>
    </w:p>
    <w:p w14:paraId="5F3833D6"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92 </w:t>
      </w:r>
      <w:proofErr w:type="spellStart"/>
      <w:r w:rsidRPr="00194AD9">
        <w:rPr>
          <w:rFonts w:ascii="Book Antiqua" w:eastAsia="DengXian" w:hAnsi="Book Antiqua" w:cs="Times New Roman"/>
          <w:b/>
          <w:kern w:val="2"/>
          <w:sz w:val="24"/>
          <w:szCs w:val="24"/>
          <w:lang w:val="en-US" w:eastAsia="zh-CN"/>
        </w:rPr>
        <w:t>Wille-Jørgensen</w:t>
      </w:r>
      <w:proofErr w:type="spellEnd"/>
      <w:r w:rsidRPr="00194AD9">
        <w:rPr>
          <w:rFonts w:ascii="Book Antiqua" w:eastAsia="DengXian" w:hAnsi="Book Antiqua" w:cs="Times New Roman"/>
          <w:b/>
          <w:kern w:val="2"/>
          <w:sz w:val="24"/>
          <w:szCs w:val="24"/>
          <w:lang w:val="en-US" w:eastAsia="zh-CN"/>
        </w:rPr>
        <w:t xml:space="preserve"> P</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Syk</w:t>
      </w:r>
      <w:proofErr w:type="spellEnd"/>
      <w:r w:rsidRPr="00194AD9">
        <w:rPr>
          <w:rFonts w:ascii="Book Antiqua" w:eastAsia="DengXian" w:hAnsi="Book Antiqua" w:cs="Times New Roman"/>
          <w:kern w:val="2"/>
          <w:sz w:val="24"/>
          <w:szCs w:val="24"/>
          <w:lang w:val="en-US" w:eastAsia="zh-CN"/>
        </w:rPr>
        <w:t xml:space="preserve"> I, </w:t>
      </w:r>
      <w:proofErr w:type="spellStart"/>
      <w:r w:rsidRPr="00194AD9">
        <w:rPr>
          <w:rFonts w:ascii="Book Antiqua" w:eastAsia="DengXian" w:hAnsi="Book Antiqua" w:cs="Times New Roman"/>
          <w:kern w:val="2"/>
          <w:sz w:val="24"/>
          <w:szCs w:val="24"/>
          <w:lang w:val="en-US" w:eastAsia="zh-CN"/>
        </w:rPr>
        <w:t>Smedh</w:t>
      </w:r>
      <w:proofErr w:type="spellEnd"/>
      <w:r w:rsidRPr="00194AD9">
        <w:rPr>
          <w:rFonts w:ascii="Book Antiqua" w:eastAsia="DengXian" w:hAnsi="Book Antiqua" w:cs="Times New Roman"/>
          <w:kern w:val="2"/>
          <w:sz w:val="24"/>
          <w:szCs w:val="24"/>
          <w:lang w:val="en-US" w:eastAsia="zh-CN"/>
        </w:rPr>
        <w:t xml:space="preserve"> K, </w:t>
      </w:r>
      <w:proofErr w:type="spellStart"/>
      <w:r w:rsidRPr="00194AD9">
        <w:rPr>
          <w:rFonts w:ascii="Book Antiqua" w:eastAsia="DengXian" w:hAnsi="Book Antiqua" w:cs="Times New Roman"/>
          <w:kern w:val="2"/>
          <w:sz w:val="24"/>
          <w:szCs w:val="24"/>
          <w:lang w:val="en-US" w:eastAsia="zh-CN"/>
        </w:rPr>
        <w:t>Laurberg</w:t>
      </w:r>
      <w:proofErr w:type="spellEnd"/>
      <w:r w:rsidRPr="00194AD9">
        <w:rPr>
          <w:rFonts w:ascii="Book Antiqua" w:eastAsia="DengXian" w:hAnsi="Book Antiqua" w:cs="Times New Roman"/>
          <w:kern w:val="2"/>
          <w:sz w:val="24"/>
          <w:szCs w:val="24"/>
          <w:lang w:val="en-US" w:eastAsia="zh-CN"/>
        </w:rPr>
        <w:t xml:space="preserve"> S, Nielsen DT, Petersen SH, </w:t>
      </w:r>
      <w:proofErr w:type="spellStart"/>
      <w:r w:rsidRPr="00194AD9">
        <w:rPr>
          <w:rFonts w:ascii="Book Antiqua" w:eastAsia="DengXian" w:hAnsi="Book Antiqua" w:cs="Times New Roman"/>
          <w:kern w:val="2"/>
          <w:sz w:val="24"/>
          <w:szCs w:val="24"/>
          <w:lang w:val="en-US" w:eastAsia="zh-CN"/>
        </w:rPr>
        <w:lastRenderedPageBreak/>
        <w:t>Renehan</w:t>
      </w:r>
      <w:proofErr w:type="spellEnd"/>
      <w:r w:rsidRPr="00194AD9">
        <w:rPr>
          <w:rFonts w:ascii="Book Antiqua" w:eastAsia="DengXian" w:hAnsi="Book Antiqua" w:cs="Times New Roman"/>
          <w:kern w:val="2"/>
          <w:sz w:val="24"/>
          <w:szCs w:val="24"/>
          <w:lang w:val="en-US" w:eastAsia="zh-CN"/>
        </w:rPr>
        <w:t xml:space="preserve"> AG, </w:t>
      </w:r>
      <w:proofErr w:type="spellStart"/>
      <w:r w:rsidRPr="00194AD9">
        <w:rPr>
          <w:rFonts w:ascii="Book Antiqua" w:eastAsia="DengXian" w:hAnsi="Book Antiqua" w:cs="Times New Roman"/>
          <w:kern w:val="2"/>
          <w:sz w:val="24"/>
          <w:szCs w:val="24"/>
          <w:lang w:val="en-US" w:eastAsia="zh-CN"/>
        </w:rPr>
        <w:t>Horváth-Puhó</w:t>
      </w:r>
      <w:proofErr w:type="spellEnd"/>
      <w:r w:rsidRPr="00194AD9">
        <w:rPr>
          <w:rFonts w:ascii="Book Antiqua" w:eastAsia="DengXian" w:hAnsi="Book Antiqua" w:cs="Times New Roman"/>
          <w:kern w:val="2"/>
          <w:sz w:val="24"/>
          <w:szCs w:val="24"/>
          <w:lang w:val="en-US" w:eastAsia="zh-CN"/>
        </w:rPr>
        <w:t xml:space="preserve"> E, </w:t>
      </w:r>
      <w:proofErr w:type="spellStart"/>
      <w:r w:rsidRPr="00194AD9">
        <w:rPr>
          <w:rFonts w:ascii="Book Antiqua" w:eastAsia="DengXian" w:hAnsi="Book Antiqua" w:cs="Times New Roman"/>
          <w:kern w:val="2"/>
          <w:sz w:val="24"/>
          <w:szCs w:val="24"/>
          <w:lang w:val="en-US" w:eastAsia="zh-CN"/>
        </w:rPr>
        <w:t>Påhlman</w:t>
      </w:r>
      <w:proofErr w:type="spellEnd"/>
      <w:r w:rsidRPr="00194AD9">
        <w:rPr>
          <w:rFonts w:ascii="Book Antiqua" w:eastAsia="DengXian" w:hAnsi="Book Antiqua" w:cs="Times New Roman"/>
          <w:kern w:val="2"/>
          <w:sz w:val="24"/>
          <w:szCs w:val="24"/>
          <w:lang w:val="en-US" w:eastAsia="zh-CN"/>
        </w:rPr>
        <w:t xml:space="preserve"> L, </w:t>
      </w:r>
      <w:proofErr w:type="spellStart"/>
      <w:r w:rsidRPr="00194AD9">
        <w:rPr>
          <w:rFonts w:ascii="Book Antiqua" w:eastAsia="DengXian" w:hAnsi="Book Antiqua" w:cs="Times New Roman"/>
          <w:kern w:val="2"/>
          <w:sz w:val="24"/>
          <w:szCs w:val="24"/>
          <w:lang w:val="en-US" w:eastAsia="zh-CN"/>
        </w:rPr>
        <w:t>Sørensen</w:t>
      </w:r>
      <w:proofErr w:type="spellEnd"/>
      <w:r w:rsidRPr="00194AD9">
        <w:rPr>
          <w:rFonts w:ascii="Book Antiqua" w:eastAsia="DengXian" w:hAnsi="Book Antiqua" w:cs="Times New Roman"/>
          <w:kern w:val="2"/>
          <w:sz w:val="24"/>
          <w:szCs w:val="24"/>
          <w:lang w:val="en-US" w:eastAsia="zh-CN"/>
        </w:rPr>
        <w:t xml:space="preserve"> HT; COLOFOL Study Group. Effect of More vs Less Frequent Follow-up Testing on Overall and Colorectal Cancer-Specific Mortality in Patients </w:t>
      </w:r>
      <w:proofErr w:type="gramStart"/>
      <w:r w:rsidRPr="00194AD9">
        <w:rPr>
          <w:rFonts w:ascii="Book Antiqua" w:eastAsia="DengXian" w:hAnsi="Book Antiqua" w:cs="Times New Roman"/>
          <w:kern w:val="2"/>
          <w:sz w:val="24"/>
          <w:szCs w:val="24"/>
          <w:lang w:val="en-US" w:eastAsia="zh-CN"/>
        </w:rPr>
        <w:t>With</w:t>
      </w:r>
      <w:proofErr w:type="gramEnd"/>
      <w:r w:rsidRPr="00194AD9">
        <w:rPr>
          <w:rFonts w:ascii="Book Antiqua" w:eastAsia="DengXian" w:hAnsi="Book Antiqua" w:cs="Times New Roman"/>
          <w:kern w:val="2"/>
          <w:sz w:val="24"/>
          <w:szCs w:val="24"/>
          <w:lang w:val="en-US" w:eastAsia="zh-CN"/>
        </w:rPr>
        <w:t xml:space="preserve"> Stage II or III Colorectal Cancer: The COLOFOL Randomized Clinical Trial. </w:t>
      </w:r>
      <w:r w:rsidRPr="00194AD9">
        <w:rPr>
          <w:rFonts w:ascii="Book Antiqua" w:eastAsia="DengXian" w:hAnsi="Book Antiqua" w:cs="Times New Roman"/>
          <w:i/>
          <w:kern w:val="2"/>
          <w:sz w:val="24"/>
          <w:szCs w:val="24"/>
          <w:lang w:val="en-US" w:eastAsia="zh-CN"/>
        </w:rPr>
        <w:t>JAMA</w:t>
      </w:r>
      <w:r w:rsidRPr="00194AD9">
        <w:rPr>
          <w:rFonts w:ascii="Book Antiqua" w:eastAsia="DengXian" w:hAnsi="Book Antiqua" w:cs="Times New Roman"/>
          <w:kern w:val="2"/>
          <w:sz w:val="24"/>
          <w:szCs w:val="24"/>
          <w:lang w:val="en-US" w:eastAsia="zh-CN"/>
        </w:rPr>
        <w:t xml:space="preserve"> 2018; </w:t>
      </w:r>
      <w:r w:rsidRPr="00194AD9">
        <w:rPr>
          <w:rFonts w:ascii="Book Antiqua" w:eastAsia="DengXian" w:hAnsi="Book Antiqua" w:cs="Times New Roman"/>
          <w:b/>
          <w:kern w:val="2"/>
          <w:sz w:val="24"/>
          <w:szCs w:val="24"/>
          <w:lang w:val="en-US" w:eastAsia="zh-CN"/>
        </w:rPr>
        <w:t>319</w:t>
      </w:r>
      <w:r w:rsidRPr="00194AD9">
        <w:rPr>
          <w:rFonts w:ascii="Book Antiqua" w:eastAsia="DengXian" w:hAnsi="Book Antiqua" w:cs="Times New Roman"/>
          <w:kern w:val="2"/>
          <w:sz w:val="24"/>
          <w:szCs w:val="24"/>
          <w:lang w:val="en-US" w:eastAsia="zh-CN"/>
        </w:rPr>
        <w:t>: 2095-2103 [PMID: 29800179 DOI: 10.1001/jama.2018.5623]</w:t>
      </w:r>
    </w:p>
    <w:p w14:paraId="0A297462"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93 </w:t>
      </w:r>
      <w:r w:rsidRPr="00194AD9">
        <w:rPr>
          <w:rFonts w:ascii="Book Antiqua" w:eastAsia="DengXian" w:hAnsi="Book Antiqua" w:cs="Times New Roman"/>
          <w:b/>
          <w:kern w:val="2"/>
          <w:sz w:val="24"/>
          <w:szCs w:val="24"/>
          <w:lang w:val="en-US" w:eastAsia="zh-CN"/>
        </w:rPr>
        <w:t>Primrose JN</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Perera</w:t>
      </w:r>
      <w:proofErr w:type="spellEnd"/>
      <w:r w:rsidRPr="00194AD9">
        <w:rPr>
          <w:rFonts w:ascii="Book Antiqua" w:eastAsia="DengXian" w:hAnsi="Book Antiqua" w:cs="Times New Roman"/>
          <w:kern w:val="2"/>
          <w:sz w:val="24"/>
          <w:szCs w:val="24"/>
          <w:lang w:val="en-US" w:eastAsia="zh-CN"/>
        </w:rPr>
        <w:t xml:space="preserve"> R, Gray A, Rose P, Fuller A, Corkhill A, George S, </w:t>
      </w:r>
      <w:proofErr w:type="spellStart"/>
      <w:r w:rsidRPr="00194AD9">
        <w:rPr>
          <w:rFonts w:ascii="Book Antiqua" w:eastAsia="DengXian" w:hAnsi="Book Antiqua" w:cs="Times New Roman"/>
          <w:kern w:val="2"/>
          <w:sz w:val="24"/>
          <w:szCs w:val="24"/>
          <w:lang w:val="en-US" w:eastAsia="zh-CN"/>
        </w:rPr>
        <w:t>Mant</w:t>
      </w:r>
      <w:proofErr w:type="spellEnd"/>
      <w:r w:rsidRPr="00194AD9">
        <w:rPr>
          <w:rFonts w:ascii="Book Antiqua" w:eastAsia="DengXian" w:hAnsi="Book Antiqua" w:cs="Times New Roman"/>
          <w:kern w:val="2"/>
          <w:sz w:val="24"/>
          <w:szCs w:val="24"/>
          <w:lang w:val="en-US" w:eastAsia="zh-CN"/>
        </w:rPr>
        <w:t xml:space="preserve"> D; FACS Trial Investigators. Effect of 3 to 5 years of scheduled CEA and CT follow-up to detect recurrence of colorectal cancer: The FACS randomized clinical trial. </w:t>
      </w:r>
      <w:r w:rsidRPr="00194AD9">
        <w:rPr>
          <w:rFonts w:ascii="Book Antiqua" w:eastAsia="DengXian" w:hAnsi="Book Antiqua" w:cs="Times New Roman"/>
          <w:i/>
          <w:kern w:val="2"/>
          <w:sz w:val="24"/>
          <w:szCs w:val="24"/>
          <w:lang w:val="en-US" w:eastAsia="zh-CN"/>
        </w:rPr>
        <w:t>JAMA</w:t>
      </w:r>
      <w:r w:rsidRPr="00194AD9">
        <w:rPr>
          <w:rFonts w:ascii="Book Antiqua" w:eastAsia="DengXian" w:hAnsi="Book Antiqua" w:cs="Times New Roman"/>
          <w:kern w:val="2"/>
          <w:sz w:val="24"/>
          <w:szCs w:val="24"/>
          <w:lang w:val="en-US" w:eastAsia="zh-CN"/>
        </w:rPr>
        <w:t xml:space="preserve"> 2014; </w:t>
      </w:r>
      <w:r w:rsidRPr="00194AD9">
        <w:rPr>
          <w:rFonts w:ascii="Book Antiqua" w:eastAsia="DengXian" w:hAnsi="Book Antiqua" w:cs="Times New Roman"/>
          <w:b/>
          <w:kern w:val="2"/>
          <w:sz w:val="24"/>
          <w:szCs w:val="24"/>
          <w:lang w:val="en-US" w:eastAsia="zh-CN"/>
        </w:rPr>
        <w:t>311</w:t>
      </w:r>
      <w:r w:rsidRPr="00194AD9">
        <w:rPr>
          <w:rFonts w:ascii="Book Antiqua" w:eastAsia="DengXian" w:hAnsi="Book Antiqua" w:cs="Times New Roman"/>
          <w:kern w:val="2"/>
          <w:sz w:val="24"/>
          <w:szCs w:val="24"/>
          <w:lang w:val="en-US" w:eastAsia="zh-CN"/>
        </w:rPr>
        <w:t>: 263-270 [PMID: 24430319 DOI: 10.1001/jama.2013.285718]</w:t>
      </w:r>
    </w:p>
    <w:p w14:paraId="73628CB2"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94 </w:t>
      </w:r>
      <w:r w:rsidRPr="00194AD9">
        <w:rPr>
          <w:rFonts w:ascii="Book Antiqua" w:eastAsia="DengXian" w:hAnsi="Book Antiqua" w:cs="Times New Roman"/>
          <w:b/>
          <w:kern w:val="2"/>
          <w:sz w:val="24"/>
          <w:szCs w:val="24"/>
          <w:lang w:val="en-US" w:eastAsia="zh-CN"/>
        </w:rPr>
        <w:t>Serrano Del Moral Á</w:t>
      </w:r>
      <w:r w:rsidRPr="00194AD9">
        <w:rPr>
          <w:rFonts w:ascii="Book Antiqua" w:eastAsia="DengXian" w:hAnsi="Book Antiqua" w:cs="Times New Roman"/>
          <w:kern w:val="2"/>
          <w:sz w:val="24"/>
          <w:szCs w:val="24"/>
          <w:lang w:val="en-US" w:eastAsia="zh-CN"/>
        </w:rPr>
        <w:t xml:space="preserve">, Pérez Viejo E, </w:t>
      </w:r>
      <w:proofErr w:type="spellStart"/>
      <w:r w:rsidRPr="00194AD9">
        <w:rPr>
          <w:rFonts w:ascii="Book Antiqua" w:eastAsia="DengXian" w:hAnsi="Book Antiqua" w:cs="Times New Roman"/>
          <w:kern w:val="2"/>
          <w:sz w:val="24"/>
          <w:szCs w:val="24"/>
          <w:lang w:val="en-US" w:eastAsia="zh-CN"/>
        </w:rPr>
        <w:t>Manzanedo</w:t>
      </w:r>
      <w:proofErr w:type="spellEnd"/>
      <w:r w:rsidRPr="00194AD9">
        <w:rPr>
          <w:rFonts w:ascii="Book Antiqua" w:eastAsia="DengXian" w:hAnsi="Book Antiqua" w:cs="Times New Roman"/>
          <w:kern w:val="2"/>
          <w:sz w:val="24"/>
          <w:szCs w:val="24"/>
          <w:lang w:val="en-US" w:eastAsia="zh-CN"/>
        </w:rPr>
        <w:t xml:space="preserve"> Romero I, Rodríguez </w:t>
      </w:r>
      <w:proofErr w:type="spellStart"/>
      <w:r w:rsidRPr="00194AD9">
        <w:rPr>
          <w:rFonts w:ascii="Book Antiqua" w:eastAsia="DengXian" w:hAnsi="Book Antiqua" w:cs="Times New Roman"/>
          <w:kern w:val="2"/>
          <w:sz w:val="24"/>
          <w:szCs w:val="24"/>
          <w:lang w:val="en-US" w:eastAsia="zh-CN"/>
        </w:rPr>
        <w:t>Caravaca</w:t>
      </w:r>
      <w:proofErr w:type="spellEnd"/>
      <w:r w:rsidRPr="00194AD9">
        <w:rPr>
          <w:rFonts w:ascii="Book Antiqua" w:eastAsia="DengXian" w:hAnsi="Book Antiqua" w:cs="Times New Roman"/>
          <w:kern w:val="2"/>
          <w:sz w:val="24"/>
          <w:szCs w:val="24"/>
          <w:lang w:val="en-US" w:eastAsia="zh-CN"/>
        </w:rPr>
        <w:t xml:space="preserve"> G, Pereira Pérez F. Systematic Second-look Surgery Plus HIPEC in Patients Without Evidence of Recurrence, at High Risk of Carcinomatosis After Colorectal Cancer Resection. </w:t>
      </w:r>
      <w:r w:rsidRPr="00194AD9">
        <w:rPr>
          <w:rFonts w:ascii="Book Antiqua" w:eastAsia="DengXian" w:hAnsi="Book Antiqua" w:cs="Times New Roman"/>
          <w:i/>
          <w:kern w:val="2"/>
          <w:sz w:val="24"/>
          <w:szCs w:val="24"/>
          <w:lang w:val="en-US" w:eastAsia="zh-CN"/>
        </w:rPr>
        <w:t xml:space="preserve">Cir </w:t>
      </w:r>
      <w:proofErr w:type="spellStart"/>
      <w:r w:rsidRPr="00194AD9">
        <w:rPr>
          <w:rFonts w:ascii="Book Antiqua" w:eastAsia="DengXian" w:hAnsi="Book Antiqua" w:cs="Times New Roman"/>
          <w:i/>
          <w:kern w:val="2"/>
          <w:sz w:val="24"/>
          <w:szCs w:val="24"/>
          <w:lang w:val="en-US" w:eastAsia="zh-CN"/>
        </w:rPr>
        <w:t>Esp</w:t>
      </w:r>
      <w:proofErr w:type="spellEnd"/>
      <w:r w:rsidRPr="00194AD9">
        <w:rPr>
          <w:rFonts w:ascii="Book Antiqua" w:eastAsia="DengXian" w:hAnsi="Book Antiqua" w:cs="Times New Roman"/>
          <w:kern w:val="2"/>
          <w:sz w:val="24"/>
          <w:szCs w:val="24"/>
          <w:lang w:val="en-US" w:eastAsia="zh-CN"/>
        </w:rPr>
        <w:t xml:space="preserve"> 2018; </w:t>
      </w:r>
      <w:r w:rsidRPr="00194AD9">
        <w:rPr>
          <w:rFonts w:ascii="Book Antiqua" w:eastAsia="DengXian" w:hAnsi="Book Antiqua" w:cs="Times New Roman"/>
          <w:b/>
          <w:kern w:val="2"/>
          <w:sz w:val="24"/>
          <w:szCs w:val="24"/>
          <w:lang w:val="en-US" w:eastAsia="zh-CN"/>
        </w:rPr>
        <w:t>96</w:t>
      </w:r>
      <w:r w:rsidRPr="00194AD9">
        <w:rPr>
          <w:rFonts w:ascii="Book Antiqua" w:eastAsia="DengXian" w:hAnsi="Book Antiqua" w:cs="Times New Roman"/>
          <w:kern w:val="2"/>
          <w:sz w:val="24"/>
          <w:szCs w:val="24"/>
          <w:lang w:val="en-US" w:eastAsia="zh-CN"/>
        </w:rPr>
        <w:t>: 96-101 [PMID: 29397879 DOI: 10.1016/j.ciresp.2017.11.006]</w:t>
      </w:r>
    </w:p>
    <w:p w14:paraId="26BC723D"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95 </w:t>
      </w:r>
      <w:r w:rsidRPr="00194AD9">
        <w:rPr>
          <w:rFonts w:ascii="Book Antiqua" w:eastAsia="DengXian" w:hAnsi="Book Antiqua" w:cs="Times New Roman"/>
          <w:b/>
          <w:kern w:val="2"/>
          <w:sz w:val="24"/>
          <w:szCs w:val="24"/>
          <w:lang w:val="en-US" w:eastAsia="zh-CN"/>
        </w:rPr>
        <w:t>Elias D</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Honoré</w:t>
      </w:r>
      <w:proofErr w:type="spellEnd"/>
      <w:r w:rsidRPr="00194AD9">
        <w:rPr>
          <w:rFonts w:ascii="Book Antiqua" w:eastAsia="DengXian" w:hAnsi="Book Antiqua" w:cs="Times New Roman"/>
          <w:kern w:val="2"/>
          <w:sz w:val="24"/>
          <w:szCs w:val="24"/>
          <w:lang w:val="en-US" w:eastAsia="zh-CN"/>
        </w:rPr>
        <w:t xml:space="preserve"> C, Dumont F, </w:t>
      </w:r>
      <w:proofErr w:type="spellStart"/>
      <w:r w:rsidRPr="00194AD9">
        <w:rPr>
          <w:rFonts w:ascii="Book Antiqua" w:eastAsia="DengXian" w:hAnsi="Book Antiqua" w:cs="Times New Roman"/>
          <w:kern w:val="2"/>
          <w:sz w:val="24"/>
          <w:szCs w:val="24"/>
          <w:lang w:val="en-US" w:eastAsia="zh-CN"/>
        </w:rPr>
        <w:t>Ducreux</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t>Boige</w:t>
      </w:r>
      <w:proofErr w:type="spellEnd"/>
      <w:r w:rsidRPr="00194AD9">
        <w:rPr>
          <w:rFonts w:ascii="Book Antiqua" w:eastAsia="DengXian" w:hAnsi="Book Antiqua" w:cs="Times New Roman"/>
          <w:kern w:val="2"/>
          <w:sz w:val="24"/>
          <w:szCs w:val="24"/>
          <w:lang w:val="en-US" w:eastAsia="zh-CN"/>
        </w:rPr>
        <w:t xml:space="preserve"> V, </w:t>
      </w:r>
      <w:proofErr w:type="spellStart"/>
      <w:r w:rsidRPr="00194AD9">
        <w:rPr>
          <w:rFonts w:ascii="Book Antiqua" w:eastAsia="DengXian" w:hAnsi="Book Antiqua" w:cs="Times New Roman"/>
          <w:kern w:val="2"/>
          <w:sz w:val="24"/>
          <w:szCs w:val="24"/>
          <w:lang w:val="en-US" w:eastAsia="zh-CN"/>
        </w:rPr>
        <w:t>Malka</w:t>
      </w:r>
      <w:proofErr w:type="spellEnd"/>
      <w:r w:rsidRPr="00194AD9">
        <w:rPr>
          <w:rFonts w:ascii="Book Antiqua" w:eastAsia="DengXian" w:hAnsi="Book Antiqua" w:cs="Times New Roman"/>
          <w:kern w:val="2"/>
          <w:sz w:val="24"/>
          <w:szCs w:val="24"/>
          <w:lang w:val="en-US" w:eastAsia="zh-CN"/>
        </w:rPr>
        <w:t xml:space="preserve"> D, </w:t>
      </w:r>
      <w:proofErr w:type="spellStart"/>
      <w:r w:rsidRPr="00194AD9">
        <w:rPr>
          <w:rFonts w:ascii="Book Antiqua" w:eastAsia="DengXian" w:hAnsi="Book Antiqua" w:cs="Times New Roman"/>
          <w:kern w:val="2"/>
          <w:sz w:val="24"/>
          <w:szCs w:val="24"/>
          <w:lang w:val="en-US" w:eastAsia="zh-CN"/>
        </w:rPr>
        <w:t>Burtin</w:t>
      </w:r>
      <w:proofErr w:type="spellEnd"/>
      <w:r w:rsidRPr="00194AD9">
        <w:rPr>
          <w:rFonts w:ascii="Book Antiqua" w:eastAsia="DengXian" w:hAnsi="Book Antiqua" w:cs="Times New Roman"/>
          <w:kern w:val="2"/>
          <w:sz w:val="24"/>
          <w:szCs w:val="24"/>
          <w:lang w:val="en-US" w:eastAsia="zh-CN"/>
        </w:rPr>
        <w:t xml:space="preserve"> P, </w:t>
      </w:r>
      <w:proofErr w:type="spellStart"/>
      <w:r w:rsidRPr="00194AD9">
        <w:rPr>
          <w:rFonts w:ascii="Book Antiqua" w:eastAsia="DengXian" w:hAnsi="Book Antiqua" w:cs="Times New Roman"/>
          <w:kern w:val="2"/>
          <w:sz w:val="24"/>
          <w:szCs w:val="24"/>
          <w:lang w:val="en-US" w:eastAsia="zh-CN"/>
        </w:rPr>
        <w:t>Dromain</w:t>
      </w:r>
      <w:proofErr w:type="spellEnd"/>
      <w:r w:rsidRPr="00194AD9">
        <w:rPr>
          <w:rFonts w:ascii="Book Antiqua" w:eastAsia="DengXian" w:hAnsi="Book Antiqua" w:cs="Times New Roman"/>
          <w:kern w:val="2"/>
          <w:sz w:val="24"/>
          <w:szCs w:val="24"/>
          <w:lang w:val="en-US" w:eastAsia="zh-CN"/>
        </w:rPr>
        <w:t xml:space="preserve"> C, </w:t>
      </w:r>
      <w:proofErr w:type="spellStart"/>
      <w:r w:rsidRPr="00194AD9">
        <w:rPr>
          <w:rFonts w:ascii="Book Antiqua" w:eastAsia="DengXian" w:hAnsi="Book Antiqua" w:cs="Times New Roman"/>
          <w:kern w:val="2"/>
          <w:sz w:val="24"/>
          <w:szCs w:val="24"/>
          <w:lang w:val="en-US" w:eastAsia="zh-CN"/>
        </w:rPr>
        <w:t>Goéré</w:t>
      </w:r>
      <w:proofErr w:type="spellEnd"/>
      <w:r w:rsidRPr="00194AD9">
        <w:rPr>
          <w:rFonts w:ascii="Book Antiqua" w:eastAsia="DengXian" w:hAnsi="Book Antiqua" w:cs="Times New Roman"/>
          <w:kern w:val="2"/>
          <w:sz w:val="24"/>
          <w:szCs w:val="24"/>
          <w:lang w:val="en-US" w:eastAsia="zh-CN"/>
        </w:rPr>
        <w:t xml:space="preserve"> D. Results of systematic second-look surgery plus HIPEC in asymptomatic patients presenting a high risk of developing colorectal peritoneal carcinomatosis. </w:t>
      </w:r>
      <w:r w:rsidRPr="00194AD9">
        <w:rPr>
          <w:rFonts w:ascii="Book Antiqua" w:eastAsia="DengXian" w:hAnsi="Book Antiqua" w:cs="Times New Roman"/>
          <w:i/>
          <w:kern w:val="2"/>
          <w:sz w:val="24"/>
          <w:szCs w:val="24"/>
          <w:lang w:val="en-US" w:eastAsia="zh-CN"/>
        </w:rPr>
        <w:t>Ann Surg</w:t>
      </w:r>
      <w:r w:rsidRPr="00194AD9">
        <w:rPr>
          <w:rFonts w:ascii="Book Antiqua" w:eastAsia="DengXian" w:hAnsi="Book Antiqua" w:cs="Times New Roman"/>
          <w:kern w:val="2"/>
          <w:sz w:val="24"/>
          <w:szCs w:val="24"/>
          <w:lang w:val="en-US" w:eastAsia="zh-CN"/>
        </w:rPr>
        <w:t xml:space="preserve"> 2011; </w:t>
      </w:r>
      <w:r w:rsidRPr="00194AD9">
        <w:rPr>
          <w:rFonts w:ascii="Book Antiqua" w:eastAsia="DengXian" w:hAnsi="Book Antiqua" w:cs="Times New Roman"/>
          <w:b/>
          <w:kern w:val="2"/>
          <w:sz w:val="24"/>
          <w:szCs w:val="24"/>
          <w:lang w:val="en-US" w:eastAsia="zh-CN"/>
        </w:rPr>
        <w:t>254</w:t>
      </w:r>
      <w:r w:rsidRPr="00194AD9">
        <w:rPr>
          <w:rFonts w:ascii="Book Antiqua" w:eastAsia="DengXian" w:hAnsi="Book Antiqua" w:cs="Times New Roman"/>
          <w:kern w:val="2"/>
          <w:sz w:val="24"/>
          <w:szCs w:val="24"/>
          <w:lang w:val="en-US" w:eastAsia="zh-CN"/>
        </w:rPr>
        <w:t>: 289-293 [PMID: 21709543 DOI: 10.1097/SLA.0b013e31822638f6]</w:t>
      </w:r>
    </w:p>
    <w:p w14:paraId="26776574"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96 </w:t>
      </w:r>
      <w:proofErr w:type="spellStart"/>
      <w:r w:rsidRPr="00194AD9">
        <w:rPr>
          <w:rFonts w:ascii="Book Antiqua" w:eastAsia="DengXian" w:hAnsi="Book Antiqua" w:cs="Times New Roman"/>
          <w:b/>
          <w:kern w:val="2"/>
          <w:sz w:val="24"/>
          <w:szCs w:val="24"/>
          <w:lang w:val="en-US" w:eastAsia="zh-CN"/>
        </w:rPr>
        <w:t>Sammartino</w:t>
      </w:r>
      <w:proofErr w:type="spellEnd"/>
      <w:r w:rsidRPr="00194AD9">
        <w:rPr>
          <w:rFonts w:ascii="Book Antiqua" w:eastAsia="DengXian" w:hAnsi="Book Antiqua" w:cs="Times New Roman"/>
          <w:b/>
          <w:kern w:val="2"/>
          <w:sz w:val="24"/>
          <w:szCs w:val="24"/>
          <w:lang w:val="en-US" w:eastAsia="zh-CN"/>
        </w:rPr>
        <w:t xml:space="preserve"> P</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Sibio</w:t>
      </w:r>
      <w:proofErr w:type="spellEnd"/>
      <w:r w:rsidRPr="00194AD9">
        <w:rPr>
          <w:rFonts w:ascii="Book Antiqua" w:eastAsia="DengXian" w:hAnsi="Book Antiqua" w:cs="Times New Roman"/>
          <w:kern w:val="2"/>
          <w:sz w:val="24"/>
          <w:szCs w:val="24"/>
          <w:lang w:val="en-US" w:eastAsia="zh-CN"/>
        </w:rPr>
        <w:t xml:space="preserve"> S, </w:t>
      </w:r>
      <w:proofErr w:type="spellStart"/>
      <w:r w:rsidRPr="00194AD9">
        <w:rPr>
          <w:rFonts w:ascii="Book Antiqua" w:eastAsia="DengXian" w:hAnsi="Book Antiqua" w:cs="Times New Roman"/>
          <w:kern w:val="2"/>
          <w:sz w:val="24"/>
          <w:szCs w:val="24"/>
          <w:lang w:val="en-US" w:eastAsia="zh-CN"/>
        </w:rPr>
        <w:t>Biacchi</w:t>
      </w:r>
      <w:proofErr w:type="spellEnd"/>
      <w:r w:rsidRPr="00194AD9">
        <w:rPr>
          <w:rFonts w:ascii="Book Antiqua" w:eastAsia="DengXian" w:hAnsi="Book Antiqua" w:cs="Times New Roman"/>
          <w:kern w:val="2"/>
          <w:sz w:val="24"/>
          <w:szCs w:val="24"/>
          <w:lang w:val="en-US" w:eastAsia="zh-CN"/>
        </w:rPr>
        <w:t xml:space="preserve"> D, </w:t>
      </w:r>
      <w:proofErr w:type="spellStart"/>
      <w:r w:rsidRPr="00194AD9">
        <w:rPr>
          <w:rFonts w:ascii="Book Antiqua" w:eastAsia="DengXian" w:hAnsi="Book Antiqua" w:cs="Times New Roman"/>
          <w:kern w:val="2"/>
          <w:sz w:val="24"/>
          <w:szCs w:val="24"/>
          <w:lang w:val="en-US" w:eastAsia="zh-CN"/>
        </w:rPr>
        <w:t>Cardi</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t>Mingazzini</w:t>
      </w:r>
      <w:proofErr w:type="spellEnd"/>
      <w:r w:rsidRPr="00194AD9">
        <w:rPr>
          <w:rFonts w:ascii="Book Antiqua" w:eastAsia="DengXian" w:hAnsi="Book Antiqua" w:cs="Times New Roman"/>
          <w:kern w:val="2"/>
          <w:sz w:val="24"/>
          <w:szCs w:val="24"/>
          <w:lang w:val="en-US" w:eastAsia="zh-CN"/>
        </w:rPr>
        <w:t xml:space="preserve"> P, </w:t>
      </w:r>
      <w:proofErr w:type="spellStart"/>
      <w:r w:rsidRPr="00194AD9">
        <w:rPr>
          <w:rFonts w:ascii="Book Antiqua" w:eastAsia="DengXian" w:hAnsi="Book Antiqua" w:cs="Times New Roman"/>
          <w:kern w:val="2"/>
          <w:sz w:val="24"/>
          <w:szCs w:val="24"/>
          <w:lang w:val="en-US" w:eastAsia="zh-CN"/>
        </w:rPr>
        <w:t>Rosati</w:t>
      </w:r>
      <w:proofErr w:type="spellEnd"/>
      <w:r w:rsidRPr="00194AD9">
        <w:rPr>
          <w:rFonts w:ascii="Book Antiqua" w:eastAsia="DengXian" w:hAnsi="Book Antiqua" w:cs="Times New Roman"/>
          <w:kern w:val="2"/>
          <w:sz w:val="24"/>
          <w:szCs w:val="24"/>
          <w:lang w:val="en-US" w:eastAsia="zh-CN"/>
        </w:rPr>
        <w:t xml:space="preserve"> MS, </w:t>
      </w:r>
      <w:proofErr w:type="spellStart"/>
      <w:r w:rsidRPr="00194AD9">
        <w:rPr>
          <w:rFonts w:ascii="Book Antiqua" w:eastAsia="DengXian" w:hAnsi="Book Antiqua" w:cs="Times New Roman"/>
          <w:kern w:val="2"/>
          <w:sz w:val="24"/>
          <w:szCs w:val="24"/>
          <w:lang w:val="en-US" w:eastAsia="zh-CN"/>
        </w:rPr>
        <w:t>Cornali</w:t>
      </w:r>
      <w:proofErr w:type="spellEnd"/>
      <w:r w:rsidRPr="00194AD9">
        <w:rPr>
          <w:rFonts w:ascii="Book Antiqua" w:eastAsia="DengXian" w:hAnsi="Book Antiqua" w:cs="Times New Roman"/>
          <w:kern w:val="2"/>
          <w:sz w:val="24"/>
          <w:szCs w:val="24"/>
          <w:lang w:val="en-US" w:eastAsia="zh-CN"/>
        </w:rPr>
        <w:t xml:space="preserve"> T, </w:t>
      </w:r>
      <w:proofErr w:type="spellStart"/>
      <w:r w:rsidRPr="00194AD9">
        <w:rPr>
          <w:rFonts w:ascii="Book Antiqua" w:eastAsia="DengXian" w:hAnsi="Book Antiqua" w:cs="Times New Roman"/>
          <w:kern w:val="2"/>
          <w:sz w:val="24"/>
          <w:szCs w:val="24"/>
          <w:lang w:val="en-US" w:eastAsia="zh-CN"/>
        </w:rPr>
        <w:t>Sollazzo</w:t>
      </w:r>
      <w:proofErr w:type="spellEnd"/>
      <w:r w:rsidRPr="00194AD9">
        <w:rPr>
          <w:rFonts w:ascii="Book Antiqua" w:eastAsia="DengXian" w:hAnsi="Book Antiqua" w:cs="Times New Roman"/>
          <w:kern w:val="2"/>
          <w:sz w:val="24"/>
          <w:szCs w:val="24"/>
          <w:lang w:val="en-US" w:eastAsia="zh-CN"/>
        </w:rPr>
        <w:t xml:space="preserve"> B, Atta JM, Di Giorgio A. Long-term results after proactive management for locoregional control in patients with colonic cancer at high risk of peritoneal metastases. </w:t>
      </w:r>
      <w:r w:rsidRPr="00194AD9">
        <w:rPr>
          <w:rFonts w:ascii="Book Antiqua" w:eastAsia="DengXian" w:hAnsi="Book Antiqua" w:cs="Times New Roman"/>
          <w:i/>
          <w:kern w:val="2"/>
          <w:sz w:val="24"/>
          <w:szCs w:val="24"/>
          <w:lang w:val="en-US" w:eastAsia="zh-CN"/>
        </w:rPr>
        <w:t>Int J Colorectal Dis</w:t>
      </w:r>
      <w:r w:rsidRPr="00194AD9">
        <w:rPr>
          <w:rFonts w:ascii="Book Antiqua" w:eastAsia="DengXian" w:hAnsi="Book Antiqua" w:cs="Times New Roman"/>
          <w:kern w:val="2"/>
          <w:sz w:val="24"/>
          <w:szCs w:val="24"/>
          <w:lang w:val="en-US" w:eastAsia="zh-CN"/>
        </w:rPr>
        <w:t xml:space="preserve"> 2014; </w:t>
      </w:r>
      <w:r w:rsidRPr="00194AD9">
        <w:rPr>
          <w:rFonts w:ascii="Book Antiqua" w:eastAsia="DengXian" w:hAnsi="Book Antiqua" w:cs="Times New Roman"/>
          <w:b/>
          <w:kern w:val="2"/>
          <w:sz w:val="24"/>
          <w:szCs w:val="24"/>
          <w:lang w:val="en-US" w:eastAsia="zh-CN"/>
        </w:rPr>
        <w:t>29</w:t>
      </w:r>
      <w:r w:rsidRPr="00194AD9">
        <w:rPr>
          <w:rFonts w:ascii="Book Antiqua" w:eastAsia="DengXian" w:hAnsi="Book Antiqua" w:cs="Times New Roman"/>
          <w:kern w:val="2"/>
          <w:sz w:val="24"/>
          <w:szCs w:val="24"/>
          <w:lang w:val="en-US" w:eastAsia="zh-CN"/>
        </w:rPr>
        <w:t>: 1081-1089 [PMID: 24980687 DOI: 10.1007/s00384-014-1929-4]</w:t>
      </w:r>
    </w:p>
    <w:p w14:paraId="4D7BDE12"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97 </w:t>
      </w:r>
      <w:proofErr w:type="spellStart"/>
      <w:r w:rsidRPr="00194AD9">
        <w:rPr>
          <w:rFonts w:ascii="Book Antiqua" w:eastAsia="DengXian" w:hAnsi="Book Antiqua" w:cs="Times New Roman"/>
          <w:b/>
          <w:kern w:val="2"/>
          <w:sz w:val="24"/>
          <w:szCs w:val="24"/>
          <w:lang w:val="en-US" w:eastAsia="zh-CN"/>
        </w:rPr>
        <w:t>Tentes</w:t>
      </w:r>
      <w:proofErr w:type="spellEnd"/>
      <w:r w:rsidRPr="00194AD9">
        <w:rPr>
          <w:rFonts w:ascii="Book Antiqua" w:eastAsia="DengXian" w:hAnsi="Book Antiqua" w:cs="Times New Roman"/>
          <w:b/>
          <w:kern w:val="2"/>
          <w:sz w:val="24"/>
          <w:szCs w:val="24"/>
          <w:lang w:val="en-US" w:eastAsia="zh-CN"/>
        </w:rPr>
        <w:t xml:space="preserve"> AAK,</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Kakolyris</w:t>
      </w:r>
      <w:proofErr w:type="spellEnd"/>
      <w:r w:rsidRPr="00194AD9">
        <w:rPr>
          <w:rFonts w:ascii="Book Antiqua" w:eastAsia="DengXian" w:hAnsi="Book Antiqua" w:cs="Times New Roman"/>
          <w:kern w:val="2"/>
          <w:sz w:val="24"/>
          <w:szCs w:val="24"/>
          <w:lang w:val="en-US" w:eastAsia="zh-CN"/>
        </w:rPr>
        <w:t xml:space="preserve"> S, Pallas N, </w:t>
      </w:r>
      <w:proofErr w:type="spellStart"/>
      <w:r w:rsidRPr="00194AD9">
        <w:rPr>
          <w:rFonts w:ascii="Book Antiqua" w:eastAsia="DengXian" w:hAnsi="Book Antiqua" w:cs="Times New Roman"/>
          <w:kern w:val="2"/>
          <w:sz w:val="24"/>
          <w:szCs w:val="24"/>
          <w:lang w:val="en-US" w:eastAsia="zh-CN"/>
        </w:rPr>
        <w:t>Korakianitis</w:t>
      </w:r>
      <w:proofErr w:type="spellEnd"/>
      <w:r w:rsidRPr="00194AD9">
        <w:rPr>
          <w:rFonts w:ascii="Book Antiqua" w:eastAsia="DengXian" w:hAnsi="Book Antiqua" w:cs="Times New Roman"/>
          <w:kern w:val="2"/>
          <w:sz w:val="24"/>
          <w:szCs w:val="24"/>
          <w:lang w:val="en-US" w:eastAsia="zh-CN"/>
        </w:rPr>
        <w:t xml:space="preserve"> O, </w:t>
      </w:r>
      <w:proofErr w:type="spellStart"/>
      <w:r w:rsidRPr="00194AD9">
        <w:rPr>
          <w:rFonts w:ascii="Book Antiqua" w:eastAsia="DengXian" w:hAnsi="Book Antiqua" w:cs="Times New Roman"/>
          <w:kern w:val="2"/>
          <w:sz w:val="24"/>
          <w:szCs w:val="24"/>
          <w:lang w:val="en-US" w:eastAsia="zh-CN"/>
        </w:rPr>
        <w:t>Mavroudis</w:t>
      </w:r>
      <w:proofErr w:type="spellEnd"/>
      <w:r w:rsidRPr="00194AD9">
        <w:rPr>
          <w:rFonts w:ascii="Book Antiqua" w:eastAsia="DengXian" w:hAnsi="Book Antiqua" w:cs="Times New Roman"/>
          <w:kern w:val="2"/>
          <w:sz w:val="24"/>
          <w:szCs w:val="24"/>
          <w:lang w:val="en-US" w:eastAsia="zh-CN"/>
        </w:rPr>
        <w:t xml:space="preserve"> C, Zorbas G, </w:t>
      </w:r>
      <w:proofErr w:type="spellStart"/>
      <w:r w:rsidRPr="00194AD9">
        <w:rPr>
          <w:rFonts w:ascii="Book Antiqua" w:eastAsia="DengXian" w:hAnsi="Book Antiqua" w:cs="Times New Roman"/>
          <w:kern w:val="2"/>
          <w:sz w:val="24"/>
          <w:szCs w:val="24"/>
          <w:lang w:val="en-US" w:eastAsia="zh-CN"/>
        </w:rPr>
        <w:t>Sarlis</w:t>
      </w:r>
      <w:proofErr w:type="spellEnd"/>
      <w:r w:rsidRPr="00194AD9">
        <w:rPr>
          <w:rFonts w:ascii="Book Antiqua" w:eastAsia="DengXian" w:hAnsi="Book Antiqua" w:cs="Times New Roman"/>
          <w:kern w:val="2"/>
          <w:sz w:val="24"/>
          <w:szCs w:val="24"/>
          <w:lang w:val="en-US" w:eastAsia="zh-CN"/>
        </w:rPr>
        <w:t xml:space="preserve"> P. Preliminary results with the use of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intraoperative chemotherapy or systemic chemotherapy in high-risk colorectal cancer patients. </w:t>
      </w:r>
      <w:proofErr w:type="spellStart"/>
      <w:r w:rsidRPr="00194AD9">
        <w:rPr>
          <w:rFonts w:ascii="Book Antiqua" w:eastAsia="DengXian" w:hAnsi="Book Antiqua" w:cs="Times New Roman"/>
          <w:i/>
          <w:iCs/>
          <w:kern w:val="2"/>
          <w:sz w:val="24"/>
          <w:szCs w:val="24"/>
          <w:lang w:val="en-US" w:eastAsia="zh-CN"/>
        </w:rPr>
        <w:t>Transl</w:t>
      </w:r>
      <w:proofErr w:type="spellEnd"/>
      <w:r w:rsidRPr="00194AD9">
        <w:rPr>
          <w:rFonts w:ascii="Book Antiqua" w:eastAsia="DengXian" w:hAnsi="Book Antiqua" w:cs="Times New Roman"/>
          <w:i/>
          <w:iCs/>
          <w:kern w:val="2"/>
          <w:sz w:val="24"/>
          <w:szCs w:val="24"/>
          <w:lang w:val="en-US" w:eastAsia="zh-CN"/>
        </w:rPr>
        <w:t xml:space="preserve"> </w:t>
      </w:r>
      <w:proofErr w:type="spellStart"/>
      <w:r w:rsidRPr="00194AD9">
        <w:rPr>
          <w:rFonts w:ascii="Book Antiqua" w:eastAsia="DengXian" w:hAnsi="Book Antiqua" w:cs="Times New Roman"/>
          <w:i/>
          <w:iCs/>
          <w:kern w:val="2"/>
          <w:sz w:val="24"/>
          <w:szCs w:val="24"/>
          <w:lang w:val="en-US" w:eastAsia="zh-CN"/>
        </w:rPr>
        <w:t>Gastrointest</w:t>
      </w:r>
      <w:proofErr w:type="spellEnd"/>
      <w:r w:rsidRPr="00194AD9">
        <w:rPr>
          <w:rFonts w:ascii="Book Antiqua" w:eastAsia="DengXian" w:hAnsi="Book Antiqua" w:cs="Times New Roman"/>
          <w:i/>
          <w:iCs/>
          <w:kern w:val="2"/>
          <w:sz w:val="24"/>
          <w:szCs w:val="24"/>
          <w:lang w:val="en-US" w:eastAsia="zh-CN"/>
        </w:rPr>
        <w:t xml:space="preserve"> Cancer</w:t>
      </w:r>
      <w:r w:rsidRPr="00194AD9">
        <w:rPr>
          <w:rFonts w:ascii="Book Antiqua" w:eastAsia="DengXian" w:hAnsi="Book Antiqua" w:cs="Times New Roman"/>
          <w:kern w:val="2"/>
          <w:sz w:val="24"/>
          <w:szCs w:val="24"/>
          <w:lang w:val="en-US" w:eastAsia="zh-CN"/>
        </w:rPr>
        <w:t xml:space="preserve"> 2013; </w:t>
      </w:r>
      <w:r w:rsidRPr="00194AD9">
        <w:rPr>
          <w:rFonts w:ascii="Book Antiqua" w:eastAsia="DengXian" w:hAnsi="Book Antiqua" w:cs="Times New Roman"/>
          <w:b/>
          <w:bCs/>
          <w:kern w:val="2"/>
          <w:sz w:val="24"/>
          <w:szCs w:val="24"/>
          <w:lang w:val="en-US" w:eastAsia="zh-CN"/>
        </w:rPr>
        <w:t>2</w:t>
      </w:r>
      <w:r w:rsidRPr="00194AD9">
        <w:rPr>
          <w:rFonts w:ascii="Book Antiqua" w:eastAsia="DengXian" w:hAnsi="Book Antiqua" w:cs="Times New Roman"/>
          <w:kern w:val="2"/>
          <w:sz w:val="24"/>
          <w:szCs w:val="24"/>
          <w:lang w:val="en-US" w:eastAsia="zh-CN"/>
        </w:rPr>
        <w:t>: 6-10 [DOI: 10.3978/j.issn.2224-4778.2012.10.02]</w:t>
      </w:r>
    </w:p>
    <w:p w14:paraId="24032498"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98 </w:t>
      </w:r>
      <w:proofErr w:type="spellStart"/>
      <w:r w:rsidRPr="00194AD9">
        <w:rPr>
          <w:rFonts w:ascii="Book Antiqua" w:eastAsia="DengXian" w:hAnsi="Book Antiqua" w:cs="Times New Roman"/>
          <w:b/>
          <w:kern w:val="2"/>
          <w:sz w:val="24"/>
          <w:szCs w:val="24"/>
          <w:lang w:val="en-US" w:eastAsia="zh-CN"/>
        </w:rPr>
        <w:t>Baratti</w:t>
      </w:r>
      <w:proofErr w:type="spellEnd"/>
      <w:r w:rsidRPr="00194AD9">
        <w:rPr>
          <w:rFonts w:ascii="Book Antiqua" w:eastAsia="DengXian" w:hAnsi="Book Antiqua" w:cs="Times New Roman"/>
          <w:b/>
          <w:kern w:val="2"/>
          <w:sz w:val="24"/>
          <w:szCs w:val="24"/>
          <w:lang w:val="en-US" w:eastAsia="zh-CN"/>
        </w:rPr>
        <w:t xml:space="preserve"> D</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Kusamura</w:t>
      </w:r>
      <w:proofErr w:type="spellEnd"/>
      <w:r w:rsidRPr="00194AD9">
        <w:rPr>
          <w:rFonts w:ascii="Book Antiqua" w:eastAsia="DengXian" w:hAnsi="Book Antiqua" w:cs="Times New Roman"/>
          <w:kern w:val="2"/>
          <w:sz w:val="24"/>
          <w:szCs w:val="24"/>
          <w:lang w:val="en-US" w:eastAsia="zh-CN"/>
        </w:rPr>
        <w:t xml:space="preserve"> S, </w:t>
      </w:r>
      <w:proofErr w:type="spellStart"/>
      <w:r w:rsidRPr="00194AD9">
        <w:rPr>
          <w:rFonts w:ascii="Book Antiqua" w:eastAsia="DengXian" w:hAnsi="Book Antiqua" w:cs="Times New Roman"/>
          <w:kern w:val="2"/>
          <w:sz w:val="24"/>
          <w:szCs w:val="24"/>
          <w:lang w:val="en-US" w:eastAsia="zh-CN"/>
        </w:rPr>
        <w:t>Iusco</w:t>
      </w:r>
      <w:proofErr w:type="spellEnd"/>
      <w:r w:rsidRPr="00194AD9">
        <w:rPr>
          <w:rFonts w:ascii="Book Antiqua" w:eastAsia="DengXian" w:hAnsi="Book Antiqua" w:cs="Times New Roman"/>
          <w:kern w:val="2"/>
          <w:sz w:val="24"/>
          <w:szCs w:val="24"/>
          <w:lang w:val="en-US" w:eastAsia="zh-CN"/>
        </w:rPr>
        <w:t xml:space="preserve"> D, </w:t>
      </w:r>
      <w:proofErr w:type="spellStart"/>
      <w:r w:rsidRPr="00194AD9">
        <w:rPr>
          <w:rFonts w:ascii="Book Antiqua" w:eastAsia="DengXian" w:hAnsi="Book Antiqua" w:cs="Times New Roman"/>
          <w:kern w:val="2"/>
          <w:sz w:val="24"/>
          <w:szCs w:val="24"/>
          <w:lang w:val="en-US" w:eastAsia="zh-CN"/>
        </w:rPr>
        <w:t>Gimondi</w:t>
      </w:r>
      <w:proofErr w:type="spellEnd"/>
      <w:r w:rsidRPr="00194AD9">
        <w:rPr>
          <w:rFonts w:ascii="Book Antiqua" w:eastAsia="DengXian" w:hAnsi="Book Antiqua" w:cs="Times New Roman"/>
          <w:kern w:val="2"/>
          <w:sz w:val="24"/>
          <w:szCs w:val="24"/>
          <w:lang w:val="en-US" w:eastAsia="zh-CN"/>
        </w:rPr>
        <w:t xml:space="preserve"> S, </w:t>
      </w:r>
      <w:proofErr w:type="spellStart"/>
      <w:r w:rsidRPr="00194AD9">
        <w:rPr>
          <w:rFonts w:ascii="Book Antiqua" w:eastAsia="DengXian" w:hAnsi="Book Antiqua" w:cs="Times New Roman"/>
          <w:kern w:val="2"/>
          <w:sz w:val="24"/>
          <w:szCs w:val="24"/>
          <w:lang w:val="en-US" w:eastAsia="zh-CN"/>
        </w:rPr>
        <w:t>Pietrantonio</w:t>
      </w:r>
      <w:proofErr w:type="spellEnd"/>
      <w:r w:rsidRPr="00194AD9">
        <w:rPr>
          <w:rFonts w:ascii="Book Antiqua" w:eastAsia="DengXian" w:hAnsi="Book Antiqua" w:cs="Times New Roman"/>
          <w:kern w:val="2"/>
          <w:sz w:val="24"/>
          <w:szCs w:val="24"/>
          <w:lang w:val="en-US" w:eastAsia="zh-CN"/>
        </w:rPr>
        <w:t xml:space="preserve"> F, </w:t>
      </w:r>
      <w:proofErr w:type="spellStart"/>
      <w:r w:rsidRPr="00194AD9">
        <w:rPr>
          <w:rFonts w:ascii="Book Antiqua" w:eastAsia="DengXian" w:hAnsi="Book Antiqua" w:cs="Times New Roman"/>
          <w:kern w:val="2"/>
          <w:sz w:val="24"/>
          <w:szCs w:val="24"/>
          <w:lang w:val="en-US" w:eastAsia="zh-CN"/>
        </w:rPr>
        <w:t>Milione</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lastRenderedPageBreak/>
        <w:t>Guaglio</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t>Bonomi</w:t>
      </w:r>
      <w:proofErr w:type="spellEnd"/>
      <w:r w:rsidRPr="00194AD9">
        <w:rPr>
          <w:rFonts w:ascii="Book Antiqua" w:eastAsia="DengXian" w:hAnsi="Book Antiqua" w:cs="Times New Roman"/>
          <w:kern w:val="2"/>
          <w:sz w:val="24"/>
          <w:szCs w:val="24"/>
          <w:lang w:val="en-US" w:eastAsia="zh-CN"/>
        </w:rPr>
        <w:t xml:space="preserve"> S, </w:t>
      </w:r>
      <w:proofErr w:type="spellStart"/>
      <w:r w:rsidRPr="00194AD9">
        <w:rPr>
          <w:rFonts w:ascii="Book Antiqua" w:eastAsia="DengXian" w:hAnsi="Book Antiqua" w:cs="Times New Roman"/>
          <w:kern w:val="2"/>
          <w:sz w:val="24"/>
          <w:szCs w:val="24"/>
          <w:lang w:val="en-US" w:eastAsia="zh-CN"/>
        </w:rPr>
        <w:t>Grassi</w:t>
      </w:r>
      <w:proofErr w:type="spellEnd"/>
      <w:r w:rsidRPr="00194AD9">
        <w:rPr>
          <w:rFonts w:ascii="Book Antiqua" w:eastAsia="DengXian" w:hAnsi="Book Antiqua" w:cs="Times New Roman"/>
          <w:kern w:val="2"/>
          <w:sz w:val="24"/>
          <w:szCs w:val="24"/>
          <w:lang w:val="en-US" w:eastAsia="zh-CN"/>
        </w:rPr>
        <w:t xml:space="preserve"> A, </w:t>
      </w:r>
      <w:proofErr w:type="spellStart"/>
      <w:r w:rsidRPr="00194AD9">
        <w:rPr>
          <w:rFonts w:ascii="Book Antiqua" w:eastAsia="DengXian" w:hAnsi="Book Antiqua" w:cs="Times New Roman"/>
          <w:kern w:val="2"/>
          <w:sz w:val="24"/>
          <w:szCs w:val="24"/>
          <w:lang w:val="en-US" w:eastAsia="zh-CN"/>
        </w:rPr>
        <w:t>Virzì</w:t>
      </w:r>
      <w:proofErr w:type="spellEnd"/>
      <w:r w:rsidRPr="00194AD9">
        <w:rPr>
          <w:rFonts w:ascii="Book Antiqua" w:eastAsia="DengXian" w:hAnsi="Book Antiqua" w:cs="Times New Roman"/>
          <w:kern w:val="2"/>
          <w:sz w:val="24"/>
          <w:szCs w:val="24"/>
          <w:lang w:val="en-US" w:eastAsia="zh-CN"/>
        </w:rPr>
        <w:t xml:space="preserve"> S, Leo E, </w:t>
      </w:r>
      <w:proofErr w:type="spellStart"/>
      <w:r w:rsidRPr="00194AD9">
        <w:rPr>
          <w:rFonts w:ascii="Book Antiqua" w:eastAsia="DengXian" w:hAnsi="Book Antiqua" w:cs="Times New Roman"/>
          <w:kern w:val="2"/>
          <w:sz w:val="24"/>
          <w:szCs w:val="24"/>
          <w:lang w:val="en-US" w:eastAsia="zh-CN"/>
        </w:rPr>
        <w:t>Deraco</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Chemotherapy (HIPEC) at the Time of Primary Curative Surgery in Patients with Colorectal Cancer at High Risk for Metachronous Peritoneal Metastases. </w:t>
      </w:r>
      <w:r w:rsidRPr="00194AD9">
        <w:rPr>
          <w:rFonts w:ascii="Book Antiqua" w:eastAsia="DengXian" w:hAnsi="Book Antiqua" w:cs="Times New Roman"/>
          <w:i/>
          <w:kern w:val="2"/>
          <w:sz w:val="24"/>
          <w:szCs w:val="24"/>
          <w:lang w:val="en-US" w:eastAsia="zh-CN"/>
        </w:rPr>
        <w:t>Ann Surg Oncol</w:t>
      </w:r>
      <w:r w:rsidRPr="00194AD9">
        <w:rPr>
          <w:rFonts w:ascii="Book Antiqua" w:eastAsia="DengXian" w:hAnsi="Book Antiqua" w:cs="Times New Roman"/>
          <w:kern w:val="2"/>
          <w:sz w:val="24"/>
          <w:szCs w:val="24"/>
          <w:lang w:val="en-US" w:eastAsia="zh-CN"/>
        </w:rPr>
        <w:t xml:space="preserve"> 2017; </w:t>
      </w:r>
      <w:r w:rsidRPr="00194AD9">
        <w:rPr>
          <w:rFonts w:ascii="Book Antiqua" w:eastAsia="DengXian" w:hAnsi="Book Antiqua" w:cs="Times New Roman"/>
          <w:b/>
          <w:kern w:val="2"/>
          <w:sz w:val="24"/>
          <w:szCs w:val="24"/>
          <w:lang w:val="en-US" w:eastAsia="zh-CN"/>
        </w:rPr>
        <w:t>24</w:t>
      </w:r>
      <w:r w:rsidRPr="00194AD9">
        <w:rPr>
          <w:rFonts w:ascii="Book Antiqua" w:eastAsia="DengXian" w:hAnsi="Book Antiqua" w:cs="Times New Roman"/>
          <w:kern w:val="2"/>
          <w:sz w:val="24"/>
          <w:szCs w:val="24"/>
          <w:lang w:val="en-US" w:eastAsia="zh-CN"/>
        </w:rPr>
        <w:t>: 167-175 [PMID: 27519353 DOI: 10.1245/s10434-016-5488-5]</w:t>
      </w:r>
    </w:p>
    <w:p w14:paraId="279F9CB5"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99 </w:t>
      </w:r>
      <w:proofErr w:type="spellStart"/>
      <w:r w:rsidRPr="00194AD9">
        <w:rPr>
          <w:rFonts w:ascii="Book Antiqua" w:eastAsia="DengXian" w:hAnsi="Book Antiqua" w:cs="Times New Roman"/>
          <w:b/>
          <w:kern w:val="2"/>
          <w:sz w:val="24"/>
          <w:szCs w:val="24"/>
          <w:lang w:val="en-US" w:eastAsia="zh-CN"/>
        </w:rPr>
        <w:t>Sloothaak</w:t>
      </w:r>
      <w:proofErr w:type="spellEnd"/>
      <w:r w:rsidRPr="00194AD9">
        <w:rPr>
          <w:rFonts w:ascii="Book Antiqua" w:eastAsia="DengXian" w:hAnsi="Book Antiqua" w:cs="Times New Roman"/>
          <w:b/>
          <w:kern w:val="2"/>
          <w:sz w:val="24"/>
          <w:szCs w:val="24"/>
          <w:lang w:val="en-US" w:eastAsia="zh-CN"/>
        </w:rPr>
        <w:t xml:space="preserve"> DA</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Mirck</w:t>
      </w:r>
      <w:proofErr w:type="spellEnd"/>
      <w:r w:rsidRPr="00194AD9">
        <w:rPr>
          <w:rFonts w:ascii="Book Antiqua" w:eastAsia="DengXian" w:hAnsi="Book Antiqua" w:cs="Times New Roman"/>
          <w:kern w:val="2"/>
          <w:sz w:val="24"/>
          <w:szCs w:val="24"/>
          <w:lang w:val="en-US" w:eastAsia="zh-CN"/>
        </w:rPr>
        <w:t xml:space="preserve"> B, Punt CJ, </w:t>
      </w:r>
      <w:proofErr w:type="spellStart"/>
      <w:r w:rsidRPr="00194AD9">
        <w:rPr>
          <w:rFonts w:ascii="Book Antiqua" w:eastAsia="DengXian" w:hAnsi="Book Antiqua" w:cs="Times New Roman"/>
          <w:kern w:val="2"/>
          <w:sz w:val="24"/>
          <w:szCs w:val="24"/>
          <w:lang w:val="en-US" w:eastAsia="zh-CN"/>
        </w:rPr>
        <w:t>Bemelman</w:t>
      </w:r>
      <w:proofErr w:type="spellEnd"/>
      <w:r w:rsidRPr="00194AD9">
        <w:rPr>
          <w:rFonts w:ascii="Book Antiqua" w:eastAsia="DengXian" w:hAnsi="Book Antiqua" w:cs="Times New Roman"/>
          <w:kern w:val="2"/>
          <w:sz w:val="24"/>
          <w:szCs w:val="24"/>
          <w:lang w:val="en-US" w:eastAsia="zh-CN"/>
        </w:rPr>
        <w:t xml:space="preserve"> WA, van der </w:t>
      </w:r>
      <w:proofErr w:type="spellStart"/>
      <w:r w:rsidRPr="00194AD9">
        <w:rPr>
          <w:rFonts w:ascii="Book Antiqua" w:eastAsia="DengXian" w:hAnsi="Book Antiqua" w:cs="Times New Roman"/>
          <w:kern w:val="2"/>
          <w:sz w:val="24"/>
          <w:szCs w:val="24"/>
          <w:lang w:val="en-US" w:eastAsia="zh-CN"/>
        </w:rPr>
        <w:t>Bilt</w:t>
      </w:r>
      <w:proofErr w:type="spellEnd"/>
      <w:r w:rsidRPr="00194AD9">
        <w:rPr>
          <w:rFonts w:ascii="Book Antiqua" w:eastAsia="DengXian" w:hAnsi="Book Antiqua" w:cs="Times New Roman"/>
          <w:kern w:val="2"/>
          <w:sz w:val="24"/>
          <w:szCs w:val="24"/>
          <w:lang w:val="en-US" w:eastAsia="zh-CN"/>
        </w:rPr>
        <w:t xml:space="preserve"> JD, </w:t>
      </w:r>
      <w:proofErr w:type="spellStart"/>
      <w:r w:rsidRPr="00194AD9">
        <w:rPr>
          <w:rFonts w:ascii="Book Antiqua" w:eastAsia="DengXian" w:hAnsi="Book Antiqua" w:cs="Times New Roman"/>
          <w:kern w:val="2"/>
          <w:sz w:val="24"/>
          <w:szCs w:val="24"/>
          <w:lang w:val="en-US" w:eastAsia="zh-CN"/>
        </w:rPr>
        <w:t>D'Hoore</w:t>
      </w:r>
      <w:proofErr w:type="spellEnd"/>
      <w:r w:rsidRPr="00194AD9">
        <w:rPr>
          <w:rFonts w:ascii="Book Antiqua" w:eastAsia="DengXian" w:hAnsi="Book Antiqua" w:cs="Times New Roman"/>
          <w:kern w:val="2"/>
          <w:sz w:val="24"/>
          <w:szCs w:val="24"/>
          <w:lang w:val="en-US" w:eastAsia="zh-CN"/>
        </w:rPr>
        <w:t xml:space="preserve"> A, Tanis PJ. Intraperitoneal chemotherapy as adjuvant treatment to prevent peritoneal carcinomatosis of colorectal cancer origin: A systematic review. </w:t>
      </w:r>
      <w:r w:rsidRPr="00194AD9">
        <w:rPr>
          <w:rFonts w:ascii="Book Antiqua" w:eastAsia="DengXian" w:hAnsi="Book Antiqua" w:cs="Times New Roman"/>
          <w:i/>
          <w:kern w:val="2"/>
          <w:sz w:val="24"/>
          <w:szCs w:val="24"/>
          <w:lang w:val="en-US" w:eastAsia="zh-CN"/>
        </w:rPr>
        <w:t>Br J Cancer</w:t>
      </w:r>
      <w:r w:rsidRPr="00194AD9">
        <w:rPr>
          <w:rFonts w:ascii="Book Antiqua" w:eastAsia="DengXian" w:hAnsi="Book Antiqua" w:cs="Times New Roman"/>
          <w:kern w:val="2"/>
          <w:sz w:val="24"/>
          <w:szCs w:val="24"/>
          <w:lang w:val="en-US" w:eastAsia="zh-CN"/>
        </w:rPr>
        <w:t xml:space="preserve"> 2014; </w:t>
      </w:r>
      <w:r w:rsidRPr="00194AD9">
        <w:rPr>
          <w:rFonts w:ascii="Book Antiqua" w:eastAsia="DengXian" w:hAnsi="Book Antiqua" w:cs="Times New Roman"/>
          <w:b/>
          <w:kern w:val="2"/>
          <w:sz w:val="24"/>
          <w:szCs w:val="24"/>
          <w:lang w:val="en-US" w:eastAsia="zh-CN"/>
        </w:rPr>
        <w:t>111</w:t>
      </w:r>
      <w:r w:rsidRPr="00194AD9">
        <w:rPr>
          <w:rFonts w:ascii="Book Antiqua" w:eastAsia="DengXian" w:hAnsi="Book Antiqua" w:cs="Times New Roman"/>
          <w:kern w:val="2"/>
          <w:sz w:val="24"/>
          <w:szCs w:val="24"/>
          <w:lang w:val="en-US" w:eastAsia="zh-CN"/>
        </w:rPr>
        <w:t>: 1112-1121 [PMID: 25025964 DOI: 10.1038/bjc.2014.369]</w:t>
      </w:r>
    </w:p>
    <w:p w14:paraId="314B9C27"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100 </w:t>
      </w:r>
      <w:proofErr w:type="spellStart"/>
      <w:r w:rsidRPr="00194AD9">
        <w:rPr>
          <w:rFonts w:ascii="Book Antiqua" w:eastAsia="DengXian" w:hAnsi="Book Antiqua" w:cs="Times New Roman"/>
          <w:b/>
          <w:kern w:val="2"/>
          <w:sz w:val="24"/>
          <w:szCs w:val="24"/>
          <w:lang w:val="en-US" w:eastAsia="zh-CN"/>
        </w:rPr>
        <w:t>Arjona</w:t>
      </w:r>
      <w:proofErr w:type="spellEnd"/>
      <w:r w:rsidRPr="00194AD9">
        <w:rPr>
          <w:rFonts w:ascii="Book Antiqua" w:eastAsia="DengXian" w:hAnsi="Book Antiqua" w:cs="Times New Roman"/>
          <w:b/>
          <w:kern w:val="2"/>
          <w:sz w:val="24"/>
          <w:szCs w:val="24"/>
          <w:lang w:val="en-US" w:eastAsia="zh-CN"/>
        </w:rPr>
        <w:t>-Sánchez A</w:t>
      </w:r>
      <w:r w:rsidRPr="00194AD9">
        <w:rPr>
          <w:rFonts w:ascii="Book Antiqua" w:eastAsia="DengXian" w:hAnsi="Book Antiqua" w:cs="Times New Roman"/>
          <w:kern w:val="2"/>
          <w:sz w:val="24"/>
          <w:szCs w:val="24"/>
          <w:lang w:val="en-US" w:eastAsia="zh-CN"/>
        </w:rPr>
        <w:t xml:space="preserve">, Barrios P, </w:t>
      </w:r>
      <w:proofErr w:type="spellStart"/>
      <w:r w:rsidRPr="00194AD9">
        <w:rPr>
          <w:rFonts w:ascii="Book Antiqua" w:eastAsia="DengXian" w:hAnsi="Book Antiqua" w:cs="Times New Roman"/>
          <w:kern w:val="2"/>
          <w:sz w:val="24"/>
          <w:szCs w:val="24"/>
          <w:lang w:val="en-US" w:eastAsia="zh-CN"/>
        </w:rPr>
        <w:t>Boldo-Roda</w:t>
      </w:r>
      <w:proofErr w:type="spellEnd"/>
      <w:r w:rsidRPr="00194AD9">
        <w:rPr>
          <w:rFonts w:ascii="Book Antiqua" w:eastAsia="DengXian" w:hAnsi="Book Antiqua" w:cs="Times New Roman"/>
          <w:kern w:val="2"/>
          <w:sz w:val="24"/>
          <w:szCs w:val="24"/>
          <w:lang w:val="en-US" w:eastAsia="zh-CN"/>
        </w:rPr>
        <w:t xml:space="preserve"> E, Camps B, Carrasco-Campos J, Concepción Martín V, </w:t>
      </w:r>
      <w:proofErr w:type="spellStart"/>
      <w:r w:rsidRPr="00194AD9">
        <w:rPr>
          <w:rFonts w:ascii="Book Antiqua" w:eastAsia="DengXian" w:hAnsi="Book Antiqua" w:cs="Times New Roman"/>
          <w:kern w:val="2"/>
          <w:sz w:val="24"/>
          <w:szCs w:val="24"/>
          <w:lang w:val="en-US" w:eastAsia="zh-CN"/>
        </w:rPr>
        <w:t>García-Fadrique</w:t>
      </w:r>
      <w:proofErr w:type="spellEnd"/>
      <w:r w:rsidRPr="00194AD9">
        <w:rPr>
          <w:rFonts w:ascii="Book Antiqua" w:eastAsia="DengXian" w:hAnsi="Book Antiqua" w:cs="Times New Roman"/>
          <w:kern w:val="2"/>
          <w:sz w:val="24"/>
          <w:szCs w:val="24"/>
          <w:lang w:val="en-US" w:eastAsia="zh-CN"/>
        </w:rPr>
        <w:t xml:space="preserve"> A, Gutiérrez-</w:t>
      </w:r>
      <w:proofErr w:type="spellStart"/>
      <w:r w:rsidRPr="00194AD9">
        <w:rPr>
          <w:rFonts w:ascii="Book Antiqua" w:eastAsia="DengXian" w:hAnsi="Book Antiqua" w:cs="Times New Roman"/>
          <w:kern w:val="2"/>
          <w:sz w:val="24"/>
          <w:szCs w:val="24"/>
          <w:lang w:val="en-US" w:eastAsia="zh-CN"/>
        </w:rPr>
        <w:t>Calvo</w:t>
      </w:r>
      <w:proofErr w:type="spellEnd"/>
      <w:r w:rsidRPr="00194AD9">
        <w:rPr>
          <w:rFonts w:ascii="Book Antiqua" w:eastAsia="DengXian" w:hAnsi="Book Antiqua" w:cs="Times New Roman"/>
          <w:kern w:val="2"/>
          <w:sz w:val="24"/>
          <w:szCs w:val="24"/>
          <w:lang w:val="en-US" w:eastAsia="zh-CN"/>
        </w:rPr>
        <w:t xml:space="preserve"> A, Morales R, Ortega-Pérez G, Pérez-Viejo E, Prada-</w:t>
      </w:r>
      <w:proofErr w:type="spellStart"/>
      <w:r w:rsidRPr="00194AD9">
        <w:rPr>
          <w:rFonts w:ascii="Book Antiqua" w:eastAsia="DengXian" w:hAnsi="Book Antiqua" w:cs="Times New Roman"/>
          <w:kern w:val="2"/>
          <w:sz w:val="24"/>
          <w:szCs w:val="24"/>
          <w:lang w:val="en-US" w:eastAsia="zh-CN"/>
        </w:rPr>
        <w:t>Villaverde</w:t>
      </w:r>
      <w:proofErr w:type="spellEnd"/>
      <w:r w:rsidRPr="00194AD9">
        <w:rPr>
          <w:rFonts w:ascii="Book Antiqua" w:eastAsia="DengXian" w:hAnsi="Book Antiqua" w:cs="Times New Roman"/>
          <w:kern w:val="2"/>
          <w:sz w:val="24"/>
          <w:szCs w:val="24"/>
          <w:lang w:val="en-US" w:eastAsia="zh-CN"/>
        </w:rPr>
        <w:t xml:space="preserve"> A, Torres-</w:t>
      </w:r>
      <w:proofErr w:type="spellStart"/>
      <w:r w:rsidRPr="00194AD9">
        <w:rPr>
          <w:rFonts w:ascii="Book Antiqua" w:eastAsia="DengXian" w:hAnsi="Book Antiqua" w:cs="Times New Roman"/>
          <w:kern w:val="2"/>
          <w:sz w:val="24"/>
          <w:szCs w:val="24"/>
          <w:lang w:val="en-US" w:eastAsia="zh-CN"/>
        </w:rPr>
        <w:t>Melero</w:t>
      </w:r>
      <w:proofErr w:type="spellEnd"/>
      <w:r w:rsidRPr="00194AD9">
        <w:rPr>
          <w:rFonts w:ascii="Book Antiqua" w:eastAsia="DengXian" w:hAnsi="Book Antiqua" w:cs="Times New Roman"/>
          <w:kern w:val="2"/>
          <w:sz w:val="24"/>
          <w:szCs w:val="24"/>
          <w:lang w:val="en-US" w:eastAsia="zh-CN"/>
        </w:rPr>
        <w:t xml:space="preserve"> J, Vicente E, </w:t>
      </w:r>
      <w:proofErr w:type="spellStart"/>
      <w:r w:rsidRPr="00194AD9">
        <w:rPr>
          <w:rFonts w:ascii="Book Antiqua" w:eastAsia="DengXian" w:hAnsi="Book Antiqua" w:cs="Times New Roman"/>
          <w:kern w:val="2"/>
          <w:sz w:val="24"/>
          <w:szCs w:val="24"/>
          <w:lang w:val="en-US" w:eastAsia="zh-CN"/>
        </w:rPr>
        <w:t>Villarejo</w:t>
      </w:r>
      <w:proofErr w:type="spellEnd"/>
      <w:r w:rsidRPr="00194AD9">
        <w:rPr>
          <w:rFonts w:ascii="Book Antiqua" w:eastAsia="DengXian" w:hAnsi="Book Antiqua" w:cs="Times New Roman"/>
          <w:kern w:val="2"/>
          <w:sz w:val="24"/>
          <w:szCs w:val="24"/>
          <w:lang w:val="en-US" w:eastAsia="zh-CN"/>
        </w:rPr>
        <w:t xml:space="preserve">-Campos P, Sánchez-Hidalgo JM, Casado-Adam A, García-Martin R, Medina M, Caro T, </w:t>
      </w:r>
      <w:proofErr w:type="spellStart"/>
      <w:r w:rsidRPr="00194AD9">
        <w:rPr>
          <w:rFonts w:ascii="Book Antiqua" w:eastAsia="DengXian" w:hAnsi="Book Antiqua" w:cs="Times New Roman"/>
          <w:kern w:val="2"/>
          <w:sz w:val="24"/>
          <w:szCs w:val="24"/>
          <w:lang w:val="en-US" w:eastAsia="zh-CN"/>
        </w:rPr>
        <w:t>Villar</w:t>
      </w:r>
      <w:proofErr w:type="spellEnd"/>
      <w:r w:rsidRPr="00194AD9">
        <w:rPr>
          <w:rFonts w:ascii="Book Antiqua" w:eastAsia="DengXian" w:hAnsi="Book Antiqua" w:cs="Times New Roman"/>
          <w:kern w:val="2"/>
          <w:sz w:val="24"/>
          <w:szCs w:val="24"/>
          <w:lang w:val="en-US" w:eastAsia="zh-CN"/>
        </w:rPr>
        <w:t xml:space="preserve"> C, </w:t>
      </w:r>
      <w:proofErr w:type="spellStart"/>
      <w:r w:rsidRPr="00194AD9">
        <w:rPr>
          <w:rFonts w:ascii="Book Antiqua" w:eastAsia="DengXian" w:hAnsi="Book Antiqua" w:cs="Times New Roman"/>
          <w:kern w:val="2"/>
          <w:sz w:val="24"/>
          <w:szCs w:val="24"/>
          <w:lang w:val="en-US" w:eastAsia="zh-CN"/>
        </w:rPr>
        <w:t>Aranda</w:t>
      </w:r>
      <w:proofErr w:type="spellEnd"/>
      <w:r w:rsidRPr="00194AD9">
        <w:rPr>
          <w:rFonts w:ascii="Book Antiqua" w:eastAsia="DengXian" w:hAnsi="Book Antiqua" w:cs="Times New Roman"/>
          <w:kern w:val="2"/>
          <w:sz w:val="24"/>
          <w:szCs w:val="24"/>
          <w:lang w:val="en-US" w:eastAsia="zh-CN"/>
        </w:rPr>
        <w:t xml:space="preserve"> E, Cano-Osuna MT, </w:t>
      </w:r>
      <w:proofErr w:type="spellStart"/>
      <w:r w:rsidRPr="00194AD9">
        <w:rPr>
          <w:rFonts w:ascii="Book Antiqua" w:eastAsia="DengXian" w:hAnsi="Book Antiqua" w:cs="Times New Roman"/>
          <w:kern w:val="2"/>
          <w:sz w:val="24"/>
          <w:szCs w:val="24"/>
          <w:lang w:val="en-US" w:eastAsia="zh-CN"/>
        </w:rPr>
        <w:t>Díaz-López</w:t>
      </w:r>
      <w:proofErr w:type="spellEnd"/>
      <w:r w:rsidRPr="00194AD9">
        <w:rPr>
          <w:rFonts w:ascii="Book Antiqua" w:eastAsia="DengXian" w:hAnsi="Book Antiqua" w:cs="Times New Roman"/>
          <w:kern w:val="2"/>
          <w:sz w:val="24"/>
          <w:szCs w:val="24"/>
          <w:lang w:val="en-US" w:eastAsia="zh-CN"/>
        </w:rPr>
        <w:t xml:space="preserve"> C, Torres-</w:t>
      </w:r>
      <w:proofErr w:type="spellStart"/>
      <w:r w:rsidRPr="00194AD9">
        <w:rPr>
          <w:rFonts w:ascii="Book Antiqua" w:eastAsia="DengXian" w:hAnsi="Book Antiqua" w:cs="Times New Roman"/>
          <w:kern w:val="2"/>
          <w:sz w:val="24"/>
          <w:szCs w:val="24"/>
          <w:lang w:val="en-US" w:eastAsia="zh-CN"/>
        </w:rPr>
        <w:t>Tordera</w:t>
      </w:r>
      <w:proofErr w:type="spellEnd"/>
      <w:r w:rsidRPr="00194AD9">
        <w:rPr>
          <w:rFonts w:ascii="Book Antiqua" w:eastAsia="DengXian" w:hAnsi="Book Antiqua" w:cs="Times New Roman"/>
          <w:kern w:val="2"/>
          <w:sz w:val="24"/>
          <w:szCs w:val="24"/>
          <w:lang w:val="en-US" w:eastAsia="zh-CN"/>
        </w:rPr>
        <w:t xml:space="preserve"> E, </w:t>
      </w:r>
      <w:proofErr w:type="spellStart"/>
      <w:r w:rsidRPr="00194AD9">
        <w:rPr>
          <w:rFonts w:ascii="Book Antiqua" w:eastAsia="DengXian" w:hAnsi="Book Antiqua" w:cs="Times New Roman"/>
          <w:kern w:val="2"/>
          <w:sz w:val="24"/>
          <w:szCs w:val="24"/>
          <w:lang w:val="en-US" w:eastAsia="zh-CN"/>
        </w:rPr>
        <w:t>Briceño</w:t>
      </w:r>
      <w:proofErr w:type="spellEnd"/>
      <w:r w:rsidRPr="00194AD9">
        <w:rPr>
          <w:rFonts w:ascii="Book Antiqua" w:eastAsia="DengXian" w:hAnsi="Book Antiqua" w:cs="Times New Roman"/>
          <w:kern w:val="2"/>
          <w:sz w:val="24"/>
          <w:szCs w:val="24"/>
          <w:lang w:val="en-US" w:eastAsia="zh-CN"/>
        </w:rPr>
        <w:t xml:space="preserve">-Delgado FJ, </w:t>
      </w:r>
      <w:proofErr w:type="spellStart"/>
      <w:r w:rsidRPr="00194AD9">
        <w:rPr>
          <w:rFonts w:ascii="Book Antiqua" w:eastAsia="DengXian" w:hAnsi="Book Antiqua" w:cs="Times New Roman"/>
          <w:kern w:val="2"/>
          <w:sz w:val="24"/>
          <w:szCs w:val="24"/>
          <w:lang w:val="en-US" w:eastAsia="zh-CN"/>
        </w:rPr>
        <w:t>Rufián</w:t>
      </w:r>
      <w:proofErr w:type="spellEnd"/>
      <w:r w:rsidRPr="00194AD9">
        <w:rPr>
          <w:rFonts w:ascii="Book Antiqua" w:eastAsia="DengXian" w:hAnsi="Book Antiqua" w:cs="Times New Roman"/>
          <w:kern w:val="2"/>
          <w:sz w:val="24"/>
          <w:szCs w:val="24"/>
          <w:lang w:val="en-US" w:eastAsia="zh-CN"/>
        </w:rPr>
        <w:t xml:space="preserve">-Peña S. HIPECT4: </w:t>
      </w:r>
      <w:proofErr w:type="spellStart"/>
      <w:r w:rsidRPr="00194AD9">
        <w:rPr>
          <w:rFonts w:ascii="Book Antiqua" w:eastAsia="DengXian" w:hAnsi="Book Antiqua" w:cs="Times New Roman"/>
          <w:kern w:val="2"/>
          <w:sz w:val="24"/>
          <w:szCs w:val="24"/>
          <w:lang w:val="en-US" w:eastAsia="zh-CN"/>
        </w:rPr>
        <w:t>multicentre</w:t>
      </w:r>
      <w:proofErr w:type="spellEnd"/>
      <w:r w:rsidRPr="00194AD9">
        <w:rPr>
          <w:rFonts w:ascii="Book Antiqua" w:eastAsia="DengXian" w:hAnsi="Book Antiqua" w:cs="Times New Roman"/>
          <w:kern w:val="2"/>
          <w:sz w:val="24"/>
          <w:szCs w:val="24"/>
          <w:lang w:val="en-US" w:eastAsia="zh-CN"/>
        </w:rPr>
        <w:t xml:space="preserve">, randomized clinical trial to evaluate safety and efficacy of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intra-peritoneal chemotherapy (HIPEC) with Mitomycin C used during surgery for treatment of locally advanced colorectal carcinoma. </w:t>
      </w:r>
      <w:r w:rsidRPr="00194AD9">
        <w:rPr>
          <w:rFonts w:ascii="Book Antiqua" w:eastAsia="DengXian" w:hAnsi="Book Antiqua" w:cs="Times New Roman"/>
          <w:i/>
          <w:kern w:val="2"/>
          <w:sz w:val="24"/>
          <w:szCs w:val="24"/>
          <w:lang w:val="en-US" w:eastAsia="zh-CN"/>
        </w:rPr>
        <w:t>BMC Cancer</w:t>
      </w:r>
      <w:r w:rsidRPr="00194AD9">
        <w:rPr>
          <w:rFonts w:ascii="Book Antiqua" w:eastAsia="DengXian" w:hAnsi="Book Antiqua" w:cs="Times New Roman"/>
          <w:kern w:val="2"/>
          <w:sz w:val="24"/>
          <w:szCs w:val="24"/>
          <w:lang w:val="en-US" w:eastAsia="zh-CN"/>
        </w:rPr>
        <w:t xml:space="preserve"> 2018; </w:t>
      </w:r>
      <w:r w:rsidRPr="00194AD9">
        <w:rPr>
          <w:rFonts w:ascii="Book Antiqua" w:eastAsia="DengXian" w:hAnsi="Book Antiqua" w:cs="Times New Roman"/>
          <w:b/>
          <w:kern w:val="2"/>
          <w:sz w:val="24"/>
          <w:szCs w:val="24"/>
          <w:lang w:val="en-US" w:eastAsia="zh-CN"/>
        </w:rPr>
        <w:t>18</w:t>
      </w:r>
      <w:r w:rsidRPr="00194AD9">
        <w:rPr>
          <w:rFonts w:ascii="Book Antiqua" w:eastAsia="DengXian" w:hAnsi="Book Antiqua" w:cs="Times New Roman"/>
          <w:kern w:val="2"/>
          <w:sz w:val="24"/>
          <w:szCs w:val="24"/>
          <w:lang w:val="en-US" w:eastAsia="zh-CN"/>
        </w:rPr>
        <w:t>: 183 [PMID: 29439668 DOI: 10.1186/s12885-018-4096-0]</w:t>
      </w:r>
    </w:p>
    <w:p w14:paraId="3CB25A30"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101 </w:t>
      </w:r>
      <w:r w:rsidRPr="00194AD9">
        <w:rPr>
          <w:rFonts w:ascii="Book Antiqua" w:eastAsia="DengXian" w:hAnsi="Book Antiqua" w:cs="Times New Roman"/>
          <w:b/>
          <w:kern w:val="2"/>
          <w:sz w:val="24"/>
          <w:szCs w:val="24"/>
          <w:lang w:val="en-US" w:eastAsia="zh-CN"/>
        </w:rPr>
        <w:t>Diane G,</w:t>
      </w:r>
      <w:r w:rsidRPr="00194AD9">
        <w:rPr>
          <w:rFonts w:ascii="Book Antiqua" w:eastAsia="DengXian" w:hAnsi="Book Antiqua" w:cs="Times New Roman"/>
          <w:kern w:val="2"/>
          <w:sz w:val="24"/>
          <w:szCs w:val="24"/>
          <w:lang w:val="en-US" w:eastAsia="zh-CN"/>
        </w:rPr>
        <w:t xml:space="preserve"> Olivier G, Francois Q, Michel D, Jean-Marc G, Matthieu T, Ellen B, Dominique E. Results of a randomized phase 3 study evaluating the potential benefit of a second-look surgery plus HIPEC in patients at high risk of developing colorectal peritoneal metastases (PROPHYLOCHIP- NTC01226394). </w:t>
      </w:r>
      <w:r w:rsidRPr="00194AD9">
        <w:rPr>
          <w:rFonts w:ascii="Book Antiqua" w:eastAsia="DengXian" w:hAnsi="Book Antiqua" w:cs="Times New Roman"/>
          <w:i/>
          <w:iCs/>
          <w:kern w:val="2"/>
          <w:sz w:val="24"/>
          <w:szCs w:val="24"/>
          <w:lang w:val="en-US" w:eastAsia="zh-CN"/>
        </w:rPr>
        <w:t>J Clin Oncol</w:t>
      </w:r>
      <w:r w:rsidRPr="00194AD9">
        <w:rPr>
          <w:rFonts w:ascii="Book Antiqua" w:eastAsia="DengXian" w:hAnsi="Book Antiqua" w:cs="Times New Roman"/>
          <w:kern w:val="2"/>
          <w:sz w:val="24"/>
          <w:szCs w:val="24"/>
          <w:lang w:val="en-US" w:eastAsia="zh-CN"/>
        </w:rPr>
        <w:t xml:space="preserve"> 2018; </w:t>
      </w:r>
      <w:r w:rsidRPr="00194AD9">
        <w:rPr>
          <w:rFonts w:ascii="Book Antiqua" w:eastAsia="DengXian" w:hAnsi="Book Antiqua" w:cs="Times New Roman"/>
          <w:b/>
          <w:bCs/>
          <w:kern w:val="2"/>
          <w:sz w:val="24"/>
          <w:szCs w:val="24"/>
          <w:lang w:val="en-US" w:eastAsia="zh-CN"/>
        </w:rPr>
        <w:t>36</w:t>
      </w:r>
      <w:r w:rsidRPr="00194AD9">
        <w:rPr>
          <w:rFonts w:ascii="Book Antiqua" w:eastAsia="DengXian" w:hAnsi="Book Antiqua" w:cs="Times New Roman"/>
          <w:kern w:val="2"/>
          <w:sz w:val="24"/>
          <w:szCs w:val="24"/>
          <w:lang w:val="en-US" w:eastAsia="zh-CN"/>
        </w:rPr>
        <w:t>: 3531-3531 [DOI: 10.1200/JCO.2018.36.15_suppl.3531]</w:t>
      </w:r>
    </w:p>
    <w:p w14:paraId="213AAAFF"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102 </w:t>
      </w:r>
      <w:r w:rsidRPr="00194AD9">
        <w:rPr>
          <w:rFonts w:ascii="Book Antiqua" w:eastAsia="DengXian" w:hAnsi="Book Antiqua" w:cs="Times New Roman"/>
          <w:b/>
          <w:kern w:val="2"/>
          <w:sz w:val="24"/>
          <w:szCs w:val="24"/>
          <w:lang w:val="en-US" w:eastAsia="zh-CN"/>
        </w:rPr>
        <w:t>Charlotte K,</w:t>
      </w:r>
      <w:r w:rsidRPr="00194AD9">
        <w:rPr>
          <w:rFonts w:ascii="Book Antiqua" w:eastAsia="DengXian" w:hAnsi="Book Antiqua" w:cs="Times New Roman"/>
          <w:kern w:val="2"/>
          <w:sz w:val="24"/>
          <w:szCs w:val="24"/>
          <w:lang w:val="en-US" w:eastAsia="zh-CN"/>
        </w:rPr>
        <w:t xml:space="preserve"> Daniel D, </w:t>
      </w:r>
      <w:proofErr w:type="spellStart"/>
      <w:r w:rsidRPr="00194AD9">
        <w:rPr>
          <w:rFonts w:ascii="Book Antiqua" w:eastAsia="DengXian" w:hAnsi="Book Antiqua" w:cs="Times New Roman"/>
          <w:kern w:val="2"/>
          <w:sz w:val="24"/>
          <w:szCs w:val="24"/>
          <w:lang w:val="en-US" w:eastAsia="zh-CN"/>
        </w:rPr>
        <w:t>Cornelis</w:t>
      </w:r>
      <w:proofErr w:type="spellEnd"/>
      <w:r w:rsidRPr="00194AD9">
        <w:rPr>
          <w:rFonts w:ascii="Book Antiqua" w:eastAsia="DengXian" w:hAnsi="Book Antiqua" w:cs="Times New Roman"/>
          <w:kern w:val="2"/>
          <w:sz w:val="24"/>
          <w:szCs w:val="24"/>
          <w:lang w:val="en-US" w:eastAsia="zh-CN"/>
        </w:rPr>
        <w:t xml:space="preserve"> J, </w:t>
      </w:r>
      <w:proofErr w:type="spellStart"/>
      <w:r w:rsidRPr="00194AD9">
        <w:rPr>
          <w:rFonts w:ascii="Book Antiqua" w:eastAsia="DengXian" w:hAnsi="Book Antiqua" w:cs="Times New Roman"/>
          <w:kern w:val="2"/>
          <w:sz w:val="24"/>
          <w:szCs w:val="24"/>
          <w:lang w:val="en-US" w:eastAsia="zh-CN"/>
        </w:rPr>
        <w:t>Petur</w:t>
      </w:r>
      <w:proofErr w:type="spellEnd"/>
      <w:r w:rsidRPr="00194AD9">
        <w:rPr>
          <w:rFonts w:ascii="Book Antiqua" w:eastAsia="DengXian" w:hAnsi="Book Antiqua" w:cs="Times New Roman"/>
          <w:kern w:val="2"/>
          <w:sz w:val="24"/>
          <w:szCs w:val="24"/>
          <w:lang w:val="en-US" w:eastAsia="zh-CN"/>
        </w:rPr>
        <w:t xml:space="preserve"> S, Johannes C, </w:t>
      </w:r>
      <w:proofErr w:type="spellStart"/>
      <w:r w:rsidRPr="00194AD9">
        <w:rPr>
          <w:rFonts w:ascii="Book Antiqua" w:eastAsia="DengXian" w:hAnsi="Book Antiqua" w:cs="Times New Roman"/>
          <w:kern w:val="2"/>
          <w:sz w:val="24"/>
          <w:szCs w:val="24"/>
          <w:lang w:val="en-US" w:eastAsia="zh-CN"/>
        </w:rPr>
        <w:t>Arend</w:t>
      </w:r>
      <w:proofErr w:type="spellEnd"/>
      <w:r w:rsidRPr="00194AD9">
        <w:rPr>
          <w:rFonts w:ascii="Book Antiqua" w:eastAsia="DengXian" w:hAnsi="Book Antiqua" w:cs="Times New Roman"/>
          <w:kern w:val="2"/>
          <w:sz w:val="24"/>
          <w:szCs w:val="24"/>
          <w:lang w:val="en-US" w:eastAsia="zh-CN"/>
        </w:rPr>
        <w:t xml:space="preserve"> A, </w:t>
      </w:r>
      <w:proofErr w:type="spellStart"/>
      <w:r w:rsidRPr="00194AD9">
        <w:rPr>
          <w:rFonts w:ascii="Book Antiqua" w:eastAsia="DengXian" w:hAnsi="Book Antiqua" w:cs="Times New Roman"/>
          <w:kern w:val="2"/>
          <w:sz w:val="24"/>
          <w:szCs w:val="24"/>
          <w:lang w:val="en-US" w:eastAsia="zh-CN"/>
        </w:rPr>
        <w:t>Bemelman</w:t>
      </w:r>
      <w:proofErr w:type="spellEnd"/>
      <w:r w:rsidRPr="00194AD9">
        <w:rPr>
          <w:rFonts w:ascii="Book Antiqua" w:eastAsia="DengXian" w:hAnsi="Book Antiqua" w:cs="Times New Roman"/>
          <w:kern w:val="2"/>
          <w:sz w:val="24"/>
          <w:szCs w:val="24"/>
          <w:lang w:val="en-US" w:eastAsia="zh-CN"/>
        </w:rPr>
        <w:t xml:space="preserve"> WA, Brandt A, </w:t>
      </w:r>
      <w:proofErr w:type="spellStart"/>
      <w:r w:rsidRPr="00194AD9">
        <w:rPr>
          <w:rFonts w:ascii="Book Antiqua" w:eastAsia="DengXian" w:hAnsi="Book Antiqua" w:cs="Times New Roman"/>
          <w:kern w:val="2"/>
          <w:sz w:val="24"/>
          <w:szCs w:val="24"/>
          <w:lang w:val="en-US" w:eastAsia="zh-CN"/>
        </w:rPr>
        <w:t>Bremers</w:t>
      </w:r>
      <w:proofErr w:type="spellEnd"/>
      <w:r w:rsidRPr="00194AD9">
        <w:rPr>
          <w:rFonts w:ascii="Book Antiqua" w:eastAsia="DengXian" w:hAnsi="Book Antiqua" w:cs="Times New Roman"/>
          <w:kern w:val="2"/>
          <w:sz w:val="24"/>
          <w:szCs w:val="24"/>
          <w:lang w:val="en-US" w:eastAsia="zh-CN"/>
        </w:rPr>
        <w:t xml:space="preserve"> A, Burger J, van </w:t>
      </w:r>
      <w:proofErr w:type="spellStart"/>
      <w:r w:rsidRPr="00194AD9">
        <w:rPr>
          <w:rFonts w:ascii="Book Antiqua" w:eastAsia="DengXian" w:hAnsi="Book Antiqua" w:cs="Times New Roman"/>
          <w:kern w:val="2"/>
          <w:sz w:val="24"/>
          <w:szCs w:val="24"/>
          <w:lang w:val="en-US" w:eastAsia="zh-CN"/>
        </w:rPr>
        <w:t>Grevernstein</w:t>
      </w:r>
      <w:proofErr w:type="spellEnd"/>
      <w:r w:rsidRPr="00194AD9">
        <w:rPr>
          <w:rFonts w:ascii="Book Antiqua" w:eastAsia="DengXian" w:hAnsi="Book Antiqua" w:cs="Times New Roman"/>
          <w:kern w:val="2"/>
          <w:sz w:val="24"/>
          <w:szCs w:val="24"/>
          <w:lang w:val="en-US" w:eastAsia="zh-CN"/>
        </w:rPr>
        <w:t xml:space="preserve"> W, Hemmer P, de </w:t>
      </w:r>
      <w:proofErr w:type="spellStart"/>
      <w:r w:rsidRPr="00194AD9">
        <w:rPr>
          <w:rFonts w:ascii="Book Antiqua" w:eastAsia="DengXian" w:hAnsi="Book Antiqua" w:cs="Times New Roman"/>
          <w:kern w:val="2"/>
          <w:sz w:val="24"/>
          <w:szCs w:val="24"/>
          <w:lang w:val="en-US" w:eastAsia="zh-CN"/>
        </w:rPr>
        <w:t>Hingh</w:t>
      </w:r>
      <w:proofErr w:type="spellEnd"/>
      <w:r w:rsidRPr="00194AD9">
        <w:rPr>
          <w:rFonts w:ascii="Book Antiqua" w:eastAsia="DengXian" w:hAnsi="Book Antiqua" w:cs="Times New Roman"/>
          <w:kern w:val="2"/>
          <w:sz w:val="24"/>
          <w:szCs w:val="24"/>
          <w:lang w:val="en-US" w:eastAsia="zh-CN"/>
        </w:rPr>
        <w:t xml:space="preserve"> I, </w:t>
      </w:r>
      <w:proofErr w:type="spellStart"/>
      <w:r w:rsidRPr="00194AD9">
        <w:rPr>
          <w:rFonts w:ascii="Book Antiqua" w:eastAsia="DengXian" w:hAnsi="Book Antiqua" w:cs="Times New Roman"/>
          <w:kern w:val="2"/>
          <w:sz w:val="24"/>
          <w:szCs w:val="24"/>
          <w:lang w:val="en-US" w:eastAsia="zh-CN"/>
        </w:rPr>
        <w:t>Kok</w:t>
      </w:r>
      <w:proofErr w:type="spellEnd"/>
      <w:r w:rsidRPr="00194AD9">
        <w:rPr>
          <w:rFonts w:ascii="Book Antiqua" w:eastAsia="DengXian" w:hAnsi="Book Antiqua" w:cs="Times New Roman"/>
          <w:kern w:val="2"/>
          <w:sz w:val="24"/>
          <w:szCs w:val="24"/>
          <w:lang w:val="en-US" w:eastAsia="zh-CN"/>
        </w:rPr>
        <w:t xml:space="preserve"> N, </w:t>
      </w:r>
      <w:proofErr w:type="spellStart"/>
      <w:r w:rsidRPr="00194AD9">
        <w:rPr>
          <w:rFonts w:ascii="Book Antiqua" w:eastAsia="DengXian" w:hAnsi="Book Antiqua" w:cs="Times New Roman"/>
          <w:kern w:val="2"/>
          <w:sz w:val="24"/>
          <w:szCs w:val="24"/>
          <w:lang w:val="en-US" w:eastAsia="zh-CN"/>
        </w:rPr>
        <w:t>Tuynman</w:t>
      </w:r>
      <w:proofErr w:type="spellEnd"/>
      <w:r w:rsidRPr="00194AD9">
        <w:rPr>
          <w:rFonts w:ascii="Book Antiqua" w:eastAsia="DengXian" w:hAnsi="Book Antiqua" w:cs="Times New Roman"/>
          <w:kern w:val="2"/>
          <w:sz w:val="24"/>
          <w:szCs w:val="24"/>
          <w:lang w:val="en-US" w:eastAsia="zh-CN"/>
        </w:rPr>
        <w:t xml:space="preserve"> J, </w:t>
      </w:r>
      <w:proofErr w:type="spellStart"/>
      <w:r w:rsidRPr="00194AD9">
        <w:rPr>
          <w:rFonts w:ascii="Book Antiqua" w:eastAsia="DengXian" w:hAnsi="Book Antiqua" w:cs="Times New Roman"/>
          <w:kern w:val="2"/>
          <w:sz w:val="24"/>
          <w:szCs w:val="24"/>
          <w:lang w:val="en-US" w:eastAsia="zh-CN"/>
        </w:rPr>
        <w:t>Wiezer</w:t>
      </w:r>
      <w:proofErr w:type="spellEnd"/>
      <w:r w:rsidRPr="00194AD9">
        <w:rPr>
          <w:rFonts w:ascii="Book Antiqua" w:eastAsia="DengXian" w:hAnsi="Book Antiqua" w:cs="Times New Roman"/>
          <w:kern w:val="2"/>
          <w:sz w:val="24"/>
          <w:szCs w:val="24"/>
          <w:lang w:val="en-US" w:eastAsia="zh-CN"/>
        </w:rPr>
        <w:t xml:space="preserve"> M, de Wilt J, </w:t>
      </w:r>
      <w:proofErr w:type="spellStart"/>
      <w:r w:rsidRPr="00194AD9">
        <w:rPr>
          <w:rFonts w:ascii="Book Antiqua" w:eastAsia="DengXian" w:hAnsi="Book Antiqua" w:cs="Times New Roman"/>
          <w:kern w:val="2"/>
          <w:sz w:val="24"/>
          <w:szCs w:val="24"/>
          <w:lang w:val="en-US" w:eastAsia="zh-CN"/>
        </w:rPr>
        <w:t>Dijkgraaf</w:t>
      </w:r>
      <w:proofErr w:type="spellEnd"/>
      <w:r w:rsidRPr="00194AD9">
        <w:rPr>
          <w:rFonts w:ascii="Book Antiqua" w:eastAsia="DengXian" w:hAnsi="Book Antiqua" w:cs="Times New Roman"/>
          <w:kern w:val="2"/>
          <w:sz w:val="24"/>
          <w:szCs w:val="24"/>
          <w:lang w:val="en-US" w:eastAsia="zh-CN"/>
        </w:rPr>
        <w:t xml:space="preserve"> M, Tanis P. Adjuvant HIPEC in patients with colon cancer at high risk of peritoneal metastases: Primary outcome of the COLOPEC multicenter randomized trial. </w:t>
      </w:r>
      <w:r w:rsidRPr="00194AD9">
        <w:rPr>
          <w:rFonts w:ascii="Book Antiqua" w:eastAsia="DengXian" w:hAnsi="Book Antiqua" w:cs="Times New Roman"/>
          <w:i/>
          <w:iCs/>
          <w:kern w:val="2"/>
          <w:sz w:val="24"/>
          <w:szCs w:val="24"/>
          <w:lang w:val="en-US" w:eastAsia="zh-CN"/>
        </w:rPr>
        <w:t>J Clin Oncol</w:t>
      </w:r>
      <w:r w:rsidRPr="00194AD9">
        <w:rPr>
          <w:rFonts w:ascii="Book Antiqua" w:eastAsia="DengXian" w:hAnsi="Book Antiqua" w:cs="Times New Roman"/>
          <w:kern w:val="2"/>
          <w:sz w:val="24"/>
          <w:szCs w:val="24"/>
          <w:lang w:val="en-US" w:eastAsia="zh-CN"/>
        </w:rPr>
        <w:t xml:space="preserve"> 2019; </w:t>
      </w:r>
      <w:r w:rsidRPr="00194AD9">
        <w:rPr>
          <w:rFonts w:ascii="Book Antiqua" w:eastAsia="DengXian" w:hAnsi="Book Antiqua" w:cs="Times New Roman"/>
          <w:b/>
          <w:bCs/>
          <w:kern w:val="2"/>
          <w:sz w:val="24"/>
          <w:szCs w:val="24"/>
          <w:lang w:val="en-US" w:eastAsia="zh-CN"/>
        </w:rPr>
        <w:t>37</w:t>
      </w:r>
      <w:r w:rsidRPr="00194AD9">
        <w:rPr>
          <w:rFonts w:ascii="Book Antiqua" w:eastAsia="DengXian" w:hAnsi="Book Antiqua" w:cs="Times New Roman"/>
          <w:kern w:val="2"/>
          <w:sz w:val="24"/>
          <w:szCs w:val="24"/>
          <w:lang w:val="en-US" w:eastAsia="zh-CN"/>
        </w:rPr>
        <w:t>: 482-482 [DOI: 10.1200/JCO.2019.37.4_suppl.482]</w:t>
      </w:r>
    </w:p>
    <w:p w14:paraId="62BEBE05"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103 </w:t>
      </w:r>
      <w:r w:rsidRPr="00194AD9">
        <w:rPr>
          <w:rFonts w:ascii="Book Antiqua" w:eastAsia="DengXian" w:hAnsi="Book Antiqua" w:cs="Times New Roman"/>
          <w:b/>
          <w:kern w:val="2"/>
          <w:sz w:val="24"/>
          <w:szCs w:val="24"/>
          <w:lang w:val="en-US" w:eastAsia="zh-CN"/>
        </w:rPr>
        <w:t xml:space="preserve">von </w:t>
      </w:r>
      <w:proofErr w:type="spellStart"/>
      <w:r w:rsidRPr="00194AD9">
        <w:rPr>
          <w:rFonts w:ascii="Book Antiqua" w:eastAsia="DengXian" w:hAnsi="Book Antiqua" w:cs="Times New Roman"/>
          <w:b/>
          <w:kern w:val="2"/>
          <w:sz w:val="24"/>
          <w:szCs w:val="24"/>
          <w:lang w:val="en-US" w:eastAsia="zh-CN"/>
        </w:rPr>
        <w:t>Breitenbuch</w:t>
      </w:r>
      <w:proofErr w:type="spellEnd"/>
      <w:r w:rsidRPr="00194AD9">
        <w:rPr>
          <w:rFonts w:ascii="Book Antiqua" w:eastAsia="DengXian" w:hAnsi="Book Antiqua" w:cs="Times New Roman"/>
          <w:b/>
          <w:kern w:val="2"/>
          <w:sz w:val="24"/>
          <w:szCs w:val="24"/>
          <w:lang w:val="en-US" w:eastAsia="zh-CN"/>
        </w:rPr>
        <w:t xml:space="preserve"> P</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Boerner</w:t>
      </w:r>
      <w:proofErr w:type="spellEnd"/>
      <w:r w:rsidRPr="00194AD9">
        <w:rPr>
          <w:rFonts w:ascii="Book Antiqua" w:eastAsia="DengXian" w:hAnsi="Book Antiqua" w:cs="Times New Roman"/>
          <w:kern w:val="2"/>
          <w:sz w:val="24"/>
          <w:szCs w:val="24"/>
          <w:lang w:val="en-US" w:eastAsia="zh-CN"/>
        </w:rPr>
        <w:t xml:space="preserve"> T, </w:t>
      </w:r>
      <w:proofErr w:type="spellStart"/>
      <w:r w:rsidRPr="00194AD9">
        <w:rPr>
          <w:rFonts w:ascii="Book Antiqua" w:eastAsia="DengXian" w:hAnsi="Book Antiqua" w:cs="Times New Roman"/>
          <w:kern w:val="2"/>
          <w:sz w:val="24"/>
          <w:szCs w:val="24"/>
          <w:lang w:val="en-US" w:eastAsia="zh-CN"/>
        </w:rPr>
        <w:t>Jeiter</w:t>
      </w:r>
      <w:proofErr w:type="spellEnd"/>
      <w:r w:rsidRPr="00194AD9">
        <w:rPr>
          <w:rFonts w:ascii="Book Antiqua" w:eastAsia="DengXian" w:hAnsi="Book Antiqua" w:cs="Times New Roman"/>
          <w:kern w:val="2"/>
          <w:sz w:val="24"/>
          <w:szCs w:val="24"/>
          <w:lang w:val="en-US" w:eastAsia="zh-CN"/>
        </w:rPr>
        <w:t xml:space="preserve"> T, </w:t>
      </w:r>
      <w:proofErr w:type="spellStart"/>
      <w:r w:rsidRPr="00194AD9">
        <w:rPr>
          <w:rFonts w:ascii="Book Antiqua" w:eastAsia="DengXian" w:hAnsi="Book Antiqua" w:cs="Times New Roman"/>
          <w:kern w:val="2"/>
          <w:sz w:val="24"/>
          <w:szCs w:val="24"/>
          <w:lang w:val="en-US" w:eastAsia="zh-CN"/>
        </w:rPr>
        <w:t>Piso</w:t>
      </w:r>
      <w:proofErr w:type="spellEnd"/>
      <w:r w:rsidRPr="00194AD9">
        <w:rPr>
          <w:rFonts w:ascii="Book Antiqua" w:eastAsia="DengXian" w:hAnsi="Book Antiqua" w:cs="Times New Roman"/>
          <w:kern w:val="2"/>
          <w:sz w:val="24"/>
          <w:szCs w:val="24"/>
          <w:lang w:val="en-US" w:eastAsia="zh-CN"/>
        </w:rPr>
        <w:t xml:space="preserve"> P, </w:t>
      </w:r>
      <w:proofErr w:type="spellStart"/>
      <w:r w:rsidRPr="00194AD9">
        <w:rPr>
          <w:rFonts w:ascii="Book Antiqua" w:eastAsia="DengXian" w:hAnsi="Book Antiqua" w:cs="Times New Roman"/>
          <w:kern w:val="2"/>
          <w:sz w:val="24"/>
          <w:szCs w:val="24"/>
          <w:lang w:val="en-US" w:eastAsia="zh-CN"/>
        </w:rPr>
        <w:t>Schlitt</w:t>
      </w:r>
      <w:proofErr w:type="spellEnd"/>
      <w:r w:rsidRPr="00194AD9">
        <w:rPr>
          <w:rFonts w:ascii="Book Antiqua" w:eastAsia="DengXian" w:hAnsi="Book Antiqua" w:cs="Times New Roman"/>
          <w:kern w:val="2"/>
          <w:sz w:val="24"/>
          <w:szCs w:val="24"/>
          <w:lang w:val="en-US" w:eastAsia="zh-CN"/>
        </w:rPr>
        <w:t xml:space="preserve"> HJ. Laparoscopy as a </w:t>
      </w:r>
      <w:r w:rsidRPr="00194AD9">
        <w:rPr>
          <w:rFonts w:ascii="Book Antiqua" w:eastAsia="DengXian" w:hAnsi="Book Antiqua" w:cs="Times New Roman"/>
          <w:kern w:val="2"/>
          <w:sz w:val="24"/>
          <w:szCs w:val="24"/>
          <w:lang w:val="en-US" w:eastAsia="zh-CN"/>
        </w:rPr>
        <w:lastRenderedPageBreak/>
        <w:t xml:space="preserve">useful selection tool for patients with prior surgery and peritoneal metastases suitable for multimodality treatment strategies. </w:t>
      </w:r>
      <w:proofErr w:type="spellStart"/>
      <w:r w:rsidRPr="00194AD9">
        <w:rPr>
          <w:rFonts w:ascii="Book Antiqua" w:eastAsia="DengXian" w:hAnsi="Book Antiqua" w:cs="Times New Roman"/>
          <w:i/>
          <w:kern w:val="2"/>
          <w:sz w:val="24"/>
          <w:szCs w:val="24"/>
          <w:lang w:val="en-US" w:eastAsia="zh-CN"/>
        </w:rPr>
        <w:t>Surg</w:t>
      </w:r>
      <w:proofErr w:type="spellEnd"/>
      <w:r w:rsidRPr="00194AD9">
        <w:rPr>
          <w:rFonts w:ascii="Book Antiqua" w:eastAsia="DengXian" w:hAnsi="Book Antiqua" w:cs="Times New Roman"/>
          <w:i/>
          <w:kern w:val="2"/>
          <w:sz w:val="24"/>
          <w:szCs w:val="24"/>
          <w:lang w:val="en-US" w:eastAsia="zh-CN"/>
        </w:rPr>
        <w:t xml:space="preserve"> </w:t>
      </w:r>
      <w:proofErr w:type="spellStart"/>
      <w:r w:rsidRPr="00194AD9">
        <w:rPr>
          <w:rFonts w:ascii="Book Antiqua" w:eastAsia="DengXian" w:hAnsi="Book Antiqua" w:cs="Times New Roman"/>
          <w:i/>
          <w:kern w:val="2"/>
          <w:sz w:val="24"/>
          <w:szCs w:val="24"/>
          <w:lang w:val="en-US" w:eastAsia="zh-CN"/>
        </w:rPr>
        <w:t>Endosc</w:t>
      </w:r>
      <w:proofErr w:type="spellEnd"/>
      <w:r w:rsidRPr="00194AD9">
        <w:rPr>
          <w:rFonts w:ascii="Book Antiqua" w:eastAsia="DengXian" w:hAnsi="Book Antiqua" w:cs="Times New Roman"/>
          <w:kern w:val="2"/>
          <w:sz w:val="24"/>
          <w:szCs w:val="24"/>
          <w:lang w:val="en-US" w:eastAsia="zh-CN"/>
        </w:rPr>
        <w:t xml:space="preserve"> 2018; </w:t>
      </w:r>
      <w:r w:rsidRPr="00194AD9">
        <w:rPr>
          <w:rFonts w:ascii="Book Antiqua" w:eastAsia="DengXian" w:hAnsi="Book Antiqua" w:cs="Times New Roman"/>
          <w:b/>
          <w:kern w:val="2"/>
          <w:sz w:val="24"/>
          <w:szCs w:val="24"/>
          <w:lang w:val="en-US" w:eastAsia="zh-CN"/>
        </w:rPr>
        <w:t>32</w:t>
      </w:r>
      <w:r w:rsidRPr="00194AD9">
        <w:rPr>
          <w:rFonts w:ascii="Book Antiqua" w:eastAsia="DengXian" w:hAnsi="Book Antiqua" w:cs="Times New Roman"/>
          <w:kern w:val="2"/>
          <w:sz w:val="24"/>
          <w:szCs w:val="24"/>
          <w:lang w:val="en-US" w:eastAsia="zh-CN"/>
        </w:rPr>
        <w:t>: 2288-2294 [PMID: 29218669 DOI: 10.1007/s00464-017-5923-0]</w:t>
      </w:r>
    </w:p>
    <w:p w14:paraId="4A8CA74C"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104 </w:t>
      </w:r>
      <w:r w:rsidRPr="00194AD9">
        <w:rPr>
          <w:rFonts w:ascii="Book Antiqua" w:eastAsia="DengXian" w:hAnsi="Book Antiqua" w:cs="Times New Roman"/>
          <w:b/>
          <w:kern w:val="2"/>
          <w:sz w:val="24"/>
          <w:szCs w:val="24"/>
          <w:lang w:val="en-US" w:eastAsia="zh-CN"/>
        </w:rPr>
        <w:t>Kurtz F</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Struller</w:t>
      </w:r>
      <w:proofErr w:type="spellEnd"/>
      <w:r w:rsidRPr="00194AD9">
        <w:rPr>
          <w:rFonts w:ascii="Book Antiqua" w:eastAsia="DengXian" w:hAnsi="Book Antiqua" w:cs="Times New Roman"/>
          <w:kern w:val="2"/>
          <w:sz w:val="24"/>
          <w:szCs w:val="24"/>
          <w:lang w:val="en-US" w:eastAsia="zh-CN"/>
        </w:rPr>
        <w:t xml:space="preserve"> F, Horvath P, </w:t>
      </w:r>
      <w:proofErr w:type="spellStart"/>
      <w:r w:rsidRPr="00194AD9">
        <w:rPr>
          <w:rFonts w:ascii="Book Antiqua" w:eastAsia="DengXian" w:hAnsi="Book Antiqua" w:cs="Times New Roman"/>
          <w:kern w:val="2"/>
          <w:sz w:val="24"/>
          <w:szCs w:val="24"/>
          <w:lang w:val="en-US" w:eastAsia="zh-CN"/>
        </w:rPr>
        <w:t>Solass</w:t>
      </w:r>
      <w:proofErr w:type="spellEnd"/>
      <w:r w:rsidRPr="00194AD9">
        <w:rPr>
          <w:rFonts w:ascii="Book Antiqua" w:eastAsia="DengXian" w:hAnsi="Book Antiqua" w:cs="Times New Roman"/>
          <w:kern w:val="2"/>
          <w:sz w:val="24"/>
          <w:szCs w:val="24"/>
          <w:lang w:val="en-US" w:eastAsia="zh-CN"/>
        </w:rPr>
        <w:t xml:space="preserve"> W, </w:t>
      </w:r>
      <w:proofErr w:type="spellStart"/>
      <w:r w:rsidRPr="00194AD9">
        <w:rPr>
          <w:rFonts w:ascii="Book Antiqua" w:eastAsia="DengXian" w:hAnsi="Book Antiqua" w:cs="Times New Roman"/>
          <w:kern w:val="2"/>
          <w:sz w:val="24"/>
          <w:szCs w:val="24"/>
          <w:lang w:val="en-US" w:eastAsia="zh-CN"/>
        </w:rPr>
        <w:t>Bösmüller</w:t>
      </w:r>
      <w:proofErr w:type="spellEnd"/>
      <w:r w:rsidRPr="00194AD9">
        <w:rPr>
          <w:rFonts w:ascii="Book Antiqua" w:eastAsia="DengXian" w:hAnsi="Book Antiqua" w:cs="Times New Roman"/>
          <w:kern w:val="2"/>
          <w:sz w:val="24"/>
          <w:szCs w:val="24"/>
          <w:lang w:val="en-US" w:eastAsia="zh-CN"/>
        </w:rPr>
        <w:t xml:space="preserve"> H, </w:t>
      </w:r>
      <w:proofErr w:type="spellStart"/>
      <w:r w:rsidRPr="00194AD9">
        <w:rPr>
          <w:rFonts w:ascii="Book Antiqua" w:eastAsia="DengXian" w:hAnsi="Book Antiqua" w:cs="Times New Roman"/>
          <w:kern w:val="2"/>
          <w:sz w:val="24"/>
          <w:szCs w:val="24"/>
          <w:lang w:val="en-US" w:eastAsia="zh-CN"/>
        </w:rPr>
        <w:t>Königsrainer</w:t>
      </w:r>
      <w:proofErr w:type="spellEnd"/>
      <w:r w:rsidRPr="00194AD9">
        <w:rPr>
          <w:rFonts w:ascii="Book Antiqua" w:eastAsia="DengXian" w:hAnsi="Book Antiqua" w:cs="Times New Roman"/>
          <w:kern w:val="2"/>
          <w:sz w:val="24"/>
          <w:szCs w:val="24"/>
          <w:lang w:val="en-US" w:eastAsia="zh-CN"/>
        </w:rPr>
        <w:t xml:space="preserve"> A, </w:t>
      </w:r>
      <w:proofErr w:type="spellStart"/>
      <w:r w:rsidRPr="00194AD9">
        <w:rPr>
          <w:rFonts w:ascii="Book Antiqua" w:eastAsia="DengXian" w:hAnsi="Book Antiqua" w:cs="Times New Roman"/>
          <w:kern w:val="2"/>
          <w:sz w:val="24"/>
          <w:szCs w:val="24"/>
          <w:lang w:val="en-US" w:eastAsia="zh-CN"/>
        </w:rPr>
        <w:t>Reymond</w:t>
      </w:r>
      <w:proofErr w:type="spellEnd"/>
      <w:r w:rsidRPr="00194AD9">
        <w:rPr>
          <w:rFonts w:ascii="Book Antiqua" w:eastAsia="DengXian" w:hAnsi="Book Antiqua" w:cs="Times New Roman"/>
          <w:kern w:val="2"/>
          <w:sz w:val="24"/>
          <w:szCs w:val="24"/>
          <w:lang w:val="en-US" w:eastAsia="zh-CN"/>
        </w:rPr>
        <w:t xml:space="preserve"> MA. Feasibility, Safety, and Efficacy of Pressurized Intraperitoneal Aerosol Chemotherapy (PIPAC) for Peritoneal Metastasis: A Registry Study. </w:t>
      </w:r>
      <w:proofErr w:type="spellStart"/>
      <w:r w:rsidRPr="00194AD9">
        <w:rPr>
          <w:rFonts w:ascii="Book Antiqua" w:eastAsia="DengXian" w:hAnsi="Book Antiqua" w:cs="Times New Roman"/>
          <w:i/>
          <w:kern w:val="2"/>
          <w:sz w:val="24"/>
          <w:szCs w:val="24"/>
          <w:lang w:val="en-US" w:eastAsia="zh-CN"/>
        </w:rPr>
        <w:t>Gastroenterol</w:t>
      </w:r>
      <w:proofErr w:type="spellEnd"/>
      <w:r w:rsidRPr="00194AD9">
        <w:rPr>
          <w:rFonts w:ascii="Book Antiqua" w:eastAsia="DengXian" w:hAnsi="Book Antiqua" w:cs="Times New Roman"/>
          <w:i/>
          <w:kern w:val="2"/>
          <w:sz w:val="24"/>
          <w:szCs w:val="24"/>
          <w:lang w:val="en-US" w:eastAsia="zh-CN"/>
        </w:rPr>
        <w:t xml:space="preserve"> Res </w:t>
      </w:r>
      <w:proofErr w:type="spellStart"/>
      <w:r w:rsidRPr="00194AD9">
        <w:rPr>
          <w:rFonts w:ascii="Book Antiqua" w:eastAsia="DengXian" w:hAnsi="Book Antiqua" w:cs="Times New Roman"/>
          <w:i/>
          <w:kern w:val="2"/>
          <w:sz w:val="24"/>
          <w:szCs w:val="24"/>
          <w:lang w:val="en-US" w:eastAsia="zh-CN"/>
        </w:rPr>
        <w:t>Pract</w:t>
      </w:r>
      <w:proofErr w:type="spellEnd"/>
      <w:r w:rsidRPr="00194AD9">
        <w:rPr>
          <w:rFonts w:ascii="Book Antiqua" w:eastAsia="DengXian" w:hAnsi="Book Antiqua" w:cs="Times New Roman"/>
          <w:kern w:val="2"/>
          <w:sz w:val="24"/>
          <w:szCs w:val="24"/>
          <w:lang w:val="en-US" w:eastAsia="zh-CN"/>
        </w:rPr>
        <w:t xml:space="preserve"> 2018; </w:t>
      </w:r>
      <w:r w:rsidRPr="00194AD9">
        <w:rPr>
          <w:rFonts w:ascii="Book Antiqua" w:eastAsia="DengXian" w:hAnsi="Book Antiqua" w:cs="Times New Roman"/>
          <w:b/>
          <w:kern w:val="2"/>
          <w:sz w:val="24"/>
          <w:szCs w:val="24"/>
          <w:lang w:val="en-US" w:eastAsia="zh-CN"/>
        </w:rPr>
        <w:t>2018</w:t>
      </w:r>
      <w:r w:rsidRPr="00194AD9">
        <w:rPr>
          <w:rFonts w:ascii="Book Antiqua" w:eastAsia="DengXian" w:hAnsi="Book Antiqua" w:cs="Times New Roman"/>
          <w:kern w:val="2"/>
          <w:sz w:val="24"/>
          <w:szCs w:val="24"/>
          <w:lang w:val="en-US" w:eastAsia="zh-CN"/>
        </w:rPr>
        <w:t>: 2743985 [PMID: 30473706 DOI: 10.1155/2018/2743985]</w:t>
      </w:r>
    </w:p>
    <w:p w14:paraId="10FAF484"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105 </w:t>
      </w:r>
      <w:proofErr w:type="spellStart"/>
      <w:r w:rsidRPr="00194AD9">
        <w:rPr>
          <w:rFonts w:ascii="Book Antiqua" w:eastAsia="DengXian" w:hAnsi="Book Antiqua" w:cs="Times New Roman"/>
          <w:b/>
          <w:kern w:val="2"/>
          <w:sz w:val="24"/>
          <w:szCs w:val="24"/>
          <w:lang w:val="en-US" w:eastAsia="zh-CN"/>
        </w:rPr>
        <w:t>Demtröder</w:t>
      </w:r>
      <w:proofErr w:type="spellEnd"/>
      <w:r w:rsidRPr="00194AD9">
        <w:rPr>
          <w:rFonts w:ascii="Book Antiqua" w:eastAsia="DengXian" w:hAnsi="Book Antiqua" w:cs="Times New Roman"/>
          <w:b/>
          <w:kern w:val="2"/>
          <w:sz w:val="24"/>
          <w:szCs w:val="24"/>
          <w:lang w:val="en-US" w:eastAsia="zh-CN"/>
        </w:rPr>
        <w:t xml:space="preserve"> C</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Solass</w:t>
      </w:r>
      <w:proofErr w:type="spellEnd"/>
      <w:r w:rsidRPr="00194AD9">
        <w:rPr>
          <w:rFonts w:ascii="Book Antiqua" w:eastAsia="DengXian" w:hAnsi="Book Antiqua" w:cs="Times New Roman"/>
          <w:kern w:val="2"/>
          <w:sz w:val="24"/>
          <w:szCs w:val="24"/>
          <w:lang w:val="en-US" w:eastAsia="zh-CN"/>
        </w:rPr>
        <w:t xml:space="preserve"> W, </w:t>
      </w:r>
      <w:proofErr w:type="spellStart"/>
      <w:r w:rsidRPr="00194AD9">
        <w:rPr>
          <w:rFonts w:ascii="Book Antiqua" w:eastAsia="DengXian" w:hAnsi="Book Antiqua" w:cs="Times New Roman"/>
          <w:kern w:val="2"/>
          <w:sz w:val="24"/>
          <w:szCs w:val="24"/>
          <w:lang w:val="en-US" w:eastAsia="zh-CN"/>
        </w:rPr>
        <w:t>Zieren</w:t>
      </w:r>
      <w:proofErr w:type="spellEnd"/>
      <w:r w:rsidRPr="00194AD9">
        <w:rPr>
          <w:rFonts w:ascii="Book Antiqua" w:eastAsia="DengXian" w:hAnsi="Book Antiqua" w:cs="Times New Roman"/>
          <w:kern w:val="2"/>
          <w:sz w:val="24"/>
          <w:szCs w:val="24"/>
          <w:lang w:val="en-US" w:eastAsia="zh-CN"/>
        </w:rPr>
        <w:t xml:space="preserve"> J, </w:t>
      </w:r>
      <w:proofErr w:type="spellStart"/>
      <w:r w:rsidRPr="00194AD9">
        <w:rPr>
          <w:rFonts w:ascii="Book Antiqua" w:eastAsia="DengXian" w:hAnsi="Book Antiqua" w:cs="Times New Roman"/>
          <w:kern w:val="2"/>
          <w:sz w:val="24"/>
          <w:szCs w:val="24"/>
          <w:lang w:val="en-US" w:eastAsia="zh-CN"/>
        </w:rPr>
        <w:t>Strumberg</w:t>
      </w:r>
      <w:proofErr w:type="spellEnd"/>
      <w:r w:rsidRPr="00194AD9">
        <w:rPr>
          <w:rFonts w:ascii="Book Antiqua" w:eastAsia="DengXian" w:hAnsi="Book Antiqua" w:cs="Times New Roman"/>
          <w:kern w:val="2"/>
          <w:sz w:val="24"/>
          <w:szCs w:val="24"/>
          <w:lang w:val="en-US" w:eastAsia="zh-CN"/>
        </w:rPr>
        <w:t xml:space="preserve"> D, </w:t>
      </w:r>
      <w:proofErr w:type="spellStart"/>
      <w:r w:rsidRPr="00194AD9">
        <w:rPr>
          <w:rFonts w:ascii="Book Antiqua" w:eastAsia="DengXian" w:hAnsi="Book Antiqua" w:cs="Times New Roman"/>
          <w:kern w:val="2"/>
          <w:sz w:val="24"/>
          <w:szCs w:val="24"/>
          <w:lang w:val="en-US" w:eastAsia="zh-CN"/>
        </w:rPr>
        <w:t>Giger</w:t>
      </w:r>
      <w:proofErr w:type="spellEnd"/>
      <w:r w:rsidRPr="00194AD9">
        <w:rPr>
          <w:rFonts w:ascii="Book Antiqua" w:eastAsia="DengXian" w:hAnsi="Book Antiqua" w:cs="Times New Roman"/>
          <w:kern w:val="2"/>
          <w:sz w:val="24"/>
          <w:szCs w:val="24"/>
          <w:lang w:val="en-US" w:eastAsia="zh-CN"/>
        </w:rPr>
        <w:t xml:space="preserve">-Pabst U, </w:t>
      </w:r>
      <w:proofErr w:type="spellStart"/>
      <w:r w:rsidRPr="00194AD9">
        <w:rPr>
          <w:rFonts w:ascii="Book Antiqua" w:eastAsia="DengXian" w:hAnsi="Book Antiqua" w:cs="Times New Roman"/>
          <w:kern w:val="2"/>
          <w:sz w:val="24"/>
          <w:szCs w:val="24"/>
          <w:lang w:val="en-US" w:eastAsia="zh-CN"/>
        </w:rPr>
        <w:t>Reymond</w:t>
      </w:r>
      <w:proofErr w:type="spellEnd"/>
      <w:r w:rsidRPr="00194AD9">
        <w:rPr>
          <w:rFonts w:ascii="Book Antiqua" w:eastAsia="DengXian" w:hAnsi="Book Antiqua" w:cs="Times New Roman"/>
          <w:kern w:val="2"/>
          <w:sz w:val="24"/>
          <w:szCs w:val="24"/>
          <w:lang w:val="en-US" w:eastAsia="zh-CN"/>
        </w:rPr>
        <w:t xml:space="preserve"> MA. Pressurized intraperitoneal aerosol chemotherapy with oxaliplatin in colorectal peritoneal metastasis. </w:t>
      </w:r>
      <w:r w:rsidRPr="00194AD9">
        <w:rPr>
          <w:rFonts w:ascii="Book Antiqua" w:eastAsia="DengXian" w:hAnsi="Book Antiqua" w:cs="Times New Roman"/>
          <w:i/>
          <w:kern w:val="2"/>
          <w:sz w:val="24"/>
          <w:szCs w:val="24"/>
          <w:lang w:val="en-US" w:eastAsia="zh-CN"/>
        </w:rPr>
        <w:t>Colorectal Dis</w:t>
      </w:r>
      <w:r w:rsidRPr="00194AD9">
        <w:rPr>
          <w:rFonts w:ascii="Book Antiqua" w:eastAsia="DengXian" w:hAnsi="Book Antiqua" w:cs="Times New Roman"/>
          <w:kern w:val="2"/>
          <w:sz w:val="24"/>
          <w:szCs w:val="24"/>
          <w:lang w:val="en-US" w:eastAsia="zh-CN"/>
        </w:rPr>
        <w:t xml:space="preserve"> 2016; </w:t>
      </w:r>
      <w:r w:rsidRPr="00194AD9">
        <w:rPr>
          <w:rFonts w:ascii="Book Antiqua" w:eastAsia="DengXian" w:hAnsi="Book Antiqua" w:cs="Times New Roman"/>
          <w:b/>
          <w:kern w:val="2"/>
          <w:sz w:val="24"/>
          <w:szCs w:val="24"/>
          <w:lang w:val="en-US" w:eastAsia="zh-CN"/>
        </w:rPr>
        <w:t>18</w:t>
      </w:r>
      <w:r w:rsidRPr="00194AD9">
        <w:rPr>
          <w:rFonts w:ascii="Book Antiqua" w:eastAsia="DengXian" w:hAnsi="Book Antiqua" w:cs="Times New Roman"/>
          <w:kern w:val="2"/>
          <w:sz w:val="24"/>
          <w:szCs w:val="24"/>
          <w:lang w:val="en-US" w:eastAsia="zh-CN"/>
        </w:rPr>
        <w:t>: 364-371 [PMID: 26400556 DOI: 10.1111/codi.13130]</w:t>
      </w:r>
    </w:p>
    <w:p w14:paraId="068320A2"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106 </w:t>
      </w:r>
      <w:proofErr w:type="spellStart"/>
      <w:r w:rsidRPr="00194AD9">
        <w:rPr>
          <w:rFonts w:ascii="Book Antiqua" w:eastAsia="DengXian" w:hAnsi="Book Antiqua" w:cs="Times New Roman"/>
          <w:b/>
          <w:kern w:val="2"/>
          <w:sz w:val="24"/>
          <w:szCs w:val="24"/>
          <w:lang w:val="en-US" w:eastAsia="zh-CN"/>
        </w:rPr>
        <w:t>Hentzen</w:t>
      </w:r>
      <w:proofErr w:type="spellEnd"/>
      <w:r w:rsidRPr="00194AD9">
        <w:rPr>
          <w:rFonts w:ascii="Book Antiqua" w:eastAsia="DengXian" w:hAnsi="Book Antiqua" w:cs="Times New Roman"/>
          <w:b/>
          <w:kern w:val="2"/>
          <w:sz w:val="24"/>
          <w:szCs w:val="24"/>
          <w:lang w:val="en-US" w:eastAsia="zh-CN"/>
        </w:rPr>
        <w:t xml:space="preserve"> JEKR</w:t>
      </w:r>
      <w:r w:rsidRPr="00194AD9">
        <w:rPr>
          <w:rFonts w:ascii="Book Antiqua" w:eastAsia="DengXian" w:hAnsi="Book Antiqua" w:cs="Times New Roman"/>
          <w:kern w:val="2"/>
          <w:sz w:val="24"/>
          <w:szCs w:val="24"/>
          <w:lang w:val="en-US" w:eastAsia="zh-CN"/>
        </w:rPr>
        <w:t xml:space="preserve">, de </w:t>
      </w:r>
      <w:proofErr w:type="spellStart"/>
      <w:r w:rsidRPr="00194AD9">
        <w:rPr>
          <w:rFonts w:ascii="Book Antiqua" w:eastAsia="DengXian" w:hAnsi="Book Antiqua" w:cs="Times New Roman"/>
          <w:kern w:val="2"/>
          <w:sz w:val="24"/>
          <w:szCs w:val="24"/>
          <w:lang w:val="en-US" w:eastAsia="zh-CN"/>
        </w:rPr>
        <w:t>Jongh</w:t>
      </w:r>
      <w:proofErr w:type="spellEnd"/>
      <w:r w:rsidRPr="00194AD9">
        <w:rPr>
          <w:rFonts w:ascii="Book Antiqua" w:eastAsia="DengXian" w:hAnsi="Book Antiqua" w:cs="Times New Roman"/>
          <w:kern w:val="2"/>
          <w:sz w:val="24"/>
          <w:szCs w:val="24"/>
          <w:lang w:val="en-US" w:eastAsia="zh-CN"/>
        </w:rPr>
        <w:t xml:space="preserve"> SJ, Hemmer PHJ, van der </w:t>
      </w:r>
      <w:proofErr w:type="spellStart"/>
      <w:r w:rsidRPr="00194AD9">
        <w:rPr>
          <w:rFonts w:ascii="Book Antiqua" w:eastAsia="DengXian" w:hAnsi="Book Antiqua" w:cs="Times New Roman"/>
          <w:kern w:val="2"/>
          <w:sz w:val="24"/>
          <w:szCs w:val="24"/>
          <w:lang w:val="en-US" w:eastAsia="zh-CN"/>
        </w:rPr>
        <w:t>Plas</w:t>
      </w:r>
      <w:proofErr w:type="spellEnd"/>
      <w:r w:rsidRPr="00194AD9">
        <w:rPr>
          <w:rFonts w:ascii="Book Antiqua" w:eastAsia="DengXian" w:hAnsi="Book Antiqua" w:cs="Times New Roman"/>
          <w:kern w:val="2"/>
          <w:sz w:val="24"/>
          <w:szCs w:val="24"/>
          <w:lang w:val="en-US" w:eastAsia="zh-CN"/>
        </w:rPr>
        <w:t xml:space="preserve"> WY, van Dam GM, </w:t>
      </w:r>
      <w:proofErr w:type="spellStart"/>
      <w:r w:rsidRPr="00194AD9">
        <w:rPr>
          <w:rFonts w:ascii="Book Antiqua" w:eastAsia="DengXian" w:hAnsi="Book Antiqua" w:cs="Times New Roman"/>
          <w:kern w:val="2"/>
          <w:sz w:val="24"/>
          <w:szCs w:val="24"/>
          <w:lang w:val="en-US" w:eastAsia="zh-CN"/>
        </w:rPr>
        <w:t>Kruijff</w:t>
      </w:r>
      <w:proofErr w:type="spellEnd"/>
      <w:r w:rsidRPr="00194AD9">
        <w:rPr>
          <w:rFonts w:ascii="Book Antiqua" w:eastAsia="DengXian" w:hAnsi="Book Antiqua" w:cs="Times New Roman"/>
          <w:kern w:val="2"/>
          <w:sz w:val="24"/>
          <w:szCs w:val="24"/>
          <w:lang w:val="en-US" w:eastAsia="zh-CN"/>
        </w:rPr>
        <w:t xml:space="preserve"> S. Molecular fluorescence-guided surgery of peritoneal carcinomatosis of colorectal origin: A narrative review. </w:t>
      </w:r>
      <w:r w:rsidRPr="00194AD9">
        <w:rPr>
          <w:rFonts w:ascii="Book Antiqua" w:eastAsia="DengXian" w:hAnsi="Book Antiqua" w:cs="Times New Roman"/>
          <w:i/>
          <w:kern w:val="2"/>
          <w:sz w:val="24"/>
          <w:szCs w:val="24"/>
          <w:lang w:val="en-US" w:eastAsia="zh-CN"/>
        </w:rPr>
        <w:t>J Surg Oncol</w:t>
      </w:r>
      <w:r w:rsidRPr="00194AD9">
        <w:rPr>
          <w:rFonts w:ascii="Book Antiqua" w:eastAsia="DengXian" w:hAnsi="Book Antiqua" w:cs="Times New Roman"/>
          <w:kern w:val="2"/>
          <w:sz w:val="24"/>
          <w:szCs w:val="24"/>
          <w:lang w:val="en-US" w:eastAsia="zh-CN"/>
        </w:rPr>
        <w:t xml:space="preserve"> 2018; </w:t>
      </w:r>
      <w:r w:rsidRPr="00194AD9">
        <w:rPr>
          <w:rFonts w:ascii="Book Antiqua" w:eastAsia="DengXian" w:hAnsi="Book Antiqua" w:cs="Times New Roman"/>
          <w:b/>
          <w:kern w:val="2"/>
          <w:sz w:val="24"/>
          <w:szCs w:val="24"/>
          <w:lang w:val="en-US" w:eastAsia="zh-CN"/>
        </w:rPr>
        <w:t>118</w:t>
      </w:r>
      <w:r w:rsidRPr="00194AD9">
        <w:rPr>
          <w:rFonts w:ascii="Book Antiqua" w:eastAsia="DengXian" w:hAnsi="Book Antiqua" w:cs="Times New Roman"/>
          <w:kern w:val="2"/>
          <w:sz w:val="24"/>
          <w:szCs w:val="24"/>
          <w:lang w:val="en-US" w:eastAsia="zh-CN"/>
        </w:rPr>
        <w:t>: 332-343 [PMID: 29938400 DOI: 10.1002/jso.25106]</w:t>
      </w:r>
    </w:p>
    <w:p w14:paraId="6F878E90"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107 </w:t>
      </w:r>
      <w:proofErr w:type="spellStart"/>
      <w:r w:rsidRPr="00194AD9">
        <w:rPr>
          <w:rFonts w:ascii="Book Antiqua" w:eastAsia="DengXian" w:hAnsi="Book Antiqua" w:cs="Times New Roman"/>
          <w:b/>
          <w:kern w:val="2"/>
          <w:sz w:val="24"/>
          <w:szCs w:val="24"/>
          <w:lang w:val="en-US" w:eastAsia="zh-CN"/>
        </w:rPr>
        <w:t>Yonemura</w:t>
      </w:r>
      <w:proofErr w:type="spellEnd"/>
      <w:r w:rsidRPr="00194AD9">
        <w:rPr>
          <w:rFonts w:ascii="Book Antiqua" w:eastAsia="DengXian" w:hAnsi="Book Antiqua" w:cs="Times New Roman"/>
          <w:b/>
          <w:kern w:val="2"/>
          <w:sz w:val="24"/>
          <w:szCs w:val="24"/>
          <w:lang w:val="en-US" w:eastAsia="zh-CN"/>
        </w:rPr>
        <w:t xml:space="preserve"> Y</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Elnemr</w:t>
      </w:r>
      <w:proofErr w:type="spellEnd"/>
      <w:r w:rsidRPr="00194AD9">
        <w:rPr>
          <w:rFonts w:ascii="Book Antiqua" w:eastAsia="DengXian" w:hAnsi="Book Antiqua" w:cs="Times New Roman"/>
          <w:kern w:val="2"/>
          <w:sz w:val="24"/>
          <w:szCs w:val="24"/>
          <w:lang w:val="en-US" w:eastAsia="zh-CN"/>
        </w:rPr>
        <w:t xml:space="preserve"> A, </w:t>
      </w:r>
      <w:proofErr w:type="spellStart"/>
      <w:r w:rsidRPr="00194AD9">
        <w:rPr>
          <w:rFonts w:ascii="Book Antiqua" w:eastAsia="DengXian" w:hAnsi="Book Antiqua" w:cs="Times New Roman"/>
          <w:kern w:val="2"/>
          <w:sz w:val="24"/>
          <w:szCs w:val="24"/>
          <w:lang w:val="en-US" w:eastAsia="zh-CN"/>
        </w:rPr>
        <w:t>Endou</w:t>
      </w:r>
      <w:proofErr w:type="spellEnd"/>
      <w:r w:rsidRPr="00194AD9">
        <w:rPr>
          <w:rFonts w:ascii="Book Antiqua" w:eastAsia="DengXian" w:hAnsi="Book Antiqua" w:cs="Times New Roman"/>
          <w:kern w:val="2"/>
          <w:sz w:val="24"/>
          <w:szCs w:val="24"/>
          <w:lang w:val="en-US" w:eastAsia="zh-CN"/>
        </w:rPr>
        <w:t xml:space="preserve"> Y, </w:t>
      </w:r>
      <w:proofErr w:type="spellStart"/>
      <w:r w:rsidRPr="00194AD9">
        <w:rPr>
          <w:rFonts w:ascii="Book Antiqua" w:eastAsia="DengXian" w:hAnsi="Book Antiqua" w:cs="Times New Roman"/>
          <w:kern w:val="2"/>
          <w:sz w:val="24"/>
          <w:szCs w:val="24"/>
          <w:lang w:val="en-US" w:eastAsia="zh-CN"/>
        </w:rPr>
        <w:t>Ishibashi</w:t>
      </w:r>
      <w:proofErr w:type="spellEnd"/>
      <w:r w:rsidRPr="00194AD9">
        <w:rPr>
          <w:rFonts w:ascii="Book Antiqua" w:eastAsia="DengXian" w:hAnsi="Book Antiqua" w:cs="Times New Roman"/>
          <w:kern w:val="2"/>
          <w:sz w:val="24"/>
          <w:szCs w:val="24"/>
          <w:lang w:val="en-US" w:eastAsia="zh-CN"/>
        </w:rPr>
        <w:t xml:space="preserve"> H, </w:t>
      </w:r>
      <w:proofErr w:type="spellStart"/>
      <w:r w:rsidRPr="00194AD9">
        <w:rPr>
          <w:rFonts w:ascii="Book Antiqua" w:eastAsia="DengXian" w:hAnsi="Book Antiqua" w:cs="Times New Roman"/>
          <w:kern w:val="2"/>
          <w:sz w:val="24"/>
          <w:szCs w:val="24"/>
          <w:lang w:val="en-US" w:eastAsia="zh-CN"/>
        </w:rPr>
        <w:t>Mizumoto</w:t>
      </w:r>
      <w:proofErr w:type="spellEnd"/>
      <w:r w:rsidRPr="00194AD9">
        <w:rPr>
          <w:rFonts w:ascii="Book Antiqua" w:eastAsia="DengXian" w:hAnsi="Book Antiqua" w:cs="Times New Roman"/>
          <w:kern w:val="2"/>
          <w:sz w:val="24"/>
          <w:szCs w:val="24"/>
          <w:lang w:val="en-US" w:eastAsia="zh-CN"/>
        </w:rPr>
        <w:t xml:space="preserve"> A, Miura M, Li Y. Effects of neoadjuvant intraperitoneal/systemic chemotherapy (bidirectional chemotherapy) for the treatment of patients with peritoneal metastasis from gastric cancer. </w:t>
      </w:r>
      <w:r w:rsidRPr="00194AD9">
        <w:rPr>
          <w:rFonts w:ascii="Book Antiqua" w:eastAsia="DengXian" w:hAnsi="Book Antiqua" w:cs="Times New Roman"/>
          <w:i/>
          <w:kern w:val="2"/>
          <w:sz w:val="24"/>
          <w:szCs w:val="24"/>
          <w:lang w:val="en-US" w:eastAsia="zh-CN"/>
        </w:rPr>
        <w:t>Int J Surg Oncol</w:t>
      </w:r>
      <w:r w:rsidRPr="00194AD9">
        <w:rPr>
          <w:rFonts w:ascii="Book Antiqua" w:eastAsia="DengXian" w:hAnsi="Book Antiqua" w:cs="Times New Roman"/>
          <w:kern w:val="2"/>
          <w:sz w:val="24"/>
          <w:szCs w:val="24"/>
          <w:lang w:val="en-US" w:eastAsia="zh-CN"/>
        </w:rPr>
        <w:t xml:space="preserve"> 2012; </w:t>
      </w:r>
      <w:r w:rsidRPr="00194AD9">
        <w:rPr>
          <w:rFonts w:ascii="Book Antiqua" w:eastAsia="DengXian" w:hAnsi="Book Antiqua" w:cs="Times New Roman"/>
          <w:b/>
          <w:kern w:val="2"/>
          <w:sz w:val="24"/>
          <w:szCs w:val="24"/>
          <w:lang w:val="en-US" w:eastAsia="zh-CN"/>
        </w:rPr>
        <w:t>2012</w:t>
      </w:r>
      <w:r w:rsidRPr="00194AD9">
        <w:rPr>
          <w:rFonts w:ascii="Book Antiqua" w:eastAsia="DengXian" w:hAnsi="Book Antiqua" w:cs="Times New Roman"/>
          <w:kern w:val="2"/>
          <w:sz w:val="24"/>
          <w:szCs w:val="24"/>
          <w:lang w:val="en-US" w:eastAsia="zh-CN"/>
        </w:rPr>
        <w:t>: 148420 [PMID: 22900159 DOI: 10.1155/2012/148420]</w:t>
      </w:r>
    </w:p>
    <w:p w14:paraId="3E750E7E"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108 </w:t>
      </w:r>
      <w:proofErr w:type="spellStart"/>
      <w:r w:rsidRPr="00194AD9">
        <w:rPr>
          <w:rFonts w:ascii="Book Antiqua" w:eastAsia="DengXian" w:hAnsi="Book Antiqua" w:cs="Times New Roman"/>
          <w:b/>
          <w:kern w:val="2"/>
          <w:sz w:val="24"/>
          <w:szCs w:val="24"/>
          <w:lang w:val="en-US" w:eastAsia="zh-CN"/>
        </w:rPr>
        <w:t>Sgarbura</w:t>
      </w:r>
      <w:proofErr w:type="spellEnd"/>
      <w:r w:rsidRPr="00194AD9">
        <w:rPr>
          <w:rFonts w:ascii="Book Antiqua" w:eastAsia="DengXian" w:hAnsi="Book Antiqua" w:cs="Times New Roman"/>
          <w:b/>
          <w:kern w:val="2"/>
          <w:sz w:val="24"/>
          <w:szCs w:val="24"/>
          <w:lang w:val="en-US" w:eastAsia="zh-CN"/>
        </w:rPr>
        <w:t xml:space="preserve"> O</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Samalin</w:t>
      </w:r>
      <w:proofErr w:type="spellEnd"/>
      <w:r w:rsidRPr="00194AD9">
        <w:rPr>
          <w:rFonts w:ascii="Book Antiqua" w:eastAsia="DengXian" w:hAnsi="Book Antiqua" w:cs="Times New Roman"/>
          <w:kern w:val="2"/>
          <w:sz w:val="24"/>
          <w:szCs w:val="24"/>
          <w:lang w:val="en-US" w:eastAsia="zh-CN"/>
        </w:rPr>
        <w:t xml:space="preserve"> E, Carrere S, </w:t>
      </w:r>
      <w:proofErr w:type="spellStart"/>
      <w:r w:rsidRPr="00194AD9">
        <w:rPr>
          <w:rFonts w:ascii="Book Antiqua" w:eastAsia="DengXian" w:hAnsi="Book Antiqua" w:cs="Times New Roman"/>
          <w:kern w:val="2"/>
          <w:sz w:val="24"/>
          <w:szCs w:val="24"/>
          <w:lang w:val="en-US" w:eastAsia="zh-CN"/>
        </w:rPr>
        <w:t>Mazard</w:t>
      </w:r>
      <w:proofErr w:type="spellEnd"/>
      <w:r w:rsidRPr="00194AD9">
        <w:rPr>
          <w:rFonts w:ascii="Book Antiqua" w:eastAsia="DengXian" w:hAnsi="Book Antiqua" w:cs="Times New Roman"/>
          <w:kern w:val="2"/>
          <w:sz w:val="24"/>
          <w:szCs w:val="24"/>
          <w:lang w:val="en-US" w:eastAsia="zh-CN"/>
        </w:rPr>
        <w:t xml:space="preserve"> T, de Forges H, </w:t>
      </w:r>
      <w:proofErr w:type="spellStart"/>
      <w:r w:rsidRPr="00194AD9">
        <w:rPr>
          <w:rFonts w:ascii="Book Antiqua" w:eastAsia="DengXian" w:hAnsi="Book Antiqua" w:cs="Times New Roman"/>
          <w:kern w:val="2"/>
          <w:sz w:val="24"/>
          <w:szCs w:val="24"/>
          <w:lang w:val="en-US" w:eastAsia="zh-CN"/>
        </w:rPr>
        <w:t>Alline</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t>Pissas</w:t>
      </w:r>
      <w:proofErr w:type="spellEnd"/>
      <w:r w:rsidRPr="00194AD9">
        <w:rPr>
          <w:rFonts w:ascii="Book Antiqua" w:eastAsia="DengXian" w:hAnsi="Book Antiqua" w:cs="Times New Roman"/>
          <w:kern w:val="2"/>
          <w:sz w:val="24"/>
          <w:szCs w:val="24"/>
          <w:lang w:val="en-US" w:eastAsia="zh-CN"/>
        </w:rPr>
        <w:t xml:space="preserve"> MH, Portales F, </w:t>
      </w:r>
      <w:proofErr w:type="spellStart"/>
      <w:r w:rsidRPr="00194AD9">
        <w:rPr>
          <w:rFonts w:ascii="Book Antiqua" w:eastAsia="DengXian" w:hAnsi="Book Antiqua" w:cs="Times New Roman"/>
          <w:kern w:val="2"/>
          <w:sz w:val="24"/>
          <w:szCs w:val="24"/>
          <w:lang w:val="en-US" w:eastAsia="zh-CN"/>
        </w:rPr>
        <w:t>Ychou</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t>Quenet</w:t>
      </w:r>
      <w:proofErr w:type="spellEnd"/>
      <w:r w:rsidRPr="00194AD9">
        <w:rPr>
          <w:rFonts w:ascii="Book Antiqua" w:eastAsia="DengXian" w:hAnsi="Book Antiqua" w:cs="Times New Roman"/>
          <w:kern w:val="2"/>
          <w:sz w:val="24"/>
          <w:szCs w:val="24"/>
          <w:lang w:val="en-US" w:eastAsia="zh-CN"/>
        </w:rPr>
        <w:t xml:space="preserve"> F. Preoperative intraperitoneal oxaliplatin for unresectable peritoneal carcinomatosis of colorectal origin: A pilot study. </w:t>
      </w:r>
      <w:r w:rsidRPr="00194AD9">
        <w:rPr>
          <w:rFonts w:ascii="Book Antiqua" w:eastAsia="DengXian" w:hAnsi="Book Antiqua" w:cs="Times New Roman"/>
          <w:i/>
          <w:kern w:val="2"/>
          <w:sz w:val="24"/>
          <w:szCs w:val="24"/>
          <w:lang w:val="en-US" w:eastAsia="zh-CN"/>
        </w:rPr>
        <w:t>Pleura Peritoneum</w:t>
      </w:r>
      <w:r w:rsidRPr="00194AD9">
        <w:rPr>
          <w:rFonts w:ascii="Book Antiqua" w:eastAsia="DengXian" w:hAnsi="Book Antiqua" w:cs="Times New Roman"/>
          <w:kern w:val="2"/>
          <w:sz w:val="24"/>
          <w:szCs w:val="24"/>
          <w:lang w:val="en-US" w:eastAsia="zh-CN"/>
        </w:rPr>
        <w:t xml:space="preserve"> 2016; </w:t>
      </w:r>
      <w:r w:rsidRPr="00194AD9">
        <w:rPr>
          <w:rFonts w:ascii="Book Antiqua" w:eastAsia="DengXian" w:hAnsi="Book Antiqua" w:cs="Times New Roman"/>
          <w:b/>
          <w:kern w:val="2"/>
          <w:sz w:val="24"/>
          <w:szCs w:val="24"/>
          <w:lang w:val="en-US" w:eastAsia="zh-CN"/>
        </w:rPr>
        <w:t>1</w:t>
      </w:r>
      <w:r w:rsidRPr="00194AD9">
        <w:rPr>
          <w:rFonts w:ascii="Book Antiqua" w:eastAsia="DengXian" w:hAnsi="Book Antiqua" w:cs="Times New Roman"/>
          <w:kern w:val="2"/>
          <w:sz w:val="24"/>
          <w:szCs w:val="24"/>
          <w:lang w:val="en-US" w:eastAsia="zh-CN"/>
        </w:rPr>
        <w:t>: 209-215 [PMID: 30911625 DOI: 10.1515/pp-2016-0018]</w:t>
      </w:r>
    </w:p>
    <w:p w14:paraId="2BB9CC12"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109 </w:t>
      </w:r>
      <w:r w:rsidRPr="00194AD9">
        <w:rPr>
          <w:rFonts w:ascii="Book Antiqua" w:eastAsia="DengXian" w:hAnsi="Book Antiqua" w:cs="Times New Roman"/>
          <w:b/>
          <w:kern w:val="2"/>
          <w:sz w:val="24"/>
          <w:szCs w:val="24"/>
          <w:lang w:val="en-US" w:eastAsia="zh-CN"/>
        </w:rPr>
        <w:t>Franko J</w:t>
      </w:r>
      <w:r w:rsidRPr="00194AD9">
        <w:rPr>
          <w:rFonts w:ascii="Book Antiqua" w:eastAsia="DengXian" w:hAnsi="Book Antiqua" w:cs="Times New Roman"/>
          <w:kern w:val="2"/>
          <w:sz w:val="24"/>
          <w:szCs w:val="24"/>
          <w:lang w:val="en-US" w:eastAsia="zh-CN"/>
        </w:rPr>
        <w:t xml:space="preserve">, Ibrahim Z, </w:t>
      </w:r>
      <w:proofErr w:type="spellStart"/>
      <w:r w:rsidRPr="00194AD9">
        <w:rPr>
          <w:rFonts w:ascii="Book Antiqua" w:eastAsia="DengXian" w:hAnsi="Book Antiqua" w:cs="Times New Roman"/>
          <w:kern w:val="2"/>
          <w:sz w:val="24"/>
          <w:szCs w:val="24"/>
          <w:lang w:val="en-US" w:eastAsia="zh-CN"/>
        </w:rPr>
        <w:t>Gusani</w:t>
      </w:r>
      <w:proofErr w:type="spellEnd"/>
      <w:r w:rsidRPr="00194AD9">
        <w:rPr>
          <w:rFonts w:ascii="Book Antiqua" w:eastAsia="DengXian" w:hAnsi="Book Antiqua" w:cs="Times New Roman"/>
          <w:kern w:val="2"/>
          <w:sz w:val="24"/>
          <w:szCs w:val="24"/>
          <w:lang w:val="en-US" w:eastAsia="zh-CN"/>
        </w:rPr>
        <w:t xml:space="preserve"> NJ, </w:t>
      </w:r>
      <w:proofErr w:type="spellStart"/>
      <w:r w:rsidRPr="00194AD9">
        <w:rPr>
          <w:rFonts w:ascii="Book Antiqua" w:eastAsia="DengXian" w:hAnsi="Book Antiqua" w:cs="Times New Roman"/>
          <w:kern w:val="2"/>
          <w:sz w:val="24"/>
          <w:szCs w:val="24"/>
          <w:lang w:val="en-US" w:eastAsia="zh-CN"/>
        </w:rPr>
        <w:t>Holtzman</w:t>
      </w:r>
      <w:proofErr w:type="spellEnd"/>
      <w:r w:rsidRPr="00194AD9">
        <w:rPr>
          <w:rFonts w:ascii="Book Antiqua" w:eastAsia="DengXian" w:hAnsi="Book Antiqua" w:cs="Times New Roman"/>
          <w:kern w:val="2"/>
          <w:sz w:val="24"/>
          <w:szCs w:val="24"/>
          <w:lang w:val="en-US" w:eastAsia="zh-CN"/>
        </w:rPr>
        <w:t xml:space="preserve"> MP, Bartlett DL, </w:t>
      </w:r>
      <w:proofErr w:type="spellStart"/>
      <w:r w:rsidRPr="00194AD9">
        <w:rPr>
          <w:rFonts w:ascii="Book Antiqua" w:eastAsia="DengXian" w:hAnsi="Book Antiqua" w:cs="Times New Roman"/>
          <w:kern w:val="2"/>
          <w:sz w:val="24"/>
          <w:szCs w:val="24"/>
          <w:lang w:val="en-US" w:eastAsia="zh-CN"/>
        </w:rPr>
        <w:t>Zeh</w:t>
      </w:r>
      <w:proofErr w:type="spellEnd"/>
      <w:r w:rsidRPr="00194AD9">
        <w:rPr>
          <w:rFonts w:ascii="Book Antiqua" w:eastAsia="DengXian" w:hAnsi="Book Antiqua" w:cs="Times New Roman"/>
          <w:kern w:val="2"/>
          <w:sz w:val="24"/>
          <w:szCs w:val="24"/>
          <w:lang w:val="en-US" w:eastAsia="zh-CN"/>
        </w:rPr>
        <w:t xml:space="preserve"> HJ 3rd. </w:t>
      </w:r>
      <w:proofErr w:type="spellStart"/>
      <w:r w:rsidRPr="00194AD9">
        <w:rPr>
          <w:rFonts w:ascii="Book Antiqua" w:eastAsia="DengXian" w:hAnsi="Book Antiqua" w:cs="Times New Roman"/>
          <w:kern w:val="2"/>
          <w:sz w:val="24"/>
          <w:szCs w:val="24"/>
          <w:lang w:val="en-US" w:eastAsia="zh-CN"/>
        </w:rPr>
        <w:t>Cytoreductive</w:t>
      </w:r>
      <w:proofErr w:type="spellEnd"/>
      <w:r w:rsidRPr="00194AD9">
        <w:rPr>
          <w:rFonts w:ascii="Book Antiqua" w:eastAsia="DengXian" w:hAnsi="Book Antiqua" w:cs="Times New Roman"/>
          <w:kern w:val="2"/>
          <w:sz w:val="24"/>
          <w:szCs w:val="24"/>
          <w:lang w:val="en-US" w:eastAsia="zh-CN"/>
        </w:rPr>
        <w:t xml:space="preserve"> surgery and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chemoperfusion</w:t>
      </w:r>
      <w:proofErr w:type="spellEnd"/>
      <w:r w:rsidRPr="00194AD9">
        <w:rPr>
          <w:rFonts w:ascii="Book Antiqua" w:eastAsia="DengXian" w:hAnsi="Book Antiqua" w:cs="Times New Roman"/>
          <w:kern w:val="2"/>
          <w:sz w:val="24"/>
          <w:szCs w:val="24"/>
          <w:lang w:val="en-US" w:eastAsia="zh-CN"/>
        </w:rPr>
        <w:t xml:space="preserve"> versus systemic chemotherapy alone for colorectal peritoneal carcinomatosis. </w:t>
      </w:r>
      <w:r w:rsidRPr="00194AD9">
        <w:rPr>
          <w:rFonts w:ascii="Book Antiqua" w:eastAsia="DengXian" w:hAnsi="Book Antiqua" w:cs="Times New Roman"/>
          <w:i/>
          <w:kern w:val="2"/>
          <w:sz w:val="24"/>
          <w:szCs w:val="24"/>
          <w:lang w:val="en-US" w:eastAsia="zh-CN"/>
        </w:rPr>
        <w:t>Cancer</w:t>
      </w:r>
      <w:r w:rsidRPr="00194AD9">
        <w:rPr>
          <w:rFonts w:ascii="Book Antiqua" w:eastAsia="DengXian" w:hAnsi="Book Antiqua" w:cs="Times New Roman"/>
          <w:kern w:val="2"/>
          <w:sz w:val="24"/>
          <w:szCs w:val="24"/>
          <w:lang w:val="en-US" w:eastAsia="zh-CN"/>
        </w:rPr>
        <w:t xml:space="preserve"> 2010; </w:t>
      </w:r>
      <w:r w:rsidRPr="00194AD9">
        <w:rPr>
          <w:rFonts w:ascii="Book Antiqua" w:eastAsia="DengXian" w:hAnsi="Book Antiqua" w:cs="Times New Roman"/>
          <w:b/>
          <w:kern w:val="2"/>
          <w:sz w:val="24"/>
          <w:szCs w:val="24"/>
          <w:lang w:val="en-US" w:eastAsia="zh-CN"/>
        </w:rPr>
        <w:t>116</w:t>
      </w:r>
      <w:r w:rsidRPr="00194AD9">
        <w:rPr>
          <w:rFonts w:ascii="Book Antiqua" w:eastAsia="DengXian" w:hAnsi="Book Antiqua" w:cs="Times New Roman"/>
          <w:kern w:val="2"/>
          <w:sz w:val="24"/>
          <w:szCs w:val="24"/>
          <w:lang w:val="en-US" w:eastAsia="zh-CN"/>
        </w:rPr>
        <w:t>: 3756-3762 [PMID: 20564081 DOI: 10.1002/cncr.25116]</w:t>
      </w:r>
    </w:p>
    <w:p w14:paraId="11D68F48"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110 </w:t>
      </w:r>
      <w:proofErr w:type="spellStart"/>
      <w:r w:rsidRPr="00194AD9">
        <w:rPr>
          <w:rFonts w:ascii="Book Antiqua" w:eastAsia="DengXian" w:hAnsi="Book Antiqua" w:cs="Times New Roman"/>
          <w:b/>
          <w:kern w:val="2"/>
          <w:sz w:val="24"/>
          <w:szCs w:val="24"/>
          <w:lang w:val="en-US" w:eastAsia="zh-CN"/>
        </w:rPr>
        <w:t>Gervais</w:t>
      </w:r>
      <w:proofErr w:type="spellEnd"/>
      <w:r w:rsidRPr="00194AD9">
        <w:rPr>
          <w:rFonts w:ascii="Book Antiqua" w:eastAsia="DengXian" w:hAnsi="Book Antiqua" w:cs="Times New Roman"/>
          <w:b/>
          <w:kern w:val="2"/>
          <w:sz w:val="24"/>
          <w:szCs w:val="24"/>
          <w:lang w:val="en-US" w:eastAsia="zh-CN"/>
        </w:rPr>
        <w:t xml:space="preserve"> MK</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Dubé</w:t>
      </w:r>
      <w:proofErr w:type="spellEnd"/>
      <w:r w:rsidRPr="00194AD9">
        <w:rPr>
          <w:rFonts w:ascii="Book Antiqua" w:eastAsia="DengXian" w:hAnsi="Book Antiqua" w:cs="Times New Roman"/>
          <w:kern w:val="2"/>
          <w:sz w:val="24"/>
          <w:szCs w:val="24"/>
          <w:lang w:val="en-US" w:eastAsia="zh-CN"/>
        </w:rPr>
        <w:t xml:space="preserve"> P, McConnell Y, </w:t>
      </w:r>
      <w:proofErr w:type="spellStart"/>
      <w:r w:rsidRPr="00194AD9">
        <w:rPr>
          <w:rFonts w:ascii="Book Antiqua" w:eastAsia="DengXian" w:hAnsi="Book Antiqua" w:cs="Times New Roman"/>
          <w:kern w:val="2"/>
          <w:sz w:val="24"/>
          <w:szCs w:val="24"/>
          <w:lang w:val="en-US" w:eastAsia="zh-CN"/>
        </w:rPr>
        <w:t>Drolet</w:t>
      </w:r>
      <w:proofErr w:type="spellEnd"/>
      <w:r w:rsidRPr="00194AD9">
        <w:rPr>
          <w:rFonts w:ascii="Book Antiqua" w:eastAsia="DengXian" w:hAnsi="Book Antiqua" w:cs="Times New Roman"/>
          <w:kern w:val="2"/>
          <w:sz w:val="24"/>
          <w:szCs w:val="24"/>
          <w:lang w:val="en-US" w:eastAsia="zh-CN"/>
        </w:rPr>
        <w:t xml:space="preserve"> P, Mitchell A, Sideris L. </w:t>
      </w:r>
      <w:proofErr w:type="spellStart"/>
      <w:r w:rsidRPr="00194AD9">
        <w:rPr>
          <w:rFonts w:ascii="Book Antiqua" w:eastAsia="DengXian" w:hAnsi="Book Antiqua" w:cs="Times New Roman"/>
          <w:kern w:val="2"/>
          <w:sz w:val="24"/>
          <w:szCs w:val="24"/>
          <w:lang w:val="en-US" w:eastAsia="zh-CN"/>
        </w:rPr>
        <w:t>Cytoreductive</w:t>
      </w:r>
      <w:proofErr w:type="spellEnd"/>
      <w:r w:rsidRPr="00194AD9">
        <w:rPr>
          <w:rFonts w:ascii="Book Antiqua" w:eastAsia="DengXian" w:hAnsi="Book Antiqua" w:cs="Times New Roman"/>
          <w:kern w:val="2"/>
          <w:sz w:val="24"/>
          <w:szCs w:val="24"/>
          <w:lang w:val="en-US" w:eastAsia="zh-CN"/>
        </w:rPr>
        <w:t xml:space="preserve"> surgery plus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chemotherapy with </w:t>
      </w:r>
      <w:r w:rsidRPr="00194AD9">
        <w:rPr>
          <w:rFonts w:ascii="Book Antiqua" w:eastAsia="DengXian" w:hAnsi="Book Antiqua" w:cs="Times New Roman"/>
          <w:kern w:val="2"/>
          <w:sz w:val="24"/>
          <w:szCs w:val="24"/>
          <w:lang w:val="en-US" w:eastAsia="zh-CN"/>
        </w:rPr>
        <w:lastRenderedPageBreak/>
        <w:t xml:space="preserve">oxaliplatin for peritoneal carcinomatosis arising from colorectal cancer. </w:t>
      </w:r>
      <w:r w:rsidRPr="00194AD9">
        <w:rPr>
          <w:rFonts w:ascii="Book Antiqua" w:eastAsia="DengXian" w:hAnsi="Book Antiqua" w:cs="Times New Roman"/>
          <w:i/>
          <w:kern w:val="2"/>
          <w:sz w:val="24"/>
          <w:szCs w:val="24"/>
          <w:lang w:val="en-US" w:eastAsia="zh-CN"/>
        </w:rPr>
        <w:t>J Surg Oncol</w:t>
      </w:r>
      <w:r w:rsidRPr="00194AD9">
        <w:rPr>
          <w:rFonts w:ascii="Book Antiqua" w:eastAsia="DengXian" w:hAnsi="Book Antiqua" w:cs="Times New Roman"/>
          <w:kern w:val="2"/>
          <w:sz w:val="24"/>
          <w:szCs w:val="24"/>
          <w:lang w:val="en-US" w:eastAsia="zh-CN"/>
        </w:rPr>
        <w:t xml:space="preserve"> 2013; </w:t>
      </w:r>
      <w:r w:rsidRPr="00194AD9">
        <w:rPr>
          <w:rFonts w:ascii="Book Antiqua" w:eastAsia="DengXian" w:hAnsi="Book Antiqua" w:cs="Times New Roman"/>
          <w:b/>
          <w:kern w:val="2"/>
          <w:sz w:val="24"/>
          <w:szCs w:val="24"/>
          <w:lang w:val="en-US" w:eastAsia="zh-CN"/>
        </w:rPr>
        <w:t>108</w:t>
      </w:r>
      <w:r w:rsidRPr="00194AD9">
        <w:rPr>
          <w:rFonts w:ascii="Book Antiqua" w:eastAsia="DengXian" w:hAnsi="Book Antiqua" w:cs="Times New Roman"/>
          <w:kern w:val="2"/>
          <w:sz w:val="24"/>
          <w:szCs w:val="24"/>
          <w:lang w:val="en-US" w:eastAsia="zh-CN"/>
        </w:rPr>
        <w:t>: 438-443 [PMID: 24018983 DOI: 10.1002/jso.23431]</w:t>
      </w:r>
    </w:p>
    <w:p w14:paraId="6F436E3B"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111 </w:t>
      </w:r>
      <w:proofErr w:type="spellStart"/>
      <w:r w:rsidRPr="00194AD9">
        <w:rPr>
          <w:rFonts w:ascii="Book Antiqua" w:eastAsia="DengXian" w:hAnsi="Book Antiqua" w:cs="Times New Roman"/>
          <w:b/>
          <w:kern w:val="2"/>
          <w:sz w:val="24"/>
          <w:szCs w:val="24"/>
          <w:lang w:val="en-US" w:eastAsia="zh-CN"/>
        </w:rPr>
        <w:t>Goéré</w:t>
      </w:r>
      <w:proofErr w:type="spellEnd"/>
      <w:r w:rsidRPr="00194AD9">
        <w:rPr>
          <w:rFonts w:ascii="Book Antiqua" w:eastAsia="DengXian" w:hAnsi="Book Antiqua" w:cs="Times New Roman"/>
          <w:b/>
          <w:kern w:val="2"/>
          <w:sz w:val="24"/>
          <w:szCs w:val="24"/>
          <w:lang w:val="en-US" w:eastAsia="zh-CN"/>
        </w:rPr>
        <w:t xml:space="preserve"> D</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Souadka</w:t>
      </w:r>
      <w:proofErr w:type="spellEnd"/>
      <w:r w:rsidRPr="00194AD9">
        <w:rPr>
          <w:rFonts w:ascii="Book Antiqua" w:eastAsia="DengXian" w:hAnsi="Book Antiqua" w:cs="Times New Roman"/>
          <w:kern w:val="2"/>
          <w:sz w:val="24"/>
          <w:szCs w:val="24"/>
          <w:lang w:val="en-US" w:eastAsia="zh-CN"/>
        </w:rPr>
        <w:t xml:space="preserve"> A, </w:t>
      </w:r>
      <w:proofErr w:type="spellStart"/>
      <w:r w:rsidRPr="00194AD9">
        <w:rPr>
          <w:rFonts w:ascii="Book Antiqua" w:eastAsia="DengXian" w:hAnsi="Book Antiqua" w:cs="Times New Roman"/>
          <w:kern w:val="2"/>
          <w:sz w:val="24"/>
          <w:szCs w:val="24"/>
          <w:lang w:val="en-US" w:eastAsia="zh-CN"/>
        </w:rPr>
        <w:t>Faron</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t>Cloutier</w:t>
      </w:r>
      <w:proofErr w:type="spellEnd"/>
      <w:r w:rsidRPr="00194AD9">
        <w:rPr>
          <w:rFonts w:ascii="Book Antiqua" w:eastAsia="DengXian" w:hAnsi="Book Antiqua" w:cs="Times New Roman"/>
          <w:kern w:val="2"/>
          <w:sz w:val="24"/>
          <w:szCs w:val="24"/>
          <w:lang w:val="en-US" w:eastAsia="zh-CN"/>
        </w:rPr>
        <w:t xml:space="preserve"> AS, </w:t>
      </w:r>
      <w:proofErr w:type="spellStart"/>
      <w:r w:rsidRPr="00194AD9">
        <w:rPr>
          <w:rFonts w:ascii="Book Antiqua" w:eastAsia="DengXian" w:hAnsi="Book Antiqua" w:cs="Times New Roman"/>
          <w:kern w:val="2"/>
          <w:sz w:val="24"/>
          <w:szCs w:val="24"/>
          <w:lang w:val="en-US" w:eastAsia="zh-CN"/>
        </w:rPr>
        <w:t>Viana</w:t>
      </w:r>
      <w:proofErr w:type="spellEnd"/>
      <w:r w:rsidRPr="00194AD9">
        <w:rPr>
          <w:rFonts w:ascii="Book Antiqua" w:eastAsia="DengXian" w:hAnsi="Book Antiqua" w:cs="Times New Roman"/>
          <w:kern w:val="2"/>
          <w:sz w:val="24"/>
          <w:szCs w:val="24"/>
          <w:lang w:val="en-US" w:eastAsia="zh-CN"/>
        </w:rPr>
        <w:t xml:space="preserve"> B, </w:t>
      </w:r>
      <w:proofErr w:type="spellStart"/>
      <w:r w:rsidRPr="00194AD9">
        <w:rPr>
          <w:rFonts w:ascii="Book Antiqua" w:eastAsia="DengXian" w:hAnsi="Book Antiqua" w:cs="Times New Roman"/>
          <w:kern w:val="2"/>
          <w:sz w:val="24"/>
          <w:szCs w:val="24"/>
          <w:lang w:val="en-US" w:eastAsia="zh-CN"/>
        </w:rPr>
        <w:t>Honoré</w:t>
      </w:r>
      <w:proofErr w:type="spellEnd"/>
      <w:r w:rsidRPr="00194AD9">
        <w:rPr>
          <w:rFonts w:ascii="Book Antiqua" w:eastAsia="DengXian" w:hAnsi="Book Antiqua" w:cs="Times New Roman"/>
          <w:kern w:val="2"/>
          <w:sz w:val="24"/>
          <w:szCs w:val="24"/>
          <w:lang w:val="en-US" w:eastAsia="zh-CN"/>
        </w:rPr>
        <w:t xml:space="preserve"> C, Dumont F, Elias D. Extent of colorectal peritoneal carcinomatosis: Attempt to define a threshold above which HIPEC does not offer survival benefit: A comparative study. </w:t>
      </w:r>
      <w:r w:rsidRPr="00194AD9">
        <w:rPr>
          <w:rFonts w:ascii="Book Antiqua" w:eastAsia="DengXian" w:hAnsi="Book Antiqua" w:cs="Times New Roman"/>
          <w:i/>
          <w:kern w:val="2"/>
          <w:sz w:val="24"/>
          <w:szCs w:val="24"/>
          <w:lang w:val="en-US" w:eastAsia="zh-CN"/>
        </w:rPr>
        <w:t>Ann Surg Oncol</w:t>
      </w:r>
      <w:r w:rsidRPr="00194AD9">
        <w:rPr>
          <w:rFonts w:ascii="Book Antiqua" w:eastAsia="DengXian" w:hAnsi="Book Antiqua" w:cs="Times New Roman"/>
          <w:kern w:val="2"/>
          <w:sz w:val="24"/>
          <w:szCs w:val="24"/>
          <w:lang w:val="en-US" w:eastAsia="zh-CN"/>
        </w:rPr>
        <w:t xml:space="preserve"> 2015; </w:t>
      </w:r>
      <w:r w:rsidRPr="00194AD9">
        <w:rPr>
          <w:rFonts w:ascii="Book Antiqua" w:eastAsia="DengXian" w:hAnsi="Book Antiqua" w:cs="Times New Roman"/>
          <w:b/>
          <w:kern w:val="2"/>
          <w:sz w:val="24"/>
          <w:szCs w:val="24"/>
          <w:lang w:val="en-US" w:eastAsia="zh-CN"/>
        </w:rPr>
        <w:t>22</w:t>
      </w:r>
      <w:r w:rsidRPr="00194AD9">
        <w:rPr>
          <w:rFonts w:ascii="Book Antiqua" w:eastAsia="DengXian" w:hAnsi="Book Antiqua" w:cs="Times New Roman"/>
          <w:kern w:val="2"/>
          <w:sz w:val="24"/>
          <w:szCs w:val="24"/>
          <w:lang w:val="en-US" w:eastAsia="zh-CN"/>
        </w:rPr>
        <w:t>: 2958-2964 [PMID: 25631064 DOI: 10.1245/s10434-015-4387-5]</w:t>
      </w:r>
    </w:p>
    <w:p w14:paraId="08E8CCAA"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112 </w:t>
      </w:r>
      <w:r w:rsidRPr="00194AD9">
        <w:rPr>
          <w:rFonts w:ascii="Book Antiqua" w:eastAsia="DengXian" w:hAnsi="Book Antiqua" w:cs="Times New Roman"/>
          <w:b/>
          <w:kern w:val="2"/>
          <w:sz w:val="24"/>
          <w:szCs w:val="24"/>
          <w:lang w:val="en-US" w:eastAsia="zh-CN"/>
        </w:rPr>
        <w:t>Huang CQ</w:t>
      </w:r>
      <w:r w:rsidRPr="00194AD9">
        <w:rPr>
          <w:rFonts w:ascii="Book Antiqua" w:eastAsia="DengXian" w:hAnsi="Book Antiqua" w:cs="Times New Roman"/>
          <w:kern w:val="2"/>
          <w:sz w:val="24"/>
          <w:szCs w:val="24"/>
          <w:lang w:val="en-US" w:eastAsia="zh-CN"/>
        </w:rPr>
        <w:t xml:space="preserve">, Feng JP, Yang XJ, Li Y. </w:t>
      </w:r>
      <w:proofErr w:type="spellStart"/>
      <w:r w:rsidRPr="00194AD9">
        <w:rPr>
          <w:rFonts w:ascii="Book Antiqua" w:eastAsia="DengXian" w:hAnsi="Book Antiqua" w:cs="Times New Roman"/>
          <w:kern w:val="2"/>
          <w:sz w:val="24"/>
          <w:szCs w:val="24"/>
          <w:lang w:val="en-US" w:eastAsia="zh-CN"/>
        </w:rPr>
        <w:t>Cytoreductive</w:t>
      </w:r>
      <w:proofErr w:type="spellEnd"/>
      <w:r w:rsidRPr="00194AD9">
        <w:rPr>
          <w:rFonts w:ascii="Book Antiqua" w:eastAsia="DengXian" w:hAnsi="Book Antiqua" w:cs="Times New Roman"/>
          <w:kern w:val="2"/>
          <w:sz w:val="24"/>
          <w:szCs w:val="24"/>
          <w:lang w:val="en-US" w:eastAsia="zh-CN"/>
        </w:rPr>
        <w:t xml:space="preserve"> surgery plus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chemotherapy improves survival of patients with peritoneal carcinomatosis from colorectal cancer: A case-control study from a Chinese center. </w:t>
      </w:r>
      <w:r w:rsidRPr="00194AD9">
        <w:rPr>
          <w:rFonts w:ascii="Book Antiqua" w:eastAsia="DengXian" w:hAnsi="Book Antiqua" w:cs="Times New Roman"/>
          <w:i/>
          <w:kern w:val="2"/>
          <w:sz w:val="24"/>
          <w:szCs w:val="24"/>
          <w:lang w:val="en-US" w:eastAsia="zh-CN"/>
        </w:rPr>
        <w:t>J Surg Oncol</w:t>
      </w:r>
      <w:r w:rsidRPr="00194AD9">
        <w:rPr>
          <w:rFonts w:ascii="Book Antiqua" w:eastAsia="DengXian" w:hAnsi="Book Antiqua" w:cs="Times New Roman"/>
          <w:kern w:val="2"/>
          <w:sz w:val="24"/>
          <w:szCs w:val="24"/>
          <w:lang w:val="en-US" w:eastAsia="zh-CN"/>
        </w:rPr>
        <w:t xml:space="preserve"> 2014; </w:t>
      </w:r>
      <w:r w:rsidRPr="00194AD9">
        <w:rPr>
          <w:rFonts w:ascii="Book Antiqua" w:eastAsia="DengXian" w:hAnsi="Book Antiqua" w:cs="Times New Roman"/>
          <w:b/>
          <w:kern w:val="2"/>
          <w:sz w:val="24"/>
          <w:szCs w:val="24"/>
          <w:lang w:val="en-US" w:eastAsia="zh-CN"/>
        </w:rPr>
        <w:t>109</w:t>
      </w:r>
      <w:r w:rsidRPr="00194AD9">
        <w:rPr>
          <w:rFonts w:ascii="Book Antiqua" w:eastAsia="DengXian" w:hAnsi="Book Antiqua" w:cs="Times New Roman"/>
          <w:kern w:val="2"/>
          <w:sz w:val="24"/>
          <w:szCs w:val="24"/>
          <w:lang w:val="en-US" w:eastAsia="zh-CN"/>
        </w:rPr>
        <w:t>: 730-739 [PMID: 24374987 DOI: 10.1002/jso.23545]</w:t>
      </w:r>
    </w:p>
    <w:p w14:paraId="660059B7"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113 </w:t>
      </w:r>
      <w:r w:rsidRPr="00194AD9">
        <w:rPr>
          <w:rFonts w:ascii="Book Antiqua" w:eastAsia="DengXian" w:hAnsi="Book Antiqua" w:cs="Times New Roman"/>
          <w:b/>
          <w:kern w:val="2"/>
          <w:sz w:val="24"/>
          <w:szCs w:val="24"/>
          <w:lang w:val="en-US" w:eastAsia="zh-CN"/>
        </w:rPr>
        <w:t>Cao CQ</w:t>
      </w:r>
      <w:r w:rsidRPr="00194AD9">
        <w:rPr>
          <w:rFonts w:ascii="Book Antiqua" w:eastAsia="DengXian" w:hAnsi="Book Antiqua" w:cs="Times New Roman"/>
          <w:kern w:val="2"/>
          <w:sz w:val="24"/>
          <w:szCs w:val="24"/>
          <w:lang w:val="en-US" w:eastAsia="zh-CN"/>
        </w:rPr>
        <w:t xml:space="preserve">, Yan TD, </w:t>
      </w:r>
      <w:proofErr w:type="spellStart"/>
      <w:r w:rsidRPr="00194AD9">
        <w:rPr>
          <w:rFonts w:ascii="Book Antiqua" w:eastAsia="DengXian" w:hAnsi="Book Antiqua" w:cs="Times New Roman"/>
          <w:kern w:val="2"/>
          <w:sz w:val="24"/>
          <w:szCs w:val="24"/>
          <w:lang w:val="en-US" w:eastAsia="zh-CN"/>
        </w:rPr>
        <w:t>Liauw</w:t>
      </w:r>
      <w:proofErr w:type="spellEnd"/>
      <w:r w:rsidRPr="00194AD9">
        <w:rPr>
          <w:rFonts w:ascii="Book Antiqua" w:eastAsia="DengXian" w:hAnsi="Book Antiqua" w:cs="Times New Roman"/>
          <w:kern w:val="2"/>
          <w:sz w:val="24"/>
          <w:szCs w:val="24"/>
          <w:lang w:val="en-US" w:eastAsia="zh-CN"/>
        </w:rPr>
        <w:t xml:space="preserve"> W, Morris DL. Comparison of optimally resected hepatectomy and peritonectomy patients with colorectal cancer metastasis. </w:t>
      </w:r>
      <w:r w:rsidRPr="00194AD9">
        <w:rPr>
          <w:rFonts w:ascii="Book Antiqua" w:eastAsia="DengXian" w:hAnsi="Book Antiqua" w:cs="Times New Roman"/>
          <w:i/>
          <w:kern w:val="2"/>
          <w:sz w:val="24"/>
          <w:szCs w:val="24"/>
          <w:lang w:val="en-US" w:eastAsia="zh-CN"/>
        </w:rPr>
        <w:t>J Surg Oncol</w:t>
      </w:r>
      <w:r w:rsidRPr="00194AD9">
        <w:rPr>
          <w:rFonts w:ascii="Book Antiqua" w:eastAsia="DengXian" w:hAnsi="Book Antiqua" w:cs="Times New Roman"/>
          <w:kern w:val="2"/>
          <w:sz w:val="24"/>
          <w:szCs w:val="24"/>
          <w:lang w:val="en-US" w:eastAsia="zh-CN"/>
        </w:rPr>
        <w:t xml:space="preserve"> 2009; </w:t>
      </w:r>
      <w:r w:rsidRPr="00194AD9">
        <w:rPr>
          <w:rFonts w:ascii="Book Antiqua" w:eastAsia="DengXian" w:hAnsi="Book Antiqua" w:cs="Times New Roman"/>
          <w:b/>
          <w:kern w:val="2"/>
          <w:sz w:val="24"/>
          <w:szCs w:val="24"/>
          <w:lang w:val="en-US" w:eastAsia="zh-CN"/>
        </w:rPr>
        <w:t>100</w:t>
      </w:r>
      <w:r w:rsidRPr="00194AD9">
        <w:rPr>
          <w:rFonts w:ascii="Book Antiqua" w:eastAsia="DengXian" w:hAnsi="Book Antiqua" w:cs="Times New Roman"/>
          <w:kern w:val="2"/>
          <w:sz w:val="24"/>
          <w:szCs w:val="24"/>
          <w:lang w:val="en-US" w:eastAsia="zh-CN"/>
        </w:rPr>
        <w:t>: 529-533 [PMID: 19697395 DOI: 10.1002/jso.21369]</w:t>
      </w:r>
    </w:p>
    <w:p w14:paraId="367EB805"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114 </w:t>
      </w:r>
      <w:proofErr w:type="spellStart"/>
      <w:r w:rsidRPr="00194AD9">
        <w:rPr>
          <w:rFonts w:ascii="Book Antiqua" w:eastAsia="DengXian" w:hAnsi="Book Antiqua" w:cs="Times New Roman"/>
          <w:b/>
          <w:kern w:val="2"/>
          <w:sz w:val="24"/>
          <w:szCs w:val="24"/>
          <w:lang w:val="en-US" w:eastAsia="zh-CN"/>
        </w:rPr>
        <w:t>Frøysnes</w:t>
      </w:r>
      <w:proofErr w:type="spellEnd"/>
      <w:r w:rsidRPr="00194AD9">
        <w:rPr>
          <w:rFonts w:ascii="Book Antiqua" w:eastAsia="DengXian" w:hAnsi="Book Antiqua" w:cs="Times New Roman"/>
          <w:b/>
          <w:kern w:val="2"/>
          <w:sz w:val="24"/>
          <w:szCs w:val="24"/>
          <w:lang w:val="en-US" w:eastAsia="zh-CN"/>
        </w:rPr>
        <w:t xml:space="preserve"> IS</w:t>
      </w:r>
      <w:r w:rsidRPr="00194AD9">
        <w:rPr>
          <w:rFonts w:ascii="Book Antiqua" w:eastAsia="DengXian" w:hAnsi="Book Antiqua" w:cs="Times New Roman"/>
          <w:kern w:val="2"/>
          <w:sz w:val="24"/>
          <w:szCs w:val="24"/>
          <w:lang w:val="en-US" w:eastAsia="zh-CN"/>
        </w:rPr>
        <w:t xml:space="preserve">, Larsen SG, </w:t>
      </w:r>
      <w:proofErr w:type="spellStart"/>
      <w:r w:rsidRPr="00194AD9">
        <w:rPr>
          <w:rFonts w:ascii="Book Antiqua" w:eastAsia="DengXian" w:hAnsi="Book Antiqua" w:cs="Times New Roman"/>
          <w:kern w:val="2"/>
          <w:sz w:val="24"/>
          <w:szCs w:val="24"/>
          <w:lang w:val="en-US" w:eastAsia="zh-CN"/>
        </w:rPr>
        <w:t>Spasojevic</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t>Dueland</w:t>
      </w:r>
      <w:proofErr w:type="spellEnd"/>
      <w:r w:rsidRPr="00194AD9">
        <w:rPr>
          <w:rFonts w:ascii="Book Antiqua" w:eastAsia="DengXian" w:hAnsi="Book Antiqua" w:cs="Times New Roman"/>
          <w:kern w:val="2"/>
          <w:sz w:val="24"/>
          <w:szCs w:val="24"/>
          <w:lang w:val="en-US" w:eastAsia="zh-CN"/>
        </w:rPr>
        <w:t xml:space="preserve"> S, </w:t>
      </w:r>
      <w:proofErr w:type="spellStart"/>
      <w:r w:rsidRPr="00194AD9">
        <w:rPr>
          <w:rFonts w:ascii="Book Antiqua" w:eastAsia="DengXian" w:hAnsi="Book Antiqua" w:cs="Times New Roman"/>
          <w:kern w:val="2"/>
          <w:sz w:val="24"/>
          <w:szCs w:val="24"/>
          <w:lang w:val="en-US" w:eastAsia="zh-CN"/>
        </w:rPr>
        <w:t>Flatmark</w:t>
      </w:r>
      <w:proofErr w:type="spellEnd"/>
      <w:r w:rsidRPr="00194AD9">
        <w:rPr>
          <w:rFonts w:ascii="Book Antiqua" w:eastAsia="DengXian" w:hAnsi="Book Antiqua" w:cs="Times New Roman"/>
          <w:kern w:val="2"/>
          <w:sz w:val="24"/>
          <w:szCs w:val="24"/>
          <w:lang w:val="en-US" w:eastAsia="zh-CN"/>
        </w:rPr>
        <w:t xml:space="preserve"> K. Complete </w:t>
      </w:r>
      <w:proofErr w:type="spellStart"/>
      <w:r w:rsidRPr="00194AD9">
        <w:rPr>
          <w:rFonts w:ascii="Book Antiqua" w:eastAsia="DengXian" w:hAnsi="Book Antiqua" w:cs="Times New Roman"/>
          <w:kern w:val="2"/>
          <w:sz w:val="24"/>
          <w:szCs w:val="24"/>
          <w:lang w:val="en-US" w:eastAsia="zh-CN"/>
        </w:rPr>
        <w:t>cytoreductive</w:t>
      </w:r>
      <w:proofErr w:type="spellEnd"/>
      <w:r w:rsidRPr="00194AD9">
        <w:rPr>
          <w:rFonts w:ascii="Book Antiqua" w:eastAsia="DengXian" w:hAnsi="Book Antiqua" w:cs="Times New Roman"/>
          <w:kern w:val="2"/>
          <w:sz w:val="24"/>
          <w:szCs w:val="24"/>
          <w:lang w:val="en-US" w:eastAsia="zh-CN"/>
        </w:rPr>
        <w:t xml:space="preserve"> surgery and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chemotherapy for colorectal peritoneal metastasis in Norway: Prognostic factors and oncologic outcome in a national patient cohort. </w:t>
      </w:r>
      <w:r w:rsidRPr="00194AD9">
        <w:rPr>
          <w:rFonts w:ascii="Book Antiqua" w:eastAsia="DengXian" w:hAnsi="Book Antiqua" w:cs="Times New Roman"/>
          <w:i/>
          <w:kern w:val="2"/>
          <w:sz w:val="24"/>
          <w:szCs w:val="24"/>
          <w:lang w:val="en-US" w:eastAsia="zh-CN"/>
        </w:rPr>
        <w:t>J Surg Oncol</w:t>
      </w:r>
      <w:r w:rsidRPr="00194AD9">
        <w:rPr>
          <w:rFonts w:ascii="Book Antiqua" w:eastAsia="DengXian" w:hAnsi="Book Antiqua" w:cs="Times New Roman"/>
          <w:kern w:val="2"/>
          <w:sz w:val="24"/>
          <w:szCs w:val="24"/>
          <w:lang w:val="en-US" w:eastAsia="zh-CN"/>
        </w:rPr>
        <w:t xml:space="preserve"> 2016; </w:t>
      </w:r>
      <w:r w:rsidRPr="00194AD9">
        <w:rPr>
          <w:rFonts w:ascii="Book Antiqua" w:eastAsia="DengXian" w:hAnsi="Book Antiqua" w:cs="Times New Roman"/>
          <w:b/>
          <w:kern w:val="2"/>
          <w:sz w:val="24"/>
          <w:szCs w:val="24"/>
          <w:lang w:val="en-US" w:eastAsia="zh-CN"/>
        </w:rPr>
        <w:t>114</w:t>
      </w:r>
      <w:r w:rsidRPr="00194AD9">
        <w:rPr>
          <w:rFonts w:ascii="Book Antiqua" w:eastAsia="DengXian" w:hAnsi="Book Antiqua" w:cs="Times New Roman"/>
          <w:kern w:val="2"/>
          <w:sz w:val="24"/>
          <w:szCs w:val="24"/>
          <w:lang w:val="en-US" w:eastAsia="zh-CN"/>
        </w:rPr>
        <w:t>: 222-227 [PMID: 27173150 DOI: 10.1002/jso.24290]</w:t>
      </w:r>
    </w:p>
    <w:p w14:paraId="366658EE"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115 </w:t>
      </w:r>
      <w:r w:rsidRPr="00194AD9">
        <w:rPr>
          <w:rFonts w:ascii="Book Antiqua" w:eastAsia="DengXian" w:hAnsi="Book Antiqua" w:cs="Times New Roman"/>
          <w:b/>
          <w:kern w:val="2"/>
          <w:sz w:val="24"/>
          <w:szCs w:val="24"/>
          <w:lang w:val="en-US" w:eastAsia="zh-CN"/>
        </w:rPr>
        <w:t>Hamilton T</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Lanuke</w:t>
      </w:r>
      <w:proofErr w:type="spellEnd"/>
      <w:r w:rsidRPr="00194AD9">
        <w:rPr>
          <w:rFonts w:ascii="Book Antiqua" w:eastAsia="DengXian" w:hAnsi="Book Antiqua" w:cs="Times New Roman"/>
          <w:kern w:val="2"/>
          <w:sz w:val="24"/>
          <w:szCs w:val="24"/>
          <w:lang w:val="en-US" w:eastAsia="zh-CN"/>
        </w:rPr>
        <w:t xml:space="preserve"> K, Mack LA, Temple WJ. Long-term follow-up in the treatment of peritoneal carcinomatosis. </w:t>
      </w:r>
      <w:r w:rsidRPr="00194AD9">
        <w:rPr>
          <w:rFonts w:ascii="Book Antiqua" w:eastAsia="DengXian" w:hAnsi="Book Antiqua" w:cs="Times New Roman"/>
          <w:i/>
          <w:kern w:val="2"/>
          <w:sz w:val="24"/>
          <w:szCs w:val="24"/>
          <w:lang w:val="en-US" w:eastAsia="zh-CN"/>
        </w:rPr>
        <w:t>Am J Surg</w:t>
      </w:r>
      <w:r w:rsidRPr="00194AD9">
        <w:rPr>
          <w:rFonts w:ascii="Book Antiqua" w:eastAsia="DengXian" w:hAnsi="Book Antiqua" w:cs="Times New Roman"/>
          <w:kern w:val="2"/>
          <w:sz w:val="24"/>
          <w:szCs w:val="24"/>
          <w:lang w:val="en-US" w:eastAsia="zh-CN"/>
        </w:rPr>
        <w:t xml:space="preserve"> 2011; </w:t>
      </w:r>
      <w:r w:rsidRPr="00194AD9">
        <w:rPr>
          <w:rFonts w:ascii="Book Antiqua" w:eastAsia="DengXian" w:hAnsi="Book Antiqua" w:cs="Times New Roman"/>
          <w:b/>
          <w:kern w:val="2"/>
          <w:sz w:val="24"/>
          <w:szCs w:val="24"/>
          <w:lang w:val="en-US" w:eastAsia="zh-CN"/>
        </w:rPr>
        <w:t>201</w:t>
      </w:r>
      <w:r w:rsidRPr="00194AD9">
        <w:rPr>
          <w:rFonts w:ascii="Book Antiqua" w:eastAsia="DengXian" w:hAnsi="Book Antiqua" w:cs="Times New Roman"/>
          <w:kern w:val="2"/>
          <w:sz w:val="24"/>
          <w:szCs w:val="24"/>
          <w:lang w:val="en-US" w:eastAsia="zh-CN"/>
        </w:rPr>
        <w:t>: 650-654 [PMID: 21545916 DOI: 10.1016/j.amjsurg.2011.01.013]</w:t>
      </w:r>
    </w:p>
    <w:p w14:paraId="0F6E7662"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116 </w:t>
      </w:r>
      <w:proofErr w:type="spellStart"/>
      <w:r w:rsidRPr="00194AD9">
        <w:rPr>
          <w:rFonts w:ascii="Book Antiqua" w:eastAsia="DengXian" w:hAnsi="Book Antiqua" w:cs="Times New Roman"/>
          <w:b/>
          <w:kern w:val="2"/>
          <w:sz w:val="24"/>
          <w:szCs w:val="24"/>
          <w:lang w:val="en-US" w:eastAsia="zh-CN"/>
        </w:rPr>
        <w:t>Hompes</w:t>
      </w:r>
      <w:proofErr w:type="spellEnd"/>
      <w:r w:rsidRPr="00194AD9">
        <w:rPr>
          <w:rFonts w:ascii="Book Antiqua" w:eastAsia="DengXian" w:hAnsi="Book Antiqua" w:cs="Times New Roman"/>
          <w:b/>
          <w:kern w:val="2"/>
          <w:sz w:val="24"/>
          <w:szCs w:val="24"/>
          <w:lang w:val="en-US" w:eastAsia="zh-CN"/>
        </w:rPr>
        <w:t xml:space="preserve"> D</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D'Hoore</w:t>
      </w:r>
      <w:proofErr w:type="spellEnd"/>
      <w:r w:rsidRPr="00194AD9">
        <w:rPr>
          <w:rFonts w:ascii="Book Antiqua" w:eastAsia="DengXian" w:hAnsi="Book Antiqua" w:cs="Times New Roman"/>
          <w:kern w:val="2"/>
          <w:sz w:val="24"/>
          <w:szCs w:val="24"/>
          <w:lang w:val="en-US" w:eastAsia="zh-CN"/>
        </w:rPr>
        <w:t xml:space="preserve"> A, Van </w:t>
      </w:r>
      <w:proofErr w:type="spellStart"/>
      <w:r w:rsidRPr="00194AD9">
        <w:rPr>
          <w:rFonts w:ascii="Book Antiqua" w:eastAsia="DengXian" w:hAnsi="Book Antiqua" w:cs="Times New Roman"/>
          <w:kern w:val="2"/>
          <w:sz w:val="24"/>
          <w:szCs w:val="24"/>
          <w:lang w:val="en-US" w:eastAsia="zh-CN"/>
        </w:rPr>
        <w:t>Cutsem</w:t>
      </w:r>
      <w:proofErr w:type="spellEnd"/>
      <w:r w:rsidRPr="00194AD9">
        <w:rPr>
          <w:rFonts w:ascii="Book Antiqua" w:eastAsia="DengXian" w:hAnsi="Book Antiqua" w:cs="Times New Roman"/>
          <w:kern w:val="2"/>
          <w:sz w:val="24"/>
          <w:szCs w:val="24"/>
          <w:lang w:val="en-US" w:eastAsia="zh-CN"/>
        </w:rPr>
        <w:t xml:space="preserve"> E, </w:t>
      </w:r>
      <w:proofErr w:type="spellStart"/>
      <w:r w:rsidRPr="00194AD9">
        <w:rPr>
          <w:rFonts w:ascii="Book Antiqua" w:eastAsia="DengXian" w:hAnsi="Book Antiqua" w:cs="Times New Roman"/>
          <w:kern w:val="2"/>
          <w:sz w:val="24"/>
          <w:szCs w:val="24"/>
          <w:lang w:val="en-US" w:eastAsia="zh-CN"/>
        </w:rPr>
        <w:t>Fieuws</w:t>
      </w:r>
      <w:proofErr w:type="spellEnd"/>
      <w:r w:rsidRPr="00194AD9">
        <w:rPr>
          <w:rFonts w:ascii="Book Antiqua" w:eastAsia="DengXian" w:hAnsi="Book Antiqua" w:cs="Times New Roman"/>
          <w:kern w:val="2"/>
          <w:sz w:val="24"/>
          <w:szCs w:val="24"/>
          <w:lang w:val="en-US" w:eastAsia="zh-CN"/>
        </w:rPr>
        <w:t xml:space="preserve"> S, </w:t>
      </w:r>
      <w:proofErr w:type="spellStart"/>
      <w:r w:rsidRPr="00194AD9">
        <w:rPr>
          <w:rFonts w:ascii="Book Antiqua" w:eastAsia="DengXian" w:hAnsi="Book Antiqua" w:cs="Times New Roman"/>
          <w:kern w:val="2"/>
          <w:sz w:val="24"/>
          <w:szCs w:val="24"/>
          <w:lang w:val="en-US" w:eastAsia="zh-CN"/>
        </w:rPr>
        <w:t>Ceelen</w:t>
      </w:r>
      <w:proofErr w:type="spellEnd"/>
      <w:r w:rsidRPr="00194AD9">
        <w:rPr>
          <w:rFonts w:ascii="Book Antiqua" w:eastAsia="DengXian" w:hAnsi="Book Antiqua" w:cs="Times New Roman"/>
          <w:kern w:val="2"/>
          <w:sz w:val="24"/>
          <w:szCs w:val="24"/>
          <w:lang w:val="en-US" w:eastAsia="zh-CN"/>
        </w:rPr>
        <w:t xml:space="preserve"> W, </w:t>
      </w:r>
      <w:proofErr w:type="spellStart"/>
      <w:r w:rsidRPr="00194AD9">
        <w:rPr>
          <w:rFonts w:ascii="Book Antiqua" w:eastAsia="DengXian" w:hAnsi="Book Antiqua" w:cs="Times New Roman"/>
          <w:kern w:val="2"/>
          <w:sz w:val="24"/>
          <w:szCs w:val="24"/>
          <w:lang w:val="en-US" w:eastAsia="zh-CN"/>
        </w:rPr>
        <w:t>Peeters</w:t>
      </w:r>
      <w:proofErr w:type="spellEnd"/>
      <w:r w:rsidRPr="00194AD9">
        <w:rPr>
          <w:rFonts w:ascii="Book Antiqua" w:eastAsia="DengXian" w:hAnsi="Book Antiqua" w:cs="Times New Roman"/>
          <w:kern w:val="2"/>
          <w:sz w:val="24"/>
          <w:szCs w:val="24"/>
          <w:lang w:val="en-US" w:eastAsia="zh-CN"/>
        </w:rPr>
        <w:t xml:space="preserve"> M, Van der </w:t>
      </w:r>
      <w:proofErr w:type="spellStart"/>
      <w:r w:rsidRPr="00194AD9">
        <w:rPr>
          <w:rFonts w:ascii="Book Antiqua" w:eastAsia="DengXian" w:hAnsi="Book Antiqua" w:cs="Times New Roman"/>
          <w:kern w:val="2"/>
          <w:sz w:val="24"/>
          <w:szCs w:val="24"/>
          <w:lang w:val="en-US" w:eastAsia="zh-CN"/>
        </w:rPr>
        <w:t>Speeten</w:t>
      </w:r>
      <w:proofErr w:type="spellEnd"/>
      <w:r w:rsidRPr="00194AD9">
        <w:rPr>
          <w:rFonts w:ascii="Book Antiqua" w:eastAsia="DengXian" w:hAnsi="Book Antiqua" w:cs="Times New Roman"/>
          <w:kern w:val="2"/>
          <w:sz w:val="24"/>
          <w:szCs w:val="24"/>
          <w:lang w:val="en-US" w:eastAsia="zh-CN"/>
        </w:rPr>
        <w:t xml:space="preserve"> K, Bertrand C, Legendre H, Kerger J. The treatment of peritoneal carcinomatosis of colorectal cancer with complete </w:t>
      </w:r>
      <w:proofErr w:type="spellStart"/>
      <w:r w:rsidRPr="00194AD9">
        <w:rPr>
          <w:rFonts w:ascii="Book Antiqua" w:eastAsia="DengXian" w:hAnsi="Book Antiqua" w:cs="Times New Roman"/>
          <w:kern w:val="2"/>
          <w:sz w:val="24"/>
          <w:szCs w:val="24"/>
          <w:lang w:val="en-US" w:eastAsia="zh-CN"/>
        </w:rPr>
        <w:t>cytoreductive</w:t>
      </w:r>
      <w:proofErr w:type="spellEnd"/>
      <w:r w:rsidRPr="00194AD9">
        <w:rPr>
          <w:rFonts w:ascii="Book Antiqua" w:eastAsia="DengXian" w:hAnsi="Book Antiqua" w:cs="Times New Roman"/>
          <w:kern w:val="2"/>
          <w:sz w:val="24"/>
          <w:szCs w:val="24"/>
          <w:lang w:val="en-US" w:eastAsia="zh-CN"/>
        </w:rPr>
        <w:t xml:space="preserve"> surgery and </w:t>
      </w:r>
      <w:proofErr w:type="spellStart"/>
      <w:r w:rsidRPr="00194AD9">
        <w:rPr>
          <w:rFonts w:ascii="Book Antiqua" w:eastAsia="DengXian" w:hAnsi="Book Antiqua" w:cs="Times New Roman"/>
          <w:kern w:val="2"/>
          <w:sz w:val="24"/>
          <w:szCs w:val="24"/>
          <w:lang w:val="en-US" w:eastAsia="zh-CN"/>
        </w:rPr>
        <w:t>hyperthermic</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intraperitoneal</w:t>
      </w:r>
      <w:proofErr w:type="spellEnd"/>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peroperative</w:t>
      </w:r>
      <w:proofErr w:type="spellEnd"/>
      <w:r w:rsidRPr="00194AD9">
        <w:rPr>
          <w:rFonts w:ascii="Book Antiqua" w:eastAsia="DengXian" w:hAnsi="Book Antiqua" w:cs="Times New Roman"/>
          <w:kern w:val="2"/>
          <w:sz w:val="24"/>
          <w:szCs w:val="24"/>
          <w:lang w:val="en-US" w:eastAsia="zh-CN"/>
        </w:rPr>
        <w:t xml:space="preserve"> chemotherapy (HIPEC) with </w:t>
      </w:r>
      <w:proofErr w:type="spellStart"/>
      <w:r w:rsidRPr="00194AD9">
        <w:rPr>
          <w:rFonts w:ascii="Book Antiqua" w:eastAsia="DengXian" w:hAnsi="Book Antiqua" w:cs="Times New Roman"/>
          <w:kern w:val="2"/>
          <w:sz w:val="24"/>
          <w:szCs w:val="24"/>
          <w:lang w:val="en-US" w:eastAsia="zh-CN"/>
        </w:rPr>
        <w:t>oxaliplatin</w:t>
      </w:r>
      <w:proofErr w:type="spellEnd"/>
      <w:r w:rsidRPr="00194AD9">
        <w:rPr>
          <w:rFonts w:ascii="Book Antiqua" w:eastAsia="DengXian" w:hAnsi="Book Antiqua" w:cs="Times New Roman"/>
          <w:kern w:val="2"/>
          <w:sz w:val="24"/>
          <w:szCs w:val="24"/>
          <w:lang w:val="en-US" w:eastAsia="zh-CN"/>
        </w:rPr>
        <w:t xml:space="preserve">: A Belgian </w:t>
      </w:r>
      <w:proofErr w:type="spellStart"/>
      <w:r w:rsidRPr="00194AD9">
        <w:rPr>
          <w:rFonts w:ascii="Book Antiqua" w:eastAsia="DengXian" w:hAnsi="Book Antiqua" w:cs="Times New Roman"/>
          <w:kern w:val="2"/>
          <w:sz w:val="24"/>
          <w:szCs w:val="24"/>
          <w:lang w:val="en-US" w:eastAsia="zh-CN"/>
        </w:rPr>
        <w:t>multicentre</w:t>
      </w:r>
      <w:proofErr w:type="spellEnd"/>
      <w:r w:rsidRPr="00194AD9">
        <w:rPr>
          <w:rFonts w:ascii="Book Antiqua" w:eastAsia="DengXian" w:hAnsi="Book Antiqua" w:cs="Times New Roman"/>
          <w:kern w:val="2"/>
          <w:sz w:val="24"/>
          <w:szCs w:val="24"/>
          <w:lang w:val="en-US" w:eastAsia="zh-CN"/>
        </w:rPr>
        <w:t xml:space="preserve"> prospective phase II clinical study. </w:t>
      </w:r>
      <w:r w:rsidRPr="00194AD9">
        <w:rPr>
          <w:rFonts w:ascii="Book Antiqua" w:eastAsia="DengXian" w:hAnsi="Book Antiqua" w:cs="Times New Roman"/>
          <w:i/>
          <w:kern w:val="2"/>
          <w:sz w:val="24"/>
          <w:szCs w:val="24"/>
          <w:lang w:val="en-US" w:eastAsia="zh-CN"/>
        </w:rPr>
        <w:t>Ann Surg Oncol</w:t>
      </w:r>
      <w:r w:rsidRPr="00194AD9">
        <w:rPr>
          <w:rFonts w:ascii="Book Antiqua" w:eastAsia="DengXian" w:hAnsi="Book Antiqua" w:cs="Times New Roman"/>
          <w:kern w:val="2"/>
          <w:sz w:val="24"/>
          <w:szCs w:val="24"/>
          <w:lang w:val="en-US" w:eastAsia="zh-CN"/>
        </w:rPr>
        <w:t xml:space="preserve"> 2012; </w:t>
      </w:r>
      <w:r w:rsidRPr="00194AD9">
        <w:rPr>
          <w:rFonts w:ascii="Book Antiqua" w:eastAsia="DengXian" w:hAnsi="Book Antiqua" w:cs="Times New Roman"/>
          <w:b/>
          <w:kern w:val="2"/>
          <w:sz w:val="24"/>
          <w:szCs w:val="24"/>
          <w:lang w:val="en-US" w:eastAsia="zh-CN"/>
        </w:rPr>
        <w:t>19</w:t>
      </w:r>
      <w:r w:rsidRPr="00194AD9">
        <w:rPr>
          <w:rFonts w:ascii="Book Antiqua" w:eastAsia="DengXian" w:hAnsi="Book Antiqua" w:cs="Times New Roman"/>
          <w:kern w:val="2"/>
          <w:sz w:val="24"/>
          <w:szCs w:val="24"/>
          <w:lang w:val="en-US" w:eastAsia="zh-CN"/>
        </w:rPr>
        <w:t>: 2186-2194 [PMID: 22395983 DOI: 10.1245/s10434-012-2264-z]</w:t>
      </w:r>
    </w:p>
    <w:p w14:paraId="1BC051DD"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117 </w:t>
      </w:r>
      <w:proofErr w:type="spellStart"/>
      <w:r w:rsidRPr="00194AD9">
        <w:rPr>
          <w:rFonts w:ascii="Book Antiqua" w:eastAsia="DengXian" w:hAnsi="Book Antiqua" w:cs="Times New Roman"/>
          <w:b/>
          <w:kern w:val="2"/>
          <w:sz w:val="24"/>
          <w:szCs w:val="24"/>
          <w:lang w:val="en-US" w:eastAsia="zh-CN"/>
        </w:rPr>
        <w:t>Simkens</w:t>
      </w:r>
      <w:proofErr w:type="spellEnd"/>
      <w:r w:rsidRPr="00194AD9">
        <w:rPr>
          <w:rFonts w:ascii="Book Antiqua" w:eastAsia="DengXian" w:hAnsi="Book Antiqua" w:cs="Times New Roman"/>
          <w:b/>
          <w:kern w:val="2"/>
          <w:sz w:val="24"/>
          <w:szCs w:val="24"/>
          <w:lang w:val="en-US" w:eastAsia="zh-CN"/>
        </w:rPr>
        <w:t xml:space="preserve"> GA</w:t>
      </w:r>
      <w:r w:rsidRPr="00194AD9">
        <w:rPr>
          <w:rFonts w:ascii="Book Antiqua" w:eastAsia="DengXian" w:hAnsi="Book Antiqua" w:cs="Times New Roman"/>
          <w:kern w:val="2"/>
          <w:sz w:val="24"/>
          <w:szCs w:val="24"/>
          <w:lang w:val="en-US" w:eastAsia="zh-CN"/>
        </w:rPr>
        <w:t xml:space="preserve">, van </w:t>
      </w:r>
      <w:proofErr w:type="spellStart"/>
      <w:r w:rsidRPr="00194AD9">
        <w:rPr>
          <w:rFonts w:ascii="Book Antiqua" w:eastAsia="DengXian" w:hAnsi="Book Antiqua" w:cs="Times New Roman"/>
          <w:kern w:val="2"/>
          <w:sz w:val="24"/>
          <w:szCs w:val="24"/>
          <w:lang w:val="en-US" w:eastAsia="zh-CN"/>
        </w:rPr>
        <w:t>Oudheusden</w:t>
      </w:r>
      <w:proofErr w:type="spellEnd"/>
      <w:r w:rsidRPr="00194AD9">
        <w:rPr>
          <w:rFonts w:ascii="Book Antiqua" w:eastAsia="DengXian" w:hAnsi="Book Antiqua" w:cs="Times New Roman"/>
          <w:kern w:val="2"/>
          <w:sz w:val="24"/>
          <w:szCs w:val="24"/>
          <w:lang w:val="en-US" w:eastAsia="zh-CN"/>
        </w:rPr>
        <w:t xml:space="preserve"> TR, </w:t>
      </w:r>
      <w:proofErr w:type="spellStart"/>
      <w:r w:rsidRPr="00194AD9">
        <w:rPr>
          <w:rFonts w:ascii="Book Antiqua" w:eastAsia="DengXian" w:hAnsi="Book Antiqua" w:cs="Times New Roman"/>
          <w:kern w:val="2"/>
          <w:sz w:val="24"/>
          <w:szCs w:val="24"/>
          <w:lang w:val="en-US" w:eastAsia="zh-CN"/>
        </w:rPr>
        <w:t>Luyer</w:t>
      </w:r>
      <w:proofErr w:type="spellEnd"/>
      <w:r w:rsidRPr="00194AD9">
        <w:rPr>
          <w:rFonts w:ascii="Book Antiqua" w:eastAsia="DengXian" w:hAnsi="Book Antiqua" w:cs="Times New Roman"/>
          <w:kern w:val="2"/>
          <w:sz w:val="24"/>
          <w:szCs w:val="24"/>
          <w:lang w:val="en-US" w:eastAsia="zh-CN"/>
        </w:rPr>
        <w:t xml:space="preserve"> MD, </w:t>
      </w:r>
      <w:proofErr w:type="spellStart"/>
      <w:r w:rsidRPr="00194AD9">
        <w:rPr>
          <w:rFonts w:ascii="Book Antiqua" w:eastAsia="DengXian" w:hAnsi="Book Antiqua" w:cs="Times New Roman"/>
          <w:kern w:val="2"/>
          <w:sz w:val="24"/>
          <w:szCs w:val="24"/>
          <w:lang w:val="en-US" w:eastAsia="zh-CN"/>
        </w:rPr>
        <w:t>Nienhuijs</w:t>
      </w:r>
      <w:proofErr w:type="spellEnd"/>
      <w:r w:rsidRPr="00194AD9">
        <w:rPr>
          <w:rFonts w:ascii="Book Antiqua" w:eastAsia="DengXian" w:hAnsi="Book Antiqua" w:cs="Times New Roman"/>
          <w:kern w:val="2"/>
          <w:sz w:val="24"/>
          <w:szCs w:val="24"/>
          <w:lang w:val="en-US" w:eastAsia="zh-CN"/>
        </w:rPr>
        <w:t xml:space="preserve"> SW, </w:t>
      </w:r>
      <w:proofErr w:type="spellStart"/>
      <w:r w:rsidRPr="00194AD9">
        <w:rPr>
          <w:rFonts w:ascii="Book Antiqua" w:eastAsia="DengXian" w:hAnsi="Book Antiqua" w:cs="Times New Roman"/>
          <w:kern w:val="2"/>
          <w:sz w:val="24"/>
          <w:szCs w:val="24"/>
          <w:lang w:val="en-US" w:eastAsia="zh-CN"/>
        </w:rPr>
        <w:t>Nieuwenhuijzen</w:t>
      </w:r>
      <w:proofErr w:type="spellEnd"/>
      <w:r w:rsidRPr="00194AD9">
        <w:rPr>
          <w:rFonts w:ascii="Book Antiqua" w:eastAsia="DengXian" w:hAnsi="Book Antiqua" w:cs="Times New Roman"/>
          <w:kern w:val="2"/>
          <w:sz w:val="24"/>
          <w:szCs w:val="24"/>
          <w:lang w:val="en-US" w:eastAsia="zh-CN"/>
        </w:rPr>
        <w:t xml:space="preserve"> GA, </w:t>
      </w:r>
      <w:proofErr w:type="spellStart"/>
      <w:r w:rsidRPr="00194AD9">
        <w:rPr>
          <w:rFonts w:ascii="Book Antiqua" w:eastAsia="DengXian" w:hAnsi="Book Antiqua" w:cs="Times New Roman"/>
          <w:kern w:val="2"/>
          <w:sz w:val="24"/>
          <w:szCs w:val="24"/>
          <w:lang w:val="en-US" w:eastAsia="zh-CN"/>
        </w:rPr>
        <w:t>Rutten</w:t>
      </w:r>
      <w:proofErr w:type="spellEnd"/>
      <w:r w:rsidRPr="00194AD9">
        <w:rPr>
          <w:rFonts w:ascii="Book Antiqua" w:eastAsia="DengXian" w:hAnsi="Book Antiqua" w:cs="Times New Roman"/>
          <w:kern w:val="2"/>
          <w:sz w:val="24"/>
          <w:szCs w:val="24"/>
          <w:lang w:val="en-US" w:eastAsia="zh-CN"/>
        </w:rPr>
        <w:t xml:space="preserve"> HJ, de </w:t>
      </w:r>
      <w:proofErr w:type="spellStart"/>
      <w:r w:rsidRPr="00194AD9">
        <w:rPr>
          <w:rFonts w:ascii="Book Antiqua" w:eastAsia="DengXian" w:hAnsi="Book Antiqua" w:cs="Times New Roman"/>
          <w:kern w:val="2"/>
          <w:sz w:val="24"/>
          <w:szCs w:val="24"/>
          <w:lang w:val="en-US" w:eastAsia="zh-CN"/>
        </w:rPr>
        <w:t>Hingh</w:t>
      </w:r>
      <w:proofErr w:type="spellEnd"/>
      <w:r w:rsidRPr="00194AD9">
        <w:rPr>
          <w:rFonts w:ascii="Book Antiqua" w:eastAsia="DengXian" w:hAnsi="Book Antiqua" w:cs="Times New Roman"/>
          <w:kern w:val="2"/>
          <w:sz w:val="24"/>
          <w:szCs w:val="24"/>
          <w:lang w:val="en-US" w:eastAsia="zh-CN"/>
        </w:rPr>
        <w:t xml:space="preserve"> IH. Serious Postoperative </w:t>
      </w:r>
      <w:r w:rsidRPr="00194AD9">
        <w:rPr>
          <w:rFonts w:ascii="Book Antiqua" w:eastAsia="DengXian" w:hAnsi="Book Antiqua" w:cs="Times New Roman"/>
          <w:kern w:val="2"/>
          <w:sz w:val="24"/>
          <w:szCs w:val="24"/>
          <w:lang w:val="en-US" w:eastAsia="zh-CN"/>
        </w:rPr>
        <w:lastRenderedPageBreak/>
        <w:t xml:space="preserve">Complications Affect Early Recurrence After Cytoreductive Surgery and HIPEC for Colorectal Peritoneal Carcinomatosis. </w:t>
      </w:r>
      <w:r w:rsidRPr="00194AD9">
        <w:rPr>
          <w:rFonts w:ascii="Book Antiqua" w:eastAsia="DengXian" w:hAnsi="Book Antiqua" w:cs="Times New Roman"/>
          <w:i/>
          <w:kern w:val="2"/>
          <w:sz w:val="24"/>
          <w:szCs w:val="24"/>
          <w:lang w:val="en-US" w:eastAsia="zh-CN"/>
        </w:rPr>
        <w:t>Ann Surg Oncol</w:t>
      </w:r>
      <w:r w:rsidRPr="00194AD9">
        <w:rPr>
          <w:rFonts w:ascii="Book Antiqua" w:eastAsia="DengXian" w:hAnsi="Book Antiqua" w:cs="Times New Roman"/>
          <w:kern w:val="2"/>
          <w:sz w:val="24"/>
          <w:szCs w:val="24"/>
          <w:lang w:val="en-US" w:eastAsia="zh-CN"/>
        </w:rPr>
        <w:t xml:space="preserve"> 2015; </w:t>
      </w:r>
      <w:r w:rsidRPr="00194AD9">
        <w:rPr>
          <w:rFonts w:ascii="Book Antiqua" w:eastAsia="DengXian" w:hAnsi="Book Antiqua" w:cs="Times New Roman"/>
          <w:b/>
          <w:kern w:val="2"/>
          <w:sz w:val="24"/>
          <w:szCs w:val="24"/>
          <w:lang w:val="en-US" w:eastAsia="zh-CN"/>
        </w:rPr>
        <w:t>22</w:t>
      </w:r>
      <w:r w:rsidRPr="00194AD9">
        <w:rPr>
          <w:rFonts w:ascii="Book Antiqua" w:eastAsia="DengXian" w:hAnsi="Book Antiqua" w:cs="Times New Roman"/>
          <w:kern w:val="2"/>
          <w:sz w:val="24"/>
          <w:szCs w:val="24"/>
          <w:lang w:val="en-US" w:eastAsia="zh-CN"/>
        </w:rPr>
        <w:t>: 2656-2662 [PMID: 25515200 DOI: 10.1245/s10434-014-4297-y]</w:t>
      </w:r>
    </w:p>
    <w:p w14:paraId="3C1150F8"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118 </w:t>
      </w:r>
      <w:r w:rsidRPr="00194AD9">
        <w:rPr>
          <w:rFonts w:ascii="Book Antiqua" w:eastAsia="DengXian" w:hAnsi="Book Antiqua" w:cs="Times New Roman"/>
          <w:b/>
          <w:kern w:val="2"/>
          <w:sz w:val="24"/>
          <w:szCs w:val="24"/>
          <w:lang w:val="en-US" w:eastAsia="zh-CN"/>
        </w:rPr>
        <w:t>Prada-</w:t>
      </w:r>
      <w:proofErr w:type="spellStart"/>
      <w:r w:rsidRPr="00194AD9">
        <w:rPr>
          <w:rFonts w:ascii="Book Antiqua" w:eastAsia="DengXian" w:hAnsi="Book Antiqua" w:cs="Times New Roman"/>
          <w:b/>
          <w:kern w:val="2"/>
          <w:sz w:val="24"/>
          <w:szCs w:val="24"/>
          <w:lang w:val="en-US" w:eastAsia="zh-CN"/>
        </w:rPr>
        <w:t>Villaverde</w:t>
      </w:r>
      <w:proofErr w:type="spellEnd"/>
      <w:r w:rsidRPr="00194AD9">
        <w:rPr>
          <w:rFonts w:ascii="Book Antiqua" w:eastAsia="DengXian" w:hAnsi="Book Antiqua" w:cs="Times New Roman"/>
          <w:b/>
          <w:kern w:val="2"/>
          <w:sz w:val="24"/>
          <w:szCs w:val="24"/>
          <w:lang w:val="en-US" w:eastAsia="zh-CN"/>
        </w:rPr>
        <w:t xml:space="preserve"> A</w:t>
      </w:r>
      <w:r w:rsidRPr="00194AD9">
        <w:rPr>
          <w:rFonts w:ascii="Book Antiqua" w:eastAsia="DengXian" w:hAnsi="Book Antiqua" w:cs="Times New Roman"/>
          <w:kern w:val="2"/>
          <w:sz w:val="24"/>
          <w:szCs w:val="24"/>
          <w:lang w:val="en-US" w:eastAsia="zh-CN"/>
        </w:rPr>
        <w:t xml:space="preserve">, Esquivel J, Lowy AM, Markman M, Chua T, </w:t>
      </w:r>
      <w:proofErr w:type="spellStart"/>
      <w:r w:rsidRPr="00194AD9">
        <w:rPr>
          <w:rFonts w:ascii="Book Antiqua" w:eastAsia="DengXian" w:hAnsi="Book Antiqua" w:cs="Times New Roman"/>
          <w:kern w:val="2"/>
          <w:sz w:val="24"/>
          <w:szCs w:val="24"/>
          <w:lang w:val="en-US" w:eastAsia="zh-CN"/>
        </w:rPr>
        <w:t>Pelz</w:t>
      </w:r>
      <w:proofErr w:type="spellEnd"/>
      <w:r w:rsidRPr="00194AD9">
        <w:rPr>
          <w:rFonts w:ascii="Book Antiqua" w:eastAsia="DengXian" w:hAnsi="Book Antiqua" w:cs="Times New Roman"/>
          <w:kern w:val="2"/>
          <w:sz w:val="24"/>
          <w:szCs w:val="24"/>
          <w:lang w:val="en-US" w:eastAsia="zh-CN"/>
        </w:rPr>
        <w:t xml:space="preserve"> J, </w:t>
      </w:r>
      <w:proofErr w:type="spellStart"/>
      <w:r w:rsidRPr="00194AD9">
        <w:rPr>
          <w:rFonts w:ascii="Book Antiqua" w:eastAsia="DengXian" w:hAnsi="Book Antiqua" w:cs="Times New Roman"/>
          <w:kern w:val="2"/>
          <w:sz w:val="24"/>
          <w:szCs w:val="24"/>
          <w:lang w:val="en-US" w:eastAsia="zh-CN"/>
        </w:rPr>
        <w:t>Baratti</w:t>
      </w:r>
      <w:proofErr w:type="spellEnd"/>
      <w:r w:rsidRPr="00194AD9">
        <w:rPr>
          <w:rFonts w:ascii="Book Antiqua" w:eastAsia="DengXian" w:hAnsi="Book Antiqua" w:cs="Times New Roman"/>
          <w:kern w:val="2"/>
          <w:sz w:val="24"/>
          <w:szCs w:val="24"/>
          <w:lang w:val="en-US" w:eastAsia="zh-CN"/>
        </w:rPr>
        <w:t xml:space="preserve"> D, Baumgartner JM, </w:t>
      </w:r>
      <w:proofErr w:type="spellStart"/>
      <w:r w:rsidRPr="00194AD9">
        <w:rPr>
          <w:rFonts w:ascii="Book Antiqua" w:eastAsia="DengXian" w:hAnsi="Book Antiqua" w:cs="Times New Roman"/>
          <w:kern w:val="2"/>
          <w:sz w:val="24"/>
          <w:szCs w:val="24"/>
          <w:lang w:val="en-US" w:eastAsia="zh-CN"/>
        </w:rPr>
        <w:t>Berri</w:t>
      </w:r>
      <w:proofErr w:type="spellEnd"/>
      <w:r w:rsidRPr="00194AD9">
        <w:rPr>
          <w:rFonts w:ascii="Book Antiqua" w:eastAsia="DengXian" w:hAnsi="Book Antiqua" w:cs="Times New Roman"/>
          <w:kern w:val="2"/>
          <w:sz w:val="24"/>
          <w:szCs w:val="24"/>
          <w:lang w:val="en-US" w:eastAsia="zh-CN"/>
        </w:rPr>
        <w:t xml:space="preserve"> R, </w:t>
      </w:r>
      <w:proofErr w:type="spellStart"/>
      <w:r w:rsidRPr="00194AD9">
        <w:rPr>
          <w:rFonts w:ascii="Book Antiqua" w:eastAsia="DengXian" w:hAnsi="Book Antiqua" w:cs="Times New Roman"/>
          <w:kern w:val="2"/>
          <w:sz w:val="24"/>
          <w:szCs w:val="24"/>
          <w:lang w:val="en-US" w:eastAsia="zh-CN"/>
        </w:rPr>
        <w:t>Bretcha-Boix</w:t>
      </w:r>
      <w:proofErr w:type="spellEnd"/>
      <w:r w:rsidRPr="00194AD9">
        <w:rPr>
          <w:rFonts w:ascii="Book Antiqua" w:eastAsia="DengXian" w:hAnsi="Book Antiqua" w:cs="Times New Roman"/>
          <w:kern w:val="2"/>
          <w:sz w:val="24"/>
          <w:szCs w:val="24"/>
          <w:lang w:val="en-US" w:eastAsia="zh-CN"/>
        </w:rPr>
        <w:t xml:space="preserve"> P, </w:t>
      </w:r>
      <w:proofErr w:type="spellStart"/>
      <w:r w:rsidRPr="00194AD9">
        <w:rPr>
          <w:rFonts w:ascii="Book Antiqua" w:eastAsia="DengXian" w:hAnsi="Book Antiqua" w:cs="Times New Roman"/>
          <w:kern w:val="2"/>
          <w:sz w:val="24"/>
          <w:szCs w:val="24"/>
          <w:lang w:val="en-US" w:eastAsia="zh-CN"/>
        </w:rPr>
        <w:t>Deraco</w:t>
      </w:r>
      <w:proofErr w:type="spellEnd"/>
      <w:r w:rsidRPr="00194AD9">
        <w:rPr>
          <w:rFonts w:ascii="Book Antiqua" w:eastAsia="DengXian" w:hAnsi="Book Antiqua" w:cs="Times New Roman"/>
          <w:kern w:val="2"/>
          <w:sz w:val="24"/>
          <w:szCs w:val="24"/>
          <w:lang w:val="en-US" w:eastAsia="zh-CN"/>
        </w:rPr>
        <w:t xml:space="preserve"> M, Flores-Ayala G, </w:t>
      </w:r>
      <w:proofErr w:type="spellStart"/>
      <w:r w:rsidRPr="00194AD9">
        <w:rPr>
          <w:rFonts w:ascii="Book Antiqua" w:eastAsia="DengXian" w:hAnsi="Book Antiqua" w:cs="Times New Roman"/>
          <w:kern w:val="2"/>
          <w:sz w:val="24"/>
          <w:szCs w:val="24"/>
          <w:lang w:val="en-US" w:eastAsia="zh-CN"/>
        </w:rPr>
        <w:t>Glehen</w:t>
      </w:r>
      <w:proofErr w:type="spellEnd"/>
      <w:r w:rsidRPr="00194AD9">
        <w:rPr>
          <w:rFonts w:ascii="Book Antiqua" w:eastAsia="DengXian" w:hAnsi="Book Antiqua" w:cs="Times New Roman"/>
          <w:kern w:val="2"/>
          <w:sz w:val="24"/>
          <w:szCs w:val="24"/>
          <w:lang w:val="en-US" w:eastAsia="zh-CN"/>
        </w:rPr>
        <w:t xml:space="preserve"> O, Gomez-</w:t>
      </w:r>
      <w:proofErr w:type="spellStart"/>
      <w:r w:rsidRPr="00194AD9">
        <w:rPr>
          <w:rFonts w:ascii="Book Antiqua" w:eastAsia="DengXian" w:hAnsi="Book Antiqua" w:cs="Times New Roman"/>
          <w:kern w:val="2"/>
          <w:sz w:val="24"/>
          <w:szCs w:val="24"/>
          <w:lang w:val="en-US" w:eastAsia="zh-CN"/>
        </w:rPr>
        <w:t>Portilla</w:t>
      </w:r>
      <w:proofErr w:type="spellEnd"/>
      <w:r w:rsidRPr="00194AD9">
        <w:rPr>
          <w:rFonts w:ascii="Book Antiqua" w:eastAsia="DengXian" w:hAnsi="Book Antiqua" w:cs="Times New Roman"/>
          <w:kern w:val="2"/>
          <w:sz w:val="24"/>
          <w:szCs w:val="24"/>
          <w:lang w:val="en-US" w:eastAsia="zh-CN"/>
        </w:rPr>
        <w:t xml:space="preserve"> A, González-Moreno S, Goodman M, </w:t>
      </w:r>
      <w:proofErr w:type="spellStart"/>
      <w:r w:rsidRPr="00194AD9">
        <w:rPr>
          <w:rFonts w:ascii="Book Antiqua" w:eastAsia="DengXian" w:hAnsi="Book Antiqua" w:cs="Times New Roman"/>
          <w:kern w:val="2"/>
          <w:sz w:val="24"/>
          <w:szCs w:val="24"/>
          <w:lang w:val="en-US" w:eastAsia="zh-CN"/>
        </w:rPr>
        <w:t>Halkia</w:t>
      </w:r>
      <w:proofErr w:type="spellEnd"/>
      <w:r w:rsidRPr="00194AD9">
        <w:rPr>
          <w:rFonts w:ascii="Book Antiqua" w:eastAsia="DengXian" w:hAnsi="Book Antiqua" w:cs="Times New Roman"/>
          <w:kern w:val="2"/>
          <w:sz w:val="24"/>
          <w:szCs w:val="24"/>
          <w:lang w:val="en-US" w:eastAsia="zh-CN"/>
        </w:rPr>
        <w:t xml:space="preserve"> E, </w:t>
      </w:r>
      <w:proofErr w:type="spellStart"/>
      <w:r w:rsidRPr="00194AD9">
        <w:rPr>
          <w:rFonts w:ascii="Book Antiqua" w:eastAsia="DengXian" w:hAnsi="Book Antiqua" w:cs="Times New Roman"/>
          <w:kern w:val="2"/>
          <w:sz w:val="24"/>
          <w:szCs w:val="24"/>
          <w:lang w:val="en-US" w:eastAsia="zh-CN"/>
        </w:rPr>
        <w:t>Kusamura</w:t>
      </w:r>
      <w:proofErr w:type="spellEnd"/>
      <w:r w:rsidRPr="00194AD9">
        <w:rPr>
          <w:rFonts w:ascii="Book Antiqua" w:eastAsia="DengXian" w:hAnsi="Book Antiqua" w:cs="Times New Roman"/>
          <w:kern w:val="2"/>
          <w:sz w:val="24"/>
          <w:szCs w:val="24"/>
          <w:lang w:val="en-US" w:eastAsia="zh-CN"/>
        </w:rPr>
        <w:t xml:space="preserve"> S, Moller M, </w:t>
      </w:r>
      <w:proofErr w:type="spellStart"/>
      <w:r w:rsidRPr="00194AD9">
        <w:rPr>
          <w:rFonts w:ascii="Book Antiqua" w:eastAsia="DengXian" w:hAnsi="Book Antiqua" w:cs="Times New Roman"/>
          <w:kern w:val="2"/>
          <w:sz w:val="24"/>
          <w:szCs w:val="24"/>
          <w:lang w:val="en-US" w:eastAsia="zh-CN"/>
        </w:rPr>
        <w:t>Passot</w:t>
      </w:r>
      <w:proofErr w:type="spellEnd"/>
      <w:r w:rsidRPr="00194AD9">
        <w:rPr>
          <w:rFonts w:ascii="Book Antiqua" w:eastAsia="DengXian" w:hAnsi="Book Antiqua" w:cs="Times New Roman"/>
          <w:kern w:val="2"/>
          <w:sz w:val="24"/>
          <w:szCs w:val="24"/>
          <w:lang w:val="en-US" w:eastAsia="zh-CN"/>
        </w:rPr>
        <w:t xml:space="preserve"> G, </w:t>
      </w:r>
      <w:proofErr w:type="spellStart"/>
      <w:r w:rsidRPr="00194AD9">
        <w:rPr>
          <w:rFonts w:ascii="Book Antiqua" w:eastAsia="DengXian" w:hAnsi="Book Antiqua" w:cs="Times New Roman"/>
          <w:kern w:val="2"/>
          <w:sz w:val="24"/>
          <w:szCs w:val="24"/>
          <w:lang w:val="en-US" w:eastAsia="zh-CN"/>
        </w:rPr>
        <w:t>Pocard</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t>Salti</w:t>
      </w:r>
      <w:proofErr w:type="spellEnd"/>
      <w:r w:rsidRPr="00194AD9">
        <w:rPr>
          <w:rFonts w:ascii="Book Antiqua" w:eastAsia="DengXian" w:hAnsi="Book Antiqua" w:cs="Times New Roman"/>
          <w:kern w:val="2"/>
          <w:sz w:val="24"/>
          <w:szCs w:val="24"/>
          <w:lang w:val="en-US" w:eastAsia="zh-CN"/>
        </w:rPr>
        <w:t xml:space="preserve"> G, </w:t>
      </w:r>
      <w:proofErr w:type="spellStart"/>
      <w:r w:rsidRPr="00194AD9">
        <w:rPr>
          <w:rFonts w:ascii="Book Antiqua" w:eastAsia="DengXian" w:hAnsi="Book Antiqua" w:cs="Times New Roman"/>
          <w:kern w:val="2"/>
          <w:sz w:val="24"/>
          <w:szCs w:val="24"/>
          <w:lang w:val="en-US" w:eastAsia="zh-CN"/>
        </w:rPr>
        <w:t>Sardi</w:t>
      </w:r>
      <w:proofErr w:type="spellEnd"/>
      <w:r w:rsidRPr="00194AD9">
        <w:rPr>
          <w:rFonts w:ascii="Book Antiqua" w:eastAsia="DengXian" w:hAnsi="Book Antiqua" w:cs="Times New Roman"/>
          <w:kern w:val="2"/>
          <w:sz w:val="24"/>
          <w:szCs w:val="24"/>
          <w:lang w:val="en-US" w:eastAsia="zh-CN"/>
        </w:rPr>
        <w:t xml:space="preserve"> A, </w:t>
      </w:r>
      <w:proofErr w:type="spellStart"/>
      <w:r w:rsidRPr="00194AD9">
        <w:rPr>
          <w:rFonts w:ascii="Book Antiqua" w:eastAsia="DengXian" w:hAnsi="Book Antiqua" w:cs="Times New Roman"/>
          <w:kern w:val="2"/>
          <w:sz w:val="24"/>
          <w:szCs w:val="24"/>
          <w:lang w:val="en-US" w:eastAsia="zh-CN"/>
        </w:rPr>
        <w:t>Senthil</w:t>
      </w:r>
      <w:proofErr w:type="spellEnd"/>
      <w:r w:rsidRPr="00194AD9">
        <w:rPr>
          <w:rFonts w:ascii="Book Antiqua" w:eastAsia="DengXian" w:hAnsi="Book Antiqua" w:cs="Times New Roman"/>
          <w:kern w:val="2"/>
          <w:sz w:val="24"/>
          <w:szCs w:val="24"/>
          <w:lang w:val="en-US" w:eastAsia="zh-CN"/>
        </w:rPr>
        <w:t xml:space="preserve"> M, </w:t>
      </w:r>
      <w:proofErr w:type="spellStart"/>
      <w:r w:rsidRPr="00194AD9">
        <w:rPr>
          <w:rFonts w:ascii="Book Antiqua" w:eastAsia="DengXian" w:hAnsi="Book Antiqua" w:cs="Times New Roman"/>
          <w:kern w:val="2"/>
          <w:sz w:val="24"/>
          <w:szCs w:val="24"/>
          <w:lang w:val="en-US" w:eastAsia="zh-CN"/>
        </w:rPr>
        <w:t>Spiliotis</w:t>
      </w:r>
      <w:proofErr w:type="spellEnd"/>
      <w:r w:rsidRPr="00194AD9">
        <w:rPr>
          <w:rFonts w:ascii="Book Antiqua" w:eastAsia="DengXian" w:hAnsi="Book Antiqua" w:cs="Times New Roman"/>
          <w:kern w:val="2"/>
          <w:sz w:val="24"/>
          <w:szCs w:val="24"/>
          <w:lang w:val="en-US" w:eastAsia="zh-CN"/>
        </w:rPr>
        <w:t xml:space="preserve"> J, Torres-</w:t>
      </w:r>
      <w:proofErr w:type="spellStart"/>
      <w:r w:rsidRPr="00194AD9">
        <w:rPr>
          <w:rFonts w:ascii="Book Antiqua" w:eastAsia="DengXian" w:hAnsi="Book Antiqua" w:cs="Times New Roman"/>
          <w:kern w:val="2"/>
          <w:sz w:val="24"/>
          <w:szCs w:val="24"/>
          <w:lang w:val="en-US" w:eastAsia="zh-CN"/>
        </w:rPr>
        <w:t>Melero</w:t>
      </w:r>
      <w:proofErr w:type="spellEnd"/>
      <w:r w:rsidRPr="00194AD9">
        <w:rPr>
          <w:rFonts w:ascii="Book Antiqua" w:eastAsia="DengXian" w:hAnsi="Book Antiqua" w:cs="Times New Roman"/>
          <w:kern w:val="2"/>
          <w:sz w:val="24"/>
          <w:szCs w:val="24"/>
          <w:lang w:val="en-US" w:eastAsia="zh-CN"/>
        </w:rPr>
        <w:t xml:space="preserve"> J, </w:t>
      </w:r>
      <w:proofErr w:type="spellStart"/>
      <w:r w:rsidRPr="00194AD9">
        <w:rPr>
          <w:rFonts w:ascii="Book Antiqua" w:eastAsia="DengXian" w:hAnsi="Book Antiqua" w:cs="Times New Roman"/>
          <w:kern w:val="2"/>
          <w:sz w:val="24"/>
          <w:szCs w:val="24"/>
          <w:lang w:val="en-US" w:eastAsia="zh-CN"/>
        </w:rPr>
        <w:t>Turaga</w:t>
      </w:r>
      <w:proofErr w:type="spellEnd"/>
      <w:r w:rsidRPr="00194AD9">
        <w:rPr>
          <w:rFonts w:ascii="Book Antiqua" w:eastAsia="DengXian" w:hAnsi="Book Antiqua" w:cs="Times New Roman"/>
          <w:kern w:val="2"/>
          <w:sz w:val="24"/>
          <w:szCs w:val="24"/>
          <w:lang w:val="en-US" w:eastAsia="zh-CN"/>
        </w:rPr>
        <w:t xml:space="preserve"> K, Trout R. The American Society of Peritoneal Surface Malignancies evaluation of HIPEC with Mitomycin C versus Oxaliplatin in 539 patients with colon cancer undergoing a complete cytoreductive surgery. </w:t>
      </w:r>
      <w:r w:rsidRPr="00194AD9">
        <w:rPr>
          <w:rFonts w:ascii="Book Antiqua" w:eastAsia="DengXian" w:hAnsi="Book Antiqua" w:cs="Times New Roman"/>
          <w:i/>
          <w:kern w:val="2"/>
          <w:sz w:val="24"/>
          <w:szCs w:val="24"/>
          <w:lang w:val="en-US" w:eastAsia="zh-CN"/>
        </w:rPr>
        <w:t>J Surg Oncol</w:t>
      </w:r>
      <w:r w:rsidRPr="00194AD9">
        <w:rPr>
          <w:rFonts w:ascii="Book Antiqua" w:eastAsia="DengXian" w:hAnsi="Book Antiqua" w:cs="Times New Roman"/>
          <w:kern w:val="2"/>
          <w:sz w:val="24"/>
          <w:szCs w:val="24"/>
          <w:lang w:val="en-US" w:eastAsia="zh-CN"/>
        </w:rPr>
        <w:t xml:space="preserve"> 2014; </w:t>
      </w:r>
      <w:r w:rsidRPr="00194AD9">
        <w:rPr>
          <w:rFonts w:ascii="Book Antiqua" w:eastAsia="DengXian" w:hAnsi="Book Antiqua" w:cs="Times New Roman"/>
          <w:b/>
          <w:kern w:val="2"/>
          <w:sz w:val="24"/>
          <w:szCs w:val="24"/>
          <w:lang w:val="en-US" w:eastAsia="zh-CN"/>
        </w:rPr>
        <w:t>110</w:t>
      </w:r>
      <w:r w:rsidRPr="00194AD9">
        <w:rPr>
          <w:rFonts w:ascii="Book Antiqua" w:eastAsia="DengXian" w:hAnsi="Book Antiqua" w:cs="Times New Roman"/>
          <w:kern w:val="2"/>
          <w:sz w:val="24"/>
          <w:szCs w:val="24"/>
          <w:lang w:val="en-US" w:eastAsia="zh-CN"/>
        </w:rPr>
        <w:t>: 779-785 [PMID: 25088304 DOI: 10.1002/jso.23728]</w:t>
      </w:r>
    </w:p>
    <w:p w14:paraId="7F5C1115" w14:textId="77777777" w:rsidR="00D213E9" w:rsidRPr="00194AD9" w:rsidRDefault="00D213E9" w:rsidP="00D213E9">
      <w:pPr>
        <w:widowControl w:val="0"/>
        <w:spacing w:after="0" w:line="360" w:lineRule="auto"/>
        <w:jc w:val="both"/>
        <w:rPr>
          <w:rFonts w:ascii="Book Antiqua" w:eastAsia="DengXian" w:hAnsi="Book Antiqua" w:cs="Times New Roman"/>
          <w:kern w:val="2"/>
          <w:sz w:val="24"/>
          <w:szCs w:val="24"/>
          <w:lang w:val="en-US" w:eastAsia="zh-CN"/>
        </w:rPr>
      </w:pPr>
      <w:r w:rsidRPr="00194AD9">
        <w:rPr>
          <w:rFonts w:ascii="Book Antiqua" w:eastAsia="DengXian" w:hAnsi="Book Antiqua" w:cs="Times New Roman"/>
          <w:kern w:val="2"/>
          <w:sz w:val="24"/>
          <w:szCs w:val="24"/>
          <w:lang w:val="en-US" w:eastAsia="zh-CN"/>
        </w:rPr>
        <w:t xml:space="preserve">119 </w:t>
      </w:r>
      <w:proofErr w:type="spellStart"/>
      <w:r w:rsidRPr="00194AD9">
        <w:rPr>
          <w:rFonts w:ascii="Book Antiqua" w:eastAsia="DengXian" w:hAnsi="Book Antiqua" w:cs="Times New Roman"/>
          <w:b/>
          <w:kern w:val="2"/>
          <w:sz w:val="24"/>
          <w:szCs w:val="24"/>
          <w:lang w:val="en-US" w:eastAsia="zh-CN"/>
        </w:rPr>
        <w:t>Quenet</w:t>
      </w:r>
      <w:proofErr w:type="spellEnd"/>
      <w:r w:rsidRPr="00194AD9">
        <w:rPr>
          <w:rFonts w:ascii="Book Antiqua" w:eastAsia="DengXian" w:hAnsi="Book Antiqua" w:cs="Times New Roman"/>
          <w:b/>
          <w:kern w:val="2"/>
          <w:sz w:val="24"/>
          <w:szCs w:val="24"/>
          <w:lang w:val="en-US" w:eastAsia="zh-CN"/>
        </w:rPr>
        <w:t xml:space="preserve"> F</w:t>
      </w:r>
      <w:r w:rsidRPr="00194AD9">
        <w:rPr>
          <w:rFonts w:ascii="Book Antiqua" w:eastAsia="DengXian" w:hAnsi="Book Antiqua" w:cs="Times New Roman"/>
          <w:kern w:val="2"/>
          <w:sz w:val="24"/>
          <w:szCs w:val="24"/>
          <w:lang w:val="en-US" w:eastAsia="zh-CN"/>
        </w:rPr>
        <w:t xml:space="preserve">, </w:t>
      </w:r>
      <w:proofErr w:type="spellStart"/>
      <w:r w:rsidRPr="00194AD9">
        <w:rPr>
          <w:rFonts w:ascii="Book Antiqua" w:eastAsia="DengXian" w:hAnsi="Book Antiqua" w:cs="Times New Roman"/>
          <w:kern w:val="2"/>
          <w:sz w:val="24"/>
          <w:szCs w:val="24"/>
          <w:lang w:val="en-US" w:eastAsia="zh-CN"/>
        </w:rPr>
        <w:t>Goéré</w:t>
      </w:r>
      <w:proofErr w:type="spellEnd"/>
      <w:r w:rsidRPr="00194AD9">
        <w:rPr>
          <w:rFonts w:ascii="Book Antiqua" w:eastAsia="DengXian" w:hAnsi="Book Antiqua" w:cs="Times New Roman"/>
          <w:kern w:val="2"/>
          <w:sz w:val="24"/>
          <w:szCs w:val="24"/>
          <w:lang w:val="en-US" w:eastAsia="zh-CN"/>
        </w:rPr>
        <w:t xml:space="preserve"> D, Mehta SS, Roca L, Dumont F, </w:t>
      </w:r>
      <w:proofErr w:type="spellStart"/>
      <w:r w:rsidRPr="00194AD9">
        <w:rPr>
          <w:rFonts w:ascii="Book Antiqua" w:eastAsia="DengXian" w:hAnsi="Book Antiqua" w:cs="Times New Roman"/>
          <w:kern w:val="2"/>
          <w:sz w:val="24"/>
          <w:szCs w:val="24"/>
          <w:lang w:val="en-US" w:eastAsia="zh-CN"/>
        </w:rPr>
        <w:t>Hessissen</w:t>
      </w:r>
      <w:proofErr w:type="spellEnd"/>
      <w:r w:rsidRPr="00194AD9">
        <w:rPr>
          <w:rFonts w:ascii="Book Antiqua" w:eastAsia="DengXian" w:hAnsi="Book Antiqua" w:cs="Times New Roman"/>
          <w:kern w:val="2"/>
          <w:sz w:val="24"/>
          <w:szCs w:val="24"/>
          <w:lang w:val="en-US" w:eastAsia="zh-CN"/>
        </w:rPr>
        <w:t xml:space="preserve"> M, Saint-</w:t>
      </w:r>
      <w:proofErr w:type="spellStart"/>
      <w:r w:rsidRPr="00194AD9">
        <w:rPr>
          <w:rFonts w:ascii="Book Antiqua" w:eastAsia="DengXian" w:hAnsi="Book Antiqua" w:cs="Times New Roman"/>
          <w:kern w:val="2"/>
          <w:sz w:val="24"/>
          <w:szCs w:val="24"/>
          <w:lang w:val="en-US" w:eastAsia="zh-CN"/>
        </w:rPr>
        <w:t>Aubert</w:t>
      </w:r>
      <w:proofErr w:type="spellEnd"/>
      <w:r w:rsidRPr="00194AD9">
        <w:rPr>
          <w:rFonts w:ascii="Book Antiqua" w:eastAsia="DengXian" w:hAnsi="Book Antiqua" w:cs="Times New Roman"/>
          <w:kern w:val="2"/>
          <w:sz w:val="24"/>
          <w:szCs w:val="24"/>
          <w:lang w:val="en-US" w:eastAsia="zh-CN"/>
        </w:rPr>
        <w:t xml:space="preserve"> B, Elias D. Results of two bi-institutional prospective studies using intraperitoneal oxaliplatin with or without irinotecan during HIPEC after cytoreductive surgery for colorectal carcinomatosis. </w:t>
      </w:r>
      <w:r w:rsidRPr="00194AD9">
        <w:rPr>
          <w:rFonts w:ascii="Book Antiqua" w:eastAsia="DengXian" w:hAnsi="Book Antiqua" w:cs="Times New Roman"/>
          <w:i/>
          <w:kern w:val="2"/>
          <w:sz w:val="24"/>
          <w:szCs w:val="24"/>
          <w:lang w:val="en-US" w:eastAsia="zh-CN"/>
        </w:rPr>
        <w:t>Ann Surg</w:t>
      </w:r>
      <w:r w:rsidRPr="00194AD9">
        <w:rPr>
          <w:rFonts w:ascii="Book Antiqua" w:eastAsia="DengXian" w:hAnsi="Book Antiqua" w:cs="Times New Roman"/>
          <w:kern w:val="2"/>
          <w:sz w:val="24"/>
          <w:szCs w:val="24"/>
          <w:lang w:val="en-US" w:eastAsia="zh-CN"/>
        </w:rPr>
        <w:t xml:space="preserve"> 2011; </w:t>
      </w:r>
      <w:r w:rsidRPr="00194AD9">
        <w:rPr>
          <w:rFonts w:ascii="Book Antiqua" w:eastAsia="DengXian" w:hAnsi="Book Antiqua" w:cs="Times New Roman"/>
          <w:b/>
          <w:kern w:val="2"/>
          <w:sz w:val="24"/>
          <w:szCs w:val="24"/>
          <w:lang w:val="en-US" w:eastAsia="zh-CN"/>
        </w:rPr>
        <w:t>254</w:t>
      </w:r>
      <w:r w:rsidRPr="00194AD9">
        <w:rPr>
          <w:rFonts w:ascii="Book Antiqua" w:eastAsia="DengXian" w:hAnsi="Book Antiqua" w:cs="Times New Roman"/>
          <w:kern w:val="2"/>
          <w:sz w:val="24"/>
          <w:szCs w:val="24"/>
          <w:lang w:val="en-US" w:eastAsia="zh-CN"/>
        </w:rPr>
        <w:t>: 294-301 [PMID: 21772129 DOI: 10.1097/SLA.0b013e3182263933]</w:t>
      </w:r>
    </w:p>
    <w:p w14:paraId="7BB4EEAD" w14:textId="77777777" w:rsidR="00D213E9" w:rsidRPr="00194AD9" w:rsidRDefault="00D213E9" w:rsidP="00D213E9">
      <w:pPr>
        <w:widowControl w:val="0"/>
        <w:adjustRightInd w:val="0"/>
        <w:snapToGrid w:val="0"/>
        <w:spacing w:after="0" w:line="360" w:lineRule="auto"/>
        <w:jc w:val="right"/>
        <w:rPr>
          <w:rFonts w:ascii="Book Antiqua" w:eastAsia="宋体" w:hAnsi="Book Antiqua" w:cs="Times New Roman"/>
          <w:color w:val="000000"/>
          <w:kern w:val="2"/>
          <w:sz w:val="24"/>
          <w:szCs w:val="24"/>
          <w:lang w:val="en-US" w:eastAsia="zh-CN"/>
        </w:rPr>
      </w:pPr>
      <w:bookmarkStart w:id="46" w:name="OLE_LINK139"/>
      <w:bookmarkStart w:id="47" w:name="OLE_LINK140"/>
      <w:bookmarkStart w:id="48" w:name="OLE_LINK287"/>
      <w:bookmarkStart w:id="49" w:name="OLE_LINK288"/>
      <w:bookmarkStart w:id="50" w:name="OLE_LINK70"/>
      <w:bookmarkStart w:id="51" w:name="OLE_LINK110"/>
      <w:bookmarkStart w:id="52" w:name="OLE_LINK109"/>
      <w:bookmarkStart w:id="53" w:name="OLE_LINK138"/>
      <w:bookmarkStart w:id="54" w:name="OLE_LINK72"/>
      <w:bookmarkStart w:id="55" w:name="OLE_LINK116"/>
      <w:bookmarkStart w:id="56" w:name="OLE_LINK95"/>
      <w:bookmarkStart w:id="57" w:name="OLE_LINK118"/>
      <w:bookmarkStart w:id="58" w:name="OLE_LINK198"/>
      <w:bookmarkStart w:id="59" w:name="OLE_LINK154"/>
      <w:bookmarkStart w:id="60" w:name="OLE_LINK251"/>
      <w:bookmarkStart w:id="61" w:name="OLE_LINK167"/>
      <w:bookmarkStart w:id="62" w:name="OLE_LINK126"/>
      <w:bookmarkStart w:id="63" w:name="OLE_LINK234"/>
      <w:bookmarkStart w:id="64" w:name="OLE_LINK157"/>
      <w:bookmarkStart w:id="65" w:name="OLE_LINK187"/>
      <w:bookmarkStart w:id="66" w:name="OLE_LINK204"/>
      <w:bookmarkStart w:id="67" w:name="OLE_LINK255"/>
      <w:bookmarkStart w:id="68" w:name="OLE_LINK229"/>
      <w:bookmarkStart w:id="69" w:name="OLE_LINK268"/>
      <w:bookmarkStart w:id="70" w:name="OLE_LINK310"/>
      <w:bookmarkStart w:id="71" w:name="OLE_LINK338"/>
      <w:bookmarkStart w:id="72" w:name="OLE_LINK340"/>
      <w:bookmarkStart w:id="73" w:name="OLE_LINK264"/>
      <w:bookmarkStart w:id="74" w:name="OLE_LINK345"/>
      <w:bookmarkStart w:id="75" w:name="OLE_LINK256"/>
      <w:bookmarkStart w:id="76" w:name="OLE_LINK299"/>
      <w:bookmarkStart w:id="77" w:name="OLE_LINK265"/>
      <w:bookmarkStart w:id="78" w:name="OLE_LINK254"/>
      <w:bookmarkStart w:id="79" w:name="OLE_LINK357"/>
      <w:bookmarkStart w:id="80" w:name="OLE_LINK382"/>
      <w:bookmarkStart w:id="81" w:name="OLE_LINK333"/>
      <w:bookmarkStart w:id="82" w:name="OLE_LINK334"/>
      <w:bookmarkStart w:id="83" w:name="OLE_LINK400"/>
      <w:bookmarkStart w:id="84" w:name="OLE_LINK365"/>
      <w:bookmarkStart w:id="85" w:name="OLE_LINK467"/>
      <w:bookmarkStart w:id="86" w:name="OLE_LINK399"/>
      <w:bookmarkStart w:id="87" w:name="OLE_LINK443"/>
      <w:bookmarkStart w:id="88" w:name="OLE_LINK372"/>
      <w:bookmarkStart w:id="89" w:name="OLE_LINK425"/>
      <w:bookmarkStart w:id="90" w:name="OLE_LINK450"/>
      <w:bookmarkStart w:id="91" w:name="OLE_LINK402"/>
      <w:bookmarkStart w:id="92" w:name="OLE_LINK385"/>
      <w:bookmarkStart w:id="93" w:name="OLE_LINK396"/>
      <w:bookmarkStart w:id="94" w:name="OLE_LINK436"/>
      <w:bookmarkStart w:id="95" w:name="OLE_LINK421"/>
      <w:bookmarkStart w:id="96" w:name="OLE_LINK426"/>
      <w:bookmarkStart w:id="97" w:name="OLE_LINK456"/>
      <w:bookmarkStart w:id="98" w:name="OLE_LINK505"/>
      <w:bookmarkStart w:id="99" w:name="OLE_LINK490"/>
      <w:bookmarkStart w:id="100" w:name="OLE_LINK531"/>
      <w:bookmarkStart w:id="101" w:name="OLE_LINK460"/>
      <w:bookmarkStart w:id="102" w:name="OLE_LINK463"/>
      <w:bookmarkStart w:id="103" w:name="OLE_LINK487"/>
      <w:bookmarkStart w:id="104" w:name="OLE_LINK515"/>
      <w:bookmarkStart w:id="105" w:name="OLE_LINK509"/>
      <w:bookmarkStart w:id="106" w:name="OLE_LINK538"/>
      <w:bookmarkStart w:id="107" w:name="OLE_LINK606"/>
      <w:bookmarkStart w:id="108" w:name="OLE_LINK662"/>
      <w:bookmarkStart w:id="109" w:name="OLE_LINK663"/>
      <w:bookmarkStart w:id="110" w:name="OLE_LINK738"/>
      <w:bookmarkStart w:id="111" w:name="OLE_LINK666"/>
      <w:bookmarkStart w:id="112" w:name="OLE_LINK667"/>
      <w:bookmarkStart w:id="113" w:name="OLE_LINK672"/>
      <w:bookmarkStart w:id="114" w:name="OLE_LINK727"/>
      <w:bookmarkStart w:id="115" w:name="OLE_LINK703"/>
      <w:bookmarkStart w:id="116" w:name="OLE_LINK765"/>
      <w:bookmarkStart w:id="117" w:name="OLE_LINK724"/>
      <w:bookmarkStart w:id="118" w:name="OLE_LINK771"/>
      <w:r w:rsidRPr="00194AD9">
        <w:rPr>
          <w:rFonts w:ascii="Book Antiqua" w:eastAsia="宋体" w:hAnsi="Book Antiqua" w:cs="Times New Roman"/>
          <w:b/>
          <w:bCs/>
          <w:color w:val="000000"/>
          <w:kern w:val="2"/>
          <w:sz w:val="24"/>
          <w:szCs w:val="24"/>
          <w:lang w:val="en-US" w:eastAsia="zh-CN"/>
        </w:rPr>
        <w:t>P-Reviewer:</w:t>
      </w:r>
      <w:r w:rsidRPr="00194AD9">
        <w:rPr>
          <w:rFonts w:ascii="Book Antiqua" w:eastAsia="宋体" w:hAnsi="Book Antiqua" w:cs="Times New Roman"/>
          <w:bCs/>
          <w:color w:val="000000"/>
          <w:kern w:val="2"/>
          <w:sz w:val="24"/>
          <w:szCs w:val="24"/>
          <w:lang w:val="en-US" w:eastAsia="zh-CN"/>
        </w:rPr>
        <w:t xml:space="preserve"> </w:t>
      </w:r>
      <w:r w:rsidRPr="00194AD9">
        <w:rPr>
          <w:rFonts w:ascii="Book Antiqua" w:eastAsia="宋体" w:hAnsi="Book Antiqua" w:cs="Times New Roman"/>
          <w:bCs/>
          <w:color w:val="000000"/>
          <w:kern w:val="2"/>
          <w:sz w:val="24"/>
          <w:szCs w:val="24"/>
          <w:lang w:eastAsia="zh-CN"/>
        </w:rPr>
        <w:t xml:space="preserve">Azer SA, Fekaj E, Hiraki M </w:t>
      </w:r>
      <w:r w:rsidRPr="00194AD9">
        <w:rPr>
          <w:rFonts w:ascii="Book Antiqua" w:eastAsia="宋体" w:hAnsi="Book Antiqua" w:cs="Times New Roman"/>
          <w:b/>
          <w:bCs/>
          <w:color w:val="000000"/>
          <w:kern w:val="2"/>
          <w:sz w:val="24"/>
          <w:szCs w:val="24"/>
          <w:lang w:val="en-US" w:eastAsia="zh-CN"/>
        </w:rPr>
        <w:t>S-Editor:</w:t>
      </w:r>
      <w:r w:rsidRPr="00194AD9">
        <w:rPr>
          <w:rFonts w:ascii="Book Antiqua" w:eastAsia="宋体" w:hAnsi="Book Antiqua" w:cs="Times New Roman"/>
          <w:color w:val="000000"/>
          <w:kern w:val="2"/>
          <w:sz w:val="24"/>
          <w:szCs w:val="24"/>
          <w:lang w:val="en-US" w:eastAsia="zh-CN"/>
        </w:rPr>
        <w:t xml:space="preserve"> Yan JP</w:t>
      </w:r>
    </w:p>
    <w:p w14:paraId="67356F90" w14:textId="572A238F" w:rsidR="00D213E9" w:rsidRPr="00194AD9" w:rsidRDefault="00D213E9" w:rsidP="00194AD9">
      <w:pPr>
        <w:widowControl w:val="0"/>
        <w:wordWrap w:val="0"/>
        <w:adjustRightInd w:val="0"/>
        <w:snapToGrid w:val="0"/>
        <w:spacing w:after="0" w:line="360" w:lineRule="auto"/>
        <w:jc w:val="right"/>
        <w:rPr>
          <w:rFonts w:ascii="Book Antiqua" w:eastAsia="宋体" w:hAnsi="Book Antiqua" w:cs="Times New Roman"/>
          <w:b/>
          <w:bCs/>
          <w:color w:val="000000"/>
          <w:kern w:val="2"/>
          <w:sz w:val="24"/>
          <w:szCs w:val="24"/>
          <w:lang w:val="en-US" w:eastAsia="zh-CN"/>
        </w:rPr>
      </w:pPr>
      <w:r w:rsidRPr="00194AD9">
        <w:rPr>
          <w:rFonts w:ascii="Book Antiqua" w:eastAsia="宋体" w:hAnsi="Book Antiqua" w:cs="Times New Roman"/>
          <w:b/>
          <w:bCs/>
          <w:color w:val="000000"/>
          <w:kern w:val="2"/>
          <w:sz w:val="24"/>
          <w:szCs w:val="24"/>
          <w:lang w:val="en-US" w:eastAsia="zh-CN"/>
        </w:rPr>
        <w:t>L-Editor:</w:t>
      </w:r>
      <w:r w:rsidR="00194AD9" w:rsidRPr="00194AD9">
        <w:rPr>
          <w:rFonts w:ascii="Book Antiqua" w:eastAsia="宋体" w:hAnsi="Book Antiqua" w:cs="Times New Roman"/>
          <w:bCs/>
          <w:color w:val="000000"/>
          <w:kern w:val="2"/>
          <w:sz w:val="24"/>
          <w:szCs w:val="24"/>
          <w:lang w:val="en-US" w:eastAsia="zh-CN"/>
        </w:rPr>
        <w:t xml:space="preserve"> </w:t>
      </w:r>
      <w:proofErr w:type="gramStart"/>
      <w:r w:rsidR="00194AD9" w:rsidRPr="00194AD9">
        <w:rPr>
          <w:rFonts w:ascii="Book Antiqua" w:eastAsia="宋体" w:hAnsi="Book Antiqua" w:cs="Times New Roman"/>
          <w:bCs/>
          <w:color w:val="000000"/>
          <w:kern w:val="2"/>
          <w:sz w:val="24"/>
          <w:szCs w:val="24"/>
          <w:lang w:val="en-US" w:eastAsia="zh-CN"/>
        </w:rPr>
        <w:t>A</w:t>
      </w:r>
      <w:r w:rsidR="00194AD9" w:rsidRPr="00194AD9">
        <w:rPr>
          <w:rFonts w:ascii="Book Antiqua" w:eastAsia="宋体" w:hAnsi="Book Antiqua" w:cs="Times New Roman"/>
          <w:b/>
          <w:bCs/>
          <w:color w:val="000000"/>
          <w:kern w:val="2"/>
          <w:sz w:val="24"/>
          <w:szCs w:val="24"/>
          <w:lang w:val="en-US" w:eastAsia="zh-CN"/>
        </w:rPr>
        <w:t xml:space="preserve"> </w:t>
      </w:r>
      <w:r w:rsidRPr="00194AD9">
        <w:rPr>
          <w:rFonts w:ascii="Book Antiqua" w:eastAsia="宋体" w:hAnsi="Book Antiqua" w:cs="Times New Roman"/>
          <w:color w:val="000000"/>
          <w:kern w:val="2"/>
          <w:sz w:val="24"/>
          <w:szCs w:val="24"/>
          <w:lang w:val="en-US" w:eastAsia="zh-CN"/>
        </w:rPr>
        <w:t xml:space="preserve"> </w:t>
      </w:r>
      <w:r w:rsidRPr="00194AD9">
        <w:rPr>
          <w:rFonts w:ascii="Book Antiqua" w:eastAsia="宋体" w:hAnsi="Book Antiqua" w:cs="Times New Roman"/>
          <w:b/>
          <w:bCs/>
          <w:color w:val="000000"/>
          <w:kern w:val="2"/>
          <w:sz w:val="24"/>
          <w:szCs w:val="24"/>
          <w:lang w:val="en-US" w:eastAsia="zh-CN"/>
        </w:rPr>
        <w:t>E</w:t>
      </w:r>
      <w:proofErr w:type="gramEnd"/>
      <w:r w:rsidRPr="00194AD9">
        <w:rPr>
          <w:rFonts w:ascii="Book Antiqua" w:eastAsia="宋体" w:hAnsi="Book Antiqua" w:cs="Times New Roman"/>
          <w:b/>
          <w:bCs/>
          <w:color w:val="000000"/>
          <w:kern w:val="2"/>
          <w:sz w:val="24"/>
          <w:szCs w:val="24"/>
          <w:lang w:val="en-US" w:eastAsia="zh-CN"/>
        </w:rPr>
        <w:t>-Editor:</w:t>
      </w:r>
      <w:r w:rsidR="00194AD9" w:rsidRPr="00194AD9">
        <w:rPr>
          <w:rFonts w:ascii="Book Antiqua" w:eastAsia="宋体" w:hAnsi="Book Antiqua" w:cs="Times New Roman"/>
          <w:b/>
          <w:bCs/>
          <w:color w:val="000000"/>
          <w:kern w:val="2"/>
          <w:sz w:val="24"/>
          <w:szCs w:val="24"/>
          <w:lang w:val="en-US" w:eastAsia="zh-CN"/>
        </w:rPr>
        <w:t xml:space="preserve"> </w:t>
      </w:r>
      <w:r w:rsidR="00194AD9" w:rsidRPr="00194AD9">
        <w:rPr>
          <w:rFonts w:ascii="Book Antiqua" w:eastAsia="宋体" w:hAnsi="Book Antiqua" w:cs="Times New Roman"/>
          <w:bCs/>
          <w:color w:val="000000"/>
          <w:kern w:val="2"/>
          <w:sz w:val="24"/>
          <w:szCs w:val="24"/>
          <w:lang w:val="en-US" w:eastAsia="zh-CN"/>
        </w:rPr>
        <w:t>Wang J</w:t>
      </w:r>
    </w:p>
    <w:bookmarkEnd w:id="46"/>
    <w:bookmarkEnd w:id="47"/>
    <w:p w14:paraId="6087BE90" w14:textId="77777777" w:rsidR="00D213E9" w:rsidRPr="00194AD9" w:rsidRDefault="00D213E9" w:rsidP="00D213E9">
      <w:pPr>
        <w:spacing w:after="0" w:line="360" w:lineRule="auto"/>
        <w:rPr>
          <w:rFonts w:ascii="Book Antiqua" w:eastAsia="宋体" w:hAnsi="Book Antiqua" w:cs="宋体"/>
          <w:sz w:val="24"/>
          <w:szCs w:val="24"/>
          <w:lang w:val="en-US" w:eastAsia="zh-CN"/>
        </w:rPr>
      </w:pPr>
      <w:r w:rsidRPr="00194AD9">
        <w:rPr>
          <w:rFonts w:ascii="Book Antiqua" w:eastAsia="宋体" w:hAnsi="Book Antiqua" w:cs="宋体"/>
          <w:b/>
          <w:sz w:val="24"/>
          <w:szCs w:val="24"/>
          <w:lang w:val="en-US" w:eastAsia="zh-CN"/>
        </w:rPr>
        <w:t xml:space="preserve">Specialty type: </w:t>
      </w:r>
      <w:r w:rsidRPr="00194AD9">
        <w:rPr>
          <w:rFonts w:ascii="Book Antiqua" w:eastAsia="微软雅黑" w:hAnsi="Book Antiqua" w:cs="宋体"/>
          <w:sz w:val="24"/>
          <w:szCs w:val="24"/>
          <w:lang w:val="en-US" w:eastAsia="zh-CN"/>
        </w:rPr>
        <w:t>Gastroenterology and hepatology</w:t>
      </w:r>
      <w:r w:rsidRPr="00194AD9">
        <w:rPr>
          <w:rFonts w:ascii="Book Antiqua" w:eastAsia="宋体" w:hAnsi="Book Antiqua" w:cs="宋体"/>
          <w:sz w:val="24"/>
          <w:szCs w:val="24"/>
          <w:lang w:val="en-US" w:eastAsia="zh-CN"/>
        </w:rPr>
        <w:t xml:space="preserve"> </w:t>
      </w:r>
      <w:r w:rsidRPr="00194AD9">
        <w:rPr>
          <w:rFonts w:ascii="Book Antiqua" w:eastAsia="宋体" w:hAnsi="Book Antiqua" w:cs="宋体"/>
          <w:sz w:val="24"/>
          <w:szCs w:val="24"/>
          <w:lang w:val="en-US" w:eastAsia="zh-CN"/>
        </w:rPr>
        <w:br/>
      </w:r>
      <w:r w:rsidRPr="00194AD9">
        <w:rPr>
          <w:rFonts w:ascii="Book Antiqua" w:eastAsia="宋体" w:hAnsi="Book Antiqua" w:cs="宋体"/>
          <w:b/>
          <w:sz w:val="24"/>
          <w:szCs w:val="24"/>
          <w:lang w:val="en-US" w:eastAsia="zh-CN"/>
        </w:rPr>
        <w:t xml:space="preserve">Country of origin: </w:t>
      </w:r>
      <w:r w:rsidRPr="00194AD9">
        <w:rPr>
          <w:rFonts w:ascii="Book Antiqua" w:eastAsia="宋体" w:hAnsi="Book Antiqua" w:cs="宋体"/>
          <w:sz w:val="24"/>
          <w:szCs w:val="24"/>
          <w:lang w:val="en-US" w:eastAsia="zh-CN"/>
        </w:rPr>
        <w:t>Spain</w:t>
      </w:r>
      <w:r w:rsidRPr="00194AD9">
        <w:rPr>
          <w:rFonts w:ascii="Book Antiqua" w:eastAsia="宋体" w:hAnsi="Book Antiqua" w:cs="宋体"/>
          <w:sz w:val="24"/>
          <w:szCs w:val="24"/>
          <w:lang w:val="en-US" w:eastAsia="zh-CN"/>
        </w:rPr>
        <w:br/>
      </w:r>
      <w:r w:rsidRPr="00194AD9">
        <w:rPr>
          <w:rFonts w:ascii="Book Antiqua" w:eastAsia="宋体" w:hAnsi="Book Antiqua" w:cs="宋体"/>
          <w:b/>
          <w:sz w:val="24"/>
          <w:szCs w:val="24"/>
          <w:lang w:val="en-US" w:eastAsia="zh-CN"/>
        </w:rPr>
        <w:t>Peer-review report classification</w:t>
      </w:r>
      <w:r w:rsidRPr="00194AD9">
        <w:rPr>
          <w:rFonts w:ascii="Book Antiqua" w:eastAsia="宋体" w:hAnsi="Book Antiqua" w:cs="宋体"/>
          <w:sz w:val="24"/>
          <w:szCs w:val="24"/>
          <w:lang w:val="en-US" w:eastAsia="zh-CN"/>
        </w:rPr>
        <w:br/>
      </w:r>
      <w:r w:rsidRPr="00194AD9">
        <w:rPr>
          <w:rFonts w:ascii="Book Antiqua" w:eastAsia="宋体" w:hAnsi="Book Antiqua" w:cs="宋体"/>
          <w:b/>
          <w:sz w:val="24"/>
          <w:szCs w:val="24"/>
          <w:lang w:val="en-US" w:eastAsia="zh-CN"/>
        </w:rPr>
        <w:t xml:space="preserve">Grade A (Excellent): </w:t>
      </w:r>
      <w:r w:rsidRPr="00194AD9">
        <w:rPr>
          <w:rFonts w:ascii="Book Antiqua" w:eastAsia="宋体" w:hAnsi="Book Antiqua" w:cs="宋体"/>
          <w:sz w:val="24"/>
          <w:szCs w:val="24"/>
          <w:lang w:val="en-US" w:eastAsia="zh-CN"/>
        </w:rPr>
        <w:t xml:space="preserve">A </w:t>
      </w:r>
      <w:r w:rsidRPr="00194AD9">
        <w:rPr>
          <w:rFonts w:ascii="Book Antiqua" w:eastAsia="宋体" w:hAnsi="Book Antiqua" w:cs="宋体"/>
          <w:sz w:val="24"/>
          <w:szCs w:val="24"/>
          <w:lang w:val="en-US" w:eastAsia="zh-CN"/>
        </w:rPr>
        <w:br/>
      </w:r>
      <w:r w:rsidRPr="00194AD9">
        <w:rPr>
          <w:rFonts w:ascii="Book Antiqua" w:eastAsia="宋体" w:hAnsi="Book Antiqua" w:cs="宋体"/>
          <w:b/>
          <w:sz w:val="24"/>
          <w:szCs w:val="24"/>
          <w:lang w:val="en-US" w:eastAsia="zh-CN"/>
        </w:rPr>
        <w:t xml:space="preserve">Grade B (Very good): </w:t>
      </w:r>
      <w:r w:rsidRPr="00194AD9">
        <w:rPr>
          <w:rFonts w:ascii="Book Antiqua" w:eastAsia="宋体" w:hAnsi="Book Antiqua" w:cs="宋体"/>
          <w:sz w:val="24"/>
          <w:szCs w:val="24"/>
          <w:lang w:val="en-US" w:eastAsia="zh-CN"/>
        </w:rPr>
        <w:t>0</w:t>
      </w:r>
      <w:r w:rsidRPr="00194AD9">
        <w:rPr>
          <w:rFonts w:ascii="Book Antiqua" w:eastAsia="宋体" w:hAnsi="Book Antiqua" w:cs="宋体"/>
          <w:sz w:val="24"/>
          <w:szCs w:val="24"/>
          <w:lang w:val="en-US" w:eastAsia="zh-CN"/>
        </w:rPr>
        <w:br/>
      </w:r>
      <w:r w:rsidRPr="00194AD9">
        <w:rPr>
          <w:rFonts w:ascii="Book Antiqua" w:eastAsia="宋体" w:hAnsi="Book Antiqua" w:cs="宋体"/>
          <w:b/>
          <w:sz w:val="24"/>
          <w:szCs w:val="24"/>
          <w:lang w:val="en-US" w:eastAsia="zh-CN"/>
        </w:rPr>
        <w:t xml:space="preserve">Grade C (Good): </w:t>
      </w:r>
      <w:r w:rsidRPr="00194AD9">
        <w:rPr>
          <w:rFonts w:ascii="Book Antiqua" w:eastAsia="宋体" w:hAnsi="Book Antiqua" w:cs="宋体"/>
          <w:sz w:val="24"/>
          <w:szCs w:val="24"/>
          <w:lang w:val="en-US" w:eastAsia="zh-CN"/>
        </w:rPr>
        <w:t>C, C</w:t>
      </w:r>
      <w:r w:rsidRPr="00194AD9">
        <w:rPr>
          <w:rFonts w:ascii="Book Antiqua" w:eastAsia="宋体" w:hAnsi="Book Antiqua" w:cs="宋体"/>
          <w:sz w:val="24"/>
          <w:szCs w:val="24"/>
          <w:lang w:val="en-US" w:eastAsia="zh-CN"/>
        </w:rPr>
        <w:br/>
      </w:r>
      <w:r w:rsidRPr="00194AD9">
        <w:rPr>
          <w:rFonts w:ascii="Book Antiqua" w:eastAsia="宋体" w:hAnsi="Book Antiqua" w:cs="宋体"/>
          <w:b/>
          <w:sz w:val="24"/>
          <w:szCs w:val="24"/>
          <w:lang w:val="en-US" w:eastAsia="zh-CN"/>
        </w:rPr>
        <w:t xml:space="preserve">Grade D (Fair): </w:t>
      </w:r>
      <w:r w:rsidRPr="00194AD9">
        <w:rPr>
          <w:rFonts w:ascii="Book Antiqua" w:eastAsia="宋体" w:hAnsi="Book Antiqua" w:cs="宋体"/>
          <w:sz w:val="24"/>
          <w:szCs w:val="24"/>
          <w:lang w:val="en-US" w:eastAsia="zh-CN"/>
        </w:rPr>
        <w:t>0</w:t>
      </w:r>
      <w:r w:rsidRPr="00194AD9">
        <w:rPr>
          <w:rFonts w:ascii="Book Antiqua" w:eastAsia="宋体" w:hAnsi="Book Antiqua" w:cs="宋体"/>
          <w:b/>
          <w:sz w:val="24"/>
          <w:szCs w:val="24"/>
          <w:lang w:val="en-US" w:eastAsia="zh-CN"/>
        </w:rPr>
        <w:br/>
        <w:t xml:space="preserve">Grade E (Poor): </w:t>
      </w:r>
      <w:r w:rsidRPr="00194AD9">
        <w:rPr>
          <w:rFonts w:ascii="Book Antiqua" w:eastAsia="宋体" w:hAnsi="Book Antiqua" w:cs="宋体"/>
          <w:sz w:val="24"/>
          <w:szCs w:val="24"/>
          <w:lang w:val="en-US" w:eastAsia="zh-CN"/>
        </w:rPr>
        <w:t>0</w:t>
      </w: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14:paraId="52A6787F" w14:textId="77777777" w:rsidR="00D213E9" w:rsidRPr="00194AD9" w:rsidRDefault="00D213E9" w:rsidP="007519D4">
      <w:pPr>
        <w:spacing w:after="0" w:line="360" w:lineRule="auto"/>
        <w:jc w:val="both"/>
        <w:rPr>
          <w:rFonts w:ascii="Book Antiqua" w:hAnsi="Book Antiqua"/>
          <w:sz w:val="24"/>
          <w:szCs w:val="24"/>
          <w:lang w:val="en-GB"/>
        </w:rPr>
      </w:pPr>
    </w:p>
    <w:p w14:paraId="57698656" w14:textId="77777777" w:rsidR="001A7AF5" w:rsidRPr="00194AD9" w:rsidRDefault="001A7AF5">
      <w:pPr>
        <w:rPr>
          <w:rFonts w:ascii="Book Antiqua" w:hAnsi="Book Antiqua"/>
          <w:sz w:val="24"/>
          <w:szCs w:val="24"/>
          <w:lang w:val="en-GB"/>
        </w:rPr>
      </w:pPr>
      <w:r w:rsidRPr="00194AD9">
        <w:rPr>
          <w:rFonts w:ascii="Book Antiqua" w:hAnsi="Book Antiqua"/>
          <w:sz w:val="24"/>
          <w:szCs w:val="24"/>
          <w:lang w:val="en-GB"/>
        </w:rPr>
        <w:br w:type="page"/>
      </w:r>
    </w:p>
    <w:p w14:paraId="4D9B241F" w14:textId="77777777" w:rsidR="00DE5756" w:rsidRPr="00194AD9" w:rsidRDefault="00DE5756" w:rsidP="007519D4">
      <w:pPr>
        <w:spacing w:after="0" w:line="360" w:lineRule="auto"/>
        <w:jc w:val="both"/>
        <w:rPr>
          <w:rFonts w:ascii="Book Antiqua" w:hAnsi="Book Antiqua"/>
          <w:sz w:val="24"/>
          <w:szCs w:val="24"/>
          <w:lang w:val="en-GB"/>
        </w:rPr>
      </w:pPr>
      <w:r w:rsidRPr="00194AD9">
        <w:rPr>
          <w:rFonts w:ascii="Book Antiqua" w:hAnsi="Book Antiqua"/>
          <w:noProof/>
          <w:sz w:val="24"/>
          <w:szCs w:val="24"/>
          <w:lang w:val="en-US" w:eastAsia="zh-CN"/>
        </w:rPr>
        <w:lastRenderedPageBreak/>
        <w:drawing>
          <wp:inline distT="0" distB="0" distL="0" distR="0" wp14:anchorId="37E298A8" wp14:editId="0B073B94">
            <wp:extent cx="5400040" cy="3430905"/>
            <wp:effectExtent l="0" t="0" r="0" b="0"/>
            <wp:docPr id="2" name="Imagen 2" descr="C:\Users\Lidia\Desktop\Juanma WJS\Imágenes y Tablas\Ima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dia\Desktop\Juanma WJS\Imágenes y Tablas\Imag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0040" cy="3430905"/>
                    </a:xfrm>
                    <a:prstGeom prst="rect">
                      <a:avLst/>
                    </a:prstGeom>
                    <a:noFill/>
                    <a:ln>
                      <a:noFill/>
                    </a:ln>
                  </pic:spPr>
                </pic:pic>
              </a:graphicData>
            </a:graphic>
          </wp:inline>
        </w:drawing>
      </w:r>
    </w:p>
    <w:p w14:paraId="5F6F49AF" w14:textId="77777777" w:rsidR="00DE5756" w:rsidRPr="00194AD9" w:rsidRDefault="00DE5756" w:rsidP="007519D4">
      <w:pPr>
        <w:spacing w:after="0" w:line="360" w:lineRule="auto"/>
        <w:jc w:val="both"/>
        <w:rPr>
          <w:rFonts w:ascii="Book Antiqua" w:hAnsi="Book Antiqua" w:cstheme="minorHAnsi"/>
          <w:b/>
          <w:sz w:val="24"/>
          <w:szCs w:val="24"/>
          <w:lang w:val="en-GB"/>
        </w:rPr>
      </w:pPr>
      <w:r w:rsidRPr="00194AD9">
        <w:rPr>
          <w:rFonts w:ascii="Book Antiqua" w:hAnsi="Book Antiqua" w:cstheme="minorHAnsi"/>
          <w:b/>
          <w:sz w:val="24"/>
          <w:szCs w:val="24"/>
          <w:lang w:val="en-GB"/>
        </w:rPr>
        <w:t xml:space="preserve">Figure 1 Peritoneal </w:t>
      </w:r>
      <w:r w:rsidR="00110562" w:rsidRPr="00194AD9">
        <w:rPr>
          <w:rFonts w:ascii="Book Antiqua" w:hAnsi="Book Antiqua" w:cstheme="minorHAnsi"/>
          <w:b/>
          <w:sz w:val="24"/>
          <w:szCs w:val="24"/>
          <w:lang w:val="en-GB"/>
        </w:rPr>
        <w:t xml:space="preserve">carcinomatosis index </w:t>
      </w:r>
      <w:r w:rsidRPr="00194AD9">
        <w:rPr>
          <w:rFonts w:ascii="Book Antiqua" w:hAnsi="Book Antiqua" w:cstheme="minorHAnsi"/>
          <w:b/>
          <w:sz w:val="24"/>
          <w:szCs w:val="24"/>
          <w:lang w:val="en-GB"/>
        </w:rPr>
        <w:t xml:space="preserve">described by </w:t>
      </w:r>
      <w:proofErr w:type="spellStart"/>
      <w:r w:rsidRPr="00194AD9">
        <w:rPr>
          <w:rFonts w:ascii="Book Antiqua" w:hAnsi="Book Antiqua" w:cstheme="minorHAnsi"/>
          <w:b/>
          <w:sz w:val="24"/>
          <w:szCs w:val="24"/>
          <w:lang w:val="en-GB"/>
        </w:rPr>
        <w:t>Sugarbaker</w:t>
      </w:r>
      <w:proofErr w:type="spellEnd"/>
      <w:r w:rsidR="00F860A8" w:rsidRPr="00194AD9">
        <w:rPr>
          <w:rFonts w:ascii="Book Antiqua" w:hAnsi="Book Antiqua" w:cstheme="minorHAnsi"/>
          <w:b/>
          <w:sz w:val="24"/>
          <w:szCs w:val="24"/>
          <w:lang w:val="en-GB"/>
        </w:rPr>
        <w:t xml:space="preserve"> P</w:t>
      </w:r>
      <w:r w:rsidRPr="00194AD9">
        <w:rPr>
          <w:rFonts w:ascii="Book Antiqua" w:hAnsi="Book Antiqua" w:cstheme="minorHAnsi"/>
          <w:b/>
          <w:sz w:val="24"/>
          <w:szCs w:val="24"/>
          <w:lang w:val="en-GB"/>
        </w:rPr>
        <w:t>.</w:t>
      </w:r>
    </w:p>
    <w:p w14:paraId="4B6A9903" w14:textId="77777777" w:rsidR="00110562" w:rsidRPr="00194AD9" w:rsidRDefault="00110562">
      <w:pPr>
        <w:rPr>
          <w:rFonts w:ascii="Book Antiqua" w:hAnsi="Book Antiqua"/>
          <w:sz w:val="24"/>
          <w:szCs w:val="24"/>
          <w:lang w:val="en-GB"/>
        </w:rPr>
      </w:pPr>
      <w:r w:rsidRPr="00194AD9">
        <w:rPr>
          <w:rFonts w:ascii="Book Antiqua" w:hAnsi="Book Antiqua"/>
          <w:sz w:val="24"/>
          <w:szCs w:val="24"/>
          <w:lang w:val="en-GB"/>
        </w:rPr>
        <w:br w:type="page"/>
      </w:r>
    </w:p>
    <w:p w14:paraId="7A55C939" w14:textId="77777777" w:rsidR="00DE5756" w:rsidRPr="00194AD9" w:rsidRDefault="00DE5756" w:rsidP="007519D4">
      <w:pPr>
        <w:spacing w:after="0" w:line="360" w:lineRule="auto"/>
        <w:jc w:val="both"/>
        <w:rPr>
          <w:rFonts w:ascii="Book Antiqua" w:hAnsi="Book Antiqua"/>
          <w:sz w:val="24"/>
          <w:szCs w:val="24"/>
          <w:lang w:val="en-GB"/>
        </w:rPr>
      </w:pPr>
      <w:r w:rsidRPr="00194AD9">
        <w:rPr>
          <w:rFonts w:ascii="Book Antiqua" w:hAnsi="Book Antiqua"/>
          <w:noProof/>
          <w:sz w:val="24"/>
          <w:szCs w:val="24"/>
          <w:lang w:val="en-US" w:eastAsia="zh-CN"/>
        </w:rPr>
        <w:lastRenderedPageBreak/>
        <w:drawing>
          <wp:inline distT="0" distB="0" distL="0" distR="0" wp14:anchorId="2F854860" wp14:editId="273659C7">
            <wp:extent cx="5400040" cy="3900170"/>
            <wp:effectExtent l="0" t="0" r="0" b="5080"/>
            <wp:docPr id="4" name="Imagen 3" descr="C:\Users\Lidia\Desktop\Juanma WJS\Imágenes y Tablas\Image 1.jpg"/>
            <wp:cNvGraphicFramePr/>
            <a:graphic xmlns:a="http://schemas.openxmlformats.org/drawingml/2006/main">
              <a:graphicData uri="http://schemas.openxmlformats.org/drawingml/2006/picture">
                <pic:pic xmlns:pic="http://schemas.openxmlformats.org/drawingml/2006/picture">
                  <pic:nvPicPr>
                    <pic:cNvPr id="4" name="Imagen 3" descr="C:\Users\Lidia\Desktop\Juanma WJS\Imágenes y Tablas\Image 1.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3900170"/>
                    </a:xfrm>
                    <a:prstGeom prst="rect">
                      <a:avLst/>
                    </a:prstGeom>
                    <a:noFill/>
                    <a:ln>
                      <a:noFill/>
                    </a:ln>
                  </pic:spPr>
                </pic:pic>
              </a:graphicData>
            </a:graphic>
          </wp:inline>
        </w:drawing>
      </w:r>
    </w:p>
    <w:p w14:paraId="7CF41E2F" w14:textId="77777777" w:rsidR="00DE5756" w:rsidRPr="00194AD9" w:rsidRDefault="00DE5756" w:rsidP="007519D4">
      <w:pPr>
        <w:spacing w:after="0" w:line="360" w:lineRule="auto"/>
        <w:jc w:val="both"/>
        <w:rPr>
          <w:rFonts w:ascii="Book Antiqua" w:hAnsi="Book Antiqua"/>
          <w:sz w:val="24"/>
          <w:szCs w:val="24"/>
          <w:lang w:val="en-GB"/>
        </w:rPr>
      </w:pPr>
      <w:r w:rsidRPr="00194AD9">
        <w:rPr>
          <w:rFonts w:ascii="Book Antiqua" w:hAnsi="Book Antiqua"/>
          <w:b/>
          <w:sz w:val="24"/>
          <w:szCs w:val="24"/>
          <w:lang w:val="en-GB"/>
        </w:rPr>
        <w:t xml:space="preserve">Figure 2 Radiological </w:t>
      </w:r>
      <w:bookmarkStart w:id="119" w:name="_Hlk7423448"/>
      <w:bookmarkStart w:id="120" w:name="OLE_LINK865"/>
      <w:r w:rsidR="00110562" w:rsidRPr="00194AD9">
        <w:rPr>
          <w:rFonts w:ascii="Book Antiqua" w:hAnsi="Book Antiqua"/>
          <w:b/>
          <w:sz w:val="24"/>
          <w:szCs w:val="24"/>
        </w:rPr>
        <w:t>computed tomography</w:t>
      </w:r>
      <w:bookmarkEnd w:id="119"/>
      <w:bookmarkEnd w:id="120"/>
      <w:r w:rsidRPr="00194AD9">
        <w:rPr>
          <w:rFonts w:ascii="Book Antiqua" w:hAnsi="Book Antiqua"/>
          <w:b/>
          <w:sz w:val="24"/>
          <w:szCs w:val="24"/>
          <w:lang w:val="en-GB"/>
        </w:rPr>
        <w:t xml:space="preserve"> signs for peritoneal disease</w:t>
      </w:r>
      <w:r w:rsidR="00110562" w:rsidRPr="00194AD9">
        <w:rPr>
          <w:rFonts w:ascii="Book Antiqua" w:hAnsi="Book Antiqua"/>
          <w:b/>
          <w:sz w:val="24"/>
          <w:szCs w:val="24"/>
          <w:lang w:val="en-GB"/>
        </w:rPr>
        <w:t>.</w:t>
      </w:r>
      <w:r w:rsidR="00110562" w:rsidRPr="00194AD9">
        <w:rPr>
          <w:rFonts w:ascii="Book Antiqua" w:hAnsi="Book Antiqua"/>
          <w:sz w:val="24"/>
          <w:szCs w:val="24"/>
          <w:lang w:val="en-GB"/>
        </w:rPr>
        <w:t xml:space="preserve"> </w:t>
      </w:r>
      <w:r w:rsidRPr="00194AD9">
        <w:rPr>
          <w:rFonts w:ascii="Book Antiqua" w:hAnsi="Book Antiqua"/>
          <w:sz w:val="24"/>
          <w:szCs w:val="24"/>
          <w:lang w:val="en-GB"/>
        </w:rPr>
        <w:t xml:space="preserve">Wide white arrow: </w:t>
      </w:r>
      <w:r w:rsidR="00110562" w:rsidRPr="00194AD9">
        <w:rPr>
          <w:rFonts w:ascii="Book Antiqua" w:hAnsi="Book Antiqua"/>
          <w:sz w:val="24"/>
          <w:szCs w:val="24"/>
          <w:lang w:val="en-GB"/>
        </w:rPr>
        <w:t>O</w:t>
      </w:r>
      <w:r w:rsidRPr="00194AD9">
        <w:rPr>
          <w:rFonts w:ascii="Book Antiqua" w:hAnsi="Book Antiqua"/>
          <w:sz w:val="24"/>
          <w:szCs w:val="24"/>
          <w:lang w:val="en-GB"/>
        </w:rPr>
        <w:t>mental cake</w:t>
      </w:r>
      <w:r w:rsidR="00110562" w:rsidRPr="00194AD9">
        <w:rPr>
          <w:rFonts w:ascii="Book Antiqua" w:hAnsi="Book Antiqua"/>
          <w:sz w:val="24"/>
          <w:szCs w:val="24"/>
          <w:lang w:val="en-GB"/>
        </w:rPr>
        <w:t>;</w:t>
      </w:r>
      <w:r w:rsidRPr="00194AD9">
        <w:rPr>
          <w:rFonts w:ascii="Book Antiqua" w:hAnsi="Book Antiqua"/>
          <w:sz w:val="24"/>
          <w:szCs w:val="24"/>
          <w:lang w:val="en-GB"/>
        </w:rPr>
        <w:t xml:space="preserve"> Thin white arrow: peritoneal thickening</w:t>
      </w:r>
      <w:r w:rsidR="00110562" w:rsidRPr="00194AD9">
        <w:rPr>
          <w:rFonts w:ascii="Book Antiqua" w:hAnsi="Book Antiqua"/>
          <w:sz w:val="24"/>
          <w:szCs w:val="24"/>
          <w:lang w:val="en-GB"/>
        </w:rPr>
        <w:t>;</w:t>
      </w:r>
      <w:r w:rsidRPr="00194AD9">
        <w:rPr>
          <w:rFonts w:ascii="Book Antiqua" w:hAnsi="Book Antiqua"/>
          <w:sz w:val="24"/>
          <w:szCs w:val="24"/>
          <w:lang w:val="en-GB"/>
        </w:rPr>
        <w:t xml:space="preserve"> White arrow-head: </w:t>
      </w:r>
      <w:r w:rsidR="00110562" w:rsidRPr="00194AD9">
        <w:rPr>
          <w:rFonts w:ascii="Book Antiqua" w:hAnsi="Book Antiqua"/>
          <w:sz w:val="24"/>
          <w:szCs w:val="24"/>
          <w:lang w:val="en-GB"/>
        </w:rPr>
        <w:t>M</w:t>
      </w:r>
      <w:r w:rsidRPr="00194AD9">
        <w:rPr>
          <w:rFonts w:ascii="Book Antiqua" w:hAnsi="Book Antiqua"/>
          <w:sz w:val="24"/>
          <w:szCs w:val="24"/>
          <w:lang w:val="en-GB"/>
        </w:rPr>
        <w:t>alignant ascites</w:t>
      </w:r>
      <w:r w:rsidR="00110562" w:rsidRPr="00194AD9">
        <w:rPr>
          <w:rFonts w:ascii="Book Antiqua" w:hAnsi="Book Antiqua"/>
          <w:sz w:val="24"/>
          <w:szCs w:val="24"/>
          <w:lang w:val="en-GB"/>
        </w:rPr>
        <w:t>;</w:t>
      </w:r>
      <w:r w:rsidRPr="00194AD9">
        <w:rPr>
          <w:rFonts w:ascii="Book Antiqua" w:hAnsi="Book Antiqua"/>
          <w:sz w:val="24"/>
          <w:szCs w:val="24"/>
          <w:lang w:val="en-GB"/>
        </w:rPr>
        <w:t xml:space="preserve"> Black arrow-head: </w:t>
      </w:r>
      <w:r w:rsidR="00110562" w:rsidRPr="00194AD9">
        <w:rPr>
          <w:rFonts w:ascii="Book Antiqua" w:hAnsi="Book Antiqua"/>
          <w:sz w:val="24"/>
          <w:szCs w:val="24"/>
          <w:lang w:val="en-GB"/>
        </w:rPr>
        <w:t>P</w:t>
      </w:r>
      <w:r w:rsidRPr="00194AD9">
        <w:rPr>
          <w:rFonts w:ascii="Book Antiqua" w:hAnsi="Book Antiqua"/>
          <w:sz w:val="24"/>
          <w:szCs w:val="24"/>
          <w:lang w:val="en-GB"/>
        </w:rPr>
        <w:t>eritoneal nodules.</w:t>
      </w:r>
    </w:p>
    <w:p w14:paraId="3C36FE64" w14:textId="77777777" w:rsidR="00110562" w:rsidRPr="00194AD9" w:rsidRDefault="00110562">
      <w:pPr>
        <w:rPr>
          <w:rFonts w:ascii="Book Antiqua" w:hAnsi="Book Antiqua"/>
          <w:sz w:val="24"/>
          <w:szCs w:val="24"/>
          <w:lang w:val="en-GB"/>
        </w:rPr>
      </w:pPr>
      <w:r w:rsidRPr="00194AD9">
        <w:rPr>
          <w:rFonts w:ascii="Book Antiqua" w:hAnsi="Book Antiqua"/>
          <w:sz w:val="24"/>
          <w:szCs w:val="24"/>
          <w:lang w:val="en-GB"/>
        </w:rPr>
        <w:br w:type="page"/>
      </w:r>
    </w:p>
    <w:p w14:paraId="763A8B39" w14:textId="77777777" w:rsidR="00DE5756" w:rsidRPr="00194AD9" w:rsidRDefault="00DE5756" w:rsidP="007519D4">
      <w:pPr>
        <w:spacing w:after="0" w:line="360" w:lineRule="auto"/>
        <w:jc w:val="both"/>
        <w:rPr>
          <w:rFonts w:ascii="Book Antiqua" w:hAnsi="Book Antiqua"/>
          <w:sz w:val="24"/>
          <w:szCs w:val="24"/>
          <w:lang w:val="en-GB"/>
        </w:rPr>
      </w:pPr>
      <w:r w:rsidRPr="00194AD9">
        <w:rPr>
          <w:rFonts w:ascii="Book Antiqua" w:hAnsi="Book Antiqua"/>
          <w:noProof/>
          <w:sz w:val="24"/>
          <w:szCs w:val="24"/>
          <w:lang w:val="en-US" w:eastAsia="zh-CN"/>
        </w:rPr>
        <w:lastRenderedPageBreak/>
        <w:drawing>
          <wp:inline distT="0" distB="0" distL="0" distR="0" wp14:anchorId="6B1EE508" wp14:editId="1B455786">
            <wp:extent cx="3425190" cy="4052571"/>
            <wp:effectExtent l="0" t="0" r="3810" b="5080"/>
            <wp:docPr id="3" name="Imagen 3" descr="C:\Users\Lidia\Desktop\Juanma WJS\Imágenes y Tablas\Imag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dia\Desktop\Juanma WJS\Imágenes y Tablas\Image 3.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1346"/>
                    <a:stretch/>
                  </pic:blipFill>
                  <pic:spPr bwMode="auto">
                    <a:xfrm>
                      <a:off x="0" y="0"/>
                      <a:ext cx="3432511" cy="4061233"/>
                    </a:xfrm>
                    <a:prstGeom prst="rect">
                      <a:avLst/>
                    </a:prstGeom>
                    <a:noFill/>
                    <a:ln>
                      <a:noFill/>
                    </a:ln>
                    <a:extLst>
                      <a:ext uri="{53640926-AAD7-44D8-BBD7-CCE9431645EC}">
                        <a14:shadowObscured xmlns:a14="http://schemas.microsoft.com/office/drawing/2010/main"/>
                      </a:ext>
                    </a:extLst>
                  </pic:spPr>
                </pic:pic>
              </a:graphicData>
            </a:graphic>
          </wp:inline>
        </w:drawing>
      </w:r>
    </w:p>
    <w:p w14:paraId="672EB4B7" w14:textId="77777777" w:rsidR="00DE5756" w:rsidRPr="00194AD9" w:rsidRDefault="00DE5756" w:rsidP="007519D4">
      <w:pPr>
        <w:spacing w:after="0" w:line="360" w:lineRule="auto"/>
        <w:jc w:val="both"/>
        <w:rPr>
          <w:rFonts w:ascii="Book Antiqua" w:hAnsi="Book Antiqua"/>
          <w:b/>
          <w:sz w:val="24"/>
          <w:szCs w:val="24"/>
          <w:lang w:val="en-GB"/>
        </w:rPr>
      </w:pPr>
      <w:r w:rsidRPr="00194AD9">
        <w:rPr>
          <w:rFonts w:ascii="Book Antiqua" w:hAnsi="Book Antiqua"/>
          <w:b/>
          <w:sz w:val="24"/>
          <w:szCs w:val="24"/>
          <w:lang w:val="en-GB"/>
        </w:rPr>
        <w:t xml:space="preserve">Figure 3 Diffuse </w:t>
      </w:r>
      <w:proofErr w:type="spellStart"/>
      <w:r w:rsidRPr="00194AD9">
        <w:rPr>
          <w:rFonts w:ascii="Book Antiqua" w:hAnsi="Book Antiqua"/>
          <w:b/>
          <w:sz w:val="24"/>
          <w:szCs w:val="24"/>
          <w:lang w:val="en-GB"/>
        </w:rPr>
        <w:t>miliary</w:t>
      </w:r>
      <w:proofErr w:type="spellEnd"/>
      <w:r w:rsidRPr="00194AD9">
        <w:rPr>
          <w:rFonts w:ascii="Book Antiqua" w:hAnsi="Book Antiqua"/>
          <w:b/>
          <w:sz w:val="24"/>
          <w:szCs w:val="24"/>
          <w:lang w:val="en-GB"/>
        </w:rPr>
        <w:t xml:space="preserve"> </w:t>
      </w:r>
      <w:proofErr w:type="spellStart"/>
      <w:r w:rsidRPr="00194AD9">
        <w:rPr>
          <w:rFonts w:ascii="Book Antiqua" w:hAnsi="Book Antiqua"/>
          <w:b/>
          <w:sz w:val="24"/>
          <w:szCs w:val="24"/>
          <w:lang w:val="en-GB"/>
        </w:rPr>
        <w:t>carcinomatosis</w:t>
      </w:r>
      <w:proofErr w:type="spellEnd"/>
      <w:r w:rsidRPr="00194AD9">
        <w:rPr>
          <w:rFonts w:ascii="Book Antiqua" w:hAnsi="Book Antiqua"/>
          <w:b/>
          <w:sz w:val="24"/>
          <w:szCs w:val="24"/>
          <w:lang w:val="en-GB"/>
        </w:rPr>
        <w:t xml:space="preserve"> on the small bowel as an example of contraindication for complete cytoreductive surgery. </w:t>
      </w:r>
    </w:p>
    <w:p w14:paraId="05D7C2FA" w14:textId="77777777" w:rsidR="00DE5756" w:rsidRPr="00194AD9" w:rsidRDefault="00DE5756" w:rsidP="007519D4">
      <w:pPr>
        <w:spacing w:after="0" w:line="360" w:lineRule="auto"/>
        <w:jc w:val="both"/>
        <w:rPr>
          <w:rFonts w:ascii="Book Antiqua" w:hAnsi="Book Antiqua"/>
          <w:sz w:val="24"/>
          <w:szCs w:val="24"/>
          <w:lang w:val="en-GB"/>
        </w:rPr>
      </w:pPr>
    </w:p>
    <w:p w14:paraId="415F92EA" w14:textId="77777777" w:rsidR="00110562" w:rsidRPr="00194AD9" w:rsidRDefault="00110562">
      <w:pPr>
        <w:rPr>
          <w:rFonts w:ascii="Book Antiqua" w:hAnsi="Book Antiqua"/>
          <w:sz w:val="24"/>
          <w:szCs w:val="24"/>
          <w:lang w:val="en-GB"/>
        </w:rPr>
      </w:pPr>
      <w:r w:rsidRPr="00194AD9">
        <w:rPr>
          <w:rFonts w:ascii="Book Antiqua" w:hAnsi="Book Antiqua"/>
          <w:sz w:val="24"/>
          <w:szCs w:val="24"/>
          <w:lang w:val="en-GB"/>
        </w:rPr>
        <w:br w:type="page"/>
      </w:r>
    </w:p>
    <w:p w14:paraId="0A93E74A" w14:textId="77777777" w:rsidR="00DE5756" w:rsidRPr="00194AD9" w:rsidRDefault="003C17BB" w:rsidP="007519D4">
      <w:pPr>
        <w:spacing w:after="0" w:line="360" w:lineRule="auto"/>
        <w:jc w:val="both"/>
        <w:rPr>
          <w:rFonts w:ascii="Book Antiqua" w:hAnsi="Book Antiqua"/>
          <w:sz w:val="24"/>
          <w:szCs w:val="24"/>
          <w:lang w:val="en-GB"/>
        </w:rPr>
      </w:pPr>
      <w:r w:rsidRPr="00194AD9">
        <w:rPr>
          <w:rFonts w:ascii="Book Antiqua" w:hAnsi="Book Antiqua"/>
          <w:b/>
          <w:sz w:val="24"/>
          <w:szCs w:val="24"/>
          <w:lang w:val="en-GB"/>
        </w:rPr>
        <w:lastRenderedPageBreak/>
        <w:t>Table 1 Risk factors for metachronous peritoneal metastases</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04"/>
      </w:tblGrid>
      <w:tr w:rsidR="00DE5756" w:rsidRPr="00194AD9" w14:paraId="52E2220B" w14:textId="77777777" w:rsidTr="003C17BB">
        <w:trPr>
          <w:trHeight w:val="247"/>
        </w:trPr>
        <w:tc>
          <w:tcPr>
            <w:tcW w:w="6504" w:type="dxa"/>
            <w:tcBorders>
              <w:top w:val="single" w:sz="4" w:space="0" w:color="auto"/>
              <w:bottom w:val="single" w:sz="4" w:space="0" w:color="auto"/>
            </w:tcBorders>
            <w:shd w:val="clear" w:color="auto" w:fill="auto"/>
            <w:vAlign w:val="center"/>
          </w:tcPr>
          <w:p w14:paraId="671CB1E9"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b/>
                <w:sz w:val="24"/>
                <w:szCs w:val="24"/>
                <w:lang w:val="en-GB"/>
              </w:rPr>
              <w:t>Risk factors for metachronous peritoneal metastases</w:t>
            </w:r>
          </w:p>
        </w:tc>
      </w:tr>
      <w:tr w:rsidR="00DE5756" w:rsidRPr="00194AD9" w14:paraId="7A8A3D11" w14:textId="77777777" w:rsidTr="003C17BB">
        <w:trPr>
          <w:trHeight w:val="247"/>
        </w:trPr>
        <w:tc>
          <w:tcPr>
            <w:tcW w:w="6504" w:type="dxa"/>
            <w:tcBorders>
              <w:top w:val="single" w:sz="4" w:space="0" w:color="auto"/>
            </w:tcBorders>
            <w:shd w:val="clear" w:color="auto" w:fill="auto"/>
            <w:vAlign w:val="center"/>
          </w:tcPr>
          <w:p w14:paraId="4840D723" w14:textId="77777777" w:rsidR="00DE5756" w:rsidRPr="00194AD9" w:rsidRDefault="00DE5756" w:rsidP="003C17BB">
            <w:pPr>
              <w:pStyle w:val="a3"/>
              <w:spacing w:line="360" w:lineRule="auto"/>
              <w:jc w:val="both"/>
              <w:rPr>
                <w:rFonts w:ascii="Book Antiqua" w:hAnsi="Book Antiqua"/>
                <w:sz w:val="24"/>
                <w:szCs w:val="24"/>
                <w:lang w:val="en-GB"/>
              </w:rPr>
            </w:pPr>
            <w:r w:rsidRPr="00194AD9">
              <w:rPr>
                <w:rFonts w:ascii="Book Antiqua" w:hAnsi="Book Antiqua"/>
                <w:sz w:val="24"/>
                <w:szCs w:val="24"/>
                <w:lang w:val="en-GB"/>
              </w:rPr>
              <w:t>Advanced T stage</w:t>
            </w:r>
          </w:p>
        </w:tc>
      </w:tr>
      <w:tr w:rsidR="00DE5756" w:rsidRPr="00194AD9" w14:paraId="0647658F" w14:textId="77777777" w:rsidTr="003C17BB">
        <w:trPr>
          <w:trHeight w:val="231"/>
        </w:trPr>
        <w:tc>
          <w:tcPr>
            <w:tcW w:w="6504" w:type="dxa"/>
            <w:shd w:val="clear" w:color="auto" w:fill="auto"/>
            <w:vAlign w:val="center"/>
          </w:tcPr>
          <w:p w14:paraId="2455AFD6" w14:textId="77777777" w:rsidR="00DE5756" w:rsidRPr="00194AD9" w:rsidRDefault="00DE5756" w:rsidP="003C17BB">
            <w:pPr>
              <w:pStyle w:val="a3"/>
              <w:spacing w:line="360" w:lineRule="auto"/>
              <w:jc w:val="both"/>
              <w:rPr>
                <w:rFonts w:ascii="Book Antiqua" w:hAnsi="Book Antiqua"/>
                <w:sz w:val="24"/>
                <w:szCs w:val="24"/>
                <w:lang w:val="en-GB"/>
              </w:rPr>
            </w:pPr>
            <w:r w:rsidRPr="00194AD9">
              <w:rPr>
                <w:rFonts w:ascii="Book Antiqua" w:hAnsi="Book Antiqua"/>
                <w:sz w:val="24"/>
                <w:szCs w:val="24"/>
                <w:lang w:val="en-GB"/>
              </w:rPr>
              <w:t>Lymph node metastases</w:t>
            </w:r>
          </w:p>
        </w:tc>
      </w:tr>
      <w:tr w:rsidR="00DE5756" w:rsidRPr="00194AD9" w14:paraId="06B7C962" w14:textId="77777777" w:rsidTr="003C17BB">
        <w:trPr>
          <w:trHeight w:val="231"/>
        </w:trPr>
        <w:tc>
          <w:tcPr>
            <w:tcW w:w="6504" w:type="dxa"/>
            <w:shd w:val="clear" w:color="auto" w:fill="auto"/>
            <w:vAlign w:val="center"/>
          </w:tcPr>
          <w:p w14:paraId="7C0FD6FE" w14:textId="77777777" w:rsidR="00DE5756" w:rsidRPr="00194AD9" w:rsidRDefault="00DE5756" w:rsidP="003C17BB">
            <w:pPr>
              <w:pStyle w:val="a3"/>
              <w:spacing w:line="360" w:lineRule="auto"/>
              <w:jc w:val="both"/>
              <w:rPr>
                <w:rFonts w:ascii="Book Antiqua" w:hAnsi="Book Antiqua"/>
                <w:sz w:val="24"/>
                <w:szCs w:val="24"/>
                <w:lang w:val="en-GB"/>
              </w:rPr>
            </w:pPr>
            <w:r w:rsidRPr="00194AD9">
              <w:rPr>
                <w:rFonts w:ascii="Book Antiqua" w:hAnsi="Book Antiqua"/>
                <w:sz w:val="24"/>
                <w:szCs w:val="24"/>
                <w:lang w:val="en-GB"/>
              </w:rPr>
              <w:t>Synchronous ovarian metastases</w:t>
            </w:r>
          </w:p>
        </w:tc>
      </w:tr>
      <w:tr w:rsidR="00DE5756" w:rsidRPr="00194AD9" w14:paraId="73EA7BF7" w14:textId="77777777" w:rsidTr="003C17BB">
        <w:trPr>
          <w:trHeight w:val="247"/>
        </w:trPr>
        <w:tc>
          <w:tcPr>
            <w:tcW w:w="6504" w:type="dxa"/>
            <w:shd w:val="clear" w:color="auto" w:fill="auto"/>
            <w:vAlign w:val="center"/>
          </w:tcPr>
          <w:p w14:paraId="53B578DC" w14:textId="77777777" w:rsidR="00DE5756" w:rsidRPr="00194AD9" w:rsidRDefault="00DE5756" w:rsidP="003C17BB">
            <w:pPr>
              <w:pStyle w:val="a3"/>
              <w:spacing w:line="360" w:lineRule="auto"/>
              <w:jc w:val="both"/>
              <w:rPr>
                <w:rFonts w:ascii="Book Antiqua" w:hAnsi="Book Antiqua"/>
                <w:sz w:val="24"/>
                <w:szCs w:val="24"/>
                <w:lang w:val="en-GB"/>
              </w:rPr>
            </w:pPr>
            <w:r w:rsidRPr="00194AD9">
              <w:rPr>
                <w:rFonts w:ascii="Book Antiqua" w:hAnsi="Book Antiqua"/>
                <w:sz w:val="24"/>
                <w:szCs w:val="24"/>
                <w:lang w:val="en-GB"/>
              </w:rPr>
              <w:t>Poor differentiation</w:t>
            </w:r>
          </w:p>
        </w:tc>
      </w:tr>
      <w:tr w:rsidR="00DE5756" w:rsidRPr="00194AD9" w14:paraId="4D4A117C" w14:textId="77777777" w:rsidTr="003C17BB">
        <w:trPr>
          <w:trHeight w:val="247"/>
        </w:trPr>
        <w:tc>
          <w:tcPr>
            <w:tcW w:w="6504" w:type="dxa"/>
            <w:shd w:val="clear" w:color="auto" w:fill="auto"/>
            <w:vAlign w:val="center"/>
          </w:tcPr>
          <w:p w14:paraId="05A2B017" w14:textId="77777777" w:rsidR="00DE5756" w:rsidRPr="00194AD9" w:rsidRDefault="00DE5756" w:rsidP="003C17BB">
            <w:pPr>
              <w:pStyle w:val="a3"/>
              <w:spacing w:line="360" w:lineRule="auto"/>
              <w:jc w:val="both"/>
              <w:rPr>
                <w:rFonts w:ascii="Book Antiqua" w:hAnsi="Book Antiqua"/>
                <w:sz w:val="24"/>
                <w:szCs w:val="24"/>
                <w:lang w:val="en-GB"/>
              </w:rPr>
            </w:pPr>
            <w:r w:rsidRPr="00194AD9">
              <w:rPr>
                <w:rFonts w:ascii="Book Antiqua" w:hAnsi="Book Antiqua"/>
                <w:sz w:val="24"/>
                <w:szCs w:val="24"/>
                <w:lang w:val="en-GB"/>
              </w:rPr>
              <w:t>Colon origin (versus rectal origin)</w:t>
            </w:r>
          </w:p>
        </w:tc>
      </w:tr>
      <w:tr w:rsidR="00DE5756" w:rsidRPr="00194AD9" w14:paraId="2E14F474" w14:textId="77777777" w:rsidTr="003C17BB">
        <w:trPr>
          <w:trHeight w:val="231"/>
        </w:trPr>
        <w:tc>
          <w:tcPr>
            <w:tcW w:w="6504" w:type="dxa"/>
            <w:shd w:val="clear" w:color="auto" w:fill="auto"/>
            <w:vAlign w:val="center"/>
          </w:tcPr>
          <w:p w14:paraId="2D8DA58E" w14:textId="77777777" w:rsidR="00DE5756" w:rsidRPr="00194AD9" w:rsidRDefault="00DE5756" w:rsidP="003C17BB">
            <w:pPr>
              <w:pStyle w:val="a3"/>
              <w:spacing w:line="360" w:lineRule="auto"/>
              <w:jc w:val="both"/>
              <w:rPr>
                <w:rFonts w:ascii="Book Antiqua" w:hAnsi="Book Antiqua"/>
                <w:sz w:val="24"/>
                <w:szCs w:val="24"/>
                <w:lang w:val="en-GB"/>
              </w:rPr>
            </w:pPr>
            <w:proofErr w:type="spellStart"/>
            <w:r w:rsidRPr="00194AD9">
              <w:rPr>
                <w:rFonts w:ascii="Book Antiqua" w:hAnsi="Book Antiqua"/>
                <w:sz w:val="24"/>
                <w:szCs w:val="24"/>
                <w:lang w:val="en-GB"/>
              </w:rPr>
              <w:t>Uncomplete</w:t>
            </w:r>
            <w:proofErr w:type="spellEnd"/>
            <w:r w:rsidRPr="00194AD9">
              <w:rPr>
                <w:rFonts w:ascii="Book Antiqua" w:hAnsi="Book Antiqua"/>
                <w:sz w:val="24"/>
                <w:szCs w:val="24"/>
                <w:lang w:val="en-GB"/>
              </w:rPr>
              <w:t xml:space="preserve"> primary </w:t>
            </w:r>
            <w:proofErr w:type="spellStart"/>
            <w:r w:rsidRPr="00194AD9">
              <w:rPr>
                <w:rFonts w:ascii="Book Antiqua" w:hAnsi="Book Antiqua"/>
                <w:sz w:val="24"/>
                <w:szCs w:val="24"/>
                <w:lang w:val="en-GB"/>
              </w:rPr>
              <w:t>tumor</w:t>
            </w:r>
            <w:proofErr w:type="spellEnd"/>
            <w:r w:rsidRPr="00194AD9">
              <w:rPr>
                <w:rFonts w:ascii="Book Antiqua" w:hAnsi="Book Antiqua"/>
                <w:sz w:val="24"/>
                <w:szCs w:val="24"/>
                <w:lang w:val="en-GB"/>
              </w:rPr>
              <w:t xml:space="preserve"> resection</w:t>
            </w:r>
          </w:p>
        </w:tc>
      </w:tr>
      <w:tr w:rsidR="00DE5756" w:rsidRPr="00194AD9" w14:paraId="25480931" w14:textId="77777777" w:rsidTr="003C17BB">
        <w:trPr>
          <w:trHeight w:val="247"/>
        </w:trPr>
        <w:tc>
          <w:tcPr>
            <w:tcW w:w="6504" w:type="dxa"/>
            <w:shd w:val="clear" w:color="auto" w:fill="auto"/>
            <w:vAlign w:val="center"/>
          </w:tcPr>
          <w:p w14:paraId="74F2E4FF" w14:textId="77777777" w:rsidR="00DE5756" w:rsidRPr="00194AD9" w:rsidRDefault="00DE5756" w:rsidP="003C17BB">
            <w:pPr>
              <w:pStyle w:val="a3"/>
              <w:spacing w:line="360" w:lineRule="auto"/>
              <w:jc w:val="both"/>
              <w:rPr>
                <w:rFonts w:ascii="Book Antiqua" w:hAnsi="Book Antiqua"/>
                <w:sz w:val="24"/>
                <w:szCs w:val="24"/>
                <w:lang w:val="en-GB"/>
              </w:rPr>
            </w:pPr>
            <w:r w:rsidRPr="00194AD9">
              <w:rPr>
                <w:rFonts w:ascii="Book Antiqua" w:hAnsi="Book Antiqua"/>
                <w:sz w:val="24"/>
                <w:szCs w:val="24"/>
                <w:lang w:val="en-GB"/>
              </w:rPr>
              <w:t>Mucinous adenocarcinoma</w:t>
            </w:r>
          </w:p>
        </w:tc>
      </w:tr>
      <w:tr w:rsidR="00DE5756" w:rsidRPr="00194AD9" w14:paraId="1AC490F6" w14:textId="77777777" w:rsidTr="003C17BB">
        <w:trPr>
          <w:trHeight w:val="231"/>
        </w:trPr>
        <w:tc>
          <w:tcPr>
            <w:tcW w:w="6504" w:type="dxa"/>
            <w:shd w:val="clear" w:color="auto" w:fill="auto"/>
            <w:vAlign w:val="center"/>
          </w:tcPr>
          <w:p w14:paraId="57956EB2" w14:textId="77777777" w:rsidR="00DE5756" w:rsidRPr="00194AD9" w:rsidRDefault="00DE5756" w:rsidP="003C17BB">
            <w:pPr>
              <w:pStyle w:val="a3"/>
              <w:spacing w:line="360" w:lineRule="auto"/>
              <w:jc w:val="both"/>
              <w:rPr>
                <w:rFonts w:ascii="Book Antiqua" w:hAnsi="Book Antiqua"/>
                <w:sz w:val="24"/>
                <w:szCs w:val="24"/>
                <w:lang w:val="en-GB"/>
              </w:rPr>
            </w:pPr>
            <w:r w:rsidRPr="00194AD9">
              <w:rPr>
                <w:rFonts w:ascii="Book Antiqua" w:hAnsi="Book Antiqua"/>
                <w:sz w:val="24"/>
                <w:szCs w:val="24"/>
                <w:lang w:val="en-GB"/>
              </w:rPr>
              <w:t>Signet ring histology</w:t>
            </w:r>
          </w:p>
        </w:tc>
      </w:tr>
      <w:tr w:rsidR="00DE5756" w:rsidRPr="00194AD9" w14:paraId="6C5B774F" w14:textId="77777777" w:rsidTr="003C17BB">
        <w:trPr>
          <w:trHeight w:val="247"/>
        </w:trPr>
        <w:tc>
          <w:tcPr>
            <w:tcW w:w="6504" w:type="dxa"/>
            <w:shd w:val="clear" w:color="auto" w:fill="auto"/>
            <w:vAlign w:val="center"/>
          </w:tcPr>
          <w:p w14:paraId="01F9EF3C" w14:textId="77777777" w:rsidR="00DE5756" w:rsidRPr="00194AD9" w:rsidRDefault="00DE5756" w:rsidP="003C17BB">
            <w:pPr>
              <w:pStyle w:val="a3"/>
              <w:spacing w:line="360" w:lineRule="auto"/>
              <w:jc w:val="both"/>
              <w:rPr>
                <w:rFonts w:ascii="Book Antiqua" w:hAnsi="Book Antiqua"/>
                <w:sz w:val="24"/>
                <w:szCs w:val="24"/>
                <w:lang w:val="en-GB"/>
              </w:rPr>
            </w:pPr>
            <w:r w:rsidRPr="00194AD9">
              <w:rPr>
                <w:rFonts w:ascii="Book Antiqua" w:hAnsi="Book Antiqua"/>
                <w:sz w:val="24"/>
                <w:szCs w:val="24"/>
                <w:lang w:val="en-GB"/>
              </w:rPr>
              <w:t>Emergency surgery at diagnosis</w:t>
            </w:r>
          </w:p>
        </w:tc>
      </w:tr>
      <w:tr w:rsidR="00DE5756" w:rsidRPr="00194AD9" w14:paraId="02FB9DC2" w14:textId="77777777" w:rsidTr="003C17BB">
        <w:trPr>
          <w:trHeight w:val="247"/>
        </w:trPr>
        <w:tc>
          <w:tcPr>
            <w:tcW w:w="6504" w:type="dxa"/>
            <w:tcBorders>
              <w:bottom w:val="single" w:sz="4" w:space="0" w:color="auto"/>
            </w:tcBorders>
            <w:shd w:val="clear" w:color="auto" w:fill="auto"/>
            <w:vAlign w:val="center"/>
          </w:tcPr>
          <w:p w14:paraId="0BFCF97B" w14:textId="77777777" w:rsidR="00DE5756" w:rsidRPr="00194AD9" w:rsidRDefault="00DE5756" w:rsidP="003C17BB">
            <w:pPr>
              <w:pStyle w:val="a3"/>
              <w:spacing w:line="360" w:lineRule="auto"/>
              <w:jc w:val="both"/>
              <w:rPr>
                <w:rFonts w:ascii="Book Antiqua" w:hAnsi="Book Antiqua"/>
                <w:sz w:val="24"/>
                <w:szCs w:val="24"/>
                <w:lang w:val="en-GB"/>
              </w:rPr>
            </w:pPr>
            <w:r w:rsidRPr="00194AD9">
              <w:rPr>
                <w:rFonts w:ascii="Book Antiqua" w:hAnsi="Book Antiqua"/>
                <w:sz w:val="24"/>
                <w:szCs w:val="24"/>
                <w:lang w:val="en-GB"/>
              </w:rPr>
              <w:t>Young age</w:t>
            </w:r>
          </w:p>
        </w:tc>
      </w:tr>
    </w:tbl>
    <w:p w14:paraId="09DFC630" w14:textId="77777777" w:rsidR="00DE5756" w:rsidRPr="00194AD9" w:rsidRDefault="00DE5756" w:rsidP="007519D4">
      <w:pPr>
        <w:spacing w:after="0" w:line="360" w:lineRule="auto"/>
        <w:jc w:val="both"/>
        <w:rPr>
          <w:rFonts w:ascii="Book Antiqua" w:hAnsi="Book Antiqua"/>
          <w:sz w:val="24"/>
          <w:szCs w:val="24"/>
          <w:lang w:val="en-GB"/>
        </w:rPr>
      </w:pPr>
    </w:p>
    <w:p w14:paraId="68C2E772" w14:textId="77777777" w:rsidR="003C17BB" w:rsidRPr="00194AD9" w:rsidRDefault="003C17BB">
      <w:pPr>
        <w:rPr>
          <w:rFonts w:ascii="Book Antiqua" w:hAnsi="Book Antiqua"/>
          <w:sz w:val="24"/>
          <w:szCs w:val="24"/>
          <w:lang w:val="en-GB"/>
        </w:rPr>
      </w:pPr>
      <w:r w:rsidRPr="00194AD9">
        <w:rPr>
          <w:rFonts w:ascii="Book Antiqua" w:hAnsi="Book Antiqua"/>
          <w:sz w:val="24"/>
          <w:szCs w:val="24"/>
          <w:lang w:val="en-GB"/>
        </w:rPr>
        <w:br w:type="page"/>
      </w:r>
    </w:p>
    <w:p w14:paraId="1835E03E" w14:textId="77777777" w:rsidR="00DE5756" w:rsidRPr="00194AD9" w:rsidRDefault="003C17BB" w:rsidP="007519D4">
      <w:pPr>
        <w:spacing w:after="0" w:line="360" w:lineRule="auto"/>
        <w:jc w:val="both"/>
        <w:rPr>
          <w:rFonts w:ascii="Book Antiqua" w:hAnsi="Book Antiqua"/>
          <w:sz w:val="24"/>
          <w:szCs w:val="24"/>
          <w:lang w:val="en-GB"/>
        </w:rPr>
      </w:pPr>
      <w:r w:rsidRPr="00194AD9">
        <w:rPr>
          <w:rFonts w:ascii="Book Antiqua" w:hAnsi="Book Antiqua"/>
          <w:b/>
          <w:sz w:val="24"/>
          <w:szCs w:val="24"/>
          <w:lang w:val="en-GB"/>
        </w:rPr>
        <w:lastRenderedPageBreak/>
        <w:t xml:space="preserve">Table 2 Patient and operative factors associated with </w:t>
      </w:r>
      <w:proofErr w:type="spellStart"/>
      <w:r w:rsidRPr="00194AD9">
        <w:rPr>
          <w:rFonts w:ascii="Book Antiqua" w:hAnsi="Book Antiqua"/>
          <w:b/>
          <w:sz w:val="24"/>
          <w:szCs w:val="24"/>
          <w:lang w:val="en-GB"/>
        </w:rPr>
        <w:t>cytoreductive</w:t>
      </w:r>
      <w:proofErr w:type="spellEnd"/>
      <w:r w:rsidRPr="00194AD9">
        <w:rPr>
          <w:rFonts w:ascii="Book Antiqua" w:hAnsi="Book Antiqua"/>
          <w:b/>
          <w:sz w:val="24"/>
          <w:szCs w:val="24"/>
          <w:lang w:val="en-GB"/>
        </w:rPr>
        <w:t xml:space="preserve"> and </w:t>
      </w:r>
      <w:proofErr w:type="spellStart"/>
      <w:r w:rsidRPr="00194AD9">
        <w:rPr>
          <w:rFonts w:ascii="Book Antiqua" w:hAnsi="Book Antiqua" w:cstheme="minorHAnsi"/>
          <w:b/>
          <w:bCs/>
          <w:color w:val="000000" w:themeColor="text1"/>
          <w:sz w:val="24"/>
          <w:szCs w:val="24"/>
          <w:lang w:val="en-GB"/>
        </w:rPr>
        <w:t>hyperthermic</w:t>
      </w:r>
      <w:proofErr w:type="spellEnd"/>
      <w:r w:rsidRPr="00194AD9">
        <w:rPr>
          <w:rFonts w:ascii="Book Antiqua" w:hAnsi="Book Antiqua" w:cstheme="minorHAnsi"/>
          <w:b/>
          <w:bCs/>
          <w:color w:val="000000" w:themeColor="text1"/>
          <w:sz w:val="24"/>
          <w:szCs w:val="24"/>
          <w:lang w:val="en-GB"/>
        </w:rPr>
        <w:t xml:space="preserve"> </w:t>
      </w:r>
      <w:proofErr w:type="spellStart"/>
      <w:r w:rsidRPr="00194AD9">
        <w:rPr>
          <w:rFonts w:ascii="Book Antiqua" w:hAnsi="Book Antiqua" w:cstheme="minorHAnsi"/>
          <w:b/>
          <w:bCs/>
          <w:color w:val="000000" w:themeColor="text1"/>
          <w:sz w:val="24"/>
          <w:szCs w:val="24"/>
          <w:lang w:val="en-GB"/>
        </w:rPr>
        <w:t>intraperitoneal</w:t>
      </w:r>
      <w:proofErr w:type="spellEnd"/>
      <w:r w:rsidRPr="00194AD9">
        <w:rPr>
          <w:rFonts w:ascii="Book Antiqua" w:hAnsi="Book Antiqua" w:cstheme="minorHAnsi"/>
          <w:b/>
          <w:bCs/>
          <w:color w:val="000000" w:themeColor="text1"/>
          <w:sz w:val="24"/>
          <w:szCs w:val="24"/>
          <w:lang w:val="en-GB"/>
        </w:rPr>
        <w:t xml:space="preserve"> chemotherapy</w:t>
      </w:r>
      <w:r w:rsidRPr="00194AD9">
        <w:rPr>
          <w:rFonts w:ascii="Book Antiqua" w:hAnsi="Book Antiqua"/>
          <w:b/>
          <w:sz w:val="24"/>
          <w:szCs w:val="24"/>
          <w:lang w:val="en-GB"/>
        </w:rPr>
        <w:t xml:space="preserve"> morbidity (modified from Newton </w:t>
      </w:r>
      <w:r w:rsidRPr="00194AD9">
        <w:rPr>
          <w:rFonts w:ascii="Book Antiqua" w:hAnsi="Book Antiqua"/>
          <w:b/>
          <w:i/>
          <w:iCs/>
          <w:sz w:val="24"/>
          <w:szCs w:val="24"/>
          <w:lang w:val="en-GB"/>
        </w:rPr>
        <w:t xml:space="preserve">et </w:t>
      </w:r>
      <w:proofErr w:type="gramStart"/>
      <w:r w:rsidRPr="00194AD9">
        <w:rPr>
          <w:rFonts w:ascii="Book Antiqua" w:hAnsi="Book Antiqua"/>
          <w:b/>
          <w:i/>
          <w:iCs/>
          <w:sz w:val="24"/>
          <w:szCs w:val="24"/>
          <w:lang w:val="en-GB"/>
        </w:rPr>
        <w:t>al</w:t>
      </w:r>
      <w:r w:rsidRPr="00194AD9">
        <w:rPr>
          <w:rFonts w:ascii="Book Antiqua" w:hAnsi="Book Antiqua"/>
          <w:b/>
          <w:sz w:val="24"/>
          <w:szCs w:val="24"/>
          <w:vertAlign w:val="superscript"/>
          <w:lang w:val="en-GB"/>
        </w:rPr>
        <w:t>[</w:t>
      </w:r>
      <w:proofErr w:type="gramEnd"/>
      <w:r w:rsidR="00233268" w:rsidRPr="00194AD9">
        <w:rPr>
          <w:rFonts w:ascii="Book Antiqua" w:hAnsi="Book Antiqua"/>
          <w:b/>
          <w:sz w:val="24"/>
          <w:szCs w:val="24"/>
          <w:vertAlign w:val="superscript"/>
          <w:lang w:val="en-GB"/>
        </w:rPr>
        <w:t>70</w:t>
      </w:r>
      <w:r w:rsidRPr="00194AD9">
        <w:rPr>
          <w:rFonts w:ascii="Book Antiqua" w:hAnsi="Book Antiqua"/>
          <w:b/>
          <w:sz w:val="24"/>
          <w:szCs w:val="24"/>
          <w:vertAlign w:val="superscript"/>
          <w:lang w:val="en-GB"/>
        </w:rPr>
        <w:t>]</w:t>
      </w:r>
      <w:r w:rsidRPr="00194AD9">
        <w:rPr>
          <w:rFonts w:ascii="Book Antiqua" w:hAnsi="Book Antiqua"/>
          <w:b/>
          <w:sz w:val="24"/>
          <w:szCs w:val="24"/>
          <w:lang w:val="en-GB"/>
        </w:rPr>
        <w:t>)</w:t>
      </w:r>
    </w:p>
    <w:tbl>
      <w:tblPr>
        <w:tblStyle w:val="a9"/>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DE5756" w:rsidRPr="00194AD9" w14:paraId="5F65655B" w14:textId="77777777" w:rsidTr="003C17BB">
        <w:tc>
          <w:tcPr>
            <w:tcW w:w="4247" w:type="dxa"/>
            <w:tcBorders>
              <w:top w:val="single" w:sz="4" w:space="0" w:color="auto"/>
              <w:bottom w:val="single" w:sz="4" w:space="0" w:color="auto"/>
            </w:tcBorders>
            <w:shd w:val="clear" w:color="auto" w:fill="auto"/>
          </w:tcPr>
          <w:p w14:paraId="65E85AED" w14:textId="77777777" w:rsidR="00DE5756" w:rsidRPr="00194AD9" w:rsidRDefault="00DE5756" w:rsidP="007519D4">
            <w:pPr>
              <w:spacing w:line="360" w:lineRule="auto"/>
              <w:jc w:val="both"/>
              <w:rPr>
                <w:rFonts w:ascii="Book Antiqua" w:hAnsi="Book Antiqua"/>
                <w:b/>
                <w:sz w:val="24"/>
                <w:szCs w:val="24"/>
                <w:lang w:val="en-GB"/>
              </w:rPr>
            </w:pPr>
            <w:r w:rsidRPr="00194AD9">
              <w:rPr>
                <w:rFonts w:ascii="Book Antiqua" w:hAnsi="Book Antiqua"/>
                <w:b/>
                <w:sz w:val="24"/>
                <w:szCs w:val="24"/>
                <w:lang w:val="en-GB"/>
              </w:rPr>
              <w:t>Patients characteristics</w:t>
            </w:r>
          </w:p>
        </w:tc>
        <w:tc>
          <w:tcPr>
            <w:tcW w:w="4247" w:type="dxa"/>
            <w:tcBorders>
              <w:top w:val="single" w:sz="4" w:space="0" w:color="auto"/>
              <w:bottom w:val="single" w:sz="4" w:space="0" w:color="auto"/>
            </w:tcBorders>
            <w:shd w:val="clear" w:color="auto" w:fill="auto"/>
          </w:tcPr>
          <w:p w14:paraId="1DF51CFA" w14:textId="77777777" w:rsidR="00DE5756" w:rsidRPr="00194AD9" w:rsidRDefault="00DE5756" w:rsidP="007519D4">
            <w:pPr>
              <w:spacing w:line="360" w:lineRule="auto"/>
              <w:jc w:val="both"/>
              <w:rPr>
                <w:rFonts w:ascii="Book Antiqua" w:hAnsi="Book Antiqua"/>
                <w:b/>
                <w:sz w:val="24"/>
                <w:szCs w:val="24"/>
                <w:lang w:val="en-GB"/>
              </w:rPr>
            </w:pPr>
            <w:r w:rsidRPr="00194AD9">
              <w:rPr>
                <w:rFonts w:ascii="Book Antiqua" w:hAnsi="Book Antiqua"/>
                <w:b/>
                <w:sz w:val="24"/>
                <w:szCs w:val="24"/>
                <w:lang w:val="en-GB"/>
              </w:rPr>
              <w:t>Operative factors</w:t>
            </w:r>
          </w:p>
        </w:tc>
      </w:tr>
      <w:tr w:rsidR="00DE5756" w:rsidRPr="00194AD9" w14:paraId="262243D8" w14:textId="77777777" w:rsidTr="003C17BB">
        <w:tc>
          <w:tcPr>
            <w:tcW w:w="4247" w:type="dxa"/>
            <w:tcBorders>
              <w:top w:val="single" w:sz="4" w:space="0" w:color="auto"/>
            </w:tcBorders>
            <w:shd w:val="clear" w:color="auto" w:fill="auto"/>
          </w:tcPr>
          <w:p w14:paraId="4FEE3949"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 xml:space="preserve">Age &gt; 60-70 </w:t>
            </w:r>
            <w:proofErr w:type="spellStart"/>
            <w:r w:rsidRPr="00194AD9">
              <w:rPr>
                <w:rFonts w:ascii="Book Antiqua" w:hAnsi="Book Antiqua"/>
                <w:sz w:val="24"/>
                <w:szCs w:val="24"/>
                <w:lang w:val="en-GB"/>
              </w:rPr>
              <w:t>yr</w:t>
            </w:r>
            <w:proofErr w:type="spellEnd"/>
          </w:p>
        </w:tc>
        <w:tc>
          <w:tcPr>
            <w:tcW w:w="4247" w:type="dxa"/>
            <w:tcBorders>
              <w:top w:val="single" w:sz="4" w:space="0" w:color="auto"/>
            </w:tcBorders>
            <w:shd w:val="clear" w:color="auto" w:fill="auto"/>
          </w:tcPr>
          <w:p w14:paraId="01188E93"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Pancreatic resections</w:t>
            </w:r>
          </w:p>
        </w:tc>
      </w:tr>
      <w:tr w:rsidR="00DE5756" w:rsidRPr="00194AD9" w14:paraId="5D5650DC" w14:textId="77777777" w:rsidTr="003C17BB">
        <w:tc>
          <w:tcPr>
            <w:tcW w:w="4247" w:type="dxa"/>
            <w:shd w:val="clear" w:color="auto" w:fill="auto"/>
          </w:tcPr>
          <w:p w14:paraId="0B916FEB"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Performance status</w:t>
            </w:r>
          </w:p>
        </w:tc>
        <w:tc>
          <w:tcPr>
            <w:tcW w:w="4247" w:type="dxa"/>
            <w:shd w:val="clear" w:color="auto" w:fill="auto"/>
          </w:tcPr>
          <w:p w14:paraId="657F3D0F"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Bowel resection and anastomosis</w:t>
            </w:r>
          </w:p>
        </w:tc>
      </w:tr>
      <w:tr w:rsidR="00DE5756" w:rsidRPr="00194AD9" w14:paraId="31FC118A" w14:textId="77777777" w:rsidTr="003C17BB">
        <w:tc>
          <w:tcPr>
            <w:tcW w:w="4247" w:type="dxa"/>
            <w:shd w:val="clear" w:color="auto" w:fill="auto"/>
          </w:tcPr>
          <w:p w14:paraId="5368F95D"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Hypoalbuminemia</w:t>
            </w:r>
          </w:p>
        </w:tc>
        <w:tc>
          <w:tcPr>
            <w:tcW w:w="4247" w:type="dxa"/>
            <w:shd w:val="clear" w:color="auto" w:fill="auto"/>
          </w:tcPr>
          <w:p w14:paraId="7D333EC5"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Surgeon experience</w:t>
            </w:r>
          </w:p>
        </w:tc>
      </w:tr>
      <w:tr w:rsidR="00DE5756" w:rsidRPr="00194AD9" w14:paraId="269E7E10" w14:textId="77777777" w:rsidTr="003C17BB">
        <w:tc>
          <w:tcPr>
            <w:tcW w:w="4247" w:type="dxa"/>
            <w:tcBorders>
              <w:bottom w:val="single" w:sz="4" w:space="0" w:color="auto"/>
            </w:tcBorders>
            <w:shd w:val="clear" w:color="auto" w:fill="auto"/>
          </w:tcPr>
          <w:p w14:paraId="2E39AC48" w14:textId="77777777" w:rsidR="00DE5756" w:rsidRPr="00194AD9" w:rsidRDefault="00DE5756" w:rsidP="007519D4">
            <w:pPr>
              <w:spacing w:line="360" w:lineRule="auto"/>
              <w:jc w:val="both"/>
              <w:rPr>
                <w:rFonts w:ascii="Book Antiqua" w:hAnsi="Book Antiqua"/>
                <w:sz w:val="24"/>
                <w:szCs w:val="24"/>
                <w:lang w:val="en-GB"/>
              </w:rPr>
            </w:pPr>
          </w:p>
        </w:tc>
        <w:tc>
          <w:tcPr>
            <w:tcW w:w="4247" w:type="dxa"/>
            <w:tcBorders>
              <w:bottom w:val="single" w:sz="4" w:space="0" w:color="auto"/>
            </w:tcBorders>
            <w:shd w:val="clear" w:color="auto" w:fill="auto"/>
          </w:tcPr>
          <w:p w14:paraId="75931521"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Peritoneal carcinomatosis index</w:t>
            </w:r>
          </w:p>
        </w:tc>
      </w:tr>
    </w:tbl>
    <w:p w14:paraId="2956F505" w14:textId="77777777" w:rsidR="00DE5756" w:rsidRPr="00194AD9" w:rsidRDefault="00DE5756" w:rsidP="007519D4">
      <w:pPr>
        <w:spacing w:after="0" w:line="360" w:lineRule="auto"/>
        <w:jc w:val="both"/>
        <w:rPr>
          <w:rFonts w:ascii="Book Antiqua" w:hAnsi="Book Antiqua"/>
          <w:sz w:val="24"/>
          <w:szCs w:val="24"/>
          <w:lang w:val="en-GB"/>
        </w:rPr>
      </w:pPr>
    </w:p>
    <w:p w14:paraId="0802860E" w14:textId="77777777" w:rsidR="003C17BB" w:rsidRPr="00194AD9" w:rsidRDefault="003C17BB" w:rsidP="007519D4">
      <w:pPr>
        <w:spacing w:after="0" w:line="360" w:lineRule="auto"/>
        <w:jc w:val="both"/>
        <w:rPr>
          <w:rFonts w:ascii="Book Antiqua" w:hAnsi="Book Antiqua"/>
          <w:sz w:val="24"/>
          <w:szCs w:val="24"/>
          <w:lang w:val="en-GB"/>
        </w:rPr>
        <w:sectPr w:rsidR="003C17BB" w:rsidRPr="00194AD9">
          <w:pgSz w:w="11906" w:h="16838"/>
          <w:pgMar w:top="1417" w:right="1701" w:bottom="1417" w:left="1701" w:header="708" w:footer="708" w:gutter="0"/>
          <w:cols w:space="708"/>
          <w:docGrid w:linePitch="360"/>
        </w:sectPr>
      </w:pPr>
    </w:p>
    <w:p w14:paraId="63DD7444" w14:textId="77777777" w:rsidR="00DE5756" w:rsidRPr="00194AD9" w:rsidRDefault="007B2370" w:rsidP="007519D4">
      <w:pPr>
        <w:spacing w:after="0" w:line="360" w:lineRule="auto"/>
        <w:jc w:val="both"/>
        <w:rPr>
          <w:rFonts w:ascii="Book Antiqua" w:hAnsi="Book Antiqua"/>
          <w:b/>
          <w:sz w:val="24"/>
          <w:szCs w:val="24"/>
          <w:lang w:val="en-GB"/>
        </w:rPr>
      </w:pPr>
      <w:r w:rsidRPr="00194AD9">
        <w:rPr>
          <w:rFonts w:ascii="Book Antiqua" w:hAnsi="Book Antiqua"/>
          <w:b/>
          <w:sz w:val="24"/>
          <w:szCs w:val="24"/>
          <w:lang w:val="en-GB"/>
        </w:rPr>
        <w:lastRenderedPageBreak/>
        <w:t xml:space="preserve">Table 3 Survival of patients with peritoneal metastases from colorectal cancer treated by </w:t>
      </w:r>
      <w:r w:rsidRPr="00194AD9">
        <w:rPr>
          <w:rFonts w:ascii="Book Antiqua" w:eastAsia="DengXian" w:hAnsi="Book Antiqua" w:cs="Times New Roman"/>
          <w:b/>
          <w:kern w:val="2"/>
          <w:sz w:val="24"/>
          <w:szCs w:val="24"/>
          <w:lang w:val="en-US" w:eastAsia="zh-CN"/>
        </w:rPr>
        <w:t>cytoreductive surgery</w:t>
      </w:r>
      <w:r w:rsidRPr="00194AD9">
        <w:rPr>
          <w:rFonts w:ascii="Book Antiqua" w:hAnsi="Book Antiqua"/>
          <w:b/>
          <w:sz w:val="24"/>
          <w:szCs w:val="24"/>
          <w:lang w:val="en-GB"/>
        </w:rPr>
        <w:t xml:space="preserve"> plus </w:t>
      </w:r>
      <w:proofErr w:type="spellStart"/>
      <w:r w:rsidRPr="00194AD9">
        <w:rPr>
          <w:rFonts w:ascii="Book Antiqua" w:hAnsi="Book Antiqua" w:cstheme="minorHAnsi"/>
          <w:b/>
          <w:color w:val="000000" w:themeColor="text1"/>
          <w:sz w:val="24"/>
          <w:szCs w:val="24"/>
          <w:lang w:val="en-GB"/>
        </w:rPr>
        <w:t>hyperthermic</w:t>
      </w:r>
      <w:proofErr w:type="spellEnd"/>
      <w:r w:rsidRPr="00194AD9">
        <w:rPr>
          <w:rFonts w:ascii="Book Antiqua" w:hAnsi="Book Antiqua" w:cstheme="minorHAnsi"/>
          <w:b/>
          <w:color w:val="000000" w:themeColor="text1"/>
          <w:sz w:val="24"/>
          <w:szCs w:val="24"/>
          <w:lang w:val="en-GB"/>
        </w:rPr>
        <w:t xml:space="preserve"> </w:t>
      </w:r>
      <w:proofErr w:type="spellStart"/>
      <w:r w:rsidRPr="00194AD9">
        <w:rPr>
          <w:rFonts w:ascii="Book Antiqua" w:hAnsi="Book Antiqua" w:cstheme="minorHAnsi"/>
          <w:b/>
          <w:color w:val="000000" w:themeColor="text1"/>
          <w:sz w:val="24"/>
          <w:szCs w:val="24"/>
          <w:lang w:val="en-GB"/>
        </w:rPr>
        <w:t>intraperitoneal</w:t>
      </w:r>
      <w:proofErr w:type="spellEnd"/>
      <w:r w:rsidRPr="00194AD9">
        <w:rPr>
          <w:rFonts w:ascii="Book Antiqua" w:hAnsi="Book Antiqua" w:cstheme="minorHAnsi"/>
          <w:b/>
          <w:color w:val="000000" w:themeColor="text1"/>
          <w:sz w:val="24"/>
          <w:szCs w:val="24"/>
          <w:lang w:val="en-GB"/>
        </w:rPr>
        <w:t xml:space="preserve"> chemotherapy</w:t>
      </w:r>
    </w:p>
    <w:tbl>
      <w:tblPr>
        <w:tblStyle w:val="Tablaconcuadrcula1"/>
        <w:tblW w:w="1509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1276"/>
        <w:gridCol w:w="1276"/>
        <w:gridCol w:w="1275"/>
        <w:gridCol w:w="1276"/>
        <w:gridCol w:w="1418"/>
        <w:gridCol w:w="1275"/>
        <w:gridCol w:w="1276"/>
        <w:gridCol w:w="1276"/>
        <w:gridCol w:w="1134"/>
        <w:gridCol w:w="1772"/>
      </w:tblGrid>
      <w:tr w:rsidR="003C17BB" w:rsidRPr="00194AD9" w14:paraId="54251E5B" w14:textId="77777777" w:rsidTr="007B2370">
        <w:trPr>
          <w:trHeight w:val="700"/>
        </w:trPr>
        <w:tc>
          <w:tcPr>
            <w:tcW w:w="1843" w:type="dxa"/>
            <w:tcBorders>
              <w:top w:val="single" w:sz="4" w:space="0" w:color="auto"/>
              <w:bottom w:val="single" w:sz="4" w:space="0" w:color="auto"/>
            </w:tcBorders>
            <w:shd w:val="clear" w:color="auto" w:fill="auto"/>
            <w:vAlign w:val="center"/>
          </w:tcPr>
          <w:p w14:paraId="548B591F" w14:textId="77777777" w:rsidR="00DE5756" w:rsidRPr="00194AD9" w:rsidRDefault="00DE5756" w:rsidP="007519D4">
            <w:pPr>
              <w:spacing w:line="360" w:lineRule="auto"/>
              <w:jc w:val="both"/>
              <w:rPr>
                <w:rFonts w:ascii="Book Antiqua" w:hAnsi="Book Antiqua" w:cstheme="minorHAnsi"/>
                <w:b/>
                <w:sz w:val="24"/>
                <w:szCs w:val="24"/>
              </w:rPr>
            </w:pPr>
            <w:r w:rsidRPr="00194AD9">
              <w:rPr>
                <w:rFonts w:ascii="Book Antiqua" w:hAnsi="Book Antiqua" w:cstheme="minorHAnsi"/>
                <w:b/>
                <w:sz w:val="24"/>
                <w:szCs w:val="24"/>
              </w:rPr>
              <w:t>Author/Years/Country</w:t>
            </w:r>
          </w:p>
        </w:tc>
        <w:tc>
          <w:tcPr>
            <w:tcW w:w="1276" w:type="dxa"/>
            <w:tcBorders>
              <w:top w:val="single" w:sz="4" w:space="0" w:color="auto"/>
              <w:bottom w:val="single" w:sz="4" w:space="0" w:color="auto"/>
            </w:tcBorders>
            <w:shd w:val="clear" w:color="auto" w:fill="auto"/>
            <w:vAlign w:val="center"/>
          </w:tcPr>
          <w:p w14:paraId="00E6CF62" w14:textId="77777777" w:rsidR="00DE5756" w:rsidRPr="00194AD9" w:rsidRDefault="00DE5756" w:rsidP="007519D4">
            <w:pPr>
              <w:spacing w:line="360" w:lineRule="auto"/>
              <w:jc w:val="both"/>
              <w:rPr>
                <w:rFonts w:ascii="Book Antiqua" w:hAnsi="Book Antiqua" w:cstheme="minorHAnsi"/>
                <w:b/>
                <w:sz w:val="24"/>
                <w:szCs w:val="24"/>
              </w:rPr>
            </w:pPr>
            <w:r w:rsidRPr="00194AD9">
              <w:rPr>
                <w:rFonts w:ascii="Book Antiqua" w:hAnsi="Book Antiqua" w:cstheme="minorHAnsi"/>
                <w:b/>
                <w:sz w:val="24"/>
                <w:szCs w:val="24"/>
              </w:rPr>
              <w:t>1-yr SR (%)</w:t>
            </w:r>
          </w:p>
        </w:tc>
        <w:tc>
          <w:tcPr>
            <w:tcW w:w="1276" w:type="dxa"/>
            <w:tcBorders>
              <w:top w:val="single" w:sz="4" w:space="0" w:color="auto"/>
              <w:bottom w:val="single" w:sz="4" w:space="0" w:color="auto"/>
            </w:tcBorders>
            <w:shd w:val="clear" w:color="auto" w:fill="auto"/>
            <w:vAlign w:val="center"/>
          </w:tcPr>
          <w:p w14:paraId="31AEA344" w14:textId="77777777" w:rsidR="00DE5756" w:rsidRPr="00194AD9" w:rsidRDefault="00DE5756" w:rsidP="007519D4">
            <w:pPr>
              <w:spacing w:line="360" w:lineRule="auto"/>
              <w:jc w:val="both"/>
              <w:rPr>
                <w:rFonts w:ascii="Book Antiqua" w:hAnsi="Book Antiqua" w:cstheme="minorHAnsi"/>
                <w:b/>
                <w:sz w:val="24"/>
                <w:szCs w:val="24"/>
              </w:rPr>
            </w:pPr>
            <w:r w:rsidRPr="00194AD9">
              <w:rPr>
                <w:rFonts w:ascii="Book Antiqua" w:hAnsi="Book Antiqua" w:cstheme="minorHAnsi"/>
                <w:b/>
                <w:sz w:val="24"/>
                <w:szCs w:val="24"/>
              </w:rPr>
              <w:t>3-yr SR (%)</w:t>
            </w:r>
          </w:p>
        </w:tc>
        <w:tc>
          <w:tcPr>
            <w:tcW w:w="1275" w:type="dxa"/>
            <w:tcBorders>
              <w:top w:val="single" w:sz="4" w:space="0" w:color="auto"/>
              <w:bottom w:val="single" w:sz="4" w:space="0" w:color="auto"/>
            </w:tcBorders>
            <w:shd w:val="clear" w:color="auto" w:fill="auto"/>
            <w:vAlign w:val="center"/>
          </w:tcPr>
          <w:p w14:paraId="13BA382E" w14:textId="77777777" w:rsidR="00DE5756" w:rsidRPr="00194AD9" w:rsidRDefault="00DE5756" w:rsidP="007519D4">
            <w:pPr>
              <w:spacing w:line="360" w:lineRule="auto"/>
              <w:jc w:val="both"/>
              <w:rPr>
                <w:rFonts w:ascii="Book Antiqua" w:hAnsi="Book Antiqua" w:cstheme="minorHAnsi"/>
                <w:b/>
                <w:sz w:val="24"/>
                <w:szCs w:val="24"/>
              </w:rPr>
            </w:pPr>
            <w:r w:rsidRPr="00194AD9">
              <w:rPr>
                <w:rFonts w:ascii="Book Antiqua" w:hAnsi="Book Antiqua" w:cstheme="minorHAnsi"/>
                <w:b/>
                <w:sz w:val="24"/>
                <w:szCs w:val="24"/>
              </w:rPr>
              <w:t>5-yr SR (%)</w:t>
            </w:r>
          </w:p>
        </w:tc>
        <w:tc>
          <w:tcPr>
            <w:tcW w:w="1276" w:type="dxa"/>
            <w:tcBorders>
              <w:top w:val="single" w:sz="4" w:space="0" w:color="auto"/>
              <w:bottom w:val="single" w:sz="4" w:space="0" w:color="auto"/>
            </w:tcBorders>
            <w:shd w:val="clear" w:color="auto" w:fill="auto"/>
            <w:vAlign w:val="center"/>
          </w:tcPr>
          <w:p w14:paraId="6A09FED5" w14:textId="77777777" w:rsidR="00DE5756" w:rsidRPr="00194AD9" w:rsidRDefault="00DE5756" w:rsidP="007519D4">
            <w:pPr>
              <w:spacing w:line="360" w:lineRule="auto"/>
              <w:jc w:val="both"/>
              <w:rPr>
                <w:rFonts w:ascii="Book Antiqua" w:hAnsi="Book Antiqua" w:cstheme="minorHAnsi"/>
                <w:b/>
                <w:sz w:val="24"/>
                <w:szCs w:val="24"/>
              </w:rPr>
            </w:pPr>
            <w:r w:rsidRPr="00194AD9">
              <w:rPr>
                <w:rFonts w:ascii="Book Antiqua" w:hAnsi="Book Antiqua" w:cstheme="minorHAnsi"/>
                <w:b/>
                <w:sz w:val="24"/>
                <w:szCs w:val="24"/>
              </w:rPr>
              <w:t xml:space="preserve">Mortality </w:t>
            </w:r>
            <w:r w:rsidR="003C17BB" w:rsidRPr="00194AD9">
              <w:rPr>
                <w:rFonts w:ascii="Book Antiqua" w:hAnsi="Book Antiqua" w:cstheme="minorHAnsi"/>
                <w:b/>
                <w:sz w:val="24"/>
                <w:szCs w:val="24"/>
              </w:rPr>
              <w:t>r</w:t>
            </w:r>
            <w:r w:rsidRPr="00194AD9">
              <w:rPr>
                <w:rFonts w:ascii="Book Antiqua" w:hAnsi="Book Antiqua" w:cstheme="minorHAnsi"/>
                <w:b/>
                <w:sz w:val="24"/>
                <w:szCs w:val="24"/>
              </w:rPr>
              <w:t>ate (%)</w:t>
            </w:r>
          </w:p>
        </w:tc>
        <w:tc>
          <w:tcPr>
            <w:tcW w:w="1418" w:type="dxa"/>
            <w:tcBorders>
              <w:top w:val="single" w:sz="4" w:space="0" w:color="auto"/>
              <w:bottom w:val="single" w:sz="4" w:space="0" w:color="auto"/>
            </w:tcBorders>
            <w:shd w:val="clear" w:color="auto" w:fill="auto"/>
            <w:vAlign w:val="center"/>
          </w:tcPr>
          <w:p w14:paraId="1C8229D4" w14:textId="77777777" w:rsidR="00DE5756" w:rsidRPr="00194AD9" w:rsidRDefault="00DE5756" w:rsidP="007519D4">
            <w:pPr>
              <w:spacing w:line="360" w:lineRule="auto"/>
              <w:jc w:val="both"/>
              <w:rPr>
                <w:rFonts w:ascii="Book Antiqua" w:hAnsi="Book Antiqua" w:cstheme="minorHAnsi"/>
                <w:b/>
                <w:sz w:val="24"/>
                <w:szCs w:val="24"/>
              </w:rPr>
            </w:pPr>
            <w:r w:rsidRPr="00194AD9">
              <w:rPr>
                <w:rFonts w:ascii="Book Antiqua" w:hAnsi="Book Antiqua" w:cstheme="minorHAnsi"/>
                <w:b/>
                <w:sz w:val="24"/>
                <w:szCs w:val="24"/>
              </w:rPr>
              <w:t xml:space="preserve">Morbidity </w:t>
            </w:r>
            <w:r w:rsidR="003C17BB" w:rsidRPr="00194AD9">
              <w:rPr>
                <w:rFonts w:ascii="Book Antiqua" w:hAnsi="Book Antiqua" w:cstheme="minorHAnsi"/>
                <w:b/>
                <w:sz w:val="24"/>
                <w:szCs w:val="24"/>
              </w:rPr>
              <w:t>r</w:t>
            </w:r>
            <w:r w:rsidRPr="00194AD9">
              <w:rPr>
                <w:rFonts w:ascii="Book Antiqua" w:hAnsi="Book Antiqua" w:cstheme="minorHAnsi"/>
                <w:b/>
                <w:sz w:val="24"/>
                <w:szCs w:val="24"/>
              </w:rPr>
              <w:t>ate (%)</w:t>
            </w:r>
          </w:p>
        </w:tc>
        <w:tc>
          <w:tcPr>
            <w:tcW w:w="1275" w:type="dxa"/>
            <w:tcBorders>
              <w:top w:val="single" w:sz="4" w:space="0" w:color="auto"/>
              <w:bottom w:val="single" w:sz="4" w:space="0" w:color="auto"/>
            </w:tcBorders>
            <w:shd w:val="clear" w:color="auto" w:fill="auto"/>
            <w:vAlign w:val="center"/>
          </w:tcPr>
          <w:p w14:paraId="488B7026" w14:textId="77777777" w:rsidR="00DE5756" w:rsidRPr="00194AD9" w:rsidRDefault="00DE5756" w:rsidP="007519D4">
            <w:pPr>
              <w:spacing w:line="360" w:lineRule="auto"/>
              <w:jc w:val="both"/>
              <w:rPr>
                <w:rFonts w:ascii="Book Antiqua" w:hAnsi="Book Antiqua" w:cstheme="minorHAnsi"/>
                <w:b/>
                <w:sz w:val="24"/>
                <w:szCs w:val="24"/>
              </w:rPr>
            </w:pPr>
            <w:r w:rsidRPr="00194AD9">
              <w:rPr>
                <w:rFonts w:ascii="Book Antiqua" w:hAnsi="Book Antiqua" w:cstheme="minorHAnsi"/>
                <w:b/>
                <w:sz w:val="24"/>
                <w:szCs w:val="24"/>
              </w:rPr>
              <w:t>Median OS (mo)</w:t>
            </w:r>
          </w:p>
        </w:tc>
        <w:tc>
          <w:tcPr>
            <w:tcW w:w="1276" w:type="dxa"/>
            <w:tcBorders>
              <w:top w:val="single" w:sz="4" w:space="0" w:color="auto"/>
              <w:bottom w:val="single" w:sz="4" w:space="0" w:color="auto"/>
            </w:tcBorders>
            <w:shd w:val="clear" w:color="auto" w:fill="auto"/>
            <w:vAlign w:val="center"/>
          </w:tcPr>
          <w:p w14:paraId="285A3C3F" w14:textId="77777777" w:rsidR="00DE5756" w:rsidRPr="00194AD9" w:rsidRDefault="00DE5756" w:rsidP="007519D4">
            <w:pPr>
              <w:spacing w:line="360" w:lineRule="auto"/>
              <w:jc w:val="both"/>
              <w:rPr>
                <w:rFonts w:ascii="Book Antiqua" w:hAnsi="Book Antiqua" w:cstheme="minorHAnsi"/>
                <w:b/>
                <w:sz w:val="24"/>
                <w:szCs w:val="24"/>
              </w:rPr>
            </w:pPr>
            <w:r w:rsidRPr="00194AD9">
              <w:rPr>
                <w:rFonts w:ascii="Book Antiqua" w:hAnsi="Book Antiqua" w:cstheme="minorHAnsi"/>
                <w:b/>
                <w:sz w:val="24"/>
                <w:szCs w:val="24"/>
              </w:rPr>
              <w:t>OS 95%CI (mo)</w:t>
            </w:r>
          </w:p>
        </w:tc>
        <w:tc>
          <w:tcPr>
            <w:tcW w:w="1276" w:type="dxa"/>
            <w:tcBorders>
              <w:top w:val="single" w:sz="4" w:space="0" w:color="auto"/>
              <w:bottom w:val="single" w:sz="4" w:space="0" w:color="auto"/>
            </w:tcBorders>
            <w:shd w:val="clear" w:color="auto" w:fill="auto"/>
            <w:vAlign w:val="center"/>
          </w:tcPr>
          <w:p w14:paraId="28C5F995" w14:textId="77777777" w:rsidR="00DE5756" w:rsidRPr="00194AD9" w:rsidRDefault="00DE5756" w:rsidP="007519D4">
            <w:pPr>
              <w:spacing w:line="360" w:lineRule="auto"/>
              <w:jc w:val="both"/>
              <w:rPr>
                <w:rFonts w:ascii="Book Antiqua" w:hAnsi="Book Antiqua" w:cstheme="minorHAnsi"/>
                <w:b/>
                <w:sz w:val="24"/>
                <w:szCs w:val="24"/>
              </w:rPr>
            </w:pPr>
            <w:r w:rsidRPr="00194AD9">
              <w:rPr>
                <w:rFonts w:ascii="Book Antiqua" w:hAnsi="Book Antiqua" w:cstheme="minorHAnsi"/>
                <w:b/>
                <w:sz w:val="24"/>
                <w:szCs w:val="24"/>
              </w:rPr>
              <w:t>PFS(95%CI) (mo)</w:t>
            </w:r>
          </w:p>
        </w:tc>
        <w:tc>
          <w:tcPr>
            <w:tcW w:w="1134" w:type="dxa"/>
            <w:tcBorders>
              <w:top w:val="single" w:sz="4" w:space="0" w:color="auto"/>
              <w:bottom w:val="single" w:sz="4" w:space="0" w:color="auto"/>
            </w:tcBorders>
            <w:shd w:val="clear" w:color="auto" w:fill="auto"/>
            <w:vAlign w:val="center"/>
          </w:tcPr>
          <w:p w14:paraId="4E04818D" w14:textId="77777777" w:rsidR="00DE5756" w:rsidRPr="00194AD9" w:rsidRDefault="00DE5756" w:rsidP="007519D4">
            <w:pPr>
              <w:spacing w:line="360" w:lineRule="auto"/>
              <w:jc w:val="both"/>
              <w:rPr>
                <w:rFonts w:ascii="Book Antiqua" w:hAnsi="Book Antiqua" w:cstheme="minorHAnsi"/>
                <w:b/>
                <w:sz w:val="24"/>
                <w:szCs w:val="24"/>
              </w:rPr>
            </w:pPr>
            <w:r w:rsidRPr="00194AD9">
              <w:rPr>
                <w:rFonts w:ascii="Book Antiqua" w:hAnsi="Book Antiqua" w:cstheme="minorHAnsi"/>
                <w:b/>
                <w:sz w:val="24"/>
                <w:szCs w:val="24"/>
              </w:rPr>
              <w:t>DFS/RFS (95%CI) (mo)</w:t>
            </w:r>
          </w:p>
        </w:tc>
        <w:tc>
          <w:tcPr>
            <w:tcW w:w="1772" w:type="dxa"/>
            <w:tcBorders>
              <w:top w:val="single" w:sz="4" w:space="0" w:color="auto"/>
              <w:bottom w:val="single" w:sz="4" w:space="0" w:color="auto"/>
            </w:tcBorders>
            <w:shd w:val="clear" w:color="auto" w:fill="auto"/>
            <w:vAlign w:val="center"/>
          </w:tcPr>
          <w:p w14:paraId="1DEACF73" w14:textId="77777777" w:rsidR="00DE5756" w:rsidRPr="00194AD9" w:rsidRDefault="00DE5756" w:rsidP="007519D4">
            <w:pPr>
              <w:spacing w:line="360" w:lineRule="auto"/>
              <w:jc w:val="both"/>
              <w:rPr>
                <w:rFonts w:ascii="Book Antiqua" w:hAnsi="Book Antiqua" w:cstheme="minorHAnsi"/>
                <w:b/>
                <w:sz w:val="24"/>
                <w:szCs w:val="24"/>
                <w:lang w:val="en-GB"/>
              </w:rPr>
            </w:pPr>
            <w:r w:rsidRPr="00194AD9">
              <w:rPr>
                <w:rFonts w:ascii="Book Antiqua" w:hAnsi="Book Antiqua" w:cstheme="minorHAnsi"/>
                <w:b/>
                <w:sz w:val="24"/>
                <w:szCs w:val="24"/>
                <w:lang w:val="en-GB"/>
              </w:rPr>
              <w:t>Follow-up times (range) (</w:t>
            </w:r>
            <w:proofErr w:type="spellStart"/>
            <w:r w:rsidRPr="00194AD9">
              <w:rPr>
                <w:rFonts w:ascii="Book Antiqua" w:hAnsi="Book Antiqua" w:cstheme="minorHAnsi"/>
                <w:b/>
                <w:sz w:val="24"/>
                <w:szCs w:val="24"/>
                <w:lang w:val="en-GB"/>
              </w:rPr>
              <w:t>mo</w:t>
            </w:r>
            <w:proofErr w:type="spellEnd"/>
            <w:r w:rsidRPr="00194AD9">
              <w:rPr>
                <w:rFonts w:ascii="Book Antiqua" w:hAnsi="Book Antiqua" w:cstheme="minorHAnsi"/>
                <w:b/>
                <w:sz w:val="24"/>
                <w:szCs w:val="24"/>
                <w:lang w:val="en-GB"/>
              </w:rPr>
              <w:t>)</w:t>
            </w:r>
          </w:p>
        </w:tc>
      </w:tr>
      <w:tr w:rsidR="00DE5756" w:rsidRPr="00194AD9" w14:paraId="3E77EC98" w14:textId="77777777" w:rsidTr="007B2370">
        <w:trPr>
          <w:trHeight w:val="431"/>
        </w:trPr>
        <w:tc>
          <w:tcPr>
            <w:tcW w:w="15097" w:type="dxa"/>
            <w:gridSpan w:val="11"/>
            <w:tcBorders>
              <w:top w:val="single" w:sz="4" w:space="0" w:color="auto"/>
            </w:tcBorders>
            <w:shd w:val="clear" w:color="auto" w:fill="auto"/>
            <w:vAlign w:val="center"/>
          </w:tcPr>
          <w:p w14:paraId="2F0A7003" w14:textId="77777777" w:rsidR="00DE5756" w:rsidRPr="00194AD9" w:rsidRDefault="00DE5756" w:rsidP="007519D4">
            <w:pPr>
              <w:spacing w:line="360" w:lineRule="auto"/>
              <w:jc w:val="both"/>
              <w:rPr>
                <w:rFonts w:ascii="Book Antiqua" w:hAnsi="Book Antiqua" w:cstheme="minorHAnsi"/>
                <w:b/>
                <w:sz w:val="24"/>
                <w:szCs w:val="24"/>
                <w:lang w:val="en-GB"/>
              </w:rPr>
            </w:pPr>
            <w:r w:rsidRPr="00194AD9">
              <w:rPr>
                <w:rFonts w:ascii="Book Antiqua" w:hAnsi="Book Antiqua" w:cstheme="minorHAnsi"/>
                <w:b/>
                <w:sz w:val="24"/>
                <w:szCs w:val="24"/>
                <w:lang w:val="en-GB"/>
              </w:rPr>
              <w:t xml:space="preserve">Controlled </w:t>
            </w:r>
            <w:r w:rsidR="003C17BB" w:rsidRPr="00194AD9">
              <w:rPr>
                <w:rFonts w:ascii="Book Antiqua" w:hAnsi="Book Antiqua" w:cstheme="minorHAnsi"/>
                <w:b/>
                <w:sz w:val="24"/>
                <w:szCs w:val="24"/>
                <w:lang w:val="en-GB"/>
              </w:rPr>
              <w:t>s</w:t>
            </w:r>
            <w:r w:rsidRPr="00194AD9">
              <w:rPr>
                <w:rFonts w:ascii="Book Antiqua" w:hAnsi="Book Antiqua" w:cstheme="minorHAnsi"/>
                <w:b/>
                <w:sz w:val="24"/>
                <w:szCs w:val="24"/>
                <w:lang w:val="en-GB"/>
              </w:rPr>
              <w:t>tudies</w:t>
            </w:r>
          </w:p>
        </w:tc>
      </w:tr>
      <w:tr w:rsidR="003C17BB" w:rsidRPr="00194AD9" w14:paraId="72080658" w14:textId="77777777" w:rsidTr="007B2370">
        <w:trPr>
          <w:trHeight w:val="761"/>
        </w:trPr>
        <w:tc>
          <w:tcPr>
            <w:tcW w:w="1843" w:type="dxa"/>
            <w:shd w:val="clear" w:color="auto" w:fill="auto"/>
            <w:vAlign w:val="center"/>
          </w:tcPr>
          <w:p w14:paraId="19BC6454"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Franko/2010/America</w:t>
            </w:r>
            <w:r w:rsidRPr="00194AD9">
              <w:rPr>
                <w:rFonts w:ascii="Book Antiqua" w:hAnsi="Book Antiqua" w:cstheme="minorHAnsi"/>
                <w:sz w:val="24"/>
                <w:szCs w:val="24"/>
                <w:vertAlign w:val="superscript"/>
                <w:lang w:val="en-GB"/>
              </w:rPr>
              <w:t>[</w:t>
            </w:r>
            <w:r w:rsidR="00233268" w:rsidRPr="00194AD9">
              <w:rPr>
                <w:rFonts w:ascii="Book Antiqua" w:hAnsi="Book Antiqua" w:cstheme="minorHAnsi"/>
                <w:sz w:val="24"/>
                <w:szCs w:val="24"/>
                <w:vertAlign w:val="superscript"/>
                <w:lang w:val="en-GB"/>
              </w:rPr>
              <w:t>109</w:t>
            </w:r>
            <w:r w:rsidRPr="00194AD9">
              <w:rPr>
                <w:rFonts w:ascii="Book Antiqua" w:hAnsi="Book Antiqua" w:cstheme="minorHAnsi"/>
                <w:sz w:val="24"/>
                <w:szCs w:val="24"/>
                <w:vertAlign w:val="superscript"/>
                <w:lang w:val="en-GB"/>
              </w:rPr>
              <w:t xml:space="preserve">] </w:t>
            </w:r>
          </w:p>
        </w:tc>
        <w:tc>
          <w:tcPr>
            <w:tcW w:w="1276" w:type="dxa"/>
            <w:shd w:val="clear" w:color="auto" w:fill="auto"/>
            <w:vAlign w:val="center"/>
          </w:tcPr>
          <w:p w14:paraId="6B61AD93"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92</w:t>
            </w:r>
          </w:p>
        </w:tc>
        <w:tc>
          <w:tcPr>
            <w:tcW w:w="1276" w:type="dxa"/>
            <w:shd w:val="clear" w:color="auto" w:fill="auto"/>
            <w:vAlign w:val="center"/>
          </w:tcPr>
          <w:p w14:paraId="1D4CD00C"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51</w:t>
            </w:r>
          </w:p>
        </w:tc>
        <w:tc>
          <w:tcPr>
            <w:tcW w:w="1275" w:type="dxa"/>
            <w:shd w:val="clear" w:color="auto" w:fill="auto"/>
            <w:vAlign w:val="center"/>
          </w:tcPr>
          <w:p w14:paraId="26D628B7"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28</w:t>
            </w:r>
          </w:p>
        </w:tc>
        <w:tc>
          <w:tcPr>
            <w:tcW w:w="1276" w:type="dxa"/>
            <w:shd w:val="clear" w:color="auto" w:fill="auto"/>
            <w:vAlign w:val="center"/>
          </w:tcPr>
          <w:p w14:paraId="00E4AB7B"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418" w:type="dxa"/>
            <w:shd w:val="clear" w:color="auto" w:fill="auto"/>
            <w:vAlign w:val="center"/>
          </w:tcPr>
          <w:p w14:paraId="5F934D99"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275" w:type="dxa"/>
            <w:shd w:val="clear" w:color="auto" w:fill="auto"/>
            <w:vAlign w:val="center"/>
          </w:tcPr>
          <w:p w14:paraId="3114BE1A"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34.7</w:t>
            </w:r>
          </w:p>
        </w:tc>
        <w:tc>
          <w:tcPr>
            <w:tcW w:w="1276" w:type="dxa"/>
            <w:shd w:val="clear" w:color="auto" w:fill="auto"/>
            <w:vAlign w:val="center"/>
          </w:tcPr>
          <w:p w14:paraId="03CDB062"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276" w:type="dxa"/>
            <w:shd w:val="clear" w:color="auto" w:fill="auto"/>
            <w:vAlign w:val="center"/>
          </w:tcPr>
          <w:p w14:paraId="04F45747"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134" w:type="dxa"/>
            <w:shd w:val="clear" w:color="auto" w:fill="auto"/>
            <w:vAlign w:val="center"/>
          </w:tcPr>
          <w:p w14:paraId="2CC4F0B2"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772" w:type="dxa"/>
            <w:shd w:val="clear" w:color="auto" w:fill="auto"/>
            <w:vAlign w:val="center"/>
          </w:tcPr>
          <w:p w14:paraId="1A52B575"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r>
      <w:tr w:rsidR="003C17BB" w:rsidRPr="00194AD9" w14:paraId="4AEEB63A" w14:textId="77777777" w:rsidTr="007B2370">
        <w:trPr>
          <w:trHeight w:val="702"/>
        </w:trPr>
        <w:tc>
          <w:tcPr>
            <w:tcW w:w="1843" w:type="dxa"/>
            <w:shd w:val="clear" w:color="auto" w:fill="auto"/>
            <w:vAlign w:val="center"/>
          </w:tcPr>
          <w:p w14:paraId="38E84AB1" w14:textId="77777777" w:rsidR="00DE5756" w:rsidRPr="00194AD9" w:rsidRDefault="00DE5756" w:rsidP="003C17BB">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Gervais/2013/Canada</w:t>
            </w:r>
            <w:r w:rsidRPr="00194AD9">
              <w:rPr>
                <w:rFonts w:ascii="Book Antiqua" w:hAnsi="Book Antiqua" w:cstheme="minorHAnsi"/>
                <w:sz w:val="24"/>
                <w:szCs w:val="24"/>
                <w:vertAlign w:val="superscript"/>
                <w:lang w:val="en-GB"/>
              </w:rPr>
              <w:t>[</w:t>
            </w:r>
            <w:r w:rsidR="00233268" w:rsidRPr="00194AD9">
              <w:rPr>
                <w:rFonts w:ascii="Book Antiqua" w:hAnsi="Book Antiqua" w:cstheme="minorHAnsi"/>
                <w:sz w:val="24"/>
                <w:szCs w:val="24"/>
                <w:vertAlign w:val="superscript"/>
                <w:lang w:val="en-GB"/>
              </w:rPr>
              <w:t>110</w:t>
            </w:r>
            <w:r w:rsidRPr="00194AD9">
              <w:rPr>
                <w:rFonts w:ascii="Book Antiqua" w:hAnsi="Book Antiqua" w:cstheme="minorHAnsi"/>
                <w:sz w:val="24"/>
                <w:szCs w:val="24"/>
                <w:vertAlign w:val="superscript"/>
                <w:lang w:val="en-GB"/>
              </w:rPr>
              <w:t>]</w:t>
            </w:r>
          </w:p>
        </w:tc>
        <w:tc>
          <w:tcPr>
            <w:tcW w:w="1276" w:type="dxa"/>
            <w:shd w:val="clear" w:color="auto" w:fill="auto"/>
            <w:vAlign w:val="center"/>
          </w:tcPr>
          <w:p w14:paraId="4286315B"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92</w:t>
            </w:r>
          </w:p>
        </w:tc>
        <w:tc>
          <w:tcPr>
            <w:tcW w:w="1276" w:type="dxa"/>
            <w:shd w:val="clear" w:color="auto" w:fill="auto"/>
            <w:vAlign w:val="center"/>
          </w:tcPr>
          <w:p w14:paraId="31204DB8"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 xml:space="preserve">61 </w:t>
            </w:r>
          </w:p>
        </w:tc>
        <w:tc>
          <w:tcPr>
            <w:tcW w:w="1275" w:type="dxa"/>
            <w:shd w:val="clear" w:color="auto" w:fill="auto"/>
            <w:vAlign w:val="center"/>
          </w:tcPr>
          <w:p w14:paraId="3F5267A2"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36</w:t>
            </w:r>
          </w:p>
        </w:tc>
        <w:tc>
          <w:tcPr>
            <w:tcW w:w="1276" w:type="dxa"/>
            <w:shd w:val="clear" w:color="auto" w:fill="auto"/>
            <w:vAlign w:val="center"/>
          </w:tcPr>
          <w:p w14:paraId="575E78E2"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4</w:t>
            </w:r>
          </w:p>
        </w:tc>
        <w:tc>
          <w:tcPr>
            <w:tcW w:w="1418" w:type="dxa"/>
            <w:shd w:val="clear" w:color="auto" w:fill="auto"/>
            <w:vAlign w:val="center"/>
          </w:tcPr>
          <w:p w14:paraId="5E50576F"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20</w:t>
            </w:r>
          </w:p>
        </w:tc>
        <w:tc>
          <w:tcPr>
            <w:tcW w:w="1275" w:type="dxa"/>
            <w:shd w:val="clear" w:color="auto" w:fill="auto"/>
            <w:vAlign w:val="center"/>
          </w:tcPr>
          <w:p w14:paraId="4B37154A"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54</w:t>
            </w:r>
          </w:p>
        </w:tc>
        <w:tc>
          <w:tcPr>
            <w:tcW w:w="1276" w:type="dxa"/>
            <w:shd w:val="clear" w:color="auto" w:fill="auto"/>
            <w:vAlign w:val="center"/>
          </w:tcPr>
          <w:p w14:paraId="1B389B2A"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276" w:type="dxa"/>
            <w:shd w:val="clear" w:color="auto" w:fill="auto"/>
            <w:vAlign w:val="center"/>
          </w:tcPr>
          <w:p w14:paraId="65A56795"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134" w:type="dxa"/>
            <w:shd w:val="clear" w:color="auto" w:fill="auto"/>
            <w:vAlign w:val="center"/>
          </w:tcPr>
          <w:p w14:paraId="1583AA5B"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 xml:space="preserve">8 </w:t>
            </w:r>
          </w:p>
        </w:tc>
        <w:tc>
          <w:tcPr>
            <w:tcW w:w="1772" w:type="dxa"/>
            <w:shd w:val="clear" w:color="auto" w:fill="auto"/>
            <w:vAlign w:val="center"/>
          </w:tcPr>
          <w:p w14:paraId="772B15C2" w14:textId="77777777" w:rsidR="00DE5756" w:rsidRPr="00194AD9" w:rsidRDefault="00DE5756" w:rsidP="003C17BB">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22.8</w:t>
            </w:r>
            <w:r w:rsidR="003C17BB" w:rsidRPr="00194AD9">
              <w:rPr>
                <w:rFonts w:ascii="Book Antiqua" w:hAnsi="Book Antiqua" w:cstheme="minorHAnsi"/>
                <w:sz w:val="24"/>
                <w:szCs w:val="24"/>
                <w:lang w:val="en-GB"/>
              </w:rPr>
              <w:t xml:space="preserve"> </w:t>
            </w:r>
            <w:r w:rsidRPr="00194AD9">
              <w:rPr>
                <w:rFonts w:ascii="Book Antiqua" w:hAnsi="Book Antiqua" w:cstheme="minorHAnsi"/>
                <w:sz w:val="24"/>
                <w:szCs w:val="24"/>
                <w:lang w:val="en-GB"/>
              </w:rPr>
              <w:t xml:space="preserve">(2-81) </w:t>
            </w:r>
          </w:p>
        </w:tc>
      </w:tr>
      <w:tr w:rsidR="003C17BB" w:rsidRPr="00194AD9" w14:paraId="4B223622" w14:textId="77777777" w:rsidTr="007B2370">
        <w:trPr>
          <w:trHeight w:val="787"/>
        </w:trPr>
        <w:tc>
          <w:tcPr>
            <w:tcW w:w="1843" w:type="dxa"/>
            <w:shd w:val="clear" w:color="auto" w:fill="auto"/>
            <w:vAlign w:val="center"/>
          </w:tcPr>
          <w:p w14:paraId="42D1A790" w14:textId="77777777" w:rsidR="00DE5756" w:rsidRPr="00194AD9" w:rsidRDefault="00DE5756" w:rsidP="007519D4">
            <w:pPr>
              <w:spacing w:line="360" w:lineRule="auto"/>
              <w:jc w:val="both"/>
              <w:rPr>
                <w:rFonts w:ascii="Book Antiqua" w:hAnsi="Book Antiqua" w:cstheme="minorHAnsi"/>
                <w:sz w:val="24"/>
                <w:szCs w:val="24"/>
                <w:lang w:val="en-GB"/>
              </w:rPr>
            </w:pPr>
            <w:proofErr w:type="spellStart"/>
            <w:r w:rsidRPr="00194AD9">
              <w:rPr>
                <w:rFonts w:ascii="Book Antiqua" w:hAnsi="Book Antiqua" w:cstheme="minorHAnsi"/>
                <w:sz w:val="24"/>
                <w:szCs w:val="24"/>
                <w:lang w:val="en-GB"/>
              </w:rPr>
              <w:t>Goéré</w:t>
            </w:r>
            <w:proofErr w:type="spellEnd"/>
            <w:r w:rsidRPr="00194AD9">
              <w:rPr>
                <w:rFonts w:ascii="Book Antiqua" w:hAnsi="Book Antiqua" w:cstheme="minorHAnsi"/>
                <w:sz w:val="24"/>
                <w:szCs w:val="24"/>
                <w:lang w:val="en-GB"/>
              </w:rPr>
              <w:t>/2015/France</w:t>
            </w:r>
            <w:r w:rsidRPr="00194AD9">
              <w:rPr>
                <w:rFonts w:ascii="Book Antiqua" w:hAnsi="Book Antiqua" w:cstheme="minorHAnsi"/>
                <w:sz w:val="24"/>
                <w:szCs w:val="24"/>
                <w:vertAlign w:val="superscript"/>
                <w:lang w:val="en-GB"/>
              </w:rPr>
              <w:t>[</w:t>
            </w:r>
            <w:r w:rsidR="00233268" w:rsidRPr="00194AD9">
              <w:rPr>
                <w:rFonts w:ascii="Book Antiqua" w:hAnsi="Book Antiqua" w:cstheme="minorHAnsi"/>
                <w:sz w:val="24"/>
                <w:szCs w:val="24"/>
                <w:vertAlign w:val="superscript"/>
                <w:lang w:val="en-GB"/>
              </w:rPr>
              <w:t>111</w:t>
            </w:r>
            <w:r w:rsidRPr="00194AD9">
              <w:rPr>
                <w:rFonts w:ascii="Book Antiqua" w:hAnsi="Book Antiqua" w:cstheme="minorHAnsi"/>
                <w:sz w:val="24"/>
                <w:szCs w:val="24"/>
                <w:vertAlign w:val="superscript"/>
                <w:lang w:val="en-GB"/>
              </w:rPr>
              <w:t>]</w:t>
            </w:r>
            <w:r w:rsidRPr="00194AD9">
              <w:rPr>
                <w:rFonts w:ascii="Book Antiqua" w:hAnsi="Book Antiqua" w:cstheme="minorHAnsi"/>
                <w:sz w:val="24"/>
                <w:szCs w:val="24"/>
                <w:lang w:val="en-GB"/>
              </w:rPr>
              <w:t xml:space="preserve"> </w:t>
            </w:r>
          </w:p>
        </w:tc>
        <w:tc>
          <w:tcPr>
            <w:tcW w:w="1276" w:type="dxa"/>
            <w:shd w:val="clear" w:color="auto" w:fill="auto"/>
            <w:vAlign w:val="center"/>
          </w:tcPr>
          <w:p w14:paraId="001606A6"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 xml:space="preserve">90 </w:t>
            </w:r>
          </w:p>
        </w:tc>
        <w:tc>
          <w:tcPr>
            <w:tcW w:w="1276" w:type="dxa"/>
            <w:shd w:val="clear" w:color="auto" w:fill="auto"/>
            <w:vAlign w:val="center"/>
          </w:tcPr>
          <w:p w14:paraId="6809BEC8"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52</w:t>
            </w:r>
          </w:p>
        </w:tc>
        <w:tc>
          <w:tcPr>
            <w:tcW w:w="1275" w:type="dxa"/>
            <w:shd w:val="clear" w:color="auto" w:fill="auto"/>
            <w:vAlign w:val="center"/>
          </w:tcPr>
          <w:p w14:paraId="58E8EC80"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 xml:space="preserve">32 </w:t>
            </w:r>
          </w:p>
        </w:tc>
        <w:tc>
          <w:tcPr>
            <w:tcW w:w="1276" w:type="dxa"/>
            <w:shd w:val="clear" w:color="auto" w:fill="auto"/>
            <w:vAlign w:val="center"/>
          </w:tcPr>
          <w:p w14:paraId="7AC5DCEA"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 xml:space="preserve">5.8 </w:t>
            </w:r>
          </w:p>
        </w:tc>
        <w:tc>
          <w:tcPr>
            <w:tcW w:w="1418" w:type="dxa"/>
            <w:shd w:val="clear" w:color="auto" w:fill="auto"/>
            <w:vAlign w:val="center"/>
          </w:tcPr>
          <w:p w14:paraId="13B8E4DD"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 xml:space="preserve">29.5 </w:t>
            </w:r>
          </w:p>
        </w:tc>
        <w:tc>
          <w:tcPr>
            <w:tcW w:w="1275" w:type="dxa"/>
            <w:shd w:val="clear" w:color="auto" w:fill="auto"/>
            <w:vAlign w:val="center"/>
          </w:tcPr>
          <w:p w14:paraId="37309C78"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 xml:space="preserve">35 </w:t>
            </w:r>
          </w:p>
        </w:tc>
        <w:tc>
          <w:tcPr>
            <w:tcW w:w="1276" w:type="dxa"/>
            <w:shd w:val="clear" w:color="auto" w:fill="auto"/>
            <w:vAlign w:val="center"/>
          </w:tcPr>
          <w:p w14:paraId="5EEF8B8C"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276" w:type="dxa"/>
            <w:shd w:val="clear" w:color="auto" w:fill="auto"/>
            <w:vAlign w:val="center"/>
          </w:tcPr>
          <w:p w14:paraId="26C95F8A"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134" w:type="dxa"/>
            <w:shd w:val="clear" w:color="auto" w:fill="auto"/>
            <w:vAlign w:val="center"/>
          </w:tcPr>
          <w:p w14:paraId="1662F745"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772" w:type="dxa"/>
            <w:shd w:val="clear" w:color="auto" w:fill="auto"/>
            <w:vAlign w:val="center"/>
          </w:tcPr>
          <w:p w14:paraId="6DB4C624" w14:textId="77777777" w:rsidR="00DE5756" w:rsidRPr="00194AD9" w:rsidRDefault="00DE5756" w:rsidP="003C17BB">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 xml:space="preserve">60 (47-74) </w:t>
            </w:r>
          </w:p>
        </w:tc>
      </w:tr>
      <w:tr w:rsidR="003C17BB" w:rsidRPr="00194AD9" w14:paraId="7E3933B1" w14:textId="77777777" w:rsidTr="007B2370">
        <w:trPr>
          <w:trHeight w:val="729"/>
        </w:trPr>
        <w:tc>
          <w:tcPr>
            <w:tcW w:w="1843" w:type="dxa"/>
            <w:shd w:val="clear" w:color="auto" w:fill="auto"/>
            <w:vAlign w:val="center"/>
          </w:tcPr>
          <w:p w14:paraId="7A839548"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Huang/2014/China</w:t>
            </w:r>
            <w:r w:rsidRPr="00194AD9">
              <w:rPr>
                <w:rFonts w:ascii="Book Antiqua" w:hAnsi="Book Antiqua" w:cstheme="minorHAnsi"/>
                <w:sz w:val="24"/>
                <w:szCs w:val="24"/>
                <w:vertAlign w:val="superscript"/>
                <w:lang w:val="en-GB"/>
              </w:rPr>
              <w:t>[</w:t>
            </w:r>
            <w:r w:rsidR="00233268" w:rsidRPr="00194AD9">
              <w:rPr>
                <w:rFonts w:ascii="Book Antiqua" w:hAnsi="Book Antiqua" w:cstheme="minorHAnsi"/>
                <w:sz w:val="24"/>
                <w:szCs w:val="24"/>
                <w:vertAlign w:val="superscript"/>
                <w:lang w:val="en-GB"/>
              </w:rPr>
              <w:t>112</w:t>
            </w:r>
            <w:r w:rsidRPr="00194AD9">
              <w:rPr>
                <w:rFonts w:ascii="Book Antiqua" w:hAnsi="Book Antiqua" w:cstheme="minorHAnsi"/>
                <w:sz w:val="24"/>
                <w:szCs w:val="24"/>
                <w:vertAlign w:val="superscript"/>
                <w:lang w:val="en-GB"/>
              </w:rPr>
              <w:t>]</w:t>
            </w:r>
          </w:p>
        </w:tc>
        <w:tc>
          <w:tcPr>
            <w:tcW w:w="1276" w:type="dxa"/>
            <w:shd w:val="clear" w:color="auto" w:fill="auto"/>
            <w:vAlign w:val="center"/>
          </w:tcPr>
          <w:p w14:paraId="2502F0AE"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 xml:space="preserve">63.6 </w:t>
            </w:r>
          </w:p>
        </w:tc>
        <w:tc>
          <w:tcPr>
            <w:tcW w:w="1276" w:type="dxa"/>
            <w:shd w:val="clear" w:color="auto" w:fill="auto"/>
            <w:vAlign w:val="center"/>
          </w:tcPr>
          <w:p w14:paraId="7CD8110F"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16</w:t>
            </w:r>
          </w:p>
        </w:tc>
        <w:tc>
          <w:tcPr>
            <w:tcW w:w="1275" w:type="dxa"/>
            <w:shd w:val="clear" w:color="auto" w:fill="auto"/>
            <w:vAlign w:val="center"/>
          </w:tcPr>
          <w:p w14:paraId="08136217"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276" w:type="dxa"/>
            <w:shd w:val="clear" w:color="auto" w:fill="auto"/>
            <w:vAlign w:val="center"/>
          </w:tcPr>
          <w:p w14:paraId="6AA6C6B9"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0</w:t>
            </w:r>
          </w:p>
        </w:tc>
        <w:tc>
          <w:tcPr>
            <w:tcW w:w="1418" w:type="dxa"/>
            <w:shd w:val="clear" w:color="auto" w:fill="auto"/>
            <w:vAlign w:val="center"/>
          </w:tcPr>
          <w:p w14:paraId="1B229428"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 xml:space="preserve">28.6 </w:t>
            </w:r>
          </w:p>
        </w:tc>
        <w:tc>
          <w:tcPr>
            <w:tcW w:w="1275" w:type="dxa"/>
            <w:shd w:val="clear" w:color="auto" w:fill="auto"/>
            <w:vAlign w:val="center"/>
          </w:tcPr>
          <w:p w14:paraId="189A7A0E"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 xml:space="preserve">13.7 </w:t>
            </w:r>
          </w:p>
        </w:tc>
        <w:tc>
          <w:tcPr>
            <w:tcW w:w="1276" w:type="dxa"/>
            <w:shd w:val="clear" w:color="auto" w:fill="auto"/>
            <w:vAlign w:val="center"/>
          </w:tcPr>
          <w:p w14:paraId="79493569"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10.0</w:t>
            </w:r>
            <w:r w:rsidR="003C17BB" w:rsidRPr="00194AD9">
              <w:rPr>
                <w:rFonts w:ascii="Book Antiqua" w:hAnsi="Book Antiqua" w:cstheme="minorHAnsi"/>
                <w:sz w:val="24"/>
                <w:szCs w:val="24"/>
                <w:lang w:val="en-GB"/>
              </w:rPr>
              <w:t>-</w:t>
            </w:r>
            <w:r w:rsidRPr="00194AD9">
              <w:rPr>
                <w:rFonts w:ascii="Book Antiqua" w:hAnsi="Book Antiqua" w:cstheme="minorHAnsi"/>
                <w:sz w:val="24"/>
                <w:szCs w:val="24"/>
                <w:lang w:val="en-GB"/>
              </w:rPr>
              <w:t xml:space="preserve">16.5 </w:t>
            </w:r>
          </w:p>
        </w:tc>
        <w:tc>
          <w:tcPr>
            <w:tcW w:w="1276" w:type="dxa"/>
            <w:shd w:val="clear" w:color="auto" w:fill="auto"/>
            <w:vAlign w:val="center"/>
          </w:tcPr>
          <w:p w14:paraId="0893048B"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134" w:type="dxa"/>
            <w:shd w:val="clear" w:color="auto" w:fill="auto"/>
            <w:vAlign w:val="center"/>
          </w:tcPr>
          <w:p w14:paraId="0B2204AB"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772" w:type="dxa"/>
            <w:shd w:val="clear" w:color="auto" w:fill="auto"/>
            <w:vAlign w:val="center"/>
          </w:tcPr>
          <w:p w14:paraId="3319C221" w14:textId="77777777" w:rsidR="00DE5756" w:rsidRPr="00194AD9" w:rsidRDefault="00DE5756" w:rsidP="003C17BB">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 xml:space="preserve">41.5 (11.5-70.9) </w:t>
            </w:r>
          </w:p>
        </w:tc>
      </w:tr>
      <w:tr w:rsidR="00DE5756" w:rsidRPr="00194AD9" w14:paraId="37F5CACA" w14:textId="77777777" w:rsidTr="007B2370">
        <w:trPr>
          <w:trHeight w:val="431"/>
        </w:trPr>
        <w:tc>
          <w:tcPr>
            <w:tcW w:w="15097" w:type="dxa"/>
            <w:gridSpan w:val="11"/>
            <w:shd w:val="clear" w:color="auto" w:fill="auto"/>
            <w:vAlign w:val="center"/>
          </w:tcPr>
          <w:p w14:paraId="738106FB" w14:textId="77777777" w:rsidR="00DE5756" w:rsidRPr="00194AD9" w:rsidRDefault="00DE5756" w:rsidP="007519D4">
            <w:pPr>
              <w:spacing w:line="360" w:lineRule="auto"/>
              <w:jc w:val="both"/>
              <w:rPr>
                <w:rFonts w:ascii="Book Antiqua" w:hAnsi="Book Antiqua" w:cstheme="minorHAnsi"/>
                <w:b/>
                <w:sz w:val="24"/>
                <w:szCs w:val="24"/>
                <w:lang w:val="en-GB"/>
              </w:rPr>
            </w:pPr>
            <w:r w:rsidRPr="00194AD9">
              <w:rPr>
                <w:rFonts w:ascii="Book Antiqua" w:hAnsi="Book Antiqua" w:cstheme="minorHAnsi"/>
                <w:b/>
                <w:sz w:val="24"/>
                <w:szCs w:val="24"/>
                <w:lang w:val="en-GB"/>
              </w:rPr>
              <w:t>HIPEC single arm studies</w:t>
            </w:r>
          </w:p>
        </w:tc>
      </w:tr>
      <w:tr w:rsidR="003C17BB" w:rsidRPr="00194AD9" w14:paraId="74DA8A56" w14:textId="77777777" w:rsidTr="007B2370">
        <w:trPr>
          <w:trHeight w:val="983"/>
        </w:trPr>
        <w:tc>
          <w:tcPr>
            <w:tcW w:w="1843" w:type="dxa"/>
            <w:shd w:val="clear" w:color="auto" w:fill="auto"/>
            <w:vAlign w:val="center"/>
          </w:tcPr>
          <w:p w14:paraId="6B7167BE"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Cao/2009/Australia</w:t>
            </w:r>
            <w:r w:rsidRPr="00194AD9">
              <w:rPr>
                <w:rFonts w:ascii="Book Antiqua" w:hAnsi="Book Antiqua" w:cstheme="minorHAnsi"/>
                <w:sz w:val="24"/>
                <w:szCs w:val="24"/>
                <w:vertAlign w:val="superscript"/>
                <w:lang w:val="en-GB"/>
              </w:rPr>
              <w:t>[</w:t>
            </w:r>
            <w:r w:rsidR="00233268" w:rsidRPr="00194AD9">
              <w:rPr>
                <w:rFonts w:ascii="Book Antiqua" w:hAnsi="Book Antiqua" w:cstheme="minorHAnsi"/>
                <w:sz w:val="24"/>
                <w:szCs w:val="24"/>
                <w:vertAlign w:val="superscript"/>
                <w:lang w:val="en-GB"/>
              </w:rPr>
              <w:t>113</w:t>
            </w:r>
            <w:r w:rsidRPr="00194AD9">
              <w:rPr>
                <w:rFonts w:ascii="Book Antiqua" w:hAnsi="Book Antiqua" w:cstheme="minorHAnsi"/>
                <w:sz w:val="24"/>
                <w:szCs w:val="24"/>
                <w:vertAlign w:val="superscript"/>
                <w:lang w:val="en-GB"/>
              </w:rPr>
              <w:t>]</w:t>
            </w:r>
          </w:p>
        </w:tc>
        <w:tc>
          <w:tcPr>
            <w:tcW w:w="1276" w:type="dxa"/>
            <w:shd w:val="clear" w:color="auto" w:fill="auto"/>
            <w:vAlign w:val="center"/>
          </w:tcPr>
          <w:p w14:paraId="78A5E559"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83.6</w:t>
            </w:r>
          </w:p>
        </w:tc>
        <w:tc>
          <w:tcPr>
            <w:tcW w:w="1276" w:type="dxa"/>
            <w:shd w:val="clear" w:color="auto" w:fill="auto"/>
            <w:vAlign w:val="center"/>
          </w:tcPr>
          <w:p w14:paraId="0F5C74F5"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51.4</w:t>
            </w:r>
          </w:p>
        </w:tc>
        <w:tc>
          <w:tcPr>
            <w:tcW w:w="1275" w:type="dxa"/>
            <w:shd w:val="clear" w:color="auto" w:fill="auto"/>
            <w:vAlign w:val="center"/>
          </w:tcPr>
          <w:p w14:paraId="68FF8496"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32.1</w:t>
            </w:r>
          </w:p>
        </w:tc>
        <w:tc>
          <w:tcPr>
            <w:tcW w:w="1276" w:type="dxa"/>
            <w:shd w:val="clear" w:color="auto" w:fill="auto"/>
            <w:vAlign w:val="center"/>
          </w:tcPr>
          <w:p w14:paraId="2D8E676E"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418" w:type="dxa"/>
            <w:shd w:val="clear" w:color="auto" w:fill="auto"/>
            <w:vAlign w:val="center"/>
          </w:tcPr>
          <w:p w14:paraId="4B22A0E1"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275" w:type="dxa"/>
            <w:shd w:val="clear" w:color="auto" w:fill="auto"/>
            <w:vAlign w:val="center"/>
          </w:tcPr>
          <w:p w14:paraId="0A82C13E"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37.0</w:t>
            </w:r>
          </w:p>
        </w:tc>
        <w:tc>
          <w:tcPr>
            <w:tcW w:w="1276" w:type="dxa"/>
            <w:shd w:val="clear" w:color="auto" w:fill="auto"/>
            <w:vAlign w:val="center"/>
          </w:tcPr>
          <w:p w14:paraId="553C1168"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1-72</w:t>
            </w:r>
          </w:p>
        </w:tc>
        <w:tc>
          <w:tcPr>
            <w:tcW w:w="1276" w:type="dxa"/>
            <w:shd w:val="clear" w:color="auto" w:fill="auto"/>
            <w:vAlign w:val="center"/>
          </w:tcPr>
          <w:p w14:paraId="7C74B139"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134" w:type="dxa"/>
            <w:shd w:val="clear" w:color="auto" w:fill="auto"/>
            <w:vAlign w:val="center"/>
          </w:tcPr>
          <w:p w14:paraId="23BFCDDF"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772" w:type="dxa"/>
            <w:shd w:val="clear" w:color="auto" w:fill="auto"/>
            <w:vAlign w:val="center"/>
          </w:tcPr>
          <w:p w14:paraId="1049A8B9" w14:textId="77777777" w:rsidR="00DE5756" w:rsidRPr="00194AD9" w:rsidRDefault="00DE5756" w:rsidP="003C17BB">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19 (1-72)</w:t>
            </w:r>
          </w:p>
        </w:tc>
      </w:tr>
      <w:tr w:rsidR="003C17BB" w:rsidRPr="00194AD9" w14:paraId="0672338B" w14:textId="77777777" w:rsidTr="007B2370">
        <w:trPr>
          <w:trHeight w:val="1550"/>
        </w:trPr>
        <w:tc>
          <w:tcPr>
            <w:tcW w:w="1843" w:type="dxa"/>
            <w:shd w:val="clear" w:color="auto" w:fill="auto"/>
            <w:vAlign w:val="center"/>
          </w:tcPr>
          <w:p w14:paraId="7EF9E9DE" w14:textId="77777777" w:rsidR="00DE5756" w:rsidRPr="00194AD9" w:rsidRDefault="00DE5756" w:rsidP="007519D4">
            <w:pPr>
              <w:spacing w:line="360" w:lineRule="auto"/>
              <w:jc w:val="both"/>
              <w:rPr>
                <w:rFonts w:ascii="Book Antiqua" w:hAnsi="Book Antiqua" w:cstheme="minorHAnsi"/>
                <w:sz w:val="24"/>
                <w:szCs w:val="24"/>
                <w:lang w:val="en-GB"/>
              </w:rPr>
            </w:pPr>
            <w:proofErr w:type="spellStart"/>
            <w:r w:rsidRPr="00194AD9">
              <w:rPr>
                <w:rFonts w:ascii="Book Antiqua" w:hAnsi="Book Antiqua" w:cstheme="minorHAnsi"/>
                <w:sz w:val="24"/>
                <w:szCs w:val="24"/>
                <w:lang w:val="en-GB"/>
              </w:rPr>
              <w:lastRenderedPageBreak/>
              <w:t>Ceelen</w:t>
            </w:r>
            <w:proofErr w:type="spellEnd"/>
            <w:r w:rsidRPr="00194AD9">
              <w:rPr>
                <w:rFonts w:ascii="Book Antiqua" w:hAnsi="Book Antiqua" w:cstheme="minorHAnsi"/>
                <w:sz w:val="24"/>
                <w:szCs w:val="24"/>
                <w:lang w:val="en-GB"/>
              </w:rPr>
              <w:t>/2014/Belgium</w:t>
            </w:r>
            <w:r w:rsidRPr="00194AD9">
              <w:rPr>
                <w:rFonts w:ascii="Book Antiqua" w:hAnsi="Book Antiqua" w:cstheme="minorHAnsi"/>
                <w:sz w:val="24"/>
                <w:szCs w:val="24"/>
                <w:vertAlign w:val="superscript"/>
                <w:lang w:val="en-GB"/>
              </w:rPr>
              <w:t>[</w:t>
            </w:r>
            <w:r w:rsidR="00233268" w:rsidRPr="00194AD9">
              <w:rPr>
                <w:rFonts w:ascii="Book Antiqua" w:hAnsi="Book Antiqua" w:cstheme="minorHAnsi"/>
                <w:sz w:val="24"/>
                <w:szCs w:val="24"/>
                <w:vertAlign w:val="superscript"/>
                <w:lang w:val="en-GB"/>
              </w:rPr>
              <w:t>61</w:t>
            </w:r>
            <w:r w:rsidRPr="00194AD9">
              <w:rPr>
                <w:rFonts w:ascii="Book Antiqua" w:hAnsi="Book Antiqua" w:cstheme="minorHAnsi"/>
                <w:sz w:val="24"/>
                <w:szCs w:val="24"/>
                <w:vertAlign w:val="superscript"/>
                <w:lang w:val="en-GB"/>
              </w:rPr>
              <w:t>]</w:t>
            </w:r>
          </w:p>
        </w:tc>
        <w:tc>
          <w:tcPr>
            <w:tcW w:w="1276" w:type="dxa"/>
            <w:shd w:val="clear" w:color="auto" w:fill="auto"/>
            <w:vAlign w:val="center"/>
          </w:tcPr>
          <w:p w14:paraId="548DE7C0"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75 (NNT)</w:t>
            </w:r>
          </w:p>
          <w:p w14:paraId="6300A590"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75 (NCA)</w:t>
            </w:r>
          </w:p>
          <w:p w14:paraId="2ADC65F9"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96 (NCB)</w:t>
            </w:r>
          </w:p>
        </w:tc>
        <w:tc>
          <w:tcPr>
            <w:tcW w:w="1276" w:type="dxa"/>
            <w:shd w:val="clear" w:color="auto" w:fill="auto"/>
            <w:vAlign w:val="center"/>
          </w:tcPr>
          <w:p w14:paraId="6440C112"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39 (NNT)</w:t>
            </w:r>
          </w:p>
          <w:p w14:paraId="233BB18C"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30 (NCA)</w:t>
            </w:r>
          </w:p>
          <w:p w14:paraId="441711D0"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71 (NCB)</w:t>
            </w:r>
          </w:p>
        </w:tc>
        <w:tc>
          <w:tcPr>
            <w:tcW w:w="1275" w:type="dxa"/>
            <w:shd w:val="clear" w:color="auto" w:fill="auto"/>
            <w:vAlign w:val="center"/>
          </w:tcPr>
          <w:p w14:paraId="44133D1E"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25 (NNT)</w:t>
            </w:r>
          </w:p>
          <w:p w14:paraId="311C7899"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13 (NCA)</w:t>
            </w:r>
          </w:p>
        </w:tc>
        <w:tc>
          <w:tcPr>
            <w:tcW w:w="1276" w:type="dxa"/>
            <w:shd w:val="clear" w:color="auto" w:fill="auto"/>
            <w:vAlign w:val="center"/>
          </w:tcPr>
          <w:p w14:paraId="2C4B511C"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418" w:type="dxa"/>
            <w:shd w:val="clear" w:color="auto" w:fill="auto"/>
            <w:vAlign w:val="center"/>
          </w:tcPr>
          <w:p w14:paraId="60737C9B"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275" w:type="dxa"/>
            <w:shd w:val="clear" w:color="auto" w:fill="auto"/>
            <w:vAlign w:val="center"/>
          </w:tcPr>
          <w:p w14:paraId="4980338E" w14:textId="77777777" w:rsidR="00DE5756" w:rsidRPr="00194AD9" w:rsidRDefault="00DE5756" w:rsidP="007519D4">
            <w:pPr>
              <w:spacing w:line="360" w:lineRule="auto"/>
              <w:jc w:val="both"/>
              <w:rPr>
                <w:rFonts w:ascii="Book Antiqua" w:hAnsi="Book Antiqua" w:cstheme="minorHAnsi"/>
                <w:sz w:val="24"/>
                <w:szCs w:val="24"/>
              </w:rPr>
            </w:pPr>
            <w:r w:rsidRPr="00194AD9">
              <w:rPr>
                <w:rFonts w:ascii="Book Antiqua" w:hAnsi="Book Antiqua" w:cstheme="minorHAnsi"/>
                <w:sz w:val="24"/>
                <w:szCs w:val="24"/>
              </w:rPr>
              <w:t>25 (NNT)</w:t>
            </w:r>
          </w:p>
          <w:p w14:paraId="5646A1FB" w14:textId="77777777" w:rsidR="00DE5756" w:rsidRPr="00194AD9" w:rsidRDefault="00DE5756" w:rsidP="007519D4">
            <w:pPr>
              <w:spacing w:line="360" w:lineRule="auto"/>
              <w:jc w:val="both"/>
              <w:rPr>
                <w:rFonts w:ascii="Book Antiqua" w:hAnsi="Book Antiqua" w:cstheme="minorHAnsi"/>
                <w:sz w:val="24"/>
                <w:szCs w:val="24"/>
              </w:rPr>
            </w:pPr>
            <w:r w:rsidRPr="00194AD9">
              <w:rPr>
                <w:rFonts w:ascii="Book Antiqua" w:hAnsi="Book Antiqua" w:cstheme="minorHAnsi"/>
                <w:sz w:val="24"/>
                <w:szCs w:val="24"/>
              </w:rPr>
              <w:t>22 (NCA)</w:t>
            </w:r>
          </w:p>
          <w:p w14:paraId="6EC0FA64" w14:textId="77777777" w:rsidR="00DE5756" w:rsidRPr="00194AD9" w:rsidRDefault="00DE5756" w:rsidP="007519D4">
            <w:pPr>
              <w:spacing w:line="360" w:lineRule="auto"/>
              <w:jc w:val="both"/>
              <w:rPr>
                <w:rFonts w:ascii="Book Antiqua" w:hAnsi="Book Antiqua" w:cstheme="minorHAnsi"/>
                <w:sz w:val="24"/>
                <w:szCs w:val="24"/>
              </w:rPr>
            </w:pPr>
            <w:r w:rsidRPr="00194AD9">
              <w:rPr>
                <w:rFonts w:ascii="Book Antiqua" w:hAnsi="Book Antiqua" w:cstheme="minorHAnsi"/>
                <w:sz w:val="24"/>
                <w:szCs w:val="24"/>
              </w:rPr>
              <w:t>39 (NCB) 30 (AC)</w:t>
            </w:r>
          </w:p>
          <w:p w14:paraId="7C52B0DB" w14:textId="77777777" w:rsidR="00DE5756" w:rsidRPr="00194AD9" w:rsidRDefault="00DE5756" w:rsidP="007519D4">
            <w:pPr>
              <w:spacing w:line="360" w:lineRule="auto"/>
              <w:jc w:val="both"/>
              <w:rPr>
                <w:rFonts w:ascii="Book Antiqua" w:hAnsi="Book Antiqua" w:cstheme="minorHAnsi"/>
                <w:sz w:val="24"/>
                <w:szCs w:val="24"/>
              </w:rPr>
            </w:pPr>
            <w:r w:rsidRPr="00194AD9">
              <w:rPr>
                <w:rFonts w:ascii="Book Antiqua" w:hAnsi="Book Antiqua" w:cstheme="minorHAnsi"/>
                <w:sz w:val="24"/>
                <w:szCs w:val="24"/>
              </w:rPr>
              <w:t>22 NAC)</w:t>
            </w:r>
          </w:p>
        </w:tc>
        <w:tc>
          <w:tcPr>
            <w:tcW w:w="1276" w:type="dxa"/>
            <w:shd w:val="clear" w:color="auto" w:fill="auto"/>
            <w:vAlign w:val="center"/>
          </w:tcPr>
          <w:p w14:paraId="0B57BC5F" w14:textId="77777777" w:rsidR="00DE5756" w:rsidRPr="00194AD9" w:rsidRDefault="00DE5756" w:rsidP="007519D4">
            <w:pPr>
              <w:spacing w:line="360" w:lineRule="auto"/>
              <w:jc w:val="both"/>
              <w:rPr>
                <w:rFonts w:ascii="Book Antiqua" w:hAnsi="Book Antiqua" w:cstheme="minorHAnsi"/>
                <w:sz w:val="24"/>
                <w:szCs w:val="24"/>
              </w:rPr>
            </w:pPr>
            <w:r w:rsidRPr="00194AD9">
              <w:rPr>
                <w:rFonts w:ascii="Book Antiqua" w:hAnsi="Book Antiqua" w:cstheme="minorHAnsi"/>
                <w:sz w:val="24"/>
                <w:szCs w:val="24"/>
              </w:rPr>
              <w:t>19.1-30.9 (NNT)</w:t>
            </w:r>
          </w:p>
          <w:p w14:paraId="3FE230E6" w14:textId="77777777" w:rsidR="00DE5756" w:rsidRPr="00194AD9" w:rsidRDefault="00DE5756" w:rsidP="007519D4">
            <w:pPr>
              <w:spacing w:line="360" w:lineRule="auto"/>
              <w:jc w:val="both"/>
              <w:rPr>
                <w:rFonts w:ascii="Book Antiqua" w:hAnsi="Book Antiqua" w:cstheme="minorHAnsi"/>
                <w:sz w:val="24"/>
                <w:szCs w:val="24"/>
              </w:rPr>
            </w:pPr>
            <w:r w:rsidRPr="00194AD9">
              <w:rPr>
                <w:rFonts w:ascii="Book Antiqua" w:hAnsi="Book Antiqua" w:cstheme="minorHAnsi"/>
                <w:sz w:val="24"/>
                <w:szCs w:val="24"/>
              </w:rPr>
              <w:t>12.9-31.1</w:t>
            </w:r>
            <w:r w:rsidR="007B2370" w:rsidRPr="00194AD9">
              <w:rPr>
                <w:rFonts w:ascii="Book Antiqua" w:hAnsi="Book Antiqua" w:cstheme="minorHAnsi"/>
                <w:sz w:val="24"/>
                <w:szCs w:val="24"/>
              </w:rPr>
              <w:t xml:space="preserve"> </w:t>
            </w:r>
            <w:r w:rsidRPr="00194AD9">
              <w:rPr>
                <w:rFonts w:ascii="Book Antiqua" w:hAnsi="Book Antiqua" w:cstheme="minorHAnsi"/>
                <w:sz w:val="24"/>
                <w:szCs w:val="24"/>
              </w:rPr>
              <w:t>(NCA)</w:t>
            </w:r>
          </w:p>
          <w:p w14:paraId="637ABDB8" w14:textId="77777777" w:rsidR="00DE5756" w:rsidRPr="00194AD9" w:rsidRDefault="00DE5756" w:rsidP="007519D4">
            <w:pPr>
              <w:spacing w:line="360" w:lineRule="auto"/>
              <w:jc w:val="both"/>
              <w:rPr>
                <w:rFonts w:ascii="Book Antiqua" w:hAnsi="Book Antiqua" w:cstheme="minorHAnsi"/>
                <w:sz w:val="24"/>
                <w:szCs w:val="24"/>
              </w:rPr>
            </w:pPr>
            <w:r w:rsidRPr="00194AD9">
              <w:rPr>
                <w:rFonts w:ascii="Book Antiqua" w:hAnsi="Book Antiqua" w:cstheme="minorHAnsi"/>
                <w:sz w:val="24"/>
                <w:szCs w:val="24"/>
              </w:rPr>
              <w:t>17.6-60.4 (NCB)</w:t>
            </w:r>
          </w:p>
          <w:p w14:paraId="76CD37B2" w14:textId="77777777" w:rsidR="00DE5756" w:rsidRPr="00194AD9" w:rsidRDefault="00DE5756" w:rsidP="007519D4">
            <w:pPr>
              <w:spacing w:line="360" w:lineRule="auto"/>
              <w:jc w:val="both"/>
              <w:rPr>
                <w:rFonts w:ascii="Book Antiqua" w:hAnsi="Book Antiqua" w:cstheme="minorHAnsi"/>
                <w:sz w:val="24"/>
                <w:szCs w:val="24"/>
              </w:rPr>
            </w:pPr>
            <w:r w:rsidRPr="00194AD9">
              <w:rPr>
                <w:rFonts w:ascii="Book Antiqua" w:hAnsi="Book Antiqua" w:cstheme="minorHAnsi"/>
                <w:sz w:val="24"/>
                <w:szCs w:val="24"/>
              </w:rPr>
              <w:t>20.7-39.3</w:t>
            </w:r>
            <w:r w:rsidR="007B2370" w:rsidRPr="00194AD9">
              <w:rPr>
                <w:rFonts w:ascii="Book Antiqua" w:hAnsi="Book Antiqua" w:cstheme="minorHAnsi"/>
                <w:sz w:val="24"/>
                <w:szCs w:val="24"/>
              </w:rPr>
              <w:t xml:space="preserve"> </w:t>
            </w:r>
            <w:r w:rsidRPr="00194AD9">
              <w:rPr>
                <w:rFonts w:ascii="Book Antiqua" w:hAnsi="Book Antiqua" w:cstheme="minorHAnsi"/>
                <w:sz w:val="24"/>
                <w:szCs w:val="24"/>
              </w:rPr>
              <w:t>(AC)</w:t>
            </w:r>
          </w:p>
          <w:p w14:paraId="39DEB188" w14:textId="77777777" w:rsidR="00DE5756" w:rsidRPr="00194AD9" w:rsidRDefault="00DE5756" w:rsidP="007519D4">
            <w:pPr>
              <w:spacing w:line="360" w:lineRule="auto"/>
              <w:jc w:val="both"/>
              <w:rPr>
                <w:rFonts w:ascii="Book Antiqua" w:hAnsi="Book Antiqua" w:cstheme="minorHAnsi"/>
                <w:sz w:val="24"/>
                <w:szCs w:val="24"/>
              </w:rPr>
            </w:pPr>
            <w:r w:rsidRPr="00194AD9">
              <w:rPr>
                <w:rFonts w:ascii="Book Antiqua" w:hAnsi="Book Antiqua" w:cstheme="minorHAnsi"/>
                <w:sz w:val="24"/>
                <w:szCs w:val="24"/>
              </w:rPr>
              <w:t>14.2-29.8 (NAC)</w:t>
            </w:r>
          </w:p>
        </w:tc>
        <w:tc>
          <w:tcPr>
            <w:tcW w:w="1276" w:type="dxa"/>
            <w:shd w:val="clear" w:color="auto" w:fill="auto"/>
            <w:vAlign w:val="center"/>
          </w:tcPr>
          <w:p w14:paraId="2F4D90A3"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134" w:type="dxa"/>
            <w:shd w:val="clear" w:color="auto" w:fill="auto"/>
            <w:vAlign w:val="center"/>
          </w:tcPr>
          <w:p w14:paraId="4DB29C13"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772" w:type="dxa"/>
            <w:shd w:val="clear" w:color="auto" w:fill="auto"/>
            <w:vAlign w:val="center"/>
          </w:tcPr>
          <w:p w14:paraId="581A5D18"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18</w:t>
            </w:r>
          </w:p>
        </w:tc>
      </w:tr>
      <w:tr w:rsidR="003C17BB" w:rsidRPr="00194AD9" w14:paraId="3F861573" w14:textId="77777777" w:rsidTr="007B2370">
        <w:trPr>
          <w:trHeight w:val="752"/>
        </w:trPr>
        <w:tc>
          <w:tcPr>
            <w:tcW w:w="1843" w:type="dxa"/>
            <w:shd w:val="clear" w:color="auto" w:fill="auto"/>
            <w:vAlign w:val="center"/>
          </w:tcPr>
          <w:p w14:paraId="66301C75"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Elias/2014/France</w:t>
            </w:r>
            <w:r w:rsidRPr="00194AD9">
              <w:rPr>
                <w:rFonts w:ascii="Book Antiqua" w:hAnsi="Book Antiqua" w:cstheme="minorHAnsi"/>
                <w:sz w:val="24"/>
                <w:szCs w:val="24"/>
                <w:vertAlign w:val="superscript"/>
                <w:lang w:val="en-GB"/>
              </w:rPr>
              <w:t>[</w:t>
            </w:r>
            <w:r w:rsidR="00233268" w:rsidRPr="00194AD9">
              <w:rPr>
                <w:rFonts w:ascii="Book Antiqua" w:hAnsi="Book Antiqua" w:cstheme="minorHAnsi"/>
                <w:sz w:val="24"/>
                <w:szCs w:val="24"/>
                <w:vertAlign w:val="superscript"/>
                <w:lang w:val="en-GB"/>
              </w:rPr>
              <w:t>53</w:t>
            </w:r>
            <w:r w:rsidRPr="00194AD9">
              <w:rPr>
                <w:rFonts w:ascii="Book Antiqua" w:hAnsi="Book Antiqua" w:cstheme="minorHAnsi"/>
                <w:sz w:val="24"/>
                <w:szCs w:val="24"/>
                <w:vertAlign w:val="superscript"/>
                <w:lang w:val="en-GB"/>
              </w:rPr>
              <w:t>]</w:t>
            </w:r>
          </w:p>
        </w:tc>
        <w:tc>
          <w:tcPr>
            <w:tcW w:w="1276" w:type="dxa"/>
            <w:shd w:val="clear" w:color="auto" w:fill="auto"/>
            <w:vAlign w:val="center"/>
          </w:tcPr>
          <w:p w14:paraId="5EC0A0D9"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91.4</w:t>
            </w:r>
          </w:p>
        </w:tc>
        <w:tc>
          <w:tcPr>
            <w:tcW w:w="1276" w:type="dxa"/>
            <w:shd w:val="clear" w:color="auto" w:fill="auto"/>
            <w:vAlign w:val="center"/>
          </w:tcPr>
          <w:p w14:paraId="1EE797B3"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54</w:t>
            </w:r>
          </w:p>
        </w:tc>
        <w:tc>
          <w:tcPr>
            <w:tcW w:w="1275" w:type="dxa"/>
            <w:shd w:val="clear" w:color="auto" w:fill="auto"/>
            <w:vAlign w:val="center"/>
          </w:tcPr>
          <w:p w14:paraId="35B372F6"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36.5</w:t>
            </w:r>
          </w:p>
        </w:tc>
        <w:tc>
          <w:tcPr>
            <w:tcW w:w="1276" w:type="dxa"/>
            <w:shd w:val="clear" w:color="auto" w:fill="auto"/>
            <w:vAlign w:val="center"/>
          </w:tcPr>
          <w:p w14:paraId="404E2567"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4.2</w:t>
            </w:r>
          </w:p>
        </w:tc>
        <w:tc>
          <w:tcPr>
            <w:tcW w:w="1418" w:type="dxa"/>
            <w:shd w:val="clear" w:color="auto" w:fill="auto"/>
            <w:vAlign w:val="center"/>
          </w:tcPr>
          <w:p w14:paraId="10FDB8B0"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17</w:t>
            </w:r>
          </w:p>
        </w:tc>
        <w:tc>
          <w:tcPr>
            <w:tcW w:w="1275" w:type="dxa"/>
            <w:shd w:val="clear" w:color="auto" w:fill="auto"/>
            <w:vAlign w:val="center"/>
          </w:tcPr>
          <w:p w14:paraId="70A2EA5D"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41</w:t>
            </w:r>
          </w:p>
        </w:tc>
        <w:tc>
          <w:tcPr>
            <w:tcW w:w="1276" w:type="dxa"/>
            <w:shd w:val="clear" w:color="auto" w:fill="auto"/>
            <w:vAlign w:val="center"/>
          </w:tcPr>
          <w:p w14:paraId="3505D4FE"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276" w:type="dxa"/>
            <w:shd w:val="clear" w:color="auto" w:fill="auto"/>
            <w:vAlign w:val="center"/>
          </w:tcPr>
          <w:p w14:paraId="3BC8DAA2"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134" w:type="dxa"/>
            <w:shd w:val="clear" w:color="auto" w:fill="auto"/>
            <w:vAlign w:val="center"/>
          </w:tcPr>
          <w:p w14:paraId="237841D5"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772" w:type="dxa"/>
            <w:shd w:val="clear" w:color="auto" w:fill="auto"/>
            <w:vAlign w:val="center"/>
          </w:tcPr>
          <w:p w14:paraId="57825F12" w14:textId="77777777" w:rsidR="00DE5756" w:rsidRPr="00194AD9" w:rsidRDefault="00DE5756" w:rsidP="007B2370">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62.4 (55.6-77.6)</w:t>
            </w:r>
          </w:p>
        </w:tc>
      </w:tr>
      <w:tr w:rsidR="003C17BB" w:rsidRPr="00194AD9" w14:paraId="21B8D1B8" w14:textId="77777777" w:rsidTr="007B2370">
        <w:trPr>
          <w:trHeight w:val="1336"/>
        </w:trPr>
        <w:tc>
          <w:tcPr>
            <w:tcW w:w="1843" w:type="dxa"/>
            <w:shd w:val="clear" w:color="auto" w:fill="auto"/>
            <w:vAlign w:val="center"/>
          </w:tcPr>
          <w:p w14:paraId="15F1A370" w14:textId="77777777" w:rsidR="00DE5756" w:rsidRPr="00194AD9" w:rsidRDefault="00DE5756" w:rsidP="007519D4">
            <w:pPr>
              <w:spacing w:line="360" w:lineRule="auto"/>
              <w:jc w:val="both"/>
              <w:rPr>
                <w:rFonts w:ascii="Book Antiqua" w:hAnsi="Book Antiqua" w:cstheme="minorHAnsi"/>
                <w:sz w:val="24"/>
                <w:szCs w:val="24"/>
                <w:lang w:val="en-GB"/>
              </w:rPr>
            </w:pPr>
          </w:p>
          <w:p w14:paraId="7217BE2D" w14:textId="77777777" w:rsidR="00DE5756" w:rsidRPr="00194AD9" w:rsidRDefault="00DE5756" w:rsidP="007B2370">
            <w:pPr>
              <w:spacing w:line="360" w:lineRule="auto"/>
              <w:jc w:val="both"/>
              <w:rPr>
                <w:rFonts w:ascii="Book Antiqua" w:hAnsi="Book Antiqua" w:cstheme="minorHAnsi"/>
                <w:sz w:val="24"/>
                <w:szCs w:val="24"/>
                <w:lang w:val="en-GB"/>
              </w:rPr>
            </w:pPr>
            <w:proofErr w:type="spellStart"/>
            <w:r w:rsidRPr="00194AD9">
              <w:rPr>
                <w:rFonts w:ascii="Book Antiqua" w:hAnsi="Book Antiqua" w:cstheme="minorHAnsi"/>
                <w:sz w:val="24"/>
                <w:szCs w:val="24"/>
                <w:lang w:val="en-GB"/>
              </w:rPr>
              <w:t>Frøysnes</w:t>
            </w:r>
            <w:proofErr w:type="spellEnd"/>
            <w:r w:rsidRPr="00194AD9">
              <w:rPr>
                <w:rFonts w:ascii="Book Antiqua" w:hAnsi="Book Antiqua" w:cstheme="minorHAnsi"/>
                <w:sz w:val="24"/>
                <w:szCs w:val="24"/>
                <w:lang w:val="en-GB"/>
              </w:rPr>
              <w:t>/2016/Norway</w:t>
            </w:r>
            <w:r w:rsidRPr="00194AD9">
              <w:rPr>
                <w:rFonts w:ascii="Book Antiqua" w:hAnsi="Book Antiqua" w:cstheme="minorHAnsi"/>
                <w:sz w:val="24"/>
                <w:szCs w:val="24"/>
                <w:vertAlign w:val="superscript"/>
                <w:lang w:val="en-GB"/>
              </w:rPr>
              <w:t>[</w:t>
            </w:r>
            <w:r w:rsidR="00233268" w:rsidRPr="00194AD9">
              <w:rPr>
                <w:rFonts w:ascii="Book Antiqua" w:hAnsi="Book Antiqua" w:cstheme="minorHAnsi"/>
                <w:sz w:val="24"/>
                <w:szCs w:val="24"/>
                <w:vertAlign w:val="superscript"/>
                <w:lang w:val="en-GB"/>
              </w:rPr>
              <w:t>114</w:t>
            </w:r>
            <w:r w:rsidRPr="00194AD9">
              <w:rPr>
                <w:rFonts w:ascii="Book Antiqua" w:hAnsi="Book Antiqua" w:cstheme="minorHAnsi"/>
                <w:sz w:val="24"/>
                <w:szCs w:val="24"/>
                <w:vertAlign w:val="superscript"/>
                <w:lang w:val="en-GB"/>
              </w:rPr>
              <w:t>]</w:t>
            </w:r>
          </w:p>
        </w:tc>
        <w:tc>
          <w:tcPr>
            <w:tcW w:w="1276" w:type="dxa"/>
            <w:shd w:val="clear" w:color="auto" w:fill="auto"/>
            <w:vAlign w:val="center"/>
          </w:tcPr>
          <w:p w14:paraId="13E7B0EC"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93</w:t>
            </w:r>
          </w:p>
        </w:tc>
        <w:tc>
          <w:tcPr>
            <w:tcW w:w="1276" w:type="dxa"/>
            <w:shd w:val="clear" w:color="auto" w:fill="auto"/>
            <w:vAlign w:val="center"/>
          </w:tcPr>
          <w:p w14:paraId="3A7B08DA"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65</w:t>
            </w:r>
          </w:p>
        </w:tc>
        <w:tc>
          <w:tcPr>
            <w:tcW w:w="1275" w:type="dxa"/>
            <w:shd w:val="clear" w:color="auto" w:fill="auto"/>
            <w:vAlign w:val="center"/>
          </w:tcPr>
          <w:p w14:paraId="1D0F791A"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36</w:t>
            </w:r>
          </w:p>
        </w:tc>
        <w:tc>
          <w:tcPr>
            <w:tcW w:w="1276" w:type="dxa"/>
            <w:shd w:val="clear" w:color="auto" w:fill="auto"/>
            <w:vAlign w:val="center"/>
          </w:tcPr>
          <w:p w14:paraId="75A58F1E"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0</w:t>
            </w:r>
          </w:p>
        </w:tc>
        <w:tc>
          <w:tcPr>
            <w:tcW w:w="1418" w:type="dxa"/>
            <w:shd w:val="clear" w:color="auto" w:fill="auto"/>
            <w:vAlign w:val="center"/>
          </w:tcPr>
          <w:p w14:paraId="6B706656"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15.5</w:t>
            </w:r>
          </w:p>
        </w:tc>
        <w:tc>
          <w:tcPr>
            <w:tcW w:w="1275" w:type="dxa"/>
            <w:shd w:val="clear" w:color="auto" w:fill="auto"/>
            <w:vAlign w:val="center"/>
          </w:tcPr>
          <w:p w14:paraId="5212D592"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47</w:t>
            </w:r>
          </w:p>
        </w:tc>
        <w:tc>
          <w:tcPr>
            <w:tcW w:w="1276" w:type="dxa"/>
            <w:shd w:val="clear" w:color="auto" w:fill="auto"/>
            <w:vAlign w:val="center"/>
          </w:tcPr>
          <w:p w14:paraId="37982445"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42-52</w:t>
            </w:r>
          </w:p>
        </w:tc>
        <w:tc>
          <w:tcPr>
            <w:tcW w:w="1276" w:type="dxa"/>
            <w:shd w:val="clear" w:color="auto" w:fill="auto"/>
            <w:vAlign w:val="center"/>
          </w:tcPr>
          <w:p w14:paraId="62B449ED"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134" w:type="dxa"/>
            <w:shd w:val="clear" w:color="auto" w:fill="auto"/>
            <w:vAlign w:val="center"/>
          </w:tcPr>
          <w:p w14:paraId="3984E14A" w14:textId="77777777" w:rsidR="00DE5756" w:rsidRPr="00194AD9" w:rsidRDefault="00DE5756" w:rsidP="007B2370">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10 (7-12)</w:t>
            </w:r>
          </w:p>
        </w:tc>
        <w:tc>
          <w:tcPr>
            <w:tcW w:w="1772" w:type="dxa"/>
            <w:shd w:val="clear" w:color="auto" w:fill="auto"/>
            <w:vAlign w:val="center"/>
          </w:tcPr>
          <w:p w14:paraId="39C3A5B5" w14:textId="77777777" w:rsidR="00DE5756" w:rsidRPr="00194AD9" w:rsidRDefault="00DE5756" w:rsidP="007B2370">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45 (35-55)</w:t>
            </w:r>
          </w:p>
        </w:tc>
      </w:tr>
      <w:tr w:rsidR="003C17BB" w:rsidRPr="00194AD9" w14:paraId="04159E86" w14:textId="77777777" w:rsidTr="007B2370">
        <w:trPr>
          <w:trHeight w:val="1412"/>
        </w:trPr>
        <w:tc>
          <w:tcPr>
            <w:tcW w:w="1843" w:type="dxa"/>
            <w:shd w:val="clear" w:color="auto" w:fill="auto"/>
            <w:vAlign w:val="center"/>
          </w:tcPr>
          <w:p w14:paraId="4A5245D4" w14:textId="77777777" w:rsidR="00DE5756" w:rsidRPr="00194AD9" w:rsidRDefault="00DE5756" w:rsidP="007B2370">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Hamilton/2011/Canada</w:t>
            </w:r>
            <w:r w:rsidRPr="00194AD9">
              <w:rPr>
                <w:rFonts w:ascii="Book Antiqua" w:hAnsi="Book Antiqua" w:cstheme="minorHAnsi"/>
                <w:sz w:val="24"/>
                <w:szCs w:val="24"/>
                <w:vertAlign w:val="superscript"/>
                <w:lang w:val="en-GB"/>
              </w:rPr>
              <w:t>[</w:t>
            </w:r>
            <w:r w:rsidR="00233268" w:rsidRPr="00194AD9">
              <w:rPr>
                <w:rFonts w:ascii="Book Antiqua" w:hAnsi="Book Antiqua" w:cstheme="minorHAnsi"/>
                <w:sz w:val="24"/>
                <w:szCs w:val="24"/>
                <w:vertAlign w:val="superscript"/>
                <w:lang w:val="en-GB"/>
              </w:rPr>
              <w:t>115</w:t>
            </w:r>
            <w:r w:rsidRPr="00194AD9">
              <w:rPr>
                <w:rFonts w:ascii="Book Antiqua" w:hAnsi="Book Antiqua" w:cstheme="minorHAnsi"/>
                <w:sz w:val="24"/>
                <w:szCs w:val="24"/>
                <w:vertAlign w:val="superscript"/>
                <w:lang w:val="en-GB"/>
              </w:rPr>
              <w:t>]</w:t>
            </w:r>
          </w:p>
        </w:tc>
        <w:tc>
          <w:tcPr>
            <w:tcW w:w="1276" w:type="dxa"/>
            <w:shd w:val="clear" w:color="auto" w:fill="auto"/>
            <w:vAlign w:val="center"/>
          </w:tcPr>
          <w:p w14:paraId="514DA284" w14:textId="77777777" w:rsidR="00DE5756" w:rsidRPr="00194AD9" w:rsidRDefault="00DE5756" w:rsidP="007B2370">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79</w:t>
            </w:r>
          </w:p>
        </w:tc>
        <w:tc>
          <w:tcPr>
            <w:tcW w:w="1276" w:type="dxa"/>
            <w:shd w:val="clear" w:color="auto" w:fill="auto"/>
            <w:vAlign w:val="center"/>
          </w:tcPr>
          <w:p w14:paraId="2A608D41"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38</w:t>
            </w:r>
          </w:p>
        </w:tc>
        <w:tc>
          <w:tcPr>
            <w:tcW w:w="1275" w:type="dxa"/>
            <w:shd w:val="clear" w:color="auto" w:fill="auto"/>
            <w:vAlign w:val="center"/>
          </w:tcPr>
          <w:p w14:paraId="5517AE49"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34</w:t>
            </w:r>
          </w:p>
        </w:tc>
        <w:tc>
          <w:tcPr>
            <w:tcW w:w="1276" w:type="dxa"/>
            <w:shd w:val="clear" w:color="auto" w:fill="auto"/>
            <w:vAlign w:val="center"/>
          </w:tcPr>
          <w:p w14:paraId="0885FECA"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418" w:type="dxa"/>
            <w:shd w:val="clear" w:color="auto" w:fill="auto"/>
            <w:vAlign w:val="center"/>
          </w:tcPr>
          <w:p w14:paraId="178C3DD0"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275" w:type="dxa"/>
            <w:shd w:val="clear" w:color="auto" w:fill="auto"/>
            <w:vAlign w:val="center"/>
          </w:tcPr>
          <w:p w14:paraId="7A2C1167"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27</w:t>
            </w:r>
          </w:p>
        </w:tc>
        <w:tc>
          <w:tcPr>
            <w:tcW w:w="1276" w:type="dxa"/>
            <w:shd w:val="clear" w:color="auto" w:fill="auto"/>
            <w:vAlign w:val="center"/>
          </w:tcPr>
          <w:p w14:paraId="07A48925"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0-87</w:t>
            </w:r>
          </w:p>
        </w:tc>
        <w:tc>
          <w:tcPr>
            <w:tcW w:w="1276" w:type="dxa"/>
            <w:shd w:val="clear" w:color="auto" w:fill="auto"/>
            <w:vAlign w:val="center"/>
          </w:tcPr>
          <w:p w14:paraId="4E2DF322"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134" w:type="dxa"/>
            <w:shd w:val="clear" w:color="auto" w:fill="auto"/>
            <w:vAlign w:val="center"/>
          </w:tcPr>
          <w:p w14:paraId="53D53D03"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 xml:space="preserve">9 (0-87) </w:t>
            </w:r>
          </w:p>
          <w:p w14:paraId="369277E1"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3-yr 34%</w:t>
            </w:r>
          </w:p>
          <w:p w14:paraId="2C0DB9C6"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 xml:space="preserve">5-yr </w:t>
            </w:r>
            <w:r w:rsidRPr="00194AD9">
              <w:rPr>
                <w:rFonts w:ascii="Book Antiqua" w:hAnsi="Book Antiqua" w:cstheme="minorHAnsi"/>
                <w:sz w:val="24"/>
                <w:szCs w:val="24"/>
                <w:lang w:val="en-GB"/>
              </w:rPr>
              <w:lastRenderedPageBreak/>
              <w:t>26%</w:t>
            </w:r>
          </w:p>
        </w:tc>
        <w:tc>
          <w:tcPr>
            <w:tcW w:w="1772" w:type="dxa"/>
            <w:shd w:val="clear" w:color="auto" w:fill="auto"/>
            <w:vAlign w:val="center"/>
          </w:tcPr>
          <w:p w14:paraId="259C9BE6" w14:textId="77777777" w:rsidR="00DE5756" w:rsidRPr="00194AD9" w:rsidRDefault="00DE5756" w:rsidP="007B2370">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lastRenderedPageBreak/>
              <w:t>28 (0-119) (all)</w:t>
            </w:r>
          </w:p>
        </w:tc>
      </w:tr>
      <w:tr w:rsidR="003C17BB" w:rsidRPr="00194AD9" w14:paraId="32B4AE53" w14:textId="77777777" w:rsidTr="007B2370">
        <w:trPr>
          <w:trHeight w:val="1129"/>
        </w:trPr>
        <w:tc>
          <w:tcPr>
            <w:tcW w:w="1843" w:type="dxa"/>
            <w:shd w:val="clear" w:color="auto" w:fill="auto"/>
            <w:vAlign w:val="center"/>
          </w:tcPr>
          <w:p w14:paraId="4C6F3799" w14:textId="77777777" w:rsidR="00DE5756" w:rsidRPr="00194AD9" w:rsidRDefault="00DE5756" w:rsidP="007B2370">
            <w:pPr>
              <w:spacing w:line="360" w:lineRule="auto"/>
              <w:jc w:val="both"/>
              <w:rPr>
                <w:rFonts w:ascii="Book Antiqua" w:hAnsi="Book Antiqua" w:cstheme="minorHAnsi"/>
                <w:sz w:val="24"/>
                <w:szCs w:val="24"/>
                <w:lang w:val="en-GB"/>
              </w:rPr>
            </w:pPr>
            <w:proofErr w:type="spellStart"/>
            <w:r w:rsidRPr="00194AD9">
              <w:rPr>
                <w:rFonts w:ascii="Book Antiqua" w:hAnsi="Book Antiqua" w:cstheme="minorHAnsi"/>
                <w:sz w:val="24"/>
                <w:szCs w:val="24"/>
                <w:lang w:val="en-GB"/>
              </w:rPr>
              <w:lastRenderedPageBreak/>
              <w:t>Hompes</w:t>
            </w:r>
            <w:proofErr w:type="spellEnd"/>
            <w:r w:rsidRPr="00194AD9">
              <w:rPr>
                <w:rFonts w:ascii="Book Antiqua" w:hAnsi="Book Antiqua" w:cstheme="minorHAnsi"/>
                <w:sz w:val="24"/>
                <w:szCs w:val="24"/>
                <w:lang w:val="en-GB"/>
              </w:rPr>
              <w:t>/2012/Belgium</w:t>
            </w:r>
            <w:r w:rsidRPr="00194AD9">
              <w:rPr>
                <w:rFonts w:ascii="Book Antiqua" w:hAnsi="Book Antiqua" w:cstheme="minorHAnsi"/>
                <w:sz w:val="24"/>
                <w:szCs w:val="24"/>
                <w:vertAlign w:val="superscript"/>
                <w:lang w:val="en-GB"/>
              </w:rPr>
              <w:t>[</w:t>
            </w:r>
            <w:r w:rsidR="00233268" w:rsidRPr="00194AD9">
              <w:rPr>
                <w:rFonts w:ascii="Book Antiqua" w:hAnsi="Book Antiqua" w:cstheme="minorHAnsi"/>
                <w:sz w:val="24"/>
                <w:szCs w:val="24"/>
                <w:vertAlign w:val="superscript"/>
                <w:lang w:val="en-GB"/>
              </w:rPr>
              <w:t>116</w:t>
            </w:r>
            <w:r w:rsidRPr="00194AD9">
              <w:rPr>
                <w:rFonts w:ascii="Book Antiqua" w:hAnsi="Book Antiqua" w:cstheme="minorHAnsi"/>
                <w:sz w:val="24"/>
                <w:szCs w:val="24"/>
                <w:vertAlign w:val="superscript"/>
                <w:lang w:val="en-GB"/>
              </w:rPr>
              <w:t>]</w:t>
            </w:r>
          </w:p>
        </w:tc>
        <w:tc>
          <w:tcPr>
            <w:tcW w:w="1276" w:type="dxa"/>
            <w:shd w:val="clear" w:color="auto" w:fill="auto"/>
            <w:vAlign w:val="center"/>
          </w:tcPr>
          <w:p w14:paraId="61B4B5E8"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 xml:space="preserve">97.9 </w:t>
            </w:r>
          </w:p>
        </w:tc>
        <w:tc>
          <w:tcPr>
            <w:tcW w:w="1276" w:type="dxa"/>
            <w:shd w:val="clear" w:color="auto" w:fill="auto"/>
            <w:vAlign w:val="center"/>
          </w:tcPr>
          <w:p w14:paraId="6CB37080"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84</w:t>
            </w:r>
          </w:p>
        </w:tc>
        <w:tc>
          <w:tcPr>
            <w:tcW w:w="1275" w:type="dxa"/>
            <w:shd w:val="clear" w:color="auto" w:fill="auto"/>
            <w:vAlign w:val="center"/>
          </w:tcPr>
          <w:p w14:paraId="3AEFDBEE"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NA</w:t>
            </w:r>
          </w:p>
        </w:tc>
        <w:tc>
          <w:tcPr>
            <w:tcW w:w="1276" w:type="dxa"/>
            <w:shd w:val="clear" w:color="auto" w:fill="auto"/>
            <w:vAlign w:val="center"/>
          </w:tcPr>
          <w:p w14:paraId="1ED51600"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0</w:t>
            </w:r>
          </w:p>
        </w:tc>
        <w:tc>
          <w:tcPr>
            <w:tcW w:w="1418" w:type="dxa"/>
            <w:shd w:val="clear" w:color="auto" w:fill="auto"/>
            <w:vAlign w:val="center"/>
          </w:tcPr>
          <w:p w14:paraId="6FB9BDFC"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52.1</w:t>
            </w:r>
          </w:p>
        </w:tc>
        <w:tc>
          <w:tcPr>
            <w:tcW w:w="1275" w:type="dxa"/>
            <w:shd w:val="clear" w:color="auto" w:fill="auto"/>
            <w:vAlign w:val="center"/>
          </w:tcPr>
          <w:p w14:paraId="43BA7165"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NA</w:t>
            </w:r>
          </w:p>
        </w:tc>
        <w:tc>
          <w:tcPr>
            <w:tcW w:w="1276" w:type="dxa"/>
            <w:shd w:val="clear" w:color="auto" w:fill="auto"/>
            <w:vAlign w:val="center"/>
          </w:tcPr>
          <w:p w14:paraId="629D0B7A"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NA</w:t>
            </w:r>
          </w:p>
        </w:tc>
        <w:tc>
          <w:tcPr>
            <w:tcW w:w="1276" w:type="dxa"/>
            <w:shd w:val="clear" w:color="auto" w:fill="auto"/>
            <w:vAlign w:val="center"/>
          </w:tcPr>
          <w:p w14:paraId="3DCE34B7"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134" w:type="dxa"/>
            <w:shd w:val="clear" w:color="auto" w:fill="auto"/>
            <w:vAlign w:val="center"/>
          </w:tcPr>
          <w:p w14:paraId="2AC931D0"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19.8</w:t>
            </w:r>
            <w:r w:rsidR="007B2370" w:rsidRPr="00194AD9">
              <w:rPr>
                <w:rFonts w:ascii="Book Antiqua" w:hAnsi="Book Antiqua" w:cstheme="minorHAnsi"/>
                <w:sz w:val="24"/>
                <w:szCs w:val="24"/>
                <w:lang w:val="en-GB"/>
              </w:rPr>
              <w:t xml:space="preserve"> </w:t>
            </w:r>
            <w:r w:rsidRPr="00194AD9">
              <w:rPr>
                <w:rFonts w:ascii="Book Antiqua" w:hAnsi="Book Antiqua" w:cstheme="minorHAnsi"/>
                <w:sz w:val="24"/>
                <w:szCs w:val="24"/>
                <w:lang w:val="en-GB"/>
              </w:rPr>
              <w:t>(RFS)</w:t>
            </w:r>
          </w:p>
        </w:tc>
        <w:tc>
          <w:tcPr>
            <w:tcW w:w="1772" w:type="dxa"/>
            <w:shd w:val="clear" w:color="auto" w:fill="auto"/>
            <w:vAlign w:val="center"/>
          </w:tcPr>
          <w:p w14:paraId="0388D088" w14:textId="77777777" w:rsidR="00DE5756" w:rsidRPr="00194AD9" w:rsidRDefault="00DE5756" w:rsidP="007B2370">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22.7 (3.2- 55.7)</w:t>
            </w:r>
          </w:p>
        </w:tc>
      </w:tr>
      <w:tr w:rsidR="003C17BB" w:rsidRPr="00194AD9" w14:paraId="1BEF8115" w14:textId="77777777" w:rsidTr="007B2370">
        <w:trPr>
          <w:trHeight w:val="834"/>
        </w:trPr>
        <w:tc>
          <w:tcPr>
            <w:tcW w:w="1843" w:type="dxa"/>
            <w:shd w:val="clear" w:color="auto" w:fill="auto"/>
            <w:vAlign w:val="center"/>
          </w:tcPr>
          <w:p w14:paraId="5890737A" w14:textId="77777777" w:rsidR="00DE5756" w:rsidRPr="00194AD9" w:rsidRDefault="00DE5756" w:rsidP="007519D4">
            <w:pPr>
              <w:spacing w:line="360" w:lineRule="auto"/>
              <w:jc w:val="both"/>
              <w:rPr>
                <w:rFonts w:ascii="Book Antiqua" w:hAnsi="Book Antiqua" w:cstheme="minorHAnsi"/>
                <w:sz w:val="24"/>
                <w:szCs w:val="24"/>
                <w:lang w:val="en-GB"/>
              </w:rPr>
            </w:pPr>
            <w:proofErr w:type="spellStart"/>
            <w:r w:rsidRPr="00194AD9">
              <w:rPr>
                <w:rFonts w:ascii="Book Antiqua" w:hAnsi="Book Antiqua" w:cstheme="minorHAnsi"/>
                <w:sz w:val="24"/>
                <w:szCs w:val="24"/>
                <w:lang w:val="en-GB"/>
              </w:rPr>
              <w:t>Passot</w:t>
            </w:r>
            <w:proofErr w:type="spellEnd"/>
            <w:r w:rsidRPr="00194AD9">
              <w:rPr>
                <w:rFonts w:ascii="Book Antiqua" w:hAnsi="Book Antiqua" w:cstheme="minorHAnsi"/>
                <w:sz w:val="24"/>
                <w:szCs w:val="24"/>
                <w:lang w:val="en-GB"/>
              </w:rPr>
              <w:t>/2016/France</w:t>
            </w:r>
            <w:r w:rsidRPr="00194AD9">
              <w:rPr>
                <w:rFonts w:ascii="Book Antiqua" w:hAnsi="Book Antiqua" w:cstheme="minorHAnsi"/>
                <w:sz w:val="24"/>
                <w:szCs w:val="24"/>
                <w:vertAlign w:val="superscript"/>
                <w:lang w:val="en-GB"/>
              </w:rPr>
              <w:t>[</w:t>
            </w:r>
            <w:r w:rsidR="00233268" w:rsidRPr="00194AD9">
              <w:rPr>
                <w:rFonts w:ascii="Book Antiqua" w:hAnsi="Book Antiqua" w:cstheme="minorHAnsi"/>
                <w:sz w:val="24"/>
                <w:szCs w:val="24"/>
                <w:vertAlign w:val="superscript"/>
                <w:lang w:val="en-GB"/>
              </w:rPr>
              <w:t>117</w:t>
            </w:r>
            <w:r w:rsidRPr="00194AD9">
              <w:rPr>
                <w:rFonts w:ascii="Book Antiqua" w:hAnsi="Book Antiqua" w:cstheme="minorHAnsi"/>
                <w:sz w:val="24"/>
                <w:szCs w:val="24"/>
                <w:vertAlign w:val="superscript"/>
                <w:lang w:val="en-GB"/>
              </w:rPr>
              <w:t>]</w:t>
            </w:r>
          </w:p>
        </w:tc>
        <w:tc>
          <w:tcPr>
            <w:tcW w:w="1276" w:type="dxa"/>
            <w:shd w:val="clear" w:color="auto" w:fill="auto"/>
            <w:vAlign w:val="center"/>
          </w:tcPr>
          <w:p w14:paraId="38AAFA8B"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83</w:t>
            </w:r>
          </w:p>
        </w:tc>
        <w:tc>
          <w:tcPr>
            <w:tcW w:w="1276" w:type="dxa"/>
            <w:shd w:val="clear" w:color="auto" w:fill="auto"/>
            <w:vAlign w:val="center"/>
          </w:tcPr>
          <w:p w14:paraId="125A7D91"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51</w:t>
            </w:r>
          </w:p>
        </w:tc>
        <w:tc>
          <w:tcPr>
            <w:tcW w:w="1275" w:type="dxa"/>
            <w:shd w:val="clear" w:color="auto" w:fill="auto"/>
            <w:vAlign w:val="center"/>
          </w:tcPr>
          <w:p w14:paraId="348FD9B3"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31</w:t>
            </w:r>
          </w:p>
        </w:tc>
        <w:tc>
          <w:tcPr>
            <w:tcW w:w="1276" w:type="dxa"/>
            <w:shd w:val="clear" w:color="auto" w:fill="auto"/>
            <w:vAlign w:val="center"/>
          </w:tcPr>
          <w:p w14:paraId="0D9F8072"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418" w:type="dxa"/>
            <w:shd w:val="clear" w:color="auto" w:fill="auto"/>
            <w:vAlign w:val="center"/>
          </w:tcPr>
          <w:p w14:paraId="3B0F55C7"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30</w:t>
            </w:r>
          </w:p>
        </w:tc>
        <w:tc>
          <w:tcPr>
            <w:tcW w:w="1275" w:type="dxa"/>
            <w:shd w:val="clear" w:color="auto" w:fill="auto"/>
            <w:vAlign w:val="center"/>
          </w:tcPr>
          <w:p w14:paraId="565A8E41"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36</w:t>
            </w:r>
          </w:p>
        </w:tc>
        <w:tc>
          <w:tcPr>
            <w:tcW w:w="1276" w:type="dxa"/>
            <w:shd w:val="clear" w:color="auto" w:fill="auto"/>
            <w:vAlign w:val="center"/>
          </w:tcPr>
          <w:p w14:paraId="6B104115"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276" w:type="dxa"/>
            <w:shd w:val="clear" w:color="auto" w:fill="auto"/>
            <w:vAlign w:val="center"/>
          </w:tcPr>
          <w:p w14:paraId="699DAAED"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134" w:type="dxa"/>
            <w:shd w:val="clear" w:color="auto" w:fill="auto"/>
            <w:vAlign w:val="center"/>
          </w:tcPr>
          <w:p w14:paraId="60B3404E"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11</w:t>
            </w:r>
          </w:p>
        </w:tc>
        <w:tc>
          <w:tcPr>
            <w:tcW w:w="1772" w:type="dxa"/>
            <w:shd w:val="clear" w:color="auto" w:fill="auto"/>
            <w:vAlign w:val="center"/>
          </w:tcPr>
          <w:p w14:paraId="57B6D3FD"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r>
      <w:tr w:rsidR="003C17BB" w:rsidRPr="00194AD9" w14:paraId="3C390D9C" w14:textId="77777777" w:rsidTr="007B2370">
        <w:trPr>
          <w:trHeight w:val="1497"/>
        </w:trPr>
        <w:tc>
          <w:tcPr>
            <w:tcW w:w="1843" w:type="dxa"/>
            <w:shd w:val="clear" w:color="auto" w:fill="auto"/>
            <w:vAlign w:val="center"/>
          </w:tcPr>
          <w:p w14:paraId="4E37B2E2" w14:textId="77777777" w:rsidR="00DE5756" w:rsidRPr="00194AD9" w:rsidRDefault="00DE5756" w:rsidP="007B2370">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Prada-</w:t>
            </w:r>
            <w:proofErr w:type="spellStart"/>
            <w:r w:rsidRPr="00194AD9">
              <w:rPr>
                <w:rFonts w:ascii="Book Antiqua" w:hAnsi="Book Antiqua" w:cstheme="minorHAnsi"/>
                <w:sz w:val="24"/>
                <w:szCs w:val="24"/>
                <w:lang w:val="en-GB"/>
              </w:rPr>
              <w:t>Villaverde</w:t>
            </w:r>
            <w:proofErr w:type="spellEnd"/>
            <w:r w:rsidRPr="00194AD9">
              <w:rPr>
                <w:rFonts w:ascii="Book Antiqua" w:hAnsi="Book Antiqua" w:cstheme="minorHAnsi"/>
                <w:sz w:val="24"/>
                <w:szCs w:val="24"/>
                <w:lang w:val="en-GB"/>
              </w:rPr>
              <w:t>/2014/Spain</w:t>
            </w:r>
            <w:r w:rsidRPr="00194AD9">
              <w:rPr>
                <w:rFonts w:ascii="Book Antiqua" w:hAnsi="Book Antiqua" w:cstheme="minorHAnsi"/>
                <w:sz w:val="24"/>
                <w:szCs w:val="24"/>
                <w:vertAlign w:val="superscript"/>
                <w:lang w:val="en-GB"/>
              </w:rPr>
              <w:t>[</w:t>
            </w:r>
            <w:r w:rsidR="00233268" w:rsidRPr="00194AD9">
              <w:rPr>
                <w:rFonts w:ascii="Book Antiqua" w:hAnsi="Book Antiqua" w:cstheme="minorHAnsi"/>
                <w:sz w:val="24"/>
                <w:szCs w:val="24"/>
                <w:vertAlign w:val="superscript"/>
                <w:lang w:val="en-GB"/>
              </w:rPr>
              <w:t>118</w:t>
            </w:r>
            <w:r w:rsidRPr="00194AD9">
              <w:rPr>
                <w:rFonts w:ascii="Book Antiqua" w:hAnsi="Book Antiqua" w:cstheme="minorHAnsi"/>
                <w:sz w:val="24"/>
                <w:szCs w:val="24"/>
                <w:vertAlign w:val="superscript"/>
                <w:lang w:val="en-GB"/>
              </w:rPr>
              <w:t>]</w:t>
            </w:r>
          </w:p>
        </w:tc>
        <w:tc>
          <w:tcPr>
            <w:tcW w:w="1276" w:type="dxa"/>
            <w:shd w:val="clear" w:color="auto" w:fill="auto"/>
            <w:vAlign w:val="center"/>
          </w:tcPr>
          <w:p w14:paraId="49D6610B"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85</w:t>
            </w:r>
          </w:p>
        </w:tc>
        <w:tc>
          <w:tcPr>
            <w:tcW w:w="1276" w:type="dxa"/>
            <w:shd w:val="clear" w:color="auto" w:fill="auto"/>
            <w:vAlign w:val="center"/>
          </w:tcPr>
          <w:p w14:paraId="4055ADC6"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45</w:t>
            </w:r>
          </w:p>
        </w:tc>
        <w:tc>
          <w:tcPr>
            <w:tcW w:w="1275" w:type="dxa"/>
            <w:shd w:val="clear" w:color="auto" w:fill="auto"/>
            <w:vAlign w:val="center"/>
          </w:tcPr>
          <w:p w14:paraId="31F86969"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35</w:t>
            </w:r>
          </w:p>
        </w:tc>
        <w:tc>
          <w:tcPr>
            <w:tcW w:w="1276" w:type="dxa"/>
            <w:shd w:val="clear" w:color="auto" w:fill="auto"/>
            <w:vAlign w:val="center"/>
          </w:tcPr>
          <w:p w14:paraId="21F0AAE0"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418" w:type="dxa"/>
            <w:shd w:val="clear" w:color="auto" w:fill="auto"/>
            <w:vAlign w:val="center"/>
          </w:tcPr>
          <w:p w14:paraId="28D82307"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275" w:type="dxa"/>
            <w:shd w:val="clear" w:color="auto" w:fill="auto"/>
            <w:vAlign w:val="center"/>
          </w:tcPr>
          <w:p w14:paraId="06C47A3F"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31.4</w:t>
            </w:r>
          </w:p>
        </w:tc>
        <w:tc>
          <w:tcPr>
            <w:tcW w:w="1276" w:type="dxa"/>
            <w:shd w:val="clear" w:color="auto" w:fill="auto"/>
            <w:vAlign w:val="center"/>
          </w:tcPr>
          <w:p w14:paraId="3A9266EE"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276" w:type="dxa"/>
            <w:shd w:val="clear" w:color="auto" w:fill="auto"/>
            <w:vAlign w:val="center"/>
          </w:tcPr>
          <w:p w14:paraId="1D837A1A"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134" w:type="dxa"/>
            <w:shd w:val="clear" w:color="auto" w:fill="auto"/>
            <w:vAlign w:val="center"/>
          </w:tcPr>
          <w:p w14:paraId="57EFEF6A"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772" w:type="dxa"/>
            <w:shd w:val="clear" w:color="auto" w:fill="auto"/>
            <w:vAlign w:val="center"/>
          </w:tcPr>
          <w:p w14:paraId="2AC0A9A6"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r>
      <w:tr w:rsidR="003C17BB" w:rsidRPr="00194AD9" w14:paraId="3DDFC07A" w14:textId="77777777" w:rsidTr="007B2370">
        <w:trPr>
          <w:trHeight w:val="980"/>
        </w:trPr>
        <w:tc>
          <w:tcPr>
            <w:tcW w:w="1843" w:type="dxa"/>
            <w:tcBorders>
              <w:bottom w:val="single" w:sz="4" w:space="0" w:color="auto"/>
            </w:tcBorders>
            <w:shd w:val="clear" w:color="auto" w:fill="auto"/>
            <w:vAlign w:val="center"/>
          </w:tcPr>
          <w:p w14:paraId="73CBFE5F" w14:textId="77777777" w:rsidR="00DE5756" w:rsidRPr="00194AD9" w:rsidRDefault="00DE5756" w:rsidP="007519D4">
            <w:pPr>
              <w:spacing w:line="360" w:lineRule="auto"/>
              <w:jc w:val="both"/>
              <w:rPr>
                <w:rFonts w:ascii="Book Antiqua" w:hAnsi="Book Antiqua" w:cstheme="minorHAnsi"/>
                <w:sz w:val="24"/>
                <w:szCs w:val="24"/>
                <w:lang w:val="en-GB"/>
              </w:rPr>
            </w:pPr>
            <w:proofErr w:type="spellStart"/>
            <w:r w:rsidRPr="00194AD9">
              <w:rPr>
                <w:rFonts w:ascii="Book Antiqua" w:hAnsi="Book Antiqua" w:cstheme="minorHAnsi"/>
                <w:sz w:val="24"/>
                <w:szCs w:val="24"/>
                <w:lang w:val="en-GB"/>
              </w:rPr>
              <w:t>Quenet</w:t>
            </w:r>
            <w:proofErr w:type="spellEnd"/>
            <w:r w:rsidRPr="00194AD9">
              <w:rPr>
                <w:rFonts w:ascii="Book Antiqua" w:hAnsi="Book Antiqua" w:cstheme="minorHAnsi"/>
                <w:sz w:val="24"/>
                <w:szCs w:val="24"/>
                <w:lang w:val="en-GB"/>
              </w:rPr>
              <w:t>/2011/France</w:t>
            </w:r>
            <w:r w:rsidRPr="00194AD9">
              <w:rPr>
                <w:rFonts w:ascii="Book Antiqua" w:hAnsi="Book Antiqua" w:cstheme="minorHAnsi"/>
                <w:sz w:val="24"/>
                <w:szCs w:val="24"/>
                <w:vertAlign w:val="superscript"/>
                <w:lang w:val="en-GB"/>
              </w:rPr>
              <w:t>[</w:t>
            </w:r>
            <w:r w:rsidR="00233268" w:rsidRPr="00194AD9">
              <w:rPr>
                <w:rFonts w:ascii="Book Antiqua" w:hAnsi="Book Antiqua" w:cstheme="minorHAnsi"/>
                <w:sz w:val="24"/>
                <w:szCs w:val="24"/>
                <w:vertAlign w:val="superscript"/>
                <w:lang w:val="en-GB"/>
              </w:rPr>
              <w:t>119</w:t>
            </w:r>
            <w:r w:rsidRPr="00194AD9">
              <w:rPr>
                <w:rFonts w:ascii="Book Antiqua" w:hAnsi="Book Antiqua" w:cstheme="minorHAnsi"/>
                <w:sz w:val="24"/>
                <w:szCs w:val="24"/>
                <w:vertAlign w:val="superscript"/>
                <w:lang w:val="en-GB"/>
              </w:rPr>
              <w:t>]</w:t>
            </w:r>
          </w:p>
        </w:tc>
        <w:tc>
          <w:tcPr>
            <w:tcW w:w="1276" w:type="dxa"/>
            <w:tcBorders>
              <w:bottom w:val="single" w:sz="4" w:space="0" w:color="auto"/>
            </w:tcBorders>
            <w:shd w:val="clear" w:color="auto" w:fill="auto"/>
            <w:vAlign w:val="center"/>
          </w:tcPr>
          <w:p w14:paraId="73EA8782"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92</w:t>
            </w:r>
          </w:p>
        </w:tc>
        <w:tc>
          <w:tcPr>
            <w:tcW w:w="1276" w:type="dxa"/>
            <w:tcBorders>
              <w:bottom w:val="single" w:sz="4" w:space="0" w:color="auto"/>
            </w:tcBorders>
            <w:shd w:val="clear" w:color="auto" w:fill="auto"/>
            <w:vAlign w:val="center"/>
          </w:tcPr>
          <w:p w14:paraId="075D6FF4"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36</w:t>
            </w:r>
          </w:p>
        </w:tc>
        <w:tc>
          <w:tcPr>
            <w:tcW w:w="1275" w:type="dxa"/>
            <w:tcBorders>
              <w:bottom w:val="single" w:sz="4" w:space="0" w:color="auto"/>
            </w:tcBorders>
            <w:shd w:val="clear" w:color="auto" w:fill="auto"/>
            <w:vAlign w:val="center"/>
          </w:tcPr>
          <w:p w14:paraId="269CA282"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44</w:t>
            </w:r>
          </w:p>
        </w:tc>
        <w:tc>
          <w:tcPr>
            <w:tcW w:w="1276" w:type="dxa"/>
            <w:tcBorders>
              <w:bottom w:val="single" w:sz="4" w:space="0" w:color="auto"/>
            </w:tcBorders>
            <w:shd w:val="clear" w:color="auto" w:fill="auto"/>
            <w:vAlign w:val="center"/>
          </w:tcPr>
          <w:p w14:paraId="621317E9"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4.1</w:t>
            </w:r>
          </w:p>
        </w:tc>
        <w:tc>
          <w:tcPr>
            <w:tcW w:w="1418" w:type="dxa"/>
            <w:tcBorders>
              <w:bottom w:val="single" w:sz="4" w:space="0" w:color="auto"/>
            </w:tcBorders>
            <w:shd w:val="clear" w:color="auto" w:fill="auto"/>
            <w:vAlign w:val="center"/>
          </w:tcPr>
          <w:p w14:paraId="118938D0"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47.2</w:t>
            </w:r>
          </w:p>
        </w:tc>
        <w:tc>
          <w:tcPr>
            <w:tcW w:w="1275" w:type="dxa"/>
            <w:tcBorders>
              <w:bottom w:val="single" w:sz="4" w:space="0" w:color="auto"/>
            </w:tcBorders>
            <w:shd w:val="clear" w:color="auto" w:fill="auto"/>
            <w:vAlign w:val="center"/>
          </w:tcPr>
          <w:p w14:paraId="58553E01"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41</w:t>
            </w:r>
          </w:p>
        </w:tc>
        <w:tc>
          <w:tcPr>
            <w:tcW w:w="1276" w:type="dxa"/>
            <w:tcBorders>
              <w:bottom w:val="single" w:sz="4" w:space="0" w:color="auto"/>
            </w:tcBorders>
            <w:shd w:val="clear" w:color="auto" w:fill="auto"/>
            <w:vAlign w:val="center"/>
          </w:tcPr>
          <w:p w14:paraId="5938A047"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32-60</w:t>
            </w:r>
          </w:p>
        </w:tc>
        <w:tc>
          <w:tcPr>
            <w:tcW w:w="1276" w:type="dxa"/>
            <w:tcBorders>
              <w:bottom w:val="single" w:sz="4" w:space="0" w:color="auto"/>
            </w:tcBorders>
            <w:shd w:val="clear" w:color="auto" w:fill="auto"/>
            <w:vAlign w:val="center"/>
          </w:tcPr>
          <w:p w14:paraId="6C699D8E"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NR</w:t>
            </w:r>
          </w:p>
        </w:tc>
        <w:tc>
          <w:tcPr>
            <w:tcW w:w="1134" w:type="dxa"/>
            <w:tcBorders>
              <w:bottom w:val="single" w:sz="4" w:space="0" w:color="auto"/>
            </w:tcBorders>
            <w:shd w:val="clear" w:color="auto" w:fill="auto"/>
            <w:vAlign w:val="center"/>
          </w:tcPr>
          <w:p w14:paraId="2ACE41A8"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 xml:space="preserve">10.9 </w:t>
            </w:r>
          </w:p>
          <w:p w14:paraId="45B98141" w14:textId="77777777" w:rsidR="00DE5756" w:rsidRPr="00194AD9" w:rsidRDefault="00DE5756" w:rsidP="007519D4">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3-yr 15%</w:t>
            </w:r>
          </w:p>
        </w:tc>
        <w:tc>
          <w:tcPr>
            <w:tcW w:w="1772" w:type="dxa"/>
            <w:tcBorders>
              <w:bottom w:val="single" w:sz="4" w:space="0" w:color="auto"/>
            </w:tcBorders>
            <w:shd w:val="clear" w:color="auto" w:fill="auto"/>
            <w:vAlign w:val="center"/>
          </w:tcPr>
          <w:p w14:paraId="78A06F6E" w14:textId="77777777" w:rsidR="00DE5756" w:rsidRPr="00194AD9" w:rsidRDefault="00DE5756" w:rsidP="007B2370">
            <w:pPr>
              <w:spacing w:line="360" w:lineRule="auto"/>
              <w:jc w:val="both"/>
              <w:rPr>
                <w:rFonts w:ascii="Book Antiqua" w:hAnsi="Book Antiqua" w:cstheme="minorHAnsi"/>
                <w:sz w:val="24"/>
                <w:szCs w:val="24"/>
                <w:lang w:val="en-GB"/>
              </w:rPr>
            </w:pPr>
            <w:r w:rsidRPr="00194AD9">
              <w:rPr>
                <w:rFonts w:ascii="Book Antiqua" w:hAnsi="Book Antiqua" w:cstheme="minorHAnsi"/>
                <w:sz w:val="24"/>
                <w:szCs w:val="24"/>
                <w:lang w:val="en-GB"/>
              </w:rPr>
              <w:t>30.3 (2-88)</w:t>
            </w:r>
          </w:p>
        </w:tc>
      </w:tr>
    </w:tbl>
    <w:p w14:paraId="4BE7E95A" w14:textId="77777777" w:rsidR="00DE5756" w:rsidRPr="00194AD9" w:rsidRDefault="00DE5756" w:rsidP="007519D4">
      <w:pPr>
        <w:spacing w:after="0" w:line="360" w:lineRule="auto"/>
        <w:jc w:val="both"/>
        <w:rPr>
          <w:rFonts w:ascii="Book Antiqua" w:hAnsi="Book Antiqua"/>
          <w:sz w:val="24"/>
          <w:szCs w:val="24"/>
          <w:lang w:val="en-GB"/>
        </w:rPr>
      </w:pPr>
      <w:r w:rsidRPr="00194AD9">
        <w:rPr>
          <w:rFonts w:ascii="Book Antiqua" w:hAnsi="Book Antiqua"/>
          <w:sz w:val="24"/>
          <w:szCs w:val="24"/>
          <w:lang w:val="en-GB"/>
        </w:rPr>
        <w:t xml:space="preserve">Adapted from Huang </w:t>
      </w:r>
      <w:r w:rsidRPr="00194AD9">
        <w:rPr>
          <w:rFonts w:ascii="Book Antiqua" w:hAnsi="Book Antiqua"/>
          <w:i/>
          <w:iCs/>
          <w:sz w:val="24"/>
          <w:szCs w:val="24"/>
          <w:lang w:val="en-GB"/>
        </w:rPr>
        <w:t xml:space="preserve">et </w:t>
      </w:r>
      <w:proofErr w:type="gramStart"/>
      <w:r w:rsidRPr="00194AD9">
        <w:rPr>
          <w:rFonts w:ascii="Book Antiqua" w:hAnsi="Book Antiqua"/>
          <w:i/>
          <w:iCs/>
          <w:sz w:val="24"/>
          <w:szCs w:val="24"/>
          <w:lang w:val="en-GB"/>
        </w:rPr>
        <w:t>al</w:t>
      </w:r>
      <w:r w:rsidRPr="00194AD9">
        <w:rPr>
          <w:rFonts w:ascii="Book Antiqua" w:hAnsi="Book Antiqua"/>
          <w:sz w:val="24"/>
          <w:szCs w:val="24"/>
          <w:vertAlign w:val="superscript"/>
          <w:lang w:val="en-GB"/>
        </w:rPr>
        <w:t>[</w:t>
      </w:r>
      <w:proofErr w:type="gramEnd"/>
      <w:r w:rsidR="00233268" w:rsidRPr="00194AD9">
        <w:rPr>
          <w:rFonts w:ascii="Book Antiqua" w:hAnsi="Book Antiqua"/>
          <w:sz w:val="24"/>
          <w:szCs w:val="24"/>
          <w:vertAlign w:val="superscript"/>
          <w:lang w:val="en-GB"/>
        </w:rPr>
        <w:t>112</w:t>
      </w:r>
      <w:r w:rsidRPr="00194AD9">
        <w:rPr>
          <w:rFonts w:ascii="Book Antiqua" w:hAnsi="Book Antiqua"/>
          <w:sz w:val="24"/>
          <w:szCs w:val="24"/>
          <w:vertAlign w:val="superscript"/>
          <w:lang w:val="en-GB"/>
        </w:rPr>
        <w:t>]</w:t>
      </w:r>
      <w:r w:rsidR="007B2370" w:rsidRPr="00194AD9">
        <w:rPr>
          <w:rFonts w:ascii="Book Antiqua" w:hAnsi="Book Antiqua"/>
          <w:sz w:val="24"/>
          <w:szCs w:val="24"/>
          <w:lang w:val="en-GB"/>
        </w:rPr>
        <w:t xml:space="preserve">. </w:t>
      </w:r>
      <w:r w:rsidRPr="00194AD9">
        <w:rPr>
          <w:rFonts w:ascii="Book Antiqua" w:hAnsi="Book Antiqua"/>
          <w:sz w:val="24"/>
          <w:szCs w:val="24"/>
          <w:lang w:val="en-GB"/>
        </w:rPr>
        <w:t xml:space="preserve">SR: </w:t>
      </w:r>
      <w:r w:rsidR="007B2370" w:rsidRPr="00194AD9">
        <w:rPr>
          <w:rFonts w:ascii="Book Antiqua" w:hAnsi="Book Antiqua"/>
          <w:sz w:val="24"/>
          <w:szCs w:val="24"/>
          <w:lang w:val="en-GB"/>
        </w:rPr>
        <w:t>S</w:t>
      </w:r>
      <w:r w:rsidRPr="00194AD9">
        <w:rPr>
          <w:rFonts w:ascii="Book Antiqua" w:hAnsi="Book Antiqua"/>
          <w:sz w:val="24"/>
          <w:szCs w:val="24"/>
          <w:lang w:val="en-GB"/>
        </w:rPr>
        <w:t xml:space="preserve">urvival rate; OS: </w:t>
      </w:r>
      <w:r w:rsidR="007B2370" w:rsidRPr="00194AD9">
        <w:rPr>
          <w:rFonts w:ascii="Book Antiqua" w:hAnsi="Book Antiqua"/>
          <w:sz w:val="24"/>
          <w:szCs w:val="24"/>
          <w:lang w:val="en-GB"/>
        </w:rPr>
        <w:t>O</w:t>
      </w:r>
      <w:r w:rsidRPr="00194AD9">
        <w:rPr>
          <w:rFonts w:ascii="Book Antiqua" w:hAnsi="Book Antiqua"/>
          <w:sz w:val="24"/>
          <w:szCs w:val="24"/>
          <w:lang w:val="en-GB"/>
        </w:rPr>
        <w:t xml:space="preserve">verall survival; PFS: </w:t>
      </w:r>
      <w:r w:rsidR="007B2370" w:rsidRPr="00194AD9">
        <w:rPr>
          <w:rFonts w:ascii="Book Antiqua" w:hAnsi="Book Antiqua"/>
          <w:sz w:val="24"/>
          <w:szCs w:val="24"/>
          <w:lang w:val="en-GB"/>
        </w:rPr>
        <w:t>P</w:t>
      </w:r>
      <w:r w:rsidRPr="00194AD9">
        <w:rPr>
          <w:rFonts w:ascii="Book Antiqua" w:hAnsi="Book Antiqua"/>
          <w:sz w:val="24"/>
          <w:szCs w:val="24"/>
          <w:lang w:val="en-GB"/>
        </w:rPr>
        <w:t xml:space="preserve">rogression-free survival; RFS: </w:t>
      </w:r>
      <w:r w:rsidR="007B2370" w:rsidRPr="00194AD9">
        <w:rPr>
          <w:rFonts w:ascii="Book Antiqua" w:hAnsi="Book Antiqua"/>
          <w:sz w:val="24"/>
          <w:szCs w:val="24"/>
          <w:lang w:val="en-GB"/>
        </w:rPr>
        <w:t>R</w:t>
      </w:r>
      <w:r w:rsidRPr="00194AD9">
        <w:rPr>
          <w:rFonts w:ascii="Book Antiqua" w:hAnsi="Book Antiqua"/>
          <w:sz w:val="24"/>
          <w:szCs w:val="24"/>
          <w:lang w:val="en-GB"/>
        </w:rPr>
        <w:t xml:space="preserve">ecurrence-free survival; DFS: </w:t>
      </w:r>
      <w:r w:rsidR="007B2370" w:rsidRPr="00194AD9">
        <w:rPr>
          <w:rFonts w:ascii="Book Antiqua" w:hAnsi="Book Antiqua"/>
          <w:sz w:val="24"/>
          <w:szCs w:val="24"/>
          <w:lang w:val="en-GB"/>
        </w:rPr>
        <w:t>D</w:t>
      </w:r>
      <w:r w:rsidRPr="00194AD9">
        <w:rPr>
          <w:rFonts w:ascii="Book Antiqua" w:hAnsi="Book Antiqua"/>
          <w:sz w:val="24"/>
          <w:szCs w:val="24"/>
          <w:lang w:val="en-GB"/>
        </w:rPr>
        <w:t xml:space="preserve">isease-free survival; NA: </w:t>
      </w:r>
      <w:r w:rsidR="007B2370" w:rsidRPr="00194AD9">
        <w:rPr>
          <w:rFonts w:ascii="Book Antiqua" w:hAnsi="Book Antiqua"/>
          <w:sz w:val="24"/>
          <w:szCs w:val="24"/>
          <w:lang w:val="en-GB"/>
        </w:rPr>
        <w:t>N</w:t>
      </w:r>
      <w:r w:rsidRPr="00194AD9">
        <w:rPr>
          <w:rFonts w:ascii="Book Antiqua" w:hAnsi="Book Antiqua"/>
          <w:sz w:val="24"/>
          <w:szCs w:val="24"/>
          <w:lang w:val="en-GB"/>
        </w:rPr>
        <w:t xml:space="preserve">ot achieved; NR: </w:t>
      </w:r>
      <w:r w:rsidR="007B2370" w:rsidRPr="00194AD9">
        <w:rPr>
          <w:rFonts w:ascii="Book Antiqua" w:hAnsi="Book Antiqua"/>
          <w:sz w:val="24"/>
          <w:szCs w:val="24"/>
          <w:lang w:val="en-GB"/>
        </w:rPr>
        <w:t>N</w:t>
      </w:r>
      <w:r w:rsidRPr="00194AD9">
        <w:rPr>
          <w:rFonts w:ascii="Book Antiqua" w:hAnsi="Book Antiqua"/>
          <w:sz w:val="24"/>
          <w:szCs w:val="24"/>
          <w:lang w:val="en-GB"/>
        </w:rPr>
        <w:t xml:space="preserve">ot reported; NNT: </w:t>
      </w:r>
      <w:r w:rsidR="007B2370" w:rsidRPr="00194AD9">
        <w:rPr>
          <w:rFonts w:ascii="Book Antiqua" w:hAnsi="Book Antiqua"/>
          <w:sz w:val="24"/>
          <w:szCs w:val="24"/>
          <w:lang w:val="en-GB"/>
        </w:rPr>
        <w:t>N</w:t>
      </w:r>
      <w:r w:rsidRPr="00194AD9">
        <w:rPr>
          <w:rFonts w:ascii="Book Antiqua" w:hAnsi="Book Antiqua"/>
          <w:sz w:val="24"/>
          <w:szCs w:val="24"/>
          <w:lang w:val="en-GB"/>
        </w:rPr>
        <w:t>on-</w:t>
      </w:r>
      <w:proofErr w:type="spellStart"/>
      <w:r w:rsidRPr="00194AD9">
        <w:rPr>
          <w:rFonts w:ascii="Book Antiqua" w:hAnsi="Book Antiqua"/>
          <w:sz w:val="24"/>
          <w:szCs w:val="24"/>
          <w:lang w:val="en-GB"/>
        </w:rPr>
        <w:t>neoadjuvant</w:t>
      </w:r>
      <w:proofErr w:type="spellEnd"/>
      <w:r w:rsidRPr="00194AD9">
        <w:rPr>
          <w:rFonts w:ascii="Book Antiqua" w:hAnsi="Book Antiqua"/>
          <w:sz w:val="24"/>
          <w:szCs w:val="24"/>
          <w:lang w:val="en-GB"/>
        </w:rPr>
        <w:t xml:space="preserve"> therapy; NCA: </w:t>
      </w:r>
      <w:proofErr w:type="spellStart"/>
      <w:r w:rsidR="007B2370" w:rsidRPr="00194AD9">
        <w:rPr>
          <w:rFonts w:ascii="Book Antiqua" w:hAnsi="Book Antiqua"/>
          <w:sz w:val="24"/>
          <w:szCs w:val="24"/>
          <w:lang w:val="en-GB"/>
        </w:rPr>
        <w:t>N</w:t>
      </w:r>
      <w:r w:rsidRPr="00194AD9">
        <w:rPr>
          <w:rFonts w:ascii="Book Antiqua" w:hAnsi="Book Antiqua"/>
          <w:sz w:val="24"/>
          <w:szCs w:val="24"/>
          <w:lang w:val="en-GB"/>
        </w:rPr>
        <w:t>eoadjuvant</w:t>
      </w:r>
      <w:proofErr w:type="spellEnd"/>
      <w:r w:rsidRPr="00194AD9">
        <w:rPr>
          <w:rFonts w:ascii="Book Antiqua" w:hAnsi="Book Antiqua"/>
          <w:sz w:val="24"/>
          <w:szCs w:val="24"/>
          <w:lang w:val="en-GB"/>
        </w:rPr>
        <w:t xml:space="preserve"> chemotherapy alone; NCB: </w:t>
      </w:r>
      <w:proofErr w:type="spellStart"/>
      <w:r w:rsidR="007B2370" w:rsidRPr="00194AD9">
        <w:rPr>
          <w:rFonts w:ascii="Book Antiqua" w:hAnsi="Book Antiqua"/>
          <w:sz w:val="24"/>
          <w:szCs w:val="24"/>
          <w:lang w:val="en-GB"/>
        </w:rPr>
        <w:t>N</w:t>
      </w:r>
      <w:r w:rsidRPr="00194AD9">
        <w:rPr>
          <w:rFonts w:ascii="Book Antiqua" w:hAnsi="Book Antiqua"/>
          <w:sz w:val="24"/>
          <w:szCs w:val="24"/>
          <w:lang w:val="en-GB"/>
        </w:rPr>
        <w:t>eoadjuvant</w:t>
      </w:r>
      <w:proofErr w:type="spellEnd"/>
      <w:r w:rsidRPr="00194AD9">
        <w:rPr>
          <w:rFonts w:ascii="Book Antiqua" w:hAnsi="Book Antiqua"/>
          <w:sz w:val="24"/>
          <w:szCs w:val="24"/>
          <w:lang w:val="en-GB"/>
        </w:rPr>
        <w:t xml:space="preserve"> chemotherapy + </w:t>
      </w:r>
      <w:proofErr w:type="spellStart"/>
      <w:r w:rsidRPr="00194AD9">
        <w:rPr>
          <w:rFonts w:ascii="Book Antiqua" w:hAnsi="Book Antiqua"/>
          <w:sz w:val="24"/>
          <w:szCs w:val="24"/>
          <w:lang w:val="en-GB"/>
        </w:rPr>
        <w:t>bevacizumab</w:t>
      </w:r>
      <w:proofErr w:type="spellEnd"/>
      <w:r w:rsidRPr="00194AD9">
        <w:rPr>
          <w:rFonts w:ascii="Book Antiqua" w:hAnsi="Book Antiqua"/>
          <w:sz w:val="24"/>
          <w:szCs w:val="24"/>
          <w:lang w:val="en-GB"/>
        </w:rPr>
        <w:t xml:space="preserve">; AC: </w:t>
      </w:r>
      <w:r w:rsidR="007B2370" w:rsidRPr="00194AD9">
        <w:rPr>
          <w:rFonts w:ascii="Book Antiqua" w:hAnsi="Book Antiqua"/>
          <w:sz w:val="24"/>
          <w:szCs w:val="24"/>
          <w:lang w:val="en-GB"/>
        </w:rPr>
        <w:t>A</w:t>
      </w:r>
      <w:r w:rsidRPr="00194AD9">
        <w:rPr>
          <w:rFonts w:ascii="Book Antiqua" w:hAnsi="Book Antiqua"/>
          <w:sz w:val="24"/>
          <w:szCs w:val="24"/>
          <w:lang w:val="en-GB"/>
        </w:rPr>
        <w:t xml:space="preserve">djuvant chemotherapy; NAC: </w:t>
      </w:r>
      <w:r w:rsidR="007B2370" w:rsidRPr="00194AD9">
        <w:rPr>
          <w:rFonts w:ascii="Book Antiqua" w:hAnsi="Book Antiqua"/>
          <w:sz w:val="24"/>
          <w:szCs w:val="24"/>
          <w:lang w:val="en-GB"/>
        </w:rPr>
        <w:t>N</w:t>
      </w:r>
      <w:r w:rsidRPr="00194AD9">
        <w:rPr>
          <w:rFonts w:ascii="Book Antiqua" w:hAnsi="Book Antiqua"/>
          <w:sz w:val="24"/>
          <w:szCs w:val="24"/>
          <w:lang w:val="en-GB"/>
        </w:rPr>
        <w:t>on-adjuvant chemotherapy</w:t>
      </w:r>
      <w:r w:rsidR="007B2370" w:rsidRPr="00194AD9">
        <w:rPr>
          <w:rFonts w:ascii="Book Antiqua" w:hAnsi="Book Antiqua"/>
          <w:sz w:val="24"/>
          <w:szCs w:val="24"/>
          <w:lang w:val="en-GB"/>
        </w:rPr>
        <w:t xml:space="preserve">; CI: </w:t>
      </w:r>
      <w:r w:rsidR="007B2370" w:rsidRPr="00194AD9">
        <w:rPr>
          <w:rFonts w:ascii="Book Antiqua" w:hAnsi="Book Antiqua"/>
          <w:sz w:val="24"/>
          <w:szCs w:val="24"/>
        </w:rPr>
        <w:t>Confidence interval.</w:t>
      </w:r>
    </w:p>
    <w:p w14:paraId="1AF00427" w14:textId="77777777" w:rsidR="007B2370" w:rsidRPr="00194AD9" w:rsidRDefault="007B2370">
      <w:pPr>
        <w:rPr>
          <w:rFonts w:ascii="Book Antiqua" w:hAnsi="Book Antiqua"/>
          <w:sz w:val="24"/>
          <w:szCs w:val="24"/>
          <w:lang w:val="en-GB"/>
        </w:rPr>
      </w:pPr>
      <w:r w:rsidRPr="00194AD9">
        <w:rPr>
          <w:rFonts w:ascii="Book Antiqua" w:hAnsi="Book Antiqua"/>
          <w:sz w:val="24"/>
          <w:szCs w:val="24"/>
          <w:lang w:val="en-GB"/>
        </w:rPr>
        <w:br w:type="page"/>
      </w:r>
    </w:p>
    <w:p w14:paraId="04DC1993" w14:textId="77777777" w:rsidR="00DE5756" w:rsidRPr="00194AD9" w:rsidRDefault="00F860A8" w:rsidP="00F860A8">
      <w:pPr>
        <w:pStyle w:val="a4"/>
        <w:spacing w:line="360" w:lineRule="auto"/>
        <w:jc w:val="both"/>
        <w:rPr>
          <w:rFonts w:ascii="Book Antiqua" w:hAnsi="Book Antiqua"/>
          <w:b/>
          <w:sz w:val="24"/>
          <w:szCs w:val="24"/>
          <w:lang w:val="en-GB"/>
        </w:rPr>
      </w:pPr>
      <w:r w:rsidRPr="00194AD9">
        <w:rPr>
          <w:rFonts w:ascii="Book Antiqua" w:hAnsi="Book Antiqua"/>
          <w:b/>
          <w:sz w:val="24"/>
          <w:szCs w:val="24"/>
          <w:lang w:val="en-GB"/>
        </w:rPr>
        <w:lastRenderedPageBreak/>
        <w:t xml:space="preserve">Table 4 Studies on the ClinicalTrials.gov registry investigating the role of </w:t>
      </w:r>
      <w:proofErr w:type="spellStart"/>
      <w:r w:rsidRPr="00194AD9">
        <w:rPr>
          <w:rFonts w:ascii="Book Antiqua" w:hAnsi="Book Antiqua"/>
          <w:b/>
          <w:sz w:val="24"/>
          <w:szCs w:val="24"/>
          <w:lang w:val="en-GB"/>
        </w:rPr>
        <w:t>cytoreductive</w:t>
      </w:r>
      <w:proofErr w:type="spellEnd"/>
      <w:r w:rsidRPr="00194AD9">
        <w:rPr>
          <w:rFonts w:ascii="Book Antiqua" w:hAnsi="Book Antiqua"/>
          <w:b/>
          <w:sz w:val="24"/>
          <w:szCs w:val="24"/>
          <w:lang w:val="en-GB"/>
        </w:rPr>
        <w:t xml:space="preserve"> surgery and </w:t>
      </w:r>
      <w:proofErr w:type="spellStart"/>
      <w:r w:rsidRPr="00194AD9">
        <w:rPr>
          <w:rFonts w:ascii="Book Antiqua" w:hAnsi="Book Antiqua"/>
          <w:b/>
          <w:sz w:val="24"/>
          <w:szCs w:val="24"/>
          <w:lang w:val="en-GB"/>
        </w:rPr>
        <w:t>hyperthermic</w:t>
      </w:r>
      <w:proofErr w:type="spellEnd"/>
      <w:r w:rsidRPr="00194AD9">
        <w:rPr>
          <w:rFonts w:ascii="Book Antiqua" w:hAnsi="Book Antiqua"/>
          <w:b/>
          <w:sz w:val="24"/>
          <w:szCs w:val="24"/>
          <w:lang w:val="en-GB"/>
        </w:rPr>
        <w:t xml:space="preserve"> </w:t>
      </w:r>
      <w:proofErr w:type="spellStart"/>
      <w:r w:rsidRPr="00194AD9">
        <w:rPr>
          <w:rFonts w:ascii="Book Antiqua" w:hAnsi="Book Antiqua"/>
          <w:b/>
          <w:sz w:val="24"/>
          <w:szCs w:val="24"/>
          <w:lang w:val="en-GB"/>
        </w:rPr>
        <w:t>intraperitoneal</w:t>
      </w:r>
      <w:proofErr w:type="spellEnd"/>
      <w:r w:rsidRPr="00194AD9">
        <w:rPr>
          <w:rFonts w:ascii="Book Antiqua" w:hAnsi="Book Antiqua"/>
          <w:b/>
          <w:sz w:val="24"/>
          <w:szCs w:val="24"/>
          <w:lang w:val="en-GB"/>
        </w:rPr>
        <w:t xml:space="preserve"> chemotherapy on high risk patients for preventing peritoneal metastases from colorectal origin</w:t>
      </w:r>
    </w:p>
    <w:tbl>
      <w:tblPr>
        <w:tblStyle w:val="a9"/>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3"/>
        <w:gridCol w:w="1495"/>
        <w:gridCol w:w="4402"/>
        <w:gridCol w:w="5954"/>
      </w:tblGrid>
      <w:tr w:rsidR="00DE5756" w:rsidRPr="00194AD9" w14:paraId="6E213A62" w14:textId="77777777" w:rsidTr="00F860A8">
        <w:tc>
          <w:tcPr>
            <w:tcW w:w="2183" w:type="dxa"/>
            <w:tcBorders>
              <w:top w:val="single" w:sz="4" w:space="0" w:color="auto"/>
              <w:bottom w:val="single" w:sz="4" w:space="0" w:color="auto"/>
            </w:tcBorders>
            <w:shd w:val="clear" w:color="auto" w:fill="auto"/>
            <w:vAlign w:val="center"/>
          </w:tcPr>
          <w:p w14:paraId="0ACDC1DF" w14:textId="77777777" w:rsidR="00DE5756" w:rsidRPr="00194AD9" w:rsidRDefault="00DE5756" w:rsidP="007519D4">
            <w:pPr>
              <w:spacing w:line="360" w:lineRule="auto"/>
              <w:jc w:val="both"/>
              <w:rPr>
                <w:rFonts w:ascii="Book Antiqua" w:hAnsi="Book Antiqua"/>
                <w:b/>
                <w:sz w:val="24"/>
                <w:szCs w:val="24"/>
                <w:lang w:val="en-GB"/>
              </w:rPr>
            </w:pPr>
            <w:r w:rsidRPr="00194AD9">
              <w:rPr>
                <w:rFonts w:ascii="Book Antiqua" w:hAnsi="Book Antiqua"/>
                <w:b/>
                <w:sz w:val="24"/>
                <w:szCs w:val="24"/>
                <w:lang w:val="en-GB"/>
              </w:rPr>
              <w:t>ClinicalTrials.gov ID</w:t>
            </w:r>
          </w:p>
        </w:tc>
        <w:tc>
          <w:tcPr>
            <w:tcW w:w="1495" w:type="dxa"/>
            <w:tcBorders>
              <w:top w:val="single" w:sz="4" w:space="0" w:color="auto"/>
              <w:bottom w:val="single" w:sz="4" w:space="0" w:color="auto"/>
            </w:tcBorders>
            <w:shd w:val="clear" w:color="auto" w:fill="auto"/>
            <w:vAlign w:val="center"/>
          </w:tcPr>
          <w:p w14:paraId="12933499" w14:textId="77777777" w:rsidR="00DE5756" w:rsidRPr="00194AD9" w:rsidRDefault="00DE5756" w:rsidP="007519D4">
            <w:pPr>
              <w:spacing w:line="360" w:lineRule="auto"/>
              <w:jc w:val="both"/>
              <w:rPr>
                <w:rFonts w:ascii="Book Antiqua" w:hAnsi="Book Antiqua"/>
                <w:b/>
                <w:sz w:val="24"/>
                <w:szCs w:val="24"/>
                <w:lang w:val="en-GB"/>
              </w:rPr>
            </w:pPr>
            <w:r w:rsidRPr="00194AD9">
              <w:rPr>
                <w:rFonts w:ascii="Book Antiqua" w:hAnsi="Book Antiqua"/>
                <w:b/>
                <w:sz w:val="24"/>
                <w:szCs w:val="24"/>
                <w:lang w:val="en-GB"/>
              </w:rPr>
              <w:t>Phase</w:t>
            </w:r>
          </w:p>
        </w:tc>
        <w:tc>
          <w:tcPr>
            <w:tcW w:w="4402" w:type="dxa"/>
            <w:tcBorders>
              <w:top w:val="single" w:sz="4" w:space="0" w:color="auto"/>
              <w:bottom w:val="single" w:sz="4" w:space="0" w:color="auto"/>
            </w:tcBorders>
            <w:shd w:val="clear" w:color="auto" w:fill="auto"/>
            <w:vAlign w:val="center"/>
          </w:tcPr>
          <w:p w14:paraId="345587FB" w14:textId="77777777" w:rsidR="00DE5756" w:rsidRPr="00194AD9" w:rsidRDefault="00DE5756" w:rsidP="007519D4">
            <w:pPr>
              <w:spacing w:line="360" w:lineRule="auto"/>
              <w:jc w:val="both"/>
              <w:rPr>
                <w:rFonts w:ascii="Book Antiqua" w:hAnsi="Book Antiqua"/>
                <w:b/>
                <w:sz w:val="24"/>
                <w:szCs w:val="24"/>
                <w:lang w:val="en-GB"/>
              </w:rPr>
            </w:pPr>
            <w:r w:rsidRPr="00194AD9">
              <w:rPr>
                <w:rFonts w:ascii="Book Antiqua" w:hAnsi="Book Antiqua"/>
                <w:b/>
                <w:sz w:val="24"/>
                <w:szCs w:val="24"/>
                <w:lang w:val="en-GB"/>
              </w:rPr>
              <w:t>High risk criteria</w:t>
            </w:r>
          </w:p>
        </w:tc>
        <w:tc>
          <w:tcPr>
            <w:tcW w:w="5954" w:type="dxa"/>
            <w:tcBorders>
              <w:top w:val="single" w:sz="4" w:space="0" w:color="auto"/>
              <w:bottom w:val="single" w:sz="4" w:space="0" w:color="auto"/>
            </w:tcBorders>
            <w:shd w:val="clear" w:color="auto" w:fill="auto"/>
            <w:vAlign w:val="center"/>
          </w:tcPr>
          <w:p w14:paraId="504E7D14" w14:textId="77777777" w:rsidR="00DE5756" w:rsidRPr="00194AD9" w:rsidRDefault="00DE5756" w:rsidP="007519D4">
            <w:pPr>
              <w:spacing w:line="360" w:lineRule="auto"/>
              <w:jc w:val="both"/>
              <w:rPr>
                <w:rFonts w:ascii="Book Antiqua" w:hAnsi="Book Antiqua"/>
                <w:b/>
                <w:sz w:val="24"/>
                <w:szCs w:val="24"/>
                <w:lang w:val="en-GB"/>
              </w:rPr>
            </w:pPr>
            <w:r w:rsidRPr="00194AD9">
              <w:rPr>
                <w:rFonts w:ascii="Book Antiqua" w:hAnsi="Book Antiqua"/>
                <w:b/>
                <w:sz w:val="24"/>
                <w:szCs w:val="24"/>
                <w:lang w:val="en-GB"/>
              </w:rPr>
              <w:t xml:space="preserve">Control </w:t>
            </w:r>
            <w:r w:rsidRPr="00194AD9">
              <w:rPr>
                <w:rFonts w:ascii="Book Antiqua" w:hAnsi="Book Antiqua"/>
                <w:b/>
                <w:i/>
                <w:iCs/>
                <w:sz w:val="24"/>
                <w:szCs w:val="24"/>
                <w:lang w:val="en-GB"/>
              </w:rPr>
              <w:t>vs</w:t>
            </w:r>
            <w:r w:rsidRPr="00194AD9">
              <w:rPr>
                <w:rFonts w:ascii="Book Antiqua" w:hAnsi="Book Antiqua"/>
                <w:b/>
                <w:sz w:val="24"/>
                <w:szCs w:val="24"/>
                <w:lang w:val="en-GB"/>
              </w:rPr>
              <w:t xml:space="preserve"> Treatment arms</w:t>
            </w:r>
          </w:p>
        </w:tc>
      </w:tr>
      <w:tr w:rsidR="00DE5756" w:rsidRPr="00194AD9" w14:paraId="5016F457" w14:textId="77777777" w:rsidTr="00F860A8">
        <w:tc>
          <w:tcPr>
            <w:tcW w:w="2183" w:type="dxa"/>
            <w:tcBorders>
              <w:top w:val="single" w:sz="4" w:space="0" w:color="auto"/>
            </w:tcBorders>
            <w:shd w:val="clear" w:color="auto" w:fill="auto"/>
            <w:vAlign w:val="center"/>
          </w:tcPr>
          <w:p w14:paraId="0BC9C4CE" w14:textId="77777777" w:rsidR="00DE5756" w:rsidRPr="00194AD9" w:rsidRDefault="004A3EF3" w:rsidP="007519D4">
            <w:pPr>
              <w:spacing w:line="360" w:lineRule="auto"/>
              <w:jc w:val="both"/>
              <w:rPr>
                <w:rFonts w:ascii="Book Antiqua" w:hAnsi="Book Antiqua"/>
                <w:sz w:val="24"/>
                <w:szCs w:val="24"/>
                <w:lang w:val="en-GB"/>
              </w:rPr>
            </w:pPr>
            <w:hyperlink r:id="rId11" w:history="1">
              <w:r w:rsidR="00DE5756" w:rsidRPr="00194AD9">
                <w:rPr>
                  <w:rFonts w:ascii="Book Antiqua" w:hAnsi="Book Antiqua"/>
                  <w:sz w:val="24"/>
                  <w:szCs w:val="24"/>
                  <w:lang w:val="en-GB"/>
                </w:rPr>
                <w:t>NCT01226394</w:t>
              </w:r>
            </w:hyperlink>
          </w:p>
          <w:p w14:paraId="568FC869" w14:textId="77777777" w:rsidR="00DE5756" w:rsidRPr="00194AD9" w:rsidRDefault="00DE5756" w:rsidP="007519D4">
            <w:pPr>
              <w:spacing w:line="360" w:lineRule="auto"/>
              <w:jc w:val="both"/>
              <w:rPr>
                <w:rFonts w:ascii="Book Antiqua" w:hAnsi="Book Antiqua"/>
                <w:sz w:val="24"/>
                <w:szCs w:val="24"/>
                <w:lang w:val="en-GB"/>
              </w:rPr>
            </w:pPr>
            <w:proofErr w:type="spellStart"/>
            <w:r w:rsidRPr="00194AD9">
              <w:rPr>
                <w:rFonts w:ascii="Book Antiqua" w:hAnsi="Book Antiqua"/>
                <w:sz w:val="24"/>
                <w:szCs w:val="24"/>
                <w:lang w:val="en-GB"/>
              </w:rPr>
              <w:t>ProphyloCHIP</w:t>
            </w:r>
            <w:proofErr w:type="spellEnd"/>
            <w:r w:rsidRPr="00194AD9">
              <w:rPr>
                <w:rFonts w:ascii="Book Antiqua" w:hAnsi="Book Antiqua"/>
                <w:sz w:val="24"/>
                <w:szCs w:val="24"/>
                <w:lang w:val="en-GB"/>
              </w:rPr>
              <w:t xml:space="preserve"> trial</w:t>
            </w:r>
          </w:p>
        </w:tc>
        <w:tc>
          <w:tcPr>
            <w:tcW w:w="1495" w:type="dxa"/>
            <w:tcBorders>
              <w:top w:val="single" w:sz="4" w:space="0" w:color="auto"/>
            </w:tcBorders>
            <w:shd w:val="clear" w:color="auto" w:fill="auto"/>
            <w:vAlign w:val="center"/>
          </w:tcPr>
          <w:p w14:paraId="6508391C"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Phase III</w:t>
            </w:r>
          </w:p>
        </w:tc>
        <w:tc>
          <w:tcPr>
            <w:tcW w:w="4402" w:type="dxa"/>
            <w:tcBorders>
              <w:top w:val="single" w:sz="4" w:space="0" w:color="auto"/>
            </w:tcBorders>
            <w:shd w:val="clear" w:color="auto" w:fill="auto"/>
            <w:vAlign w:val="center"/>
          </w:tcPr>
          <w:p w14:paraId="0783E6A1"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 xml:space="preserve">Complete resection of minimal abdominal synchronous metastases or perforated </w:t>
            </w:r>
            <w:proofErr w:type="spellStart"/>
            <w:r w:rsidRPr="00194AD9">
              <w:rPr>
                <w:rFonts w:ascii="Book Antiqua" w:hAnsi="Book Antiqua"/>
                <w:sz w:val="24"/>
                <w:szCs w:val="24"/>
                <w:lang w:val="en-GB"/>
              </w:rPr>
              <w:t>tumors</w:t>
            </w:r>
            <w:proofErr w:type="spellEnd"/>
          </w:p>
        </w:tc>
        <w:tc>
          <w:tcPr>
            <w:tcW w:w="5954" w:type="dxa"/>
            <w:tcBorders>
              <w:top w:val="single" w:sz="4" w:space="0" w:color="auto"/>
            </w:tcBorders>
            <w:shd w:val="clear" w:color="auto" w:fill="auto"/>
            <w:vAlign w:val="center"/>
          </w:tcPr>
          <w:p w14:paraId="6A3360D6"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 xml:space="preserve">Surveillance </w:t>
            </w:r>
            <w:r w:rsidRPr="00194AD9">
              <w:rPr>
                <w:rFonts w:ascii="Book Antiqua" w:hAnsi="Book Antiqua"/>
                <w:i/>
                <w:iCs/>
                <w:sz w:val="24"/>
                <w:szCs w:val="24"/>
                <w:lang w:val="en-GB"/>
              </w:rPr>
              <w:t>vs</w:t>
            </w:r>
            <w:r w:rsidRPr="00194AD9">
              <w:rPr>
                <w:rFonts w:ascii="Book Antiqua" w:hAnsi="Book Antiqua"/>
                <w:sz w:val="24"/>
                <w:szCs w:val="24"/>
                <w:lang w:val="en-GB"/>
              </w:rPr>
              <w:t xml:space="preserve"> second-look laparotomy with HIPEC (intraperitoneal oxaliplatin and intravenous 5-FU) after primary resection</w:t>
            </w:r>
          </w:p>
        </w:tc>
      </w:tr>
      <w:tr w:rsidR="00DE5756" w:rsidRPr="00194AD9" w14:paraId="0FFA2DC5" w14:textId="77777777" w:rsidTr="00F860A8">
        <w:tc>
          <w:tcPr>
            <w:tcW w:w="2183" w:type="dxa"/>
            <w:shd w:val="clear" w:color="auto" w:fill="auto"/>
            <w:vAlign w:val="center"/>
          </w:tcPr>
          <w:p w14:paraId="1BA89E73"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NCT02231086</w:t>
            </w:r>
          </w:p>
          <w:p w14:paraId="2ED36A62"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COLOPEC trial</w:t>
            </w:r>
          </w:p>
        </w:tc>
        <w:tc>
          <w:tcPr>
            <w:tcW w:w="1495" w:type="dxa"/>
            <w:shd w:val="clear" w:color="auto" w:fill="auto"/>
            <w:vAlign w:val="center"/>
          </w:tcPr>
          <w:p w14:paraId="7FA50BD0"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Phase III</w:t>
            </w:r>
          </w:p>
        </w:tc>
        <w:tc>
          <w:tcPr>
            <w:tcW w:w="4402" w:type="dxa"/>
            <w:shd w:val="clear" w:color="auto" w:fill="auto"/>
            <w:vAlign w:val="center"/>
          </w:tcPr>
          <w:p w14:paraId="79C31F13"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T4,</w:t>
            </w:r>
            <w:r w:rsidR="00F860A8" w:rsidRPr="00194AD9">
              <w:rPr>
                <w:rFonts w:ascii="Book Antiqua" w:hAnsi="Book Antiqua"/>
                <w:sz w:val="24"/>
                <w:szCs w:val="24"/>
                <w:lang w:val="en-GB"/>
              </w:rPr>
              <w:t xml:space="preserve"> </w:t>
            </w:r>
            <w:r w:rsidRPr="00194AD9">
              <w:rPr>
                <w:rFonts w:ascii="Book Antiqua" w:hAnsi="Book Antiqua"/>
                <w:sz w:val="24"/>
                <w:szCs w:val="24"/>
                <w:lang w:val="en-GB"/>
              </w:rPr>
              <w:t>N0-2M0 or perforated colon cancer</w:t>
            </w:r>
          </w:p>
        </w:tc>
        <w:tc>
          <w:tcPr>
            <w:tcW w:w="5954" w:type="dxa"/>
            <w:shd w:val="clear" w:color="auto" w:fill="auto"/>
            <w:vAlign w:val="center"/>
          </w:tcPr>
          <w:p w14:paraId="4D8C0720"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 xml:space="preserve">Adjuvant systemic therapy only </w:t>
            </w:r>
            <w:r w:rsidRPr="00194AD9">
              <w:rPr>
                <w:rFonts w:ascii="Book Antiqua" w:hAnsi="Book Antiqua"/>
                <w:i/>
                <w:iCs/>
                <w:sz w:val="24"/>
                <w:szCs w:val="24"/>
                <w:lang w:val="en-GB"/>
              </w:rPr>
              <w:t>vs</w:t>
            </w:r>
            <w:r w:rsidRPr="00194AD9">
              <w:rPr>
                <w:rFonts w:ascii="Book Antiqua" w:hAnsi="Book Antiqua"/>
                <w:sz w:val="24"/>
                <w:szCs w:val="24"/>
                <w:lang w:val="en-GB"/>
              </w:rPr>
              <w:t xml:space="preserve"> adjuvant systemic therapy + HIPEC, without resection of target organs</w:t>
            </w:r>
          </w:p>
        </w:tc>
      </w:tr>
      <w:tr w:rsidR="00DE5756" w:rsidRPr="00194AD9" w14:paraId="358A6E4F" w14:textId="77777777" w:rsidTr="00F860A8">
        <w:tc>
          <w:tcPr>
            <w:tcW w:w="2183" w:type="dxa"/>
            <w:shd w:val="clear" w:color="auto" w:fill="auto"/>
            <w:vAlign w:val="center"/>
          </w:tcPr>
          <w:p w14:paraId="0BBA9B90"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NCT02974556</w:t>
            </w:r>
          </w:p>
          <w:p w14:paraId="10EE913F"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PROMENADE trial</w:t>
            </w:r>
          </w:p>
        </w:tc>
        <w:tc>
          <w:tcPr>
            <w:tcW w:w="1495" w:type="dxa"/>
            <w:shd w:val="clear" w:color="auto" w:fill="auto"/>
            <w:vAlign w:val="center"/>
          </w:tcPr>
          <w:p w14:paraId="2B46DEA0"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Phase III</w:t>
            </w:r>
          </w:p>
        </w:tc>
        <w:tc>
          <w:tcPr>
            <w:tcW w:w="4402" w:type="dxa"/>
            <w:shd w:val="clear" w:color="auto" w:fill="auto"/>
            <w:vAlign w:val="center"/>
          </w:tcPr>
          <w:p w14:paraId="58D77791"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 xml:space="preserve">T3-T4 </w:t>
            </w:r>
            <w:proofErr w:type="spellStart"/>
            <w:r w:rsidRPr="00194AD9">
              <w:rPr>
                <w:rFonts w:ascii="Book Antiqua" w:hAnsi="Book Antiqua"/>
                <w:sz w:val="24"/>
                <w:szCs w:val="24"/>
                <w:lang w:val="en-GB"/>
              </w:rPr>
              <w:t>tumors</w:t>
            </w:r>
            <w:proofErr w:type="spellEnd"/>
          </w:p>
        </w:tc>
        <w:tc>
          <w:tcPr>
            <w:tcW w:w="5954" w:type="dxa"/>
            <w:shd w:val="clear" w:color="auto" w:fill="auto"/>
            <w:vAlign w:val="center"/>
          </w:tcPr>
          <w:p w14:paraId="5D12CE8A"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 xml:space="preserve">Resection of target organs for peritoneal implants, plus HIPEC with </w:t>
            </w:r>
            <w:proofErr w:type="spellStart"/>
            <w:r w:rsidRPr="00194AD9">
              <w:rPr>
                <w:rFonts w:ascii="Book Antiqua" w:hAnsi="Book Antiqua"/>
                <w:sz w:val="24"/>
                <w:szCs w:val="24"/>
                <w:lang w:val="en-GB"/>
              </w:rPr>
              <w:t>oxaliplatin</w:t>
            </w:r>
            <w:proofErr w:type="spellEnd"/>
            <w:r w:rsidRPr="00194AD9">
              <w:rPr>
                <w:rFonts w:ascii="Book Antiqua" w:hAnsi="Book Antiqua"/>
                <w:sz w:val="24"/>
                <w:szCs w:val="24"/>
                <w:lang w:val="en-GB"/>
              </w:rPr>
              <w:t xml:space="preserve"> and concomitant </w:t>
            </w:r>
            <w:proofErr w:type="spellStart"/>
            <w:r w:rsidRPr="00194AD9">
              <w:rPr>
                <w:rFonts w:ascii="Book Antiqua" w:hAnsi="Book Antiqua"/>
                <w:i/>
                <w:iCs/>
                <w:sz w:val="24"/>
                <w:szCs w:val="24"/>
                <w:lang w:val="en-GB"/>
              </w:rPr>
              <w:t>i.v</w:t>
            </w:r>
            <w:r w:rsidRPr="00194AD9">
              <w:rPr>
                <w:rFonts w:ascii="Book Antiqua" w:hAnsi="Book Antiqua"/>
                <w:sz w:val="24"/>
                <w:szCs w:val="24"/>
                <w:lang w:val="en-GB"/>
              </w:rPr>
              <w:t>.</w:t>
            </w:r>
            <w:proofErr w:type="spellEnd"/>
            <w:r w:rsidR="00F860A8" w:rsidRPr="00194AD9">
              <w:rPr>
                <w:rFonts w:ascii="Book Antiqua" w:hAnsi="Book Antiqua"/>
                <w:sz w:val="24"/>
                <w:szCs w:val="24"/>
                <w:lang w:val="en-GB"/>
              </w:rPr>
              <w:t>,</w:t>
            </w:r>
            <w:r w:rsidRPr="00194AD9">
              <w:rPr>
                <w:rFonts w:ascii="Book Antiqua" w:hAnsi="Book Antiqua"/>
                <w:sz w:val="24"/>
                <w:szCs w:val="24"/>
                <w:lang w:val="en-GB"/>
              </w:rPr>
              <w:t xml:space="preserve"> 5-fluorouracil/leucovorin</w:t>
            </w:r>
          </w:p>
        </w:tc>
      </w:tr>
      <w:tr w:rsidR="00DE5756" w:rsidRPr="00194AD9" w14:paraId="4ACACA21" w14:textId="77777777" w:rsidTr="00F860A8">
        <w:tc>
          <w:tcPr>
            <w:tcW w:w="2183" w:type="dxa"/>
            <w:shd w:val="clear" w:color="auto" w:fill="auto"/>
            <w:vAlign w:val="center"/>
          </w:tcPr>
          <w:p w14:paraId="1AB68EF0"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NCT02179489</w:t>
            </w:r>
          </w:p>
        </w:tc>
        <w:tc>
          <w:tcPr>
            <w:tcW w:w="1495" w:type="dxa"/>
            <w:shd w:val="clear" w:color="auto" w:fill="auto"/>
            <w:vAlign w:val="center"/>
          </w:tcPr>
          <w:p w14:paraId="6896568A"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Phase III</w:t>
            </w:r>
          </w:p>
        </w:tc>
        <w:tc>
          <w:tcPr>
            <w:tcW w:w="4402" w:type="dxa"/>
            <w:shd w:val="clear" w:color="auto" w:fill="auto"/>
            <w:vAlign w:val="center"/>
          </w:tcPr>
          <w:p w14:paraId="6A82E5AA"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 xml:space="preserve">T4M0 and complete resection of minimal abdominal synchronous metastases or perforated </w:t>
            </w:r>
            <w:proofErr w:type="spellStart"/>
            <w:r w:rsidRPr="00194AD9">
              <w:rPr>
                <w:rFonts w:ascii="Book Antiqua" w:hAnsi="Book Antiqua"/>
                <w:sz w:val="24"/>
                <w:szCs w:val="24"/>
                <w:lang w:val="en-GB"/>
              </w:rPr>
              <w:t>tumors</w:t>
            </w:r>
            <w:proofErr w:type="spellEnd"/>
          </w:p>
        </w:tc>
        <w:tc>
          <w:tcPr>
            <w:tcW w:w="5954" w:type="dxa"/>
            <w:shd w:val="clear" w:color="auto" w:fill="auto"/>
            <w:vAlign w:val="center"/>
          </w:tcPr>
          <w:p w14:paraId="3AB19C6D"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 xml:space="preserve">Surgery </w:t>
            </w:r>
            <w:r w:rsidRPr="00194AD9">
              <w:rPr>
                <w:rFonts w:ascii="Book Antiqua" w:hAnsi="Book Antiqua"/>
                <w:i/>
                <w:iCs/>
                <w:sz w:val="24"/>
                <w:szCs w:val="24"/>
                <w:lang w:val="en-GB"/>
              </w:rPr>
              <w:t>vs</w:t>
            </w:r>
            <w:r w:rsidRPr="00194AD9">
              <w:rPr>
                <w:rFonts w:ascii="Book Antiqua" w:hAnsi="Book Antiqua"/>
                <w:sz w:val="24"/>
                <w:szCs w:val="24"/>
                <w:lang w:val="en-GB"/>
              </w:rPr>
              <w:t xml:space="preserve"> surgery and HIPEC with </w:t>
            </w:r>
            <w:r w:rsidR="00F860A8" w:rsidRPr="00194AD9">
              <w:rPr>
                <w:rFonts w:ascii="Book Antiqua" w:hAnsi="Book Antiqua"/>
                <w:sz w:val="24"/>
                <w:szCs w:val="24"/>
                <w:lang w:val="en-GB"/>
              </w:rPr>
              <w:t>m</w:t>
            </w:r>
            <w:r w:rsidRPr="00194AD9">
              <w:rPr>
                <w:rFonts w:ascii="Book Antiqua" w:hAnsi="Book Antiqua"/>
                <w:sz w:val="24"/>
                <w:szCs w:val="24"/>
                <w:lang w:val="en-GB"/>
              </w:rPr>
              <w:t>itomycin C (without preventive excision of target organs)</w:t>
            </w:r>
          </w:p>
        </w:tc>
      </w:tr>
      <w:tr w:rsidR="00DE5756" w:rsidRPr="00194AD9" w14:paraId="7D641293" w14:textId="77777777" w:rsidTr="00F860A8">
        <w:tc>
          <w:tcPr>
            <w:tcW w:w="2183" w:type="dxa"/>
            <w:shd w:val="clear" w:color="auto" w:fill="auto"/>
            <w:vAlign w:val="center"/>
          </w:tcPr>
          <w:p w14:paraId="60B9273B"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NCT02965248</w:t>
            </w:r>
          </w:p>
          <w:p w14:paraId="3A22FB12"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APEC trial</w:t>
            </w:r>
          </w:p>
        </w:tc>
        <w:tc>
          <w:tcPr>
            <w:tcW w:w="1495" w:type="dxa"/>
            <w:shd w:val="clear" w:color="auto" w:fill="auto"/>
            <w:vAlign w:val="center"/>
          </w:tcPr>
          <w:p w14:paraId="6B06A5F2"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Phase II</w:t>
            </w:r>
          </w:p>
        </w:tc>
        <w:tc>
          <w:tcPr>
            <w:tcW w:w="4402" w:type="dxa"/>
            <w:shd w:val="clear" w:color="auto" w:fill="auto"/>
            <w:vAlign w:val="center"/>
          </w:tcPr>
          <w:p w14:paraId="79192EE5"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T4NanyM0 and T3-NanyM0 + mucinous or signet ring cells histology</w:t>
            </w:r>
          </w:p>
        </w:tc>
        <w:tc>
          <w:tcPr>
            <w:tcW w:w="5954" w:type="dxa"/>
            <w:shd w:val="clear" w:color="auto" w:fill="auto"/>
            <w:vAlign w:val="center"/>
          </w:tcPr>
          <w:p w14:paraId="5628FC4E"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 xml:space="preserve">Adjuvant systemic chemotherapy alone (arm A) </w:t>
            </w:r>
            <w:r w:rsidRPr="00194AD9">
              <w:rPr>
                <w:rFonts w:ascii="Book Antiqua" w:hAnsi="Book Antiqua"/>
                <w:i/>
                <w:iCs/>
                <w:sz w:val="24"/>
                <w:szCs w:val="24"/>
                <w:lang w:val="en-GB"/>
              </w:rPr>
              <w:t xml:space="preserve">vs </w:t>
            </w:r>
            <w:r w:rsidRPr="00194AD9">
              <w:rPr>
                <w:rFonts w:ascii="Book Antiqua" w:hAnsi="Book Antiqua"/>
                <w:sz w:val="24"/>
                <w:szCs w:val="24"/>
                <w:lang w:val="en-GB"/>
              </w:rPr>
              <w:t>systemic chemo + HIPEC with raltitrexed (arm B) or oxaliplatin (arm C)</w:t>
            </w:r>
          </w:p>
        </w:tc>
      </w:tr>
      <w:tr w:rsidR="00DE5756" w:rsidRPr="00194AD9" w14:paraId="4413D04A" w14:textId="77777777" w:rsidTr="00F860A8">
        <w:tc>
          <w:tcPr>
            <w:tcW w:w="2183" w:type="dxa"/>
            <w:shd w:val="clear" w:color="auto" w:fill="auto"/>
            <w:vAlign w:val="center"/>
          </w:tcPr>
          <w:p w14:paraId="0329943B"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NCT02614534</w:t>
            </w:r>
          </w:p>
          <w:p w14:paraId="6D28549A"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lastRenderedPageBreak/>
              <w:t>HIPEC T4</w:t>
            </w:r>
          </w:p>
        </w:tc>
        <w:tc>
          <w:tcPr>
            <w:tcW w:w="1495" w:type="dxa"/>
            <w:shd w:val="clear" w:color="auto" w:fill="auto"/>
            <w:vAlign w:val="center"/>
          </w:tcPr>
          <w:p w14:paraId="3F42887E"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lastRenderedPageBreak/>
              <w:t>Phase III</w:t>
            </w:r>
          </w:p>
        </w:tc>
        <w:tc>
          <w:tcPr>
            <w:tcW w:w="4402" w:type="dxa"/>
            <w:shd w:val="clear" w:color="auto" w:fill="auto"/>
            <w:vAlign w:val="center"/>
          </w:tcPr>
          <w:p w14:paraId="767B0D95"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Complete resection of T4a,</w:t>
            </w:r>
            <w:r w:rsidR="00F860A8" w:rsidRPr="00194AD9">
              <w:rPr>
                <w:rFonts w:ascii="Book Antiqua" w:hAnsi="Book Antiqua"/>
                <w:sz w:val="24"/>
                <w:szCs w:val="24"/>
                <w:lang w:val="en-GB"/>
              </w:rPr>
              <w:t xml:space="preserve"> </w:t>
            </w:r>
            <w:r w:rsidRPr="00194AD9">
              <w:rPr>
                <w:rFonts w:ascii="Book Antiqua" w:hAnsi="Book Antiqua"/>
                <w:sz w:val="24"/>
                <w:szCs w:val="24"/>
                <w:lang w:val="en-GB"/>
              </w:rPr>
              <w:t>bNanyM0</w:t>
            </w:r>
          </w:p>
        </w:tc>
        <w:tc>
          <w:tcPr>
            <w:tcW w:w="5954" w:type="dxa"/>
            <w:shd w:val="clear" w:color="auto" w:fill="auto"/>
            <w:vAlign w:val="center"/>
          </w:tcPr>
          <w:p w14:paraId="69C4F5BA"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 xml:space="preserve">Surgery </w:t>
            </w:r>
            <w:r w:rsidRPr="00194AD9">
              <w:rPr>
                <w:rFonts w:ascii="Book Antiqua" w:hAnsi="Book Antiqua"/>
                <w:i/>
                <w:iCs/>
                <w:sz w:val="24"/>
                <w:szCs w:val="24"/>
                <w:lang w:val="en-GB"/>
              </w:rPr>
              <w:t xml:space="preserve">vs </w:t>
            </w:r>
            <w:r w:rsidRPr="00194AD9">
              <w:rPr>
                <w:rFonts w:ascii="Book Antiqua" w:hAnsi="Book Antiqua"/>
                <w:sz w:val="24"/>
                <w:szCs w:val="24"/>
                <w:lang w:val="en-GB"/>
              </w:rPr>
              <w:t xml:space="preserve">prophylactic HIPEC with </w:t>
            </w:r>
            <w:r w:rsidR="00F860A8" w:rsidRPr="00194AD9">
              <w:rPr>
                <w:rFonts w:ascii="Book Antiqua" w:hAnsi="Book Antiqua"/>
                <w:sz w:val="24"/>
                <w:szCs w:val="24"/>
                <w:lang w:val="en-GB"/>
              </w:rPr>
              <w:t>m</w:t>
            </w:r>
            <w:r w:rsidRPr="00194AD9">
              <w:rPr>
                <w:rFonts w:ascii="Book Antiqua" w:hAnsi="Book Antiqua"/>
                <w:sz w:val="24"/>
                <w:szCs w:val="24"/>
                <w:lang w:val="en-GB"/>
              </w:rPr>
              <w:t xml:space="preserve">itomycin plus </w:t>
            </w:r>
            <w:r w:rsidRPr="00194AD9">
              <w:rPr>
                <w:rFonts w:ascii="Book Antiqua" w:hAnsi="Book Antiqua"/>
                <w:sz w:val="24"/>
                <w:szCs w:val="24"/>
                <w:lang w:val="en-GB"/>
              </w:rPr>
              <w:lastRenderedPageBreak/>
              <w:t>target organs excision</w:t>
            </w:r>
          </w:p>
        </w:tc>
      </w:tr>
      <w:tr w:rsidR="00DE5756" w:rsidRPr="00194AD9" w14:paraId="3332B56D" w14:textId="77777777" w:rsidTr="00F860A8">
        <w:tc>
          <w:tcPr>
            <w:tcW w:w="2183" w:type="dxa"/>
            <w:shd w:val="clear" w:color="auto" w:fill="auto"/>
            <w:vAlign w:val="center"/>
          </w:tcPr>
          <w:p w14:paraId="472A7A0E"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lastRenderedPageBreak/>
              <w:t>NCT03413254</w:t>
            </w:r>
          </w:p>
          <w:p w14:paraId="43993664"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COLOPEC-II</w:t>
            </w:r>
          </w:p>
        </w:tc>
        <w:tc>
          <w:tcPr>
            <w:tcW w:w="1495" w:type="dxa"/>
            <w:shd w:val="clear" w:color="auto" w:fill="auto"/>
            <w:vAlign w:val="center"/>
          </w:tcPr>
          <w:p w14:paraId="67C862DB"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Phase III</w:t>
            </w:r>
          </w:p>
        </w:tc>
        <w:tc>
          <w:tcPr>
            <w:tcW w:w="4402" w:type="dxa"/>
            <w:shd w:val="clear" w:color="auto" w:fill="auto"/>
            <w:vAlign w:val="center"/>
          </w:tcPr>
          <w:p w14:paraId="0D85652C" w14:textId="77777777" w:rsidR="00DE5756" w:rsidRPr="00194AD9" w:rsidRDefault="00DE5756" w:rsidP="007519D4">
            <w:pPr>
              <w:spacing w:line="360" w:lineRule="auto"/>
              <w:jc w:val="both"/>
              <w:rPr>
                <w:rFonts w:ascii="Book Antiqua" w:hAnsi="Book Antiqua"/>
                <w:sz w:val="24"/>
                <w:szCs w:val="24"/>
                <w:lang w:val="en-GB"/>
              </w:rPr>
            </w:pPr>
          </w:p>
          <w:p w14:paraId="5186F4E4"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Complete resection of T4a,</w:t>
            </w:r>
            <w:r w:rsidR="00F860A8" w:rsidRPr="00194AD9">
              <w:rPr>
                <w:rFonts w:ascii="Book Antiqua" w:hAnsi="Book Antiqua"/>
                <w:sz w:val="24"/>
                <w:szCs w:val="24"/>
                <w:lang w:val="en-GB"/>
              </w:rPr>
              <w:t xml:space="preserve"> </w:t>
            </w:r>
            <w:r w:rsidRPr="00194AD9">
              <w:rPr>
                <w:rFonts w:ascii="Book Antiqua" w:hAnsi="Book Antiqua"/>
                <w:sz w:val="24"/>
                <w:szCs w:val="24"/>
                <w:lang w:val="en-GB"/>
              </w:rPr>
              <w:t>bN0-2M0</w:t>
            </w:r>
          </w:p>
          <w:p w14:paraId="416DB99A" w14:textId="77777777" w:rsidR="00DE5756" w:rsidRPr="00194AD9" w:rsidRDefault="00DE5756" w:rsidP="007519D4">
            <w:pPr>
              <w:spacing w:line="360" w:lineRule="auto"/>
              <w:jc w:val="both"/>
              <w:rPr>
                <w:rFonts w:ascii="Book Antiqua" w:hAnsi="Book Antiqua"/>
                <w:sz w:val="24"/>
                <w:szCs w:val="24"/>
                <w:lang w:val="en-GB"/>
              </w:rPr>
            </w:pPr>
          </w:p>
        </w:tc>
        <w:tc>
          <w:tcPr>
            <w:tcW w:w="5954" w:type="dxa"/>
            <w:shd w:val="clear" w:color="auto" w:fill="auto"/>
            <w:vAlign w:val="center"/>
          </w:tcPr>
          <w:p w14:paraId="29761C91"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 xml:space="preserve">Routine follow-up (arm A) </w:t>
            </w:r>
            <w:r w:rsidRPr="00194AD9">
              <w:rPr>
                <w:rFonts w:ascii="Book Antiqua" w:hAnsi="Book Antiqua"/>
                <w:i/>
                <w:iCs/>
                <w:sz w:val="24"/>
                <w:szCs w:val="24"/>
                <w:lang w:val="en-GB"/>
              </w:rPr>
              <w:t>vs</w:t>
            </w:r>
            <w:r w:rsidRPr="00194AD9">
              <w:rPr>
                <w:rFonts w:ascii="Book Antiqua" w:hAnsi="Book Antiqua"/>
                <w:sz w:val="24"/>
                <w:szCs w:val="24"/>
                <w:lang w:val="en-GB"/>
              </w:rPr>
              <w:t xml:space="preserve"> a second exploratory laparoscopy (arm B) and third exploratory laparoscopy (arm C) if the work-up is negative</w:t>
            </w:r>
          </w:p>
        </w:tc>
      </w:tr>
      <w:tr w:rsidR="00DE5756" w:rsidRPr="00194AD9" w14:paraId="0B527122" w14:textId="77777777" w:rsidTr="00F860A8">
        <w:tc>
          <w:tcPr>
            <w:tcW w:w="2183" w:type="dxa"/>
            <w:shd w:val="clear" w:color="auto" w:fill="auto"/>
            <w:vAlign w:val="center"/>
          </w:tcPr>
          <w:p w14:paraId="3B66ECC4"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NCT02974556</w:t>
            </w:r>
          </w:p>
        </w:tc>
        <w:tc>
          <w:tcPr>
            <w:tcW w:w="1495" w:type="dxa"/>
            <w:shd w:val="clear" w:color="auto" w:fill="auto"/>
            <w:vAlign w:val="center"/>
          </w:tcPr>
          <w:p w14:paraId="7695F0B1"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Phase III</w:t>
            </w:r>
          </w:p>
        </w:tc>
        <w:tc>
          <w:tcPr>
            <w:tcW w:w="4402" w:type="dxa"/>
            <w:shd w:val="clear" w:color="auto" w:fill="auto"/>
            <w:vAlign w:val="center"/>
          </w:tcPr>
          <w:p w14:paraId="713FC02B"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Complete resection of T3-4NanyM0</w:t>
            </w:r>
          </w:p>
        </w:tc>
        <w:tc>
          <w:tcPr>
            <w:tcW w:w="5954" w:type="dxa"/>
            <w:shd w:val="clear" w:color="auto" w:fill="auto"/>
            <w:vAlign w:val="center"/>
          </w:tcPr>
          <w:p w14:paraId="35BC13DA"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 xml:space="preserve">Systemic chemotherapy alone </w:t>
            </w:r>
            <w:r w:rsidRPr="00194AD9">
              <w:rPr>
                <w:rFonts w:ascii="Book Antiqua" w:hAnsi="Book Antiqua"/>
                <w:i/>
                <w:iCs/>
                <w:sz w:val="24"/>
                <w:szCs w:val="24"/>
                <w:lang w:val="en-GB"/>
              </w:rPr>
              <w:t>vs</w:t>
            </w:r>
            <w:r w:rsidRPr="00194AD9">
              <w:rPr>
                <w:rFonts w:ascii="Book Antiqua" w:hAnsi="Book Antiqua"/>
                <w:sz w:val="24"/>
                <w:szCs w:val="24"/>
                <w:lang w:val="en-GB"/>
              </w:rPr>
              <w:t xml:space="preserve"> CRS/HIPEC with oxaliplatin and systemic therapy </w:t>
            </w:r>
          </w:p>
        </w:tc>
      </w:tr>
      <w:tr w:rsidR="00DE5756" w:rsidRPr="00194AD9" w14:paraId="408EC4DE" w14:textId="77777777" w:rsidTr="00F860A8">
        <w:tc>
          <w:tcPr>
            <w:tcW w:w="2183" w:type="dxa"/>
            <w:shd w:val="clear" w:color="auto" w:fill="auto"/>
            <w:vAlign w:val="center"/>
          </w:tcPr>
          <w:p w14:paraId="74CADE25"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NCT02758951</w:t>
            </w:r>
          </w:p>
        </w:tc>
        <w:tc>
          <w:tcPr>
            <w:tcW w:w="1495" w:type="dxa"/>
            <w:shd w:val="clear" w:color="auto" w:fill="auto"/>
            <w:vAlign w:val="center"/>
          </w:tcPr>
          <w:p w14:paraId="25B92582"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Phase II/III</w:t>
            </w:r>
          </w:p>
        </w:tc>
        <w:tc>
          <w:tcPr>
            <w:tcW w:w="4402" w:type="dxa"/>
            <w:shd w:val="clear" w:color="auto" w:fill="auto"/>
            <w:vAlign w:val="center"/>
          </w:tcPr>
          <w:p w14:paraId="4AE0ADA3"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 xml:space="preserve">Complete resection of colorectal </w:t>
            </w:r>
            <w:proofErr w:type="spellStart"/>
            <w:r w:rsidRPr="00194AD9">
              <w:rPr>
                <w:rFonts w:ascii="Book Antiqua" w:hAnsi="Book Antiqua"/>
                <w:sz w:val="24"/>
                <w:szCs w:val="24"/>
                <w:lang w:val="en-GB"/>
              </w:rPr>
              <w:t>tumors</w:t>
            </w:r>
            <w:proofErr w:type="spellEnd"/>
            <w:r w:rsidRPr="00194AD9">
              <w:rPr>
                <w:rFonts w:ascii="Book Antiqua" w:hAnsi="Book Antiqua"/>
                <w:sz w:val="24"/>
                <w:szCs w:val="24"/>
                <w:lang w:val="en-GB"/>
              </w:rPr>
              <w:t xml:space="preserve"> with ≤</w:t>
            </w:r>
            <w:r w:rsidR="00F860A8" w:rsidRPr="00194AD9">
              <w:rPr>
                <w:rFonts w:ascii="Book Antiqua" w:hAnsi="Book Antiqua"/>
                <w:sz w:val="24"/>
                <w:szCs w:val="24"/>
                <w:lang w:val="en-GB"/>
              </w:rPr>
              <w:t xml:space="preserve"> </w:t>
            </w:r>
            <w:r w:rsidRPr="00194AD9">
              <w:rPr>
                <w:rFonts w:ascii="Book Antiqua" w:hAnsi="Book Antiqua"/>
                <w:sz w:val="24"/>
                <w:szCs w:val="24"/>
                <w:lang w:val="en-GB"/>
              </w:rPr>
              <w:t>50% of signet ring cells.</w:t>
            </w:r>
          </w:p>
        </w:tc>
        <w:tc>
          <w:tcPr>
            <w:tcW w:w="5954" w:type="dxa"/>
            <w:shd w:val="clear" w:color="auto" w:fill="auto"/>
            <w:vAlign w:val="center"/>
          </w:tcPr>
          <w:p w14:paraId="28723602"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 xml:space="preserve">Upfront CRS-HIPEC alone </w:t>
            </w:r>
            <w:r w:rsidRPr="00194AD9">
              <w:rPr>
                <w:rFonts w:ascii="Book Antiqua" w:hAnsi="Book Antiqua"/>
                <w:i/>
                <w:iCs/>
                <w:sz w:val="24"/>
                <w:szCs w:val="24"/>
                <w:lang w:val="en-GB"/>
              </w:rPr>
              <w:t>vs</w:t>
            </w:r>
            <w:r w:rsidRPr="00194AD9">
              <w:rPr>
                <w:rFonts w:ascii="Book Antiqua" w:hAnsi="Book Antiqua"/>
                <w:sz w:val="24"/>
                <w:szCs w:val="24"/>
                <w:lang w:val="en-GB"/>
              </w:rPr>
              <w:t xml:space="preserve"> pre/post perioperative systemic chemotherapy and CRS-HIPEC</w:t>
            </w:r>
          </w:p>
        </w:tc>
      </w:tr>
      <w:tr w:rsidR="00DE5756" w:rsidRPr="00194AD9" w14:paraId="070976F3" w14:textId="77777777" w:rsidTr="00F860A8">
        <w:tc>
          <w:tcPr>
            <w:tcW w:w="2183" w:type="dxa"/>
            <w:tcBorders>
              <w:bottom w:val="single" w:sz="4" w:space="0" w:color="auto"/>
            </w:tcBorders>
            <w:shd w:val="clear" w:color="auto" w:fill="auto"/>
            <w:vAlign w:val="center"/>
          </w:tcPr>
          <w:p w14:paraId="40233FD5"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NCT02830139</w:t>
            </w:r>
          </w:p>
        </w:tc>
        <w:tc>
          <w:tcPr>
            <w:tcW w:w="1495" w:type="dxa"/>
            <w:tcBorders>
              <w:bottom w:val="single" w:sz="4" w:space="0" w:color="auto"/>
            </w:tcBorders>
            <w:shd w:val="clear" w:color="auto" w:fill="auto"/>
            <w:vAlign w:val="center"/>
          </w:tcPr>
          <w:p w14:paraId="23549749"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Phase II</w:t>
            </w:r>
          </w:p>
        </w:tc>
        <w:tc>
          <w:tcPr>
            <w:tcW w:w="4402" w:type="dxa"/>
            <w:tcBorders>
              <w:bottom w:val="single" w:sz="4" w:space="0" w:color="auto"/>
            </w:tcBorders>
            <w:shd w:val="clear" w:color="auto" w:fill="auto"/>
            <w:vAlign w:val="center"/>
          </w:tcPr>
          <w:p w14:paraId="7F3C9B3D"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Complete resection of T3-4NanyM0</w:t>
            </w:r>
          </w:p>
        </w:tc>
        <w:tc>
          <w:tcPr>
            <w:tcW w:w="5954" w:type="dxa"/>
            <w:tcBorders>
              <w:bottom w:val="single" w:sz="4" w:space="0" w:color="auto"/>
            </w:tcBorders>
            <w:shd w:val="clear" w:color="auto" w:fill="auto"/>
            <w:vAlign w:val="center"/>
          </w:tcPr>
          <w:p w14:paraId="531C7D8D"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 xml:space="preserve">CRS + systemic chemotherapy </w:t>
            </w:r>
            <w:r w:rsidRPr="00194AD9">
              <w:rPr>
                <w:rFonts w:ascii="Book Antiqua" w:hAnsi="Book Antiqua"/>
                <w:i/>
                <w:iCs/>
                <w:sz w:val="24"/>
                <w:szCs w:val="24"/>
                <w:lang w:val="en-GB"/>
              </w:rPr>
              <w:t>vs</w:t>
            </w:r>
            <w:r w:rsidRPr="00194AD9">
              <w:rPr>
                <w:rFonts w:ascii="Book Antiqua" w:hAnsi="Book Antiqua"/>
                <w:sz w:val="24"/>
                <w:szCs w:val="24"/>
                <w:lang w:val="en-GB"/>
              </w:rPr>
              <w:t xml:space="preserve"> CRS + HIPEC with paclitaxel + 5-FU + postoperative chemotherapy</w:t>
            </w:r>
          </w:p>
        </w:tc>
      </w:tr>
    </w:tbl>
    <w:p w14:paraId="1124EAE6" w14:textId="77777777" w:rsidR="00DE5756" w:rsidRPr="00194AD9" w:rsidRDefault="00DE5756" w:rsidP="007519D4">
      <w:pPr>
        <w:pStyle w:val="a4"/>
        <w:spacing w:line="360" w:lineRule="auto"/>
        <w:jc w:val="both"/>
        <w:rPr>
          <w:rFonts w:ascii="Book Antiqua" w:hAnsi="Book Antiqua"/>
          <w:sz w:val="24"/>
          <w:szCs w:val="24"/>
          <w:lang w:val="en-GB"/>
        </w:rPr>
      </w:pPr>
      <w:r w:rsidRPr="00194AD9">
        <w:rPr>
          <w:rFonts w:ascii="Book Antiqua" w:hAnsi="Book Antiqua"/>
          <w:sz w:val="24"/>
          <w:szCs w:val="24"/>
          <w:lang w:val="en-GB"/>
        </w:rPr>
        <w:t xml:space="preserve">CRS: </w:t>
      </w:r>
      <w:r w:rsidRPr="00194AD9">
        <w:rPr>
          <w:rFonts w:ascii="Book Antiqua" w:hAnsi="Book Antiqua" w:cstheme="minorHAnsi"/>
          <w:color w:val="000000" w:themeColor="text1"/>
          <w:sz w:val="24"/>
          <w:szCs w:val="24"/>
          <w:lang w:val="en-GB"/>
        </w:rPr>
        <w:t xml:space="preserve">Complete </w:t>
      </w:r>
      <w:proofErr w:type="spellStart"/>
      <w:r w:rsidR="00F860A8" w:rsidRPr="00194AD9">
        <w:rPr>
          <w:rFonts w:ascii="Book Antiqua" w:hAnsi="Book Antiqua" w:cstheme="minorHAnsi"/>
          <w:color w:val="000000" w:themeColor="text1"/>
          <w:sz w:val="24"/>
          <w:szCs w:val="24"/>
          <w:lang w:val="en-GB"/>
        </w:rPr>
        <w:t>cytoreductive</w:t>
      </w:r>
      <w:proofErr w:type="spellEnd"/>
      <w:r w:rsidR="00F860A8" w:rsidRPr="00194AD9">
        <w:rPr>
          <w:rFonts w:ascii="Book Antiqua" w:hAnsi="Book Antiqua" w:cstheme="minorHAnsi"/>
          <w:color w:val="000000" w:themeColor="text1"/>
          <w:sz w:val="24"/>
          <w:szCs w:val="24"/>
          <w:lang w:val="en-GB"/>
        </w:rPr>
        <w:t xml:space="preserve"> surgery;</w:t>
      </w:r>
      <w:r w:rsidRPr="00194AD9">
        <w:rPr>
          <w:rFonts w:ascii="Book Antiqua" w:hAnsi="Book Antiqua" w:cstheme="minorHAnsi"/>
          <w:color w:val="000000" w:themeColor="text1"/>
          <w:sz w:val="24"/>
          <w:szCs w:val="24"/>
          <w:lang w:val="en-GB"/>
        </w:rPr>
        <w:t xml:space="preserve"> HIPEC: </w:t>
      </w:r>
      <w:proofErr w:type="spellStart"/>
      <w:r w:rsidRPr="00194AD9">
        <w:rPr>
          <w:rFonts w:ascii="Book Antiqua" w:hAnsi="Book Antiqua" w:cstheme="minorHAnsi"/>
          <w:color w:val="000000" w:themeColor="text1"/>
          <w:sz w:val="24"/>
          <w:szCs w:val="24"/>
          <w:lang w:val="en-GB"/>
        </w:rPr>
        <w:t>Hyperthermic</w:t>
      </w:r>
      <w:proofErr w:type="spellEnd"/>
      <w:r w:rsidRPr="00194AD9">
        <w:rPr>
          <w:rFonts w:ascii="Book Antiqua" w:hAnsi="Book Antiqua" w:cstheme="minorHAnsi"/>
          <w:color w:val="000000" w:themeColor="text1"/>
          <w:sz w:val="24"/>
          <w:szCs w:val="24"/>
          <w:lang w:val="en-GB"/>
        </w:rPr>
        <w:t xml:space="preserve"> </w:t>
      </w:r>
      <w:proofErr w:type="spellStart"/>
      <w:r w:rsidR="00F860A8" w:rsidRPr="00194AD9">
        <w:rPr>
          <w:rFonts w:ascii="Book Antiqua" w:hAnsi="Book Antiqua" w:cstheme="minorHAnsi"/>
          <w:color w:val="000000" w:themeColor="text1"/>
          <w:sz w:val="24"/>
          <w:szCs w:val="24"/>
          <w:lang w:val="en-GB"/>
        </w:rPr>
        <w:t>intraperitoneal</w:t>
      </w:r>
      <w:proofErr w:type="spellEnd"/>
      <w:r w:rsidR="00F860A8" w:rsidRPr="00194AD9">
        <w:rPr>
          <w:rFonts w:ascii="Book Antiqua" w:hAnsi="Book Antiqua" w:cstheme="minorHAnsi"/>
          <w:color w:val="000000" w:themeColor="text1"/>
          <w:sz w:val="24"/>
          <w:szCs w:val="24"/>
          <w:lang w:val="en-GB"/>
        </w:rPr>
        <w:t xml:space="preserve"> chemotherapy.</w:t>
      </w:r>
    </w:p>
    <w:p w14:paraId="505429E2" w14:textId="77777777" w:rsidR="00DE5756" w:rsidRPr="00194AD9" w:rsidRDefault="00DE5756" w:rsidP="007519D4">
      <w:pPr>
        <w:spacing w:after="0" w:line="360" w:lineRule="auto"/>
        <w:jc w:val="both"/>
        <w:rPr>
          <w:rFonts w:ascii="Book Antiqua" w:hAnsi="Book Antiqua"/>
          <w:sz w:val="24"/>
          <w:szCs w:val="24"/>
          <w:lang w:val="en-GB"/>
        </w:rPr>
      </w:pPr>
    </w:p>
    <w:p w14:paraId="47D7A302" w14:textId="77777777" w:rsidR="00DE5756" w:rsidRPr="00194AD9" w:rsidRDefault="00DE5756" w:rsidP="007519D4">
      <w:pPr>
        <w:spacing w:after="0" w:line="360" w:lineRule="auto"/>
        <w:jc w:val="both"/>
        <w:rPr>
          <w:rFonts w:ascii="Book Antiqua" w:hAnsi="Book Antiqua"/>
          <w:sz w:val="24"/>
          <w:szCs w:val="24"/>
          <w:lang w:val="en-GB"/>
        </w:rPr>
      </w:pPr>
    </w:p>
    <w:p w14:paraId="369570C0" w14:textId="77777777" w:rsidR="007B2370" w:rsidRPr="00194AD9" w:rsidRDefault="007B2370">
      <w:pPr>
        <w:rPr>
          <w:rFonts w:ascii="Book Antiqua" w:hAnsi="Book Antiqua"/>
          <w:sz w:val="24"/>
          <w:szCs w:val="24"/>
          <w:lang w:val="en-GB"/>
        </w:rPr>
      </w:pPr>
      <w:r w:rsidRPr="00194AD9">
        <w:rPr>
          <w:rFonts w:ascii="Book Antiqua" w:hAnsi="Book Antiqua"/>
          <w:sz w:val="24"/>
          <w:szCs w:val="24"/>
          <w:lang w:val="en-GB"/>
        </w:rPr>
        <w:br w:type="page"/>
      </w:r>
    </w:p>
    <w:p w14:paraId="1E13343E" w14:textId="77777777" w:rsidR="00DE5756" w:rsidRPr="00194AD9" w:rsidRDefault="00F860A8" w:rsidP="007519D4">
      <w:pPr>
        <w:spacing w:after="0" w:line="360" w:lineRule="auto"/>
        <w:jc w:val="both"/>
        <w:rPr>
          <w:rFonts w:ascii="Book Antiqua" w:hAnsi="Book Antiqua"/>
          <w:b/>
          <w:sz w:val="24"/>
          <w:szCs w:val="24"/>
          <w:lang w:val="en-GB"/>
        </w:rPr>
      </w:pPr>
      <w:r w:rsidRPr="00194AD9">
        <w:rPr>
          <w:rFonts w:ascii="Book Antiqua" w:hAnsi="Book Antiqua"/>
          <w:b/>
          <w:sz w:val="24"/>
          <w:szCs w:val="24"/>
          <w:lang w:val="en-GB"/>
        </w:rPr>
        <w:lastRenderedPageBreak/>
        <w:t xml:space="preserve">Table 5 Studies on the ClinicalTrials.gov registry investigating the role of </w:t>
      </w:r>
      <w:r w:rsidRPr="00194AD9">
        <w:rPr>
          <w:rFonts w:ascii="Book Antiqua" w:hAnsi="Book Antiqua"/>
          <w:b/>
          <w:sz w:val="24"/>
          <w:szCs w:val="24"/>
          <w:lang w:val="en-US"/>
        </w:rPr>
        <w:t>pressurized intraperitoneal aerosol chemotherapy</w:t>
      </w:r>
    </w:p>
    <w:tbl>
      <w:tblPr>
        <w:tblStyle w:val="a9"/>
        <w:tblW w:w="140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4395"/>
        <w:gridCol w:w="2835"/>
        <w:gridCol w:w="2976"/>
        <w:gridCol w:w="1560"/>
      </w:tblGrid>
      <w:tr w:rsidR="00DE5756" w:rsidRPr="00194AD9" w14:paraId="7D43455A" w14:textId="77777777" w:rsidTr="006840C6">
        <w:tc>
          <w:tcPr>
            <w:tcW w:w="2268" w:type="dxa"/>
            <w:tcBorders>
              <w:top w:val="single" w:sz="4" w:space="0" w:color="auto"/>
              <w:bottom w:val="single" w:sz="4" w:space="0" w:color="auto"/>
            </w:tcBorders>
            <w:shd w:val="clear" w:color="auto" w:fill="auto"/>
          </w:tcPr>
          <w:p w14:paraId="61C7F4BB" w14:textId="77777777" w:rsidR="00DE5756" w:rsidRPr="00194AD9" w:rsidRDefault="00DE5756" w:rsidP="007519D4">
            <w:pPr>
              <w:spacing w:line="360" w:lineRule="auto"/>
              <w:jc w:val="both"/>
              <w:rPr>
                <w:rFonts w:ascii="Book Antiqua" w:hAnsi="Book Antiqua"/>
                <w:b/>
                <w:sz w:val="24"/>
                <w:szCs w:val="24"/>
                <w:lang w:val="en-GB"/>
              </w:rPr>
            </w:pPr>
            <w:r w:rsidRPr="00194AD9">
              <w:rPr>
                <w:rFonts w:ascii="Book Antiqua" w:hAnsi="Book Antiqua"/>
                <w:b/>
                <w:sz w:val="24"/>
                <w:szCs w:val="24"/>
                <w:lang w:val="en-GB"/>
              </w:rPr>
              <w:t xml:space="preserve">Number Clinical Trial </w:t>
            </w:r>
          </w:p>
        </w:tc>
        <w:tc>
          <w:tcPr>
            <w:tcW w:w="4395" w:type="dxa"/>
            <w:tcBorders>
              <w:top w:val="single" w:sz="4" w:space="0" w:color="auto"/>
              <w:bottom w:val="single" w:sz="4" w:space="0" w:color="auto"/>
            </w:tcBorders>
            <w:shd w:val="clear" w:color="auto" w:fill="auto"/>
          </w:tcPr>
          <w:p w14:paraId="4F048B57" w14:textId="77777777" w:rsidR="00DE5756" w:rsidRPr="00194AD9" w:rsidRDefault="00DE5756" w:rsidP="007519D4">
            <w:pPr>
              <w:spacing w:line="360" w:lineRule="auto"/>
              <w:jc w:val="both"/>
              <w:rPr>
                <w:rFonts w:ascii="Book Antiqua" w:hAnsi="Book Antiqua"/>
                <w:b/>
                <w:sz w:val="24"/>
                <w:szCs w:val="24"/>
                <w:lang w:val="en-GB"/>
              </w:rPr>
            </w:pPr>
            <w:r w:rsidRPr="00194AD9">
              <w:rPr>
                <w:rFonts w:ascii="Book Antiqua" w:hAnsi="Book Antiqua"/>
                <w:b/>
                <w:sz w:val="24"/>
                <w:szCs w:val="24"/>
                <w:lang w:val="en-GB"/>
              </w:rPr>
              <w:t>Experimental therapy</w:t>
            </w:r>
          </w:p>
        </w:tc>
        <w:tc>
          <w:tcPr>
            <w:tcW w:w="2835" w:type="dxa"/>
            <w:tcBorders>
              <w:top w:val="single" w:sz="4" w:space="0" w:color="auto"/>
              <w:bottom w:val="single" w:sz="4" w:space="0" w:color="auto"/>
            </w:tcBorders>
            <w:shd w:val="clear" w:color="auto" w:fill="auto"/>
          </w:tcPr>
          <w:p w14:paraId="7C626789" w14:textId="77777777" w:rsidR="00DE5756" w:rsidRPr="00194AD9" w:rsidRDefault="00DE5756" w:rsidP="007519D4">
            <w:pPr>
              <w:spacing w:line="360" w:lineRule="auto"/>
              <w:jc w:val="both"/>
              <w:rPr>
                <w:rFonts w:ascii="Book Antiqua" w:hAnsi="Book Antiqua"/>
                <w:b/>
                <w:sz w:val="24"/>
                <w:szCs w:val="24"/>
                <w:lang w:val="en-GB"/>
              </w:rPr>
            </w:pPr>
            <w:r w:rsidRPr="00194AD9">
              <w:rPr>
                <w:rFonts w:ascii="Book Antiqua" w:hAnsi="Book Antiqua"/>
                <w:b/>
                <w:sz w:val="24"/>
                <w:szCs w:val="24"/>
                <w:lang w:val="en-GB"/>
              </w:rPr>
              <w:t>Malignant origin</w:t>
            </w:r>
          </w:p>
        </w:tc>
        <w:tc>
          <w:tcPr>
            <w:tcW w:w="2976" w:type="dxa"/>
            <w:tcBorders>
              <w:top w:val="single" w:sz="4" w:space="0" w:color="auto"/>
              <w:bottom w:val="single" w:sz="4" w:space="0" w:color="auto"/>
            </w:tcBorders>
            <w:shd w:val="clear" w:color="auto" w:fill="auto"/>
          </w:tcPr>
          <w:p w14:paraId="662AF84A" w14:textId="77777777" w:rsidR="00DE5756" w:rsidRPr="00194AD9" w:rsidRDefault="00DE5756" w:rsidP="007519D4">
            <w:pPr>
              <w:spacing w:line="360" w:lineRule="auto"/>
              <w:jc w:val="both"/>
              <w:rPr>
                <w:rFonts w:ascii="Book Antiqua" w:hAnsi="Book Antiqua"/>
                <w:b/>
                <w:sz w:val="24"/>
                <w:szCs w:val="24"/>
                <w:lang w:val="en-GB"/>
              </w:rPr>
            </w:pPr>
            <w:r w:rsidRPr="00194AD9">
              <w:rPr>
                <w:rFonts w:ascii="Book Antiqua" w:hAnsi="Book Antiqua"/>
                <w:b/>
                <w:sz w:val="24"/>
                <w:szCs w:val="24"/>
                <w:lang w:val="en-GB"/>
              </w:rPr>
              <w:t xml:space="preserve">Cytotoxic </w:t>
            </w:r>
            <w:r w:rsidR="00F860A8" w:rsidRPr="00194AD9">
              <w:rPr>
                <w:rFonts w:ascii="Book Antiqua" w:hAnsi="Book Antiqua"/>
                <w:b/>
                <w:sz w:val="24"/>
                <w:szCs w:val="24"/>
                <w:lang w:val="en-GB"/>
              </w:rPr>
              <w:t>d</w:t>
            </w:r>
            <w:r w:rsidRPr="00194AD9">
              <w:rPr>
                <w:rFonts w:ascii="Book Antiqua" w:hAnsi="Book Antiqua"/>
                <w:b/>
                <w:sz w:val="24"/>
                <w:szCs w:val="24"/>
                <w:lang w:val="en-GB"/>
              </w:rPr>
              <w:t>rugs</w:t>
            </w:r>
          </w:p>
        </w:tc>
        <w:tc>
          <w:tcPr>
            <w:tcW w:w="1560" w:type="dxa"/>
            <w:tcBorders>
              <w:top w:val="single" w:sz="4" w:space="0" w:color="auto"/>
              <w:bottom w:val="single" w:sz="4" w:space="0" w:color="auto"/>
            </w:tcBorders>
            <w:shd w:val="clear" w:color="auto" w:fill="auto"/>
          </w:tcPr>
          <w:p w14:paraId="19842319" w14:textId="77777777" w:rsidR="00DE5756" w:rsidRPr="00194AD9" w:rsidRDefault="00DE5756" w:rsidP="007519D4">
            <w:pPr>
              <w:spacing w:line="360" w:lineRule="auto"/>
              <w:jc w:val="both"/>
              <w:rPr>
                <w:rFonts w:ascii="Book Antiqua" w:hAnsi="Book Antiqua"/>
                <w:b/>
                <w:sz w:val="24"/>
                <w:szCs w:val="24"/>
                <w:lang w:val="en-GB"/>
              </w:rPr>
            </w:pPr>
            <w:r w:rsidRPr="00194AD9">
              <w:rPr>
                <w:rFonts w:ascii="Book Antiqua" w:hAnsi="Book Antiqua"/>
                <w:b/>
                <w:sz w:val="24"/>
                <w:szCs w:val="24"/>
                <w:lang w:val="en-GB"/>
              </w:rPr>
              <w:t xml:space="preserve">Primary </w:t>
            </w:r>
            <w:r w:rsidR="00F860A8" w:rsidRPr="00194AD9">
              <w:rPr>
                <w:rFonts w:ascii="Book Antiqua" w:hAnsi="Book Antiqua"/>
                <w:b/>
                <w:sz w:val="24"/>
                <w:szCs w:val="24"/>
                <w:lang w:val="en-GB"/>
              </w:rPr>
              <w:t>o</w:t>
            </w:r>
            <w:r w:rsidRPr="00194AD9">
              <w:rPr>
                <w:rFonts w:ascii="Book Antiqua" w:hAnsi="Book Antiqua"/>
                <w:b/>
                <w:sz w:val="24"/>
                <w:szCs w:val="24"/>
                <w:lang w:val="en-GB"/>
              </w:rPr>
              <w:t>utcomes</w:t>
            </w:r>
          </w:p>
        </w:tc>
      </w:tr>
      <w:tr w:rsidR="00DE5756" w:rsidRPr="00194AD9" w14:paraId="0729FE69" w14:textId="77777777" w:rsidTr="006840C6">
        <w:tc>
          <w:tcPr>
            <w:tcW w:w="2268" w:type="dxa"/>
            <w:tcBorders>
              <w:top w:val="single" w:sz="4" w:space="0" w:color="auto"/>
            </w:tcBorders>
            <w:shd w:val="clear" w:color="auto" w:fill="auto"/>
            <w:vAlign w:val="center"/>
          </w:tcPr>
          <w:p w14:paraId="18C894A5"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NCT03280511</w:t>
            </w:r>
          </w:p>
          <w:p w14:paraId="61FB36A9"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The PIPAC-OPC3 CC Trial</w:t>
            </w:r>
          </w:p>
        </w:tc>
        <w:tc>
          <w:tcPr>
            <w:tcW w:w="4395" w:type="dxa"/>
            <w:tcBorders>
              <w:top w:val="single" w:sz="4" w:space="0" w:color="auto"/>
            </w:tcBorders>
            <w:shd w:val="clear" w:color="auto" w:fill="auto"/>
            <w:vAlign w:val="center"/>
          </w:tcPr>
          <w:p w14:paraId="7D6CDE7D"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Exploratory Laparoscopy + biopsies + 1</w:t>
            </w:r>
            <w:r w:rsidRPr="00194AD9">
              <w:rPr>
                <w:rFonts w:ascii="Book Antiqua" w:hAnsi="Book Antiqua"/>
                <w:sz w:val="24"/>
                <w:szCs w:val="24"/>
                <w:vertAlign w:val="superscript"/>
                <w:lang w:val="en-GB"/>
              </w:rPr>
              <w:t>st</w:t>
            </w:r>
            <w:r w:rsidRPr="00194AD9">
              <w:rPr>
                <w:rFonts w:ascii="Book Antiqua" w:hAnsi="Book Antiqua"/>
                <w:sz w:val="24"/>
                <w:szCs w:val="24"/>
                <w:lang w:val="en-GB"/>
              </w:rPr>
              <w:t xml:space="preserve"> PIPAC 2</w:t>
            </w:r>
            <w:r w:rsidR="006840C6" w:rsidRPr="00194AD9">
              <w:rPr>
                <w:rFonts w:ascii="Book Antiqua" w:hAnsi="Book Antiqua"/>
                <w:sz w:val="24"/>
                <w:szCs w:val="24"/>
                <w:lang w:val="en-GB"/>
              </w:rPr>
              <w:t xml:space="preserve"> </w:t>
            </w:r>
            <w:proofErr w:type="spellStart"/>
            <w:r w:rsidRPr="00194AD9">
              <w:rPr>
                <w:rFonts w:ascii="Book Antiqua" w:hAnsi="Book Antiqua"/>
                <w:sz w:val="24"/>
                <w:szCs w:val="24"/>
                <w:lang w:val="en-GB"/>
              </w:rPr>
              <w:t>mo</w:t>
            </w:r>
            <w:proofErr w:type="spellEnd"/>
            <w:r w:rsidRPr="00194AD9">
              <w:rPr>
                <w:rFonts w:ascii="Book Antiqua" w:hAnsi="Book Antiqua"/>
                <w:sz w:val="24"/>
                <w:szCs w:val="24"/>
                <w:lang w:val="en-GB"/>
              </w:rPr>
              <w:t xml:space="preserve"> after radical primary resection+/-</w:t>
            </w:r>
            <w:proofErr w:type="spellStart"/>
            <w:r w:rsidRPr="00194AD9">
              <w:rPr>
                <w:rFonts w:ascii="Book Antiqua" w:hAnsi="Book Antiqua"/>
                <w:sz w:val="24"/>
                <w:szCs w:val="24"/>
                <w:lang w:val="en-GB"/>
              </w:rPr>
              <w:t>adyuvant</w:t>
            </w:r>
            <w:proofErr w:type="spellEnd"/>
            <w:r w:rsidRPr="00194AD9">
              <w:rPr>
                <w:rFonts w:ascii="Book Antiqua" w:hAnsi="Book Antiqua"/>
                <w:sz w:val="24"/>
                <w:szCs w:val="24"/>
                <w:lang w:val="en-GB"/>
              </w:rPr>
              <w:t xml:space="preserve"> chemo +</w:t>
            </w:r>
            <w:r w:rsidR="006840C6" w:rsidRPr="00194AD9">
              <w:rPr>
                <w:rFonts w:ascii="Book Antiqua" w:hAnsi="Book Antiqua"/>
                <w:sz w:val="24"/>
                <w:szCs w:val="24"/>
                <w:lang w:val="en-GB"/>
              </w:rPr>
              <w:t xml:space="preserve"> </w:t>
            </w:r>
            <w:r w:rsidRPr="00194AD9">
              <w:rPr>
                <w:rFonts w:ascii="Book Antiqua" w:hAnsi="Book Antiqua"/>
                <w:sz w:val="24"/>
                <w:szCs w:val="24"/>
                <w:lang w:val="en-GB"/>
              </w:rPr>
              <w:t>2</w:t>
            </w:r>
            <w:r w:rsidRPr="00194AD9">
              <w:rPr>
                <w:rFonts w:ascii="Book Antiqua" w:hAnsi="Book Antiqua"/>
                <w:sz w:val="24"/>
                <w:szCs w:val="24"/>
                <w:vertAlign w:val="superscript"/>
                <w:lang w:val="en-GB"/>
              </w:rPr>
              <w:t>nd</w:t>
            </w:r>
            <w:r w:rsidRPr="00194AD9">
              <w:rPr>
                <w:rFonts w:ascii="Book Antiqua" w:hAnsi="Book Antiqua"/>
                <w:sz w:val="24"/>
                <w:szCs w:val="24"/>
                <w:lang w:val="en-GB"/>
              </w:rPr>
              <w:t xml:space="preserve"> PIPAC 5 </w:t>
            </w:r>
            <w:proofErr w:type="spellStart"/>
            <w:r w:rsidRPr="00194AD9">
              <w:rPr>
                <w:rFonts w:ascii="Book Antiqua" w:hAnsi="Book Antiqua"/>
                <w:sz w:val="24"/>
                <w:szCs w:val="24"/>
                <w:lang w:val="en-GB"/>
              </w:rPr>
              <w:t>wk</w:t>
            </w:r>
            <w:proofErr w:type="spellEnd"/>
            <w:r w:rsidRPr="00194AD9">
              <w:rPr>
                <w:rFonts w:ascii="Book Antiqua" w:hAnsi="Book Antiqua"/>
                <w:sz w:val="24"/>
                <w:szCs w:val="24"/>
                <w:lang w:val="en-GB"/>
              </w:rPr>
              <w:t xml:space="preserve"> later</w:t>
            </w:r>
          </w:p>
        </w:tc>
        <w:tc>
          <w:tcPr>
            <w:tcW w:w="2835" w:type="dxa"/>
            <w:tcBorders>
              <w:top w:val="single" w:sz="4" w:space="0" w:color="auto"/>
            </w:tcBorders>
            <w:shd w:val="clear" w:color="auto" w:fill="auto"/>
            <w:vAlign w:val="center"/>
          </w:tcPr>
          <w:p w14:paraId="54A04D3B"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 xml:space="preserve">High risk </w:t>
            </w:r>
            <w:r w:rsidR="006840C6" w:rsidRPr="00194AD9">
              <w:rPr>
                <w:rFonts w:ascii="Book Antiqua" w:hAnsi="Book Antiqua"/>
                <w:sz w:val="24"/>
                <w:szCs w:val="24"/>
                <w:lang w:val="en-GB"/>
              </w:rPr>
              <w:t>c</w:t>
            </w:r>
            <w:r w:rsidRPr="00194AD9">
              <w:rPr>
                <w:rFonts w:ascii="Book Antiqua" w:hAnsi="Book Antiqua"/>
                <w:sz w:val="24"/>
                <w:szCs w:val="24"/>
                <w:lang w:val="en-GB"/>
              </w:rPr>
              <w:t>olorectal cancer patients</w:t>
            </w:r>
          </w:p>
        </w:tc>
        <w:tc>
          <w:tcPr>
            <w:tcW w:w="2976" w:type="dxa"/>
            <w:tcBorders>
              <w:top w:val="single" w:sz="4" w:space="0" w:color="auto"/>
            </w:tcBorders>
            <w:shd w:val="clear" w:color="auto" w:fill="auto"/>
            <w:vAlign w:val="center"/>
          </w:tcPr>
          <w:p w14:paraId="24BFB8F6" w14:textId="77777777" w:rsidR="00DE5756" w:rsidRPr="00194AD9" w:rsidRDefault="00DE5756" w:rsidP="006840C6">
            <w:pPr>
              <w:spacing w:line="360" w:lineRule="auto"/>
              <w:jc w:val="both"/>
              <w:rPr>
                <w:rFonts w:ascii="Book Antiqua" w:hAnsi="Book Antiqua"/>
                <w:sz w:val="24"/>
                <w:szCs w:val="24"/>
                <w:lang w:val="en-GB"/>
              </w:rPr>
            </w:pPr>
            <w:r w:rsidRPr="00194AD9">
              <w:rPr>
                <w:rFonts w:ascii="Book Antiqua" w:hAnsi="Book Antiqua"/>
                <w:sz w:val="24"/>
                <w:szCs w:val="24"/>
                <w:lang w:val="en-GB"/>
              </w:rPr>
              <w:t>Oxaliplatin (92 mg/m²)</w:t>
            </w:r>
          </w:p>
        </w:tc>
        <w:tc>
          <w:tcPr>
            <w:tcW w:w="1560" w:type="dxa"/>
            <w:tcBorders>
              <w:top w:val="single" w:sz="4" w:space="0" w:color="auto"/>
            </w:tcBorders>
            <w:shd w:val="clear" w:color="auto" w:fill="auto"/>
            <w:vAlign w:val="center"/>
          </w:tcPr>
          <w:p w14:paraId="6A2777C0"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Peritoneal recurrence</w:t>
            </w:r>
          </w:p>
        </w:tc>
      </w:tr>
      <w:tr w:rsidR="00DE5756" w:rsidRPr="00194AD9" w14:paraId="033C4D48" w14:textId="77777777" w:rsidTr="006840C6">
        <w:tc>
          <w:tcPr>
            <w:tcW w:w="2268" w:type="dxa"/>
            <w:shd w:val="clear" w:color="auto" w:fill="auto"/>
            <w:vAlign w:val="center"/>
          </w:tcPr>
          <w:p w14:paraId="7111A6B5"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NCT03246321</w:t>
            </w:r>
          </w:p>
          <w:p w14:paraId="4D35602B"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CRC-PIPAC</w:t>
            </w:r>
          </w:p>
        </w:tc>
        <w:tc>
          <w:tcPr>
            <w:tcW w:w="4395" w:type="dxa"/>
            <w:shd w:val="clear" w:color="auto" w:fill="auto"/>
            <w:vAlign w:val="center"/>
          </w:tcPr>
          <w:p w14:paraId="13B7398D" w14:textId="77777777" w:rsidR="00DE5756" w:rsidRPr="00194AD9" w:rsidRDefault="00DE5756" w:rsidP="006840C6">
            <w:pPr>
              <w:spacing w:line="360" w:lineRule="auto"/>
              <w:jc w:val="both"/>
              <w:rPr>
                <w:rFonts w:ascii="Book Antiqua" w:hAnsi="Book Antiqua"/>
                <w:sz w:val="24"/>
                <w:szCs w:val="24"/>
                <w:lang w:val="en-GB"/>
              </w:rPr>
            </w:pPr>
            <w:proofErr w:type="spellStart"/>
            <w:r w:rsidRPr="00194AD9">
              <w:rPr>
                <w:rFonts w:ascii="Book Antiqua" w:hAnsi="Book Antiqua"/>
                <w:sz w:val="24"/>
                <w:szCs w:val="24"/>
                <w:lang w:val="en-GB"/>
              </w:rPr>
              <w:t>ePIPAC</w:t>
            </w:r>
            <w:proofErr w:type="spellEnd"/>
            <w:r w:rsidR="006840C6" w:rsidRPr="00194AD9">
              <w:rPr>
                <w:rFonts w:ascii="Book Antiqua" w:hAnsi="Book Antiqua"/>
                <w:sz w:val="24"/>
                <w:szCs w:val="24"/>
                <w:lang w:val="en-GB"/>
              </w:rPr>
              <w:t xml:space="preserve"> </w:t>
            </w:r>
            <w:r w:rsidRPr="00194AD9">
              <w:rPr>
                <w:rFonts w:ascii="Book Antiqua" w:hAnsi="Book Antiqua"/>
                <w:sz w:val="24"/>
                <w:szCs w:val="24"/>
                <w:lang w:val="en-GB"/>
              </w:rPr>
              <w:t xml:space="preserve">+ </w:t>
            </w:r>
            <w:proofErr w:type="spellStart"/>
            <w:r w:rsidRPr="00194AD9">
              <w:rPr>
                <w:rFonts w:ascii="Book Antiqua" w:hAnsi="Book Antiqua"/>
                <w:sz w:val="24"/>
                <w:szCs w:val="24"/>
                <w:lang w:val="en-GB"/>
              </w:rPr>
              <w:t>leuvocorin</w:t>
            </w:r>
            <w:proofErr w:type="spellEnd"/>
            <w:r w:rsidRPr="00194AD9">
              <w:rPr>
                <w:rFonts w:ascii="Book Antiqua" w:hAnsi="Book Antiqua"/>
                <w:sz w:val="24"/>
                <w:szCs w:val="24"/>
                <w:lang w:val="en-GB"/>
              </w:rPr>
              <w:t xml:space="preserve"> + 5-FU iv</w:t>
            </w:r>
          </w:p>
        </w:tc>
        <w:tc>
          <w:tcPr>
            <w:tcW w:w="2835" w:type="dxa"/>
            <w:shd w:val="clear" w:color="auto" w:fill="auto"/>
            <w:vAlign w:val="center"/>
          </w:tcPr>
          <w:p w14:paraId="77278739"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Colorectal / appendiceal carcinomas</w:t>
            </w:r>
          </w:p>
        </w:tc>
        <w:tc>
          <w:tcPr>
            <w:tcW w:w="2976" w:type="dxa"/>
            <w:shd w:val="clear" w:color="auto" w:fill="auto"/>
            <w:vAlign w:val="center"/>
          </w:tcPr>
          <w:p w14:paraId="427B8DF8" w14:textId="77777777" w:rsidR="00DE5756" w:rsidRPr="00194AD9" w:rsidRDefault="00DE5756" w:rsidP="006840C6">
            <w:pPr>
              <w:spacing w:line="360" w:lineRule="auto"/>
              <w:jc w:val="both"/>
              <w:rPr>
                <w:rFonts w:ascii="Book Antiqua" w:hAnsi="Book Antiqua"/>
                <w:sz w:val="24"/>
                <w:szCs w:val="24"/>
                <w:lang w:val="en-GB"/>
              </w:rPr>
            </w:pPr>
            <w:r w:rsidRPr="00194AD9">
              <w:rPr>
                <w:rFonts w:ascii="Book Antiqua" w:hAnsi="Book Antiqua"/>
                <w:sz w:val="24"/>
                <w:szCs w:val="24"/>
                <w:lang w:val="en-GB"/>
              </w:rPr>
              <w:t>Oxaliplatin (92 mg/m²)</w:t>
            </w:r>
          </w:p>
        </w:tc>
        <w:tc>
          <w:tcPr>
            <w:tcW w:w="1560" w:type="dxa"/>
            <w:shd w:val="clear" w:color="auto" w:fill="auto"/>
            <w:vAlign w:val="center"/>
          </w:tcPr>
          <w:p w14:paraId="19022B1A"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Major toxicity</w:t>
            </w:r>
          </w:p>
        </w:tc>
      </w:tr>
      <w:tr w:rsidR="00DE5756" w:rsidRPr="00194AD9" w14:paraId="025E58B7" w14:textId="77777777" w:rsidTr="006840C6">
        <w:tc>
          <w:tcPr>
            <w:tcW w:w="2268" w:type="dxa"/>
            <w:shd w:val="clear" w:color="auto" w:fill="auto"/>
            <w:vAlign w:val="center"/>
          </w:tcPr>
          <w:p w14:paraId="3B6D658D"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NCT03210298</w:t>
            </w:r>
          </w:p>
        </w:tc>
        <w:tc>
          <w:tcPr>
            <w:tcW w:w="4395" w:type="dxa"/>
            <w:shd w:val="clear" w:color="auto" w:fill="auto"/>
            <w:vAlign w:val="center"/>
          </w:tcPr>
          <w:p w14:paraId="6EDD9402"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PIPAC/PITAC</w:t>
            </w:r>
          </w:p>
        </w:tc>
        <w:tc>
          <w:tcPr>
            <w:tcW w:w="2835" w:type="dxa"/>
            <w:shd w:val="clear" w:color="auto" w:fill="auto"/>
            <w:vAlign w:val="center"/>
          </w:tcPr>
          <w:p w14:paraId="45841400"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Peritoneal metastasis of various origins</w:t>
            </w:r>
          </w:p>
        </w:tc>
        <w:tc>
          <w:tcPr>
            <w:tcW w:w="2976" w:type="dxa"/>
            <w:shd w:val="clear" w:color="auto" w:fill="auto"/>
            <w:vAlign w:val="center"/>
          </w:tcPr>
          <w:p w14:paraId="770026D4"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 xml:space="preserve">Depends on </w:t>
            </w:r>
            <w:proofErr w:type="spellStart"/>
            <w:r w:rsidRPr="00194AD9">
              <w:rPr>
                <w:rFonts w:ascii="Book Antiqua" w:hAnsi="Book Antiqua"/>
                <w:sz w:val="24"/>
                <w:szCs w:val="24"/>
                <w:lang w:val="en-GB"/>
              </w:rPr>
              <w:t>tumor</w:t>
            </w:r>
            <w:proofErr w:type="spellEnd"/>
            <w:r w:rsidRPr="00194AD9">
              <w:rPr>
                <w:rFonts w:ascii="Book Antiqua" w:hAnsi="Book Antiqua"/>
                <w:sz w:val="24"/>
                <w:szCs w:val="24"/>
                <w:lang w:val="en-GB"/>
              </w:rPr>
              <w:t xml:space="preserve"> origin</w:t>
            </w:r>
          </w:p>
        </w:tc>
        <w:tc>
          <w:tcPr>
            <w:tcW w:w="1560" w:type="dxa"/>
            <w:shd w:val="clear" w:color="auto" w:fill="auto"/>
            <w:vAlign w:val="center"/>
          </w:tcPr>
          <w:p w14:paraId="5BDE8342"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Overall survival</w:t>
            </w:r>
          </w:p>
        </w:tc>
      </w:tr>
      <w:tr w:rsidR="00DE5756" w:rsidRPr="00194AD9" w14:paraId="17FABB90" w14:textId="77777777" w:rsidTr="006840C6">
        <w:tc>
          <w:tcPr>
            <w:tcW w:w="2268" w:type="dxa"/>
            <w:tcBorders>
              <w:bottom w:val="single" w:sz="4" w:space="0" w:color="auto"/>
            </w:tcBorders>
            <w:shd w:val="clear" w:color="auto" w:fill="auto"/>
            <w:vAlign w:val="center"/>
          </w:tcPr>
          <w:p w14:paraId="787E20DF"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NCT02604784</w:t>
            </w:r>
          </w:p>
          <w:p w14:paraId="19BFF44A"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PI-</w:t>
            </w:r>
            <w:proofErr w:type="spellStart"/>
            <w:r w:rsidRPr="00194AD9">
              <w:rPr>
                <w:rFonts w:ascii="Book Antiqua" w:hAnsi="Book Antiqua"/>
                <w:sz w:val="24"/>
                <w:szCs w:val="24"/>
                <w:lang w:val="en-GB"/>
              </w:rPr>
              <w:t>CaP</w:t>
            </w:r>
            <w:proofErr w:type="spellEnd"/>
          </w:p>
        </w:tc>
        <w:tc>
          <w:tcPr>
            <w:tcW w:w="4395" w:type="dxa"/>
            <w:tcBorders>
              <w:bottom w:val="single" w:sz="4" w:space="0" w:color="auto"/>
            </w:tcBorders>
            <w:shd w:val="clear" w:color="auto" w:fill="auto"/>
            <w:vAlign w:val="center"/>
          </w:tcPr>
          <w:p w14:paraId="740B8D3A"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 xml:space="preserve">PIPAC fixed repeated dose </w:t>
            </w:r>
            <w:r w:rsidRPr="00194AD9">
              <w:rPr>
                <w:rFonts w:ascii="Book Antiqua" w:hAnsi="Book Antiqua"/>
                <w:i/>
                <w:iCs/>
                <w:sz w:val="24"/>
                <w:szCs w:val="24"/>
                <w:lang w:val="en-GB"/>
              </w:rPr>
              <w:t>vs</w:t>
            </w:r>
            <w:r w:rsidRPr="00194AD9">
              <w:rPr>
                <w:rFonts w:ascii="Book Antiqua" w:hAnsi="Book Antiqua"/>
                <w:sz w:val="24"/>
                <w:szCs w:val="24"/>
                <w:lang w:val="en-GB"/>
              </w:rPr>
              <w:t xml:space="preserve"> PIPAC increasing single dose</w:t>
            </w:r>
          </w:p>
        </w:tc>
        <w:tc>
          <w:tcPr>
            <w:tcW w:w="2835" w:type="dxa"/>
            <w:tcBorders>
              <w:bottom w:val="single" w:sz="4" w:space="0" w:color="auto"/>
            </w:tcBorders>
            <w:shd w:val="clear" w:color="auto" w:fill="auto"/>
            <w:vAlign w:val="center"/>
          </w:tcPr>
          <w:p w14:paraId="7A35DBCF"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 xml:space="preserve">Gastric, colorectal and ovarian cancers or primary peritoneal </w:t>
            </w:r>
            <w:proofErr w:type="spellStart"/>
            <w:r w:rsidRPr="00194AD9">
              <w:rPr>
                <w:rFonts w:ascii="Book Antiqua" w:hAnsi="Book Antiqua"/>
                <w:sz w:val="24"/>
                <w:szCs w:val="24"/>
                <w:lang w:val="en-GB"/>
              </w:rPr>
              <w:t>tumors</w:t>
            </w:r>
            <w:proofErr w:type="spellEnd"/>
          </w:p>
        </w:tc>
        <w:tc>
          <w:tcPr>
            <w:tcW w:w="2976" w:type="dxa"/>
            <w:tcBorders>
              <w:bottom w:val="single" w:sz="4" w:space="0" w:color="auto"/>
            </w:tcBorders>
            <w:shd w:val="clear" w:color="auto" w:fill="auto"/>
            <w:vAlign w:val="center"/>
          </w:tcPr>
          <w:p w14:paraId="7F3E8A35" w14:textId="77777777" w:rsidR="00DE5756" w:rsidRPr="00194AD9" w:rsidRDefault="00DE5756" w:rsidP="006840C6">
            <w:pPr>
              <w:spacing w:line="360" w:lineRule="auto"/>
              <w:jc w:val="both"/>
              <w:rPr>
                <w:rFonts w:ascii="Book Antiqua" w:hAnsi="Book Antiqua"/>
                <w:sz w:val="24"/>
                <w:szCs w:val="24"/>
                <w:lang w:val="en-GB"/>
              </w:rPr>
            </w:pPr>
            <w:r w:rsidRPr="00194AD9">
              <w:rPr>
                <w:rFonts w:ascii="Book Antiqua" w:hAnsi="Book Antiqua"/>
                <w:sz w:val="24"/>
                <w:szCs w:val="24"/>
                <w:lang w:val="en-GB"/>
              </w:rPr>
              <w:t xml:space="preserve">Cisplatin + </w:t>
            </w:r>
            <w:r w:rsidR="006840C6" w:rsidRPr="00194AD9">
              <w:rPr>
                <w:rFonts w:ascii="Book Antiqua" w:hAnsi="Book Antiqua"/>
                <w:sz w:val="24"/>
                <w:szCs w:val="24"/>
                <w:lang w:val="en-GB"/>
              </w:rPr>
              <w:t>d</w:t>
            </w:r>
            <w:r w:rsidRPr="00194AD9">
              <w:rPr>
                <w:rFonts w:ascii="Book Antiqua" w:hAnsi="Book Antiqua"/>
                <w:sz w:val="24"/>
                <w:szCs w:val="24"/>
                <w:lang w:val="en-GB"/>
              </w:rPr>
              <w:t>oxorubicin or</w:t>
            </w:r>
            <w:r w:rsidR="006840C6" w:rsidRPr="00194AD9">
              <w:rPr>
                <w:rFonts w:ascii="Book Antiqua" w:hAnsi="Book Antiqua"/>
                <w:sz w:val="24"/>
                <w:szCs w:val="24"/>
                <w:lang w:val="en-GB"/>
              </w:rPr>
              <w:t xml:space="preserve"> o</w:t>
            </w:r>
            <w:r w:rsidRPr="00194AD9">
              <w:rPr>
                <w:rFonts w:ascii="Book Antiqua" w:hAnsi="Book Antiqua"/>
                <w:sz w:val="24"/>
                <w:szCs w:val="24"/>
                <w:lang w:val="en-GB"/>
              </w:rPr>
              <w:t>xaliplatin</w:t>
            </w:r>
            <w:r w:rsidR="006840C6" w:rsidRPr="00194AD9">
              <w:rPr>
                <w:rFonts w:ascii="Book Antiqua" w:hAnsi="Book Antiqua"/>
                <w:sz w:val="24"/>
                <w:szCs w:val="24"/>
                <w:lang w:val="en-GB"/>
              </w:rPr>
              <w:t xml:space="preserve"> </w:t>
            </w:r>
            <w:r w:rsidRPr="00194AD9">
              <w:rPr>
                <w:rFonts w:ascii="Book Antiqua" w:hAnsi="Book Antiqua"/>
                <w:sz w:val="24"/>
                <w:szCs w:val="24"/>
                <w:lang w:val="en-GB"/>
              </w:rPr>
              <w:t>(92 mg/m²)</w:t>
            </w:r>
          </w:p>
        </w:tc>
        <w:tc>
          <w:tcPr>
            <w:tcW w:w="1560" w:type="dxa"/>
            <w:tcBorders>
              <w:bottom w:val="single" w:sz="4" w:space="0" w:color="auto"/>
            </w:tcBorders>
            <w:shd w:val="clear" w:color="auto" w:fill="auto"/>
            <w:vAlign w:val="center"/>
          </w:tcPr>
          <w:p w14:paraId="1D4916C1" w14:textId="77777777" w:rsidR="00DE5756" w:rsidRPr="00194AD9" w:rsidRDefault="00DE5756" w:rsidP="007519D4">
            <w:pPr>
              <w:spacing w:line="360" w:lineRule="auto"/>
              <w:jc w:val="both"/>
              <w:rPr>
                <w:rFonts w:ascii="Book Antiqua" w:hAnsi="Book Antiqua"/>
                <w:sz w:val="24"/>
                <w:szCs w:val="24"/>
                <w:lang w:val="en-GB"/>
              </w:rPr>
            </w:pPr>
            <w:r w:rsidRPr="00194AD9">
              <w:rPr>
                <w:rFonts w:ascii="Book Antiqua" w:hAnsi="Book Antiqua"/>
                <w:sz w:val="24"/>
                <w:szCs w:val="24"/>
                <w:lang w:val="en-GB"/>
              </w:rPr>
              <w:t xml:space="preserve">Overall </w:t>
            </w:r>
            <w:r w:rsidR="006840C6" w:rsidRPr="00194AD9">
              <w:rPr>
                <w:rFonts w:ascii="Book Antiqua" w:hAnsi="Book Antiqua"/>
                <w:sz w:val="24"/>
                <w:szCs w:val="24"/>
                <w:lang w:val="en-GB"/>
              </w:rPr>
              <w:t>response rate</w:t>
            </w:r>
          </w:p>
        </w:tc>
      </w:tr>
    </w:tbl>
    <w:p w14:paraId="08FA47CD" w14:textId="77777777" w:rsidR="00DE5756" w:rsidRPr="007519D4" w:rsidRDefault="006840C6" w:rsidP="006840C6">
      <w:pPr>
        <w:spacing w:after="0" w:line="360" w:lineRule="auto"/>
        <w:jc w:val="both"/>
        <w:rPr>
          <w:rFonts w:ascii="Book Antiqua" w:hAnsi="Book Antiqua"/>
          <w:sz w:val="24"/>
          <w:szCs w:val="24"/>
          <w:lang w:val="en-GB"/>
        </w:rPr>
      </w:pPr>
      <w:r w:rsidRPr="00194AD9">
        <w:rPr>
          <w:rFonts w:ascii="Book Antiqua" w:hAnsi="Book Antiqua"/>
          <w:sz w:val="24"/>
          <w:szCs w:val="24"/>
          <w:lang w:val="en-GB"/>
        </w:rPr>
        <w:t xml:space="preserve">PIPAC: </w:t>
      </w:r>
      <w:r w:rsidRPr="00194AD9">
        <w:rPr>
          <w:rFonts w:ascii="Book Antiqua" w:hAnsi="Book Antiqua"/>
          <w:bCs/>
          <w:sz w:val="24"/>
          <w:szCs w:val="24"/>
          <w:lang w:val="en-US"/>
        </w:rPr>
        <w:t xml:space="preserve">Pressurized </w:t>
      </w:r>
      <w:proofErr w:type="spellStart"/>
      <w:r w:rsidRPr="00194AD9">
        <w:rPr>
          <w:rFonts w:ascii="Book Antiqua" w:hAnsi="Book Antiqua"/>
          <w:bCs/>
          <w:sz w:val="24"/>
          <w:szCs w:val="24"/>
          <w:lang w:val="en-US"/>
        </w:rPr>
        <w:t>intraperitoneal</w:t>
      </w:r>
      <w:proofErr w:type="spellEnd"/>
      <w:r w:rsidRPr="00194AD9">
        <w:rPr>
          <w:rFonts w:ascii="Book Antiqua" w:hAnsi="Book Antiqua"/>
          <w:bCs/>
          <w:sz w:val="24"/>
          <w:szCs w:val="24"/>
          <w:lang w:val="en-US"/>
        </w:rPr>
        <w:t xml:space="preserve"> aerosol chemotherapy; </w:t>
      </w:r>
      <w:proofErr w:type="spellStart"/>
      <w:r w:rsidR="00DE5756" w:rsidRPr="00194AD9">
        <w:rPr>
          <w:rFonts w:ascii="Book Antiqua" w:hAnsi="Book Antiqua"/>
          <w:sz w:val="24"/>
          <w:szCs w:val="24"/>
          <w:lang w:val="en-GB"/>
        </w:rPr>
        <w:t>ePIPAC</w:t>
      </w:r>
      <w:proofErr w:type="spellEnd"/>
      <w:r w:rsidR="00DE5756" w:rsidRPr="00194AD9">
        <w:rPr>
          <w:rFonts w:ascii="Book Antiqua" w:hAnsi="Book Antiqua"/>
          <w:sz w:val="24"/>
          <w:szCs w:val="24"/>
          <w:lang w:val="en-GB"/>
        </w:rPr>
        <w:t xml:space="preserve">: </w:t>
      </w:r>
      <w:r w:rsidRPr="00194AD9">
        <w:rPr>
          <w:rFonts w:ascii="Book Antiqua" w:hAnsi="Book Antiqua"/>
          <w:sz w:val="24"/>
          <w:szCs w:val="24"/>
          <w:lang w:val="en-GB"/>
        </w:rPr>
        <w:t>E</w:t>
      </w:r>
      <w:r w:rsidR="00DE5756" w:rsidRPr="00194AD9">
        <w:rPr>
          <w:rFonts w:ascii="Book Antiqua" w:hAnsi="Book Antiqua"/>
          <w:sz w:val="24"/>
          <w:szCs w:val="24"/>
          <w:lang w:val="en-GB"/>
        </w:rPr>
        <w:t xml:space="preserve">lectrostatic pressurised </w:t>
      </w:r>
      <w:proofErr w:type="spellStart"/>
      <w:r w:rsidR="00DE5756" w:rsidRPr="00194AD9">
        <w:rPr>
          <w:rFonts w:ascii="Book Antiqua" w:hAnsi="Book Antiqua"/>
          <w:sz w:val="24"/>
          <w:szCs w:val="24"/>
          <w:lang w:val="en-GB"/>
        </w:rPr>
        <w:t>intraperitoneal</w:t>
      </w:r>
      <w:proofErr w:type="spellEnd"/>
      <w:r w:rsidR="00DE5756" w:rsidRPr="00194AD9">
        <w:rPr>
          <w:rFonts w:ascii="Book Antiqua" w:hAnsi="Book Antiqua"/>
          <w:sz w:val="24"/>
          <w:szCs w:val="24"/>
          <w:lang w:val="en-GB"/>
        </w:rPr>
        <w:t xml:space="preserve"> aerosol chemotherapy</w:t>
      </w:r>
      <w:r w:rsidRPr="00194AD9">
        <w:rPr>
          <w:rFonts w:ascii="Book Antiqua" w:hAnsi="Book Antiqua"/>
          <w:sz w:val="24"/>
          <w:szCs w:val="24"/>
          <w:lang w:val="en-GB"/>
        </w:rPr>
        <w:t>.</w:t>
      </w:r>
      <w:bookmarkStart w:id="121" w:name="_GoBack"/>
      <w:bookmarkEnd w:id="121"/>
    </w:p>
    <w:p w14:paraId="04A137B4" w14:textId="77777777" w:rsidR="007519D4" w:rsidRPr="007519D4" w:rsidRDefault="007519D4" w:rsidP="007519D4">
      <w:pPr>
        <w:spacing w:after="0" w:line="360" w:lineRule="auto"/>
        <w:jc w:val="both"/>
        <w:rPr>
          <w:rFonts w:ascii="Book Antiqua" w:hAnsi="Book Antiqua"/>
          <w:sz w:val="24"/>
          <w:szCs w:val="24"/>
        </w:rPr>
      </w:pPr>
    </w:p>
    <w:sectPr w:rsidR="007519D4" w:rsidRPr="007519D4" w:rsidSect="003C17BB">
      <w:headerReference w:type="default" r:id="rId12"/>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BE19B" w14:textId="77777777" w:rsidR="004A3EF3" w:rsidRDefault="004A3EF3" w:rsidP="00534ADF">
      <w:pPr>
        <w:spacing w:after="0" w:line="240" w:lineRule="auto"/>
      </w:pPr>
      <w:r>
        <w:separator/>
      </w:r>
    </w:p>
  </w:endnote>
  <w:endnote w:type="continuationSeparator" w:id="0">
    <w:p w14:paraId="5777DB36" w14:textId="77777777" w:rsidR="004A3EF3" w:rsidRDefault="004A3EF3" w:rsidP="0053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Segoe UI">
    <w:altName w:val="Sylfaen"/>
    <w:panose1 w:val="020B0502040204020203"/>
    <w:charset w:val="00"/>
    <w:family w:val="swiss"/>
    <w:pitch w:val="variable"/>
    <w:sig w:usb0="E10002FF" w:usb1="4000E47F" w:usb2="00000029"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NewRomanPS-BoldItalicMT">
    <w:altName w:val="Times New Roman"/>
    <w:charset w:val="00"/>
    <w:family w:val="roman"/>
    <w:pitch w:val="variable"/>
    <w:sig w:usb0="E0000AFF" w:usb1="00007843" w:usb2="00000001" w:usb3="00000000" w:csb0="000001B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RphxvqMrtknhTimes-Roman">
    <w:panose1 w:val="00000000000000000000"/>
    <w:charset w:val="00"/>
    <w:family w:val="roman"/>
    <w:notTrueType/>
    <w:pitch w:val="default"/>
    <w:sig w:usb0="00000003" w:usb1="00000000" w:usb2="00000000" w:usb3="00000000" w:csb0="00000001" w:csb1="00000000"/>
  </w:font>
  <w:font w:name="DengXian">
    <w:altName w:val="等线"/>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A2F95" w14:textId="77777777" w:rsidR="004A3EF3" w:rsidRDefault="004A3EF3" w:rsidP="00534ADF">
      <w:pPr>
        <w:spacing w:after="0" w:line="240" w:lineRule="auto"/>
      </w:pPr>
      <w:r>
        <w:separator/>
      </w:r>
    </w:p>
  </w:footnote>
  <w:footnote w:type="continuationSeparator" w:id="0">
    <w:p w14:paraId="1A1139A4" w14:textId="77777777" w:rsidR="004A3EF3" w:rsidRDefault="004A3EF3" w:rsidP="00534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38C46" w14:textId="77777777" w:rsidR="00F860A8" w:rsidRDefault="00F860A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0B81"/>
    <w:multiLevelType w:val="hybridMultilevel"/>
    <w:tmpl w:val="00E483A0"/>
    <w:lvl w:ilvl="0" w:tplc="0A56DEE2">
      <w:start w:val="2"/>
      <w:numFmt w:val="bullet"/>
      <w:lvlText w:val="-"/>
      <w:lvlJc w:val="left"/>
      <w:pPr>
        <w:ind w:left="720" w:hanging="360"/>
      </w:pPr>
      <w:rPr>
        <w:rFonts w:ascii="Tahoma" w:eastAsiaTheme="minorHAnsi" w:hAnsi="Tahoma" w:cs="Tahoma" w:hint="default"/>
      </w:rPr>
    </w:lvl>
    <w:lvl w:ilvl="1" w:tplc="14E6FCC4" w:tentative="1">
      <w:start w:val="1"/>
      <w:numFmt w:val="bullet"/>
      <w:lvlText w:val="o"/>
      <w:lvlJc w:val="left"/>
      <w:pPr>
        <w:ind w:left="1440" w:hanging="360"/>
      </w:pPr>
      <w:rPr>
        <w:rFonts w:ascii="Courier New" w:hAnsi="Courier New" w:cs="Courier New" w:hint="default"/>
      </w:rPr>
    </w:lvl>
    <w:lvl w:ilvl="2" w:tplc="96F25FAA" w:tentative="1">
      <w:start w:val="1"/>
      <w:numFmt w:val="bullet"/>
      <w:lvlText w:val=""/>
      <w:lvlJc w:val="left"/>
      <w:pPr>
        <w:ind w:left="2160" w:hanging="360"/>
      </w:pPr>
      <w:rPr>
        <w:rFonts w:ascii="Wingdings" w:hAnsi="Wingdings" w:hint="default"/>
      </w:rPr>
    </w:lvl>
    <w:lvl w:ilvl="3" w:tplc="62527AF4" w:tentative="1">
      <w:start w:val="1"/>
      <w:numFmt w:val="bullet"/>
      <w:lvlText w:val=""/>
      <w:lvlJc w:val="left"/>
      <w:pPr>
        <w:ind w:left="2880" w:hanging="360"/>
      </w:pPr>
      <w:rPr>
        <w:rFonts w:ascii="Symbol" w:hAnsi="Symbol" w:hint="default"/>
      </w:rPr>
    </w:lvl>
    <w:lvl w:ilvl="4" w:tplc="6FA4744C" w:tentative="1">
      <w:start w:val="1"/>
      <w:numFmt w:val="bullet"/>
      <w:lvlText w:val="o"/>
      <w:lvlJc w:val="left"/>
      <w:pPr>
        <w:ind w:left="3600" w:hanging="360"/>
      </w:pPr>
      <w:rPr>
        <w:rFonts w:ascii="Courier New" w:hAnsi="Courier New" w:cs="Courier New" w:hint="default"/>
      </w:rPr>
    </w:lvl>
    <w:lvl w:ilvl="5" w:tplc="1F36AE06" w:tentative="1">
      <w:start w:val="1"/>
      <w:numFmt w:val="bullet"/>
      <w:lvlText w:val=""/>
      <w:lvlJc w:val="left"/>
      <w:pPr>
        <w:ind w:left="4320" w:hanging="360"/>
      </w:pPr>
      <w:rPr>
        <w:rFonts w:ascii="Wingdings" w:hAnsi="Wingdings" w:hint="default"/>
      </w:rPr>
    </w:lvl>
    <w:lvl w:ilvl="6" w:tplc="AB0A2D8C" w:tentative="1">
      <w:start w:val="1"/>
      <w:numFmt w:val="bullet"/>
      <w:lvlText w:val=""/>
      <w:lvlJc w:val="left"/>
      <w:pPr>
        <w:ind w:left="5040" w:hanging="360"/>
      </w:pPr>
      <w:rPr>
        <w:rFonts w:ascii="Symbol" w:hAnsi="Symbol" w:hint="default"/>
      </w:rPr>
    </w:lvl>
    <w:lvl w:ilvl="7" w:tplc="D362F3FC" w:tentative="1">
      <w:start w:val="1"/>
      <w:numFmt w:val="bullet"/>
      <w:lvlText w:val="o"/>
      <w:lvlJc w:val="left"/>
      <w:pPr>
        <w:ind w:left="5760" w:hanging="360"/>
      </w:pPr>
      <w:rPr>
        <w:rFonts w:ascii="Courier New" w:hAnsi="Courier New" w:cs="Courier New" w:hint="default"/>
      </w:rPr>
    </w:lvl>
    <w:lvl w:ilvl="8" w:tplc="B484DCA8" w:tentative="1">
      <w:start w:val="1"/>
      <w:numFmt w:val="bullet"/>
      <w:lvlText w:val=""/>
      <w:lvlJc w:val="left"/>
      <w:pPr>
        <w:ind w:left="6480" w:hanging="360"/>
      </w:pPr>
      <w:rPr>
        <w:rFonts w:ascii="Wingdings" w:hAnsi="Wingdings" w:hint="default"/>
      </w:rPr>
    </w:lvl>
  </w:abstractNum>
  <w:abstractNum w:abstractNumId="1">
    <w:nsid w:val="4012356A"/>
    <w:multiLevelType w:val="hybridMultilevel"/>
    <w:tmpl w:val="DC02D792"/>
    <w:lvl w:ilvl="0" w:tplc="85A0D5D4">
      <w:start w:val="1"/>
      <w:numFmt w:val="decimal"/>
      <w:lvlText w:val="%1."/>
      <w:lvlJc w:val="left"/>
      <w:pPr>
        <w:ind w:left="720" w:hanging="360"/>
      </w:pPr>
      <w:rPr>
        <w:rFonts w:hint="default"/>
      </w:rPr>
    </w:lvl>
    <w:lvl w:ilvl="1" w:tplc="CA5CC784" w:tentative="1">
      <w:start w:val="1"/>
      <w:numFmt w:val="lowerLetter"/>
      <w:lvlText w:val="%2."/>
      <w:lvlJc w:val="left"/>
      <w:pPr>
        <w:ind w:left="1440" w:hanging="360"/>
      </w:pPr>
    </w:lvl>
    <w:lvl w:ilvl="2" w:tplc="B64E40C2" w:tentative="1">
      <w:start w:val="1"/>
      <w:numFmt w:val="lowerRoman"/>
      <w:lvlText w:val="%3."/>
      <w:lvlJc w:val="right"/>
      <w:pPr>
        <w:ind w:left="2160" w:hanging="180"/>
      </w:pPr>
    </w:lvl>
    <w:lvl w:ilvl="3" w:tplc="DA1296E6" w:tentative="1">
      <w:start w:val="1"/>
      <w:numFmt w:val="decimal"/>
      <w:lvlText w:val="%4."/>
      <w:lvlJc w:val="left"/>
      <w:pPr>
        <w:ind w:left="2880" w:hanging="360"/>
      </w:pPr>
    </w:lvl>
    <w:lvl w:ilvl="4" w:tplc="6BBEEB66" w:tentative="1">
      <w:start w:val="1"/>
      <w:numFmt w:val="lowerLetter"/>
      <w:lvlText w:val="%5."/>
      <w:lvlJc w:val="left"/>
      <w:pPr>
        <w:ind w:left="3600" w:hanging="360"/>
      </w:pPr>
    </w:lvl>
    <w:lvl w:ilvl="5" w:tplc="5EA697A2" w:tentative="1">
      <w:start w:val="1"/>
      <w:numFmt w:val="lowerRoman"/>
      <w:lvlText w:val="%6."/>
      <w:lvlJc w:val="right"/>
      <w:pPr>
        <w:ind w:left="4320" w:hanging="180"/>
      </w:pPr>
    </w:lvl>
    <w:lvl w:ilvl="6" w:tplc="C0BC99F2" w:tentative="1">
      <w:start w:val="1"/>
      <w:numFmt w:val="decimal"/>
      <w:lvlText w:val="%7."/>
      <w:lvlJc w:val="left"/>
      <w:pPr>
        <w:ind w:left="5040" w:hanging="360"/>
      </w:pPr>
    </w:lvl>
    <w:lvl w:ilvl="7" w:tplc="6EDC5F96" w:tentative="1">
      <w:start w:val="1"/>
      <w:numFmt w:val="lowerLetter"/>
      <w:lvlText w:val="%8."/>
      <w:lvlJc w:val="left"/>
      <w:pPr>
        <w:ind w:left="5760" w:hanging="360"/>
      </w:pPr>
    </w:lvl>
    <w:lvl w:ilvl="8" w:tplc="77AA51E8" w:tentative="1">
      <w:start w:val="1"/>
      <w:numFmt w:val="lowerRoman"/>
      <w:lvlText w:val="%9."/>
      <w:lvlJc w:val="right"/>
      <w:pPr>
        <w:ind w:left="6480" w:hanging="180"/>
      </w:pPr>
    </w:lvl>
  </w:abstractNum>
  <w:abstractNum w:abstractNumId="2">
    <w:nsid w:val="407F0CC6"/>
    <w:multiLevelType w:val="hybridMultilevel"/>
    <w:tmpl w:val="47E8F71E"/>
    <w:lvl w:ilvl="0" w:tplc="49325784">
      <w:start w:val="1"/>
      <w:numFmt w:val="decimal"/>
      <w:lvlText w:val="%1."/>
      <w:lvlJc w:val="left"/>
      <w:pPr>
        <w:ind w:left="720" w:hanging="360"/>
      </w:pPr>
      <w:rPr>
        <w:rFonts w:hint="default"/>
      </w:rPr>
    </w:lvl>
    <w:lvl w:ilvl="1" w:tplc="D180DADA" w:tentative="1">
      <w:start w:val="1"/>
      <w:numFmt w:val="lowerLetter"/>
      <w:lvlText w:val="%2."/>
      <w:lvlJc w:val="left"/>
      <w:pPr>
        <w:ind w:left="1440" w:hanging="360"/>
      </w:pPr>
    </w:lvl>
    <w:lvl w:ilvl="2" w:tplc="79A4207A" w:tentative="1">
      <w:start w:val="1"/>
      <w:numFmt w:val="lowerRoman"/>
      <w:lvlText w:val="%3."/>
      <w:lvlJc w:val="right"/>
      <w:pPr>
        <w:ind w:left="2160" w:hanging="180"/>
      </w:pPr>
    </w:lvl>
    <w:lvl w:ilvl="3" w:tplc="57E4607A" w:tentative="1">
      <w:start w:val="1"/>
      <w:numFmt w:val="decimal"/>
      <w:lvlText w:val="%4."/>
      <w:lvlJc w:val="left"/>
      <w:pPr>
        <w:ind w:left="2880" w:hanging="360"/>
      </w:pPr>
    </w:lvl>
    <w:lvl w:ilvl="4" w:tplc="88F46FAA" w:tentative="1">
      <w:start w:val="1"/>
      <w:numFmt w:val="lowerLetter"/>
      <w:lvlText w:val="%5."/>
      <w:lvlJc w:val="left"/>
      <w:pPr>
        <w:ind w:left="3600" w:hanging="360"/>
      </w:pPr>
    </w:lvl>
    <w:lvl w:ilvl="5" w:tplc="5F98CD76" w:tentative="1">
      <w:start w:val="1"/>
      <w:numFmt w:val="lowerRoman"/>
      <w:lvlText w:val="%6."/>
      <w:lvlJc w:val="right"/>
      <w:pPr>
        <w:ind w:left="4320" w:hanging="180"/>
      </w:pPr>
    </w:lvl>
    <w:lvl w:ilvl="6" w:tplc="CC4AAE48" w:tentative="1">
      <w:start w:val="1"/>
      <w:numFmt w:val="decimal"/>
      <w:lvlText w:val="%7."/>
      <w:lvlJc w:val="left"/>
      <w:pPr>
        <w:ind w:left="5040" w:hanging="360"/>
      </w:pPr>
    </w:lvl>
    <w:lvl w:ilvl="7" w:tplc="8E68B28A" w:tentative="1">
      <w:start w:val="1"/>
      <w:numFmt w:val="lowerLetter"/>
      <w:lvlText w:val="%8."/>
      <w:lvlJc w:val="left"/>
      <w:pPr>
        <w:ind w:left="5760" w:hanging="360"/>
      </w:pPr>
    </w:lvl>
    <w:lvl w:ilvl="8" w:tplc="DC58BFC6" w:tentative="1">
      <w:start w:val="1"/>
      <w:numFmt w:val="lowerRoman"/>
      <w:lvlText w:val="%9."/>
      <w:lvlJc w:val="right"/>
      <w:pPr>
        <w:ind w:left="6480" w:hanging="180"/>
      </w:pPr>
    </w:lvl>
  </w:abstractNum>
  <w:abstractNum w:abstractNumId="3">
    <w:nsid w:val="53E5395A"/>
    <w:multiLevelType w:val="hybridMultilevel"/>
    <w:tmpl w:val="DFFEB55E"/>
    <w:lvl w:ilvl="0" w:tplc="E01E59DA">
      <w:start w:val="1"/>
      <w:numFmt w:val="decimal"/>
      <w:lvlText w:val="[%1] "/>
      <w:lvlJc w:val="left"/>
      <w:pPr>
        <w:ind w:left="1004" w:hanging="360"/>
      </w:pPr>
      <w:rPr>
        <w:rFonts w:hint="default"/>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4">
    <w:nsid w:val="729F06D2"/>
    <w:multiLevelType w:val="hybridMultilevel"/>
    <w:tmpl w:val="17A2E646"/>
    <w:lvl w:ilvl="0" w:tplc="B88C7720">
      <w:start w:val="1"/>
      <w:numFmt w:val="decimal"/>
      <w:lvlText w:val="%1."/>
      <w:lvlJc w:val="left"/>
      <w:pPr>
        <w:ind w:left="720" w:hanging="360"/>
      </w:pPr>
      <w:rPr>
        <w:lang w:val="es-E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56"/>
    <w:rsid w:val="00051AD4"/>
    <w:rsid w:val="00110562"/>
    <w:rsid w:val="00126533"/>
    <w:rsid w:val="00152FD9"/>
    <w:rsid w:val="001815EE"/>
    <w:rsid w:val="00194AD9"/>
    <w:rsid w:val="001A7AF5"/>
    <w:rsid w:val="00233268"/>
    <w:rsid w:val="00300098"/>
    <w:rsid w:val="003109EA"/>
    <w:rsid w:val="003772B5"/>
    <w:rsid w:val="003C17BB"/>
    <w:rsid w:val="004A3EF3"/>
    <w:rsid w:val="00534ADF"/>
    <w:rsid w:val="00597475"/>
    <w:rsid w:val="005B54E4"/>
    <w:rsid w:val="005C7F20"/>
    <w:rsid w:val="006221E1"/>
    <w:rsid w:val="006840C6"/>
    <w:rsid w:val="007519D4"/>
    <w:rsid w:val="007B2370"/>
    <w:rsid w:val="007B441B"/>
    <w:rsid w:val="008B6099"/>
    <w:rsid w:val="008C216C"/>
    <w:rsid w:val="00956310"/>
    <w:rsid w:val="00967092"/>
    <w:rsid w:val="00A0563F"/>
    <w:rsid w:val="00A132E8"/>
    <w:rsid w:val="00A8781F"/>
    <w:rsid w:val="00A96EAA"/>
    <w:rsid w:val="00B6026D"/>
    <w:rsid w:val="00C54280"/>
    <w:rsid w:val="00C54C5A"/>
    <w:rsid w:val="00C92144"/>
    <w:rsid w:val="00CD10E6"/>
    <w:rsid w:val="00CE577C"/>
    <w:rsid w:val="00D213E9"/>
    <w:rsid w:val="00DE5756"/>
    <w:rsid w:val="00E719DC"/>
    <w:rsid w:val="00E755F3"/>
    <w:rsid w:val="00EB5B6D"/>
    <w:rsid w:val="00EE0100"/>
    <w:rsid w:val="00EE47D9"/>
    <w:rsid w:val="00F860A8"/>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BA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7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756"/>
    <w:pPr>
      <w:ind w:left="720"/>
      <w:contextualSpacing/>
    </w:pPr>
  </w:style>
  <w:style w:type="paragraph" w:styleId="a4">
    <w:name w:val="No Spacing"/>
    <w:uiPriority w:val="1"/>
    <w:qFormat/>
    <w:rsid w:val="00DE5756"/>
    <w:pPr>
      <w:spacing w:after="0" w:line="240" w:lineRule="auto"/>
    </w:pPr>
  </w:style>
  <w:style w:type="character" w:styleId="a5">
    <w:name w:val="annotation reference"/>
    <w:basedOn w:val="a0"/>
    <w:uiPriority w:val="99"/>
    <w:semiHidden/>
    <w:unhideWhenUsed/>
    <w:rsid w:val="00DE5756"/>
    <w:rPr>
      <w:rFonts w:ascii="Tahoma" w:hAnsi="Tahoma" w:cs="Tahoma"/>
      <w:b w:val="0"/>
      <w:i w:val="0"/>
      <w:caps w:val="0"/>
      <w:strike w:val="0"/>
      <w:sz w:val="16"/>
      <w:szCs w:val="21"/>
      <w:u w:val="none"/>
    </w:rPr>
  </w:style>
  <w:style w:type="paragraph" w:styleId="a6">
    <w:name w:val="annotation text"/>
    <w:basedOn w:val="a"/>
    <w:link w:val="Char"/>
    <w:uiPriority w:val="99"/>
    <w:semiHidden/>
    <w:unhideWhenUsed/>
    <w:rsid w:val="00DE5756"/>
    <w:rPr>
      <w:rFonts w:ascii="Tahoma" w:hAnsi="Tahoma" w:cs="Tahoma"/>
      <w:sz w:val="16"/>
      <w:lang w:val="en-US"/>
    </w:rPr>
  </w:style>
  <w:style w:type="character" w:customStyle="1" w:styleId="Char">
    <w:name w:val="批注文字 Char"/>
    <w:basedOn w:val="a0"/>
    <w:link w:val="a6"/>
    <w:uiPriority w:val="99"/>
    <w:semiHidden/>
    <w:rsid w:val="00DE5756"/>
    <w:rPr>
      <w:rFonts w:ascii="Tahoma" w:eastAsiaTheme="minorEastAsia" w:hAnsi="Tahoma" w:cs="Tahoma"/>
      <w:sz w:val="16"/>
      <w:lang w:val="en-US"/>
    </w:rPr>
  </w:style>
  <w:style w:type="paragraph" w:styleId="a7">
    <w:name w:val="Balloon Text"/>
    <w:basedOn w:val="a"/>
    <w:link w:val="Char0"/>
    <w:uiPriority w:val="99"/>
    <w:semiHidden/>
    <w:unhideWhenUsed/>
    <w:rsid w:val="00DE5756"/>
    <w:pPr>
      <w:spacing w:after="0" w:line="240" w:lineRule="auto"/>
    </w:pPr>
    <w:rPr>
      <w:rFonts w:ascii="Segoe UI" w:hAnsi="Segoe UI" w:cs="Segoe UI"/>
      <w:sz w:val="18"/>
      <w:szCs w:val="18"/>
      <w:lang w:val="en-US"/>
    </w:rPr>
  </w:style>
  <w:style w:type="character" w:customStyle="1" w:styleId="Char0">
    <w:name w:val="批注框文本 Char"/>
    <w:basedOn w:val="a0"/>
    <w:link w:val="a7"/>
    <w:uiPriority w:val="99"/>
    <w:semiHidden/>
    <w:rsid w:val="00DE5756"/>
    <w:rPr>
      <w:rFonts w:ascii="Segoe UI" w:eastAsiaTheme="minorEastAsia" w:hAnsi="Segoe UI" w:cs="Segoe UI"/>
      <w:sz w:val="18"/>
      <w:szCs w:val="18"/>
      <w:lang w:val="en-US"/>
    </w:rPr>
  </w:style>
  <w:style w:type="paragraph" w:styleId="a8">
    <w:name w:val="annotation subject"/>
    <w:basedOn w:val="a6"/>
    <w:next w:val="a6"/>
    <w:link w:val="Char1"/>
    <w:uiPriority w:val="99"/>
    <w:semiHidden/>
    <w:unhideWhenUsed/>
    <w:rsid w:val="00DE5756"/>
    <w:pPr>
      <w:spacing w:line="240" w:lineRule="auto"/>
    </w:pPr>
    <w:rPr>
      <w:b/>
      <w:bCs/>
      <w:sz w:val="20"/>
      <w:szCs w:val="20"/>
    </w:rPr>
  </w:style>
  <w:style w:type="character" w:customStyle="1" w:styleId="Char1">
    <w:name w:val="批注主题 Char"/>
    <w:basedOn w:val="Char"/>
    <w:link w:val="a8"/>
    <w:uiPriority w:val="99"/>
    <w:semiHidden/>
    <w:rsid w:val="00DE5756"/>
    <w:rPr>
      <w:rFonts w:ascii="Tahoma" w:eastAsiaTheme="minorEastAsia" w:hAnsi="Tahoma" w:cs="Tahoma"/>
      <w:b/>
      <w:bCs/>
      <w:sz w:val="20"/>
      <w:szCs w:val="20"/>
      <w:lang w:val="en-US"/>
    </w:rPr>
  </w:style>
  <w:style w:type="table" w:styleId="a9">
    <w:name w:val="Table Grid"/>
    <w:basedOn w:val="a1"/>
    <w:uiPriority w:val="39"/>
    <w:rsid w:val="00DE5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a1"/>
    <w:next w:val="a9"/>
    <w:uiPriority w:val="39"/>
    <w:rsid w:val="00DE5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A0563F"/>
    <w:rPr>
      <w:color w:val="0563C1" w:themeColor="hyperlink"/>
      <w:u w:val="single"/>
    </w:rPr>
  </w:style>
  <w:style w:type="paragraph" w:styleId="ab">
    <w:name w:val="header"/>
    <w:basedOn w:val="a"/>
    <w:link w:val="Char2"/>
    <w:uiPriority w:val="99"/>
    <w:unhideWhenUsed/>
    <w:rsid w:val="00534AD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534ADF"/>
    <w:rPr>
      <w:sz w:val="18"/>
      <w:szCs w:val="18"/>
    </w:rPr>
  </w:style>
  <w:style w:type="paragraph" w:styleId="ac">
    <w:name w:val="footer"/>
    <w:basedOn w:val="a"/>
    <w:link w:val="Char3"/>
    <w:uiPriority w:val="99"/>
    <w:unhideWhenUsed/>
    <w:rsid w:val="00534ADF"/>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534AD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7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756"/>
    <w:pPr>
      <w:ind w:left="720"/>
      <w:contextualSpacing/>
    </w:pPr>
  </w:style>
  <w:style w:type="paragraph" w:styleId="a4">
    <w:name w:val="No Spacing"/>
    <w:uiPriority w:val="1"/>
    <w:qFormat/>
    <w:rsid w:val="00DE5756"/>
    <w:pPr>
      <w:spacing w:after="0" w:line="240" w:lineRule="auto"/>
    </w:pPr>
  </w:style>
  <w:style w:type="character" w:styleId="a5">
    <w:name w:val="annotation reference"/>
    <w:basedOn w:val="a0"/>
    <w:uiPriority w:val="99"/>
    <w:semiHidden/>
    <w:unhideWhenUsed/>
    <w:rsid w:val="00DE5756"/>
    <w:rPr>
      <w:rFonts w:ascii="Tahoma" w:hAnsi="Tahoma" w:cs="Tahoma"/>
      <w:b w:val="0"/>
      <w:i w:val="0"/>
      <w:caps w:val="0"/>
      <w:strike w:val="0"/>
      <w:sz w:val="16"/>
      <w:szCs w:val="21"/>
      <w:u w:val="none"/>
    </w:rPr>
  </w:style>
  <w:style w:type="paragraph" w:styleId="a6">
    <w:name w:val="annotation text"/>
    <w:basedOn w:val="a"/>
    <w:link w:val="Char"/>
    <w:uiPriority w:val="99"/>
    <w:semiHidden/>
    <w:unhideWhenUsed/>
    <w:rsid w:val="00DE5756"/>
    <w:rPr>
      <w:rFonts w:ascii="Tahoma" w:hAnsi="Tahoma" w:cs="Tahoma"/>
      <w:sz w:val="16"/>
      <w:lang w:val="en-US"/>
    </w:rPr>
  </w:style>
  <w:style w:type="character" w:customStyle="1" w:styleId="Char">
    <w:name w:val="批注文字 Char"/>
    <w:basedOn w:val="a0"/>
    <w:link w:val="a6"/>
    <w:uiPriority w:val="99"/>
    <w:semiHidden/>
    <w:rsid w:val="00DE5756"/>
    <w:rPr>
      <w:rFonts w:ascii="Tahoma" w:eastAsiaTheme="minorEastAsia" w:hAnsi="Tahoma" w:cs="Tahoma"/>
      <w:sz w:val="16"/>
      <w:lang w:val="en-US"/>
    </w:rPr>
  </w:style>
  <w:style w:type="paragraph" w:styleId="a7">
    <w:name w:val="Balloon Text"/>
    <w:basedOn w:val="a"/>
    <w:link w:val="Char0"/>
    <w:uiPriority w:val="99"/>
    <w:semiHidden/>
    <w:unhideWhenUsed/>
    <w:rsid w:val="00DE5756"/>
    <w:pPr>
      <w:spacing w:after="0" w:line="240" w:lineRule="auto"/>
    </w:pPr>
    <w:rPr>
      <w:rFonts w:ascii="Segoe UI" w:hAnsi="Segoe UI" w:cs="Segoe UI"/>
      <w:sz w:val="18"/>
      <w:szCs w:val="18"/>
      <w:lang w:val="en-US"/>
    </w:rPr>
  </w:style>
  <w:style w:type="character" w:customStyle="1" w:styleId="Char0">
    <w:name w:val="批注框文本 Char"/>
    <w:basedOn w:val="a0"/>
    <w:link w:val="a7"/>
    <w:uiPriority w:val="99"/>
    <w:semiHidden/>
    <w:rsid w:val="00DE5756"/>
    <w:rPr>
      <w:rFonts w:ascii="Segoe UI" w:eastAsiaTheme="minorEastAsia" w:hAnsi="Segoe UI" w:cs="Segoe UI"/>
      <w:sz w:val="18"/>
      <w:szCs w:val="18"/>
      <w:lang w:val="en-US"/>
    </w:rPr>
  </w:style>
  <w:style w:type="paragraph" w:styleId="a8">
    <w:name w:val="annotation subject"/>
    <w:basedOn w:val="a6"/>
    <w:next w:val="a6"/>
    <w:link w:val="Char1"/>
    <w:uiPriority w:val="99"/>
    <w:semiHidden/>
    <w:unhideWhenUsed/>
    <w:rsid w:val="00DE5756"/>
    <w:pPr>
      <w:spacing w:line="240" w:lineRule="auto"/>
    </w:pPr>
    <w:rPr>
      <w:b/>
      <w:bCs/>
      <w:sz w:val="20"/>
      <w:szCs w:val="20"/>
    </w:rPr>
  </w:style>
  <w:style w:type="character" w:customStyle="1" w:styleId="Char1">
    <w:name w:val="批注主题 Char"/>
    <w:basedOn w:val="Char"/>
    <w:link w:val="a8"/>
    <w:uiPriority w:val="99"/>
    <w:semiHidden/>
    <w:rsid w:val="00DE5756"/>
    <w:rPr>
      <w:rFonts w:ascii="Tahoma" w:eastAsiaTheme="minorEastAsia" w:hAnsi="Tahoma" w:cs="Tahoma"/>
      <w:b/>
      <w:bCs/>
      <w:sz w:val="20"/>
      <w:szCs w:val="20"/>
      <w:lang w:val="en-US"/>
    </w:rPr>
  </w:style>
  <w:style w:type="table" w:styleId="a9">
    <w:name w:val="Table Grid"/>
    <w:basedOn w:val="a1"/>
    <w:uiPriority w:val="39"/>
    <w:rsid w:val="00DE5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a1"/>
    <w:next w:val="a9"/>
    <w:uiPriority w:val="39"/>
    <w:rsid w:val="00DE57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A0563F"/>
    <w:rPr>
      <w:color w:val="0563C1" w:themeColor="hyperlink"/>
      <w:u w:val="single"/>
    </w:rPr>
  </w:style>
  <w:style w:type="paragraph" w:styleId="ab">
    <w:name w:val="header"/>
    <w:basedOn w:val="a"/>
    <w:link w:val="Char2"/>
    <w:uiPriority w:val="99"/>
    <w:unhideWhenUsed/>
    <w:rsid w:val="00534ADF"/>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basedOn w:val="a0"/>
    <w:link w:val="ab"/>
    <w:uiPriority w:val="99"/>
    <w:rsid w:val="00534ADF"/>
    <w:rPr>
      <w:sz w:val="18"/>
      <w:szCs w:val="18"/>
    </w:rPr>
  </w:style>
  <w:style w:type="paragraph" w:styleId="ac">
    <w:name w:val="footer"/>
    <w:basedOn w:val="a"/>
    <w:link w:val="Char3"/>
    <w:uiPriority w:val="99"/>
    <w:unhideWhenUsed/>
    <w:rsid w:val="00534ADF"/>
    <w:pPr>
      <w:tabs>
        <w:tab w:val="center" w:pos="4153"/>
        <w:tab w:val="right" w:pos="8306"/>
      </w:tabs>
      <w:snapToGrid w:val="0"/>
      <w:spacing w:line="240" w:lineRule="auto"/>
    </w:pPr>
    <w:rPr>
      <w:sz w:val="18"/>
      <w:szCs w:val="18"/>
    </w:rPr>
  </w:style>
  <w:style w:type="character" w:customStyle="1" w:styleId="Char3">
    <w:name w:val="页脚 Char"/>
    <w:basedOn w:val="a0"/>
    <w:link w:val="ac"/>
    <w:uiPriority w:val="99"/>
    <w:rsid w:val="00534AD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linicaltrials.gov/ct2/show/NCT01226394"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13264</Words>
  <Characters>75611</Characters>
  <Application>Microsoft Office Word</Application>
  <DocSecurity>0</DocSecurity>
  <Lines>630</Lines>
  <Paragraphs>177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Company>
  <LinksUpToDate>false</LinksUpToDate>
  <CharactersWithSpaces>88698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dc:creator>
  <cp:keywords/>
  <dc:description/>
  <cp:lastModifiedBy>Administrator</cp:lastModifiedBy>
  <cp:revision>3</cp:revision>
  <dcterms:created xsi:type="dcterms:W3CDTF">2019-06-23T01:18:00Z</dcterms:created>
  <dcterms:modified xsi:type="dcterms:W3CDTF">2019-07-17T06:23:00Z</dcterms:modified>
</cp:coreProperties>
</file>