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759BA" w14:textId="77777777" w:rsidR="009C758E" w:rsidRPr="00F22D1C" w:rsidRDefault="009C758E" w:rsidP="00587C2C">
      <w:pPr>
        <w:spacing w:line="360" w:lineRule="auto"/>
        <w:jc w:val="both"/>
        <w:rPr>
          <w:rFonts w:ascii="Book Antiqua" w:hAnsi="Book Antiqua"/>
          <w:i/>
          <w:color w:val="000000" w:themeColor="text1"/>
        </w:rPr>
      </w:pPr>
      <w:r w:rsidRPr="00F22D1C">
        <w:rPr>
          <w:rFonts w:ascii="Book Antiqua" w:hAnsi="Book Antiqua"/>
          <w:b/>
          <w:color w:val="000000" w:themeColor="text1"/>
        </w:rPr>
        <w:t xml:space="preserve">Name of Journal: </w:t>
      </w:r>
      <w:r w:rsidRPr="00F22D1C">
        <w:rPr>
          <w:rFonts w:ascii="Book Antiqua" w:hAnsi="Book Antiqua"/>
          <w:i/>
          <w:color w:val="000000" w:themeColor="text1"/>
        </w:rPr>
        <w:t>World Journal of Gastroenterology</w:t>
      </w:r>
    </w:p>
    <w:p w14:paraId="007AD751" w14:textId="5F827432" w:rsidR="009F0794" w:rsidRPr="00F22D1C" w:rsidRDefault="009F0794" w:rsidP="00587C2C">
      <w:pPr>
        <w:adjustRightInd w:val="0"/>
        <w:snapToGrid w:val="0"/>
        <w:spacing w:line="360" w:lineRule="auto"/>
        <w:jc w:val="both"/>
        <w:rPr>
          <w:rFonts w:ascii="Book Antiqua" w:hAnsi="Book Antiqua" w:cs="Arial"/>
          <w:b/>
          <w:color w:val="000000" w:themeColor="text1"/>
          <w:lang w:val="en"/>
        </w:rPr>
      </w:pPr>
      <w:r w:rsidRPr="00F22D1C">
        <w:rPr>
          <w:rFonts w:ascii="Book Antiqua" w:hAnsi="Book Antiqua"/>
          <w:b/>
          <w:bCs/>
          <w:color w:val="000000" w:themeColor="text1"/>
        </w:rPr>
        <w:t>Manuscript NO</w:t>
      </w:r>
      <w:r w:rsidRPr="00F22D1C">
        <w:rPr>
          <w:rFonts w:ascii="Book Antiqua" w:hAnsi="Book Antiqua" w:cs="Arial"/>
          <w:b/>
          <w:color w:val="000000" w:themeColor="text1"/>
          <w:lang w:val="en"/>
        </w:rPr>
        <w:t xml:space="preserve">: </w:t>
      </w:r>
      <w:r w:rsidRPr="00F22D1C">
        <w:rPr>
          <w:rFonts w:ascii="Book Antiqua" w:hAnsi="Book Antiqua" w:cs="Arial"/>
          <w:bCs/>
          <w:color w:val="000000" w:themeColor="text1"/>
          <w:lang w:val="en"/>
        </w:rPr>
        <w:t>48295</w:t>
      </w:r>
    </w:p>
    <w:p w14:paraId="21D746A6" w14:textId="03A3011E" w:rsidR="009C758E" w:rsidRPr="00F22D1C" w:rsidRDefault="009F0794" w:rsidP="00587C2C">
      <w:pPr>
        <w:spacing w:line="360" w:lineRule="auto"/>
        <w:jc w:val="both"/>
        <w:rPr>
          <w:rFonts w:ascii="Book Antiqua" w:hAnsi="Book Antiqua"/>
          <w:color w:val="000000" w:themeColor="text1"/>
        </w:rPr>
      </w:pPr>
      <w:r w:rsidRPr="00F22D1C">
        <w:rPr>
          <w:rFonts w:ascii="Book Antiqua" w:hAnsi="Book Antiqua"/>
          <w:b/>
          <w:color w:val="000000" w:themeColor="text1"/>
        </w:rPr>
        <w:t>Manuscript Type</w:t>
      </w:r>
      <w:r w:rsidR="009C758E" w:rsidRPr="00F22D1C">
        <w:rPr>
          <w:rFonts w:ascii="Book Antiqua" w:hAnsi="Book Antiqua"/>
          <w:color w:val="000000" w:themeColor="text1"/>
        </w:rPr>
        <w:t xml:space="preserve"> REVIEW</w:t>
      </w:r>
    </w:p>
    <w:p w14:paraId="5ABE0899" w14:textId="77777777" w:rsidR="009C758E" w:rsidRPr="00F22D1C" w:rsidRDefault="009C758E" w:rsidP="00587C2C">
      <w:pPr>
        <w:spacing w:line="360" w:lineRule="auto"/>
        <w:jc w:val="both"/>
        <w:rPr>
          <w:rFonts w:ascii="Book Antiqua" w:hAnsi="Book Antiqua"/>
          <w:b/>
          <w:color w:val="000000" w:themeColor="text1"/>
        </w:rPr>
      </w:pPr>
    </w:p>
    <w:p w14:paraId="1ECBA53F" w14:textId="5205F05E" w:rsidR="009C758E" w:rsidRPr="00F22D1C" w:rsidRDefault="009C758E" w:rsidP="00587C2C">
      <w:pPr>
        <w:spacing w:line="360" w:lineRule="auto"/>
        <w:jc w:val="both"/>
        <w:rPr>
          <w:rFonts w:ascii="Book Antiqua" w:hAnsi="Book Antiqua"/>
          <w:b/>
          <w:color w:val="000000" w:themeColor="text1"/>
        </w:rPr>
      </w:pPr>
      <w:r w:rsidRPr="00F22D1C">
        <w:rPr>
          <w:rFonts w:ascii="Book Antiqua" w:hAnsi="Book Antiqua"/>
          <w:b/>
          <w:color w:val="000000" w:themeColor="text1"/>
        </w:rPr>
        <w:t xml:space="preserve">Methionine </w:t>
      </w:r>
      <w:r w:rsidR="009317E8" w:rsidRPr="00F22D1C">
        <w:rPr>
          <w:rFonts w:ascii="Book Antiqua" w:hAnsi="Book Antiqua"/>
          <w:b/>
          <w:color w:val="000000" w:themeColor="text1"/>
        </w:rPr>
        <w:t>adenosyltransferases in liver cancer</w:t>
      </w:r>
    </w:p>
    <w:p w14:paraId="4B943EF4" w14:textId="77777777" w:rsidR="009C758E" w:rsidRPr="00F22D1C" w:rsidRDefault="009C758E" w:rsidP="00587C2C">
      <w:pPr>
        <w:spacing w:line="360" w:lineRule="auto"/>
        <w:jc w:val="both"/>
        <w:rPr>
          <w:rFonts w:ascii="Book Antiqua" w:hAnsi="Book Antiqua"/>
          <w:b/>
          <w:color w:val="000000" w:themeColor="text1"/>
        </w:rPr>
      </w:pPr>
    </w:p>
    <w:p w14:paraId="114006F6" w14:textId="6F97472D" w:rsidR="009C758E" w:rsidRPr="00F22D1C" w:rsidRDefault="009C758E" w:rsidP="00587C2C">
      <w:pPr>
        <w:spacing w:line="360" w:lineRule="auto"/>
        <w:jc w:val="both"/>
        <w:rPr>
          <w:rFonts w:ascii="Book Antiqua" w:hAnsi="Book Antiqua"/>
          <w:color w:val="000000" w:themeColor="text1"/>
        </w:rPr>
      </w:pPr>
      <w:r w:rsidRPr="00F22D1C">
        <w:rPr>
          <w:rFonts w:ascii="Book Antiqua" w:hAnsi="Book Antiqua"/>
          <w:color w:val="000000" w:themeColor="text1"/>
        </w:rPr>
        <w:t xml:space="preserve">Murray B </w:t>
      </w:r>
      <w:r w:rsidRPr="00F22D1C">
        <w:rPr>
          <w:rFonts w:ascii="Book Antiqua" w:hAnsi="Book Antiqua"/>
          <w:i/>
          <w:color w:val="000000" w:themeColor="text1"/>
        </w:rPr>
        <w:t>et al</w:t>
      </w:r>
      <w:r w:rsidRPr="00F22D1C">
        <w:rPr>
          <w:rFonts w:ascii="Book Antiqua" w:hAnsi="Book Antiqua"/>
          <w:color w:val="000000" w:themeColor="text1"/>
        </w:rPr>
        <w:t xml:space="preserve">. Methionine </w:t>
      </w:r>
      <w:r w:rsidR="009317E8" w:rsidRPr="00F22D1C">
        <w:rPr>
          <w:rFonts w:ascii="Book Antiqua" w:hAnsi="Book Antiqua"/>
          <w:color w:val="000000" w:themeColor="text1"/>
        </w:rPr>
        <w:t xml:space="preserve">adenosyltransferases in </w:t>
      </w:r>
      <w:r w:rsidR="003050BD" w:rsidRPr="00F22D1C">
        <w:rPr>
          <w:rFonts w:ascii="Book Antiqua" w:hAnsi="Book Antiqua"/>
          <w:color w:val="000000" w:themeColor="text1"/>
        </w:rPr>
        <w:t>LC</w:t>
      </w:r>
    </w:p>
    <w:p w14:paraId="6057C98E" w14:textId="6DFA4D20" w:rsidR="009C758E" w:rsidRPr="00F22D1C" w:rsidRDefault="009C758E" w:rsidP="00587C2C">
      <w:pPr>
        <w:spacing w:line="360" w:lineRule="auto"/>
        <w:jc w:val="both"/>
        <w:rPr>
          <w:rFonts w:ascii="Book Antiqua" w:hAnsi="Book Antiqua"/>
          <w:color w:val="000000" w:themeColor="text1"/>
        </w:rPr>
      </w:pPr>
    </w:p>
    <w:p w14:paraId="53CEC7B2" w14:textId="2DA95A4A" w:rsidR="00781309" w:rsidRPr="00F22D1C" w:rsidRDefault="00781309" w:rsidP="00587C2C">
      <w:pPr>
        <w:spacing w:line="360" w:lineRule="auto"/>
        <w:jc w:val="both"/>
        <w:rPr>
          <w:rFonts w:ascii="Book Antiqua" w:hAnsi="Book Antiqua"/>
          <w:color w:val="000000" w:themeColor="text1"/>
        </w:rPr>
      </w:pPr>
      <w:r w:rsidRPr="00F22D1C">
        <w:rPr>
          <w:rFonts w:ascii="Book Antiqua" w:hAnsi="Book Antiqua"/>
          <w:color w:val="000000" w:themeColor="text1"/>
        </w:rPr>
        <w:t>Ben Murray, Lucia Barbier-Torres, Wei Fan, José M Mato, Shelly C Lu</w:t>
      </w:r>
    </w:p>
    <w:p w14:paraId="771C02D4" w14:textId="77777777" w:rsidR="009C758E" w:rsidRPr="00F22D1C" w:rsidRDefault="009C758E" w:rsidP="00587C2C">
      <w:pPr>
        <w:spacing w:line="360" w:lineRule="auto"/>
        <w:jc w:val="both"/>
        <w:rPr>
          <w:rFonts w:ascii="Book Antiqua" w:hAnsi="Book Antiqua"/>
          <w:color w:val="000000" w:themeColor="text1"/>
        </w:rPr>
      </w:pPr>
    </w:p>
    <w:p w14:paraId="69F0EDD4" w14:textId="77901041" w:rsidR="009C758E" w:rsidRPr="00F22D1C" w:rsidRDefault="009C758E" w:rsidP="00587C2C">
      <w:pPr>
        <w:spacing w:line="360" w:lineRule="auto"/>
        <w:jc w:val="both"/>
        <w:rPr>
          <w:rFonts w:ascii="Book Antiqua" w:hAnsi="Book Antiqua"/>
          <w:color w:val="000000" w:themeColor="text1"/>
        </w:rPr>
      </w:pPr>
      <w:r w:rsidRPr="00F22D1C">
        <w:rPr>
          <w:rFonts w:ascii="Book Antiqua" w:hAnsi="Book Antiqua"/>
          <w:b/>
          <w:color w:val="000000" w:themeColor="text1"/>
        </w:rPr>
        <w:t>Ben Murray,</w:t>
      </w:r>
      <w:r w:rsidRPr="00F22D1C">
        <w:rPr>
          <w:rFonts w:ascii="Book Antiqua" w:hAnsi="Book Antiqua"/>
          <w:color w:val="000000" w:themeColor="text1"/>
        </w:rPr>
        <w:t xml:space="preserve"> </w:t>
      </w:r>
      <w:r w:rsidR="006244CC" w:rsidRPr="00F22D1C">
        <w:rPr>
          <w:rFonts w:ascii="Book Antiqua" w:hAnsi="Book Antiqua"/>
          <w:b/>
          <w:color w:val="000000" w:themeColor="text1"/>
          <w:lang w:val="en"/>
        </w:rPr>
        <w:t>Lucia Barbier-Torres</w:t>
      </w:r>
      <w:r w:rsidR="006244CC" w:rsidRPr="00F22D1C">
        <w:rPr>
          <w:rFonts w:ascii="Book Antiqua" w:hAnsi="Book Antiqua"/>
          <w:b/>
          <w:color w:val="000000" w:themeColor="text1"/>
        </w:rPr>
        <w:t xml:space="preserve">, </w:t>
      </w:r>
      <w:bookmarkStart w:id="0" w:name="_Hlk3463790"/>
      <w:r w:rsidR="006244CC" w:rsidRPr="00F22D1C">
        <w:rPr>
          <w:rFonts w:ascii="Book Antiqua" w:hAnsi="Book Antiqua"/>
          <w:b/>
          <w:color w:val="000000" w:themeColor="text1"/>
        </w:rPr>
        <w:t>Wei Fan</w:t>
      </w:r>
      <w:bookmarkEnd w:id="0"/>
      <w:r w:rsidR="006244CC" w:rsidRPr="00F22D1C">
        <w:rPr>
          <w:rFonts w:ascii="Book Antiqua" w:hAnsi="Book Antiqua"/>
          <w:b/>
          <w:color w:val="000000" w:themeColor="text1"/>
        </w:rPr>
        <w:t>,</w:t>
      </w:r>
      <w:r w:rsidR="006244CC" w:rsidRPr="00F22D1C">
        <w:rPr>
          <w:rFonts w:ascii="Book Antiqua" w:hAnsi="Book Antiqua"/>
          <w:color w:val="000000" w:themeColor="text1"/>
        </w:rPr>
        <w:t xml:space="preserve"> </w:t>
      </w:r>
      <w:r w:rsidR="006244CC" w:rsidRPr="00F22D1C">
        <w:rPr>
          <w:rFonts w:ascii="Book Antiqua" w:hAnsi="Book Antiqua"/>
          <w:b/>
          <w:color w:val="000000" w:themeColor="text1"/>
        </w:rPr>
        <w:t>Shelly C Lu,</w:t>
      </w:r>
      <w:r w:rsidR="006244CC" w:rsidRPr="00F22D1C">
        <w:rPr>
          <w:rFonts w:ascii="Book Antiqua" w:hAnsi="Book Antiqua"/>
          <w:color w:val="000000" w:themeColor="text1"/>
        </w:rPr>
        <w:t xml:space="preserve"> </w:t>
      </w:r>
      <w:r w:rsidRPr="00F22D1C">
        <w:rPr>
          <w:rFonts w:ascii="Book Antiqua" w:hAnsi="Book Antiqua"/>
          <w:color w:val="000000" w:themeColor="text1"/>
        </w:rPr>
        <w:t xml:space="preserve">Division of Digestive and Liver diseases, </w:t>
      </w:r>
      <w:r w:rsidR="002E2B85" w:rsidRPr="00F22D1C">
        <w:rPr>
          <w:rFonts w:ascii="Book Antiqua" w:hAnsi="Book Antiqua"/>
          <w:color w:val="000000" w:themeColor="text1"/>
        </w:rPr>
        <w:t xml:space="preserve">Department of Medicine, </w:t>
      </w:r>
      <w:r w:rsidRPr="00F22D1C">
        <w:rPr>
          <w:rFonts w:ascii="Book Antiqua" w:hAnsi="Book Antiqua"/>
          <w:color w:val="000000" w:themeColor="text1"/>
        </w:rPr>
        <w:t>Cedars-Sinai Medical Center, Los Angeles, CA</w:t>
      </w:r>
      <w:r w:rsidR="00DE607C" w:rsidRPr="00F22D1C">
        <w:rPr>
          <w:rFonts w:ascii="Book Antiqua" w:hAnsi="Book Antiqua"/>
          <w:color w:val="000000" w:themeColor="text1"/>
        </w:rPr>
        <w:t xml:space="preserve"> </w:t>
      </w:r>
      <w:r w:rsidRPr="00F22D1C">
        <w:rPr>
          <w:rFonts w:ascii="Book Antiqua" w:hAnsi="Book Antiqua"/>
          <w:color w:val="000000" w:themeColor="text1"/>
        </w:rPr>
        <w:t>90048, U</w:t>
      </w:r>
      <w:r w:rsidR="00935B4D" w:rsidRPr="00F22D1C">
        <w:rPr>
          <w:rFonts w:ascii="Book Antiqua" w:hAnsi="Book Antiqua"/>
          <w:color w:val="000000" w:themeColor="text1"/>
        </w:rPr>
        <w:t>nited States</w:t>
      </w:r>
    </w:p>
    <w:p w14:paraId="74CACEF9" w14:textId="23731162" w:rsidR="00F51C47" w:rsidRPr="00F22D1C" w:rsidRDefault="00F51C47" w:rsidP="00587C2C">
      <w:pPr>
        <w:spacing w:line="360" w:lineRule="auto"/>
        <w:jc w:val="both"/>
        <w:rPr>
          <w:rFonts w:ascii="Book Antiqua" w:hAnsi="Book Antiqua"/>
          <w:color w:val="000000" w:themeColor="text1"/>
        </w:rPr>
      </w:pPr>
    </w:p>
    <w:p w14:paraId="106E97E0" w14:textId="7CE306F5" w:rsidR="00F51C47" w:rsidRPr="00F22D1C" w:rsidRDefault="00F51C47" w:rsidP="00587C2C">
      <w:pPr>
        <w:spacing w:line="360" w:lineRule="auto"/>
        <w:jc w:val="both"/>
        <w:rPr>
          <w:rFonts w:ascii="Book Antiqua" w:hAnsi="Book Antiqua"/>
          <w:color w:val="000000" w:themeColor="text1"/>
        </w:rPr>
      </w:pPr>
      <w:bookmarkStart w:id="1" w:name="_Hlk3463765"/>
      <w:r w:rsidRPr="00F22D1C">
        <w:rPr>
          <w:rFonts w:ascii="Book Antiqua" w:hAnsi="Book Antiqua"/>
          <w:b/>
          <w:color w:val="000000" w:themeColor="text1"/>
        </w:rPr>
        <w:t>José M Mato</w:t>
      </w:r>
      <w:bookmarkEnd w:id="1"/>
      <w:r w:rsidRPr="00F22D1C">
        <w:rPr>
          <w:rFonts w:ascii="Book Antiqua" w:hAnsi="Book Antiqua"/>
          <w:color w:val="000000" w:themeColor="text1"/>
        </w:rPr>
        <w:t>, CIC bioGUNE, Centro de Investigación Biomédica en Red de Enfermedades Hepáticas y Digestivas (Ciberehd), Technology, Park of Bizkaia, Derio</w:t>
      </w:r>
      <w:r w:rsidR="00935B4D" w:rsidRPr="00F22D1C">
        <w:rPr>
          <w:rFonts w:ascii="Book Antiqua" w:hAnsi="Book Antiqua"/>
          <w:color w:val="000000" w:themeColor="text1"/>
        </w:rPr>
        <w:t xml:space="preserve"> 48160</w:t>
      </w:r>
      <w:r w:rsidRPr="00F22D1C">
        <w:rPr>
          <w:rFonts w:ascii="Book Antiqua" w:hAnsi="Book Antiqua"/>
          <w:color w:val="000000" w:themeColor="text1"/>
        </w:rPr>
        <w:t>, Bizkaia, Spain</w:t>
      </w:r>
    </w:p>
    <w:p w14:paraId="31E01E99" w14:textId="77777777" w:rsidR="009C758E" w:rsidRPr="00F22D1C" w:rsidRDefault="009C758E" w:rsidP="00587C2C">
      <w:pPr>
        <w:spacing w:line="360" w:lineRule="auto"/>
        <w:jc w:val="both"/>
        <w:rPr>
          <w:rFonts w:ascii="Book Antiqua" w:hAnsi="Book Antiqua"/>
          <w:color w:val="000000" w:themeColor="text1"/>
        </w:rPr>
      </w:pPr>
    </w:p>
    <w:p w14:paraId="7E02A8EC" w14:textId="7C38D5D0" w:rsidR="009C758E" w:rsidRPr="00F22D1C" w:rsidRDefault="009C758E" w:rsidP="00587C2C">
      <w:pPr>
        <w:spacing w:line="360" w:lineRule="auto"/>
        <w:jc w:val="both"/>
        <w:rPr>
          <w:rFonts w:ascii="Book Antiqua" w:hAnsi="Book Antiqua"/>
          <w:color w:val="000000" w:themeColor="text1"/>
        </w:rPr>
      </w:pPr>
      <w:r w:rsidRPr="00F22D1C">
        <w:rPr>
          <w:rFonts w:ascii="Book Antiqua" w:hAnsi="Book Antiqua"/>
          <w:b/>
          <w:color w:val="000000" w:themeColor="text1"/>
        </w:rPr>
        <w:t>ORCID number:</w:t>
      </w:r>
      <w:r w:rsidR="00DE607C" w:rsidRPr="00F22D1C">
        <w:rPr>
          <w:rFonts w:ascii="Book Antiqua" w:hAnsi="Book Antiqua"/>
          <w:color w:val="000000" w:themeColor="text1"/>
        </w:rPr>
        <w:t xml:space="preserve"> </w:t>
      </w:r>
      <w:r w:rsidRPr="00F22D1C">
        <w:rPr>
          <w:rFonts w:ascii="Book Antiqua" w:hAnsi="Book Antiqua"/>
          <w:color w:val="000000" w:themeColor="text1"/>
        </w:rPr>
        <w:t>Ben Murray (</w:t>
      </w:r>
      <w:r w:rsidR="00920EB5" w:rsidRPr="00F22D1C">
        <w:rPr>
          <w:rFonts w:ascii="Book Antiqua" w:hAnsi="Book Antiqua"/>
          <w:color w:val="000000" w:themeColor="text1"/>
        </w:rPr>
        <w:t>0000-0001-5375-2124</w:t>
      </w:r>
      <w:r w:rsidRPr="00F22D1C">
        <w:rPr>
          <w:rFonts w:ascii="Book Antiqua" w:hAnsi="Book Antiqua"/>
          <w:color w:val="000000" w:themeColor="text1"/>
        </w:rPr>
        <w:t>)</w:t>
      </w:r>
      <w:r w:rsidR="0082425A" w:rsidRPr="00F22D1C">
        <w:rPr>
          <w:rFonts w:ascii="Book Antiqua" w:hAnsi="Book Antiqua"/>
          <w:color w:val="000000" w:themeColor="text1"/>
        </w:rPr>
        <w:t>;</w:t>
      </w:r>
      <w:r w:rsidRPr="00F22D1C">
        <w:rPr>
          <w:rFonts w:ascii="Book Antiqua" w:hAnsi="Book Antiqua"/>
          <w:color w:val="000000" w:themeColor="text1"/>
        </w:rPr>
        <w:t xml:space="preserve"> </w:t>
      </w:r>
      <w:r w:rsidR="00F51C47" w:rsidRPr="00F22D1C">
        <w:rPr>
          <w:rFonts w:ascii="Book Antiqua" w:hAnsi="Book Antiqua"/>
          <w:color w:val="000000" w:themeColor="text1"/>
        </w:rPr>
        <w:t>Lucia Barbier-Torres</w:t>
      </w:r>
      <w:r w:rsidR="00F51C47" w:rsidRPr="00F22D1C" w:rsidDel="00F51C47">
        <w:rPr>
          <w:rFonts w:ascii="Book Antiqua" w:hAnsi="Book Antiqua"/>
          <w:color w:val="000000" w:themeColor="text1"/>
        </w:rPr>
        <w:t xml:space="preserve"> </w:t>
      </w:r>
      <w:r w:rsidRPr="00F22D1C">
        <w:rPr>
          <w:rFonts w:ascii="Book Antiqua" w:hAnsi="Book Antiqua"/>
          <w:color w:val="000000" w:themeColor="text1"/>
        </w:rPr>
        <w:t>(</w:t>
      </w:r>
      <w:r w:rsidR="007E7E79" w:rsidRPr="00F22D1C">
        <w:rPr>
          <w:rFonts w:ascii="Book Antiqua" w:hAnsi="Book Antiqua"/>
          <w:color w:val="000000" w:themeColor="text1"/>
        </w:rPr>
        <w:t>0000-0002-7675-2888</w:t>
      </w:r>
      <w:r w:rsidRPr="00F22D1C">
        <w:rPr>
          <w:rFonts w:ascii="Book Antiqua" w:hAnsi="Book Antiqua"/>
          <w:color w:val="000000" w:themeColor="text1"/>
        </w:rPr>
        <w:t>)</w:t>
      </w:r>
      <w:r w:rsidR="0082425A" w:rsidRPr="00F22D1C">
        <w:rPr>
          <w:rFonts w:ascii="Book Antiqua" w:hAnsi="Book Antiqua"/>
          <w:color w:val="000000" w:themeColor="text1"/>
        </w:rPr>
        <w:t>;</w:t>
      </w:r>
      <w:r w:rsidRPr="00F22D1C">
        <w:rPr>
          <w:rFonts w:ascii="Book Antiqua" w:hAnsi="Book Antiqua"/>
          <w:color w:val="000000" w:themeColor="text1"/>
        </w:rPr>
        <w:t xml:space="preserve"> </w:t>
      </w:r>
      <w:r w:rsidR="00F51C47" w:rsidRPr="00F22D1C">
        <w:rPr>
          <w:rFonts w:ascii="Book Antiqua" w:hAnsi="Book Antiqua"/>
          <w:color w:val="000000" w:themeColor="text1"/>
        </w:rPr>
        <w:t>Wei Fan (</w:t>
      </w:r>
      <w:r w:rsidR="002731B7" w:rsidRPr="00F22D1C">
        <w:rPr>
          <w:rFonts w:ascii="Book Antiqua" w:hAnsi="Book Antiqua"/>
          <w:color w:val="000000" w:themeColor="text1"/>
        </w:rPr>
        <w:t>0000-0001-6462-7425</w:t>
      </w:r>
      <w:r w:rsidR="00F51C47" w:rsidRPr="00F22D1C">
        <w:rPr>
          <w:rFonts w:ascii="Book Antiqua" w:hAnsi="Book Antiqua"/>
          <w:color w:val="000000" w:themeColor="text1"/>
        </w:rPr>
        <w:t>)</w:t>
      </w:r>
      <w:r w:rsidR="0082425A" w:rsidRPr="00F22D1C">
        <w:rPr>
          <w:rFonts w:ascii="Book Antiqua" w:hAnsi="Book Antiqua"/>
          <w:color w:val="000000" w:themeColor="text1"/>
        </w:rPr>
        <w:t>;</w:t>
      </w:r>
      <w:r w:rsidR="00F51C47" w:rsidRPr="00F22D1C">
        <w:rPr>
          <w:rFonts w:ascii="Book Antiqua" w:hAnsi="Book Antiqua"/>
          <w:color w:val="000000" w:themeColor="text1"/>
        </w:rPr>
        <w:t xml:space="preserve"> José M Mato (</w:t>
      </w:r>
      <w:r w:rsidR="00A660B0" w:rsidRPr="00F22D1C">
        <w:rPr>
          <w:rFonts w:ascii="Book Antiqua" w:hAnsi="Book Antiqua"/>
          <w:noProof/>
          <w:color w:val="000000" w:themeColor="text1"/>
          <w:lang w:eastAsia="en-US"/>
        </w:rPr>
        <w:t>0000-0003-1264-3153</w:t>
      </w:r>
      <w:r w:rsidR="00F51C47" w:rsidRPr="00F22D1C">
        <w:rPr>
          <w:rFonts w:ascii="Book Antiqua" w:hAnsi="Book Antiqua"/>
          <w:color w:val="000000" w:themeColor="text1"/>
        </w:rPr>
        <w:t>)</w:t>
      </w:r>
      <w:r w:rsidR="0082425A" w:rsidRPr="00F22D1C">
        <w:rPr>
          <w:rFonts w:ascii="Book Antiqua" w:hAnsi="Book Antiqua"/>
          <w:color w:val="000000" w:themeColor="text1"/>
        </w:rPr>
        <w:t>;</w:t>
      </w:r>
      <w:r w:rsidR="00F51C47" w:rsidRPr="00F22D1C">
        <w:rPr>
          <w:rFonts w:ascii="Book Antiqua" w:hAnsi="Book Antiqua"/>
          <w:color w:val="000000" w:themeColor="text1"/>
        </w:rPr>
        <w:t xml:space="preserve"> </w:t>
      </w:r>
      <w:r w:rsidRPr="00F22D1C">
        <w:rPr>
          <w:rFonts w:ascii="Book Antiqua" w:hAnsi="Book Antiqua"/>
          <w:color w:val="000000" w:themeColor="text1"/>
        </w:rPr>
        <w:t>Shelly C Lu (</w:t>
      </w:r>
      <w:r w:rsidR="00A660B0" w:rsidRPr="00F22D1C">
        <w:rPr>
          <w:rFonts w:ascii="Book Antiqua" w:hAnsi="Book Antiqua"/>
          <w:noProof/>
          <w:color w:val="000000" w:themeColor="text1"/>
          <w:shd w:val="clear" w:color="auto" w:fill="FFFFFF"/>
          <w:lang w:eastAsia="en-US"/>
        </w:rPr>
        <w:t>0000-0003-2128-5407</w:t>
      </w:r>
      <w:r w:rsidRPr="00F22D1C">
        <w:rPr>
          <w:rFonts w:ascii="Book Antiqua" w:hAnsi="Book Antiqua"/>
          <w:color w:val="000000" w:themeColor="text1"/>
        </w:rPr>
        <w:t>)</w:t>
      </w:r>
      <w:r w:rsidR="0082425A" w:rsidRPr="00F22D1C">
        <w:rPr>
          <w:rFonts w:ascii="Book Antiqua" w:hAnsi="Book Antiqua"/>
          <w:color w:val="000000" w:themeColor="text1"/>
        </w:rPr>
        <w:t>.</w:t>
      </w:r>
    </w:p>
    <w:p w14:paraId="471761AA" w14:textId="77777777" w:rsidR="009C758E" w:rsidRPr="00F22D1C" w:rsidRDefault="009C758E" w:rsidP="00587C2C">
      <w:pPr>
        <w:spacing w:line="360" w:lineRule="auto"/>
        <w:jc w:val="both"/>
        <w:rPr>
          <w:rFonts w:ascii="Book Antiqua" w:hAnsi="Book Antiqua"/>
          <w:color w:val="000000" w:themeColor="text1"/>
        </w:rPr>
      </w:pPr>
    </w:p>
    <w:p w14:paraId="670AA161" w14:textId="6D6985E7" w:rsidR="009C758E" w:rsidRPr="00F22D1C" w:rsidRDefault="009C758E" w:rsidP="00587C2C">
      <w:pPr>
        <w:pStyle w:val="Default"/>
        <w:spacing w:line="360" w:lineRule="auto"/>
        <w:jc w:val="both"/>
        <w:rPr>
          <w:rFonts w:ascii="Book Antiqua" w:hAnsi="Book Antiqua" w:cs="Times New Roman"/>
          <w:color w:val="000000" w:themeColor="text1"/>
        </w:rPr>
      </w:pPr>
      <w:r w:rsidRPr="00F22D1C">
        <w:rPr>
          <w:rFonts w:ascii="Book Antiqua" w:hAnsi="Book Antiqua" w:cs="Times New Roman"/>
          <w:b/>
          <w:color w:val="000000" w:themeColor="text1"/>
        </w:rPr>
        <w:t>Author contributions:</w:t>
      </w:r>
      <w:r w:rsidRPr="00F22D1C">
        <w:rPr>
          <w:rFonts w:ascii="Book Antiqua" w:hAnsi="Book Antiqua" w:cs="Times New Roman"/>
          <w:color w:val="000000" w:themeColor="text1"/>
        </w:rPr>
        <w:t xml:space="preserve"> All authors contributed to this paper with literature review and analysis, drafting and critical revision and editing, and final approval of the </w:t>
      </w:r>
      <w:r w:rsidR="006244CC" w:rsidRPr="00F22D1C">
        <w:rPr>
          <w:rFonts w:ascii="Book Antiqua" w:hAnsi="Book Antiqua" w:cs="Times New Roman"/>
          <w:color w:val="000000" w:themeColor="text1"/>
        </w:rPr>
        <w:t>submitted</w:t>
      </w:r>
      <w:r w:rsidRPr="00F22D1C">
        <w:rPr>
          <w:rFonts w:ascii="Book Antiqua" w:hAnsi="Book Antiqua" w:cs="Times New Roman"/>
          <w:color w:val="000000" w:themeColor="text1"/>
        </w:rPr>
        <w:t xml:space="preserve"> version. </w:t>
      </w:r>
    </w:p>
    <w:p w14:paraId="1DDDF24A" w14:textId="77777777" w:rsidR="009C758E" w:rsidRPr="00F22D1C" w:rsidRDefault="009C758E" w:rsidP="00587C2C">
      <w:pPr>
        <w:pStyle w:val="Default"/>
        <w:spacing w:line="360" w:lineRule="auto"/>
        <w:jc w:val="both"/>
        <w:rPr>
          <w:rFonts w:ascii="Book Antiqua" w:hAnsi="Book Antiqua" w:cs="Times New Roman"/>
          <w:b/>
          <w:bCs/>
          <w:color w:val="000000" w:themeColor="text1"/>
        </w:rPr>
      </w:pPr>
    </w:p>
    <w:p w14:paraId="2FCBB5EF" w14:textId="3A4336EE" w:rsidR="00A660B0" w:rsidRPr="00F22D1C" w:rsidRDefault="009C758E" w:rsidP="00587C2C">
      <w:pPr>
        <w:pStyle w:val="Default"/>
        <w:spacing w:line="360" w:lineRule="auto"/>
        <w:jc w:val="both"/>
        <w:rPr>
          <w:rFonts w:ascii="Book Antiqua" w:hAnsi="Book Antiqua" w:cs="Times New Roman"/>
          <w:noProof/>
          <w:color w:val="000000" w:themeColor="text1"/>
        </w:rPr>
      </w:pPr>
      <w:proofErr w:type="gramStart"/>
      <w:r w:rsidRPr="00F22D1C">
        <w:rPr>
          <w:rFonts w:ascii="Book Antiqua" w:hAnsi="Book Antiqua" w:cs="Times New Roman"/>
          <w:b/>
          <w:bCs/>
          <w:color w:val="000000" w:themeColor="text1"/>
        </w:rPr>
        <w:t xml:space="preserve">Supported by </w:t>
      </w:r>
      <w:r w:rsidR="00EE474C" w:rsidRPr="00F22D1C">
        <w:rPr>
          <w:rFonts w:ascii="Book Antiqua" w:hAnsi="Book Antiqua" w:cs="Times New Roman"/>
          <w:color w:val="000000" w:themeColor="text1"/>
        </w:rPr>
        <w:t>National Institutes of Health</w:t>
      </w:r>
      <w:r w:rsidR="009041A9" w:rsidRPr="00F22D1C">
        <w:rPr>
          <w:rFonts w:ascii="Book Antiqua" w:hAnsi="Book Antiqua" w:cs="Times New Roman"/>
          <w:color w:val="000000" w:themeColor="text1"/>
        </w:rPr>
        <w:t>,</w:t>
      </w:r>
      <w:r w:rsidRPr="00F22D1C">
        <w:rPr>
          <w:rFonts w:ascii="Book Antiqua" w:hAnsi="Book Antiqua" w:cs="Times New Roman"/>
          <w:color w:val="000000" w:themeColor="text1"/>
        </w:rPr>
        <w:t xml:space="preserve"> </w:t>
      </w:r>
      <w:r w:rsidR="00EE474C" w:rsidRPr="00F22D1C">
        <w:rPr>
          <w:rFonts w:ascii="Book Antiqua" w:hAnsi="Book Antiqua" w:cs="Times New Roman"/>
          <w:color w:val="000000" w:themeColor="text1"/>
        </w:rPr>
        <w:t xml:space="preserve">NIAAA, </w:t>
      </w:r>
      <w:r w:rsidR="009041A9" w:rsidRPr="00F22D1C">
        <w:rPr>
          <w:rFonts w:ascii="Book Antiqua" w:hAnsi="Book Antiqua" w:cs="Times New Roman"/>
          <w:color w:val="000000" w:themeColor="text1"/>
        </w:rPr>
        <w:t>No.</w:t>
      </w:r>
      <w:proofErr w:type="gramEnd"/>
      <w:r w:rsidRPr="00F22D1C">
        <w:rPr>
          <w:rFonts w:ascii="Book Antiqua" w:hAnsi="Book Antiqua" w:cs="Times New Roman"/>
          <w:color w:val="000000" w:themeColor="text1"/>
        </w:rPr>
        <w:t xml:space="preserve"> </w:t>
      </w:r>
      <w:proofErr w:type="gramStart"/>
      <w:r w:rsidRPr="00F22D1C">
        <w:rPr>
          <w:rFonts w:ascii="Book Antiqua" w:hAnsi="Book Antiqua" w:cs="Times New Roman"/>
          <w:color w:val="000000" w:themeColor="text1"/>
        </w:rPr>
        <w:t>R01AA026759</w:t>
      </w:r>
      <w:r w:rsidR="00A660B0" w:rsidRPr="00F22D1C">
        <w:rPr>
          <w:rFonts w:ascii="Book Antiqua" w:hAnsi="Book Antiqua" w:cs="Times New Roman"/>
          <w:color w:val="000000" w:themeColor="text1"/>
        </w:rPr>
        <w:t xml:space="preserve"> (Lu)</w:t>
      </w:r>
      <w:r w:rsidR="00CB5D68" w:rsidRPr="00F22D1C">
        <w:rPr>
          <w:rFonts w:ascii="Book Antiqua" w:hAnsi="Book Antiqua" w:cs="Times New Roman"/>
          <w:color w:val="000000" w:themeColor="text1"/>
        </w:rPr>
        <w:t>;</w:t>
      </w:r>
      <w:r w:rsidRPr="00F22D1C">
        <w:rPr>
          <w:rFonts w:ascii="Book Antiqua" w:hAnsi="Book Antiqua" w:cs="Times New Roman"/>
          <w:color w:val="000000" w:themeColor="text1"/>
        </w:rPr>
        <w:t xml:space="preserve"> </w:t>
      </w:r>
      <w:r w:rsidR="00CB5D68" w:rsidRPr="00F22D1C">
        <w:rPr>
          <w:rFonts w:ascii="Book Antiqua" w:hAnsi="Book Antiqua" w:cs="Times New Roman"/>
          <w:color w:val="000000" w:themeColor="text1"/>
        </w:rPr>
        <w:t xml:space="preserve">National Institutes of Health, NIDDK, </w:t>
      </w:r>
      <w:r w:rsidR="009041A9" w:rsidRPr="00F22D1C">
        <w:rPr>
          <w:rFonts w:ascii="Book Antiqua" w:hAnsi="Book Antiqua" w:cs="Times New Roman"/>
          <w:color w:val="000000" w:themeColor="text1"/>
        </w:rPr>
        <w:t>No.</w:t>
      </w:r>
      <w:proofErr w:type="gramEnd"/>
      <w:r w:rsidR="009041A9" w:rsidRPr="00F22D1C">
        <w:rPr>
          <w:rFonts w:ascii="Book Antiqua" w:hAnsi="Book Antiqua" w:cs="Times New Roman"/>
          <w:color w:val="000000" w:themeColor="text1"/>
        </w:rPr>
        <w:t xml:space="preserve"> </w:t>
      </w:r>
      <w:proofErr w:type="gramStart"/>
      <w:r w:rsidRPr="00F22D1C">
        <w:rPr>
          <w:rFonts w:ascii="Book Antiqua" w:hAnsi="Book Antiqua" w:cs="Times New Roman"/>
          <w:color w:val="000000" w:themeColor="text1"/>
        </w:rPr>
        <w:t>R01DK107288</w:t>
      </w:r>
      <w:r w:rsidR="00A660B0" w:rsidRPr="00F22D1C">
        <w:rPr>
          <w:rFonts w:ascii="Book Antiqua" w:hAnsi="Book Antiqua" w:cs="Times New Roman"/>
          <w:color w:val="000000" w:themeColor="text1"/>
        </w:rPr>
        <w:t xml:space="preserve"> (Lu)</w:t>
      </w:r>
      <w:r w:rsidR="008138C7" w:rsidRPr="00F22D1C">
        <w:rPr>
          <w:rFonts w:ascii="Book Antiqua" w:hAnsi="Book Antiqua" w:cs="Times New Roman"/>
          <w:color w:val="000000" w:themeColor="text1"/>
        </w:rPr>
        <w:t>;</w:t>
      </w:r>
      <w:r w:rsidRPr="00F22D1C">
        <w:rPr>
          <w:rFonts w:ascii="Book Antiqua" w:hAnsi="Book Antiqua" w:cs="Times New Roman"/>
          <w:color w:val="000000" w:themeColor="text1"/>
        </w:rPr>
        <w:t xml:space="preserve"> </w:t>
      </w:r>
      <w:r w:rsidR="008138C7" w:rsidRPr="00F22D1C">
        <w:rPr>
          <w:rFonts w:ascii="Book Antiqua" w:hAnsi="Book Antiqua" w:cs="Times New Roman"/>
          <w:color w:val="000000" w:themeColor="text1"/>
        </w:rPr>
        <w:t xml:space="preserve">National Institutes of Health, NCCIH, </w:t>
      </w:r>
      <w:r w:rsidR="009041A9" w:rsidRPr="00F22D1C">
        <w:rPr>
          <w:rFonts w:ascii="Book Antiqua" w:hAnsi="Book Antiqua" w:cs="Times New Roman"/>
          <w:color w:val="000000" w:themeColor="text1"/>
        </w:rPr>
        <w:t>No.</w:t>
      </w:r>
      <w:proofErr w:type="gramEnd"/>
      <w:r w:rsidR="009041A9" w:rsidRPr="00F22D1C">
        <w:rPr>
          <w:rFonts w:ascii="Book Antiqua" w:hAnsi="Book Antiqua" w:cs="Times New Roman"/>
          <w:color w:val="000000" w:themeColor="text1"/>
        </w:rPr>
        <w:t xml:space="preserve"> </w:t>
      </w:r>
      <w:proofErr w:type="gramStart"/>
      <w:r w:rsidRPr="00F22D1C">
        <w:rPr>
          <w:rFonts w:ascii="Book Antiqua" w:hAnsi="Book Antiqua" w:cs="Times New Roman"/>
          <w:bCs/>
          <w:color w:val="000000" w:themeColor="text1"/>
        </w:rPr>
        <w:t>R01AT001576</w:t>
      </w:r>
      <w:r w:rsidR="009E0BE9" w:rsidRPr="00F22D1C">
        <w:rPr>
          <w:rFonts w:ascii="Book Antiqua" w:hAnsi="Book Antiqua" w:cs="Times New Roman"/>
          <w:bCs/>
          <w:color w:val="000000" w:themeColor="text1"/>
        </w:rPr>
        <w:t>;</w:t>
      </w:r>
      <w:r w:rsidRPr="00F22D1C">
        <w:rPr>
          <w:rFonts w:ascii="Book Antiqua" w:hAnsi="Book Antiqua" w:cs="Times New Roman"/>
          <w:bCs/>
          <w:color w:val="000000" w:themeColor="text1"/>
        </w:rPr>
        <w:t xml:space="preserve"> </w:t>
      </w:r>
      <w:r w:rsidR="009E0BE9" w:rsidRPr="00F22D1C">
        <w:rPr>
          <w:rFonts w:ascii="Book Antiqua" w:hAnsi="Book Antiqua" w:cs="Times New Roman"/>
          <w:bCs/>
          <w:color w:val="000000" w:themeColor="text1"/>
        </w:rPr>
        <w:t>National Institutes of Health, NCI,</w:t>
      </w:r>
      <w:r w:rsidRPr="00F22D1C">
        <w:rPr>
          <w:rFonts w:ascii="Book Antiqua" w:hAnsi="Book Antiqua" w:cs="Times New Roman"/>
          <w:bCs/>
          <w:color w:val="000000" w:themeColor="text1"/>
        </w:rPr>
        <w:t xml:space="preserve"> </w:t>
      </w:r>
      <w:r w:rsidR="009041A9" w:rsidRPr="00F22D1C">
        <w:rPr>
          <w:rFonts w:ascii="Book Antiqua" w:hAnsi="Book Antiqua" w:cs="Times New Roman"/>
          <w:color w:val="000000" w:themeColor="text1"/>
        </w:rPr>
        <w:t>No.</w:t>
      </w:r>
      <w:proofErr w:type="gramEnd"/>
      <w:r w:rsidR="009041A9" w:rsidRPr="00F22D1C">
        <w:rPr>
          <w:rFonts w:ascii="Book Antiqua" w:hAnsi="Book Antiqua" w:cs="Times New Roman"/>
          <w:color w:val="000000" w:themeColor="text1"/>
        </w:rPr>
        <w:t xml:space="preserve"> </w:t>
      </w:r>
      <w:proofErr w:type="gramStart"/>
      <w:r w:rsidRPr="00F22D1C">
        <w:rPr>
          <w:rFonts w:ascii="Book Antiqua" w:hAnsi="Book Antiqua" w:cs="Times New Roman"/>
          <w:bCs/>
          <w:color w:val="000000" w:themeColor="text1"/>
        </w:rPr>
        <w:t>R01CA172086</w:t>
      </w:r>
      <w:r w:rsidR="00A660B0" w:rsidRPr="00F22D1C">
        <w:rPr>
          <w:rFonts w:ascii="Book Antiqua" w:hAnsi="Book Antiqua" w:cs="Times New Roman"/>
          <w:bCs/>
          <w:color w:val="000000" w:themeColor="text1"/>
        </w:rPr>
        <w:t xml:space="preserve"> (Lu </w:t>
      </w:r>
      <w:r w:rsidR="00A660B0" w:rsidRPr="00F22D1C">
        <w:rPr>
          <w:rFonts w:ascii="Book Antiqua" w:hAnsi="Book Antiqua" w:cs="Times New Roman"/>
          <w:bCs/>
          <w:color w:val="000000" w:themeColor="text1"/>
        </w:rPr>
        <w:lastRenderedPageBreak/>
        <w:t>and Mato)</w:t>
      </w:r>
      <w:r w:rsidR="009041A9" w:rsidRPr="00F22D1C">
        <w:rPr>
          <w:rFonts w:ascii="Book Antiqua" w:hAnsi="Book Antiqua" w:cs="Times New Roman"/>
          <w:bCs/>
          <w:color w:val="000000" w:themeColor="text1"/>
        </w:rPr>
        <w:t xml:space="preserve">; </w:t>
      </w:r>
      <w:r w:rsidR="00A660B0" w:rsidRPr="00F22D1C">
        <w:rPr>
          <w:rFonts w:ascii="Book Antiqua" w:hAnsi="Book Antiqua" w:cs="Times New Roman"/>
          <w:noProof/>
          <w:color w:val="000000" w:themeColor="text1"/>
        </w:rPr>
        <w:t>Agencia Estatal de Investigación MINECO</w:t>
      </w:r>
      <w:r w:rsidR="009041A9" w:rsidRPr="00F22D1C">
        <w:rPr>
          <w:rFonts w:ascii="Book Antiqua" w:hAnsi="Book Antiqua" w:cs="Times New Roman"/>
          <w:noProof/>
          <w:color w:val="000000" w:themeColor="text1"/>
        </w:rPr>
        <w:t xml:space="preserve">, </w:t>
      </w:r>
      <w:r w:rsidR="009041A9" w:rsidRPr="00F22D1C">
        <w:rPr>
          <w:rFonts w:ascii="Book Antiqua" w:hAnsi="Book Antiqua" w:cs="Times New Roman"/>
          <w:color w:val="000000" w:themeColor="text1"/>
        </w:rPr>
        <w:t>No.</w:t>
      </w:r>
      <w:proofErr w:type="gramEnd"/>
      <w:r w:rsidR="00A660B0" w:rsidRPr="00F22D1C">
        <w:rPr>
          <w:rFonts w:ascii="Book Antiqua" w:hAnsi="Book Antiqua" w:cs="Times New Roman"/>
          <w:noProof/>
          <w:color w:val="000000" w:themeColor="text1"/>
        </w:rPr>
        <w:t xml:space="preserve"> </w:t>
      </w:r>
      <w:r w:rsidR="003A081B" w:rsidRPr="00F22D1C">
        <w:rPr>
          <w:rFonts w:ascii="Book Antiqua" w:hAnsi="Book Antiqua" w:cs="Times New Roman"/>
          <w:noProof/>
          <w:color w:val="000000" w:themeColor="text1"/>
        </w:rPr>
        <w:t xml:space="preserve">SAF </w:t>
      </w:r>
      <w:r w:rsidR="00A660B0" w:rsidRPr="00F22D1C">
        <w:rPr>
          <w:rFonts w:ascii="Book Antiqua" w:hAnsi="Book Antiqua" w:cs="Times New Roman"/>
          <w:noProof/>
          <w:color w:val="000000" w:themeColor="text1"/>
        </w:rPr>
        <w:t>2017-88041-R</w:t>
      </w:r>
      <w:r w:rsidR="009041A9" w:rsidRPr="00F22D1C">
        <w:rPr>
          <w:rFonts w:ascii="Book Antiqua" w:hAnsi="Book Antiqua" w:cs="Times New Roman"/>
          <w:noProof/>
          <w:color w:val="000000" w:themeColor="text1"/>
        </w:rPr>
        <w:t>;</w:t>
      </w:r>
      <w:r w:rsidR="00A660B0" w:rsidRPr="00F22D1C">
        <w:rPr>
          <w:rFonts w:ascii="Book Antiqua" w:hAnsi="Book Antiqua" w:cs="Times New Roman"/>
          <w:noProof/>
          <w:color w:val="000000" w:themeColor="text1"/>
        </w:rPr>
        <w:t xml:space="preserve"> ISCiii PIE14/00031</w:t>
      </w:r>
      <w:r w:rsidR="00A7268A" w:rsidRPr="00F22D1C">
        <w:rPr>
          <w:rFonts w:ascii="Book Antiqua" w:hAnsi="Book Antiqua" w:cs="Times New Roman"/>
          <w:noProof/>
          <w:color w:val="000000" w:themeColor="text1"/>
        </w:rPr>
        <w:t>, No.</w:t>
      </w:r>
      <w:r w:rsidR="00A660B0" w:rsidRPr="00F22D1C">
        <w:rPr>
          <w:rFonts w:ascii="Book Antiqua" w:hAnsi="Book Antiqua" w:cs="Times New Roman"/>
          <w:noProof/>
          <w:color w:val="000000" w:themeColor="text1"/>
        </w:rPr>
        <w:t xml:space="preserve"> </w:t>
      </w:r>
      <w:proofErr w:type="gramStart"/>
      <w:r w:rsidR="00A660B0" w:rsidRPr="00F22D1C">
        <w:rPr>
          <w:rFonts w:ascii="Book Antiqua" w:hAnsi="Book Antiqua" w:cs="Times New Roman"/>
          <w:noProof/>
          <w:color w:val="000000" w:themeColor="text1"/>
        </w:rPr>
        <w:t>CIBERehd-ISCiii</w:t>
      </w:r>
      <w:r w:rsidR="009041A9" w:rsidRPr="00F22D1C">
        <w:rPr>
          <w:rFonts w:ascii="Book Antiqua" w:hAnsi="Book Antiqua" w:cs="Times New Roman"/>
          <w:noProof/>
          <w:color w:val="000000" w:themeColor="text1"/>
        </w:rPr>
        <w:t>;</w:t>
      </w:r>
      <w:r w:rsidR="00A660B0" w:rsidRPr="00F22D1C">
        <w:rPr>
          <w:rFonts w:ascii="Book Antiqua" w:hAnsi="Book Antiqua" w:cs="Times New Roman"/>
          <w:noProof/>
          <w:color w:val="000000" w:themeColor="text1"/>
        </w:rPr>
        <w:t xml:space="preserve"> and Severo Ochoa Excellence Accreditation</w:t>
      </w:r>
      <w:r w:rsidR="009041A9" w:rsidRPr="00F22D1C">
        <w:rPr>
          <w:rFonts w:ascii="Book Antiqua" w:hAnsi="Book Antiqua" w:cs="Times New Roman"/>
          <w:noProof/>
          <w:color w:val="000000" w:themeColor="text1"/>
        </w:rPr>
        <w:t xml:space="preserve">, </w:t>
      </w:r>
      <w:r w:rsidR="009041A9" w:rsidRPr="00F22D1C">
        <w:rPr>
          <w:rFonts w:ascii="Book Antiqua" w:hAnsi="Book Antiqua" w:cs="Times New Roman"/>
          <w:color w:val="000000" w:themeColor="text1"/>
        </w:rPr>
        <w:t>No.</w:t>
      </w:r>
      <w:proofErr w:type="gramEnd"/>
      <w:r w:rsidR="00A660B0" w:rsidRPr="00F22D1C">
        <w:rPr>
          <w:rFonts w:ascii="Book Antiqua" w:hAnsi="Book Antiqua" w:cs="Times New Roman"/>
          <w:noProof/>
          <w:color w:val="000000" w:themeColor="text1"/>
        </w:rPr>
        <w:t xml:space="preserve"> SEV-2016-0644) (Mato).</w:t>
      </w:r>
    </w:p>
    <w:p w14:paraId="3F9F09B9" w14:textId="77777777" w:rsidR="00387EB8" w:rsidRPr="00F22D1C" w:rsidRDefault="00387EB8" w:rsidP="00587C2C">
      <w:pPr>
        <w:pStyle w:val="Default"/>
        <w:spacing w:line="360" w:lineRule="auto"/>
        <w:jc w:val="both"/>
        <w:rPr>
          <w:rFonts w:ascii="Book Antiqua" w:hAnsi="Book Antiqua" w:cs="Times New Roman"/>
          <w:noProof/>
          <w:color w:val="000000" w:themeColor="text1"/>
        </w:rPr>
      </w:pPr>
    </w:p>
    <w:p w14:paraId="047E5D44" w14:textId="711C1116" w:rsidR="009C758E" w:rsidRPr="00F22D1C" w:rsidRDefault="009C758E" w:rsidP="00587C2C">
      <w:pPr>
        <w:pStyle w:val="Default"/>
        <w:spacing w:line="360" w:lineRule="auto"/>
        <w:jc w:val="both"/>
        <w:rPr>
          <w:rFonts w:ascii="Book Antiqua" w:hAnsi="Book Antiqua" w:cs="Times New Roman"/>
          <w:color w:val="000000" w:themeColor="text1"/>
        </w:rPr>
      </w:pPr>
      <w:r w:rsidRPr="00F22D1C">
        <w:rPr>
          <w:rFonts w:ascii="Book Antiqua" w:hAnsi="Book Antiqua" w:cs="Times New Roman"/>
          <w:b/>
          <w:bCs/>
          <w:color w:val="000000" w:themeColor="text1"/>
        </w:rPr>
        <w:t>Conflict-of-interest statement:</w:t>
      </w:r>
      <w:r w:rsidR="00DE607C" w:rsidRPr="00F22D1C">
        <w:rPr>
          <w:rFonts w:ascii="Book Antiqua" w:hAnsi="Book Antiqua" w:cs="Times New Roman"/>
          <w:b/>
          <w:bCs/>
          <w:color w:val="000000" w:themeColor="text1"/>
        </w:rPr>
        <w:t xml:space="preserve"> </w:t>
      </w:r>
      <w:r w:rsidRPr="00F22D1C">
        <w:rPr>
          <w:rFonts w:ascii="Book Antiqua" w:hAnsi="Book Antiqua" w:cs="Times New Roman"/>
          <w:bCs/>
          <w:color w:val="000000" w:themeColor="text1"/>
        </w:rPr>
        <w:t>None of the authors have any conflict of interest</w:t>
      </w:r>
      <w:r w:rsidR="00E440B8" w:rsidRPr="00F22D1C">
        <w:rPr>
          <w:rFonts w:ascii="Book Antiqua" w:hAnsi="Book Antiqua" w:cs="Times New Roman"/>
          <w:bCs/>
          <w:color w:val="000000" w:themeColor="text1"/>
        </w:rPr>
        <w:t>.</w:t>
      </w:r>
      <w:r w:rsidRPr="00F22D1C">
        <w:rPr>
          <w:rFonts w:ascii="Book Antiqua" w:hAnsi="Book Antiqua" w:cs="Times New Roman"/>
          <w:b/>
          <w:bCs/>
          <w:color w:val="000000" w:themeColor="text1"/>
        </w:rPr>
        <w:t xml:space="preserve"> </w:t>
      </w:r>
    </w:p>
    <w:p w14:paraId="7ECCB9B0" w14:textId="50D41F47" w:rsidR="009C758E" w:rsidRPr="00F22D1C" w:rsidRDefault="009C758E" w:rsidP="00587C2C">
      <w:pPr>
        <w:pStyle w:val="Default"/>
        <w:spacing w:line="360" w:lineRule="auto"/>
        <w:jc w:val="both"/>
        <w:rPr>
          <w:rFonts w:ascii="Book Antiqua" w:eastAsia="等线" w:hAnsi="Book Antiqua" w:cs="Times New Roman"/>
          <w:color w:val="000000" w:themeColor="text1"/>
        </w:rPr>
      </w:pPr>
    </w:p>
    <w:p w14:paraId="5C0C04EB" w14:textId="77777777" w:rsidR="000D5A63" w:rsidRPr="00F22D1C" w:rsidRDefault="000D5A63" w:rsidP="00587C2C">
      <w:pPr>
        <w:spacing w:line="360" w:lineRule="auto"/>
        <w:jc w:val="both"/>
        <w:rPr>
          <w:rFonts w:ascii="Book Antiqua" w:hAnsi="Book Antiqua"/>
          <w:color w:val="000000"/>
        </w:rPr>
      </w:pPr>
      <w:bookmarkStart w:id="2" w:name="OLE_LINK507"/>
      <w:bookmarkStart w:id="3" w:name="OLE_LINK506"/>
      <w:bookmarkStart w:id="4" w:name="OLE_LINK496"/>
      <w:bookmarkStart w:id="5" w:name="OLE_LINK479"/>
      <w:bookmarkStart w:id="6" w:name="OLE_LINK1"/>
      <w:r w:rsidRPr="00F22D1C">
        <w:rPr>
          <w:rFonts w:ascii="Book Antiqua" w:hAnsi="Book Antiqua"/>
          <w:b/>
          <w:color w:val="000000"/>
        </w:rPr>
        <w:t xml:space="preserve">Open-Access: </w:t>
      </w:r>
      <w:r w:rsidRPr="00F22D1C">
        <w:rPr>
          <w:rFonts w:ascii="Book Antiqua" w:hAnsi="Book Antiqua"/>
          <w:color w:val="000000"/>
        </w:rPr>
        <w:t>This article is an open-access</w:t>
      </w:r>
      <w:r w:rsidRPr="00F22D1C">
        <w:rPr>
          <w:rFonts w:ascii="Book Antiqua" w:hAnsi="Book Antiqua" w:hint="eastAsia"/>
          <w:color w:val="000000"/>
        </w:rPr>
        <w:t xml:space="preserve"> </w:t>
      </w:r>
      <w:r w:rsidRPr="00F22D1C">
        <w:rPr>
          <w:rFonts w:ascii="Book Antiqua" w:hAnsi="Book Antiqua"/>
          <w:color w:val="000000"/>
        </w:rPr>
        <w:t>article</w:t>
      </w:r>
      <w:r w:rsidRPr="00F22D1C">
        <w:rPr>
          <w:rFonts w:ascii="Book Antiqua" w:hAnsi="Book Antiqua" w:hint="eastAsia"/>
          <w:color w:val="000000"/>
        </w:rPr>
        <w:t xml:space="preserve"> </w:t>
      </w:r>
      <w:r w:rsidRPr="00F22D1C">
        <w:rPr>
          <w:rFonts w:ascii="Book Antiqua" w:hAnsi="Book Antiqua"/>
          <w:color w:val="000000"/>
        </w:rPr>
        <w:t>which was selected by an in-house editor and fully peer-reviewed by external reviewers. It is distributed</w:t>
      </w:r>
      <w:r w:rsidRPr="00F22D1C">
        <w:rPr>
          <w:rFonts w:ascii="Book Antiqua" w:hAnsi="Book Antiqua" w:hint="eastAsia"/>
          <w:color w:val="000000"/>
        </w:rPr>
        <w:t xml:space="preserve"> </w:t>
      </w:r>
      <w:r w:rsidRPr="00F22D1C">
        <w:rPr>
          <w:rFonts w:ascii="Book Antiqua" w:hAnsi="Book Antiqua"/>
          <w:color w:val="000000"/>
        </w:rPr>
        <w:t>in</w:t>
      </w:r>
      <w:r w:rsidRPr="00F22D1C">
        <w:rPr>
          <w:rFonts w:ascii="Book Antiqua" w:hAnsi="Book Antiqua" w:hint="eastAsia"/>
          <w:color w:val="000000"/>
        </w:rPr>
        <w:t xml:space="preserve"> </w:t>
      </w:r>
      <w:r w:rsidRPr="00F22D1C">
        <w:rPr>
          <w:rFonts w:ascii="Book Antiqua" w:hAnsi="Book Antiqua"/>
          <w:color w:val="000000"/>
        </w:rPr>
        <w:t>accordance</w:t>
      </w:r>
      <w:r w:rsidRPr="00F22D1C">
        <w:rPr>
          <w:rFonts w:ascii="Book Antiqua" w:hAnsi="Book Antiqua" w:hint="eastAsia"/>
          <w:color w:val="000000"/>
        </w:rPr>
        <w:t xml:space="preserve"> </w:t>
      </w:r>
      <w:r w:rsidRPr="00F22D1C">
        <w:rPr>
          <w:rFonts w:ascii="Book Antiqua" w:hAnsi="Book Antiqua"/>
          <w:color w:val="000000"/>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bookmarkEnd w:id="6"/>
    <w:p w14:paraId="32FEB5EA" w14:textId="77777777" w:rsidR="000D5A63" w:rsidRPr="00F22D1C" w:rsidRDefault="000D5A63" w:rsidP="00587C2C">
      <w:pPr>
        <w:spacing w:line="360" w:lineRule="auto"/>
        <w:jc w:val="both"/>
        <w:rPr>
          <w:rFonts w:ascii="Book Antiqua" w:hAnsi="Book Antiqua"/>
          <w:b/>
        </w:rPr>
      </w:pPr>
    </w:p>
    <w:p w14:paraId="54258C54" w14:textId="57CEC8EB" w:rsidR="000D5A63" w:rsidRPr="00F22D1C" w:rsidRDefault="000D5A63" w:rsidP="00587C2C">
      <w:pPr>
        <w:spacing w:line="360" w:lineRule="auto"/>
        <w:jc w:val="both"/>
        <w:rPr>
          <w:rFonts w:ascii="Book Antiqua" w:hAnsi="Book Antiqua"/>
        </w:rPr>
      </w:pPr>
      <w:r w:rsidRPr="00F22D1C">
        <w:rPr>
          <w:rFonts w:ascii="Book Antiqua" w:hAnsi="Book Antiqua"/>
          <w:b/>
        </w:rPr>
        <w:t xml:space="preserve">Manuscript source: </w:t>
      </w:r>
      <w:r w:rsidRPr="00F22D1C">
        <w:rPr>
          <w:rFonts w:ascii="Book Antiqua" w:hAnsi="Book Antiqua"/>
        </w:rPr>
        <w:t>Invited manuscript</w:t>
      </w:r>
    </w:p>
    <w:p w14:paraId="55B49249" w14:textId="77777777" w:rsidR="00E440B8" w:rsidRPr="00F22D1C" w:rsidRDefault="00E440B8" w:rsidP="00587C2C">
      <w:pPr>
        <w:pStyle w:val="Default"/>
        <w:spacing w:line="360" w:lineRule="auto"/>
        <w:jc w:val="both"/>
        <w:rPr>
          <w:rFonts w:ascii="Book Antiqua" w:eastAsia="等线" w:hAnsi="Book Antiqua" w:cs="Times New Roman"/>
          <w:color w:val="000000" w:themeColor="text1"/>
        </w:rPr>
      </w:pPr>
    </w:p>
    <w:p w14:paraId="7D3BE347" w14:textId="0ED724A0" w:rsidR="002F1391" w:rsidRPr="00F22D1C" w:rsidRDefault="009C758E" w:rsidP="00587C2C">
      <w:pPr>
        <w:tabs>
          <w:tab w:val="left" w:pos="360"/>
        </w:tabs>
        <w:spacing w:line="360" w:lineRule="auto"/>
        <w:jc w:val="both"/>
        <w:rPr>
          <w:rFonts w:ascii="Book Antiqua" w:hAnsi="Book Antiqua"/>
          <w:color w:val="000000" w:themeColor="text1"/>
        </w:rPr>
      </w:pPr>
      <w:r w:rsidRPr="00F22D1C">
        <w:rPr>
          <w:rFonts w:ascii="Book Antiqua" w:hAnsi="Book Antiqua"/>
          <w:b/>
          <w:bCs/>
          <w:color w:val="000000" w:themeColor="text1"/>
        </w:rPr>
        <w:t xml:space="preserve">Corresponding author: Shelly C Lu, MD, </w:t>
      </w:r>
      <w:r w:rsidR="002E2B85" w:rsidRPr="00F22D1C">
        <w:rPr>
          <w:rFonts w:ascii="Book Antiqua" w:hAnsi="Book Antiqua"/>
          <w:b/>
          <w:bCs/>
          <w:color w:val="000000" w:themeColor="text1"/>
        </w:rPr>
        <w:t>Professor,</w:t>
      </w:r>
      <w:r w:rsidR="002E2B85" w:rsidRPr="00F22D1C">
        <w:rPr>
          <w:rFonts w:ascii="Book Antiqua" w:hAnsi="Book Antiqua"/>
          <w:color w:val="000000" w:themeColor="text1"/>
        </w:rPr>
        <w:t xml:space="preserve"> </w:t>
      </w:r>
      <w:r w:rsidRPr="00F22D1C">
        <w:rPr>
          <w:rFonts w:ascii="Book Antiqua" w:hAnsi="Book Antiqua"/>
          <w:color w:val="000000" w:themeColor="text1"/>
        </w:rPr>
        <w:t xml:space="preserve">Division of Digestive and Liver Diseases, Department of Medicine, Cedars-Sinai Medical Center, Davis Building, Room </w:t>
      </w:r>
      <w:r w:rsidR="00235833" w:rsidRPr="00F22D1C">
        <w:rPr>
          <w:rFonts w:ascii="Book Antiqua" w:hAnsi="Book Antiqua"/>
          <w:color w:val="000000" w:themeColor="text1"/>
        </w:rPr>
        <w:t xml:space="preserve">No. </w:t>
      </w:r>
      <w:r w:rsidRPr="00F22D1C">
        <w:rPr>
          <w:rFonts w:ascii="Book Antiqua" w:hAnsi="Book Antiqua"/>
          <w:color w:val="000000" w:themeColor="text1"/>
        </w:rPr>
        <w:t>2097, 8700 Beverly Blvd., Los Angeles, CA, 90048</w:t>
      </w:r>
      <w:r w:rsidR="002F1391" w:rsidRPr="00F22D1C">
        <w:rPr>
          <w:rFonts w:ascii="Book Antiqua" w:hAnsi="Book Antiqua"/>
          <w:color w:val="000000" w:themeColor="text1"/>
        </w:rPr>
        <w:t>, United States.</w:t>
      </w:r>
      <w:r w:rsidR="002F1391" w:rsidRPr="00F22D1C">
        <w:t xml:space="preserve"> </w:t>
      </w:r>
      <w:r w:rsidR="002F1391" w:rsidRPr="00F22D1C">
        <w:rPr>
          <w:rFonts w:ascii="Book Antiqua" w:hAnsi="Book Antiqua"/>
          <w:color w:val="000000" w:themeColor="text1"/>
        </w:rPr>
        <w:t>shelly.lu@cshs.org</w:t>
      </w:r>
    </w:p>
    <w:p w14:paraId="403A5E0F" w14:textId="0083B420" w:rsidR="002F1391" w:rsidRPr="00F22D1C" w:rsidRDefault="009C758E" w:rsidP="00587C2C">
      <w:pPr>
        <w:tabs>
          <w:tab w:val="left" w:pos="360"/>
        </w:tabs>
        <w:spacing w:line="360" w:lineRule="auto"/>
        <w:jc w:val="both"/>
        <w:rPr>
          <w:rFonts w:ascii="Book Antiqua" w:hAnsi="Book Antiqua"/>
          <w:color w:val="000000" w:themeColor="text1"/>
        </w:rPr>
      </w:pPr>
      <w:r w:rsidRPr="00F22D1C">
        <w:rPr>
          <w:rFonts w:ascii="Book Antiqua" w:hAnsi="Book Antiqua"/>
          <w:b/>
          <w:color w:val="000000" w:themeColor="text1"/>
        </w:rPr>
        <w:t xml:space="preserve">Telephone: </w:t>
      </w:r>
      <w:r w:rsidR="002F1391" w:rsidRPr="00F22D1C">
        <w:rPr>
          <w:rFonts w:ascii="Book Antiqua" w:hAnsi="Book Antiqua"/>
          <w:color w:val="000000" w:themeColor="text1"/>
        </w:rPr>
        <w:t>+1-</w:t>
      </w:r>
      <w:r w:rsidRPr="00F22D1C">
        <w:rPr>
          <w:rFonts w:ascii="Book Antiqua" w:hAnsi="Book Antiqua"/>
          <w:color w:val="000000" w:themeColor="text1"/>
        </w:rPr>
        <w:t>310</w:t>
      </w:r>
      <w:r w:rsidR="002F1391" w:rsidRPr="00F22D1C">
        <w:rPr>
          <w:rFonts w:ascii="Book Antiqua" w:hAnsi="Book Antiqua"/>
          <w:color w:val="000000" w:themeColor="text1"/>
        </w:rPr>
        <w:t>-</w:t>
      </w:r>
      <w:r w:rsidRPr="00F22D1C">
        <w:rPr>
          <w:rFonts w:ascii="Book Antiqua" w:hAnsi="Book Antiqua"/>
          <w:color w:val="000000" w:themeColor="text1"/>
        </w:rPr>
        <w:t>4235692</w:t>
      </w:r>
    </w:p>
    <w:p w14:paraId="3B0A137F" w14:textId="0F9C7EFC" w:rsidR="006244CC" w:rsidRPr="00F22D1C" w:rsidRDefault="009C758E" w:rsidP="00587C2C">
      <w:pPr>
        <w:tabs>
          <w:tab w:val="left" w:pos="360"/>
        </w:tabs>
        <w:spacing w:line="360" w:lineRule="auto"/>
        <w:jc w:val="both"/>
        <w:rPr>
          <w:rFonts w:ascii="Book Antiqua" w:hAnsi="Book Antiqua"/>
          <w:color w:val="000000" w:themeColor="text1"/>
        </w:rPr>
      </w:pPr>
      <w:r w:rsidRPr="00F22D1C">
        <w:rPr>
          <w:rFonts w:ascii="Book Antiqua" w:hAnsi="Book Antiqua"/>
          <w:b/>
          <w:color w:val="000000" w:themeColor="text1"/>
        </w:rPr>
        <w:t>Fax:</w:t>
      </w:r>
      <w:r w:rsidR="00DE607C" w:rsidRPr="00F22D1C">
        <w:rPr>
          <w:rFonts w:ascii="Book Antiqua" w:hAnsi="Book Antiqua"/>
          <w:b/>
          <w:color w:val="000000" w:themeColor="text1"/>
        </w:rPr>
        <w:t xml:space="preserve"> </w:t>
      </w:r>
      <w:r w:rsidR="002F1391" w:rsidRPr="00F22D1C">
        <w:rPr>
          <w:rFonts w:ascii="Book Antiqua" w:hAnsi="Book Antiqua"/>
          <w:color w:val="000000" w:themeColor="text1"/>
        </w:rPr>
        <w:t>+1-</w:t>
      </w:r>
      <w:r w:rsidRPr="00F22D1C">
        <w:rPr>
          <w:rFonts w:ascii="Book Antiqua" w:hAnsi="Book Antiqua"/>
          <w:color w:val="000000" w:themeColor="text1"/>
        </w:rPr>
        <w:t>310</w:t>
      </w:r>
      <w:r w:rsidR="002F1391" w:rsidRPr="00F22D1C">
        <w:rPr>
          <w:rFonts w:ascii="Book Antiqua" w:hAnsi="Book Antiqua"/>
          <w:color w:val="000000" w:themeColor="text1"/>
        </w:rPr>
        <w:t>-</w:t>
      </w:r>
      <w:r w:rsidRPr="00F22D1C">
        <w:rPr>
          <w:rFonts w:ascii="Book Antiqua" w:hAnsi="Book Antiqua"/>
          <w:color w:val="000000" w:themeColor="text1"/>
        </w:rPr>
        <w:t>4230653</w:t>
      </w:r>
    </w:p>
    <w:p w14:paraId="292D07F9" w14:textId="3F9795D4" w:rsidR="002F1391" w:rsidRPr="00F22D1C" w:rsidRDefault="002F1391" w:rsidP="00587C2C">
      <w:pPr>
        <w:tabs>
          <w:tab w:val="left" w:pos="360"/>
        </w:tabs>
        <w:spacing w:line="360" w:lineRule="auto"/>
        <w:jc w:val="both"/>
        <w:rPr>
          <w:rFonts w:ascii="Book Antiqua" w:hAnsi="Book Antiqua"/>
          <w:color w:val="000000" w:themeColor="text1"/>
        </w:rPr>
      </w:pPr>
    </w:p>
    <w:p w14:paraId="646EC984" w14:textId="469E849A" w:rsidR="00D701B3" w:rsidRPr="00F22D1C" w:rsidRDefault="00D701B3" w:rsidP="00587C2C">
      <w:pPr>
        <w:spacing w:line="360" w:lineRule="auto"/>
        <w:rPr>
          <w:rFonts w:ascii="Book Antiqua" w:hAnsi="Book Antiqua"/>
          <w:bCs/>
        </w:rPr>
      </w:pPr>
      <w:r w:rsidRPr="00F22D1C">
        <w:rPr>
          <w:rFonts w:ascii="Book Antiqua" w:hAnsi="Book Antiqua"/>
          <w:b/>
        </w:rPr>
        <w:t xml:space="preserve">Received: </w:t>
      </w:r>
      <w:r w:rsidR="00D922CE" w:rsidRPr="00F22D1C">
        <w:rPr>
          <w:rFonts w:ascii="Book Antiqua" w:hAnsi="Book Antiqua"/>
          <w:bCs/>
        </w:rPr>
        <w:t>April 13, 2019</w:t>
      </w:r>
      <w:r w:rsidR="00DE607C" w:rsidRPr="00F22D1C">
        <w:rPr>
          <w:rFonts w:ascii="Book Antiqua" w:hAnsi="Book Antiqua"/>
          <w:bCs/>
        </w:rPr>
        <w:t xml:space="preserve"> </w:t>
      </w:r>
    </w:p>
    <w:p w14:paraId="0935AB72" w14:textId="06D8CBA0" w:rsidR="00D701B3" w:rsidRPr="00F22D1C" w:rsidRDefault="00D701B3" w:rsidP="00587C2C">
      <w:pPr>
        <w:spacing w:line="360" w:lineRule="auto"/>
        <w:rPr>
          <w:rFonts w:ascii="Book Antiqua" w:hAnsi="Book Antiqua"/>
          <w:b/>
        </w:rPr>
      </w:pPr>
      <w:r w:rsidRPr="00F22D1C">
        <w:rPr>
          <w:rFonts w:ascii="Book Antiqua" w:hAnsi="Book Antiqua"/>
          <w:b/>
        </w:rPr>
        <w:t>Peer-review started:</w:t>
      </w:r>
      <w:r w:rsidR="00D922CE" w:rsidRPr="00F22D1C">
        <w:rPr>
          <w:rFonts w:ascii="Book Antiqua" w:hAnsi="Book Antiqua"/>
          <w:b/>
        </w:rPr>
        <w:t xml:space="preserve"> </w:t>
      </w:r>
      <w:r w:rsidR="00D922CE" w:rsidRPr="00F22D1C">
        <w:rPr>
          <w:rFonts w:ascii="Book Antiqua" w:hAnsi="Book Antiqua"/>
        </w:rPr>
        <w:t>April 15, 2019</w:t>
      </w:r>
    </w:p>
    <w:p w14:paraId="6AFEDA67" w14:textId="2D64CE01" w:rsidR="00D701B3" w:rsidRPr="00F22D1C" w:rsidRDefault="00D701B3" w:rsidP="00587C2C">
      <w:pPr>
        <w:spacing w:line="360" w:lineRule="auto"/>
        <w:rPr>
          <w:rFonts w:ascii="Book Antiqua" w:hAnsi="Book Antiqua"/>
          <w:b/>
        </w:rPr>
      </w:pPr>
      <w:r w:rsidRPr="00F22D1C">
        <w:rPr>
          <w:rFonts w:ascii="Book Antiqua" w:hAnsi="Book Antiqua"/>
          <w:b/>
        </w:rPr>
        <w:t>First decision:</w:t>
      </w:r>
      <w:r w:rsidR="00386CE5" w:rsidRPr="00F22D1C">
        <w:rPr>
          <w:rFonts w:ascii="Book Antiqua" w:hAnsi="Book Antiqua"/>
          <w:b/>
        </w:rPr>
        <w:t xml:space="preserve"> </w:t>
      </w:r>
      <w:r w:rsidR="00386CE5" w:rsidRPr="00F22D1C">
        <w:rPr>
          <w:rFonts w:ascii="Book Antiqua" w:hAnsi="Book Antiqua"/>
          <w:bCs/>
        </w:rPr>
        <w:t>May 16, 2019</w:t>
      </w:r>
    </w:p>
    <w:p w14:paraId="4E0D7EC7" w14:textId="42E81DD7" w:rsidR="00D701B3" w:rsidRPr="00F22D1C" w:rsidRDefault="00D701B3" w:rsidP="00587C2C">
      <w:pPr>
        <w:spacing w:line="360" w:lineRule="auto"/>
        <w:rPr>
          <w:rFonts w:ascii="Book Antiqua" w:hAnsi="Book Antiqua"/>
          <w:b/>
        </w:rPr>
      </w:pPr>
      <w:r w:rsidRPr="00F22D1C">
        <w:rPr>
          <w:rFonts w:ascii="Book Antiqua" w:hAnsi="Book Antiqua"/>
          <w:b/>
        </w:rPr>
        <w:t>Revised:</w:t>
      </w:r>
      <w:r w:rsidR="00DE607C" w:rsidRPr="00F22D1C">
        <w:rPr>
          <w:rFonts w:ascii="Book Antiqua" w:hAnsi="Book Antiqua"/>
          <w:b/>
        </w:rPr>
        <w:t xml:space="preserve"> </w:t>
      </w:r>
      <w:r w:rsidR="00690AD5" w:rsidRPr="00F22D1C">
        <w:rPr>
          <w:rFonts w:ascii="Book Antiqua" w:hAnsi="Book Antiqua"/>
          <w:bCs/>
        </w:rPr>
        <w:t>May 31, 2019</w:t>
      </w:r>
    </w:p>
    <w:p w14:paraId="76C57EB8" w14:textId="4BC91C0C" w:rsidR="00D701B3" w:rsidRPr="00F22D1C" w:rsidRDefault="00D701B3" w:rsidP="00587C2C">
      <w:pPr>
        <w:spacing w:line="360" w:lineRule="auto"/>
        <w:rPr>
          <w:rFonts w:ascii="Book Antiqua" w:hAnsi="Book Antiqua"/>
          <w:b/>
        </w:rPr>
      </w:pPr>
      <w:r w:rsidRPr="00F22D1C">
        <w:rPr>
          <w:rFonts w:ascii="Book Antiqua" w:hAnsi="Book Antiqua"/>
          <w:b/>
        </w:rPr>
        <w:t>Accepted:</w:t>
      </w:r>
      <w:r w:rsidR="00B134BB" w:rsidRPr="00F22D1C">
        <w:t xml:space="preserve"> </w:t>
      </w:r>
      <w:r w:rsidR="00B134BB" w:rsidRPr="00F22D1C">
        <w:rPr>
          <w:rFonts w:ascii="Book Antiqua" w:hAnsi="Book Antiqua"/>
        </w:rPr>
        <w:t>July 19, 2019</w:t>
      </w:r>
      <w:r w:rsidR="00DE607C" w:rsidRPr="00F22D1C">
        <w:rPr>
          <w:rFonts w:ascii="Book Antiqua" w:hAnsi="Book Antiqua"/>
        </w:rPr>
        <w:t xml:space="preserve"> </w:t>
      </w:r>
    </w:p>
    <w:p w14:paraId="119B3E4D" w14:textId="76D7B0BE" w:rsidR="00D701B3" w:rsidRPr="00F22D1C" w:rsidRDefault="00D701B3" w:rsidP="00587C2C">
      <w:pPr>
        <w:spacing w:line="360" w:lineRule="auto"/>
        <w:rPr>
          <w:rFonts w:ascii="Book Antiqua" w:hAnsi="Book Antiqua"/>
          <w:b/>
        </w:rPr>
      </w:pPr>
      <w:r w:rsidRPr="00F22D1C">
        <w:rPr>
          <w:rFonts w:ascii="Book Antiqua" w:hAnsi="Book Antiqua"/>
          <w:b/>
        </w:rPr>
        <w:t>Article in press:</w:t>
      </w:r>
      <w:r w:rsidR="00F22D1C" w:rsidRPr="00F22D1C">
        <w:rPr>
          <w:rFonts w:ascii="Book Antiqua" w:hAnsi="Book Antiqua" w:hint="eastAsia"/>
          <w:b/>
        </w:rPr>
        <w:t xml:space="preserve"> </w:t>
      </w:r>
      <w:r w:rsidR="00F22D1C" w:rsidRPr="00F22D1C">
        <w:rPr>
          <w:rFonts w:ascii="Book Antiqua" w:hAnsi="Book Antiqua"/>
        </w:rPr>
        <w:t>July 19, 2019</w:t>
      </w:r>
    </w:p>
    <w:p w14:paraId="088573CA" w14:textId="4BA452AC" w:rsidR="006C7287" w:rsidRPr="00F22D1C" w:rsidRDefault="00D701B3" w:rsidP="00587C2C">
      <w:pPr>
        <w:spacing w:line="360" w:lineRule="auto"/>
        <w:rPr>
          <w:rFonts w:ascii="Book Antiqua" w:hAnsi="Book Antiqua"/>
          <w:lang w:val="es-ES"/>
        </w:rPr>
      </w:pPr>
      <w:r w:rsidRPr="00F22D1C">
        <w:rPr>
          <w:rFonts w:ascii="Book Antiqua" w:hAnsi="Book Antiqua"/>
          <w:b/>
        </w:rPr>
        <w:t>Published online:</w:t>
      </w:r>
      <w:r w:rsidR="00F22D1C" w:rsidRPr="00F22D1C">
        <w:rPr>
          <w:rFonts w:ascii="Book Antiqua" w:hAnsi="Book Antiqua" w:hint="eastAsia"/>
          <w:b/>
        </w:rPr>
        <w:t xml:space="preserve"> </w:t>
      </w:r>
      <w:r w:rsidR="00F22D1C" w:rsidRPr="00F22D1C">
        <w:rPr>
          <w:rFonts w:ascii="Book Antiqua" w:hAnsi="Book Antiqua" w:hint="eastAsia"/>
        </w:rPr>
        <w:t>August 21, 2019</w:t>
      </w:r>
    </w:p>
    <w:p w14:paraId="4B0DE9BA" w14:textId="5A50C5A9" w:rsidR="00E15E4E" w:rsidRPr="00F22D1C" w:rsidRDefault="00A660B0" w:rsidP="00587C2C">
      <w:pPr>
        <w:spacing w:line="360" w:lineRule="auto"/>
        <w:jc w:val="both"/>
        <w:rPr>
          <w:rFonts w:ascii="Book Antiqua" w:hAnsi="Book Antiqua"/>
          <w:b/>
          <w:color w:val="000000" w:themeColor="text1"/>
        </w:rPr>
      </w:pPr>
      <w:r w:rsidRPr="00F22D1C">
        <w:rPr>
          <w:rFonts w:ascii="Book Antiqua" w:hAnsi="Book Antiqua"/>
          <w:b/>
          <w:color w:val="000000" w:themeColor="text1"/>
        </w:rPr>
        <w:lastRenderedPageBreak/>
        <w:br w:type="page"/>
      </w:r>
      <w:r w:rsidR="00212422" w:rsidRPr="00F22D1C">
        <w:rPr>
          <w:rFonts w:ascii="Book Antiqua" w:hAnsi="Book Antiqua"/>
          <w:b/>
          <w:color w:val="000000" w:themeColor="text1"/>
        </w:rPr>
        <w:lastRenderedPageBreak/>
        <w:t>Abstract</w:t>
      </w:r>
    </w:p>
    <w:p w14:paraId="33D10E4F" w14:textId="3CA5B869" w:rsidR="009565A1" w:rsidRPr="00F22D1C" w:rsidRDefault="009565A1" w:rsidP="00587C2C">
      <w:pPr>
        <w:spacing w:line="360" w:lineRule="auto"/>
        <w:jc w:val="both"/>
        <w:rPr>
          <w:rFonts w:ascii="Book Antiqua" w:hAnsi="Book Antiqua"/>
          <w:color w:val="000000" w:themeColor="text1"/>
          <w:lang w:eastAsia="en-US"/>
        </w:rPr>
      </w:pPr>
      <w:r w:rsidRPr="00F22D1C">
        <w:rPr>
          <w:rFonts w:ascii="Book Antiqua" w:hAnsi="Book Antiqua"/>
          <w:color w:val="000000" w:themeColor="text1"/>
        </w:rPr>
        <w:t xml:space="preserve">Methionine adenosyltransferases (MATs) are essential enzymes for life as they produce S-adenosylmethionine (SAMe), the biological methyl donor required for a plethora of reactions within the cell. Mammalian systems express two genes, </w:t>
      </w:r>
      <w:r w:rsidRPr="00F22D1C">
        <w:rPr>
          <w:rFonts w:ascii="Book Antiqua" w:hAnsi="Book Antiqua"/>
          <w:i/>
          <w:color w:val="000000" w:themeColor="text1"/>
        </w:rPr>
        <w:t>MAT1A</w:t>
      </w:r>
      <w:r w:rsidRPr="00F22D1C">
        <w:rPr>
          <w:rFonts w:ascii="Book Antiqua" w:hAnsi="Book Antiqua"/>
          <w:color w:val="000000" w:themeColor="text1"/>
        </w:rPr>
        <w:t xml:space="preserve"> and </w:t>
      </w:r>
      <w:r w:rsidRPr="00F22D1C">
        <w:rPr>
          <w:rFonts w:ascii="Book Antiqua" w:hAnsi="Book Antiqua"/>
          <w:i/>
          <w:color w:val="000000" w:themeColor="text1"/>
        </w:rPr>
        <w:t>MAT2A</w:t>
      </w:r>
      <w:r w:rsidRPr="00F22D1C">
        <w:rPr>
          <w:rFonts w:ascii="Book Antiqua" w:hAnsi="Book Antiqua"/>
          <w:color w:val="000000" w:themeColor="text1"/>
        </w:rPr>
        <w:t xml:space="preserve">, which encode for MATα1 and MATα2, the catalytic subunits of the MAT isoenzymes, respectively. A third gene </w:t>
      </w:r>
      <w:r w:rsidRPr="00F22D1C">
        <w:rPr>
          <w:rFonts w:ascii="Book Antiqua" w:hAnsi="Book Antiqua"/>
          <w:i/>
          <w:color w:val="000000" w:themeColor="text1"/>
        </w:rPr>
        <w:t>MAT2B</w:t>
      </w:r>
      <w:r w:rsidRPr="00F22D1C">
        <w:rPr>
          <w:rFonts w:ascii="Book Antiqua" w:hAnsi="Book Antiqua"/>
          <w:color w:val="000000" w:themeColor="text1"/>
        </w:rPr>
        <w:t xml:space="preserve">, </w:t>
      </w:r>
      <w:r w:rsidR="00A660B0" w:rsidRPr="00F22D1C">
        <w:rPr>
          <w:rFonts w:ascii="Book Antiqua" w:hAnsi="Book Antiqua"/>
          <w:color w:val="000000" w:themeColor="text1"/>
        </w:rPr>
        <w:t>encodes</w:t>
      </w:r>
      <w:r w:rsidRPr="00F22D1C">
        <w:rPr>
          <w:rFonts w:ascii="Book Antiqua" w:hAnsi="Book Antiqua"/>
          <w:color w:val="000000" w:themeColor="text1"/>
        </w:rPr>
        <w:t xml:space="preserve"> a regulatory subunit known as MATβ which controls the activity of MATα2. </w:t>
      </w:r>
      <w:r w:rsidRPr="00F22D1C">
        <w:rPr>
          <w:rFonts w:ascii="Book Antiqua" w:hAnsi="Book Antiqua"/>
          <w:i/>
          <w:color w:val="000000" w:themeColor="text1"/>
        </w:rPr>
        <w:t>MAT1A</w:t>
      </w:r>
      <w:r w:rsidRPr="00F22D1C">
        <w:rPr>
          <w:rFonts w:ascii="Book Antiqua" w:hAnsi="Book Antiqua"/>
          <w:color w:val="000000" w:themeColor="text1"/>
        </w:rPr>
        <w:t xml:space="preserve">, which is mainly expressed in hepatocytes, maintains the differentiated state of these cells, whilst </w:t>
      </w:r>
      <w:r w:rsidRPr="00F22D1C">
        <w:rPr>
          <w:rFonts w:ascii="Book Antiqua" w:hAnsi="Book Antiqua"/>
          <w:i/>
          <w:color w:val="000000" w:themeColor="text1"/>
        </w:rPr>
        <w:t>MAT2A</w:t>
      </w:r>
      <w:r w:rsidRPr="00F22D1C">
        <w:rPr>
          <w:rFonts w:ascii="Book Antiqua" w:hAnsi="Book Antiqua"/>
          <w:color w:val="000000" w:themeColor="text1"/>
        </w:rPr>
        <w:t xml:space="preserve"> and </w:t>
      </w:r>
      <w:r w:rsidRPr="00F22D1C">
        <w:rPr>
          <w:rFonts w:ascii="Book Antiqua" w:hAnsi="Book Antiqua"/>
          <w:i/>
          <w:color w:val="000000" w:themeColor="text1"/>
        </w:rPr>
        <w:t>MAT2B</w:t>
      </w:r>
      <w:r w:rsidRPr="00F22D1C">
        <w:rPr>
          <w:rFonts w:ascii="Book Antiqua" w:hAnsi="Book Antiqua"/>
          <w:color w:val="000000" w:themeColor="text1"/>
        </w:rPr>
        <w:t xml:space="preserve"> are expressed in extrahepatic tissues as well </w:t>
      </w:r>
      <w:r w:rsidR="005B17FD" w:rsidRPr="00F22D1C">
        <w:rPr>
          <w:rFonts w:ascii="Book Antiqua" w:hAnsi="Book Antiqua"/>
          <w:color w:val="000000" w:themeColor="text1"/>
        </w:rPr>
        <w:t xml:space="preserve">as </w:t>
      </w:r>
      <w:r w:rsidRPr="00F22D1C">
        <w:rPr>
          <w:rFonts w:ascii="Book Antiqua" w:hAnsi="Book Antiqua"/>
          <w:color w:val="000000" w:themeColor="text1"/>
        </w:rPr>
        <w:t>non-parenchymal cells of the liver (</w:t>
      </w:r>
      <w:r w:rsidR="00A660B0" w:rsidRPr="00F22D1C">
        <w:rPr>
          <w:rFonts w:ascii="Book Antiqua" w:hAnsi="Book Antiqua"/>
          <w:i/>
          <w:iCs/>
          <w:color w:val="000000" w:themeColor="text1"/>
        </w:rPr>
        <w:t>e.g</w:t>
      </w:r>
      <w:proofErr w:type="gramStart"/>
      <w:r w:rsidR="00A660B0" w:rsidRPr="00F22D1C">
        <w:rPr>
          <w:rFonts w:ascii="Book Antiqua" w:hAnsi="Book Antiqua"/>
          <w:i/>
          <w:iCs/>
          <w:color w:val="000000" w:themeColor="text1"/>
        </w:rPr>
        <w:t>.</w:t>
      </w:r>
      <w:r w:rsidR="00A660B0" w:rsidRPr="00F22D1C">
        <w:rPr>
          <w:rFonts w:ascii="Book Antiqua" w:hAnsi="Book Antiqua"/>
          <w:color w:val="000000" w:themeColor="text1"/>
        </w:rPr>
        <w:t xml:space="preserve"> </w:t>
      </w:r>
      <w:r w:rsidR="002F6D8E" w:rsidRPr="00F22D1C">
        <w:rPr>
          <w:rFonts w:ascii="Book Antiqua" w:hAnsi="Book Antiqua"/>
          <w:color w:val="000000" w:themeColor="text1"/>
        </w:rPr>
        <w:t>,</w:t>
      </w:r>
      <w:proofErr w:type="gramEnd"/>
      <w:r w:rsidR="002F6D8E" w:rsidRPr="00F22D1C">
        <w:rPr>
          <w:rFonts w:ascii="Book Antiqua" w:hAnsi="Book Antiqua"/>
          <w:color w:val="000000" w:themeColor="text1"/>
        </w:rPr>
        <w:t xml:space="preserve"> </w:t>
      </w:r>
      <w:r w:rsidRPr="00F22D1C">
        <w:rPr>
          <w:rFonts w:ascii="Book Antiqua" w:hAnsi="Book Antiqua"/>
          <w:color w:val="000000" w:themeColor="text1"/>
        </w:rPr>
        <w:t xml:space="preserve">hepatic stellate and Kupffer cells). The biosynthesis of </w:t>
      </w:r>
      <w:proofErr w:type="gramStart"/>
      <w:r w:rsidRPr="00F22D1C">
        <w:rPr>
          <w:rFonts w:ascii="Book Antiqua" w:hAnsi="Book Antiqua"/>
          <w:color w:val="000000" w:themeColor="text1"/>
        </w:rPr>
        <w:t>SAMe</w:t>
      </w:r>
      <w:proofErr w:type="gramEnd"/>
      <w:r w:rsidRPr="00F22D1C">
        <w:rPr>
          <w:rFonts w:ascii="Book Antiqua" w:hAnsi="Book Antiqua"/>
          <w:color w:val="000000" w:themeColor="text1"/>
        </w:rPr>
        <w:t xml:space="preserve"> is impaired in patients with chronic liver disease and liver cancer due to decreased expression and inactivation of</w:t>
      </w:r>
      <w:r w:rsidR="007E7E79" w:rsidRPr="00F22D1C">
        <w:rPr>
          <w:rFonts w:ascii="Book Antiqua" w:hAnsi="Book Antiqua"/>
          <w:color w:val="000000" w:themeColor="text1"/>
        </w:rPr>
        <w:t xml:space="preserve"> </w:t>
      </w:r>
      <w:r w:rsidRPr="00F22D1C">
        <w:rPr>
          <w:rFonts w:ascii="Book Antiqua" w:hAnsi="Book Antiqua"/>
          <w:color w:val="000000" w:themeColor="text1"/>
        </w:rPr>
        <w:t xml:space="preserve">MATα1. A switch from </w:t>
      </w:r>
      <w:r w:rsidRPr="00F22D1C">
        <w:rPr>
          <w:rFonts w:ascii="Book Antiqua" w:hAnsi="Book Antiqua"/>
          <w:i/>
          <w:color w:val="000000" w:themeColor="text1"/>
        </w:rPr>
        <w:t>MAT1A</w:t>
      </w:r>
      <w:r w:rsidRPr="00F22D1C">
        <w:rPr>
          <w:rFonts w:ascii="Book Antiqua" w:hAnsi="Book Antiqua"/>
          <w:color w:val="000000" w:themeColor="text1"/>
        </w:rPr>
        <w:t xml:space="preserve"> to </w:t>
      </w:r>
      <w:r w:rsidRPr="00F22D1C">
        <w:rPr>
          <w:rFonts w:ascii="Book Antiqua" w:hAnsi="Book Antiqua"/>
          <w:i/>
          <w:color w:val="000000" w:themeColor="text1"/>
        </w:rPr>
        <w:t>MAT2A/MAT2B</w:t>
      </w:r>
      <w:r w:rsidRPr="00F22D1C">
        <w:rPr>
          <w:rFonts w:ascii="Book Antiqua" w:hAnsi="Book Antiqua"/>
          <w:color w:val="000000" w:themeColor="text1"/>
        </w:rPr>
        <w:t xml:space="preserve"> occurs in multiple liver diseases and during liver growth and dedifferentiation, but this change in the expression pattern of MATs </w:t>
      </w:r>
      <w:r w:rsidR="00A660B0" w:rsidRPr="00F22D1C">
        <w:rPr>
          <w:rFonts w:ascii="Book Antiqua" w:hAnsi="Book Antiqua"/>
          <w:color w:val="000000" w:themeColor="text1"/>
        </w:rPr>
        <w:t>results in reduced</w:t>
      </w:r>
      <w:r w:rsidRPr="00F22D1C">
        <w:rPr>
          <w:rFonts w:ascii="Book Antiqua" w:hAnsi="Book Antiqua"/>
          <w:color w:val="000000" w:themeColor="text1"/>
        </w:rPr>
        <w:t xml:space="preserve"> hepatic </w:t>
      </w:r>
      <w:proofErr w:type="gramStart"/>
      <w:r w:rsidRPr="00F22D1C">
        <w:rPr>
          <w:rFonts w:ascii="Book Antiqua" w:hAnsi="Book Antiqua"/>
          <w:color w:val="000000" w:themeColor="text1"/>
        </w:rPr>
        <w:t>SAMe</w:t>
      </w:r>
      <w:proofErr w:type="gramEnd"/>
      <w:r w:rsidR="00A660B0" w:rsidRPr="00F22D1C">
        <w:rPr>
          <w:rFonts w:ascii="Book Antiqua" w:hAnsi="Book Antiqua"/>
          <w:color w:val="000000" w:themeColor="text1"/>
        </w:rPr>
        <w:t xml:space="preserve"> level</w:t>
      </w:r>
      <w:r w:rsidRPr="00F22D1C">
        <w:rPr>
          <w:rFonts w:ascii="Book Antiqua" w:hAnsi="Book Antiqua"/>
          <w:color w:val="000000" w:themeColor="text1"/>
        </w:rPr>
        <w:t xml:space="preserve">. Decades of study have utilized the </w:t>
      </w:r>
      <w:r w:rsidRPr="00F22D1C">
        <w:rPr>
          <w:rFonts w:ascii="Book Antiqua" w:hAnsi="Book Antiqua"/>
          <w:i/>
          <w:color w:val="000000" w:themeColor="text1"/>
        </w:rPr>
        <w:t>Mat1a</w:t>
      </w:r>
      <w:r w:rsidRPr="00F22D1C">
        <w:rPr>
          <w:rFonts w:ascii="Book Antiqua" w:hAnsi="Book Antiqua"/>
          <w:color w:val="000000" w:themeColor="text1"/>
        </w:rPr>
        <w:t>-</w:t>
      </w:r>
      <w:r w:rsidR="00021187" w:rsidRPr="00F22D1C">
        <w:rPr>
          <w:rFonts w:ascii="Book Antiqua" w:hAnsi="Book Antiqua"/>
          <w:color w:val="000000" w:themeColor="text1"/>
        </w:rPr>
        <w:t>knockout (</w:t>
      </w:r>
      <w:r w:rsidRPr="00F22D1C">
        <w:rPr>
          <w:rFonts w:ascii="Book Antiqua" w:hAnsi="Book Antiqua"/>
          <w:color w:val="000000" w:themeColor="text1"/>
        </w:rPr>
        <w:t>KO</w:t>
      </w:r>
      <w:r w:rsidR="00021187" w:rsidRPr="00F22D1C">
        <w:rPr>
          <w:rFonts w:ascii="Book Antiqua" w:hAnsi="Book Antiqua"/>
          <w:color w:val="000000" w:themeColor="text1"/>
        </w:rPr>
        <w:t>)</w:t>
      </w:r>
      <w:r w:rsidRPr="00F22D1C">
        <w:rPr>
          <w:rFonts w:ascii="Book Antiqua" w:hAnsi="Book Antiqua"/>
          <w:color w:val="000000" w:themeColor="text1"/>
        </w:rPr>
        <w:t xml:space="preserve"> mouse that spontaneously develops non-alcoholic steatohepatitis (NASH) and </w:t>
      </w:r>
      <w:r w:rsidR="00021187" w:rsidRPr="00F22D1C">
        <w:rPr>
          <w:rFonts w:ascii="Book Antiqua" w:hAnsi="Book Antiqua"/>
          <w:color w:val="000000" w:themeColor="text1"/>
        </w:rPr>
        <w:t>hepatocellular carcinoma (</w:t>
      </w:r>
      <w:r w:rsidRPr="00F22D1C">
        <w:rPr>
          <w:rFonts w:ascii="Book Antiqua" w:hAnsi="Book Antiqua"/>
          <w:color w:val="000000" w:themeColor="text1"/>
        </w:rPr>
        <w:t>HCC</w:t>
      </w:r>
      <w:r w:rsidR="00021187" w:rsidRPr="00F22D1C">
        <w:rPr>
          <w:rFonts w:ascii="Book Antiqua" w:hAnsi="Book Antiqua"/>
          <w:color w:val="000000" w:themeColor="text1"/>
        </w:rPr>
        <w:t>)</w:t>
      </w:r>
      <w:r w:rsidRPr="00F22D1C">
        <w:rPr>
          <w:rFonts w:ascii="Book Antiqua" w:hAnsi="Book Antiqua"/>
          <w:color w:val="000000" w:themeColor="text1"/>
        </w:rPr>
        <w:t xml:space="preserve"> to elucidate a variety of mechanisms by which MAT proteins dysregulation contributes to liver carcinogenesis. An increasing volume of work indicates that MATs have SAMe-independent functions, distinct interactomes and multiple subcellular localizations. Here we aim to provide an overview of MAT biology including genes, isoenzymes and their regulation to provide the context for understanding consequences of their dysregulation. We will highlight recent breakthroughs in the field and underscore the importance of MAT’s in liver tumorigenesis as well as their potential as targets for cancer therapy.</w:t>
      </w:r>
      <w:r w:rsidR="00DE607C" w:rsidRPr="00F22D1C">
        <w:rPr>
          <w:rFonts w:ascii="Book Antiqua" w:hAnsi="Book Antiqua"/>
          <w:color w:val="000000" w:themeColor="text1"/>
        </w:rPr>
        <w:t xml:space="preserve"> </w:t>
      </w:r>
    </w:p>
    <w:p w14:paraId="55D21624" w14:textId="77777777" w:rsidR="00021187" w:rsidRPr="00F22D1C" w:rsidRDefault="00021187" w:rsidP="00587C2C">
      <w:pPr>
        <w:pStyle w:val="a5"/>
        <w:spacing w:before="0" w:beforeAutospacing="0" w:after="0" w:afterAutospacing="0" w:line="360" w:lineRule="auto"/>
        <w:jc w:val="both"/>
        <w:rPr>
          <w:rFonts w:ascii="Book Antiqua" w:hAnsi="Book Antiqua"/>
          <w:b/>
          <w:color w:val="000000" w:themeColor="text1"/>
          <w:lang w:val="en-US"/>
        </w:rPr>
      </w:pPr>
    </w:p>
    <w:p w14:paraId="0FD90728" w14:textId="67BBDA1B" w:rsidR="006244CC" w:rsidRPr="00F22D1C" w:rsidRDefault="006244CC" w:rsidP="00587C2C">
      <w:pPr>
        <w:pStyle w:val="a5"/>
        <w:spacing w:before="0" w:beforeAutospacing="0" w:after="0" w:afterAutospacing="0" w:line="360" w:lineRule="auto"/>
        <w:jc w:val="both"/>
        <w:rPr>
          <w:rFonts w:ascii="Book Antiqua" w:hAnsi="Book Antiqua"/>
          <w:b/>
          <w:color w:val="000000" w:themeColor="text1"/>
          <w:lang w:val="en-US"/>
        </w:rPr>
      </w:pPr>
      <w:r w:rsidRPr="00F22D1C">
        <w:rPr>
          <w:rFonts w:ascii="Book Antiqua" w:hAnsi="Book Antiqua"/>
          <w:b/>
          <w:color w:val="000000" w:themeColor="text1"/>
          <w:lang w:val="en-US"/>
        </w:rPr>
        <w:t>Key words:</w:t>
      </w:r>
      <w:r w:rsidR="002375BE" w:rsidRPr="00F22D1C">
        <w:rPr>
          <w:rFonts w:ascii="Book Antiqua" w:hAnsi="Book Antiqua"/>
          <w:b/>
          <w:color w:val="000000" w:themeColor="text1"/>
          <w:lang w:val="en-US"/>
        </w:rPr>
        <w:t xml:space="preserve"> </w:t>
      </w:r>
      <w:r w:rsidR="002375BE" w:rsidRPr="00F22D1C">
        <w:rPr>
          <w:rFonts w:ascii="Book Antiqua" w:hAnsi="Book Antiqua"/>
          <w:color w:val="000000" w:themeColor="text1"/>
          <w:lang w:val="en-US"/>
        </w:rPr>
        <w:t>Methionine adenosyltransferases</w:t>
      </w:r>
      <w:r w:rsidR="00A70D55" w:rsidRPr="00F22D1C">
        <w:rPr>
          <w:rFonts w:ascii="Book Antiqua" w:hAnsi="Book Antiqua"/>
          <w:color w:val="000000" w:themeColor="text1"/>
          <w:lang w:val="en-US"/>
        </w:rPr>
        <w:t>;</w:t>
      </w:r>
      <w:r w:rsidR="002375BE" w:rsidRPr="00F22D1C">
        <w:rPr>
          <w:rFonts w:ascii="Book Antiqua" w:hAnsi="Book Antiqua"/>
          <w:color w:val="000000" w:themeColor="text1"/>
          <w:lang w:val="en-US"/>
        </w:rPr>
        <w:t xml:space="preserve"> S-adenosylmethio</w:t>
      </w:r>
      <w:r w:rsidR="00A358D9" w:rsidRPr="00F22D1C">
        <w:rPr>
          <w:rFonts w:ascii="Book Antiqua" w:hAnsi="Book Antiqua"/>
          <w:color w:val="000000" w:themeColor="text1"/>
          <w:lang w:val="en-US"/>
        </w:rPr>
        <w:t>n</w:t>
      </w:r>
      <w:r w:rsidR="002375BE" w:rsidRPr="00F22D1C">
        <w:rPr>
          <w:rFonts w:ascii="Book Antiqua" w:hAnsi="Book Antiqua"/>
          <w:color w:val="000000" w:themeColor="text1"/>
          <w:lang w:val="en-US"/>
        </w:rPr>
        <w:t>ine</w:t>
      </w:r>
      <w:r w:rsidR="00A70D55" w:rsidRPr="00F22D1C">
        <w:rPr>
          <w:rFonts w:ascii="Book Antiqua" w:hAnsi="Book Antiqua"/>
          <w:color w:val="000000" w:themeColor="text1"/>
          <w:lang w:val="en-US"/>
        </w:rPr>
        <w:t>;</w:t>
      </w:r>
      <w:r w:rsidR="002375BE" w:rsidRPr="00F22D1C">
        <w:rPr>
          <w:rFonts w:ascii="Book Antiqua" w:hAnsi="Book Antiqua"/>
          <w:color w:val="000000" w:themeColor="text1"/>
          <w:lang w:val="en-US"/>
        </w:rPr>
        <w:t xml:space="preserve"> Liver cancer</w:t>
      </w:r>
      <w:r w:rsidR="00A70D55" w:rsidRPr="00F22D1C">
        <w:rPr>
          <w:rFonts w:ascii="Book Antiqua" w:hAnsi="Book Antiqua"/>
          <w:color w:val="000000" w:themeColor="text1"/>
          <w:lang w:val="en-US"/>
        </w:rPr>
        <w:t>;</w:t>
      </w:r>
      <w:r w:rsidR="002375BE" w:rsidRPr="00F22D1C">
        <w:rPr>
          <w:rFonts w:ascii="Book Antiqua" w:hAnsi="Book Antiqua"/>
          <w:color w:val="000000" w:themeColor="text1"/>
          <w:lang w:val="en-US"/>
        </w:rPr>
        <w:t xml:space="preserve"> Hepatocellular carcinoma</w:t>
      </w:r>
      <w:r w:rsidR="00A70D55" w:rsidRPr="00F22D1C">
        <w:rPr>
          <w:rFonts w:ascii="Book Antiqua" w:hAnsi="Book Antiqua"/>
          <w:color w:val="000000" w:themeColor="text1"/>
          <w:lang w:val="en-US"/>
        </w:rPr>
        <w:t>;</w:t>
      </w:r>
      <w:r w:rsidR="002375BE" w:rsidRPr="00F22D1C">
        <w:rPr>
          <w:rFonts w:ascii="Book Antiqua" w:hAnsi="Book Antiqua"/>
          <w:color w:val="000000" w:themeColor="text1"/>
          <w:lang w:val="en-US"/>
        </w:rPr>
        <w:t xml:space="preserve"> Cholangiocarcinoma</w:t>
      </w:r>
      <w:r w:rsidR="00102481" w:rsidRPr="00F22D1C">
        <w:rPr>
          <w:rFonts w:ascii="Book Antiqua" w:hAnsi="Book Antiqua"/>
          <w:color w:val="000000" w:themeColor="text1"/>
          <w:lang w:val="en-US"/>
        </w:rPr>
        <w:t>; Biomarkers; Therapeutic targets</w:t>
      </w:r>
      <w:r w:rsidR="002375BE" w:rsidRPr="00F22D1C">
        <w:rPr>
          <w:rFonts w:ascii="Book Antiqua" w:hAnsi="Book Antiqua"/>
          <w:b/>
          <w:color w:val="000000" w:themeColor="text1"/>
          <w:lang w:val="en-US"/>
        </w:rPr>
        <w:t xml:space="preserve"> </w:t>
      </w:r>
    </w:p>
    <w:p w14:paraId="61E8B466" w14:textId="2CAB255C" w:rsidR="006244CC" w:rsidRPr="00F22D1C" w:rsidRDefault="006244CC" w:rsidP="00587C2C">
      <w:pPr>
        <w:pStyle w:val="a5"/>
        <w:spacing w:before="0" w:beforeAutospacing="0" w:after="0" w:afterAutospacing="0" w:line="360" w:lineRule="auto"/>
        <w:jc w:val="both"/>
        <w:rPr>
          <w:rFonts w:ascii="Book Antiqua" w:hAnsi="Book Antiqua"/>
          <w:b/>
          <w:color w:val="000000" w:themeColor="text1"/>
          <w:lang w:val="en-US"/>
        </w:rPr>
      </w:pPr>
    </w:p>
    <w:p w14:paraId="03405BD4" w14:textId="77777777" w:rsidR="00775F5F" w:rsidRPr="00F22D1C" w:rsidRDefault="00775F5F" w:rsidP="00587C2C">
      <w:pPr>
        <w:autoSpaceDE w:val="0"/>
        <w:autoSpaceDN w:val="0"/>
        <w:adjustRightInd w:val="0"/>
        <w:snapToGrid w:val="0"/>
        <w:spacing w:line="360" w:lineRule="auto"/>
        <w:rPr>
          <w:rFonts w:ascii="Book Antiqua" w:hAnsi="Book Antiqua" w:cs="Arial Unicode MS"/>
        </w:rPr>
      </w:pPr>
      <w:bookmarkStart w:id="7" w:name="OLE_LINK98"/>
      <w:bookmarkStart w:id="8" w:name="OLE_LINK156"/>
      <w:bookmarkStart w:id="9" w:name="OLE_LINK196"/>
      <w:bookmarkStart w:id="10" w:name="OLE_LINK217"/>
      <w:bookmarkStart w:id="11" w:name="OLE_LINK242"/>
      <w:bookmarkStart w:id="12" w:name="OLE_LINK247"/>
      <w:bookmarkStart w:id="13" w:name="OLE_LINK311"/>
      <w:bookmarkStart w:id="14" w:name="OLE_LINK312"/>
      <w:bookmarkStart w:id="15" w:name="OLE_LINK325"/>
      <w:bookmarkStart w:id="16" w:name="OLE_LINK330"/>
      <w:bookmarkStart w:id="17" w:name="OLE_LINK513"/>
      <w:bookmarkStart w:id="18" w:name="OLE_LINK514"/>
      <w:bookmarkStart w:id="19" w:name="OLE_LINK464"/>
      <w:bookmarkStart w:id="20" w:name="OLE_LINK465"/>
      <w:bookmarkStart w:id="21" w:name="OLE_LINK466"/>
      <w:bookmarkStart w:id="22" w:name="OLE_LINK470"/>
      <w:bookmarkStart w:id="23" w:name="OLE_LINK471"/>
      <w:bookmarkStart w:id="24" w:name="OLE_LINK472"/>
      <w:bookmarkStart w:id="25" w:name="OLE_LINK474"/>
      <w:bookmarkStart w:id="26" w:name="OLE_LINK512"/>
      <w:bookmarkStart w:id="27" w:name="OLE_LINK800"/>
      <w:bookmarkStart w:id="28" w:name="OLE_LINK982"/>
      <w:bookmarkStart w:id="29" w:name="OLE_LINK1027"/>
      <w:bookmarkStart w:id="30" w:name="OLE_LINK504"/>
      <w:bookmarkStart w:id="31" w:name="OLE_LINK546"/>
      <w:bookmarkStart w:id="32" w:name="OLE_LINK547"/>
      <w:bookmarkStart w:id="33" w:name="OLE_LINK575"/>
      <w:bookmarkStart w:id="34" w:name="OLE_LINK640"/>
      <w:bookmarkStart w:id="35" w:name="OLE_LINK672"/>
      <w:bookmarkStart w:id="36" w:name="OLE_LINK714"/>
      <w:bookmarkStart w:id="37" w:name="OLE_LINK651"/>
      <w:bookmarkStart w:id="38" w:name="OLE_LINK652"/>
      <w:bookmarkStart w:id="39" w:name="OLE_LINK744"/>
      <w:bookmarkStart w:id="40" w:name="OLE_LINK758"/>
      <w:bookmarkStart w:id="41" w:name="OLE_LINK787"/>
      <w:bookmarkStart w:id="42" w:name="OLE_LINK807"/>
      <w:bookmarkStart w:id="43" w:name="OLE_LINK820"/>
      <w:bookmarkStart w:id="44" w:name="OLE_LINK862"/>
      <w:bookmarkStart w:id="45" w:name="OLE_LINK879"/>
      <w:bookmarkStart w:id="46" w:name="OLE_LINK906"/>
      <w:bookmarkStart w:id="47" w:name="OLE_LINK928"/>
      <w:bookmarkStart w:id="48" w:name="OLE_LINK960"/>
      <w:bookmarkStart w:id="49" w:name="OLE_LINK861"/>
      <w:bookmarkStart w:id="50" w:name="OLE_LINK983"/>
      <w:bookmarkStart w:id="51" w:name="OLE_LINK1334"/>
      <w:bookmarkStart w:id="52" w:name="OLE_LINK1029"/>
      <w:bookmarkStart w:id="53" w:name="OLE_LINK1060"/>
      <w:bookmarkStart w:id="54" w:name="OLE_LINK1061"/>
      <w:bookmarkStart w:id="55" w:name="OLE_LINK1348"/>
      <w:bookmarkStart w:id="56" w:name="OLE_LINK1086"/>
      <w:bookmarkStart w:id="57" w:name="OLE_LINK1100"/>
      <w:bookmarkStart w:id="58" w:name="OLE_LINK1125"/>
      <w:bookmarkStart w:id="59" w:name="OLE_LINK1163"/>
      <w:bookmarkStart w:id="60" w:name="OLE_LINK1193"/>
      <w:bookmarkStart w:id="61" w:name="OLE_LINK1219"/>
      <w:bookmarkStart w:id="62" w:name="OLE_LINK1247"/>
      <w:bookmarkStart w:id="63" w:name="OLE_LINK1284"/>
      <w:bookmarkStart w:id="64" w:name="OLE_LINK1313"/>
      <w:bookmarkStart w:id="65" w:name="OLE_LINK1361"/>
      <w:bookmarkStart w:id="66" w:name="OLE_LINK1384"/>
      <w:bookmarkStart w:id="67" w:name="OLE_LINK1403"/>
      <w:bookmarkStart w:id="68" w:name="OLE_LINK1437"/>
      <w:bookmarkStart w:id="69" w:name="OLE_LINK1454"/>
      <w:bookmarkStart w:id="70" w:name="OLE_LINK1480"/>
      <w:bookmarkStart w:id="71" w:name="OLE_LINK1504"/>
      <w:bookmarkStart w:id="72" w:name="OLE_LINK1516"/>
      <w:bookmarkStart w:id="73" w:name="OLE_LINK135"/>
      <w:bookmarkStart w:id="74" w:name="OLE_LINK216"/>
      <w:bookmarkStart w:id="75" w:name="OLE_LINK259"/>
      <w:bookmarkStart w:id="76" w:name="OLE_LINK1186"/>
      <w:bookmarkStart w:id="77" w:name="OLE_LINK1265"/>
      <w:bookmarkStart w:id="78" w:name="OLE_LINK1373"/>
      <w:bookmarkStart w:id="79" w:name="OLE_LINK1478"/>
      <w:bookmarkStart w:id="80" w:name="OLE_LINK1644"/>
      <w:bookmarkStart w:id="81" w:name="OLE_LINK1884"/>
      <w:bookmarkStart w:id="82" w:name="OLE_LINK1885"/>
      <w:bookmarkStart w:id="83" w:name="OLE_LINK1538"/>
      <w:bookmarkStart w:id="84" w:name="OLE_LINK1539"/>
      <w:bookmarkStart w:id="85" w:name="OLE_LINK1543"/>
      <w:bookmarkStart w:id="86" w:name="OLE_LINK1549"/>
      <w:bookmarkStart w:id="87" w:name="OLE_LINK1778"/>
      <w:bookmarkStart w:id="88" w:name="OLE_LINK1756"/>
      <w:bookmarkStart w:id="89" w:name="OLE_LINK1776"/>
      <w:bookmarkStart w:id="90" w:name="OLE_LINK1777"/>
      <w:bookmarkStart w:id="91" w:name="OLE_LINK1868"/>
      <w:bookmarkStart w:id="92" w:name="OLE_LINK1744"/>
      <w:bookmarkStart w:id="93" w:name="OLE_LINK1817"/>
      <w:bookmarkStart w:id="94" w:name="OLE_LINK1835"/>
      <w:bookmarkStart w:id="95" w:name="OLE_LINK1866"/>
      <w:bookmarkStart w:id="96" w:name="OLE_LINK1882"/>
      <w:bookmarkStart w:id="97" w:name="OLE_LINK1901"/>
      <w:bookmarkStart w:id="98" w:name="OLE_LINK1902"/>
      <w:bookmarkStart w:id="99" w:name="OLE_LINK2013"/>
      <w:bookmarkStart w:id="100" w:name="OLE_LINK1894"/>
      <w:bookmarkStart w:id="101" w:name="OLE_LINK1929"/>
      <w:bookmarkStart w:id="102" w:name="OLE_LINK1941"/>
      <w:bookmarkStart w:id="103" w:name="OLE_LINK1995"/>
      <w:bookmarkStart w:id="104" w:name="OLE_LINK1938"/>
      <w:bookmarkStart w:id="105" w:name="OLE_LINK2081"/>
      <w:bookmarkStart w:id="106" w:name="OLE_LINK2082"/>
      <w:bookmarkStart w:id="107" w:name="OLE_LINK2292"/>
      <w:bookmarkStart w:id="108" w:name="OLE_LINK1931"/>
      <w:bookmarkStart w:id="109" w:name="OLE_LINK1964"/>
      <w:bookmarkStart w:id="110" w:name="OLE_LINK2020"/>
      <w:bookmarkStart w:id="111" w:name="OLE_LINK2071"/>
      <w:bookmarkStart w:id="112" w:name="OLE_LINK2134"/>
      <w:bookmarkStart w:id="113" w:name="OLE_LINK2265"/>
      <w:bookmarkStart w:id="114" w:name="OLE_LINK2562"/>
      <w:bookmarkStart w:id="115" w:name="OLE_LINK1923"/>
      <w:bookmarkStart w:id="116" w:name="OLE_LINK2192"/>
      <w:bookmarkStart w:id="117" w:name="OLE_LINK2110"/>
      <w:bookmarkStart w:id="118" w:name="OLE_LINK2445"/>
      <w:bookmarkStart w:id="119" w:name="OLE_LINK2446"/>
      <w:bookmarkStart w:id="120" w:name="OLE_LINK2169"/>
      <w:bookmarkStart w:id="121" w:name="OLE_LINK2190"/>
      <w:bookmarkStart w:id="122" w:name="OLE_LINK2331"/>
      <w:bookmarkStart w:id="123" w:name="OLE_LINK2345"/>
      <w:bookmarkStart w:id="124" w:name="OLE_LINK2467"/>
      <w:bookmarkStart w:id="125" w:name="OLE_LINK2484"/>
      <w:bookmarkStart w:id="126" w:name="OLE_LINK2157"/>
      <w:bookmarkStart w:id="127" w:name="OLE_LINK2221"/>
      <w:bookmarkStart w:id="128" w:name="OLE_LINK2252"/>
      <w:bookmarkStart w:id="129" w:name="OLE_LINK2348"/>
      <w:bookmarkStart w:id="130" w:name="OLE_LINK2451"/>
      <w:bookmarkStart w:id="131" w:name="OLE_LINK2627"/>
      <w:bookmarkStart w:id="132" w:name="OLE_LINK2482"/>
      <w:bookmarkStart w:id="133" w:name="OLE_LINK2663"/>
      <w:bookmarkStart w:id="134" w:name="OLE_LINK2761"/>
      <w:bookmarkStart w:id="135" w:name="OLE_LINK2856"/>
      <w:bookmarkStart w:id="136" w:name="OLE_LINK2993"/>
      <w:bookmarkStart w:id="137" w:name="OLE_LINK2643"/>
      <w:bookmarkStart w:id="138" w:name="OLE_LINK2583"/>
      <w:bookmarkStart w:id="139" w:name="OLE_LINK2762"/>
      <w:bookmarkStart w:id="140" w:name="OLE_LINK2962"/>
      <w:bookmarkStart w:id="141" w:name="OLE_LINK2582"/>
      <w:r w:rsidRPr="00F22D1C">
        <w:rPr>
          <w:rFonts w:ascii="Book Antiqua" w:hAnsi="Book Antiqua"/>
          <w:b/>
          <w:color w:val="000000"/>
          <w:lang w:val="en-GB"/>
        </w:rPr>
        <w:t xml:space="preserve">© </w:t>
      </w:r>
      <w:r w:rsidRPr="00F22D1C">
        <w:rPr>
          <w:rFonts w:ascii="Book Antiqua" w:eastAsia="AdvTimes" w:hAnsi="Book Antiqua" w:cs="AdvTimes"/>
          <w:b/>
          <w:color w:val="000000"/>
        </w:rPr>
        <w:t>The Author(s) 201</w:t>
      </w:r>
      <w:r w:rsidRPr="00F22D1C">
        <w:rPr>
          <w:rFonts w:ascii="Book Antiqua" w:hAnsi="Book Antiqua" w:cs="AdvTimes"/>
          <w:b/>
          <w:color w:val="000000"/>
        </w:rPr>
        <w:t>9</w:t>
      </w:r>
      <w:r w:rsidRPr="00F22D1C">
        <w:rPr>
          <w:rFonts w:ascii="Book Antiqua" w:eastAsia="AdvTimes" w:hAnsi="Book Antiqua" w:cs="AdvTimes"/>
          <w:color w:val="000000"/>
        </w:rPr>
        <w:t xml:space="preserve"> Published by </w:t>
      </w:r>
      <w:r w:rsidRPr="00F22D1C">
        <w:rPr>
          <w:rFonts w:ascii="Book Antiqua" w:hAnsi="Book Antiqua" w:cs="Arial Unicode MS"/>
          <w:color w:val="000000"/>
          <w:lang w:val="en-GB"/>
        </w:rPr>
        <w:t>Baishideng Publishing Group Inc.</w:t>
      </w:r>
      <w:r w:rsidRPr="00F22D1C">
        <w:rPr>
          <w:rFonts w:ascii="Book Antiqua" w:hAnsi="Book Antiqua" w:cs="Arial Unicode MS"/>
        </w:rPr>
        <w:t xml:space="preserve"> All rights reserved.</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3CC5154F" w14:textId="77777777" w:rsidR="00775F5F" w:rsidRPr="00F22D1C" w:rsidRDefault="00775F5F" w:rsidP="00587C2C">
      <w:pPr>
        <w:pStyle w:val="a5"/>
        <w:spacing w:before="0" w:beforeAutospacing="0" w:after="0" w:afterAutospacing="0" w:line="360" w:lineRule="auto"/>
        <w:jc w:val="both"/>
        <w:rPr>
          <w:rFonts w:ascii="Book Antiqua" w:hAnsi="Book Antiqua"/>
          <w:b/>
          <w:color w:val="000000" w:themeColor="text1"/>
          <w:lang w:val="en-US"/>
        </w:rPr>
      </w:pPr>
    </w:p>
    <w:p w14:paraId="67CF2E45" w14:textId="77777777" w:rsidR="00775F5F" w:rsidRPr="00F22D1C" w:rsidRDefault="006244CC" w:rsidP="00587C2C">
      <w:pPr>
        <w:pStyle w:val="a5"/>
        <w:spacing w:before="0" w:beforeAutospacing="0" w:after="0" w:afterAutospacing="0" w:line="360" w:lineRule="auto"/>
        <w:jc w:val="both"/>
        <w:rPr>
          <w:rFonts w:ascii="Book Antiqua" w:hAnsi="Book Antiqua"/>
          <w:b/>
          <w:color w:val="000000" w:themeColor="text1"/>
          <w:lang w:val="en-US"/>
        </w:rPr>
      </w:pPr>
      <w:r w:rsidRPr="00F22D1C">
        <w:rPr>
          <w:rFonts w:ascii="Book Antiqua" w:hAnsi="Book Antiqua"/>
          <w:b/>
          <w:color w:val="000000" w:themeColor="text1"/>
          <w:lang w:val="en-US"/>
        </w:rPr>
        <w:t>Core tip:</w:t>
      </w:r>
      <w:r w:rsidR="00F50A4E" w:rsidRPr="00F22D1C">
        <w:rPr>
          <w:rFonts w:ascii="Book Antiqua" w:hAnsi="Book Antiqua"/>
          <w:b/>
          <w:color w:val="000000" w:themeColor="text1"/>
          <w:lang w:val="en-US"/>
        </w:rPr>
        <w:t xml:space="preserve"> </w:t>
      </w:r>
      <w:r w:rsidR="00F50A4E" w:rsidRPr="00F22D1C">
        <w:rPr>
          <w:rFonts w:ascii="Book Antiqua" w:hAnsi="Book Antiqua"/>
          <w:color w:val="000000" w:themeColor="text1"/>
          <w:lang w:val="en-US"/>
        </w:rPr>
        <w:t xml:space="preserve">In this review </w:t>
      </w:r>
      <w:r w:rsidR="005B24D8" w:rsidRPr="00F22D1C">
        <w:rPr>
          <w:rFonts w:ascii="Book Antiqua" w:hAnsi="Book Antiqua"/>
          <w:color w:val="000000" w:themeColor="text1"/>
          <w:lang w:val="en-US"/>
        </w:rPr>
        <w:t>we</w:t>
      </w:r>
      <w:r w:rsidR="00F50A4E" w:rsidRPr="00F22D1C">
        <w:rPr>
          <w:rFonts w:ascii="Book Antiqua" w:hAnsi="Book Antiqua"/>
          <w:color w:val="000000" w:themeColor="text1"/>
          <w:lang w:val="en-US"/>
        </w:rPr>
        <w:t xml:space="preserve"> provide the most comprehensive guide to methionine adenosyltransferases discussing their structure</w:t>
      </w:r>
      <w:r w:rsidR="00A70D55" w:rsidRPr="00F22D1C">
        <w:rPr>
          <w:rFonts w:ascii="Book Antiqua" w:hAnsi="Book Antiqua"/>
          <w:color w:val="000000" w:themeColor="text1"/>
          <w:lang w:val="en-US"/>
        </w:rPr>
        <w:t>s</w:t>
      </w:r>
      <w:r w:rsidR="00F50A4E" w:rsidRPr="00F22D1C">
        <w:rPr>
          <w:rFonts w:ascii="Book Antiqua" w:hAnsi="Book Antiqua"/>
          <w:color w:val="000000" w:themeColor="text1"/>
          <w:lang w:val="en-US"/>
        </w:rPr>
        <w:t>, function</w:t>
      </w:r>
      <w:r w:rsidR="00A70D55" w:rsidRPr="00F22D1C">
        <w:rPr>
          <w:rFonts w:ascii="Book Antiqua" w:hAnsi="Book Antiqua"/>
          <w:color w:val="000000" w:themeColor="text1"/>
          <w:lang w:val="en-US"/>
        </w:rPr>
        <w:t>s</w:t>
      </w:r>
      <w:r w:rsidR="00F50A4E" w:rsidRPr="00F22D1C">
        <w:rPr>
          <w:rFonts w:ascii="Book Antiqua" w:hAnsi="Book Antiqua"/>
          <w:color w:val="000000" w:themeColor="text1"/>
          <w:lang w:val="en-US"/>
        </w:rPr>
        <w:t xml:space="preserve"> and consequences of dysregulation in liver cancers</w:t>
      </w:r>
      <w:r w:rsidR="002375BE" w:rsidRPr="00F22D1C">
        <w:rPr>
          <w:rFonts w:ascii="Book Antiqua" w:hAnsi="Book Antiqua"/>
          <w:color w:val="000000" w:themeColor="text1"/>
          <w:lang w:val="en-US"/>
        </w:rPr>
        <w:t xml:space="preserve"> emphasizing their potential as</w:t>
      </w:r>
      <w:r w:rsidR="00A70D55" w:rsidRPr="00F22D1C">
        <w:rPr>
          <w:rFonts w:ascii="Book Antiqua" w:hAnsi="Book Antiqua"/>
          <w:color w:val="000000" w:themeColor="text1"/>
          <w:lang w:val="en-US"/>
        </w:rPr>
        <w:t xml:space="preserve"> prognostic biomarkers for liver cancers and as</w:t>
      </w:r>
      <w:r w:rsidR="002375BE" w:rsidRPr="00F22D1C">
        <w:rPr>
          <w:rFonts w:ascii="Book Antiqua" w:hAnsi="Book Antiqua"/>
          <w:color w:val="000000" w:themeColor="text1"/>
          <w:lang w:val="en-US"/>
        </w:rPr>
        <w:t xml:space="preserve"> targets for </w:t>
      </w:r>
      <w:r w:rsidR="00A70D55" w:rsidRPr="00F22D1C">
        <w:rPr>
          <w:rFonts w:ascii="Book Antiqua" w:hAnsi="Book Antiqua"/>
          <w:color w:val="000000" w:themeColor="text1"/>
          <w:lang w:val="en-US"/>
        </w:rPr>
        <w:t xml:space="preserve">liver cancer </w:t>
      </w:r>
      <w:r w:rsidR="002375BE" w:rsidRPr="00F22D1C">
        <w:rPr>
          <w:rFonts w:ascii="Book Antiqua" w:hAnsi="Book Antiqua"/>
          <w:color w:val="000000" w:themeColor="text1"/>
          <w:lang w:val="en-US"/>
        </w:rPr>
        <w:t>therapy</w:t>
      </w:r>
      <w:r w:rsidR="00F50A4E" w:rsidRPr="00F22D1C">
        <w:rPr>
          <w:rFonts w:ascii="Book Antiqua" w:hAnsi="Book Antiqua"/>
          <w:color w:val="000000" w:themeColor="text1"/>
          <w:lang w:val="en-US"/>
        </w:rPr>
        <w:t>.</w:t>
      </w:r>
      <w:r w:rsidR="00F50A4E" w:rsidRPr="00F22D1C">
        <w:rPr>
          <w:rFonts w:ascii="Book Antiqua" w:hAnsi="Book Antiqua"/>
          <w:b/>
          <w:color w:val="000000" w:themeColor="text1"/>
          <w:lang w:val="en-US"/>
        </w:rPr>
        <w:t xml:space="preserve"> </w:t>
      </w:r>
    </w:p>
    <w:p w14:paraId="321A01DE" w14:textId="77777777" w:rsidR="00775F5F" w:rsidRPr="00F22D1C" w:rsidRDefault="00775F5F" w:rsidP="00587C2C">
      <w:pPr>
        <w:pStyle w:val="a5"/>
        <w:spacing w:before="0" w:beforeAutospacing="0" w:after="0" w:afterAutospacing="0" w:line="360" w:lineRule="auto"/>
        <w:jc w:val="both"/>
        <w:rPr>
          <w:rFonts w:ascii="Book Antiqua" w:hAnsi="Book Antiqua"/>
          <w:b/>
          <w:color w:val="000000" w:themeColor="text1"/>
          <w:lang w:val="en-US"/>
        </w:rPr>
      </w:pPr>
    </w:p>
    <w:p w14:paraId="41074CDD" w14:textId="77777777" w:rsidR="00F22D1C" w:rsidRPr="00F22D1C" w:rsidRDefault="00F22D1C" w:rsidP="00F22D1C">
      <w:pPr>
        <w:spacing w:line="360" w:lineRule="auto"/>
        <w:rPr>
          <w:rFonts w:ascii="Book Antiqua" w:hAnsi="Book Antiqua" w:hint="eastAsia"/>
        </w:rPr>
      </w:pPr>
      <w:r w:rsidRPr="00F22D1C">
        <w:rPr>
          <w:rFonts w:ascii="Book Antiqua" w:hAnsi="Book Antiqua" w:hint="eastAsia"/>
          <w:b/>
          <w:color w:val="000000"/>
        </w:rPr>
        <w:t>Citation:</w:t>
      </w:r>
      <w:r w:rsidRPr="00F22D1C">
        <w:rPr>
          <w:rFonts w:ascii="Book Antiqua" w:hAnsi="Book Antiqua" w:hint="eastAsia"/>
          <w:color w:val="000000"/>
        </w:rPr>
        <w:t xml:space="preserve"> </w:t>
      </w:r>
      <w:r w:rsidRPr="00F22D1C">
        <w:rPr>
          <w:rFonts w:ascii="Book Antiqua" w:hAnsi="Book Antiqua"/>
          <w:color w:val="000000"/>
        </w:rPr>
        <w:t>Murray B, Barbier-Torres L, Fan W, Mato JM, Lu SC.</w:t>
      </w:r>
      <w:r w:rsidRPr="00F22D1C">
        <w:rPr>
          <w:rFonts w:ascii="Book Antiqua" w:hAnsi="Book Antiqua"/>
          <w:b/>
          <w:color w:val="000000"/>
        </w:rPr>
        <w:t xml:space="preserve"> </w:t>
      </w:r>
      <w:r w:rsidRPr="00F22D1C">
        <w:rPr>
          <w:rFonts w:ascii="Book Antiqua" w:hAnsi="Book Antiqua"/>
          <w:bCs/>
          <w:color w:val="000000"/>
        </w:rPr>
        <w:t xml:space="preserve">Methionine adenosyltransferases in liver cancer. </w:t>
      </w:r>
      <w:r w:rsidRPr="00F22D1C">
        <w:rPr>
          <w:rFonts w:ascii="Book Antiqua" w:hAnsi="Book Antiqua"/>
          <w:i/>
          <w:iCs/>
        </w:rPr>
        <w:t xml:space="preserve">World J Gastroenterol </w:t>
      </w:r>
      <w:r w:rsidRPr="00F22D1C">
        <w:rPr>
          <w:rFonts w:ascii="Book Antiqua" w:hAnsi="Book Antiqua"/>
        </w:rPr>
        <w:t>2019; 25(31): 4300-</w:t>
      </w:r>
      <w:proofErr w:type="gramStart"/>
      <w:r w:rsidRPr="00F22D1C">
        <w:rPr>
          <w:rFonts w:ascii="Book Antiqua" w:hAnsi="Book Antiqua"/>
        </w:rPr>
        <w:t>4319  Available</w:t>
      </w:r>
      <w:proofErr w:type="gramEnd"/>
      <w:r w:rsidRPr="00F22D1C">
        <w:rPr>
          <w:rFonts w:ascii="Book Antiqua" w:hAnsi="Book Antiqua"/>
        </w:rPr>
        <w:t xml:space="preserve"> from: </w:t>
      </w:r>
    </w:p>
    <w:p w14:paraId="707A432D" w14:textId="77777777" w:rsidR="00F22D1C" w:rsidRPr="00F22D1C" w:rsidRDefault="00F22D1C" w:rsidP="00F22D1C">
      <w:pPr>
        <w:spacing w:line="360" w:lineRule="auto"/>
        <w:rPr>
          <w:rFonts w:ascii="Book Antiqua" w:hAnsi="Book Antiqua" w:hint="eastAsia"/>
        </w:rPr>
      </w:pPr>
      <w:r w:rsidRPr="00F22D1C">
        <w:rPr>
          <w:rFonts w:ascii="Book Antiqua" w:hAnsi="Book Antiqua"/>
          <w:b/>
        </w:rPr>
        <w:t>URL</w:t>
      </w:r>
      <w:r w:rsidRPr="00F22D1C">
        <w:rPr>
          <w:rFonts w:ascii="Book Antiqua" w:hAnsi="Book Antiqua"/>
        </w:rPr>
        <w:t xml:space="preserve">: https://www.wjgnet.com/1007-9327/full/v25/i31/4300.htm  </w:t>
      </w:r>
    </w:p>
    <w:p w14:paraId="54AC4CB3" w14:textId="1D701AA6" w:rsidR="00F22D1C" w:rsidRPr="00F22D1C" w:rsidRDefault="00F22D1C" w:rsidP="00F22D1C">
      <w:pPr>
        <w:spacing w:line="360" w:lineRule="auto"/>
        <w:rPr>
          <w:rFonts w:ascii="Book Antiqua" w:hAnsi="Book Antiqua"/>
          <w:bCs/>
          <w:color w:val="000000"/>
        </w:rPr>
      </w:pPr>
      <w:r w:rsidRPr="00F22D1C">
        <w:rPr>
          <w:rFonts w:ascii="Book Antiqua" w:hAnsi="Book Antiqua"/>
          <w:b/>
        </w:rPr>
        <w:t>DOI:</w:t>
      </w:r>
      <w:r w:rsidRPr="00F22D1C">
        <w:rPr>
          <w:rFonts w:ascii="Book Antiqua" w:hAnsi="Book Antiqua"/>
        </w:rPr>
        <w:t xml:space="preserve"> https://dx.doi.org/10.3748/wjg.v25.i31.4300</w:t>
      </w:r>
    </w:p>
    <w:p w14:paraId="10BE77C2" w14:textId="2AC67F29" w:rsidR="00532F6C" w:rsidRPr="00F22D1C" w:rsidRDefault="00E16602" w:rsidP="00587C2C">
      <w:pPr>
        <w:pStyle w:val="a5"/>
        <w:spacing w:before="0" w:beforeAutospacing="0" w:after="0" w:afterAutospacing="0" w:line="360" w:lineRule="auto"/>
        <w:jc w:val="both"/>
        <w:rPr>
          <w:rFonts w:ascii="Book Antiqua" w:hAnsi="Book Antiqua"/>
          <w:color w:val="000000" w:themeColor="text1"/>
          <w:lang w:val="en-US"/>
        </w:rPr>
      </w:pPr>
      <w:r w:rsidRPr="00F22D1C">
        <w:rPr>
          <w:rFonts w:ascii="Book Antiqua" w:hAnsi="Book Antiqua"/>
          <w:color w:val="000000" w:themeColor="text1"/>
          <w:lang w:val="en-US"/>
        </w:rPr>
        <w:br w:type="page"/>
      </w:r>
      <w:r w:rsidR="00CB11AF" w:rsidRPr="00F22D1C">
        <w:rPr>
          <w:rFonts w:ascii="Book Antiqua" w:hAnsi="Book Antiqua"/>
          <w:b/>
          <w:color w:val="000000" w:themeColor="text1"/>
          <w:lang w:val="en-US"/>
        </w:rPr>
        <w:lastRenderedPageBreak/>
        <w:t>INTRODUCTION</w:t>
      </w:r>
    </w:p>
    <w:p w14:paraId="372AF786" w14:textId="54ADE019" w:rsidR="00DC6F0B" w:rsidRPr="00F22D1C" w:rsidRDefault="00664025" w:rsidP="00587C2C">
      <w:pPr>
        <w:tabs>
          <w:tab w:val="left" w:pos="720"/>
        </w:tabs>
        <w:spacing w:line="360" w:lineRule="auto"/>
        <w:jc w:val="both"/>
        <w:rPr>
          <w:rFonts w:ascii="Book Antiqua" w:hAnsi="Book Antiqua"/>
          <w:color w:val="000000" w:themeColor="text1"/>
        </w:rPr>
      </w:pPr>
      <w:r w:rsidRPr="00F22D1C">
        <w:rPr>
          <w:rFonts w:ascii="Book Antiqua" w:hAnsi="Book Antiqua"/>
          <w:color w:val="000000" w:themeColor="text1"/>
        </w:rPr>
        <w:t>This review examines the role</w:t>
      </w:r>
      <w:r w:rsidR="00745C11" w:rsidRPr="00F22D1C">
        <w:rPr>
          <w:rFonts w:ascii="Book Antiqua" w:hAnsi="Book Antiqua"/>
          <w:color w:val="000000" w:themeColor="text1"/>
        </w:rPr>
        <w:t>s</w:t>
      </w:r>
      <w:r w:rsidRPr="00F22D1C">
        <w:rPr>
          <w:rFonts w:ascii="Book Antiqua" w:hAnsi="Book Antiqua"/>
          <w:color w:val="000000" w:themeColor="text1"/>
        </w:rPr>
        <w:t xml:space="preserve"> of methionine adenosyltransferases (MATs) in </w:t>
      </w:r>
      <w:r w:rsidR="005505DD" w:rsidRPr="00F22D1C">
        <w:rPr>
          <w:rFonts w:ascii="Book Antiqua" w:hAnsi="Book Antiqua"/>
          <w:color w:val="000000" w:themeColor="text1"/>
        </w:rPr>
        <w:t>liver cancers</w:t>
      </w:r>
      <w:r w:rsidRPr="00F22D1C">
        <w:rPr>
          <w:rFonts w:ascii="Book Antiqua" w:hAnsi="Book Antiqua"/>
          <w:color w:val="000000" w:themeColor="text1"/>
        </w:rPr>
        <w:t xml:space="preserve"> with a focus on how dysregulation of these proteins </w:t>
      </w:r>
      <w:r w:rsidR="00745C11" w:rsidRPr="00F22D1C">
        <w:rPr>
          <w:rFonts w:ascii="Book Antiqua" w:hAnsi="Book Antiqua"/>
          <w:color w:val="000000" w:themeColor="text1"/>
        </w:rPr>
        <w:t xml:space="preserve">contributes to </w:t>
      </w:r>
      <w:r w:rsidR="005505DD" w:rsidRPr="00F22D1C">
        <w:rPr>
          <w:rFonts w:ascii="Book Antiqua" w:hAnsi="Book Antiqua"/>
          <w:color w:val="000000" w:themeColor="text1"/>
        </w:rPr>
        <w:t xml:space="preserve">their </w:t>
      </w:r>
      <w:r w:rsidR="00745C11" w:rsidRPr="00F22D1C">
        <w:rPr>
          <w:rFonts w:ascii="Book Antiqua" w:hAnsi="Book Antiqua"/>
          <w:color w:val="000000" w:themeColor="text1"/>
        </w:rPr>
        <w:t>pathogenesis</w:t>
      </w:r>
      <w:r w:rsidR="002F4BE1" w:rsidRPr="00F22D1C">
        <w:rPr>
          <w:rFonts w:ascii="Book Antiqua" w:hAnsi="Book Antiqua"/>
          <w:color w:val="000000" w:themeColor="text1"/>
        </w:rPr>
        <w:t>.</w:t>
      </w:r>
      <w:r w:rsidRPr="00F22D1C">
        <w:rPr>
          <w:rFonts w:ascii="Book Antiqua" w:hAnsi="Book Antiqua"/>
          <w:color w:val="000000" w:themeColor="text1"/>
        </w:rPr>
        <w:t xml:space="preserve"> </w:t>
      </w:r>
      <w:r w:rsidR="005505DD" w:rsidRPr="00F22D1C">
        <w:rPr>
          <w:rFonts w:ascii="Book Antiqua" w:hAnsi="Book Antiqua"/>
          <w:color w:val="000000" w:themeColor="text1"/>
        </w:rPr>
        <w:t>Hepatocellular carcinoma (</w:t>
      </w:r>
      <w:r w:rsidRPr="00F22D1C">
        <w:rPr>
          <w:rFonts w:ascii="Book Antiqua" w:hAnsi="Book Antiqua"/>
          <w:color w:val="000000" w:themeColor="text1"/>
        </w:rPr>
        <w:t>HCC</w:t>
      </w:r>
      <w:r w:rsidR="005505DD" w:rsidRPr="00F22D1C">
        <w:rPr>
          <w:rFonts w:ascii="Book Antiqua" w:hAnsi="Book Antiqua"/>
          <w:color w:val="000000" w:themeColor="text1"/>
        </w:rPr>
        <w:t xml:space="preserve">) </w:t>
      </w:r>
      <w:r w:rsidR="002F4BE1" w:rsidRPr="00F22D1C">
        <w:rPr>
          <w:rFonts w:ascii="Book Antiqua" w:hAnsi="Book Antiqua"/>
          <w:color w:val="000000" w:themeColor="text1"/>
        </w:rPr>
        <w:t>is the</w:t>
      </w:r>
      <w:r w:rsidR="00740EF3" w:rsidRPr="00F22D1C">
        <w:rPr>
          <w:rFonts w:ascii="Book Antiqua" w:hAnsi="Book Antiqua"/>
          <w:color w:val="000000" w:themeColor="text1"/>
        </w:rPr>
        <w:t xml:space="preserve"> </w:t>
      </w:r>
      <w:r w:rsidR="002F4BE1" w:rsidRPr="00F22D1C">
        <w:rPr>
          <w:rFonts w:ascii="Book Antiqua" w:hAnsi="Book Antiqua"/>
          <w:color w:val="000000" w:themeColor="text1"/>
        </w:rPr>
        <w:t xml:space="preserve">most common primary liver cancer and </w:t>
      </w:r>
      <w:r w:rsidR="00740EF3" w:rsidRPr="00F22D1C">
        <w:rPr>
          <w:rFonts w:ascii="Book Antiqua" w:hAnsi="Book Antiqua"/>
          <w:color w:val="000000" w:themeColor="text1"/>
        </w:rPr>
        <w:t xml:space="preserve">currently </w:t>
      </w:r>
      <w:r w:rsidR="002F4BE1" w:rsidRPr="00F22D1C">
        <w:rPr>
          <w:rFonts w:ascii="Book Antiqua" w:hAnsi="Book Antiqua"/>
          <w:color w:val="000000" w:themeColor="text1"/>
        </w:rPr>
        <w:t xml:space="preserve">the </w:t>
      </w:r>
      <w:r w:rsidR="00740EF3" w:rsidRPr="00F22D1C">
        <w:rPr>
          <w:rFonts w:ascii="Book Antiqua" w:hAnsi="Book Antiqua"/>
          <w:color w:val="000000" w:themeColor="text1"/>
        </w:rPr>
        <w:t>second</w:t>
      </w:r>
      <w:r w:rsidR="002F4BE1" w:rsidRPr="00F22D1C">
        <w:rPr>
          <w:rFonts w:ascii="Book Antiqua" w:hAnsi="Book Antiqua"/>
          <w:color w:val="000000" w:themeColor="text1"/>
        </w:rPr>
        <w:t xml:space="preserve"> leading cause of cancer</w:t>
      </w:r>
      <w:r w:rsidR="00740EF3" w:rsidRPr="00F22D1C">
        <w:rPr>
          <w:rFonts w:ascii="Book Antiqua" w:hAnsi="Book Antiqua"/>
          <w:color w:val="000000" w:themeColor="text1"/>
        </w:rPr>
        <w:t>-r</w:t>
      </w:r>
      <w:r w:rsidR="002F4BE1" w:rsidRPr="00F22D1C">
        <w:rPr>
          <w:rFonts w:ascii="Book Antiqua" w:hAnsi="Book Antiqua"/>
          <w:color w:val="000000" w:themeColor="text1"/>
        </w:rPr>
        <w:t xml:space="preserve">elated death </w:t>
      </w:r>
      <w:proofErr w:type="gramStart"/>
      <w:r w:rsidR="002F4BE1" w:rsidRPr="00F22D1C">
        <w:rPr>
          <w:rFonts w:ascii="Book Antiqua" w:hAnsi="Book Antiqua"/>
          <w:color w:val="000000" w:themeColor="text1"/>
        </w:rPr>
        <w:t>worldwide</w:t>
      </w:r>
      <w:r w:rsidR="000B5926" w:rsidRPr="00F22D1C">
        <w:rPr>
          <w:rFonts w:ascii="Book Antiqua" w:hAnsi="Book Antiqua"/>
          <w:noProof/>
          <w:color w:val="000000" w:themeColor="text1"/>
          <w:vertAlign w:val="superscript"/>
        </w:rPr>
        <w:t>[</w:t>
      </w:r>
      <w:proofErr w:type="gramEnd"/>
      <w:r w:rsidR="000B5926" w:rsidRPr="00F22D1C">
        <w:rPr>
          <w:rFonts w:ascii="Book Antiqua" w:hAnsi="Book Antiqua"/>
          <w:noProof/>
          <w:color w:val="000000" w:themeColor="text1"/>
          <w:vertAlign w:val="superscript"/>
        </w:rPr>
        <w:t>1]</w:t>
      </w:r>
      <w:r w:rsidR="001677D5" w:rsidRPr="00F22D1C">
        <w:rPr>
          <w:rFonts w:ascii="Book Antiqua" w:hAnsi="Book Antiqua"/>
          <w:color w:val="000000" w:themeColor="text1"/>
        </w:rPr>
        <w:t xml:space="preserve">. </w:t>
      </w:r>
      <w:r w:rsidR="00A30499" w:rsidRPr="00F22D1C">
        <w:rPr>
          <w:rFonts w:ascii="Book Antiqua" w:hAnsi="Book Antiqua"/>
          <w:color w:val="000000" w:themeColor="text1"/>
        </w:rPr>
        <w:t xml:space="preserve">In the majority of the cases, </w:t>
      </w:r>
      <w:r w:rsidR="001677D5" w:rsidRPr="00F22D1C">
        <w:rPr>
          <w:rFonts w:ascii="Book Antiqua" w:hAnsi="Book Antiqua"/>
          <w:color w:val="000000" w:themeColor="text1"/>
        </w:rPr>
        <w:t>HCC</w:t>
      </w:r>
      <w:r w:rsidR="00A30499" w:rsidRPr="00F22D1C">
        <w:rPr>
          <w:rFonts w:ascii="Book Antiqua" w:hAnsi="Book Antiqua"/>
          <w:color w:val="000000" w:themeColor="text1"/>
        </w:rPr>
        <w:t xml:space="preserve"> develops in</w:t>
      </w:r>
      <w:r w:rsidR="001677D5" w:rsidRPr="00F22D1C">
        <w:rPr>
          <w:rFonts w:ascii="Book Antiqua" w:hAnsi="Book Antiqua"/>
          <w:color w:val="000000" w:themeColor="text1"/>
        </w:rPr>
        <w:t xml:space="preserve"> patients</w:t>
      </w:r>
      <w:r w:rsidR="00A30499" w:rsidRPr="00F22D1C">
        <w:rPr>
          <w:rFonts w:ascii="Book Antiqua" w:hAnsi="Book Antiqua"/>
          <w:color w:val="000000" w:themeColor="text1"/>
        </w:rPr>
        <w:t xml:space="preserve"> with underlying c</w:t>
      </w:r>
      <w:r w:rsidR="001677D5" w:rsidRPr="00F22D1C">
        <w:rPr>
          <w:rFonts w:ascii="Book Antiqua" w:hAnsi="Book Antiqua"/>
          <w:color w:val="000000" w:themeColor="text1"/>
        </w:rPr>
        <w:t xml:space="preserve">hronic liver disease </w:t>
      </w:r>
      <w:r w:rsidR="00A30499" w:rsidRPr="00F22D1C">
        <w:rPr>
          <w:rFonts w:ascii="Book Antiqua" w:hAnsi="Book Antiqua"/>
          <w:color w:val="000000" w:themeColor="text1"/>
        </w:rPr>
        <w:t>and</w:t>
      </w:r>
      <w:r w:rsidR="001677D5" w:rsidRPr="00F22D1C">
        <w:rPr>
          <w:rFonts w:ascii="Book Antiqua" w:hAnsi="Book Antiqua"/>
          <w:color w:val="000000" w:themeColor="text1"/>
        </w:rPr>
        <w:t xml:space="preserve"> cirrhosis</w:t>
      </w:r>
      <w:r w:rsidR="000611A0" w:rsidRPr="00F22D1C">
        <w:rPr>
          <w:rFonts w:ascii="Book Antiqua" w:hAnsi="Book Antiqua"/>
          <w:color w:val="000000" w:themeColor="text1"/>
        </w:rPr>
        <w:t>,</w:t>
      </w:r>
      <w:r w:rsidR="00D95944" w:rsidRPr="00F22D1C">
        <w:rPr>
          <w:rFonts w:ascii="Book Antiqua" w:hAnsi="Book Antiqua"/>
          <w:color w:val="000000" w:themeColor="text1"/>
        </w:rPr>
        <w:t xml:space="preserve"> which are mainly derived from v</w:t>
      </w:r>
      <w:r w:rsidR="00C601A4" w:rsidRPr="00F22D1C">
        <w:rPr>
          <w:rFonts w:ascii="Book Antiqua" w:hAnsi="Book Antiqua"/>
          <w:color w:val="000000" w:themeColor="text1"/>
        </w:rPr>
        <w:t>iral hepatitis</w:t>
      </w:r>
      <w:r w:rsidR="00D95944" w:rsidRPr="00F22D1C">
        <w:rPr>
          <w:rFonts w:ascii="Book Antiqua" w:hAnsi="Book Antiqua"/>
          <w:color w:val="000000" w:themeColor="text1"/>
        </w:rPr>
        <w:t xml:space="preserve"> infection</w:t>
      </w:r>
      <w:r w:rsidR="00C601A4" w:rsidRPr="00F22D1C">
        <w:rPr>
          <w:rFonts w:ascii="Book Antiqua" w:hAnsi="Book Antiqua"/>
          <w:color w:val="000000" w:themeColor="text1"/>
        </w:rPr>
        <w:t xml:space="preserve">, alcohol abuse and non-alcoholic </w:t>
      </w:r>
      <w:r w:rsidR="00072425" w:rsidRPr="00F22D1C">
        <w:rPr>
          <w:rFonts w:ascii="Book Antiqua" w:hAnsi="Book Antiqua"/>
          <w:color w:val="000000" w:themeColor="text1"/>
        </w:rPr>
        <w:t>fatty liver disease (NAFLD</w:t>
      </w:r>
      <w:proofErr w:type="gramStart"/>
      <w:r w:rsidR="00072425" w:rsidRPr="00F22D1C">
        <w:rPr>
          <w:rFonts w:ascii="Book Antiqua" w:hAnsi="Book Antiqua"/>
          <w:color w:val="000000" w:themeColor="text1"/>
        </w:rPr>
        <w:t>)</w:t>
      </w:r>
      <w:r w:rsidR="000B5926" w:rsidRPr="00F22D1C">
        <w:rPr>
          <w:rFonts w:ascii="Book Antiqua" w:hAnsi="Book Antiqua"/>
          <w:noProof/>
          <w:color w:val="000000" w:themeColor="text1"/>
          <w:vertAlign w:val="superscript"/>
        </w:rPr>
        <w:t>[</w:t>
      </w:r>
      <w:proofErr w:type="gramEnd"/>
      <w:r w:rsidR="000B5926" w:rsidRPr="00F22D1C">
        <w:rPr>
          <w:rFonts w:ascii="Book Antiqua" w:hAnsi="Book Antiqua"/>
          <w:noProof/>
          <w:color w:val="000000" w:themeColor="text1"/>
          <w:vertAlign w:val="superscript"/>
        </w:rPr>
        <w:t>2]</w:t>
      </w:r>
      <w:r w:rsidR="000B5926" w:rsidRPr="00F22D1C">
        <w:rPr>
          <w:rFonts w:ascii="Book Antiqua" w:hAnsi="Book Antiqua"/>
          <w:color w:val="000000" w:themeColor="text1"/>
        </w:rPr>
        <w:t>.</w:t>
      </w:r>
      <w:r w:rsidR="00A30499" w:rsidRPr="00F22D1C">
        <w:rPr>
          <w:rFonts w:ascii="Book Antiqua" w:hAnsi="Book Antiqua"/>
          <w:color w:val="000000" w:themeColor="text1"/>
        </w:rPr>
        <w:t xml:space="preserve"> </w:t>
      </w:r>
      <w:r w:rsidR="00745C11" w:rsidRPr="00F22D1C">
        <w:rPr>
          <w:rFonts w:ascii="Book Antiqua" w:hAnsi="Book Antiqua"/>
          <w:color w:val="000000" w:themeColor="text1"/>
        </w:rPr>
        <w:t>The</w:t>
      </w:r>
      <w:r w:rsidR="000B5926" w:rsidRPr="00F22D1C">
        <w:rPr>
          <w:rFonts w:ascii="Book Antiqua" w:hAnsi="Book Antiqua"/>
          <w:color w:val="000000" w:themeColor="text1"/>
        </w:rPr>
        <w:t xml:space="preserve"> </w:t>
      </w:r>
      <w:r w:rsidR="002F4BE1" w:rsidRPr="00F22D1C">
        <w:rPr>
          <w:rFonts w:ascii="Book Antiqua" w:hAnsi="Book Antiqua"/>
          <w:color w:val="000000" w:themeColor="text1"/>
        </w:rPr>
        <w:t xml:space="preserve">threat of HCC is expected to continue </w:t>
      </w:r>
      <w:r w:rsidR="00745C11" w:rsidRPr="00F22D1C">
        <w:rPr>
          <w:rFonts w:ascii="Book Antiqua" w:hAnsi="Book Antiqua"/>
          <w:color w:val="000000" w:themeColor="text1"/>
        </w:rPr>
        <w:t xml:space="preserve">rising </w:t>
      </w:r>
      <w:r w:rsidR="002F4BE1" w:rsidRPr="00F22D1C">
        <w:rPr>
          <w:rFonts w:ascii="Book Antiqua" w:hAnsi="Book Antiqua"/>
          <w:color w:val="000000" w:themeColor="text1"/>
        </w:rPr>
        <w:t xml:space="preserve">due to increasing </w:t>
      </w:r>
      <w:r w:rsidR="001677D5" w:rsidRPr="00F22D1C">
        <w:rPr>
          <w:rFonts w:ascii="Book Antiqua" w:hAnsi="Book Antiqua"/>
          <w:color w:val="000000" w:themeColor="text1"/>
        </w:rPr>
        <w:t>cases</w:t>
      </w:r>
      <w:r w:rsidR="002F4BE1" w:rsidRPr="00F22D1C">
        <w:rPr>
          <w:rFonts w:ascii="Book Antiqua" w:hAnsi="Book Antiqua"/>
          <w:color w:val="000000" w:themeColor="text1"/>
        </w:rPr>
        <w:t xml:space="preserve"> of </w:t>
      </w:r>
      <w:r w:rsidR="00072425" w:rsidRPr="00F22D1C">
        <w:rPr>
          <w:rFonts w:ascii="Book Antiqua" w:hAnsi="Book Antiqua"/>
          <w:color w:val="000000" w:themeColor="text1"/>
        </w:rPr>
        <w:t>NAFLD</w:t>
      </w:r>
      <w:r w:rsidR="00D95944" w:rsidRPr="00F22D1C">
        <w:rPr>
          <w:rFonts w:ascii="Book Antiqua" w:hAnsi="Book Antiqua"/>
          <w:color w:val="000000" w:themeColor="text1"/>
        </w:rPr>
        <w:t xml:space="preserve"> given the obesity epidemic occurring </w:t>
      </w:r>
      <w:proofErr w:type="gramStart"/>
      <w:r w:rsidR="00D95944" w:rsidRPr="00F22D1C">
        <w:rPr>
          <w:rFonts w:ascii="Book Antiqua" w:hAnsi="Book Antiqua"/>
          <w:color w:val="000000" w:themeColor="text1"/>
        </w:rPr>
        <w:t>worl</w:t>
      </w:r>
      <w:r w:rsidR="00A152E2" w:rsidRPr="00F22D1C">
        <w:rPr>
          <w:rFonts w:ascii="Book Antiqua" w:hAnsi="Book Antiqua"/>
          <w:color w:val="000000" w:themeColor="text1"/>
        </w:rPr>
        <w:t>d</w:t>
      </w:r>
      <w:r w:rsidR="00D95944" w:rsidRPr="00F22D1C">
        <w:rPr>
          <w:rFonts w:ascii="Book Antiqua" w:hAnsi="Book Antiqua"/>
          <w:color w:val="000000" w:themeColor="text1"/>
        </w:rPr>
        <w:t>wide</w:t>
      </w:r>
      <w:r w:rsidR="00C52468" w:rsidRPr="00F22D1C">
        <w:rPr>
          <w:rFonts w:ascii="Book Antiqua" w:hAnsi="Book Antiqua"/>
          <w:noProof/>
          <w:color w:val="000000" w:themeColor="text1"/>
          <w:vertAlign w:val="superscript"/>
        </w:rPr>
        <w:t>[</w:t>
      </w:r>
      <w:proofErr w:type="gramEnd"/>
      <w:r w:rsidR="00C52468" w:rsidRPr="00F22D1C">
        <w:rPr>
          <w:rFonts w:ascii="Book Antiqua" w:hAnsi="Book Antiqua"/>
          <w:noProof/>
          <w:color w:val="000000" w:themeColor="text1"/>
          <w:vertAlign w:val="superscript"/>
        </w:rPr>
        <w:t>3]</w:t>
      </w:r>
      <w:r w:rsidR="000B5926" w:rsidRPr="00F22D1C">
        <w:rPr>
          <w:rFonts w:ascii="Book Antiqua" w:hAnsi="Book Antiqua"/>
          <w:color w:val="000000" w:themeColor="text1"/>
        </w:rPr>
        <w:t>.</w:t>
      </w:r>
      <w:r w:rsidR="00D95944" w:rsidRPr="00F22D1C">
        <w:rPr>
          <w:rFonts w:ascii="Book Antiqua" w:hAnsi="Book Antiqua"/>
          <w:color w:val="000000" w:themeColor="text1"/>
        </w:rPr>
        <w:t xml:space="preserve"> </w:t>
      </w:r>
      <w:r w:rsidR="00745C11" w:rsidRPr="00F22D1C">
        <w:rPr>
          <w:rFonts w:ascii="Book Antiqua" w:hAnsi="Book Antiqua"/>
          <w:color w:val="000000" w:themeColor="text1"/>
        </w:rPr>
        <w:t xml:space="preserve">Even more alarming are reports of HCC from NAFLD that occurred in the absence of </w:t>
      </w:r>
      <w:proofErr w:type="gramStart"/>
      <w:r w:rsidR="00745C11" w:rsidRPr="00F22D1C">
        <w:rPr>
          <w:rFonts w:ascii="Book Antiqua" w:hAnsi="Book Antiqua"/>
          <w:color w:val="000000" w:themeColor="text1"/>
        </w:rPr>
        <w:t>cirrhosis</w:t>
      </w:r>
      <w:r w:rsidR="00C52468" w:rsidRPr="00F22D1C">
        <w:rPr>
          <w:rFonts w:ascii="Book Antiqua" w:hAnsi="Book Antiqua"/>
          <w:noProof/>
          <w:color w:val="000000" w:themeColor="text1"/>
          <w:vertAlign w:val="superscript"/>
        </w:rPr>
        <w:t>[</w:t>
      </w:r>
      <w:proofErr w:type="gramEnd"/>
      <w:r w:rsidR="00C52468" w:rsidRPr="00F22D1C">
        <w:rPr>
          <w:rFonts w:ascii="Book Antiqua" w:hAnsi="Book Antiqua"/>
          <w:noProof/>
          <w:color w:val="000000" w:themeColor="text1"/>
          <w:vertAlign w:val="superscript"/>
        </w:rPr>
        <w:t>4]</w:t>
      </w:r>
      <w:r w:rsidR="00745C11" w:rsidRPr="00F22D1C">
        <w:rPr>
          <w:rFonts w:ascii="Book Antiqua" w:hAnsi="Book Antiqua"/>
          <w:color w:val="000000" w:themeColor="text1"/>
        </w:rPr>
        <w:t>.</w:t>
      </w:r>
      <w:r w:rsidR="005505DD" w:rsidRPr="00F22D1C">
        <w:rPr>
          <w:rFonts w:ascii="Book Antiqua" w:hAnsi="Book Antiqua"/>
          <w:color w:val="000000" w:themeColor="text1"/>
        </w:rPr>
        <w:t xml:space="preserve"> Cholangiocarcinoma (CCA) is the second most common primary liver cancer, which typically occur in the setting of chronic biliary inflammation. MATs exert very similar roles in both types of liver cancers.</w:t>
      </w:r>
    </w:p>
    <w:p w14:paraId="031C8866" w14:textId="77777777" w:rsidR="003A08D3" w:rsidRPr="00F22D1C" w:rsidRDefault="003A08D3" w:rsidP="00587C2C">
      <w:pPr>
        <w:pStyle w:val="a5"/>
        <w:tabs>
          <w:tab w:val="left" w:pos="720"/>
        </w:tabs>
        <w:spacing w:before="0" w:beforeAutospacing="0" w:after="0" w:afterAutospacing="0" w:line="360" w:lineRule="auto"/>
        <w:jc w:val="both"/>
        <w:rPr>
          <w:rFonts w:ascii="Book Antiqua" w:hAnsi="Book Antiqua"/>
          <w:color w:val="000000" w:themeColor="text1"/>
          <w:lang w:val="en-US"/>
        </w:rPr>
      </w:pPr>
    </w:p>
    <w:p w14:paraId="29433EDB" w14:textId="64750B4F" w:rsidR="000D4A22" w:rsidRPr="00F22D1C" w:rsidRDefault="00CB11AF" w:rsidP="00587C2C">
      <w:pPr>
        <w:pStyle w:val="a3"/>
        <w:tabs>
          <w:tab w:val="left" w:pos="720"/>
        </w:tabs>
        <w:spacing w:line="360" w:lineRule="auto"/>
        <w:ind w:left="0"/>
        <w:jc w:val="both"/>
        <w:rPr>
          <w:rFonts w:ascii="Book Antiqua" w:hAnsi="Book Antiqua"/>
          <w:b/>
          <w:color w:val="000000" w:themeColor="text1"/>
          <w:lang w:val="en-US"/>
        </w:rPr>
      </w:pPr>
      <w:r w:rsidRPr="00F22D1C">
        <w:rPr>
          <w:rFonts w:ascii="Book Antiqua" w:hAnsi="Book Antiqua"/>
          <w:b/>
          <w:color w:val="000000" w:themeColor="text1"/>
          <w:lang w:val="en-US"/>
        </w:rPr>
        <w:t>OVERVIEW OF MAT ENZYMES</w:t>
      </w:r>
    </w:p>
    <w:p w14:paraId="13CF1D2C" w14:textId="5D404EA7" w:rsidR="000D4A22" w:rsidRPr="00F22D1C" w:rsidRDefault="00664025" w:rsidP="00587C2C">
      <w:pPr>
        <w:pStyle w:val="a3"/>
        <w:tabs>
          <w:tab w:val="left" w:pos="720"/>
        </w:tabs>
        <w:spacing w:line="360" w:lineRule="auto"/>
        <w:ind w:left="0"/>
        <w:jc w:val="both"/>
        <w:rPr>
          <w:rFonts w:ascii="Book Antiqua" w:hAnsi="Book Antiqua"/>
          <w:b/>
          <w:i/>
          <w:iCs/>
          <w:color w:val="000000" w:themeColor="text1"/>
          <w:lang w:val="en-US"/>
        </w:rPr>
      </w:pPr>
      <w:r w:rsidRPr="00F22D1C">
        <w:rPr>
          <w:rFonts w:ascii="Book Antiqua" w:hAnsi="Book Antiqua"/>
          <w:b/>
          <w:i/>
          <w:iCs/>
          <w:color w:val="000000" w:themeColor="text1"/>
          <w:lang w:val="en-US"/>
        </w:rPr>
        <w:t xml:space="preserve">MAT genes and </w:t>
      </w:r>
      <w:r w:rsidR="00FF3A2F" w:rsidRPr="00F22D1C">
        <w:rPr>
          <w:rFonts w:ascii="Book Antiqua" w:hAnsi="Book Antiqua"/>
          <w:b/>
          <w:i/>
          <w:iCs/>
          <w:color w:val="000000" w:themeColor="text1"/>
          <w:lang w:val="en-US"/>
        </w:rPr>
        <w:t>is</w:t>
      </w:r>
      <w:r w:rsidRPr="00F22D1C">
        <w:rPr>
          <w:rFonts w:ascii="Book Antiqua" w:hAnsi="Book Antiqua"/>
          <w:b/>
          <w:i/>
          <w:iCs/>
          <w:color w:val="000000" w:themeColor="text1"/>
          <w:lang w:val="en-US"/>
        </w:rPr>
        <w:t>oenzymes</w:t>
      </w:r>
    </w:p>
    <w:p w14:paraId="0B9ECAA6" w14:textId="7DD9DC09" w:rsidR="000D4A22" w:rsidRPr="00F22D1C" w:rsidRDefault="000D4A22" w:rsidP="00587C2C">
      <w:pPr>
        <w:pStyle w:val="a5"/>
        <w:tabs>
          <w:tab w:val="left" w:pos="720"/>
        </w:tabs>
        <w:spacing w:before="0" w:beforeAutospacing="0" w:after="0" w:afterAutospacing="0" w:line="360" w:lineRule="auto"/>
        <w:jc w:val="both"/>
        <w:rPr>
          <w:rFonts w:ascii="Book Antiqua" w:hAnsi="Book Antiqua"/>
          <w:color w:val="000000" w:themeColor="text1"/>
          <w:lang w:val="en-US"/>
        </w:rPr>
      </w:pPr>
      <w:r w:rsidRPr="00F22D1C">
        <w:rPr>
          <w:rFonts w:ascii="Book Antiqua" w:hAnsi="Book Antiqua"/>
          <w:color w:val="000000" w:themeColor="text1"/>
          <w:lang w:val="en-US"/>
        </w:rPr>
        <w:t xml:space="preserve">MATs (EC 2.5.1.6) belong to a family of enzymes that are essential to life as they </w:t>
      </w:r>
      <w:r w:rsidR="008B4552" w:rsidRPr="00F22D1C">
        <w:rPr>
          <w:rFonts w:ascii="Book Antiqua" w:hAnsi="Book Antiqua"/>
          <w:color w:val="000000" w:themeColor="text1"/>
          <w:lang w:val="en-US"/>
        </w:rPr>
        <w:t>catalyze the biosynthesis of</w:t>
      </w:r>
      <w:r w:rsidRPr="00F22D1C">
        <w:rPr>
          <w:rFonts w:ascii="Book Antiqua" w:hAnsi="Book Antiqua"/>
          <w:color w:val="000000" w:themeColor="text1"/>
          <w:lang w:val="en-US"/>
        </w:rPr>
        <w:t xml:space="preserve"> </w:t>
      </w:r>
      <w:proofErr w:type="gramStart"/>
      <w:r w:rsidRPr="00F22D1C">
        <w:rPr>
          <w:rFonts w:ascii="Book Antiqua" w:hAnsi="Book Antiqua"/>
          <w:color w:val="000000" w:themeColor="text1"/>
          <w:lang w:val="en-US"/>
        </w:rPr>
        <w:t>SAMe</w:t>
      </w:r>
      <w:proofErr w:type="gramEnd"/>
      <w:r w:rsidRPr="00F22D1C">
        <w:rPr>
          <w:rFonts w:ascii="Book Antiqua" w:hAnsi="Book Antiqua"/>
          <w:color w:val="000000" w:themeColor="text1"/>
          <w:lang w:val="en-US"/>
        </w:rPr>
        <w:t>, the main methyl donor of the cell. Apart from methylation, SAMe is also important as a precursor in glutathione</w:t>
      </w:r>
      <w:r w:rsidR="00895E2F" w:rsidRPr="00F22D1C">
        <w:rPr>
          <w:rFonts w:ascii="Book Antiqua" w:hAnsi="Book Antiqua"/>
          <w:color w:val="000000" w:themeColor="text1"/>
          <w:lang w:val="en-US"/>
        </w:rPr>
        <w:t xml:space="preserve"> (GSH)</w:t>
      </w:r>
      <w:r w:rsidRPr="00F22D1C">
        <w:rPr>
          <w:rFonts w:ascii="Book Antiqua" w:hAnsi="Book Antiqua"/>
          <w:color w:val="000000" w:themeColor="text1"/>
          <w:lang w:val="en-US"/>
        </w:rPr>
        <w:t xml:space="preserve"> and polyamine </w:t>
      </w:r>
      <w:proofErr w:type="gramStart"/>
      <w:r w:rsidRPr="00F22D1C">
        <w:rPr>
          <w:rFonts w:ascii="Book Antiqua" w:hAnsi="Book Antiqua"/>
          <w:color w:val="000000" w:themeColor="text1"/>
          <w:lang w:val="en-US"/>
        </w:rPr>
        <w:t>synthesis</w:t>
      </w:r>
      <w:r w:rsidR="00C52468" w:rsidRPr="00F22D1C">
        <w:rPr>
          <w:rFonts w:ascii="Book Antiqua" w:hAnsi="Book Antiqua"/>
          <w:noProof/>
          <w:color w:val="000000" w:themeColor="text1"/>
          <w:vertAlign w:val="superscript"/>
          <w:lang w:val="en-US"/>
        </w:rPr>
        <w:t>[</w:t>
      </w:r>
      <w:proofErr w:type="gramEnd"/>
      <w:r w:rsidR="00C52468" w:rsidRPr="00F22D1C">
        <w:rPr>
          <w:rFonts w:ascii="Book Antiqua" w:hAnsi="Book Antiqua"/>
          <w:noProof/>
          <w:color w:val="000000" w:themeColor="text1"/>
          <w:vertAlign w:val="superscript"/>
          <w:lang w:val="en-US"/>
        </w:rPr>
        <w:t>5]</w:t>
      </w:r>
      <w:r w:rsidR="000B5926" w:rsidRPr="00F22D1C">
        <w:rPr>
          <w:rFonts w:ascii="Book Antiqua" w:hAnsi="Book Antiqua"/>
          <w:color w:val="000000" w:themeColor="text1"/>
          <w:lang w:val="en-US"/>
        </w:rPr>
        <w:t>.</w:t>
      </w:r>
      <w:r w:rsidRPr="00F22D1C">
        <w:rPr>
          <w:rFonts w:ascii="Book Antiqua" w:hAnsi="Book Antiqua"/>
          <w:color w:val="000000" w:themeColor="text1"/>
          <w:lang w:val="en-US"/>
        </w:rPr>
        <w:t xml:space="preserve"> As SAMe is used for the methylation of biomolecules including DNA, RNA, proteins, biological amines and phospholipids</w:t>
      </w:r>
      <w:r w:rsidR="008B4552" w:rsidRPr="00F22D1C">
        <w:rPr>
          <w:rFonts w:ascii="Book Antiqua" w:hAnsi="Book Antiqua"/>
          <w:color w:val="000000" w:themeColor="text1"/>
          <w:lang w:val="en-US"/>
        </w:rPr>
        <w:t>,</w:t>
      </w:r>
      <w:r w:rsidRPr="00F22D1C">
        <w:rPr>
          <w:rFonts w:ascii="Book Antiqua" w:hAnsi="Book Antiqua"/>
          <w:color w:val="000000" w:themeColor="text1"/>
          <w:lang w:val="en-US"/>
        </w:rPr>
        <w:t xml:space="preserve"> any change in </w:t>
      </w:r>
      <w:r w:rsidR="004938BC" w:rsidRPr="00F22D1C">
        <w:rPr>
          <w:rFonts w:ascii="Book Antiqua" w:hAnsi="Book Antiqua"/>
          <w:color w:val="000000" w:themeColor="text1"/>
          <w:lang w:val="en-US"/>
        </w:rPr>
        <w:t>its</w:t>
      </w:r>
      <w:r w:rsidRPr="00F22D1C">
        <w:rPr>
          <w:rFonts w:ascii="Book Antiqua" w:hAnsi="Book Antiqua"/>
          <w:color w:val="000000" w:themeColor="text1"/>
          <w:lang w:val="en-US"/>
        </w:rPr>
        <w:t xml:space="preserve"> biosynthesis and </w:t>
      </w:r>
      <w:r w:rsidR="008B4552" w:rsidRPr="00F22D1C">
        <w:rPr>
          <w:rFonts w:ascii="Book Antiqua" w:hAnsi="Book Antiqua"/>
          <w:color w:val="000000" w:themeColor="text1"/>
          <w:lang w:val="en-US"/>
        </w:rPr>
        <w:t xml:space="preserve">catabolism </w:t>
      </w:r>
      <w:r w:rsidRPr="00F22D1C">
        <w:rPr>
          <w:rFonts w:ascii="Book Antiqua" w:hAnsi="Book Antiqua"/>
          <w:color w:val="000000" w:themeColor="text1"/>
          <w:lang w:val="en-US"/>
        </w:rPr>
        <w:t>within the cell has a profound effect on cellular processes such as</w:t>
      </w:r>
      <w:r w:rsidR="00745C11" w:rsidRPr="00F22D1C">
        <w:rPr>
          <w:rFonts w:ascii="Book Antiqua" w:hAnsi="Book Antiqua"/>
          <w:color w:val="000000" w:themeColor="text1"/>
          <w:lang w:val="en-US"/>
        </w:rPr>
        <w:t xml:space="preserve"> </w:t>
      </w:r>
      <w:r w:rsidRPr="00F22D1C">
        <w:rPr>
          <w:rFonts w:ascii="Book Antiqua" w:hAnsi="Book Antiqua"/>
          <w:color w:val="000000" w:themeColor="text1"/>
          <w:lang w:val="en-US"/>
        </w:rPr>
        <w:t>growth</w:t>
      </w:r>
      <w:r w:rsidR="00745C11" w:rsidRPr="00F22D1C">
        <w:rPr>
          <w:rFonts w:ascii="Book Antiqua" w:hAnsi="Book Antiqua"/>
          <w:color w:val="000000" w:themeColor="text1"/>
          <w:lang w:val="en-US"/>
        </w:rPr>
        <w:t>,</w:t>
      </w:r>
      <w:r w:rsidRPr="00F22D1C">
        <w:rPr>
          <w:rFonts w:ascii="Book Antiqua" w:hAnsi="Book Antiqua"/>
          <w:color w:val="000000" w:themeColor="text1"/>
          <w:lang w:val="en-US"/>
        </w:rPr>
        <w:t xml:space="preserve"> differentiation</w:t>
      </w:r>
      <w:r w:rsidR="00745C11" w:rsidRPr="00F22D1C">
        <w:rPr>
          <w:rFonts w:ascii="Book Antiqua" w:hAnsi="Book Antiqua"/>
          <w:color w:val="000000" w:themeColor="text1"/>
          <w:lang w:val="en-US"/>
        </w:rPr>
        <w:t xml:space="preserve"> and response to injury</w:t>
      </w:r>
      <w:r w:rsidRPr="00F22D1C">
        <w:rPr>
          <w:rFonts w:ascii="Book Antiqua" w:hAnsi="Book Antiqua"/>
          <w:color w:val="000000" w:themeColor="text1"/>
          <w:lang w:val="en-US"/>
        </w:rPr>
        <w:t>. Over the past decade SAMe</w:t>
      </w:r>
      <w:r w:rsidR="008B4552" w:rsidRPr="00F22D1C">
        <w:rPr>
          <w:rFonts w:ascii="Book Antiqua" w:hAnsi="Book Antiqua"/>
          <w:color w:val="000000" w:themeColor="text1"/>
          <w:lang w:val="en-US"/>
        </w:rPr>
        <w:t>-</w:t>
      </w:r>
      <w:r w:rsidRPr="00F22D1C">
        <w:rPr>
          <w:rFonts w:ascii="Book Antiqua" w:hAnsi="Book Antiqua"/>
          <w:color w:val="000000" w:themeColor="text1"/>
          <w:lang w:val="en-US"/>
        </w:rPr>
        <w:t xml:space="preserve">independent roles of MAT enzymes have emerged, most notably, their ability to function as </w:t>
      </w:r>
      <w:r w:rsidRPr="00F22D1C">
        <w:rPr>
          <w:rFonts w:ascii="Book Antiqua" w:hAnsi="Book Antiqua"/>
          <w:i/>
          <w:iCs/>
          <w:color w:val="000000" w:themeColor="text1"/>
          <w:lang w:val="en-US"/>
        </w:rPr>
        <w:t>bona fide</w:t>
      </w:r>
      <w:r w:rsidRPr="00F22D1C">
        <w:rPr>
          <w:rFonts w:ascii="Book Antiqua" w:hAnsi="Book Antiqua"/>
          <w:color w:val="000000" w:themeColor="text1"/>
          <w:lang w:val="en-US"/>
        </w:rPr>
        <w:t xml:space="preserve"> transcription factors </w:t>
      </w:r>
      <w:r w:rsidR="004F02CB" w:rsidRPr="00F22D1C">
        <w:rPr>
          <w:rFonts w:ascii="Book Antiqua" w:hAnsi="Book Antiqua"/>
          <w:color w:val="000000" w:themeColor="text1"/>
          <w:lang w:val="en-US"/>
        </w:rPr>
        <w:t>as well</w:t>
      </w:r>
      <w:r w:rsidRPr="00F22D1C">
        <w:rPr>
          <w:rFonts w:ascii="Book Antiqua" w:hAnsi="Book Antiqua"/>
          <w:color w:val="000000" w:themeColor="text1"/>
          <w:lang w:val="en-US"/>
        </w:rPr>
        <w:t xml:space="preserve"> as their ability to form parts of scaffold complexes which have been implicated in cancer development</w:t>
      </w:r>
      <w:r w:rsidR="00C52468" w:rsidRPr="00F22D1C">
        <w:rPr>
          <w:rFonts w:ascii="Book Antiqua" w:hAnsi="Book Antiqua"/>
          <w:noProof/>
          <w:color w:val="000000" w:themeColor="text1"/>
          <w:vertAlign w:val="superscript"/>
          <w:lang w:val="en-US"/>
        </w:rPr>
        <w:t>[6–9]</w:t>
      </w:r>
      <w:r w:rsidR="008C7819" w:rsidRPr="00F22D1C">
        <w:rPr>
          <w:rFonts w:ascii="Book Antiqua" w:hAnsi="Book Antiqua"/>
          <w:color w:val="000000" w:themeColor="text1"/>
          <w:lang w:val="en-US"/>
        </w:rPr>
        <w:t>.</w:t>
      </w:r>
      <w:r w:rsidRPr="00F22D1C">
        <w:rPr>
          <w:rFonts w:ascii="Book Antiqua" w:hAnsi="Book Antiqua"/>
          <w:color w:val="000000" w:themeColor="text1"/>
          <w:lang w:val="en-US"/>
        </w:rPr>
        <w:t xml:space="preserve"> </w:t>
      </w:r>
    </w:p>
    <w:p w14:paraId="68F0FC0F" w14:textId="1CFFB8DA" w:rsidR="004F302D" w:rsidRPr="00F22D1C" w:rsidRDefault="000D4A22" w:rsidP="00587C2C">
      <w:pPr>
        <w:pStyle w:val="a5"/>
        <w:tabs>
          <w:tab w:val="left" w:pos="720"/>
        </w:tabs>
        <w:spacing w:before="0" w:beforeAutospacing="0" w:after="0" w:afterAutospacing="0" w:line="360" w:lineRule="auto"/>
        <w:ind w:firstLineChars="100" w:firstLine="240"/>
        <w:jc w:val="both"/>
        <w:rPr>
          <w:rFonts w:ascii="Book Antiqua" w:hAnsi="Book Antiqua"/>
          <w:color w:val="000000" w:themeColor="text1"/>
          <w:lang w:val="en-US"/>
        </w:rPr>
      </w:pPr>
      <w:r w:rsidRPr="00F22D1C">
        <w:rPr>
          <w:rFonts w:ascii="Book Antiqua" w:hAnsi="Book Antiqua"/>
          <w:color w:val="000000" w:themeColor="text1"/>
          <w:lang w:val="en-US"/>
        </w:rPr>
        <w:t xml:space="preserve">In mammals, three distinct genes, </w:t>
      </w:r>
      <w:r w:rsidRPr="00F22D1C">
        <w:rPr>
          <w:rFonts w:ascii="Book Antiqua" w:hAnsi="Book Antiqua"/>
          <w:i/>
          <w:iCs/>
          <w:color w:val="000000" w:themeColor="text1"/>
          <w:lang w:val="en-US"/>
        </w:rPr>
        <w:t>MAT1A</w:t>
      </w:r>
      <w:r w:rsidRPr="00F22D1C">
        <w:rPr>
          <w:rFonts w:ascii="Book Antiqua" w:hAnsi="Book Antiqua"/>
          <w:color w:val="000000" w:themeColor="text1"/>
          <w:lang w:val="en-US"/>
        </w:rPr>
        <w:t xml:space="preserve">, </w:t>
      </w:r>
      <w:r w:rsidRPr="00F22D1C">
        <w:rPr>
          <w:rFonts w:ascii="Book Antiqua" w:hAnsi="Book Antiqua"/>
          <w:i/>
          <w:iCs/>
          <w:color w:val="000000" w:themeColor="text1"/>
          <w:lang w:val="en-US"/>
        </w:rPr>
        <w:t>MAT2A</w:t>
      </w:r>
      <w:r w:rsidRPr="00F22D1C">
        <w:rPr>
          <w:rFonts w:ascii="Book Antiqua" w:hAnsi="Book Antiqua"/>
          <w:color w:val="000000" w:themeColor="text1"/>
          <w:lang w:val="en-US"/>
        </w:rPr>
        <w:t xml:space="preserve">, and </w:t>
      </w:r>
      <w:r w:rsidRPr="00F22D1C">
        <w:rPr>
          <w:rFonts w:ascii="Book Antiqua" w:hAnsi="Book Antiqua"/>
          <w:i/>
          <w:iCs/>
          <w:color w:val="000000" w:themeColor="text1"/>
          <w:lang w:val="en-US"/>
        </w:rPr>
        <w:t>MAT2B</w:t>
      </w:r>
      <w:r w:rsidRPr="00F22D1C">
        <w:rPr>
          <w:rFonts w:ascii="Book Antiqua" w:hAnsi="Book Antiqua"/>
          <w:color w:val="000000" w:themeColor="text1"/>
          <w:lang w:val="en-US"/>
        </w:rPr>
        <w:t xml:space="preserve"> give rise to the protein products </w:t>
      </w:r>
      <w:bookmarkStart w:id="142" w:name="_Hlk1651165"/>
      <w:r w:rsidRPr="00F22D1C">
        <w:rPr>
          <w:rFonts w:ascii="Book Antiqua" w:hAnsi="Book Antiqua"/>
          <w:color w:val="000000" w:themeColor="text1"/>
          <w:lang w:val="en-US"/>
        </w:rPr>
        <w:t>MAT</w:t>
      </w:r>
      <w:r w:rsidRPr="00F22D1C">
        <w:rPr>
          <w:rFonts w:ascii="Book Antiqua" w:hAnsi="Book Antiqua"/>
          <w:color w:val="000000" w:themeColor="text1"/>
        </w:rPr>
        <w:t>α</w:t>
      </w:r>
      <w:r w:rsidRPr="00F22D1C">
        <w:rPr>
          <w:rFonts w:ascii="Book Antiqua" w:hAnsi="Book Antiqua"/>
          <w:color w:val="000000" w:themeColor="text1"/>
          <w:lang w:val="en-US"/>
        </w:rPr>
        <w:t>1</w:t>
      </w:r>
      <w:bookmarkEnd w:id="142"/>
      <w:r w:rsidRPr="00F22D1C">
        <w:rPr>
          <w:rFonts w:ascii="Book Antiqua" w:hAnsi="Book Antiqua"/>
          <w:color w:val="000000" w:themeColor="text1"/>
          <w:lang w:val="en-US"/>
        </w:rPr>
        <w:t>, MAT</w:t>
      </w:r>
      <w:r w:rsidRPr="00F22D1C">
        <w:rPr>
          <w:rFonts w:ascii="Book Antiqua" w:hAnsi="Book Antiqua"/>
          <w:color w:val="000000" w:themeColor="text1"/>
        </w:rPr>
        <w:t>α</w:t>
      </w:r>
      <w:r w:rsidRPr="00F22D1C">
        <w:rPr>
          <w:rFonts w:ascii="Book Antiqua" w:hAnsi="Book Antiqua"/>
          <w:color w:val="000000" w:themeColor="text1"/>
          <w:lang w:val="en-US"/>
        </w:rPr>
        <w:t>2</w:t>
      </w:r>
      <w:r w:rsidR="004F02CB" w:rsidRPr="00F22D1C">
        <w:rPr>
          <w:rFonts w:ascii="Book Antiqua" w:hAnsi="Book Antiqua"/>
          <w:color w:val="000000" w:themeColor="text1"/>
          <w:lang w:val="en-US"/>
        </w:rPr>
        <w:t>,</w:t>
      </w:r>
      <w:r w:rsidRPr="00F22D1C">
        <w:rPr>
          <w:rFonts w:ascii="Book Antiqua" w:hAnsi="Book Antiqua"/>
          <w:color w:val="000000" w:themeColor="text1"/>
          <w:lang w:val="en-US"/>
        </w:rPr>
        <w:t xml:space="preserve"> and MAT</w:t>
      </w:r>
      <w:r w:rsidRPr="00F22D1C">
        <w:rPr>
          <w:rFonts w:ascii="Book Antiqua" w:hAnsi="Book Antiqua"/>
          <w:color w:val="000000" w:themeColor="text1"/>
        </w:rPr>
        <w:t>β</w:t>
      </w:r>
      <w:r w:rsidR="008B4552" w:rsidRPr="00F22D1C">
        <w:rPr>
          <w:rFonts w:ascii="Book Antiqua" w:hAnsi="Book Antiqua"/>
          <w:color w:val="000000" w:themeColor="text1"/>
          <w:lang w:val="en-US"/>
        </w:rPr>
        <w:t>,</w:t>
      </w:r>
      <w:r w:rsidRPr="00F22D1C">
        <w:rPr>
          <w:rFonts w:ascii="Book Antiqua" w:hAnsi="Book Antiqua"/>
          <w:color w:val="000000" w:themeColor="text1"/>
          <w:lang w:val="en-US"/>
        </w:rPr>
        <w:t xml:space="preserve"> respectively (Table 1, Figure 1)</w:t>
      </w:r>
      <w:r w:rsidR="00C52468" w:rsidRPr="00F22D1C">
        <w:rPr>
          <w:rFonts w:ascii="Book Antiqua" w:hAnsi="Book Antiqua"/>
          <w:noProof/>
          <w:color w:val="000000" w:themeColor="text1"/>
          <w:vertAlign w:val="superscript"/>
          <w:lang w:val="en-US"/>
        </w:rPr>
        <w:t>[10]</w:t>
      </w:r>
      <w:r w:rsidRPr="00F22D1C">
        <w:rPr>
          <w:rFonts w:ascii="Book Antiqua" w:hAnsi="Book Antiqua"/>
          <w:color w:val="000000" w:themeColor="text1"/>
          <w:lang w:val="en-US"/>
        </w:rPr>
        <w:t xml:space="preserve">. </w:t>
      </w:r>
      <w:r w:rsidRPr="00F22D1C">
        <w:rPr>
          <w:rFonts w:ascii="Book Antiqua" w:hAnsi="Book Antiqua"/>
          <w:i/>
          <w:color w:val="000000" w:themeColor="text1"/>
          <w:lang w:val="en-US"/>
        </w:rPr>
        <w:t>MAT</w:t>
      </w:r>
      <w:r w:rsidR="005331D4" w:rsidRPr="00F22D1C">
        <w:rPr>
          <w:rFonts w:ascii="Book Antiqua" w:hAnsi="Book Antiqua"/>
          <w:i/>
          <w:color w:val="000000" w:themeColor="text1"/>
          <w:lang w:val="en-US"/>
        </w:rPr>
        <w:t>1A</w:t>
      </w:r>
      <w:r w:rsidRPr="00F22D1C">
        <w:rPr>
          <w:rFonts w:ascii="Book Antiqua" w:hAnsi="Book Antiqua"/>
          <w:color w:val="000000" w:themeColor="text1"/>
          <w:lang w:val="en-US"/>
        </w:rPr>
        <w:t xml:space="preserve"> encodes for a 395-amino acid (396 in mouse, and 397 in rat) catalytic subunit in </w:t>
      </w:r>
      <w:r w:rsidRPr="00F22D1C">
        <w:rPr>
          <w:rFonts w:ascii="Book Antiqua" w:hAnsi="Book Antiqua"/>
          <w:color w:val="000000" w:themeColor="text1"/>
          <w:lang w:val="en-US"/>
        </w:rPr>
        <w:lastRenderedPageBreak/>
        <w:t>humans that is mainly expressed in hepatocytes (</w:t>
      </w:r>
      <w:r w:rsidR="008B4552" w:rsidRPr="00F22D1C">
        <w:rPr>
          <w:rFonts w:ascii="Book Antiqua" w:hAnsi="Book Antiqua"/>
          <w:color w:val="000000" w:themeColor="text1"/>
          <w:lang w:val="en-US"/>
        </w:rPr>
        <w:t xml:space="preserve">parenchymal cells of the </w:t>
      </w:r>
      <w:r w:rsidRPr="00F22D1C">
        <w:rPr>
          <w:rFonts w:ascii="Book Antiqua" w:hAnsi="Book Antiqua"/>
          <w:color w:val="000000" w:themeColor="text1"/>
          <w:lang w:val="en-US"/>
        </w:rPr>
        <w:t xml:space="preserve">liver) as well as </w:t>
      </w:r>
      <w:r w:rsidR="005331D4" w:rsidRPr="00F22D1C">
        <w:rPr>
          <w:rFonts w:ascii="Book Antiqua" w:hAnsi="Book Antiqua"/>
          <w:color w:val="000000" w:themeColor="text1"/>
          <w:lang w:val="en-US"/>
        </w:rPr>
        <w:t xml:space="preserve">bile duct epithelial cells and </w:t>
      </w:r>
      <w:r w:rsidRPr="00F22D1C">
        <w:rPr>
          <w:rFonts w:ascii="Book Antiqua" w:hAnsi="Book Antiqua"/>
          <w:color w:val="000000" w:themeColor="text1"/>
          <w:lang w:val="en-US"/>
        </w:rPr>
        <w:t xml:space="preserve">pancreatic acinar </w:t>
      </w:r>
      <w:proofErr w:type="gramStart"/>
      <w:r w:rsidRPr="00F22D1C">
        <w:rPr>
          <w:rFonts w:ascii="Book Antiqua" w:hAnsi="Book Antiqua"/>
          <w:color w:val="000000" w:themeColor="text1"/>
          <w:lang w:val="en-US"/>
        </w:rPr>
        <w:t>cells</w:t>
      </w:r>
      <w:r w:rsidR="00C52468" w:rsidRPr="00F22D1C">
        <w:rPr>
          <w:rFonts w:ascii="Book Antiqua" w:hAnsi="Book Antiqua"/>
          <w:noProof/>
          <w:color w:val="000000" w:themeColor="text1"/>
          <w:vertAlign w:val="superscript"/>
          <w:lang w:val="en-US"/>
        </w:rPr>
        <w:t>[</w:t>
      </w:r>
      <w:proofErr w:type="gramEnd"/>
      <w:r w:rsidR="00C52468" w:rsidRPr="00F22D1C">
        <w:rPr>
          <w:rFonts w:ascii="Book Antiqua" w:hAnsi="Book Antiqua"/>
          <w:noProof/>
          <w:color w:val="000000" w:themeColor="text1"/>
          <w:vertAlign w:val="superscript"/>
          <w:lang w:val="en-US"/>
        </w:rPr>
        <w:t>8,11]</w:t>
      </w:r>
      <w:r w:rsidR="008C7819" w:rsidRPr="00F22D1C">
        <w:rPr>
          <w:rFonts w:ascii="Book Antiqua" w:hAnsi="Book Antiqua"/>
          <w:color w:val="000000" w:themeColor="text1"/>
          <w:lang w:val="en-US"/>
        </w:rPr>
        <w:t>.</w:t>
      </w:r>
      <w:r w:rsidRPr="00F22D1C">
        <w:rPr>
          <w:rFonts w:ascii="Book Antiqua" w:hAnsi="Book Antiqua"/>
          <w:color w:val="000000" w:themeColor="text1"/>
          <w:lang w:val="en-US"/>
        </w:rPr>
        <w:t xml:space="preserve"> MAT</w:t>
      </w:r>
      <w:r w:rsidRPr="00F22D1C">
        <w:rPr>
          <w:rFonts w:ascii="Book Antiqua" w:hAnsi="Book Antiqua"/>
          <w:color w:val="000000" w:themeColor="text1"/>
        </w:rPr>
        <w:t>α</w:t>
      </w:r>
      <w:r w:rsidRPr="00F22D1C">
        <w:rPr>
          <w:rFonts w:ascii="Book Antiqua" w:hAnsi="Book Antiqua"/>
          <w:color w:val="000000" w:themeColor="text1"/>
          <w:lang w:val="en-US"/>
        </w:rPr>
        <w:t>1 can oligomerize to form a homotetramer (MATIII) or homodimer (MATI</w:t>
      </w:r>
      <w:r w:rsidR="002731B7" w:rsidRPr="00F22D1C">
        <w:rPr>
          <w:rFonts w:ascii="Book Antiqua" w:hAnsi="Book Antiqua"/>
          <w:color w:val="000000" w:themeColor="text1"/>
          <w:lang w:val="en-US"/>
        </w:rPr>
        <w:t>)</w:t>
      </w:r>
      <w:r w:rsidRPr="00F22D1C">
        <w:rPr>
          <w:rFonts w:ascii="Book Antiqua" w:hAnsi="Book Antiqua"/>
          <w:color w:val="000000" w:themeColor="text1"/>
          <w:lang w:val="en-US"/>
        </w:rPr>
        <w:t>. The MAT</w:t>
      </w:r>
      <w:r w:rsidRPr="00F22D1C">
        <w:rPr>
          <w:rFonts w:ascii="Book Antiqua" w:hAnsi="Book Antiqua"/>
          <w:color w:val="000000" w:themeColor="text1"/>
        </w:rPr>
        <w:t>α</w:t>
      </w:r>
      <w:r w:rsidRPr="00F22D1C">
        <w:rPr>
          <w:rFonts w:ascii="Book Antiqua" w:hAnsi="Book Antiqua"/>
          <w:color w:val="000000" w:themeColor="text1"/>
          <w:lang w:val="en-US"/>
        </w:rPr>
        <w:t>2 subunit, the extrahepatic catalytic protein (395 amino acids)</w:t>
      </w:r>
      <w:r w:rsidR="00895E2F" w:rsidRPr="00F22D1C">
        <w:rPr>
          <w:rFonts w:ascii="Book Antiqua" w:hAnsi="Book Antiqua"/>
          <w:color w:val="000000" w:themeColor="text1"/>
          <w:lang w:val="en-US"/>
        </w:rPr>
        <w:t>,</w:t>
      </w:r>
      <w:r w:rsidR="000340AE" w:rsidRPr="00F22D1C">
        <w:rPr>
          <w:rFonts w:ascii="Book Antiqua" w:hAnsi="Book Antiqua"/>
          <w:color w:val="000000" w:themeColor="text1"/>
          <w:lang w:val="en-US"/>
        </w:rPr>
        <w:t xml:space="preserve"> that has </w:t>
      </w:r>
      <w:r w:rsidR="004F02CB" w:rsidRPr="00F22D1C">
        <w:rPr>
          <w:rFonts w:ascii="Book Antiqua" w:hAnsi="Book Antiqua"/>
          <w:color w:val="000000" w:themeColor="text1"/>
          <w:lang w:val="en-US"/>
        </w:rPr>
        <w:t>an</w:t>
      </w:r>
      <w:r w:rsidR="000340AE" w:rsidRPr="00F22D1C">
        <w:rPr>
          <w:rFonts w:ascii="Book Antiqua" w:hAnsi="Book Antiqua"/>
          <w:color w:val="000000" w:themeColor="text1"/>
          <w:lang w:val="en-US"/>
        </w:rPr>
        <w:t xml:space="preserve"> 84% sequence identity to MAT</w:t>
      </w:r>
      <w:r w:rsidR="000340AE" w:rsidRPr="00F22D1C">
        <w:rPr>
          <w:rFonts w:ascii="Book Antiqua" w:hAnsi="Book Antiqua"/>
          <w:color w:val="000000" w:themeColor="text1"/>
        </w:rPr>
        <w:t>α</w:t>
      </w:r>
      <w:r w:rsidR="000340AE" w:rsidRPr="00F22D1C">
        <w:rPr>
          <w:rFonts w:ascii="Book Antiqua" w:hAnsi="Book Antiqua"/>
          <w:color w:val="000000" w:themeColor="text1"/>
          <w:lang w:val="en-US"/>
        </w:rPr>
        <w:t xml:space="preserve">1, </w:t>
      </w:r>
      <w:r w:rsidRPr="00F22D1C">
        <w:rPr>
          <w:rFonts w:ascii="Book Antiqua" w:hAnsi="Book Antiqua"/>
          <w:color w:val="000000" w:themeColor="text1"/>
          <w:lang w:val="en-US"/>
        </w:rPr>
        <w:t>can also form dimers and tetramers</w:t>
      </w:r>
      <w:r w:rsidR="00CB52AF" w:rsidRPr="00F22D1C">
        <w:rPr>
          <w:rFonts w:ascii="Book Antiqua" w:hAnsi="Book Antiqua"/>
          <w:color w:val="000000" w:themeColor="text1"/>
          <w:lang w:val="en-US"/>
        </w:rPr>
        <w:t xml:space="preserve"> but with a bias towards the dimer </w:t>
      </w:r>
      <w:proofErr w:type="gramStart"/>
      <w:r w:rsidR="00CB52AF" w:rsidRPr="00F22D1C">
        <w:rPr>
          <w:rFonts w:ascii="Book Antiqua" w:hAnsi="Book Antiqua"/>
          <w:color w:val="000000" w:themeColor="text1"/>
          <w:lang w:val="en-US"/>
        </w:rPr>
        <w:t>conformation</w:t>
      </w:r>
      <w:r w:rsidR="00C52468" w:rsidRPr="00F22D1C">
        <w:rPr>
          <w:rFonts w:ascii="Book Antiqua" w:hAnsi="Book Antiqua"/>
          <w:noProof/>
          <w:color w:val="000000" w:themeColor="text1"/>
          <w:vertAlign w:val="superscript"/>
          <w:lang w:val="en-US"/>
        </w:rPr>
        <w:t>[</w:t>
      </w:r>
      <w:proofErr w:type="gramEnd"/>
      <w:r w:rsidR="00C52468" w:rsidRPr="00F22D1C">
        <w:rPr>
          <w:rFonts w:ascii="Book Antiqua" w:hAnsi="Book Antiqua"/>
          <w:noProof/>
          <w:color w:val="000000" w:themeColor="text1"/>
          <w:vertAlign w:val="superscript"/>
          <w:lang w:val="en-US"/>
        </w:rPr>
        <w:t>10,12,13]</w:t>
      </w:r>
      <w:r w:rsidR="00B557B8" w:rsidRPr="00F22D1C">
        <w:rPr>
          <w:rFonts w:ascii="Book Antiqua" w:hAnsi="Book Antiqua"/>
          <w:color w:val="000000" w:themeColor="text1"/>
          <w:lang w:val="en-US"/>
        </w:rPr>
        <w:t xml:space="preserve">. </w:t>
      </w:r>
      <w:r w:rsidRPr="00F22D1C">
        <w:rPr>
          <w:rFonts w:ascii="Book Antiqua" w:hAnsi="Book Antiqua"/>
          <w:color w:val="000000" w:themeColor="text1"/>
          <w:lang w:val="en-US"/>
        </w:rPr>
        <w:t>MAT</w:t>
      </w:r>
      <w:r w:rsidRPr="00F22D1C">
        <w:rPr>
          <w:rFonts w:ascii="Book Antiqua" w:hAnsi="Book Antiqua"/>
          <w:color w:val="000000" w:themeColor="text1"/>
        </w:rPr>
        <w:t>α</w:t>
      </w:r>
      <w:r w:rsidRPr="00F22D1C">
        <w:rPr>
          <w:rFonts w:ascii="Book Antiqua" w:hAnsi="Book Antiqua"/>
          <w:color w:val="000000" w:themeColor="text1"/>
          <w:lang w:val="en-US"/>
        </w:rPr>
        <w:t xml:space="preserve">2 is </w:t>
      </w:r>
      <w:r w:rsidR="008616C5" w:rsidRPr="00F22D1C">
        <w:rPr>
          <w:rFonts w:ascii="Book Antiqua" w:hAnsi="Book Antiqua"/>
          <w:color w:val="000000" w:themeColor="text1"/>
          <w:lang w:val="en-US"/>
        </w:rPr>
        <w:t xml:space="preserve">expressed </w:t>
      </w:r>
      <w:r w:rsidRPr="00F22D1C">
        <w:rPr>
          <w:rFonts w:ascii="Book Antiqua" w:hAnsi="Book Antiqua"/>
          <w:color w:val="000000" w:themeColor="text1"/>
          <w:lang w:val="en-US"/>
        </w:rPr>
        <w:t>in non-parenchymal cells of the liver as well as</w:t>
      </w:r>
      <w:r w:rsidR="009D0F4A" w:rsidRPr="00F22D1C">
        <w:rPr>
          <w:rFonts w:ascii="Book Antiqua" w:hAnsi="Book Antiqua"/>
          <w:color w:val="000000" w:themeColor="text1"/>
          <w:lang w:val="en-US"/>
        </w:rPr>
        <w:t xml:space="preserve"> in all</w:t>
      </w:r>
      <w:r w:rsidRPr="00F22D1C">
        <w:rPr>
          <w:rFonts w:ascii="Book Antiqua" w:hAnsi="Book Antiqua"/>
          <w:color w:val="000000" w:themeColor="text1"/>
          <w:lang w:val="en-US"/>
        </w:rPr>
        <w:t xml:space="preserve"> extrahepatic tissues. The regulatory </w:t>
      </w:r>
      <w:r w:rsidR="008616C5" w:rsidRPr="00F22D1C">
        <w:rPr>
          <w:rFonts w:ascii="Book Antiqua" w:hAnsi="Book Antiqua"/>
          <w:color w:val="000000" w:themeColor="text1"/>
          <w:lang w:val="en-US"/>
        </w:rPr>
        <w:t xml:space="preserve">subunit </w:t>
      </w:r>
      <w:r w:rsidRPr="00F22D1C">
        <w:rPr>
          <w:rFonts w:ascii="Book Antiqua" w:hAnsi="Book Antiqua"/>
          <w:color w:val="000000" w:themeColor="text1"/>
          <w:lang w:val="en-US"/>
        </w:rPr>
        <w:t>MAT</w:t>
      </w:r>
      <w:r w:rsidRPr="00F22D1C">
        <w:rPr>
          <w:rFonts w:ascii="Book Antiqua" w:hAnsi="Book Antiqua"/>
          <w:color w:val="000000" w:themeColor="text1"/>
        </w:rPr>
        <w:t>β</w:t>
      </w:r>
      <w:r w:rsidRPr="00F22D1C">
        <w:rPr>
          <w:rFonts w:ascii="Book Antiqua" w:hAnsi="Book Antiqua"/>
          <w:color w:val="000000" w:themeColor="text1"/>
          <w:lang w:val="en-US"/>
        </w:rPr>
        <w:t xml:space="preserve"> has four known isoforms, MAT</w:t>
      </w:r>
      <w:r w:rsidRPr="00F22D1C">
        <w:rPr>
          <w:rFonts w:ascii="Book Antiqua" w:hAnsi="Book Antiqua"/>
          <w:color w:val="000000" w:themeColor="text1"/>
        </w:rPr>
        <w:t>β</w:t>
      </w:r>
      <w:r w:rsidRPr="00F22D1C">
        <w:rPr>
          <w:rFonts w:ascii="Book Antiqua" w:hAnsi="Book Antiqua"/>
          <w:color w:val="000000" w:themeColor="text1"/>
          <w:lang w:val="en-US"/>
        </w:rPr>
        <w:t>V1, MAT</w:t>
      </w:r>
      <w:r w:rsidRPr="00F22D1C">
        <w:rPr>
          <w:rFonts w:ascii="Book Antiqua" w:hAnsi="Book Antiqua"/>
          <w:color w:val="000000" w:themeColor="text1"/>
        </w:rPr>
        <w:t>β</w:t>
      </w:r>
      <w:r w:rsidRPr="00F22D1C">
        <w:rPr>
          <w:rFonts w:ascii="Book Antiqua" w:hAnsi="Book Antiqua"/>
          <w:color w:val="000000" w:themeColor="text1"/>
          <w:lang w:val="en-US"/>
        </w:rPr>
        <w:t>V2, MAT</w:t>
      </w:r>
      <w:r w:rsidRPr="00F22D1C">
        <w:rPr>
          <w:rFonts w:ascii="Book Antiqua" w:hAnsi="Book Antiqua"/>
          <w:color w:val="000000" w:themeColor="text1"/>
        </w:rPr>
        <w:t>β</w:t>
      </w:r>
      <w:r w:rsidRPr="00F22D1C">
        <w:rPr>
          <w:rFonts w:ascii="Book Antiqua" w:hAnsi="Book Antiqua"/>
          <w:color w:val="000000" w:themeColor="text1"/>
          <w:lang w:val="en-US"/>
        </w:rPr>
        <w:t>V2a, and MAT</w:t>
      </w:r>
      <w:r w:rsidRPr="00F22D1C">
        <w:rPr>
          <w:rFonts w:ascii="Book Antiqua" w:hAnsi="Book Antiqua"/>
          <w:color w:val="000000" w:themeColor="text1"/>
        </w:rPr>
        <w:t>β</w:t>
      </w:r>
      <w:r w:rsidRPr="00F22D1C">
        <w:rPr>
          <w:rFonts w:ascii="Book Antiqua" w:hAnsi="Book Antiqua"/>
          <w:color w:val="000000" w:themeColor="text1"/>
          <w:lang w:val="en-US"/>
        </w:rPr>
        <w:t xml:space="preserve">V2b with the former two being the major splice </w:t>
      </w:r>
      <w:proofErr w:type="gramStart"/>
      <w:r w:rsidRPr="00F22D1C">
        <w:rPr>
          <w:rFonts w:ascii="Book Antiqua" w:hAnsi="Book Antiqua"/>
          <w:color w:val="000000" w:themeColor="text1"/>
          <w:lang w:val="en-US"/>
        </w:rPr>
        <w:t>variants</w:t>
      </w:r>
      <w:r w:rsidR="00C52468" w:rsidRPr="00F22D1C">
        <w:rPr>
          <w:rFonts w:ascii="Book Antiqua" w:hAnsi="Book Antiqua"/>
          <w:noProof/>
          <w:color w:val="000000" w:themeColor="text1"/>
          <w:vertAlign w:val="superscript"/>
          <w:lang w:val="en-US"/>
        </w:rPr>
        <w:t>[</w:t>
      </w:r>
      <w:proofErr w:type="gramEnd"/>
      <w:r w:rsidR="00C52468" w:rsidRPr="00F22D1C">
        <w:rPr>
          <w:rFonts w:ascii="Book Antiqua" w:hAnsi="Book Antiqua"/>
          <w:noProof/>
          <w:color w:val="000000" w:themeColor="text1"/>
          <w:vertAlign w:val="superscript"/>
          <w:lang w:val="en-US"/>
        </w:rPr>
        <w:t>14]</w:t>
      </w:r>
      <w:r w:rsidRPr="00F22D1C">
        <w:rPr>
          <w:rFonts w:ascii="Book Antiqua" w:hAnsi="Book Antiqua"/>
          <w:color w:val="000000" w:themeColor="text1"/>
          <w:lang w:val="en-US"/>
        </w:rPr>
        <w:t>. MAT</w:t>
      </w:r>
      <w:r w:rsidRPr="00F22D1C">
        <w:rPr>
          <w:rFonts w:ascii="Book Antiqua" w:hAnsi="Book Antiqua"/>
          <w:color w:val="000000" w:themeColor="text1"/>
        </w:rPr>
        <w:t>β</w:t>
      </w:r>
      <w:r w:rsidRPr="00F22D1C">
        <w:rPr>
          <w:rFonts w:ascii="Book Antiqua" w:hAnsi="Book Antiqua"/>
          <w:color w:val="000000" w:themeColor="text1"/>
          <w:lang w:val="en-US"/>
        </w:rPr>
        <w:t>V2a and MAT</w:t>
      </w:r>
      <w:r w:rsidRPr="00F22D1C">
        <w:rPr>
          <w:rFonts w:ascii="Book Antiqua" w:hAnsi="Book Antiqua"/>
          <w:color w:val="000000" w:themeColor="text1"/>
        </w:rPr>
        <w:t>β</w:t>
      </w:r>
      <w:r w:rsidRPr="00F22D1C">
        <w:rPr>
          <w:rFonts w:ascii="Book Antiqua" w:hAnsi="Book Antiqua"/>
          <w:color w:val="000000" w:themeColor="text1"/>
          <w:lang w:val="en-US"/>
        </w:rPr>
        <w:t>V2b are expressed at very low levels compared to MAT</w:t>
      </w:r>
      <w:r w:rsidRPr="00F22D1C">
        <w:rPr>
          <w:rFonts w:ascii="Book Antiqua" w:hAnsi="Book Antiqua"/>
          <w:color w:val="000000" w:themeColor="text1"/>
        </w:rPr>
        <w:t>β</w:t>
      </w:r>
      <w:r w:rsidRPr="00F22D1C">
        <w:rPr>
          <w:rFonts w:ascii="Book Antiqua" w:hAnsi="Book Antiqua"/>
          <w:color w:val="000000" w:themeColor="text1"/>
          <w:lang w:val="en-US"/>
        </w:rPr>
        <w:t xml:space="preserve">V2 and have not been studied in </w:t>
      </w:r>
      <w:proofErr w:type="gramStart"/>
      <w:r w:rsidRPr="00F22D1C">
        <w:rPr>
          <w:rFonts w:ascii="Book Antiqua" w:hAnsi="Book Antiqua"/>
          <w:color w:val="000000" w:themeColor="text1"/>
          <w:lang w:val="en-US"/>
        </w:rPr>
        <w:t>detail</w:t>
      </w:r>
      <w:r w:rsidR="00C52468" w:rsidRPr="00F22D1C">
        <w:rPr>
          <w:rFonts w:ascii="Book Antiqua" w:hAnsi="Book Antiqua"/>
          <w:noProof/>
          <w:color w:val="000000" w:themeColor="text1"/>
          <w:vertAlign w:val="superscript"/>
          <w:lang w:val="en-US"/>
        </w:rPr>
        <w:t>[</w:t>
      </w:r>
      <w:proofErr w:type="gramEnd"/>
      <w:r w:rsidR="00C52468" w:rsidRPr="00F22D1C">
        <w:rPr>
          <w:rFonts w:ascii="Book Antiqua" w:hAnsi="Book Antiqua"/>
          <w:noProof/>
          <w:color w:val="000000" w:themeColor="text1"/>
          <w:vertAlign w:val="superscript"/>
          <w:lang w:val="en-US"/>
        </w:rPr>
        <w:t>14]</w:t>
      </w:r>
      <w:r w:rsidRPr="00F22D1C">
        <w:rPr>
          <w:rFonts w:ascii="Book Antiqua" w:hAnsi="Book Antiqua"/>
          <w:color w:val="000000" w:themeColor="text1"/>
          <w:lang w:val="en-US"/>
        </w:rPr>
        <w:t>. MAT</w:t>
      </w:r>
      <w:r w:rsidRPr="00F22D1C">
        <w:rPr>
          <w:rFonts w:ascii="Book Antiqua" w:hAnsi="Book Antiqua"/>
          <w:color w:val="000000" w:themeColor="text1"/>
        </w:rPr>
        <w:t>β</w:t>
      </w:r>
      <w:r w:rsidRPr="00F22D1C">
        <w:rPr>
          <w:rFonts w:ascii="Book Antiqua" w:hAnsi="Book Antiqua"/>
          <w:color w:val="000000" w:themeColor="text1"/>
          <w:lang w:val="en-US"/>
        </w:rPr>
        <w:t>V1 is expressed in fetal liver, prostate, lung, brain, thyroid and the adrenal gland, whilst MAT</w:t>
      </w:r>
      <w:r w:rsidRPr="00F22D1C">
        <w:rPr>
          <w:rFonts w:ascii="Book Antiqua" w:hAnsi="Book Antiqua"/>
          <w:color w:val="000000" w:themeColor="text1"/>
        </w:rPr>
        <w:t>β</w:t>
      </w:r>
      <w:r w:rsidRPr="00F22D1C">
        <w:rPr>
          <w:rFonts w:ascii="Book Antiqua" w:hAnsi="Book Antiqua"/>
          <w:color w:val="000000" w:themeColor="text1"/>
          <w:lang w:val="en-US"/>
        </w:rPr>
        <w:t xml:space="preserve">V2 is expressed in skeletal muscle and heart. Both isoforms are expressed in the kidney and </w:t>
      </w:r>
      <w:proofErr w:type="gramStart"/>
      <w:r w:rsidRPr="00F22D1C">
        <w:rPr>
          <w:rFonts w:ascii="Book Antiqua" w:hAnsi="Book Antiqua"/>
          <w:color w:val="000000" w:themeColor="text1"/>
          <w:lang w:val="en-US"/>
        </w:rPr>
        <w:t>thymus</w:t>
      </w:r>
      <w:r w:rsidR="00C52468" w:rsidRPr="00F22D1C">
        <w:rPr>
          <w:rFonts w:ascii="Book Antiqua" w:hAnsi="Book Antiqua"/>
          <w:noProof/>
          <w:color w:val="000000" w:themeColor="text1"/>
          <w:vertAlign w:val="superscript"/>
          <w:lang w:val="en-US"/>
        </w:rPr>
        <w:t>[</w:t>
      </w:r>
      <w:proofErr w:type="gramEnd"/>
      <w:r w:rsidR="00C52468" w:rsidRPr="00F22D1C">
        <w:rPr>
          <w:rFonts w:ascii="Book Antiqua" w:hAnsi="Book Antiqua"/>
          <w:noProof/>
          <w:color w:val="000000" w:themeColor="text1"/>
          <w:vertAlign w:val="superscript"/>
          <w:lang w:val="en-US"/>
        </w:rPr>
        <w:t>14]</w:t>
      </w:r>
      <w:r w:rsidRPr="00F22D1C">
        <w:rPr>
          <w:rFonts w:ascii="Book Antiqua" w:hAnsi="Book Antiqua"/>
          <w:color w:val="000000" w:themeColor="text1"/>
          <w:lang w:val="en-US"/>
        </w:rPr>
        <w:t>. MAT</w:t>
      </w:r>
      <w:r w:rsidRPr="00F22D1C">
        <w:rPr>
          <w:rFonts w:ascii="Book Antiqua" w:hAnsi="Book Antiqua"/>
          <w:color w:val="000000" w:themeColor="text1"/>
        </w:rPr>
        <w:t>β</w:t>
      </w:r>
      <w:r w:rsidRPr="00F22D1C">
        <w:rPr>
          <w:rFonts w:ascii="Book Antiqua" w:hAnsi="Book Antiqua"/>
          <w:color w:val="000000" w:themeColor="text1"/>
          <w:lang w:val="en-US"/>
        </w:rPr>
        <w:t>V1 and MAT</w:t>
      </w:r>
      <w:r w:rsidRPr="00F22D1C">
        <w:rPr>
          <w:rFonts w:ascii="Book Antiqua" w:hAnsi="Book Antiqua"/>
          <w:color w:val="000000" w:themeColor="text1"/>
        </w:rPr>
        <w:t>β</w:t>
      </w:r>
      <w:r w:rsidRPr="00F22D1C">
        <w:rPr>
          <w:rFonts w:ascii="Book Antiqua" w:hAnsi="Book Antiqua"/>
          <w:color w:val="000000" w:themeColor="text1"/>
          <w:lang w:val="en-US"/>
        </w:rPr>
        <w:t>V2 are 331 and 323 amino acids long</w:t>
      </w:r>
      <w:r w:rsidR="009D0F4A" w:rsidRPr="00F22D1C">
        <w:rPr>
          <w:rFonts w:ascii="Book Antiqua" w:hAnsi="Book Antiqua"/>
          <w:color w:val="000000" w:themeColor="text1"/>
          <w:lang w:val="en-US"/>
        </w:rPr>
        <w:t>,</w:t>
      </w:r>
      <w:r w:rsidRPr="00F22D1C">
        <w:rPr>
          <w:rFonts w:ascii="Book Antiqua" w:hAnsi="Book Antiqua"/>
          <w:color w:val="000000" w:themeColor="text1"/>
          <w:lang w:val="en-US"/>
        </w:rPr>
        <w:t xml:space="preserve"> respectively</w:t>
      </w:r>
      <w:r w:rsidR="009D0F4A" w:rsidRPr="00F22D1C">
        <w:rPr>
          <w:rFonts w:ascii="Book Antiqua" w:hAnsi="Book Antiqua"/>
          <w:color w:val="000000" w:themeColor="text1"/>
          <w:lang w:val="en-US"/>
        </w:rPr>
        <w:t>,</w:t>
      </w:r>
      <w:r w:rsidRPr="00F22D1C">
        <w:rPr>
          <w:rFonts w:ascii="Book Antiqua" w:hAnsi="Book Antiqua"/>
          <w:color w:val="000000" w:themeColor="text1"/>
          <w:lang w:val="en-US"/>
        </w:rPr>
        <w:t xml:space="preserve"> </w:t>
      </w:r>
      <w:r w:rsidR="00745C11" w:rsidRPr="00F22D1C">
        <w:rPr>
          <w:rFonts w:ascii="Book Antiqua" w:hAnsi="Book Antiqua"/>
          <w:color w:val="000000" w:themeColor="text1"/>
          <w:lang w:val="en-US"/>
        </w:rPr>
        <w:t xml:space="preserve">differ only by 20 amino acids at their N-terminus </w:t>
      </w:r>
      <w:r w:rsidRPr="00F22D1C">
        <w:rPr>
          <w:rFonts w:ascii="Book Antiqua" w:hAnsi="Book Antiqua"/>
          <w:color w:val="000000" w:themeColor="text1"/>
          <w:lang w:val="en-US"/>
        </w:rPr>
        <w:t>and share little sequence identity</w:t>
      </w:r>
      <w:r w:rsidR="00745C11" w:rsidRPr="00F22D1C">
        <w:rPr>
          <w:rFonts w:ascii="Book Antiqua" w:hAnsi="Book Antiqua"/>
          <w:color w:val="000000" w:themeColor="text1"/>
          <w:lang w:val="en-US"/>
        </w:rPr>
        <w:t xml:space="preserve"> (7%)</w:t>
      </w:r>
      <w:r w:rsidRPr="00F22D1C">
        <w:rPr>
          <w:rFonts w:ascii="Book Antiqua" w:hAnsi="Book Antiqua"/>
          <w:color w:val="000000" w:themeColor="text1"/>
          <w:lang w:val="en-US"/>
        </w:rPr>
        <w:t xml:space="preserve"> to the catalytic MAT proteins. MAT</w:t>
      </w:r>
      <w:r w:rsidRPr="00F22D1C">
        <w:rPr>
          <w:rFonts w:ascii="Book Antiqua" w:hAnsi="Book Antiqua"/>
          <w:color w:val="000000" w:themeColor="text1"/>
        </w:rPr>
        <w:t>β</w:t>
      </w:r>
      <w:r w:rsidRPr="00F22D1C">
        <w:rPr>
          <w:rFonts w:ascii="Book Antiqua" w:hAnsi="Book Antiqua"/>
          <w:color w:val="000000" w:themeColor="text1"/>
          <w:lang w:val="en-US"/>
        </w:rPr>
        <w:t xml:space="preserve"> has a binding pocket for the cofactor NADP</w:t>
      </w:r>
      <w:r w:rsidRPr="00F22D1C">
        <w:rPr>
          <w:rFonts w:ascii="Book Antiqua" w:hAnsi="Book Antiqua"/>
          <w:color w:val="000000" w:themeColor="text1"/>
          <w:vertAlign w:val="superscript"/>
          <w:lang w:val="en-US"/>
        </w:rPr>
        <w:t>+</w:t>
      </w:r>
      <w:r w:rsidR="006A6B6A" w:rsidRPr="00F22D1C">
        <w:rPr>
          <w:rFonts w:ascii="Book Antiqua" w:hAnsi="Book Antiqua"/>
          <w:color w:val="000000" w:themeColor="text1"/>
          <w:lang w:val="en-US"/>
        </w:rPr>
        <w:t>, which</w:t>
      </w:r>
      <w:r w:rsidRPr="00F22D1C">
        <w:rPr>
          <w:rFonts w:ascii="Book Antiqua" w:hAnsi="Book Antiqua"/>
          <w:color w:val="000000" w:themeColor="text1"/>
          <w:vertAlign w:val="superscript"/>
          <w:lang w:val="en-US"/>
        </w:rPr>
        <w:t xml:space="preserve"> </w:t>
      </w:r>
      <w:r w:rsidR="00D00400" w:rsidRPr="00F22D1C">
        <w:rPr>
          <w:rFonts w:ascii="Book Antiqua" w:hAnsi="Book Antiqua"/>
          <w:color w:val="000000" w:themeColor="text1"/>
          <w:lang w:val="en-US"/>
        </w:rPr>
        <w:t>can</w:t>
      </w:r>
      <w:r w:rsidRPr="00F22D1C">
        <w:rPr>
          <w:rFonts w:ascii="Book Antiqua" w:hAnsi="Book Antiqua"/>
          <w:color w:val="000000" w:themeColor="text1"/>
          <w:lang w:val="en-US"/>
        </w:rPr>
        <w:t xml:space="preserve"> interact with both major </w:t>
      </w:r>
      <w:proofErr w:type="gramStart"/>
      <w:r w:rsidRPr="00F22D1C">
        <w:rPr>
          <w:rFonts w:ascii="Book Antiqua" w:hAnsi="Book Antiqua"/>
          <w:color w:val="000000" w:themeColor="text1"/>
          <w:lang w:val="en-US"/>
        </w:rPr>
        <w:t>isoforms</w:t>
      </w:r>
      <w:r w:rsidR="00C52468" w:rsidRPr="00F22D1C">
        <w:rPr>
          <w:rFonts w:ascii="Book Antiqua" w:hAnsi="Book Antiqua"/>
          <w:noProof/>
          <w:color w:val="000000" w:themeColor="text1"/>
          <w:vertAlign w:val="superscript"/>
          <w:lang w:val="en-US"/>
        </w:rPr>
        <w:t>[</w:t>
      </w:r>
      <w:proofErr w:type="gramEnd"/>
      <w:r w:rsidR="00C52468" w:rsidRPr="00F22D1C">
        <w:rPr>
          <w:rFonts w:ascii="Book Antiqua" w:hAnsi="Book Antiqua"/>
          <w:noProof/>
          <w:color w:val="000000" w:themeColor="text1"/>
          <w:vertAlign w:val="superscript"/>
          <w:lang w:val="en-US"/>
        </w:rPr>
        <w:t>12,15]</w:t>
      </w:r>
      <w:r w:rsidR="00B557B8" w:rsidRPr="00F22D1C">
        <w:rPr>
          <w:rFonts w:ascii="Book Antiqua" w:hAnsi="Book Antiqua"/>
          <w:color w:val="000000" w:themeColor="text1"/>
          <w:lang w:val="en-US"/>
        </w:rPr>
        <w:t>.</w:t>
      </w:r>
      <w:r w:rsidR="00D64F3B" w:rsidRPr="00F22D1C">
        <w:rPr>
          <w:rFonts w:ascii="Book Antiqua" w:hAnsi="Book Antiqua"/>
          <w:color w:val="000000" w:themeColor="text1"/>
          <w:lang w:val="en-US"/>
        </w:rPr>
        <w:t xml:space="preserve"> </w:t>
      </w:r>
    </w:p>
    <w:p w14:paraId="0F23C21F" w14:textId="77777777" w:rsidR="002B5531" w:rsidRPr="00F22D1C" w:rsidRDefault="002B5531" w:rsidP="00587C2C">
      <w:pPr>
        <w:pStyle w:val="a5"/>
        <w:tabs>
          <w:tab w:val="left" w:pos="720"/>
        </w:tabs>
        <w:spacing w:before="0" w:beforeAutospacing="0" w:after="0" w:afterAutospacing="0" w:line="360" w:lineRule="auto"/>
        <w:jc w:val="both"/>
        <w:rPr>
          <w:rFonts w:ascii="Book Antiqua" w:hAnsi="Book Antiqua"/>
          <w:color w:val="000000" w:themeColor="text1"/>
          <w:lang w:val="en-US"/>
        </w:rPr>
      </w:pPr>
    </w:p>
    <w:p w14:paraId="69DAC6BF" w14:textId="77777777" w:rsidR="002B5531" w:rsidRPr="00F22D1C" w:rsidRDefault="002B5531" w:rsidP="00587C2C">
      <w:pPr>
        <w:pStyle w:val="a3"/>
        <w:tabs>
          <w:tab w:val="left" w:pos="720"/>
        </w:tabs>
        <w:spacing w:line="360" w:lineRule="auto"/>
        <w:ind w:left="0"/>
        <w:jc w:val="both"/>
        <w:rPr>
          <w:rFonts w:ascii="Book Antiqua" w:hAnsi="Book Antiqua"/>
          <w:b/>
          <w:i/>
          <w:iCs/>
          <w:color w:val="000000" w:themeColor="text1"/>
          <w:lang w:val="en-US"/>
        </w:rPr>
      </w:pPr>
      <w:r w:rsidRPr="00F22D1C">
        <w:rPr>
          <w:rFonts w:ascii="Book Antiqua" w:hAnsi="Book Antiqua"/>
          <w:b/>
          <w:i/>
          <w:iCs/>
          <w:color w:val="000000" w:themeColor="text1"/>
          <w:lang w:val="en-US"/>
        </w:rPr>
        <w:t xml:space="preserve">MAT expression patterns and subcellular localization </w:t>
      </w:r>
    </w:p>
    <w:p w14:paraId="09078307" w14:textId="2282CCD1" w:rsidR="002B5531" w:rsidRPr="00F22D1C" w:rsidRDefault="002B5531" w:rsidP="00587C2C">
      <w:pPr>
        <w:tabs>
          <w:tab w:val="left" w:pos="720"/>
        </w:tabs>
        <w:spacing w:line="360" w:lineRule="auto"/>
        <w:jc w:val="both"/>
        <w:rPr>
          <w:rFonts w:ascii="Book Antiqua" w:hAnsi="Book Antiqua"/>
          <w:color w:val="000000" w:themeColor="text1"/>
        </w:rPr>
      </w:pPr>
      <w:r w:rsidRPr="00F22D1C">
        <w:rPr>
          <w:rFonts w:ascii="Book Antiqua" w:hAnsi="Book Antiqua"/>
          <w:color w:val="000000" w:themeColor="text1"/>
        </w:rPr>
        <w:t xml:space="preserve">MAT enzymes were first thought to </w:t>
      </w:r>
      <w:r w:rsidR="00D00400" w:rsidRPr="00F22D1C">
        <w:rPr>
          <w:rFonts w:ascii="Book Antiqua" w:hAnsi="Book Antiqua"/>
          <w:color w:val="000000" w:themeColor="text1"/>
        </w:rPr>
        <w:t>function as</w:t>
      </w:r>
      <w:r w:rsidRPr="00F22D1C">
        <w:rPr>
          <w:rFonts w:ascii="Book Antiqua" w:hAnsi="Book Antiqua"/>
          <w:color w:val="000000" w:themeColor="text1"/>
        </w:rPr>
        <w:t xml:space="preserve"> SAMe producing factories</w:t>
      </w:r>
      <w:r w:rsidR="00D00400" w:rsidRPr="00F22D1C">
        <w:rPr>
          <w:rFonts w:ascii="Book Antiqua" w:hAnsi="Book Antiqua"/>
          <w:color w:val="000000" w:themeColor="text1"/>
        </w:rPr>
        <w:t xml:space="preserve"> in the cytosol</w:t>
      </w:r>
      <w:r w:rsidRPr="00F22D1C">
        <w:rPr>
          <w:rFonts w:ascii="Book Antiqua" w:hAnsi="Book Antiqua"/>
          <w:color w:val="000000" w:themeColor="text1"/>
        </w:rPr>
        <w:t xml:space="preserve">, and that SAMe would be delivered to the specific compartments such as the nucleus or mitochondria for methylation </w:t>
      </w:r>
      <w:proofErr w:type="gramStart"/>
      <w:r w:rsidRPr="00F22D1C">
        <w:rPr>
          <w:rFonts w:ascii="Book Antiqua" w:hAnsi="Book Antiqua"/>
          <w:color w:val="000000" w:themeColor="text1"/>
        </w:rPr>
        <w:t>reactions</w:t>
      </w:r>
      <w:r w:rsidR="00B93B04" w:rsidRPr="00F22D1C">
        <w:rPr>
          <w:rFonts w:ascii="Book Antiqua" w:hAnsi="Book Antiqua"/>
          <w:noProof/>
          <w:color w:val="000000" w:themeColor="text1"/>
          <w:vertAlign w:val="superscript"/>
        </w:rPr>
        <w:t>[</w:t>
      </w:r>
      <w:proofErr w:type="gramEnd"/>
      <w:r w:rsidR="00B93B04" w:rsidRPr="00F22D1C">
        <w:rPr>
          <w:rFonts w:ascii="Book Antiqua" w:hAnsi="Book Antiqua"/>
          <w:noProof/>
          <w:color w:val="000000" w:themeColor="text1"/>
          <w:vertAlign w:val="superscript"/>
        </w:rPr>
        <w:t>16]</w:t>
      </w:r>
      <w:r w:rsidR="00B93B04" w:rsidRPr="00F22D1C">
        <w:rPr>
          <w:rFonts w:ascii="Book Antiqua" w:hAnsi="Book Antiqua"/>
          <w:color w:val="000000" w:themeColor="text1"/>
        </w:rPr>
        <w:t xml:space="preserve">. </w:t>
      </w:r>
      <w:r w:rsidRPr="00F22D1C">
        <w:rPr>
          <w:rFonts w:ascii="Book Antiqua" w:hAnsi="Book Antiqua"/>
          <w:color w:val="000000" w:themeColor="text1"/>
        </w:rPr>
        <w:t xml:space="preserve">However, a decade ago MATα1 was </w:t>
      </w:r>
      <w:r w:rsidR="008616C5" w:rsidRPr="00F22D1C">
        <w:rPr>
          <w:rFonts w:ascii="Book Antiqua" w:hAnsi="Book Antiqua"/>
          <w:color w:val="000000" w:themeColor="text1"/>
        </w:rPr>
        <w:t>reported to be</w:t>
      </w:r>
      <w:r w:rsidRPr="00F22D1C">
        <w:rPr>
          <w:rFonts w:ascii="Book Antiqua" w:hAnsi="Book Antiqua"/>
          <w:color w:val="000000" w:themeColor="text1"/>
        </w:rPr>
        <w:t xml:space="preserve"> present within the </w:t>
      </w:r>
      <w:proofErr w:type="gramStart"/>
      <w:r w:rsidRPr="00F22D1C">
        <w:rPr>
          <w:rFonts w:ascii="Book Antiqua" w:hAnsi="Book Antiqua"/>
          <w:color w:val="000000" w:themeColor="text1"/>
        </w:rPr>
        <w:t>nucleus</w:t>
      </w:r>
      <w:r w:rsidR="00B93B04" w:rsidRPr="00F22D1C">
        <w:rPr>
          <w:rFonts w:ascii="Book Antiqua" w:hAnsi="Book Antiqua"/>
          <w:noProof/>
          <w:color w:val="000000" w:themeColor="text1"/>
          <w:vertAlign w:val="superscript"/>
        </w:rPr>
        <w:t>[</w:t>
      </w:r>
      <w:proofErr w:type="gramEnd"/>
      <w:r w:rsidR="00B93B04" w:rsidRPr="00F22D1C">
        <w:rPr>
          <w:rFonts w:ascii="Book Antiqua" w:hAnsi="Book Antiqua"/>
          <w:noProof/>
          <w:color w:val="000000" w:themeColor="text1"/>
          <w:vertAlign w:val="superscript"/>
        </w:rPr>
        <w:t>17]</w:t>
      </w:r>
      <w:r w:rsidRPr="00F22D1C">
        <w:rPr>
          <w:rFonts w:ascii="Book Antiqua" w:hAnsi="Book Antiqua"/>
          <w:color w:val="000000" w:themeColor="text1"/>
        </w:rPr>
        <w:t xml:space="preserve">. This was followed by publications describing MATα2, MATβV1 and MATβV2 to also be within this </w:t>
      </w:r>
      <w:proofErr w:type="gramStart"/>
      <w:r w:rsidRPr="00F22D1C">
        <w:rPr>
          <w:rFonts w:ascii="Book Antiqua" w:hAnsi="Book Antiqua"/>
          <w:color w:val="000000" w:themeColor="text1"/>
        </w:rPr>
        <w:t>organelle</w:t>
      </w:r>
      <w:r w:rsidR="005C61CB" w:rsidRPr="00F22D1C">
        <w:rPr>
          <w:rFonts w:ascii="Book Antiqua" w:hAnsi="Book Antiqua"/>
          <w:noProof/>
          <w:color w:val="000000" w:themeColor="text1"/>
          <w:vertAlign w:val="superscript"/>
        </w:rPr>
        <w:t>[</w:t>
      </w:r>
      <w:proofErr w:type="gramEnd"/>
      <w:r w:rsidR="005C61CB" w:rsidRPr="00F22D1C">
        <w:rPr>
          <w:rFonts w:ascii="Book Antiqua" w:hAnsi="Book Antiqua"/>
          <w:noProof/>
          <w:color w:val="000000" w:themeColor="text1"/>
          <w:vertAlign w:val="superscript"/>
        </w:rPr>
        <w:t>6,18]</w:t>
      </w:r>
      <w:r w:rsidRPr="00F22D1C">
        <w:rPr>
          <w:rFonts w:ascii="Book Antiqua" w:hAnsi="Book Antiqua"/>
          <w:color w:val="000000" w:themeColor="text1"/>
        </w:rPr>
        <w:t xml:space="preserve">. These publications showed that a nuclear location of MAT proteins was associated with enhanced histone H3K27 methylation, an epigenetic modification that leads to </w:t>
      </w:r>
      <w:r w:rsidR="00D00400" w:rsidRPr="00F22D1C">
        <w:rPr>
          <w:rFonts w:ascii="Book Antiqua" w:hAnsi="Book Antiqua"/>
          <w:color w:val="000000" w:themeColor="text1"/>
        </w:rPr>
        <w:t xml:space="preserve">gene </w:t>
      </w:r>
      <w:proofErr w:type="gramStart"/>
      <w:r w:rsidR="00D00400" w:rsidRPr="00F22D1C">
        <w:rPr>
          <w:rFonts w:ascii="Book Antiqua" w:hAnsi="Book Antiqua"/>
          <w:color w:val="000000" w:themeColor="text1"/>
        </w:rPr>
        <w:t>silencing</w:t>
      </w:r>
      <w:r w:rsidR="00B93B04" w:rsidRPr="00F22D1C">
        <w:rPr>
          <w:rFonts w:ascii="Book Antiqua" w:hAnsi="Book Antiqua"/>
          <w:noProof/>
          <w:color w:val="000000" w:themeColor="text1"/>
          <w:vertAlign w:val="superscript"/>
        </w:rPr>
        <w:t>[</w:t>
      </w:r>
      <w:proofErr w:type="gramEnd"/>
      <w:r w:rsidR="00B93B04" w:rsidRPr="00F22D1C">
        <w:rPr>
          <w:rFonts w:ascii="Book Antiqua" w:hAnsi="Book Antiqua"/>
          <w:noProof/>
          <w:color w:val="000000" w:themeColor="text1"/>
          <w:vertAlign w:val="superscript"/>
        </w:rPr>
        <w:t>17]</w:t>
      </w:r>
      <w:r w:rsidR="00B93B04" w:rsidRPr="00F22D1C">
        <w:rPr>
          <w:rFonts w:ascii="Book Antiqua" w:hAnsi="Book Antiqua"/>
          <w:color w:val="000000" w:themeColor="text1"/>
        </w:rPr>
        <w:t xml:space="preserve">. </w:t>
      </w:r>
      <w:r w:rsidRPr="00F22D1C">
        <w:rPr>
          <w:rFonts w:ascii="Book Antiqua" w:hAnsi="Book Antiqua"/>
          <w:color w:val="000000" w:themeColor="text1"/>
        </w:rPr>
        <w:t xml:space="preserve">Most recently MATα1 was reported to be present in the mitochondrial matrix of hepatocytes, enhancing mitochondrial function and negatively regulating cytochrome P450 2E1 (CYP2E1) through </w:t>
      </w:r>
      <w:proofErr w:type="gramStart"/>
      <w:r w:rsidRPr="00F22D1C">
        <w:rPr>
          <w:rFonts w:ascii="Book Antiqua" w:hAnsi="Book Antiqua"/>
          <w:color w:val="000000" w:themeColor="text1"/>
        </w:rPr>
        <w:t>methylation</w:t>
      </w:r>
      <w:r w:rsidR="004D2591" w:rsidRPr="00F22D1C">
        <w:rPr>
          <w:rFonts w:ascii="Book Antiqua" w:hAnsi="Book Antiqua"/>
          <w:noProof/>
          <w:color w:val="000000" w:themeColor="text1"/>
          <w:vertAlign w:val="superscript"/>
        </w:rPr>
        <w:t>[</w:t>
      </w:r>
      <w:proofErr w:type="gramEnd"/>
      <w:r w:rsidR="004D2591" w:rsidRPr="00F22D1C">
        <w:rPr>
          <w:rFonts w:ascii="Book Antiqua" w:hAnsi="Book Antiqua"/>
          <w:noProof/>
          <w:color w:val="000000" w:themeColor="text1"/>
          <w:vertAlign w:val="superscript"/>
        </w:rPr>
        <w:t>19]</w:t>
      </w:r>
      <w:r w:rsidRPr="00F22D1C">
        <w:rPr>
          <w:rFonts w:ascii="Book Antiqua" w:hAnsi="Book Antiqua"/>
          <w:color w:val="000000" w:themeColor="text1"/>
        </w:rPr>
        <w:t xml:space="preserve">. These accumulating </w:t>
      </w:r>
      <w:r w:rsidRPr="00F22D1C">
        <w:rPr>
          <w:rFonts w:ascii="Book Antiqua" w:hAnsi="Book Antiqua"/>
          <w:color w:val="000000" w:themeColor="text1"/>
        </w:rPr>
        <w:lastRenderedPageBreak/>
        <w:t xml:space="preserve">publications reinforce the concept that MATs are recruited to subcellular compartments to provide a local source of </w:t>
      </w:r>
      <w:proofErr w:type="gramStart"/>
      <w:r w:rsidRPr="00F22D1C">
        <w:rPr>
          <w:rFonts w:ascii="Book Antiqua" w:hAnsi="Book Antiqua"/>
          <w:color w:val="000000" w:themeColor="text1"/>
        </w:rPr>
        <w:t>SAMe</w:t>
      </w:r>
      <w:proofErr w:type="gramEnd"/>
      <w:r w:rsidRPr="00F22D1C">
        <w:rPr>
          <w:rFonts w:ascii="Book Antiqua" w:hAnsi="Book Antiqua"/>
          <w:color w:val="000000" w:themeColor="text1"/>
        </w:rPr>
        <w:t xml:space="preserve">. </w:t>
      </w:r>
    </w:p>
    <w:p w14:paraId="003A5DC4" w14:textId="77777777" w:rsidR="002B5531" w:rsidRPr="00F22D1C" w:rsidRDefault="002B5531" w:rsidP="00587C2C">
      <w:pPr>
        <w:tabs>
          <w:tab w:val="left" w:pos="720"/>
        </w:tabs>
        <w:spacing w:line="360" w:lineRule="auto"/>
        <w:jc w:val="both"/>
        <w:rPr>
          <w:rFonts w:ascii="Book Antiqua" w:hAnsi="Book Antiqua"/>
          <w:color w:val="000000" w:themeColor="text1"/>
        </w:rPr>
      </w:pPr>
    </w:p>
    <w:p w14:paraId="5A2BE0D9" w14:textId="77777777" w:rsidR="002B5531" w:rsidRPr="00F22D1C" w:rsidRDefault="002B5531" w:rsidP="00587C2C">
      <w:pPr>
        <w:tabs>
          <w:tab w:val="left" w:pos="720"/>
        </w:tabs>
        <w:spacing w:line="360" w:lineRule="auto"/>
        <w:jc w:val="both"/>
        <w:rPr>
          <w:rFonts w:ascii="Book Antiqua" w:hAnsi="Book Antiqua"/>
          <w:b/>
          <w:i/>
          <w:iCs/>
          <w:color w:val="000000" w:themeColor="text1"/>
        </w:rPr>
      </w:pPr>
      <w:r w:rsidRPr="00F22D1C">
        <w:rPr>
          <w:rFonts w:ascii="Book Antiqua" w:hAnsi="Book Antiqua"/>
          <w:b/>
          <w:i/>
          <w:iCs/>
          <w:color w:val="000000" w:themeColor="text1"/>
        </w:rPr>
        <w:t>Structural overview of MATs and MAT complexes</w:t>
      </w:r>
    </w:p>
    <w:p w14:paraId="605DCAF6" w14:textId="0CD21608" w:rsidR="002B5531" w:rsidRPr="00F22D1C" w:rsidRDefault="002B5531" w:rsidP="00587C2C">
      <w:pPr>
        <w:pStyle w:val="a5"/>
        <w:tabs>
          <w:tab w:val="left" w:pos="720"/>
        </w:tabs>
        <w:spacing w:before="0" w:beforeAutospacing="0" w:after="0" w:afterAutospacing="0" w:line="360" w:lineRule="auto"/>
        <w:jc w:val="both"/>
        <w:rPr>
          <w:rFonts w:ascii="Book Antiqua" w:hAnsi="Book Antiqua"/>
          <w:color w:val="000000" w:themeColor="text1"/>
          <w:lang w:val="en-US"/>
        </w:rPr>
      </w:pPr>
      <w:r w:rsidRPr="00F22D1C">
        <w:rPr>
          <w:rFonts w:ascii="Book Antiqua" w:hAnsi="Book Antiqua"/>
          <w:color w:val="000000" w:themeColor="text1"/>
          <w:lang w:val="en-US"/>
        </w:rPr>
        <w:t>To date there are numerous crystal structures of MAT proteins from different species in different active site conformations, complexed with substrates, products, or their analogues</w:t>
      </w:r>
      <w:r w:rsidR="004D2591" w:rsidRPr="00F22D1C">
        <w:rPr>
          <w:rFonts w:ascii="Book Antiqua" w:hAnsi="Book Antiqua"/>
          <w:noProof/>
          <w:color w:val="000000" w:themeColor="text1"/>
          <w:vertAlign w:val="superscript"/>
          <w:lang w:val="en-US"/>
        </w:rPr>
        <w:t>[12,20–23]</w:t>
      </w:r>
      <w:r w:rsidR="00B93B04" w:rsidRPr="00F22D1C">
        <w:rPr>
          <w:rFonts w:ascii="Book Antiqua" w:hAnsi="Book Antiqua"/>
          <w:color w:val="000000" w:themeColor="text1"/>
          <w:lang w:val="en-US"/>
        </w:rPr>
        <w:t xml:space="preserve">. </w:t>
      </w:r>
      <w:r w:rsidRPr="00F22D1C">
        <w:rPr>
          <w:rFonts w:ascii="Book Antiqua" w:hAnsi="Book Antiqua"/>
          <w:color w:val="000000" w:themeColor="text1"/>
          <w:lang w:val="en-US"/>
        </w:rPr>
        <w:t xml:space="preserve">The catalytic proteins have a three-domain organization that is conserved amongst other MAT family </w:t>
      </w:r>
      <w:proofErr w:type="gramStart"/>
      <w:r w:rsidRPr="00F22D1C">
        <w:rPr>
          <w:rFonts w:ascii="Book Antiqua" w:hAnsi="Book Antiqua"/>
          <w:color w:val="000000" w:themeColor="text1"/>
          <w:lang w:val="en-US"/>
        </w:rPr>
        <w:t>subunits</w:t>
      </w:r>
      <w:r w:rsidR="004D2591" w:rsidRPr="00F22D1C">
        <w:rPr>
          <w:rFonts w:ascii="Book Antiqua" w:hAnsi="Book Antiqua"/>
          <w:noProof/>
          <w:color w:val="000000" w:themeColor="text1"/>
          <w:vertAlign w:val="superscript"/>
          <w:lang w:val="en-US"/>
        </w:rPr>
        <w:t>[</w:t>
      </w:r>
      <w:proofErr w:type="gramEnd"/>
      <w:r w:rsidR="004D2591" w:rsidRPr="00F22D1C">
        <w:rPr>
          <w:rFonts w:ascii="Book Antiqua" w:hAnsi="Book Antiqua"/>
          <w:noProof/>
          <w:color w:val="000000" w:themeColor="text1"/>
          <w:vertAlign w:val="superscript"/>
          <w:lang w:val="en-US"/>
        </w:rPr>
        <w:t>21,22,24]</w:t>
      </w:r>
      <w:r w:rsidRPr="00F22D1C">
        <w:rPr>
          <w:rFonts w:ascii="Book Antiqua" w:hAnsi="Book Antiqua"/>
          <w:color w:val="000000" w:themeColor="text1"/>
          <w:lang w:val="en-US"/>
        </w:rPr>
        <w:t xml:space="preserve">. Monomeric MAT enzymes are incapable of producing </w:t>
      </w:r>
      <w:proofErr w:type="gramStart"/>
      <w:r w:rsidRPr="00F22D1C">
        <w:rPr>
          <w:rFonts w:ascii="Book Antiqua" w:hAnsi="Book Antiqua"/>
          <w:color w:val="000000" w:themeColor="text1"/>
          <w:lang w:val="en-US"/>
        </w:rPr>
        <w:t>SAMe</w:t>
      </w:r>
      <w:proofErr w:type="gramEnd"/>
      <w:r w:rsidRPr="00F22D1C">
        <w:rPr>
          <w:rFonts w:ascii="Book Antiqua" w:hAnsi="Book Antiqua"/>
          <w:color w:val="000000" w:themeColor="text1"/>
          <w:lang w:val="en-US"/>
        </w:rPr>
        <w:t xml:space="preserve"> as they do not contain a complete active site. Upon dimerization, both monomers contribute residues to form two active sites. The large hydrophobic surface of monomeric MAT constitutes the site of the monomer-monomer interface. A common feature of MAT enzymes is that they contain a </w:t>
      </w:r>
      <w:r w:rsidR="00E1492D" w:rsidRPr="00F22D1C">
        <w:rPr>
          <w:rFonts w:ascii="Book Antiqua" w:hAnsi="Book Antiqua"/>
          <w:color w:val="000000" w:themeColor="text1"/>
          <w:lang w:val="en-US"/>
        </w:rPr>
        <w:t>“</w:t>
      </w:r>
      <w:r w:rsidRPr="00F22D1C">
        <w:rPr>
          <w:rFonts w:ascii="Book Antiqua" w:hAnsi="Book Antiqua"/>
          <w:color w:val="000000" w:themeColor="text1"/>
          <w:lang w:val="en-US"/>
        </w:rPr>
        <w:t>gating loop</w:t>
      </w:r>
      <w:r w:rsidR="00E1492D" w:rsidRPr="00F22D1C">
        <w:rPr>
          <w:rFonts w:ascii="Book Antiqua" w:hAnsi="Book Antiqua"/>
          <w:color w:val="000000" w:themeColor="text1"/>
          <w:lang w:val="en-US"/>
        </w:rPr>
        <w:t>”</w:t>
      </w:r>
      <w:r w:rsidRPr="00F22D1C">
        <w:rPr>
          <w:rFonts w:ascii="Book Antiqua" w:hAnsi="Book Antiqua"/>
          <w:color w:val="000000" w:themeColor="text1"/>
          <w:lang w:val="en-US"/>
        </w:rPr>
        <w:t xml:space="preserve"> (in human MAT</w:t>
      </w:r>
      <w:r w:rsidRPr="00F22D1C">
        <w:rPr>
          <w:rFonts w:ascii="Book Antiqua" w:hAnsi="Book Antiqua"/>
          <w:color w:val="000000" w:themeColor="text1"/>
        </w:rPr>
        <w:t>α</w:t>
      </w:r>
      <w:r w:rsidRPr="00F22D1C">
        <w:rPr>
          <w:rFonts w:ascii="Book Antiqua" w:hAnsi="Book Antiqua"/>
          <w:color w:val="000000" w:themeColor="text1"/>
          <w:lang w:val="en-US"/>
        </w:rPr>
        <w:t xml:space="preserve">1 and </w:t>
      </w:r>
      <w:r w:rsidRPr="00F22D1C">
        <w:rPr>
          <w:rFonts w:ascii="Book Antiqua" w:hAnsi="Book Antiqua"/>
          <w:color w:val="000000" w:themeColor="text1"/>
        </w:rPr>
        <w:t>α</w:t>
      </w:r>
      <w:r w:rsidRPr="00F22D1C">
        <w:rPr>
          <w:rFonts w:ascii="Book Antiqua" w:hAnsi="Book Antiqua"/>
          <w:color w:val="000000" w:themeColor="text1"/>
          <w:lang w:val="en-US"/>
        </w:rPr>
        <w:t xml:space="preserve">2 residues 113-131) that flanks the active site, which has been hypothesized to move dynamically to allow access to the active </w:t>
      </w:r>
      <w:proofErr w:type="gramStart"/>
      <w:r w:rsidRPr="00F22D1C">
        <w:rPr>
          <w:rFonts w:ascii="Book Antiqua" w:hAnsi="Book Antiqua"/>
          <w:color w:val="000000" w:themeColor="text1"/>
          <w:lang w:val="en-US"/>
        </w:rPr>
        <w:t>site</w:t>
      </w:r>
      <w:r w:rsidR="004D2591" w:rsidRPr="00F22D1C">
        <w:rPr>
          <w:rFonts w:ascii="Book Antiqua" w:hAnsi="Book Antiqua"/>
          <w:noProof/>
          <w:color w:val="000000" w:themeColor="text1"/>
          <w:vertAlign w:val="superscript"/>
          <w:lang w:val="en-US"/>
        </w:rPr>
        <w:t>[</w:t>
      </w:r>
      <w:proofErr w:type="gramEnd"/>
      <w:r w:rsidR="004D2591" w:rsidRPr="00F22D1C">
        <w:rPr>
          <w:rFonts w:ascii="Book Antiqua" w:hAnsi="Book Antiqua"/>
          <w:noProof/>
          <w:color w:val="000000" w:themeColor="text1"/>
          <w:vertAlign w:val="superscript"/>
          <w:lang w:val="en-US"/>
        </w:rPr>
        <w:t>21]</w:t>
      </w:r>
      <w:r w:rsidRPr="00F22D1C">
        <w:rPr>
          <w:rFonts w:ascii="Book Antiqua" w:hAnsi="Book Antiqua"/>
          <w:color w:val="000000" w:themeColor="text1"/>
          <w:lang w:val="en-US"/>
        </w:rPr>
        <w:t>. When the active site is occupied, the loop closes to form a gate over the active site, but when the active site is empty, the loop becomes disordered or open. MAT</w:t>
      </w:r>
      <w:r w:rsidRPr="00F22D1C">
        <w:rPr>
          <w:rFonts w:ascii="Book Antiqua" w:hAnsi="Book Antiqua"/>
          <w:color w:val="000000" w:themeColor="text1"/>
        </w:rPr>
        <w:t>α</w:t>
      </w:r>
      <w:r w:rsidRPr="00F22D1C">
        <w:rPr>
          <w:rFonts w:ascii="Book Antiqua" w:hAnsi="Book Antiqua"/>
          <w:color w:val="000000" w:themeColor="text1"/>
          <w:lang w:val="en-US"/>
        </w:rPr>
        <w:t xml:space="preserve">1 dimers can also form tetramers through the central domain of the </w:t>
      </w:r>
      <w:proofErr w:type="gramStart"/>
      <w:r w:rsidRPr="00F22D1C">
        <w:rPr>
          <w:rFonts w:ascii="Book Antiqua" w:hAnsi="Book Antiqua"/>
          <w:color w:val="000000" w:themeColor="text1"/>
          <w:lang w:val="en-US"/>
        </w:rPr>
        <w:t>subunits</w:t>
      </w:r>
      <w:r w:rsidR="004D2591" w:rsidRPr="00F22D1C">
        <w:rPr>
          <w:rFonts w:ascii="Book Antiqua" w:hAnsi="Book Antiqua"/>
          <w:noProof/>
          <w:color w:val="000000" w:themeColor="text1"/>
          <w:vertAlign w:val="superscript"/>
          <w:lang w:val="en-US"/>
        </w:rPr>
        <w:t>[</w:t>
      </w:r>
      <w:proofErr w:type="gramEnd"/>
      <w:r w:rsidR="004D2591" w:rsidRPr="00F22D1C">
        <w:rPr>
          <w:rFonts w:ascii="Book Antiqua" w:hAnsi="Book Antiqua"/>
          <w:noProof/>
          <w:color w:val="000000" w:themeColor="text1"/>
          <w:vertAlign w:val="superscript"/>
          <w:lang w:val="en-US"/>
        </w:rPr>
        <w:t>24]</w:t>
      </w:r>
      <w:r w:rsidR="00B93B04" w:rsidRPr="00F22D1C">
        <w:rPr>
          <w:rFonts w:ascii="Book Antiqua" w:hAnsi="Book Antiqua"/>
          <w:color w:val="000000" w:themeColor="text1"/>
          <w:lang w:val="en-US"/>
        </w:rPr>
        <w:t>.</w:t>
      </w:r>
      <w:r w:rsidR="00D64F3B" w:rsidRPr="00F22D1C">
        <w:rPr>
          <w:rFonts w:ascii="Book Antiqua" w:hAnsi="Book Antiqua"/>
          <w:color w:val="000000" w:themeColor="text1"/>
          <w:lang w:val="en-US"/>
        </w:rPr>
        <w:t xml:space="preserve"> Recent work has shown that mutation to residues of the gating</w:t>
      </w:r>
      <w:r w:rsidR="00ED11F1" w:rsidRPr="00F22D1C">
        <w:rPr>
          <w:rFonts w:ascii="Book Antiqua" w:hAnsi="Book Antiqua"/>
          <w:color w:val="000000" w:themeColor="text1"/>
          <w:lang w:val="en-US"/>
        </w:rPr>
        <w:t xml:space="preserve"> loop</w:t>
      </w:r>
      <w:r w:rsidR="00D64F3B" w:rsidRPr="00F22D1C">
        <w:rPr>
          <w:rFonts w:ascii="Book Antiqua" w:hAnsi="Book Antiqua"/>
          <w:color w:val="000000" w:themeColor="text1"/>
          <w:lang w:val="en-US"/>
        </w:rPr>
        <w:t xml:space="preserve"> can reduce enzyme activity </w:t>
      </w:r>
      <w:r w:rsidR="002702CF" w:rsidRPr="00F22D1C">
        <w:rPr>
          <w:rFonts w:ascii="Book Antiqua" w:hAnsi="Book Antiqua"/>
          <w:color w:val="000000" w:themeColor="text1"/>
          <w:lang w:val="en-US"/>
        </w:rPr>
        <w:t xml:space="preserve">and SAMe </w:t>
      </w:r>
      <w:proofErr w:type="gramStart"/>
      <w:r w:rsidR="002702CF" w:rsidRPr="00F22D1C">
        <w:rPr>
          <w:rFonts w:ascii="Book Antiqua" w:hAnsi="Book Antiqua"/>
          <w:color w:val="000000" w:themeColor="text1"/>
          <w:lang w:val="en-US"/>
        </w:rPr>
        <w:t>formation</w:t>
      </w:r>
      <w:r w:rsidR="004D2591" w:rsidRPr="00F22D1C">
        <w:rPr>
          <w:rFonts w:ascii="Book Antiqua" w:hAnsi="Book Antiqua"/>
          <w:noProof/>
          <w:color w:val="000000" w:themeColor="text1"/>
          <w:vertAlign w:val="superscript"/>
          <w:lang w:val="en-US"/>
        </w:rPr>
        <w:t>[</w:t>
      </w:r>
      <w:proofErr w:type="gramEnd"/>
      <w:r w:rsidR="004D2591" w:rsidRPr="00F22D1C">
        <w:rPr>
          <w:rFonts w:ascii="Book Antiqua" w:hAnsi="Book Antiqua"/>
          <w:noProof/>
          <w:color w:val="000000" w:themeColor="text1"/>
          <w:vertAlign w:val="superscript"/>
          <w:lang w:val="en-US"/>
        </w:rPr>
        <w:t>25]</w:t>
      </w:r>
      <w:r w:rsidR="00ED11F1" w:rsidRPr="00F22D1C">
        <w:rPr>
          <w:rFonts w:ascii="Book Antiqua" w:hAnsi="Book Antiqua"/>
          <w:color w:val="000000" w:themeColor="text1"/>
          <w:lang w:val="en-US"/>
        </w:rPr>
        <w:t>.</w:t>
      </w:r>
      <w:r w:rsidR="00DE607C" w:rsidRPr="00F22D1C">
        <w:rPr>
          <w:rFonts w:ascii="Book Antiqua" w:hAnsi="Book Antiqua"/>
          <w:color w:val="000000" w:themeColor="text1"/>
          <w:lang w:val="en-US"/>
        </w:rPr>
        <w:t xml:space="preserve"> </w:t>
      </w:r>
    </w:p>
    <w:p w14:paraId="7ACBFB28" w14:textId="48D403A3" w:rsidR="002B5531" w:rsidRPr="00F22D1C" w:rsidRDefault="002B5531" w:rsidP="00587C2C">
      <w:pPr>
        <w:pStyle w:val="a5"/>
        <w:tabs>
          <w:tab w:val="left" w:pos="720"/>
        </w:tabs>
        <w:spacing w:before="0" w:beforeAutospacing="0" w:after="0" w:afterAutospacing="0" w:line="360" w:lineRule="auto"/>
        <w:ind w:firstLineChars="100" w:firstLine="240"/>
        <w:jc w:val="both"/>
        <w:rPr>
          <w:rFonts w:ascii="Book Antiqua" w:hAnsi="Book Antiqua"/>
          <w:color w:val="000000" w:themeColor="text1"/>
          <w:lang w:val="en-US"/>
        </w:rPr>
      </w:pPr>
      <w:r w:rsidRPr="00F22D1C">
        <w:rPr>
          <w:rFonts w:ascii="Book Antiqua" w:hAnsi="Book Antiqua"/>
          <w:color w:val="000000" w:themeColor="text1"/>
          <w:lang w:val="en-US"/>
        </w:rPr>
        <w:t xml:space="preserve">The regulatory </w:t>
      </w:r>
      <w:r w:rsidRPr="00F22D1C">
        <w:rPr>
          <w:rFonts w:ascii="Book Antiqua" w:hAnsi="Book Antiqua"/>
          <w:color w:val="000000" w:themeColor="text1"/>
        </w:rPr>
        <w:t>β</w:t>
      </w:r>
      <w:r w:rsidRPr="00F22D1C">
        <w:rPr>
          <w:rFonts w:ascii="宋体" w:eastAsia="宋体" w:hAnsi="宋体" w:cs="宋体" w:hint="eastAsia"/>
          <w:color w:val="000000" w:themeColor="text1"/>
          <w:lang w:val="en-US"/>
        </w:rPr>
        <w:t>‐</w:t>
      </w:r>
      <w:r w:rsidRPr="00F22D1C">
        <w:rPr>
          <w:rFonts w:ascii="Book Antiqua" w:hAnsi="Book Antiqua"/>
          <w:color w:val="000000" w:themeColor="text1"/>
          <w:lang w:val="en-US"/>
        </w:rPr>
        <w:t xml:space="preserve">subunit is structurally very different </w:t>
      </w:r>
      <w:r w:rsidR="000029D4" w:rsidRPr="00F22D1C">
        <w:rPr>
          <w:rFonts w:ascii="Book Antiqua" w:hAnsi="Book Antiqua"/>
          <w:color w:val="000000" w:themeColor="text1"/>
          <w:lang w:val="en-US"/>
        </w:rPr>
        <w:t xml:space="preserve">from </w:t>
      </w:r>
      <w:r w:rsidRPr="00F22D1C">
        <w:rPr>
          <w:rFonts w:ascii="Book Antiqua" w:hAnsi="Book Antiqua"/>
          <w:color w:val="000000" w:themeColor="text1"/>
          <w:lang w:val="en-US"/>
        </w:rPr>
        <w:t xml:space="preserve">the </w:t>
      </w:r>
      <w:r w:rsidRPr="00F22D1C">
        <w:rPr>
          <w:rFonts w:ascii="Book Antiqua" w:hAnsi="Book Antiqua"/>
          <w:color w:val="000000" w:themeColor="text1"/>
        </w:rPr>
        <w:t>α</w:t>
      </w:r>
      <w:r w:rsidRPr="00F22D1C">
        <w:rPr>
          <w:rFonts w:ascii="宋体" w:eastAsia="宋体" w:hAnsi="宋体" w:cs="宋体" w:hint="eastAsia"/>
          <w:color w:val="000000" w:themeColor="text1"/>
          <w:lang w:val="en-US"/>
        </w:rPr>
        <w:t>‐</w:t>
      </w:r>
      <w:r w:rsidRPr="00F22D1C">
        <w:rPr>
          <w:rFonts w:ascii="Book Antiqua" w:hAnsi="Book Antiqua"/>
          <w:color w:val="000000" w:themeColor="text1"/>
          <w:lang w:val="en-US"/>
        </w:rPr>
        <w:t xml:space="preserve">subunits, unable to produce </w:t>
      </w:r>
      <w:proofErr w:type="gramStart"/>
      <w:r w:rsidRPr="00F22D1C">
        <w:rPr>
          <w:rFonts w:ascii="Book Antiqua" w:hAnsi="Book Antiqua"/>
          <w:color w:val="000000" w:themeColor="text1"/>
          <w:lang w:val="en-US"/>
        </w:rPr>
        <w:t>SAMe</w:t>
      </w:r>
      <w:proofErr w:type="gramEnd"/>
      <w:r w:rsidRPr="00F22D1C">
        <w:rPr>
          <w:rFonts w:ascii="Book Antiqua" w:hAnsi="Book Antiqua"/>
          <w:color w:val="000000" w:themeColor="text1"/>
          <w:lang w:val="en-US"/>
        </w:rPr>
        <w:t xml:space="preserve"> by itself. MAT</w:t>
      </w:r>
      <w:r w:rsidRPr="00F22D1C">
        <w:rPr>
          <w:rFonts w:ascii="Book Antiqua" w:hAnsi="Book Antiqua"/>
          <w:color w:val="000000" w:themeColor="text1"/>
        </w:rPr>
        <w:t>β</w:t>
      </w:r>
      <w:r w:rsidRPr="00F22D1C">
        <w:rPr>
          <w:rFonts w:ascii="Book Antiqua" w:hAnsi="Book Antiqua"/>
          <w:color w:val="000000" w:themeColor="text1"/>
          <w:lang w:val="en-US"/>
        </w:rPr>
        <w:t xml:space="preserve"> proteins contain signature motifs of the SDR (short-chain dehydrogenase/reductase) superfamily including a Rossman fold that can bind FAD</w:t>
      </w:r>
      <w:r w:rsidRPr="00F22D1C">
        <w:rPr>
          <w:rFonts w:ascii="Book Antiqua" w:hAnsi="Book Antiqua"/>
          <w:color w:val="000000" w:themeColor="text1"/>
          <w:vertAlign w:val="superscript"/>
          <w:lang w:val="en-US"/>
        </w:rPr>
        <w:t>+</w:t>
      </w:r>
      <w:r w:rsidRPr="00F22D1C">
        <w:rPr>
          <w:rFonts w:ascii="Book Antiqua" w:hAnsi="Book Antiqua"/>
          <w:color w:val="000000" w:themeColor="text1"/>
          <w:lang w:val="en-US"/>
        </w:rPr>
        <w:t xml:space="preserve"> or NADP</w:t>
      </w:r>
      <w:r w:rsidRPr="00F22D1C">
        <w:rPr>
          <w:rFonts w:ascii="Book Antiqua" w:hAnsi="Book Antiqua"/>
          <w:color w:val="000000" w:themeColor="text1"/>
          <w:vertAlign w:val="superscript"/>
          <w:lang w:val="en-US"/>
        </w:rPr>
        <w:t>+</w:t>
      </w:r>
      <w:r w:rsidRPr="00F22D1C">
        <w:rPr>
          <w:rFonts w:ascii="Book Antiqua" w:hAnsi="Book Antiqua"/>
          <w:color w:val="000000" w:themeColor="text1"/>
          <w:lang w:val="en-US"/>
        </w:rPr>
        <w:t xml:space="preserve"> although MAT</w:t>
      </w:r>
      <w:r w:rsidRPr="00F22D1C">
        <w:rPr>
          <w:rFonts w:ascii="Book Antiqua" w:hAnsi="Book Antiqua"/>
          <w:color w:val="000000" w:themeColor="text1"/>
        </w:rPr>
        <w:t>β</w:t>
      </w:r>
      <w:r w:rsidRPr="00F22D1C">
        <w:rPr>
          <w:rFonts w:ascii="Book Antiqua" w:hAnsi="Book Antiqua"/>
          <w:color w:val="000000" w:themeColor="text1"/>
          <w:lang w:val="en-US"/>
        </w:rPr>
        <w:t xml:space="preserve"> favors the </w:t>
      </w:r>
      <w:proofErr w:type="gramStart"/>
      <w:r w:rsidRPr="00F22D1C">
        <w:rPr>
          <w:rFonts w:ascii="Book Antiqua" w:hAnsi="Book Antiqua"/>
          <w:color w:val="000000" w:themeColor="text1"/>
          <w:lang w:val="en-US"/>
        </w:rPr>
        <w:t>latter</w:t>
      </w:r>
      <w:r w:rsidR="004D2591" w:rsidRPr="00F22D1C">
        <w:rPr>
          <w:rFonts w:ascii="Book Antiqua" w:hAnsi="Book Antiqua"/>
          <w:noProof/>
          <w:color w:val="000000" w:themeColor="text1"/>
          <w:vertAlign w:val="superscript"/>
          <w:lang w:val="en-US"/>
        </w:rPr>
        <w:t>[</w:t>
      </w:r>
      <w:proofErr w:type="gramEnd"/>
      <w:r w:rsidR="004D2591" w:rsidRPr="00F22D1C">
        <w:rPr>
          <w:rFonts w:ascii="Book Antiqua" w:hAnsi="Book Antiqua"/>
          <w:noProof/>
          <w:color w:val="000000" w:themeColor="text1"/>
          <w:vertAlign w:val="superscript"/>
          <w:lang w:val="en-US"/>
        </w:rPr>
        <w:t>22]</w:t>
      </w:r>
      <w:r w:rsidRPr="00F22D1C">
        <w:rPr>
          <w:rFonts w:ascii="Book Antiqua" w:hAnsi="Book Antiqua"/>
          <w:color w:val="000000" w:themeColor="text1"/>
          <w:lang w:val="en-US"/>
        </w:rPr>
        <w:t>. MAT</w:t>
      </w:r>
      <w:r w:rsidRPr="00F22D1C">
        <w:rPr>
          <w:rFonts w:ascii="Book Antiqua" w:hAnsi="Book Antiqua"/>
          <w:color w:val="000000" w:themeColor="text1"/>
        </w:rPr>
        <w:t>α</w:t>
      </w:r>
      <w:r w:rsidRPr="00F22D1C">
        <w:rPr>
          <w:rFonts w:ascii="Book Antiqua" w:hAnsi="Book Antiqua"/>
          <w:color w:val="000000" w:themeColor="text1"/>
          <w:lang w:val="en-US"/>
        </w:rPr>
        <w:t>2 and MAT</w:t>
      </w:r>
      <w:r w:rsidRPr="00F22D1C">
        <w:rPr>
          <w:rFonts w:ascii="Book Antiqua" w:hAnsi="Book Antiqua"/>
          <w:color w:val="000000" w:themeColor="text1"/>
        </w:rPr>
        <w:t>β</w:t>
      </w:r>
      <w:r w:rsidRPr="00F22D1C">
        <w:rPr>
          <w:rFonts w:ascii="Book Antiqua" w:hAnsi="Book Antiqua"/>
          <w:color w:val="000000" w:themeColor="text1"/>
          <w:lang w:val="en-US"/>
        </w:rPr>
        <w:t xml:space="preserve"> interact to give rise to the MAT</w:t>
      </w:r>
      <w:r w:rsidRPr="00F22D1C">
        <w:rPr>
          <w:rFonts w:ascii="Book Antiqua" w:hAnsi="Book Antiqua"/>
          <w:color w:val="000000" w:themeColor="text1"/>
        </w:rPr>
        <w:t>α</w:t>
      </w:r>
      <w:r w:rsidR="00415280" w:rsidRPr="00F22D1C">
        <w:rPr>
          <w:rFonts w:ascii="Book Antiqua" w:hAnsi="Book Antiqua"/>
          <w:color w:val="000000" w:themeColor="text1"/>
          <w:lang w:val="en-US"/>
        </w:rPr>
        <w:t>2</w:t>
      </w:r>
      <w:r w:rsidRPr="00F22D1C">
        <w:rPr>
          <w:rFonts w:ascii="Book Antiqua" w:hAnsi="Book Antiqua"/>
          <w:color w:val="000000" w:themeColor="text1"/>
        </w:rPr>
        <w:t>β</w:t>
      </w:r>
      <w:r w:rsidRPr="00F22D1C">
        <w:rPr>
          <w:rFonts w:ascii="Book Antiqua" w:hAnsi="Book Antiqua"/>
          <w:color w:val="000000" w:themeColor="text1"/>
          <w:lang w:val="en-US"/>
        </w:rPr>
        <w:t xml:space="preserve"> complexes</w:t>
      </w:r>
      <w:r w:rsidR="00167BA8" w:rsidRPr="00F22D1C">
        <w:rPr>
          <w:rFonts w:ascii="Book Antiqua" w:hAnsi="Book Antiqua"/>
          <w:color w:val="000000" w:themeColor="text1"/>
          <w:lang w:val="en-US"/>
        </w:rPr>
        <w:t xml:space="preserve"> (also referred to as MATII</w:t>
      </w:r>
      <w:proofErr w:type="gramStart"/>
      <w:r w:rsidR="00167BA8" w:rsidRPr="00F22D1C">
        <w:rPr>
          <w:rFonts w:ascii="Book Antiqua" w:hAnsi="Book Antiqua"/>
          <w:color w:val="000000" w:themeColor="text1"/>
          <w:lang w:val="en-US"/>
        </w:rPr>
        <w:t>)</w:t>
      </w:r>
      <w:r w:rsidR="00CA02BD" w:rsidRPr="00F22D1C">
        <w:rPr>
          <w:rFonts w:ascii="Book Antiqua" w:hAnsi="Book Antiqua"/>
          <w:noProof/>
          <w:color w:val="000000" w:themeColor="text1"/>
          <w:vertAlign w:val="superscript"/>
          <w:lang w:val="en-US"/>
        </w:rPr>
        <w:t>[</w:t>
      </w:r>
      <w:proofErr w:type="gramEnd"/>
      <w:r w:rsidR="00CA02BD" w:rsidRPr="00F22D1C">
        <w:rPr>
          <w:rFonts w:ascii="Book Antiqua" w:hAnsi="Book Antiqua"/>
          <w:noProof/>
          <w:color w:val="000000" w:themeColor="text1"/>
          <w:vertAlign w:val="superscript"/>
          <w:lang w:val="en-US"/>
        </w:rPr>
        <w:t>12,26]</w:t>
      </w:r>
      <w:r w:rsidRPr="00F22D1C">
        <w:rPr>
          <w:rFonts w:ascii="Book Antiqua" w:hAnsi="Book Antiqua"/>
          <w:color w:val="000000" w:themeColor="text1"/>
          <w:lang w:val="en-US"/>
        </w:rPr>
        <w:t xml:space="preserve"> (Figure 1, Table </w:t>
      </w:r>
      <w:r w:rsidR="00D74446" w:rsidRPr="00F22D1C">
        <w:rPr>
          <w:rFonts w:ascii="Book Antiqua" w:hAnsi="Book Antiqua"/>
          <w:color w:val="000000" w:themeColor="text1"/>
          <w:lang w:val="en-US"/>
        </w:rPr>
        <w:t>2</w:t>
      </w:r>
      <w:r w:rsidRPr="00F22D1C">
        <w:rPr>
          <w:rFonts w:ascii="Book Antiqua" w:hAnsi="Book Antiqua"/>
          <w:color w:val="000000" w:themeColor="text1"/>
          <w:lang w:val="en-US"/>
        </w:rPr>
        <w:t>). To date only the structure of a MAT</w:t>
      </w:r>
      <w:r w:rsidRPr="00F22D1C">
        <w:rPr>
          <w:rFonts w:ascii="Book Antiqua" w:hAnsi="Book Antiqua"/>
          <w:color w:val="000000" w:themeColor="text1"/>
        </w:rPr>
        <w:t>α</w:t>
      </w:r>
      <w:r w:rsidRPr="00F22D1C">
        <w:rPr>
          <w:rFonts w:ascii="Book Antiqua" w:hAnsi="Book Antiqua"/>
          <w:color w:val="000000" w:themeColor="text1"/>
          <w:lang w:val="en-US"/>
        </w:rPr>
        <w:t>2</w:t>
      </w:r>
      <w:r w:rsidRPr="00F22D1C">
        <w:rPr>
          <w:rFonts w:ascii="Book Antiqua" w:hAnsi="Book Antiqua"/>
          <w:color w:val="000000" w:themeColor="text1"/>
        </w:rPr>
        <w:t>β</w:t>
      </w:r>
      <w:r w:rsidRPr="00F22D1C">
        <w:rPr>
          <w:rFonts w:ascii="Book Antiqua" w:hAnsi="Book Antiqua"/>
          <w:color w:val="000000" w:themeColor="text1"/>
          <w:lang w:val="en-US"/>
        </w:rPr>
        <w:t>V</w:t>
      </w:r>
      <w:r w:rsidRPr="00F22D1C">
        <w:rPr>
          <w:rFonts w:ascii="Book Antiqua" w:hAnsi="Book Antiqua"/>
          <w:color w:val="000000" w:themeColor="text1"/>
          <w:vertAlign w:val="subscript"/>
          <w:lang w:val="en-US"/>
        </w:rPr>
        <w:t>2</w:t>
      </w:r>
      <w:r w:rsidRPr="00F22D1C">
        <w:rPr>
          <w:rFonts w:ascii="Book Antiqua" w:hAnsi="Book Antiqua"/>
          <w:color w:val="000000" w:themeColor="text1"/>
          <w:lang w:val="en-US"/>
        </w:rPr>
        <w:t xml:space="preserve"> complex has been solved and it consists of a MAT</w:t>
      </w:r>
      <w:r w:rsidRPr="00F22D1C">
        <w:rPr>
          <w:rFonts w:ascii="Book Antiqua" w:hAnsi="Book Antiqua"/>
          <w:color w:val="000000" w:themeColor="text1"/>
        </w:rPr>
        <w:t>α</w:t>
      </w:r>
      <w:r w:rsidRPr="00F22D1C">
        <w:rPr>
          <w:rFonts w:ascii="Book Antiqua" w:hAnsi="Book Antiqua"/>
          <w:color w:val="000000" w:themeColor="text1"/>
          <w:lang w:val="en-US"/>
        </w:rPr>
        <w:t>2 tetramer flanked by two MAT</w:t>
      </w:r>
      <w:r w:rsidRPr="00F22D1C">
        <w:rPr>
          <w:rFonts w:ascii="Book Antiqua" w:hAnsi="Book Antiqua"/>
          <w:color w:val="000000" w:themeColor="text1"/>
        </w:rPr>
        <w:t>β</w:t>
      </w:r>
      <w:r w:rsidRPr="00F22D1C">
        <w:rPr>
          <w:rFonts w:ascii="Book Antiqua" w:hAnsi="Book Antiqua"/>
          <w:color w:val="000000" w:themeColor="text1"/>
          <w:lang w:val="en-US"/>
        </w:rPr>
        <w:t>V2 subunits (</w:t>
      </w:r>
      <w:proofErr w:type="gramStart"/>
      <w:r w:rsidRPr="00F22D1C">
        <w:rPr>
          <w:rFonts w:ascii="Book Antiqua" w:hAnsi="Book Antiqua"/>
          <w:color w:val="000000" w:themeColor="text1"/>
          <w:lang w:val="en-US"/>
        </w:rPr>
        <w:t>MAT</w:t>
      </w:r>
      <w:r w:rsidRPr="00F22D1C">
        <w:rPr>
          <w:rFonts w:ascii="Book Antiqua" w:hAnsi="Book Antiqua"/>
          <w:color w:val="000000" w:themeColor="text1"/>
        </w:rPr>
        <w:t>α</w:t>
      </w:r>
      <w:r w:rsidRPr="00F22D1C">
        <w:rPr>
          <w:rFonts w:ascii="Book Antiqua" w:hAnsi="Book Antiqua"/>
          <w:color w:val="000000" w:themeColor="text1"/>
          <w:lang w:val="en-US"/>
        </w:rPr>
        <w:t>2</w:t>
      </w:r>
      <w:r w:rsidRPr="00F22D1C">
        <w:rPr>
          <w:rFonts w:ascii="Book Antiqua" w:hAnsi="Book Antiqua"/>
          <w:color w:val="000000" w:themeColor="text1"/>
          <w:vertAlign w:val="subscript"/>
          <w:lang w:val="en-US"/>
        </w:rPr>
        <w:t>(</w:t>
      </w:r>
      <w:proofErr w:type="gramEnd"/>
      <w:r w:rsidRPr="00F22D1C">
        <w:rPr>
          <w:rFonts w:ascii="Book Antiqua" w:hAnsi="Book Antiqua"/>
          <w:color w:val="000000" w:themeColor="text1"/>
          <w:vertAlign w:val="subscript"/>
          <w:lang w:val="en-US"/>
        </w:rPr>
        <w:t>4)</w:t>
      </w:r>
      <w:r w:rsidRPr="00F22D1C">
        <w:rPr>
          <w:rFonts w:ascii="Book Antiqua" w:hAnsi="Book Antiqua"/>
          <w:color w:val="000000" w:themeColor="text1"/>
        </w:rPr>
        <w:t>β</w:t>
      </w:r>
      <w:r w:rsidRPr="00F22D1C">
        <w:rPr>
          <w:rFonts w:ascii="Book Antiqua" w:hAnsi="Book Antiqua"/>
          <w:color w:val="000000" w:themeColor="text1"/>
          <w:lang w:val="en-US"/>
        </w:rPr>
        <w:t>V2</w:t>
      </w:r>
      <w:r w:rsidRPr="00F22D1C">
        <w:rPr>
          <w:rFonts w:ascii="Book Antiqua" w:hAnsi="Book Antiqua"/>
          <w:color w:val="000000" w:themeColor="text1"/>
          <w:vertAlign w:val="subscript"/>
          <w:lang w:val="en-US"/>
        </w:rPr>
        <w:t>(2)</w:t>
      </w:r>
      <w:r w:rsidRPr="00F22D1C">
        <w:rPr>
          <w:rFonts w:ascii="Book Antiqua" w:hAnsi="Book Antiqua"/>
          <w:color w:val="000000" w:themeColor="text1"/>
          <w:lang w:val="en-US"/>
        </w:rPr>
        <w:t>). This showed that MAT</w:t>
      </w:r>
      <w:r w:rsidRPr="00F22D1C">
        <w:rPr>
          <w:rFonts w:ascii="Book Antiqua" w:hAnsi="Book Antiqua"/>
          <w:color w:val="000000" w:themeColor="text1"/>
        </w:rPr>
        <w:t>α</w:t>
      </w:r>
      <w:r w:rsidRPr="00F22D1C">
        <w:rPr>
          <w:rFonts w:ascii="Book Antiqua" w:hAnsi="Book Antiqua"/>
          <w:color w:val="000000" w:themeColor="text1"/>
          <w:lang w:val="en-US"/>
        </w:rPr>
        <w:t xml:space="preserve">2 can exist and function as a tetramer in the presence of </w:t>
      </w:r>
      <w:proofErr w:type="gramStart"/>
      <w:r w:rsidRPr="00F22D1C">
        <w:rPr>
          <w:rFonts w:ascii="Book Antiqua" w:hAnsi="Book Antiqua"/>
          <w:color w:val="000000" w:themeColor="text1"/>
          <w:lang w:val="en-US"/>
        </w:rPr>
        <w:t>MAT</w:t>
      </w:r>
      <w:r w:rsidRPr="00F22D1C">
        <w:rPr>
          <w:rFonts w:ascii="Book Antiqua" w:hAnsi="Book Antiqua"/>
          <w:color w:val="000000" w:themeColor="text1"/>
        </w:rPr>
        <w:t>β</w:t>
      </w:r>
      <w:r w:rsidR="00B93B04" w:rsidRPr="00F22D1C">
        <w:rPr>
          <w:rFonts w:ascii="Book Antiqua" w:hAnsi="Book Antiqua"/>
          <w:noProof/>
          <w:color w:val="000000" w:themeColor="text1"/>
          <w:vertAlign w:val="superscript"/>
          <w:lang w:val="en-US"/>
        </w:rPr>
        <w:t>[</w:t>
      </w:r>
      <w:proofErr w:type="gramEnd"/>
      <w:r w:rsidR="00B93B04" w:rsidRPr="00F22D1C">
        <w:rPr>
          <w:rFonts w:ascii="Book Antiqua" w:hAnsi="Book Antiqua"/>
          <w:noProof/>
          <w:color w:val="000000" w:themeColor="text1"/>
          <w:vertAlign w:val="superscript"/>
          <w:lang w:val="en-US"/>
        </w:rPr>
        <w:t>12]</w:t>
      </w:r>
      <w:r w:rsidR="00B93B04" w:rsidRPr="00F22D1C">
        <w:rPr>
          <w:rFonts w:ascii="Book Antiqua" w:hAnsi="Book Antiqua"/>
          <w:color w:val="000000" w:themeColor="text1"/>
          <w:lang w:val="en-US"/>
        </w:rPr>
        <w:t xml:space="preserve">. </w:t>
      </w:r>
      <w:r w:rsidRPr="00F22D1C">
        <w:rPr>
          <w:rFonts w:ascii="Book Antiqua" w:hAnsi="Book Antiqua"/>
          <w:color w:val="000000" w:themeColor="text1"/>
          <w:lang w:val="en-US"/>
        </w:rPr>
        <w:t xml:space="preserve">The oligomeric state of this crystal structure, confirmed with small angle x-ray </w:t>
      </w:r>
      <w:proofErr w:type="gramStart"/>
      <w:r w:rsidRPr="00F22D1C">
        <w:rPr>
          <w:rFonts w:ascii="Book Antiqua" w:hAnsi="Book Antiqua"/>
          <w:color w:val="000000" w:themeColor="text1"/>
          <w:lang w:val="en-US"/>
        </w:rPr>
        <w:t>scattering</w:t>
      </w:r>
      <w:r w:rsidR="00B93B04" w:rsidRPr="00F22D1C">
        <w:rPr>
          <w:rFonts w:ascii="Book Antiqua" w:hAnsi="Book Antiqua"/>
          <w:noProof/>
          <w:color w:val="000000" w:themeColor="text1"/>
          <w:vertAlign w:val="superscript"/>
          <w:lang w:val="en-US"/>
        </w:rPr>
        <w:t>[</w:t>
      </w:r>
      <w:proofErr w:type="gramEnd"/>
      <w:r w:rsidR="00B93B04" w:rsidRPr="00F22D1C">
        <w:rPr>
          <w:rFonts w:ascii="Book Antiqua" w:hAnsi="Book Antiqua"/>
          <w:noProof/>
          <w:color w:val="000000" w:themeColor="text1"/>
          <w:vertAlign w:val="superscript"/>
          <w:lang w:val="en-US"/>
        </w:rPr>
        <w:t>12]</w:t>
      </w:r>
      <w:r w:rsidRPr="00F22D1C">
        <w:rPr>
          <w:rFonts w:ascii="Book Antiqua" w:hAnsi="Book Antiqua"/>
          <w:color w:val="000000" w:themeColor="text1"/>
          <w:lang w:val="en-US"/>
        </w:rPr>
        <w:t>, is different from the suggested tetrameric form [MAT(</w:t>
      </w:r>
      <w:r w:rsidRPr="00F22D1C">
        <w:rPr>
          <w:rFonts w:ascii="Book Antiqua" w:hAnsi="Book Antiqua"/>
          <w:color w:val="000000" w:themeColor="text1"/>
        </w:rPr>
        <w:t>α</w:t>
      </w:r>
      <w:r w:rsidRPr="00F22D1C">
        <w:rPr>
          <w:rFonts w:ascii="Book Antiqua" w:hAnsi="Book Antiqua"/>
          <w:color w:val="000000" w:themeColor="text1"/>
          <w:lang w:val="en-US"/>
        </w:rPr>
        <w:t>2)</w:t>
      </w:r>
      <w:r w:rsidRPr="00F22D1C">
        <w:rPr>
          <w:rFonts w:ascii="Book Antiqua" w:hAnsi="Book Antiqua"/>
          <w:color w:val="000000" w:themeColor="text1"/>
          <w:vertAlign w:val="subscript"/>
          <w:lang w:val="en-US"/>
        </w:rPr>
        <w:t>2</w:t>
      </w:r>
      <w:r w:rsidRPr="00F22D1C">
        <w:rPr>
          <w:rFonts w:ascii="Book Antiqua" w:hAnsi="Book Antiqua"/>
          <w:color w:val="000000" w:themeColor="text1"/>
          <w:lang w:val="en-US"/>
        </w:rPr>
        <w:t>(</w:t>
      </w:r>
      <w:r w:rsidRPr="00F22D1C">
        <w:rPr>
          <w:rFonts w:ascii="Book Antiqua" w:hAnsi="Book Antiqua"/>
          <w:color w:val="000000" w:themeColor="text1"/>
        </w:rPr>
        <w:t>β</w:t>
      </w:r>
      <w:r w:rsidRPr="00F22D1C">
        <w:rPr>
          <w:rFonts w:ascii="Book Antiqua" w:hAnsi="Book Antiqua"/>
          <w:color w:val="000000" w:themeColor="text1"/>
          <w:lang w:val="en-US"/>
        </w:rPr>
        <w:t>)</w:t>
      </w:r>
      <w:r w:rsidRPr="00F22D1C">
        <w:rPr>
          <w:rFonts w:ascii="Book Antiqua" w:hAnsi="Book Antiqua"/>
          <w:color w:val="000000" w:themeColor="text1"/>
          <w:vertAlign w:val="subscript"/>
          <w:lang w:val="en-US"/>
        </w:rPr>
        <w:t>2</w:t>
      </w:r>
      <w:r w:rsidRPr="00F22D1C">
        <w:rPr>
          <w:rFonts w:ascii="Book Antiqua" w:hAnsi="Book Antiqua"/>
          <w:color w:val="000000" w:themeColor="text1"/>
          <w:lang w:val="en-US"/>
        </w:rPr>
        <w:t>]</w:t>
      </w:r>
      <w:r w:rsidR="00CA02BD" w:rsidRPr="00F22D1C">
        <w:rPr>
          <w:rFonts w:ascii="Book Antiqua" w:hAnsi="Book Antiqua"/>
          <w:noProof/>
          <w:color w:val="000000" w:themeColor="text1"/>
          <w:vertAlign w:val="superscript"/>
          <w:lang w:val="en-US"/>
        </w:rPr>
        <w:t>[27]</w:t>
      </w:r>
      <w:r w:rsidRPr="00F22D1C">
        <w:rPr>
          <w:rFonts w:ascii="Book Antiqua" w:hAnsi="Book Antiqua"/>
          <w:color w:val="000000" w:themeColor="text1"/>
          <w:lang w:val="en-US"/>
        </w:rPr>
        <w:t xml:space="preserve"> or the proposed computational </w:t>
      </w:r>
      <w:r w:rsidRPr="00F22D1C">
        <w:rPr>
          <w:rFonts w:ascii="Book Antiqua" w:hAnsi="Book Antiqua"/>
          <w:color w:val="000000" w:themeColor="text1"/>
          <w:lang w:val="en-US"/>
        </w:rPr>
        <w:lastRenderedPageBreak/>
        <w:t>model in which MAT</w:t>
      </w:r>
      <w:r w:rsidRPr="00F22D1C">
        <w:rPr>
          <w:rFonts w:ascii="Book Antiqua" w:hAnsi="Book Antiqua"/>
          <w:color w:val="000000" w:themeColor="text1"/>
        </w:rPr>
        <w:t>αβ</w:t>
      </w:r>
      <w:r w:rsidRPr="00F22D1C">
        <w:rPr>
          <w:rFonts w:ascii="Book Antiqua" w:hAnsi="Book Antiqua"/>
          <w:color w:val="000000" w:themeColor="text1"/>
          <w:lang w:val="en-US"/>
        </w:rPr>
        <w:t xml:space="preserve"> was assumed to be a trimer [MAT(</w:t>
      </w:r>
      <w:r w:rsidRPr="00F22D1C">
        <w:rPr>
          <w:rFonts w:ascii="Book Antiqua" w:hAnsi="Book Antiqua"/>
          <w:color w:val="000000" w:themeColor="text1"/>
        </w:rPr>
        <w:t>α</w:t>
      </w:r>
      <w:r w:rsidRPr="00F22D1C">
        <w:rPr>
          <w:rFonts w:ascii="Book Antiqua" w:hAnsi="Book Antiqua"/>
          <w:color w:val="000000" w:themeColor="text1"/>
          <w:lang w:val="en-US"/>
        </w:rPr>
        <w:t>2)</w:t>
      </w:r>
      <w:r w:rsidRPr="00F22D1C">
        <w:rPr>
          <w:rFonts w:ascii="Book Antiqua" w:hAnsi="Book Antiqua"/>
          <w:color w:val="000000" w:themeColor="text1"/>
          <w:vertAlign w:val="subscript"/>
          <w:lang w:val="en-US"/>
        </w:rPr>
        <w:t>2</w:t>
      </w:r>
      <w:r w:rsidRPr="00F22D1C">
        <w:rPr>
          <w:rFonts w:ascii="Book Antiqua" w:hAnsi="Book Antiqua"/>
          <w:color w:val="000000" w:themeColor="text1"/>
          <w:lang w:val="en-US"/>
        </w:rPr>
        <w:t>(</w:t>
      </w:r>
      <w:r w:rsidRPr="00F22D1C">
        <w:rPr>
          <w:rFonts w:ascii="Book Antiqua" w:hAnsi="Book Antiqua"/>
          <w:color w:val="000000" w:themeColor="text1"/>
        </w:rPr>
        <w:t>β</w:t>
      </w:r>
      <w:r w:rsidRPr="00F22D1C">
        <w:rPr>
          <w:rFonts w:ascii="Book Antiqua" w:hAnsi="Book Antiqua"/>
          <w:color w:val="000000" w:themeColor="text1"/>
          <w:lang w:val="en-US"/>
        </w:rPr>
        <w:t>)</w:t>
      </w:r>
      <w:r w:rsidRPr="00F22D1C">
        <w:rPr>
          <w:rFonts w:ascii="Book Antiqua" w:hAnsi="Book Antiqua"/>
          <w:color w:val="000000" w:themeColor="text1"/>
          <w:vertAlign w:val="subscript"/>
          <w:lang w:val="en-US"/>
        </w:rPr>
        <w:t>1</w:t>
      </w:r>
      <w:r w:rsidRPr="00F22D1C">
        <w:rPr>
          <w:rFonts w:ascii="Book Antiqua" w:hAnsi="Book Antiqua"/>
          <w:color w:val="000000" w:themeColor="text1"/>
          <w:lang w:val="en-US"/>
        </w:rPr>
        <w:t>]</w:t>
      </w:r>
      <w:r w:rsidR="00B93B04" w:rsidRPr="00F22D1C">
        <w:rPr>
          <w:rFonts w:ascii="Book Antiqua" w:hAnsi="Book Antiqua"/>
          <w:noProof/>
          <w:color w:val="000000" w:themeColor="text1"/>
          <w:vertAlign w:val="superscript"/>
          <w:lang w:val="en-US"/>
        </w:rPr>
        <w:t>[15]</w:t>
      </w:r>
      <w:r w:rsidRPr="00F22D1C">
        <w:rPr>
          <w:rFonts w:ascii="Book Antiqua" w:hAnsi="Book Antiqua"/>
          <w:color w:val="000000" w:themeColor="text1"/>
          <w:lang w:val="en-US"/>
        </w:rPr>
        <w:t xml:space="preserve">. Mutational analysis showed by gel filtration that the minimum motif required for the formation of the </w:t>
      </w:r>
      <w:proofErr w:type="gramStart"/>
      <w:r w:rsidRPr="00F22D1C">
        <w:rPr>
          <w:rFonts w:ascii="Book Antiqua" w:hAnsi="Book Antiqua"/>
          <w:color w:val="000000" w:themeColor="text1"/>
          <w:lang w:val="en-US"/>
        </w:rPr>
        <w:t>MAT(</w:t>
      </w:r>
      <w:proofErr w:type="gramEnd"/>
      <w:r w:rsidRPr="00F22D1C">
        <w:rPr>
          <w:rFonts w:ascii="Book Antiqua" w:hAnsi="Book Antiqua"/>
          <w:color w:val="000000" w:themeColor="text1"/>
        </w:rPr>
        <w:t>α</w:t>
      </w:r>
      <w:r w:rsidRPr="00F22D1C">
        <w:rPr>
          <w:rFonts w:ascii="Book Antiqua" w:hAnsi="Book Antiqua"/>
          <w:color w:val="000000" w:themeColor="text1"/>
          <w:lang w:val="en-US"/>
        </w:rPr>
        <w:t>2)</w:t>
      </w:r>
      <w:r w:rsidRPr="00F22D1C">
        <w:rPr>
          <w:rFonts w:ascii="Book Antiqua" w:hAnsi="Book Antiqua"/>
          <w:color w:val="000000" w:themeColor="text1"/>
          <w:vertAlign w:val="subscript"/>
          <w:lang w:val="en-US"/>
        </w:rPr>
        <w:t>4</w:t>
      </w:r>
      <w:r w:rsidRPr="00F22D1C">
        <w:rPr>
          <w:rFonts w:ascii="Book Antiqua" w:hAnsi="Book Antiqua"/>
          <w:color w:val="000000" w:themeColor="text1"/>
          <w:lang w:val="en-US"/>
        </w:rPr>
        <w:t>(</w:t>
      </w:r>
      <w:r w:rsidRPr="00F22D1C">
        <w:rPr>
          <w:rFonts w:ascii="Book Antiqua" w:hAnsi="Book Antiqua"/>
          <w:color w:val="000000" w:themeColor="text1"/>
        </w:rPr>
        <w:t>β</w:t>
      </w:r>
      <w:r w:rsidRPr="00F22D1C">
        <w:rPr>
          <w:rFonts w:ascii="Book Antiqua" w:hAnsi="Book Antiqua"/>
          <w:color w:val="000000" w:themeColor="text1"/>
          <w:lang w:val="en-US"/>
        </w:rPr>
        <w:t>V2)</w:t>
      </w:r>
      <w:r w:rsidRPr="00F22D1C">
        <w:rPr>
          <w:rFonts w:ascii="Book Antiqua" w:hAnsi="Book Antiqua"/>
          <w:color w:val="000000" w:themeColor="text1"/>
          <w:vertAlign w:val="subscript"/>
          <w:lang w:val="en-US"/>
        </w:rPr>
        <w:t>2</w:t>
      </w:r>
      <w:r w:rsidRPr="00F22D1C">
        <w:rPr>
          <w:rFonts w:ascii="Book Antiqua" w:hAnsi="Book Antiqua"/>
          <w:color w:val="000000" w:themeColor="text1"/>
          <w:lang w:val="en-US"/>
        </w:rPr>
        <w:t xml:space="preserve"> complex comprises three residues at the end of the C-terminus of MAT</w:t>
      </w:r>
      <w:r w:rsidRPr="00F22D1C">
        <w:rPr>
          <w:rFonts w:ascii="Book Antiqua" w:hAnsi="Book Antiqua"/>
          <w:color w:val="000000" w:themeColor="text1"/>
        </w:rPr>
        <w:t>β</w:t>
      </w:r>
      <w:r w:rsidRPr="00F22D1C">
        <w:rPr>
          <w:rFonts w:ascii="Book Antiqua" w:hAnsi="Book Antiqua"/>
          <w:color w:val="000000" w:themeColor="text1"/>
          <w:lang w:val="en-US"/>
        </w:rPr>
        <w:t>V2 (V</w:t>
      </w:r>
      <w:r w:rsidRPr="00F22D1C">
        <w:rPr>
          <w:rFonts w:ascii="Book Antiqua" w:hAnsi="Book Antiqua"/>
          <w:color w:val="000000" w:themeColor="text1"/>
          <w:vertAlign w:val="subscript"/>
          <w:lang w:val="en-US"/>
        </w:rPr>
        <w:t>321</w:t>
      </w:r>
      <w:r w:rsidRPr="00F22D1C">
        <w:rPr>
          <w:rFonts w:ascii="Book Antiqua" w:hAnsi="Book Antiqua"/>
          <w:color w:val="000000" w:themeColor="text1"/>
          <w:lang w:val="en-US"/>
        </w:rPr>
        <w:t>F</w:t>
      </w:r>
      <w:r w:rsidRPr="00F22D1C">
        <w:rPr>
          <w:rFonts w:ascii="Book Antiqua" w:hAnsi="Book Antiqua"/>
          <w:color w:val="000000" w:themeColor="text1"/>
          <w:vertAlign w:val="subscript"/>
          <w:lang w:val="en-US"/>
        </w:rPr>
        <w:t>322</w:t>
      </w:r>
      <w:r w:rsidRPr="00F22D1C">
        <w:rPr>
          <w:rFonts w:ascii="Book Antiqua" w:hAnsi="Book Antiqua"/>
          <w:color w:val="000000" w:themeColor="text1"/>
          <w:lang w:val="en-US"/>
        </w:rPr>
        <w:t>H</w:t>
      </w:r>
      <w:r w:rsidRPr="00F22D1C">
        <w:rPr>
          <w:rFonts w:ascii="Book Antiqua" w:hAnsi="Book Antiqua"/>
          <w:color w:val="000000" w:themeColor="text1"/>
          <w:vertAlign w:val="subscript"/>
          <w:lang w:val="en-US"/>
        </w:rPr>
        <w:t>323</w:t>
      </w:r>
      <w:r w:rsidRPr="00F22D1C">
        <w:rPr>
          <w:rFonts w:ascii="Book Antiqua" w:hAnsi="Book Antiqua"/>
          <w:color w:val="000000" w:themeColor="text1"/>
          <w:lang w:val="en-US"/>
        </w:rPr>
        <w:t>)</w:t>
      </w:r>
      <w:r w:rsidR="00B93B04" w:rsidRPr="00F22D1C">
        <w:rPr>
          <w:rFonts w:ascii="Book Antiqua" w:hAnsi="Book Antiqua"/>
          <w:noProof/>
          <w:color w:val="000000" w:themeColor="text1"/>
          <w:vertAlign w:val="superscript"/>
          <w:lang w:val="en-US"/>
        </w:rPr>
        <w:t>[12]</w:t>
      </w:r>
      <w:r w:rsidR="00B93B04" w:rsidRPr="00F22D1C">
        <w:rPr>
          <w:rFonts w:ascii="Book Antiqua" w:hAnsi="Book Antiqua"/>
          <w:color w:val="000000" w:themeColor="text1"/>
          <w:lang w:val="en-US"/>
        </w:rPr>
        <w:t>.</w:t>
      </w:r>
      <w:r w:rsidRPr="00F22D1C">
        <w:rPr>
          <w:rFonts w:ascii="Book Antiqua" w:hAnsi="Book Antiqua"/>
          <w:color w:val="000000" w:themeColor="text1"/>
          <w:lang w:val="en-US"/>
        </w:rPr>
        <w:t xml:space="preserve"> </w:t>
      </w:r>
      <w:r w:rsidR="00415280" w:rsidRPr="00F22D1C">
        <w:rPr>
          <w:rFonts w:ascii="Book Antiqua" w:hAnsi="Book Antiqua"/>
          <w:color w:val="000000" w:themeColor="text1"/>
          <w:lang w:val="en-US"/>
        </w:rPr>
        <w:t>Several publications, using recombinant purified proteins</w:t>
      </w:r>
      <w:r w:rsidR="000A67F0" w:rsidRPr="00F22D1C">
        <w:rPr>
          <w:rFonts w:ascii="Book Antiqua" w:hAnsi="Book Antiqua"/>
          <w:color w:val="000000" w:themeColor="text1"/>
          <w:lang w:val="en-US"/>
        </w:rPr>
        <w:t>,</w:t>
      </w:r>
      <w:r w:rsidR="00415280" w:rsidRPr="00F22D1C">
        <w:rPr>
          <w:rFonts w:ascii="Book Antiqua" w:hAnsi="Book Antiqua"/>
          <w:color w:val="000000" w:themeColor="text1"/>
          <w:lang w:val="en-US"/>
        </w:rPr>
        <w:t xml:space="preserve"> have shown that MAT</w:t>
      </w:r>
      <w:r w:rsidR="00415280" w:rsidRPr="00F22D1C">
        <w:rPr>
          <w:rFonts w:ascii="Book Antiqua" w:hAnsi="Book Antiqua"/>
          <w:color w:val="000000" w:themeColor="text1"/>
        </w:rPr>
        <w:t>α</w:t>
      </w:r>
      <w:r w:rsidR="00415280" w:rsidRPr="00F22D1C">
        <w:rPr>
          <w:rFonts w:ascii="Book Antiqua" w:hAnsi="Book Antiqua"/>
          <w:color w:val="000000" w:themeColor="text1"/>
          <w:lang w:val="en-US"/>
        </w:rPr>
        <w:t>1 can also interact with MAT</w:t>
      </w:r>
      <w:r w:rsidR="00415280" w:rsidRPr="00F22D1C">
        <w:rPr>
          <w:rFonts w:ascii="Book Antiqua" w:hAnsi="Book Antiqua"/>
          <w:color w:val="000000" w:themeColor="text1"/>
        </w:rPr>
        <w:t>β</w:t>
      </w:r>
      <w:r w:rsidR="00415280" w:rsidRPr="00F22D1C">
        <w:rPr>
          <w:rFonts w:ascii="Book Antiqua" w:hAnsi="Book Antiqua"/>
          <w:color w:val="000000" w:themeColor="text1"/>
          <w:lang w:val="en-US"/>
        </w:rPr>
        <w:t>V1, although th</w:t>
      </w:r>
      <w:r w:rsidR="000A67F0" w:rsidRPr="00F22D1C">
        <w:rPr>
          <w:rFonts w:ascii="Book Antiqua" w:hAnsi="Book Antiqua"/>
          <w:color w:val="000000" w:themeColor="text1"/>
          <w:lang w:val="en-US"/>
        </w:rPr>
        <w:t>is</w:t>
      </w:r>
      <w:r w:rsidR="00415280" w:rsidRPr="00F22D1C">
        <w:rPr>
          <w:rFonts w:ascii="Book Antiqua" w:hAnsi="Book Antiqua"/>
          <w:color w:val="000000" w:themeColor="text1"/>
          <w:lang w:val="en-US"/>
        </w:rPr>
        <w:t xml:space="preserve"> interaction is </w:t>
      </w:r>
      <w:r w:rsidR="00236B01" w:rsidRPr="00F22D1C">
        <w:rPr>
          <w:rFonts w:ascii="Book Antiqua" w:hAnsi="Book Antiqua"/>
          <w:color w:val="000000" w:themeColor="text1"/>
          <w:lang w:val="en-US"/>
        </w:rPr>
        <w:t xml:space="preserve">several orders of magnitude </w:t>
      </w:r>
      <w:r w:rsidR="00415280" w:rsidRPr="00F22D1C">
        <w:rPr>
          <w:rFonts w:ascii="Book Antiqua" w:hAnsi="Book Antiqua"/>
          <w:color w:val="000000" w:themeColor="text1"/>
          <w:lang w:val="en-US"/>
        </w:rPr>
        <w:t>weaker th</w:t>
      </w:r>
      <w:r w:rsidR="00ED11F1" w:rsidRPr="00F22D1C">
        <w:rPr>
          <w:rFonts w:ascii="Book Antiqua" w:hAnsi="Book Antiqua"/>
          <w:color w:val="000000" w:themeColor="text1"/>
          <w:lang w:val="en-US"/>
        </w:rPr>
        <w:t>a</w:t>
      </w:r>
      <w:r w:rsidR="00415280" w:rsidRPr="00F22D1C">
        <w:rPr>
          <w:rFonts w:ascii="Book Antiqua" w:hAnsi="Book Antiqua"/>
          <w:color w:val="000000" w:themeColor="text1"/>
          <w:lang w:val="en-US"/>
        </w:rPr>
        <w:t>n that of MAT</w:t>
      </w:r>
      <w:r w:rsidR="00415280" w:rsidRPr="00F22D1C">
        <w:rPr>
          <w:rFonts w:ascii="Book Antiqua" w:hAnsi="Book Antiqua"/>
          <w:color w:val="000000" w:themeColor="text1"/>
        </w:rPr>
        <w:t>α</w:t>
      </w:r>
      <w:r w:rsidR="00415280" w:rsidRPr="00F22D1C">
        <w:rPr>
          <w:rFonts w:ascii="Book Antiqua" w:hAnsi="Book Antiqua"/>
          <w:color w:val="000000" w:themeColor="text1"/>
          <w:lang w:val="en-US"/>
        </w:rPr>
        <w:t>2</w:t>
      </w:r>
      <w:r w:rsidR="000A67F0" w:rsidRPr="00F22D1C">
        <w:rPr>
          <w:rFonts w:ascii="Book Antiqua" w:hAnsi="Book Antiqua"/>
          <w:color w:val="000000" w:themeColor="text1"/>
          <w:lang w:val="en-US"/>
        </w:rPr>
        <w:t xml:space="preserve"> and </w:t>
      </w:r>
      <w:proofErr w:type="gramStart"/>
      <w:r w:rsidR="000A67F0" w:rsidRPr="00F22D1C">
        <w:rPr>
          <w:rFonts w:ascii="Book Antiqua" w:hAnsi="Book Antiqua"/>
          <w:color w:val="000000" w:themeColor="text1"/>
          <w:lang w:val="en-US"/>
        </w:rPr>
        <w:t>MAT</w:t>
      </w:r>
      <w:r w:rsidR="000A67F0" w:rsidRPr="00F22D1C">
        <w:rPr>
          <w:rFonts w:ascii="Book Antiqua" w:hAnsi="Book Antiqua"/>
          <w:color w:val="000000" w:themeColor="text1"/>
        </w:rPr>
        <w:t>β</w:t>
      </w:r>
      <w:r w:rsidR="004D2591" w:rsidRPr="00F22D1C">
        <w:rPr>
          <w:rFonts w:ascii="Book Antiqua" w:hAnsi="Book Antiqua"/>
          <w:noProof/>
          <w:color w:val="000000" w:themeColor="text1"/>
          <w:vertAlign w:val="superscript"/>
          <w:lang w:val="en-US"/>
        </w:rPr>
        <w:t>[</w:t>
      </w:r>
      <w:proofErr w:type="gramEnd"/>
      <w:r w:rsidR="004D2591" w:rsidRPr="00F22D1C">
        <w:rPr>
          <w:rFonts w:ascii="Book Antiqua" w:hAnsi="Book Antiqua"/>
          <w:noProof/>
          <w:color w:val="000000" w:themeColor="text1"/>
          <w:vertAlign w:val="superscript"/>
          <w:lang w:val="en-US"/>
        </w:rPr>
        <w:t>12,25]</w:t>
      </w:r>
      <w:r w:rsidR="00415280" w:rsidRPr="00F22D1C">
        <w:rPr>
          <w:rFonts w:ascii="Book Antiqua" w:hAnsi="Book Antiqua"/>
          <w:color w:val="000000" w:themeColor="text1"/>
          <w:lang w:val="en-US"/>
        </w:rPr>
        <w:t>. The MAT</w:t>
      </w:r>
      <w:r w:rsidR="00415280" w:rsidRPr="00F22D1C">
        <w:rPr>
          <w:rFonts w:ascii="Book Antiqua" w:hAnsi="Book Antiqua"/>
          <w:color w:val="000000" w:themeColor="text1"/>
        </w:rPr>
        <w:t>α</w:t>
      </w:r>
      <w:r w:rsidR="00415280" w:rsidRPr="00F22D1C">
        <w:rPr>
          <w:rFonts w:ascii="Book Antiqua" w:hAnsi="Book Antiqua"/>
          <w:color w:val="000000" w:themeColor="text1"/>
          <w:lang w:val="en-US"/>
        </w:rPr>
        <w:t>1</w:t>
      </w:r>
      <w:r w:rsidR="00415280" w:rsidRPr="00F22D1C">
        <w:rPr>
          <w:rFonts w:ascii="Book Antiqua" w:hAnsi="Book Antiqua"/>
          <w:color w:val="000000" w:themeColor="text1"/>
        </w:rPr>
        <w:t>β</w:t>
      </w:r>
      <w:r w:rsidR="000A67F0" w:rsidRPr="00F22D1C">
        <w:rPr>
          <w:rFonts w:ascii="Book Antiqua" w:hAnsi="Book Antiqua"/>
          <w:color w:val="000000" w:themeColor="text1"/>
          <w:lang w:val="en-US"/>
        </w:rPr>
        <w:t>V1</w:t>
      </w:r>
      <w:r w:rsidR="00415280" w:rsidRPr="00F22D1C">
        <w:rPr>
          <w:rFonts w:ascii="Book Antiqua" w:hAnsi="Book Antiqua"/>
          <w:color w:val="000000" w:themeColor="text1"/>
          <w:lang w:val="en-US"/>
        </w:rPr>
        <w:t xml:space="preserve"> </w:t>
      </w:r>
      <w:r w:rsidR="004D2591" w:rsidRPr="00F22D1C">
        <w:rPr>
          <w:rFonts w:ascii="Book Antiqua" w:hAnsi="Book Antiqua"/>
          <w:color w:val="000000" w:themeColor="text1"/>
          <w:lang w:val="en-US"/>
        </w:rPr>
        <w:t xml:space="preserve">complex </w:t>
      </w:r>
      <w:r w:rsidR="000A67F0" w:rsidRPr="00F22D1C">
        <w:rPr>
          <w:rFonts w:ascii="Book Antiqua" w:hAnsi="Book Antiqua"/>
          <w:color w:val="000000" w:themeColor="text1"/>
          <w:lang w:val="en-US"/>
        </w:rPr>
        <w:t>is</w:t>
      </w:r>
      <w:r w:rsidR="00415280" w:rsidRPr="00F22D1C">
        <w:rPr>
          <w:rFonts w:ascii="Book Antiqua" w:hAnsi="Book Antiqua"/>
          <w:color w:val="000000" w:themeColor="text1"/>
          <w:lang w:val="en-US"/>
        </w:rPr>
        <w:t xml:space="preserve"> not likely to occur within the cell as MAT</w:t>
      </w:r>
      <w:r w:rsidR="00415280" w:rsidRPr="00F22D1C">
        <w:rPr>
          <w:rFonts w:ascii="Book Antiqua" w:hAnsi="Book Antiqua"/>
          <w:color w:val="000000" w:themeColor="text1"/>
        </w:rPr>
        <w:t>α</w:t>
      </w:r>
      <w:r w:rsidR="00415280" w:rsidRPr="00F22D1C">
        <w:rPr>
          <w:rFonts w:ascii="Book Antiqua" w:hAnsi="Book Antiqua"/>
          <w:color w:val="000000" w:themeColor="text1"/>
          <w:lang w:val="en-US"/>
        </w:rPr>
        <w:t>1 and MAT</w:t>
      </w:r>
      <w:r w:rsidR="00415280" w:rsidRPr="00F22D1C">
        <w:rPr>
          <w:rFonts w:ascii="Book Antiqua" w:hAnsi="Book Antiqua"/>
          <w:color w:val="000000" w:themeColor="text1"/>
        </w:rPr>
        <w:t>β</w:t>
      </w:r>
      <w:r w:rsidR="00415280" w:rsidRPr="00F22D1C">
        <w:rPr>
          <w:rFonts w:ascii="Book Antiqua" w:hAnsi="Book Antiqua"/>
          <w:color w:val="000000" w:themeColor="text1"/>
          <w:lang w:val="en-US"/>
        </w:rPr>
        <w:t xml:space="preserve"> are generally not expressed at the same time</w:t>
      </w:r>
      <w:r w:rsidR="00236B01" w:rsidRPr="00F22D1C">
        <w:rPr>
          <w:rFonts w:ascii="Book Antiqua" w:hAnsi="Book Antiqua"/>
          <w:color w:val="000000" w:themeColor="text1"/>
          <w:lang w:val="en-US"/>
        </w:rPr>
        <w:t>.</w:t>
      </w:r>
      <w:r w:rsidR="004D2591" w:rsidRPr="00F22D1C">
        <w:rPr>
          <w:rFonts w:ascii="Book Antiqua" w:hAnsi="Book Antiqua"/>
          <w:color w:val="000000" w:themeColor="text1"/>
          <w:lang w:val="en-US"/>
        </w:rPr>
        <w:t xml:space="preserve"> </w:t>
      </w:r>
    </w:p>
    <w:p w14:paraId="7E6F2138" w14:textId="77777777" w:rsidR="002B5531" w:rsidRPr="00F22D1C" w:rsidRDefault="002B5531" w:rsidP="00587C2C">
      <w:pPr>
        <w:pStyle w:val="a5"/>
        <w:tabs>
          <w:tab w:val="left" w:pos="720"/>
        </w:tabs>
        <w:spacing w:before="0" w:beforeAutospacing="0" w:after="0" w:afterAutospacing="0" w:line="360" w:lineRule="auto"/>
        <w:jc w:val="both"/>
        <w:rPr>
          <w:rFonts w:ascii="Book Antiqua" w:hAnsi="Book Antiqua"/>
          <w:color w:val="000000" w:themeColor="text1"/>
          <w:lang w:val="en-US"/>
        </w:rPr>
      </w:pPr>
    </w:p>
    <w:p w14:paraId="085A4C92" w14:textId="77777777" w:rsidR="002B5531" w:rsidRPr="00F22D1C" w:rsidRDefault="002B5531" w:rsidP="00587C2C">
      <w:pPr>
        <w:tabs>
          <w:tab w:val="left" w:pos="720"/>
        </w:tabs>
        <w:spacing w:line="360" w:lineRule="auto"/>
        <w:jc w:val="both"/>
        <w:rPr>
          <w:rFonts w:ascii="Book Antiqua" w:hAnsi="Book Antiqua"/>
          <w:b/>
          <w:i/>
          <w:iCs/>
          <w:color w:val="000000" w:themeColor="text1"/>
        </w:rPr>
      </w:pPr>
      <w:r w:rsidRPr="00F22D1C">
        <w:rPr>
          <w:rFonts w:ascii="Book Antiqua" w:hAnsi="Book Antiqua"/>
          <w:b/>
          <w:i/>
          <w:iCs/>
          <w:color w:val="000000" w:themeColor="text1"/>
        </w:rPr>
        <w:t>MAT enzymatic mechanism</w:t>
      </w:r>
    </w:p>
    <w:p w14:paraId="0B382DD2" w14:textId="521A4CA1" w:rsidR="002B5531" w:rsidRPr="00F22D1C" w:rsidRDefault="002B5531" w:rsidP="00587C2C">
      <w:pPr>
        <w:pStyle w:val="a5"/>
        <w:tabs>
          <w:tab w:val="left" w:pos="720"/>
        </w:tabs>
        <w:spacing w:before="0" w:beforeAutospacing="0" w:after="0" w:afterAutospacing="0" w:line="360" w:lineRule="auto"/>
        <w:jc w:val="both"/>
        <w:rPr>
          <w:rFonts w:ascii="Book Antiqua" w:hAnsi="Book Antiqua"/>
          <w:color w:val="000000" w:themeColor="text1"/>
          <w:lang w:val="en-US"/>
        </w:rPr>
      </w:pPr>
      <w:r w:rsidRPr="00F22D1C">
        <w:rPr>
          <w:rFonts w:ascii="Book Antiqua" w:hAnsi="Book Antiqua"/>
          <w:color w:val="000000" w:themeColor="text1"/>
          <w:lang w:val="en-US"/>
        </w:rPr>
        <w:t>The wealth of structures available for MAT enzymes, as well as the range of biochemical evidence, has provided terrific detail and insight into the enzymatic mechanism. SAMe is produced by the addition of the amino acid methionine to the energy molecule ATP</w:t>
      </w:r>
      <w:r w:rsidR="00F50A4E" w:rsidRPr="00F22D1C">
        <w:rPr>
          <w:rFonts w:ascii="Book Antiqua" w:hAnsi="Book Antiqua"/>
          <w:color w:val="000000" w:themeColor="text1"/>
          <w:lang w:val="en-US"/>
        </w:rPr>
        <w:t xml:space="preserve"> (Figure 2)</w:t>
      </w:r>
      <w:r w:rsidRPr="00F22D1C">
        <w:rPr>
          <w:rFonts w:ascii="Book Antiqua" w:hAnsi="Book Antiqua"/>
          <w:color w:val="000000" w:themeColor="text1"/>
          <w:lang w:val="en-US"/>
        </w:rPr>
        <w:t>. Upon entry of the substrates ATP and methionine into the active site, the flexible gating loop becomes well-ordered closing the active site. The synthesis of SAMe follows an SN</w:t>
      </w:r>
      <w:r w:rsidRPr="00F22D1C">
        <w:rPr>
          <w:rFonts w:ascii="Book Antiqua" w:hAnsi="Book Antiqua"/>
          <w:color w:val="000000" w:themeColor="text1"/>
          <w:vertAlign w:val="subscript"/>
          <w:lang w:val="en-US"/>
        </w:rPr>
        <w:t>2</w:t>
      </w:r>
      <w:r w:rsidRPr="00F22D1C">
        <w:rPr>
          <w:rFonts w:ascii="Book Antiqua" w:hAnsi="Book Antiqua"/>
          <w:color w:val="000000" w:themeColor="text1"/>
          <w:lang w:val="en-US"/>
        </w:rPr>
        <w:t xml:space="preserve"> catalytic </w:t>
      </w:r>
      <w:proofErr w:type="gramStart"/>
      <w:r w:rsidRPr="00F22D1C">
        <w:rPr>
          <w:rFonts w:ascii="Book Antiqua" w:hAnsi="Book Antiqua"/>
          <w:color w:val="000000" w:themeColor="text1"/>
          <w:lang w:val="en-US"/>
        </w:rPr>
        <w:t>mechanism</w:t>
      </w:r>
      <w:r w:rsidR="00CA02BD" w:rsidRPr="00F22D1C">
        <w:rPr>
          <w:rFonts w:ascii="Book Antiqua" w:hAnsi="Book Antiqua"/>
          <w:noProof/>
          <w:color w:val="000000" w:themeColor="text1"/>
          <w:vertAlign w:val="superscript"/>
          <w:lang w:val="en-US"/>
        </w:rPr>
        <w:t>[</w:t>
      </w:r>
      <w:proofErr w:type="gramEnd"/>
      <w:r w:rsidR="00CA02BD" w:rsidRPr="00F22D1C">
        <w:rPr>
          <w:rFonts w:ascii="Book Antiqua" w:hAnsi="Book Antiqua"/>
          <w:noProof/>
          <w:color w:val="000000" w:themeColor="text1"/>
          <w:vertAlign w:val="superscript"/>
          <w:lang w:val="en-US"/>
        </w:rPr>
        <w:t>28,29]</w:t>
      </w:r>
      <w:r w:rsidR="000029D4" w:rsidRPr="00F22D1C">
        <w:rPr>
          <w:rFonts w:ascii="Book Antiqua" w:hAnsi="Book Antiqua"/>
          <w:color w:val="000000" w:themeColor="text1"/>
          <w:lang w:val="en-US"/>
        </w:rPr>
        <w:t>,</w:t>
      </w:r>
      <w:r w:rsidRPr="00F22D1C">
        <w:rPr>
          <w:rFonts w:ascii="Book Antiqua" w:hAnsi="Book Antiqua"/>
          <w:color w:val="000000" w:themeColor="text1"/>
          <w:lang w:val="en-US"/>
        </w:rPr>
        <w:t xml:space="preserve"> whereby the sulphur atom of methionine attacks the C5’ atom of ATP displacing the tripolyphosphate (PPPi) moiety to form SAMe. The PPPi is then hydrolyzed giving rise to pyrophosphate (PPi) and orthophosphate (Pi), providing the energy to facilitate product release by dislodging the gating </w:t>
      </w:r>
      <w:proofErr w:type="gramStart"/>
      <w:r w:rsidRPr="00F22D1C">
        <w:rPr>
          <w:rFonts w:ascii="Book Antiqua" w:hAnsi="Book Antiqua"/>
          <w:color w:val="000000" w:themeColor="text1"/>
          <w:lang w:val="en-US"/>
        </w:rPr>
        <w:t>loop</w:t>
      </w:r>
      <w:r w:rsidR="00CA02BD" w:rsidRPr="00F22D1C">
        <w:rPr>
          <w:rFonts w:ascii="Book Antiqua" w:hAnsi="Book Antiqua"/>
          <w:noProof/>
          <w:color w:val="000000" w:themeColor="text1"/>
          <w:vertAlign w:val="superscript"/>
          <w:lang w:val="en-US"/>
        </w:rPr>
        <w:t>[</w:t>
      </w:r>
      <w:proofErr w:type="gramEnd"/>
      <w:r w:rsidR="00CA02BD" w:rsidRPr="00F22D1C">
        <w:rPr>
          <w:rFonts w:ascii="Book Antiqua" w:hAnsi="Book Antiqua"/>
          <w:noProof/>
          <w:color w:val="000000" w:themeColor="text1"/>
          <w:vertAlign w:val="superscript"/>
          <w:lang w:val="en-US"/>
        </w:rPr>
        <w:t>30]</w:t>
      </w:r>
      <w:r w:rsidRPr="00F22D1C">
        <w:rPr>
          <w:rFonts w:ascii="Book Antiqua" w:hAnsi="Book Antiqua"/>
          <w:color w:val="000000" w:themeColor="text1"/>
          <w:lang w:val="en-US"/>
        </w:rPr>
        <w:t xml:space="preserve">. For a detailed mechanism, see Komoto </w:t>
      </w:r>
      <w:r w:rsidRPr="00F22D1C">
        <w:rPr>
          <w:rFonts w:ascii="Book Antiqua" w:hAnsi="Book Antiqua"/>
          <w:i/>
          <w:color w:val="000000" w:themeColor="text1"/>
          <w:lang w:val="en-US"/>
        </w:rPr>
        <w:t xml:space="preserve">et </w:t>
      </w:r>
      <w:proofErr w:type="gramStart"/>
      <w:r w:rsidRPr="00F22D1C">
        <w:rPr>
          <w:rFonts w:ascii="Book Antiqua" w:hAnsi="Book Antiqua"/>
          <w:i/>
          <w:color w:val="000000" w:themeColor="text1"/>
          <w:lang w:val="en-US"/>
        </w:rPr>
        <w:t>al</w:t>
      </w:r>
      <w:r w:rsidR="009F0738" w:rsidRPr="00F22D1C">
        <w:rPr>
          <w:rFonts w:ascii="Book Antiqua" w:hAnsi="Book Antiqua"/>
          <w:iCs/>
          <w:color w:val="000000" w:themeColor="text1"/>
          <w:vertAlign w:val="superscript"/>
          <w:lang w:val="en-US"/>
        </w:rPr>
        <w:t>[</w:t>
      </w:r>
      <w:proofErr w:type="gramEnd"/>
      <w:r w:rsidR="009F0738" w:rsidRPr="00F22D1C">
        <w:rPr>
          <w:rFonts w:ascii="Book Antiqua" w:hAnsi="Book Antiqua"/>
          <w:iCs/>
          <w:color w:val="000000" w:themeColor="text1"/>
          <w:vertAlign w:val="superscript"/>
          <w:lang w:val="en-US"/>
        </w:rPr>
        <w:t>21]</w:t>
      </w:r>
      <w:r w:rsidRPr="00F22D1C">
        <w:rPr>
          <w:rFonts w:ascii="Book Antiqua" w:hAnsi="Book Antiqua"/>
          <w:color w:val="000000" w:themeColor="text1"/>
          <w:lang w:val="en-US"/>
        </w:rPr>
        <w:t xml:space="preserve"> 2004 and Murray </w:t>
      </w:r>
      <w:r w:rsidRPr="00F22D1C">
        <w:rPr>
          <w:rFonts w:ascii="Book Antiqua" w:hAnsi="Book Antiqua"/>
          <w:i/>
          <w:color w:val="000000" w:themeColor="text1"/>
          <w:lang w:val="en-US"/>
        </w:rPr>
        <w:t>et al</w:t>
      </w:r>
      <w:r w:rsidR="00D74244" w:rsidRPr="00F22D1C">
        <w:rPr>
          <w:rFonts w:ascii="Book Antiqua" w:hAnsi="Book Antiqua"/>
          <w:iCs/>
          <w:color w:val="000000" w:themeColor="text1"/>
          <w:vertAlign w:val="superscript"/>
          <w:lang w:val="en-US"/>
        </w:rPr>
        <w:t>[23]</w:t>
      </w:r>
      <w:r w:rsidRPr="00F22D1C">
        <w:rPr>
          <w:rFonts w:ascii="Book Antiqua" w:hAnsi="Book Antiqua"/>
          <w:color w:val="000000" w:themeColor="text1"/>
          <w:lang w:val="en-US"/>
        </w:rPr>
        <w:t xml:space="preserve"> 2016.</w:t>
      </w:r>
    </w:p>
    <w:p w14:paraId="05428E49" w14:textId="77777777" w:rsidR="002B5531" w:rsidRPr="00F22D1C" w:rsidRDefault="002B5531" w:rsidP="00587C2C">
      <w:pPr>
        <w:pStyle w:val="a5"/>
        <w:tabs>
          <w:tab w:val="left" w:pos="720"/>
        </w:tabs>
        <w:spacing w:before="0" w:beforeAutospacing="0" w:after="0" w:afterAutospacing="0" w:line="360" w:lineRule="auto"/>
        <w:jc w:val="both"/>
        <w:rPr>
          <w:rFonts w:ascii="Book Antiqua" w:hAnsi="Book Antiqua"/>
          <w:color w:val="000000" w:themeColor="text1"/>
          <w:lang w:val="en-US"/>
        </w:rPr>
      </w:pPr>
    </w:p>
    <w:p w14:paraId="65593473" w14:textId="77777777" w:rsidR="002B5531" w:rsidRPr="00F22D1C" w:rsidRDefault="002B5531" w:rsidP="00587C2C">
      <w:pPr>
        <w:pStyle w:val="a3"/>
        <w:tabs>
          <w:tab w:val="left" w:pos="720"/>
        </w:tabs>
        <w:spacing w:line="360" w:lineRule="auto"/>
        <w:ind w:left="0"/>
        <w:jc w:val="both"/>
        <w:rPr>
          <w:rFonts w:ascii="Book Antiqua" w:hAnsi="Book Antiqua"/>
          <w:b/>
          <w:i/>
          <w:iCs/>
          <w:color w:val="000000" w:themeColor="text1"/>
          <w:lang w:val="en-US"/>
        </w:rPr>
      </w:pPr>
      <w:r w:rsidRPr="00F22D1C">
        <w:rPr>
          <w:rFonts w:ascii="Book Antiqua" w:hAnsi="Book Antiqua"/>
          <w:b/>
          <w:i/>
          <w:iCs/>
          <w:color w:val="000000" w:themeColor="text1"/>
          <w:lang w:val="en-US"/>
        </w:rPr>
        <w:t>MAT activity</w:t>
      </w:r>
    </w:p>
    <w:p w14:paraId="2A3E06E1" w14:textId="52A07171" w:rsidR="002B5531" w:rsidRPr="00F22D1C" w:rsidRDefault="002B5531" w:rsidP="00587C2C">
      <w:pPr>
        <w:pStyle w:val="a5"/>
        <w:tabs>
          <w:tab w:val="left" w:pos="720"/>
        </w:tabs>
        <w:spacing w:before="0" w:beforeAutospacing="0" w:after="0" w:afterAutospacing="0" w:line="360" w:lineRule="auto"/>
        <w:jc w:val="both"/>
        <w:rPr>
          <w:rFonts w:ascii="Book Antiqua" w:hAnsi="Book Antiqua"/>
          <w:color w:val="000000" w:themeColor="text1"/>
          <w:lang w:val="en-US"/>
        </w:rPr>
      </w:pPr>
      <w:r w:rsidRPr="00F22D1C">
        <w:rPr>
          <w:rFonts w:ascii="Book Antiqua" w:hAnsi="Book Antiqua"/>
          <w:color w:val="000000" w:themeColor="text1"/>
          <w:lang w:val="en-US"/>
        </w:rPr>
        <w:t xml:space="preserve">Despite high sequence identity MAT enzymes exhibit different kinetic and regulatory properties </w:t>
      </w:r>
      <w:r w:rsidR="000029D4" w:rsidRPr="00F22D1C">
        <w:rPr>
          <w:rFonts w:ascii="Book Antiqua" w:hAnsi="Book Antiqua"/>
          <w:color w:val="000000" w:themeColor="text1"/>
          <w:lang w:val="en-US"/>
        </w:rPr>
        <w:t xml:space="preserve">for </w:t>
      </w:r>
      <w:r w:rsidRPr="00F22D1C">
        <w:rPr>
          <w:rFonts w:ascii="Book Antiqua" w:hAnsi="Book Antiqua"/>
          <w:color w:val="000000" w:themeColor="text1"/>
          <w:lang w:val="en-US"/>
        </w:rPr>
        <w:t>methionine, ATP, and SAMe. The K</w:t>
      </w:r>
      <w:r w:rsidRPr="00F22D1C">
        <w:rPr>
          <w:rFonts w:ascii="Book Antiqua" w:hAnsi="Book Antiqua"/>
          <w:color w:val="000000" w:themeColor="text1"/>
          <w:vertAlign w:val="subscript"/>
          <w:lang w:val="en-US"/>
        </w:rPr>
        <w:t>m</w:t>
      </w:r>
      <w:r w:rsidRPr="00F22D1C">
        <w:rPr>
          <w:rFonts w:ascii="Book Antiqua" w:hAnsi="Book Antiqua"/>
          <w:color w:val="000000" w:themeColor="text1"/>
          <w:lang w:val="en-US"/>
        </w:rPr>
        <w:t xml:space="preserve"> for the methionine is lowest in MAT</w:t>
      </w:r>
      <w:r w:rsidRPr="00F22D1C">
        <w:rPr>
          <w:rFonts w:ascii="Book Antiqua" w:hAnsi="Book Antiqua"/>
          <w:color w:val="000000" w:themeColor="text1"/>
        </w:rPr>
        <w:t>α</w:t>
      </w:r>
      <w:r w:rsidRPr="00F22D1C">
        <w:rPr>
          <w:rFonts w:ascii="Book Antiqua" w:hAnsi="Book Antiqua"/>
          <w:color w:val="000000" w:themeColor="text1"/>
          <w:lang w:val="en-US"/>
        </w:rPr>
        <w:t xml:space="preserve">2 followed by </w:t>
      </w:r>
      <w:proofErr w:type="gramStart"/>
      <w:r w:rsidRPr="00F22D1C">
        <w:rPr>
          <w:rFonts w:ascii="Book Antiqua" w:hAnsi="Book Antiqua"/>
          <w:color w:val="000000" w:themeColor="text1"/>
          <w:lang w:val="en-US"/>
        </w:rPr>
        <w:t>MAT(</w:t>
      </w:r>
      <w:proofErr w:type="gramEnd"/>
      <w:r w:rsidRPr="00F22D1C">
        <w:rPr>
          <w:rFonts w:ascii="Book Antiqua" w:hAnsi="Book Antiqua"/>
          <w:color w:val="000000" w:themeColor="text1"/>
        </w:rPr>
        <w:t>α</w:t>
      </w:r>
      <w:r w:rsidRPr="00F22D1C">
        <w:rPr>
          <w:rFonts w:ascii="Book Antiqua" w:hAnsi="Book Antiqua"/>
          <w:color w:val="000000" w:themeColor="text1"/>
          <w:lang w:val="en-US"/>
        </w:rPr>
        <w:t>1)</w:t>
      </w:r>
      <w:r w:rsidRPr="00F22D1C">
        <w:rPr>
          <w:rFonts w:ascii="Book Antiqua" w:hAnsi="Book Antiqua"/>
          <w:color w:val="000000" w:themeColor="text1"/>
          <w:vertAlign w:val="subscript"/>
          <w:lang w:val="en-US"/>
        </w:rPr>
        <w:t>2</w:t>
      </w:r>
      <w:r w:rsidRPr="00F22D1C">
        <w:rPr>
          <w:rFonts w:ascii="Book Antiqua" w:hAnsi="Book Antiqua"/>
          <w:color w:val="000000" w:themeColor="text1"/>
          <w:lang w:val="en-US"/>
        </w:rPr>
        <w:t xml:space="preserve"> and is the highest for MAT(</w:t>
      </w:r>
      <w:r w:rsidRPr="00F22D1C">
        <w:rPr>
          <w:rFonts w:ascii="Book Antiqua" w:hAnsi="Book Antiqua"/>
          <w:color w:val="000000" w:themeColor="text1"/>
        </w:rPr>
        <w:t>α</w:t>
      </w:r>
      <w:r w:rsidRPr="00F22D1C">
        <w:rPr>
          <w:rFonts w:ascii="Book Antiqua" w:hAnsi="Book Antiqua"/>
          <w:color w:val="000000" w:themeColor="text1"/>
          <w:lang w:val="en-US"/>
        </w:rPr>
        <w:t>1)</w:t>
      </w:r>
      <w:r w:rsidRPr="00F22D1C">
        <w:rPr>
          <w:rFonts w:ascii="Book Antiqua" w:hAnsi="Book Antiqua"/>
          <w:color w:val="000000" w:themeColor="text1"/>
          <w:vertAlign w:val="subscript"/>
          <w:lang w:val="en-US"/>
        </w:rPr>
        <w:t>4</w:t>
      </w:r>
      <w:r w:rsidR="00B93B04" w:rsidRPr="00F22D1C">
        <w:rPr>
          <w:rFonts w:ascii="Book Antiqua" w:hAnsi="Book Antiqua"/>
          <w:noProof/>
          <w:color w:val="000000" w:themeColor="text1"/>
          <w:vertAlign w:val="superscript"/>
          <w:lang w:val="en-US"/>
        </w:rPr>
        <w:t>[5]</w:t>
      </w:r>
      <w:r w:rsidR="00B93B04" w:rsidRPr="00F22D1C">
        <w:rPr>
          <w:rFonts w:ascii="Book Antiqua" w:hAnsi="Book Antiqua"/>
          <w:color w:val="000000" w:themeColor="text1"/>
          <w:lang w:val="en-US"/>
        </w:rPr>
        <w:t xml:space="preserve">. </w:t>
      </w:r>
      <w:r w:rsidRPr="00F22D1C">
        <w:rPr>
          <w:rFonts w:ascii="Book Antiqua" w:hAnsi="Book Antiqua"/>
          <w:color w:val="000000" w:themeColor="text1"/>
          <w:lang w:val="en-US"/>
        </w:rPr>
        <w:t>The K</w:t>
      </w:r>
      <w:r w:rsidRPr="00F22D1C">
        <w:rPr>
          <w:rFonts w:ascii="Book Antiqua" w:hAnsi="Book Antiqua"/>
          <w:color w:val="000000" w:themeColor="text1"/>
          <w:vertAlign w:val="subscript"/>
          <w:lang w:val="en-US"/>
        </w:rPr>
        <w:t xml:space="preserve">m </w:t>
      </w:r>
      <w:r w:rsidRPr="00F22D1C">
        <w:rPr>
          <w:rFonts w:ascii="Book Antiqua" w:hAnsi="Book Antiqua"/>
          <w:color w:val="000000" w:themeColor="text1"/>
          <w:lang w:val="en-US"/>
        </w:rPr>
        <w:t xml:space="preserve">for ATP is also highest for </w:t>
      </w:r>
      <w:proofErr w:type="gramStart"/>
      <w:r w:rsidRPr="00F22D1C">
        <w:rPr>
          <w:rFonts w:ascii="Book Antiqua" w:hAnsi="Book Antiqua"/>
          <w:color w:val="000000" w:themeColor="text1"/>
          <w:lang w:val="en-US"/>
        </w:rPr>
        <w:t>MAT(</w:t>
      </w:r>
      <w:proofErr w:type="gramEnd"/>
      <w:r w:rsidRPr="00F22D1C">
        <w:rPr>
          <w:rFonts w:ascii="Book Antiqua" w:hAnsi="Book Antiqua"/>
          <w:color w:val="000000" w:themeColor="text1"/>
        </w:rPr>
        <w:t>α</w:t>
      </w:r>
      <w:r w:rsidRPr="00F22D1C">
        <w:rPr>
          <w:rFonts w:ascii="Book Antiqua" w:hAnsi="Book Antiqua"/>
          <w:color w:val="000000" w:themeColor="text1"/>
          <w:lang w:val="en-US"/>
        </w:rPr>
        <w:t>1)</w:t>
      </w:r>
      <w:r w:rsidRPr="00F22D1C">
        <w:rPr>
          <w:rFonts w:ascii="Book Antiqua" w:hAnsi="Book Antiqua"/>
          <w:color w:val="000000" w:themeColor="text1"/>
          <w:vertAlign w:val="subscript"/>
          <w:lang w:val="en-US"/>
        </w:rPr>
        <w:t>4</w:t>
      </w:r>
      <w:r w:rsidRPr="00F22D1C">
        <w:rPr>
          <w:rFonts w:ascii="Book Antiqua" w:hAnsi="Book Antiqua"/>
          <w:color w:val="000000" w:themeColor="text1"/>
          <w:lang w:val="en-US"/>
        </w:rPr>
        <w:t xml:space="preserve"> (1–2 </w:t>
      </w:r>
      <w:r w:rsidR="00D37A93" w:rsidRPr="00F22D1C">
        <w:rPr>
          <w:rFonts w:ascii="Book Antiqua" w:hAnsi="Book Antiqua"/>
          <w:color w:val="000000" w:themeColor="text1"/>
          <w:lang w:val="en-US"/>
        </w:rPr>
        <w:t>mmol</w:t>
      </w:r>
      <w:r w:rsidRPr="00F22D1C">
        <w:rPr>
          <w:rFonts w:ascii="Book Antiqua" w:hAnsi="Book Antiqua"/>
          <w:color w:val="000000" w:themeColor="text1"/>
          <w:lang w:val="en-US"/>
        </w:rPr>
        <w:t>), intermediate for MAT(</w:t>
      </w:r>
      <w:r w:rsidRPr="00F22D1C">
        <w:rPr>
          <w:rFonts w:ascii="Book Antiqua" w:hAnsi="Book Antiqua"/>
          <w:color w:val="000000" w:themeColor="text1"/>
        </w:rPr>
        <w:t>α</w:t>
      </w:r>
      <w:r w:rsidRPr="00F22D1C">
        <w:rPr>
          <w:rFonts w:ascii="Book Antiqua" w:hAnsi="Book Antiqua"/>
          <w:color w:val="000000" w:themeColor="text1"/>
          <w:lang w:val="en-US"/>
        </w:rPr>
        <w:t>1)</w:t>
      </w:r>
      <w:r w:rsidRPr="00F22D1C">
        <w:rPr>
          <w:rFonts w:ascii="Book Antiqua" w:hAnsi="Book Antiqua"/>
          <w:color w:val="000000" w:themeColor="text1"/>
          <w:vertAlign w:val="subscript"/>
          <w:lang w:val="en-US"/>
        </w:rPr>
        <w:t>2</w:t>
      </w:r>
      <w:r w:rsidRPr="00F22D1C">
        <w:rPr>
          <w:rFonts w:ascii="Book Antiqua" w:hAnsi="Book Antiqua"/>
          <w:color w:val="000000" w:themeColor="text1"/>
          <w:lang w:val="en-US"/>
        </w:rPr>
        <w:t xml:space="preserve"> (0.2–0.5 </w:t>
      </w:r>
      <w:r w:rsidR="00D37A93" w:rsidRPr="00F22D1C">
        <w:rPr>
          <w:rFonts w:ascii="Book Antiqua" w:hAnsi="Book Antiqua"/>
          <w:color w:val="000000" w:themeColor="text1"/>
          <w:lang w:val="en-US"/>
        </w:rPr>
        <w:t>mmol</w:t>
      </w:r>
      <w:r w:rsidRPr="00F22D1C">
        <w:rPr>
          <w:rFonts w:ascii="Book Antiqua" w:hAnsi="Book Antiqua"/>
          <w:color w:val="000000" w:themeColor="text1"/>
          <w:lang w:val="en-US"/>
        </w:rPr>
        <w:t>), and lowest for MAT</w:t>
      </w:r>
      <w:r w:rsidRPr="00F22D1C">
        <w:rPr>
          <w:rFonts w:ascii="Book Antiqua" w:hAnsi="Book Antiqua"/>
          <w:color w:val="000000" w:themeColor="text1"/>
        </w:rPr>
        <w:t>α</w:t>
      </w:r>
      <w:r w:rsidRPr="00F22D1C">
        <w:rPr>
          <w:rFonts w:ascii="Book Antiqua" w:hAnsi="Book Antiqua"/>
          <w:color w:val="000000" w:themeColor="text1"/>
          <w:lang w:val="en-US"/>
        </w:rPr>
        <w:t xml:space="preserve">2 (70 </w:t>
      </w:r>
      <w:r w:rsidRPr="00F22D1C">
        <w:rPr>
          <w:rFonts w:ascii="Book Antiqua" w:hAnsi="Book Antiqua"/>
          <w:color w:val="000000" w:themeColor="text1"/>
        </w:rPr>
        <w:t>μ</w:t>
      </w:r>
      <w:r w:rsidRPr="00F22D1C">
        <w:rPr>
          <w:rFonts w:ascii="Book Antiqua" w:hAnsi="Book Antiqua"/>
          <w:color w:val="000000" w:themeColor="text1"/>
          <w:lang w:val="en-US"/>
        </w:rPr>
        <w:t>M)</w:t>
      </w:r>
      <w:r w:rsidR="00CA02BD" w:rsidRPr="00F22D1C">
        <w:rPr>
          <w:rFonts w:ascii="Book Antiqua" w:hAnsi="Book Antiqua"/>
          <w:noProof/>
          <w:color w:val="000000" w:themeColor="text1"/>
          <w:vertAlign w:val="superscript"/>
          <w:lang w:val="en-US"/>
        </w:rPr>
        <w:t>[31,32]</w:t>
      </w:r>
      <w:r w:rsidR="008D729D" w:rsidRPr="00F22D1C">
        <w:rPr>
          <w:rFonts w:ascii="Book Antiqua" w:hAnsi="Book Antiqua"/>
          <w:color w:val="000000" w:themeColor="text1"/>
          <w:lang w:val="en-US"/>
        </w:rPr>
        <w:t xml:space="preserve">. </w:t>
      </w:r>
      <w:r w:rsidRPr="00F22D1C">
        <w:rPr>
          <w:rFonts w:ascii="Book Antiqua" w:hAnsi="Book Antiqua"/>
          <w:color w:val="000000" w:themeColor="text1"/>
          <w:lang w:val="en-US"/>
        </w:rPr>
        <w:t xml:space="preserve">SAMe, the product produced by MAT, can act as a feedback inhibitor to some of these </w:t>
      </w:r>
      <w:proofErr w:type="gramStart"/>
      <w:r w:rsidRPr="00F22D1C">
        <w:rPr>
          <w:rFonts w:ascii="Book Antiqua" w:hAnsi="Book Antiqua"/>
          <w:color w:val="000000" w:themeColor="text1"/>
          <w:lang w:val="en-US"/>
        </w:rPr>
        <w:t>enzymes</w:t>
      </w:r>
      <w:r w:rsidR="00CA02BD" w:rsidRPr="00F22D1C">
        <w:rPr>
          <w:rFonts w:ascii="Book Antiqua" w:hAnsi="Book Antiqua"/>
          <w:noProof/>
          <w:color w:val="000000" w:themeColor="text1"/>
          <w:vertAlign w:val="superscript"/>
          <w:lang w:val="en-US"/>
        </w:rPr>
        <w:t>[</w:t>
      </w:r>
      <w:proofErr w:type="gramEnd"/>
      <w:r w:rsidR="00CA02BD" w:rsidRPr="00F22D1C">
        <w:rPr>
          <w:rFonts w:ascii="Book Antiqua" w:hAnsi="Book Antiqua"/>
          <w:noProof/>
          <w:color w:val="000000" w:themeColor="text1"/>
          <w:vertAlign w:val="superscript"/>
          <w:lang w:val="en-US"/>
        </w:rPr>
        <w:t>33]</w:t>
      </w:r>
      <w:r w:rsidR="00110575" w:rsidRPr="00F22D1C">
        <w:rPr>
          <w:rFonts w:ascii="Book Antiqua" w:hAnsi="Book Antiqua"/>
          <w:color w:val="000000" w:themeColor="text1"/>
          <w:lang w:val="en-US"/>
        </w:rPr>
        <w:t xml:space="preserve">. </w:t>
      </w:r>
      <w:r w:rsidRPr="00F22D1C">
        <w:rPr>
          <w:rFonts w:ascii="Book Antiqua" w:hAnsi="Book Antiqua"/>
          <w:color w:val="000000" w:themeColor="text1"/>
          <w:lang w:val="en-US"/>
        </w:rPr>
        <w:t>MAT</w:t>
      </w:r>
      <w:r w:rsidRPr="00F22D1C">
        <w:rPr>
          <w:rFonts w:ascii="Book Antiqua" w:hAnsi="Book Antiqua"/>
          <w:color w:val="000000" w:themeColor="text1"/>
        </w:rPr>
        <w:t>α</w:t>
      </w:r>
      <w:r w:rsidRPr="00F22D1C">
        <w:rPr>
          <w:rFonts w:ascii="Book Antiqua" w:hAnsi="Book Antiqua"/>
          <w:color w:val="000000" w:themeColor="text1"/>
          <w:lang w:val="en-US"/>
        </w:rPr>
        <w:t xml:space="preserve">2 is the most sensitive to </w:t>
      </w:r>
      <w:proofErr w:type="gramStart"/>
      <w:r w:rsidRPr="00F22D1C">
        <w:rPr>
          <w:rFonts w:ascii="Book Antiqua" w:hAnsi="Book Antiqua"/>
          <w:color w:val="000000" w:themeColor="text1"/>
          <w:lang w:val="en-US"/>
        </w:rPr>
        <w:t>SAMe</w:t>
      </w:r>
      <w:proofErr w:type="gramEnd"/>
      <w:r w:rsidRPr="00F22D1C">
        <w:rPr>
          <w:rFonts w:ascii="Book Antiqua" w:hAnsi="Book Antiqua"/>
          <w:color w:val="000000" w:themeColor="text1"/>
          <w:lang w:val="en-US"/>
        </w:rPr>
        <w:t xml:space="preserve"> </w:t>
      </w:r>
      <w:r w:rsidRPr="00F22D1C">
        <w:rPr>
          <w:rFonts w:ascii="Book Antiqua" w:hAnsi="Book Antiqua"/>
          <w:color w:val="000000" w:themeColor="text1"/>
          <w:lang w:val="en-US"/>
        </w:rPr>
        <w:lastRenderedPageBreak/>
        <w:t>with a 50% inhibitory concentration (IC</w:t>
      </w:r>
      <w:r w:rsidRPr="00F22D1C">
        <w:rPr>
          <w:rFonts w:ascii="Book Antiqua" w:hAnsi="Book Antiqua"/>
          <w:color w:val="000000" w:themeColor="text1"/>
          <w:vertAlign w:val="subscript"/>
          <w:lang w:val="en-US"/>
        </w:rPr>
        <w:t>50</w:t>
      </w:r>
      <w:r w:rsidRPr="00F22D1C">
        <w:rPr>
          <w:rFonts w:ascii="Book Antiqua" w:hAnsi="Book Antiqua"/>
          <w:color w:val="000000" w:themeColor="text1"/>
          <w:lang w:val="en-US"/>
        </w:rPr>
        <w:t xml:space="preserve">) of 60 </w:t>
      </w:r>
      <w:r w:rsidRPr="00F22D1C">
        <w:rPr>
          <w:rFonts w:ascii="Book Antiqua" w:hAnsi="Book Antiqua"/>
          <w:color w:val="000000" w:themeColor="text1"/>
        </w:rPr>
        <w:t>μ</w:t>
      </w:r>
      <w:r w:rsidRPr="00F22D1C">
        <w:rPr>
          <w:rFonts w:ascii="Book Antiqua" w:hAnsi="Book Antiqua"/>
          <w:color w:val="000000" w:themeColor="text1"/>
          <w:lang w:val="en-US"/>
        </w:rPr>
        <w:t xml:space="preserve">M which equates to the normal physiological liver levels. </w:t>
      </w:r>
      <w:proofErr w:type="gramStart"/>
      <w:r w:rsidRPr="00F22D1C">
        <w:rPr>
          <w:rFonts w:ascii="Book Antiqua" w:hAnsi="Book Antiqua"/>
          <w:color w:val="000000" w:themeColor="text1"/>
          <w:lang w:val="en-US"/>
        </w:rPr>
        <w:t>MAT(</w:t>
      </w:r>
      <w:proofErr w:type="gramEnd"/>
      <w:r w:rsidRPr="00F22D1C">
        <w:rPr>
          <w:rFonts w:ascii="Book Antiqua" w:hAnsi="Book Antiqua"/>
          <w:color w:val="000000" w:themeColor="text1"/>
        </w:rPr>
        <w:t>α</w:t>
      </w:r>
      <w:r w:rsidRPr="00F22D1C">
        <w:rPr>
          <w:rFonts w:ascii="Book Antiqua" w:hAnsi="Book Antiqua"/>
          <w:color w:val="000000" w:themeColor="text1"/>
          <w:lang w:val="en-US"/>
        </w:rPr>
        <w:t>1)</w:t>
      </w:r>
      <w:r w:rsidRPr="00F22D1C">
        <w:rPr>
          <w:rFonts w:ascii="Book Antiqua" w:hAnsi="Book Antiqua"/>
          <w:color w:val="000000" w:themeColor="text1"/>
          <w:vertAlign w:val="subscript"/>
          <w:lang w:val="en-US"/>
        </w:rPr>
        <w:t>4</w:t>
      </w:r>
      <w:r w:rsidRPr="00F22D1C">
        <w:rPr>
          <w:rFonts w:ascii="Book Antiqua" w:hAnsi="Book Antiqua"/>
          <w:color w:val="000000" w:themeColor="text1"/>
          <w:lang w:val="en-US"/>
        </w:rPr>
        <w:t xml:space="preserve"> is minimally inhibited by SAMe (IC</w:t>
      </w:r>
      <w:r w:rsidRPr="00F22D1C">
        <w:rPr>
          <w:rFonts w:ascii="Book Antiqua" w:hAnsi="Book Antiqua"/>
          <w:color w:val="000000" w:themeColor="text1"/>
          <w:vertAlign w:val="subscript"/>
          <w:lang w:val="en-US"/>
        </w:rPr>
        <w:t>50</w:t>
      </w:r>
      <w:r w:rsidRPr="00F22D1C">
        <w:rPr>
          <w:rFonts w:ascii="Book Antiqua" w:hAnsi="Book Antiqua"/>
          <w:color w:val="000000" w:themeColor="text1"/>
          <w:lang w:val="en-US"/>
        </w:rPr>
        <w:t xml:space="preserve"> = 400 </w:t>
      </w:r>
      <w:r w:rsidRPr="00F22D1C">
        <w:rPr>
          <w:rFonts w:ascii="Book Antiqua" w:hAnsi="Book Antiqua"/>
          <w:color w:val="000000" w:themeColor="text1"/>
        </w:rPr>
        <w:t>μ</w:t>
      </w:r>
      <w:r w:rsidR="00D37A93" w:rsidRPr="00F22D1C">
        <w:rPr>
          <w:rFonts w:ascii="Book Antiqua" w:hAnsi="Book Antiqua"/>
          <w:color w:val="000000" w:themeColor="text1"/>
          <w:lang w:val="en-US"/>
        </w:rPr>
        <w:t>mol/L</w:t>
      </w:r>
      <w:r w:rsidRPr="00F22D1C">
        <w:rPr>
          <w:rFonts w:ascii="Book Antiqua" w:hAnsi="Book Antiqua"/>
          <w:color w:val="000000" w:themeColor="text1"/>
          <w:lang w:val="en-US"/>
        </w:rPr>
        <w:t>) whilst MAT(</w:t>
      </w:r>
      <w:r w:rsidRPr="00F22D1C">
        <w:rPr>
          <w:rFonts w:ascii="Book Antiqua" w:hAnsi="Book Antiqua"/>
          <w:color w:val="000000" w:themeColor="text1"/>
        </w:rPr>
        <w:t>α</w:t>
      </w:r>
      <w:r w:rsidRPr="00F22D1C">
        <w:rPr>
          <w:rFonts w:ascii="Book Antiqua" w:hAnsi="Book Antiqua"/>
          <w:color w:val="000000" w:themeColor="text1"/>
          <w:lang w:val="en-US"/>
        </w:rPr>
        <w:t>1)</w:t>
      </w:r>
      <w:r w:rsidRPr="00F22D1C">
        <w:rPr>
          <w:rFonts w:ascii="Book Antiqua" w:hAnsi="Book Antiqua"/>
          <w:color w:val="000000" w:themeColor="text1"/>
          <w:vertAlign w:val="subscript"/>
          <w:lang w:val="en-US"/>
        </w:rPr>
        <w:t xml:space="preserve">2 </w:t>
      </w:r>
      <w:r w:rsidRPr="00F22D1C">
        <w:rPr>
          <w:rFonts w:ascii="Book Antiqua" w:hAnsi="Book Antiqua"/>
          <w:color w:val="000000" w:themeColor="text1"/>
          <w:lang w:val="en-US"/>
        </w:rPr>
        <w:t xml:space="preserve">can be stimulated eight-fold by high SAMe levels (500 </w:t>
      </w:r>
      <w:r w:rsidRPr="00F22D1C">
        <w:rPr>
          <w:rFonts w:ascii="Book Antiqua" w:hAnsi="Book Antiqua"/>
          <w:color w:val="000000" w:themeColor="text1"/>
        </w:rPr>
        <w:t>μ</w:t>
      </w:r>
      <w:r w:rsidR="00C27974" w:rsidRPr="00F22D1C">
        <w:rPr>
          <w:rFonts w:ascii="Book Antiqua" w:hAnsi="Book Antiqua"/>
          <w:color w:val="000000" w:themeColor="text1"/>
          <w:lang w:val="en-US"/>
        </w:rPr>
        <w:t>mol/L</w:t>
      </w:r>
      <w:r w:rsidR="00110575" w:rsidRPr="00F22D1C">
        <w:rPr>
          <w:rFonts w:ascii="Book Antiqua" w:hAnsi="Book Antiqua"/>
          <w:color w:val="000000" w:themeColor="text1"/>
          <w:lang w:val="en-US"/>
        </w:rPr>
        <w:t>)</w:t>
      </w:r>
      <w:r w:rsidR="00CA02BD" w:rsidRPr="00F22D1C">
        <w:rPr>
          <w:rFonts w:ascii="Book Antiqua" w:hAnsi="Book Antiqua"/>
          <w:noProof/>
          <w:color w:val="000000" w:themeColor="text1"/>
          <w:vertAlign w:val="superscript"/>
          <w:lang w:val="en-US"/>
        </w:rPr>
        <w:t>[33]</w:t>
      </w:r>
      <w:r w:rsidR="00110575" w:rsidRPr="00F22D1C">
        <w:rPr>
          <w:rFonts w:ascii="Book Antiqua" w:hAnsi="Book Antiqua"/>
          <w:color w:val="000000" w:themeColor="text1"/>
          <w:lang w:val="en-US"/>
        </w:rPr>
        <w:t>.</w:t>
      </w:r>
      <w:r w:rsidRPr="00F22D1C">
        <w:rPr>
          <w:rFonts w:ascii="Book Antiqua" w:hAnsi="Book Antiqua"/>
          <w:color w:val="000000" w:themeColor="text1"/>
          <w:lang w:val="en-US"/>
        </w:rPr>
        <w:t xml:space="preserve"> These differences between MAT</w:t>
      </w:r>
      <w:r w:rsidRPr="00F22D1C">
        <w:rPr>
          <w:rFonts w:ascii="Book Antiqua" w:hAnsi="Book Antiqua"/>
          <w:color w:val="000000" w:themeColor="text1"/>
        </w:rPr>
        <w:t>α</w:t>
      </w:r>
      <w:r w:rsidRPr="00F22D1C">
        <w:rPr>
          <w:rFonts w:ascii="Book Antiqua" w:hAnsi="Book Antiqua"/>
          <w:color w:val="000000" w:themeColor="text1"/>
          <w:lang w:val="en-US"/>
        </w:rPr>
        <w:t>1 and MAT</w:t>
      </w:r>
      <w:r w:rsidRPr="00F22D1C">
        <w:rPr>
          <w:rFonts w:ascii="Book Antiqua" w:hAnsi="Book Antiqua"/>
          <w:color w:val="000000" w:themeColor="text1"/>
        </w:rPr>
        <w:t>α</w:t>
      </w:r>
      <w:r w:rsidRPr="00F22D1C">
        <w:rPr>
          <w:rFonts w:ascii="Book Antiqua" w:hAnsi="Book Antiqua"/>
          <w:color w:val="000000" w:themeColor="text1"/>
          <w:lang w:val="en-US"/>
        </w:rPr>
        <w:t>2 are important to allow MAT</w:t>
      </w:r>
      <w:r w:rsidRPr="00F22D1C">
        <w:rPr>
          <w:rFonts w:ascii="Book Antiqua" w:hAnsi="Book Antiqua"/>
          <w:color w:val="000000" w:themeColor="text1"/>
        </w:rPr>
        <w:t>α</w:t>
      </w:r>
      <w:r w:rsidRPr="00F22D1C">
        <w:rPr>
          <w:rFonts w:ascii="Book Antiqua" w:hAnsi="Book Antiqua"/>
          <w:color w:val="000000" w:themeColor="text1"/>
          <w:lang w:val="en-US"/>
        </w:rPr>
        <w:t>1 to maintain a high SAMe production in the liver (produces 6-8 g/d) compared with MAT</w:t>
      </w:r>
      <w:r w:rsidRPr="00F22D1C">
        <w:rPr>
          <w:rFonts w:ascii="Book Antiqua" w:hAnsi="Book Antiqua"/>
          <w:color w:val="000000" w:themeColor="text1"/>
        </w:rPr>
        <w:t>α</w:t>
      </w:r>
      <w:r w:rsidRPr="00F22D1C">
        <w:rPr>
          <w:rFonts w:ascii="Book Antiqua" w:hAnsi="Book Antiqua"/>
          <w:color w:val="000000" w:themeColor="text1"/>
          <w:lang w:val="en-US"/>
        </w:rPr>
        <w:t>2</w:t>
      </w:r>
      <w:r w:rsidR="000029D4" w:rsidRPr="00F22D1C">
        <w:rPr>
          <w:rFonts w:ascii="Book Antiqua" w:hAnsi="Book Antiqua"/>
          <w:color w:val="000000" w:themeColor="text1"/>
          <w:lang w:val="en-US"/>
        </w:rPr>
        <w:t>,</w:t>
      </w:r>
      <w:r w:rsidRPr="00F22D1C">
        <w:rPr>
          <w:rFonts w:ascii="Book Antiqua" w:hAnsi="Book Antiqua"/>
          <w:color w:val="000000" w:themeColor="text1"/>
          <w:lang w:val="en-US"/>
        </w:rPr>
        <w:t xml:space="preserve"> which does not contribute significantly to this SAMe </w:t>
      </w:r>
      <w:proofErr w:type="gramStart"/>
      <w:r w:rsidRPr="00F22D1C">
        <w:rPr>
          <w:rFonts w:ascii="Book Antiqua" w:hAnsi="Book Antiqua"/>
          <w:color w:val="000000" w:themeColor="text1"/>
          <w:lang w:val="en-US"/>
        </w:rPr>
        <w:t>pool</w:t>
      </w:r>
      <w:r w:rsidR="00CA02BD" w:rsidRPr="00F22D1C">
        <w:rPr>
          <w:rFonts w:ascii="Book Antiqua" w:hAnsi="Book Antiqua"/>
          <w:noProof/>
          <w:color w:val="000000" w:themeColor="text1"/>
          <w:vertAlign w:val="superscript"/>
          <w:lang w:val="en-US"/>
        </w:rPr>
        <w:t>[</w:t>
      </w:r>
      <w:proofErr w:type="gramEnd"/>
      <w:r w:rsidR="00CA02BD" w:rsidRPr="00F22D1C">
        <w:rPr>
          <w:rFonts w:ascii="Book Antiqua" w:hAnsi="Book Antiqua"/>
          <w:noProof/>
          <w:color w:val="000000" w:themeColor="text1"/>
          <w:vertAlign w:val="superscript"/>
          <w:lang w:val="en-US"/>
        </w:rPr>
        <w:t>34]</w:t>
      </w:r>
      <w:r w:rsidR="00110575" w:rsidRPr="00F22D1C">
        <w:rPr>
          <w:rFonts w:ascii="Book Antiqua" w:hAnsi="Book Antiqua"/>
          <w:color w:val="000000" w:themeColor="text1"/>
          <w:lang w:val="en-US"/>
        </w:rPr>
        <w:t xml:space="preserve">. </w:t>
      </w:r>
      <w:r w:rsidRPr="00F22D1C">
        <w:rPr>
          <w:rFonts w:ascii="Book Antiqua" w:hAnsi="Book Antiqua"/>
          <w:color w:val="000000" w:themeColor="text1"/>
          <w:lang w:val="en-US"/>
        </w:rPr>
        <w:t>Indeed, by expressing MAT</w:t>
      </w:r>
      <w:r w:rsidRPr="00F22D1C">
        <w:rPr>
          <w:rFonts w:ascii="Book Antiqua" w:hAnsi="Book Antiqua"/>
          <w:color w:val="000000" w:themeColor="text1"/>
        </w:rPr>
        <w:t>α</w:t>
      </w:r>
      <w:r w:rsidRPr="00F22D1C">
        <w:rPr>
          <w:rFonts w:ascii="Book Antiqua" w:hAnsi="Book Antiqua"/>
          <w:color w:val="000000" w:themeColor="text1"/>
          <w:lang w:val="en-US"/>
        </w:rPr>
        <w:t xml:space="preserve">1 the liver is able to catabolize 50% of methionine intake via conversion to SAMe and allow an up to 10-fold rise in SAMe level following a methionine rich </w:t>
      </w:r>
      <w:proofErr w:type="gramStart"/>
      <w:r w:rsidRPr="00F22D1C">
        <w:rPr>
          <w:rFonts w:ascii="Book Antiqua" w:hAnsi="Book Antiqua"/>
          <w:color w:val="000000" w:themeColor="text1"/>
          <w:lang w:val="en-US"/>
        </w:rPr>
        <w:t>meal</w:t>
      </w:r>
      <w:r w:rsidR="00CA02BD" w:rsidRPr="00F22D1C">
        <w:rPr>
          <w:rFonts w:ascii="Book Antiqua" w:hAnsi="Book Antiqua"/>
          <w:noProof/>
          <w:color w:val="000000" w:themeColor="text1"/>
          <w:vertAlign w:val="superscript"/>
          <w:lang w:val="en-US"/>
        </w:rPr>
        <w:t>[</w:t>
      </w:r>
      <w:proofErr w:type="gramEnd"/>
      <w:r w:rsidR="00CA02BD" w:rsidRPr="00F22D1C">
        <w:rPr>
          <w:rFonts w:ascii="Book Antiqua" w:hAnsi="Book Antiqua"/>
          <w:noProof/>
          <w:color w:val="000000" w:themeColor="text1"/>
          <w:vertAlign w:val="superscript"/>
          <w:lang w:val="en-US"/>
        </w:rPr>
        <w:t>35]</w:t>
      </w:r>
      <w:r w:rsidRPr="00F22D1C">
        <w:rPr>
          <w:rFonts w:ascii="Book Antiqua" w:hAnsi="Book Antiqua"/>
          <w:color w:val="000000" w:themeColor="text1"/>
          <w:lang w:val="en-US"/>
        </w:rPr>
        <w:t>. Consistent with this, cells that express MAT</w:t>
      </w:r>
      <w:r w:rsidRPr="00F22D1C">
        <w:rPr>
          <w:rFonts w:ascii="Book Antiqua" w:hAnsi="Book Antiqua"/>
          <w:color w:val="000000" w:themeColor="text1"/>
        </w:rPr>
        <w:t>α</w:t>
      </w:r>
      <w:r w:rsidRPr="00F22D1C">
        <w:rPr>
          <w:rFonts w:ascii="Book Antiqua" w:hAnsi="Book Antiqua"/>
          <w:color w:val="000000" w:themeColor="text1"/>
          <w:lang w:val="en-US"/>
        </w:rPr>
        <w:t xml:space="preserve">1 have much higher steady-state SAMe levels than cells that express </w:t>
      </w:r>
      <w:proofErr w:type="gramStart"/>
      <w:r w:rsidRPr="00F22D1C">
        <w:rPr>
          <w:rFonts w:ascii="Book Antiqua" w:hAnsi="Book Antiqua"/>
          <w:color w:val="000000" w:themeColor="text1"/>
          <w:lang w:val="en-US"/>
        </w:rPr>
        <w:t>MAT</w:t>
      </w:r>
      <w:r w:rsidRPr="00F22D1C">
        <w:rPr>
          <w:rFonts w:ascii="Book Antiqua" w:hAnsi="Book Antiqua"/>
          <w:color w:val="000000" w:themeColor="text1"/>
        </w:rPr>
        <w:t>α</w:t>
      </w:r>
      <w:r w:rsidRPr="00F22D1C">
        <w:rPr>
          <w:rFonts w:ascii="Book Antiqua" w:hAnsi="Book Antiqua"/>
          <w:color w:val="000000" w:themeColor="text1"/>
          <w:lang w:val="en-US"/>
        </w:rPr>
        <w:t>2</w:t>
      </w:r>
      <w:r w:rsidR="00CA02BD" w:rsidRPr="00F22D1C">
        <w:rPr>
          <w:rFonts w:ascii="Book Antiqua" w:hAnsi="Book Antiqua"/>
          <w:noProof/>
          <w:color w:val="000000" w:themeColor="text1"/>
          <w:vertAlign w:val="superscript"/>
          <w:lang w:val="en-US"/>
        </w:rPr>
        <w:t>[</w:t>
      </w:r>
      <w:proofErr w:type="gramEnd"/>
      <w:r w:rsidR="00CA02BD" w:rsidRPr="00F22D1C">
        <w:rPr>
          <w:rFonts w:ascii="Book Antiqua" w:hAnsi="Book Antiqua"/>
          <w:noProof/>
          <w:color w:val="000000" w:themeColor="text1"/>
          <w:vertAlign w:val="superscript"/>
          <w:lang w:val="en-US"/>
        </w:rPr>
        <w:t>36]</w:t>
      </w:r>
      <w:r w:rsidR="00110575" w:rsidRPr="00F22D1C">
        <w:rPr>
          <w:rFonts w:ascii="Book Antiqua" w:hAnsi="Book Antiqua"/>
          <w:color w:val="000000" w:themeColor="text1"/>
          <w:lang w:val="en-US"/>
        </w:rPr>
        <w:t xml:space="preserve">. </w:t>
      </w:r>
      <w:r w:rsidRPr="00F22D1C">
        <w:rPr>
          <w:rFonts w:ascii="Book Antiqua" w:hAnsi="Book Antiqua"/>
          <w:color w:val="000000" w:themeColor="text1"/>
          <w:lang w:val="en-US"/>
        </w:rPr>
        <w:t>When either major isoform of MAT</w:t>
      </w:r>
      <w:r w:rsidRPr="00F22D1C">
        <w:rPr>
          <w:rFonts w:ascii="Book Antiqua" w:hAnsi="Book Antiqua"/>
          <w:color w:val="000000" w:themeColor="text1"/>
        </w:rPr>
        <w:t>β</w:t>
      </w:r>
      <w:r w:rsidRPr="00F22D1C">
        <w:rPr>
          <w:rFonts w:ascii="Book Antiqua" w:hAnsi="Book Antiqua"/>
          <w:color w:val="000000" w:themeColor="text1"/>
          <w:lang w:val="en-US"/>
        </w:rPr>
        <w:t xml:space="preserve"> interacts with MAT</w:t>
      </w:r>
      <w:r w:rsidRPr="00F22D1C">
        <w:rPr>
          <w:rFonts w:ascii="Book Antiqua" w:hAnsi="Book Antiqua"/>
          <w:color w:val="000000" w:themeColor="text1"/>
        </w:rPr>
        <w:t>α</w:t>
      </w:r>
      <w:r w:rsidRPr="00F22D1C">
        <w:rPr>
          <w:rFonts w:ascii="Book Antiqua" w:hAnsi="Book Antiqua"/>
          <w:color w:val="000000" w:themeColor="text1"/>
          <w:lang w:val="en-US"/>
        </w:rPr>
        <w:t>2 they increase the k</w:t>
      </w:r>
      <w:r w:rsidRPr="00F22D1C">
        <w:rPr>
          <w:rFonts w:ascii="Book Antiqua" w:hAnsi="Book Antiqua"/>
          <w:color w:val="000000" w:themeColor="text1"/>
          <w:vertAlign w:val="subscript"/>
          <w:lang w:val="en-US"/>
        </w:rPr>
        <w:t>cat</w:t>
      </w:r>
      <w:r w:rsidRPr="00F22D1C">
        <w:rPr>
          <w:rFonts w:ascii="Book Antiqua" w:hAnsi="Book Antiqua"/>
          <w:color w:val="000000" w:themeColor="text1"/>
          <w:lang w:val="en-US"/>
        </w:rPr>
        <w:t xml:space="preserve"> </w:t>
      </w:r>
      <w:r w:rsidR="005A2CB6" w:rsidRPr="00F22D1C">
        <w:rPr>
          <w:rFonts w:ascii="Book Antiqua" w:hAnsi="Book Antiqua"/>
          <w:color w:val="000000" w:themeColor="text1"/>
          <w:lang w:val="en-US"/>
        </w:rPr>
        <w:t>(turnover rate of an enzyme-substrate complex)</w:t>
      </w:r>
      <w:r w:rsidR="005A2CB6" w:rsidRPr="00F22D1C" w:rsidDel="005A2CB6">
        <w:rPr>
          <w:rFonts w:ascii="Book Antiqua" w:hAnsi="Book Antiqua"/>
          <w:color w:val="000000" w:themeColor="text1"/>
          <w:lang w:val="en-US"/>
        </w:rPr>
        <w:t xml:space="preserve"> </w:t>
      </w:r>
      <w:r w:rsidRPr="00F22D1C">
        <w:rPr>
          <w:rFonts w:ascii="Book Antiqua" w:hAnsi="Book Antiqua"/>
          <w:color w:val="000000" w:themeColor="text1"/>
          <w:lang w:val="en-US"/>
        </w:rPr>
        <w:t xml:space="preserve">of the MATαβ </w:t>
      </w:r>
      <w:proofErr w:type="gramStart"/>
      <w:r w:rsidRPr="00F22D1C">
        <w:rPr>
          <w:rFonts w:ascii="Book Antiqua" w:hAnsi="Book Antiqua"/>
          <w:color w:val="000000" w:themeColor="text1"/>
          <w:lang w:val="en-US"/>
        </w:rPr>
        <w:t>complexes</w:t>
      </w:r>
      <w:r w:rsidR="00CA02BD" w:rsidRPr="00F22D1C">
        <w:rPr>
          <w:rFonts w:ascii="Book Antiqua" w:hAnsi="Book Antiqua"/>
          <w:noProof/>
          <w:color w:val="000000" w:themeColor="text1"/>
          <w:vertAlign w:val="superscript"/>
          <w:lang w:val="en-US"/>
        </w:rPr>
        <w:t>[</w:t>
      </w:r>
      <w:proofErr w:type="gramEnd"/>
      <w:r w:rsidR="00CA02BD" w:rsidRPr="00F22D1C">
        <w:rPr>
          <w:rFonts w:ascii="Book Antiqua" w:hAnsi="Book Antiqua"/>
          <w:noProof/>
          <w:color w:val="000000" w:themeColor="text1"/>
          <w:vertAlign w:val="superscript"/>
          <w:lang w:val="en-US"/>
        </w:rPr>
        <w:t>12,37,38]</w:t>
      </w:r>
      <w:r w:rsidRPr="00F22D1C">
        <w:rPr>
          <w:rFonts w:ascii="Book Antiqua" w:hAnsi="Book Antiqua"/>
          <w:color w:val="000000" w:themeColor="text1"/>
          <w:lang w:val="en-US"/>
        </w:rPr>
        <w:t xml:space="preserve"> and increase the susceptibility to feedback inhibition by SAMe</w:t>
      </w:r>
      <w:r w:rsidR="00CA02BD" w:rsidRPr="00F22D1C">
        <w:rPr>
          <w:rFonts w:ascii="Book Antiqua" w:hAnsi="Book Antiqua"/>
          <w:noProof/>
          <w:color w:val="000000" w:themeColor="text1"/>
          <w:vertAlign w:val="superscript"/>
          <w:lang w:val="en-US"/>
        </w:rPr>
        <w:t>[37]</w:t>
      </w:r>
      <w:r w:rsidR="00110575" w:rsidRPr="00F22D1C">
        <w:rPr>
          <w:rFonts w:ascii="Book Antiqua" w:hAnsi="Book Antiqua"/>
          <w:color w:val="000000" w:themeColor="text1"/>
          <w:lang w:val="en-US"/>
        </w:rPr>
        <w:t>.</w:t>
      </w:r>
    </w:p>
    <w:p w14:paraId="162EC3EB" w14:textId="289ABD2E" w:rsidR="002F04D4" w:rsidRPr="00F22D1C" w:rsidRDefault="002B5531" w:rsidP="00587C2C">
      <w:pPr>
        <w:pStyle w:val="a5"/>
        <w:tabs>
          <w:tab w:val="left" w:pos="720"/>
        </w:tabs>
        <w:spacing w:before="0" w:beforeAutospacing="0" w:after="0" w:afterAutospacing="0" w:line="360" w:lineRule="auto"/>
        <w:jc w:val="both"/>
        <w:rPr>
          <w:rFonts w:ascii="Book Antiqua" w:hAnsi="Book Antiqua"/>
          <w:color w:val="000000" w:themeColor="text1"/>
          <w:lang w:val="en-US"/>
        </w:rPr>
      </w:pPr>
      <w:r w:rsidRPr="00F22D1C">
        <w:rPr>
          <w:rFonts w:ascii="Book Antiqua" w:hAnsi="Book Antiqua"/>
          <w:color w:val="000000" w:themeColor="text1"/>
          <w:lang w:val="en-US"/>
        </w:rPr>
        <w:t xml:space="preserve"> </w:t>
      </w:r>
    </w:p>
    <w:p w14:paraId="5A304B7A" w14:textId="40CC166F" w:rsidR="00723840" w:rsidRPr="00F22D1C" w:rsidRDefault="009D4398" w:rsidP="00587C2C">
      <w:pPr>
        <w:pStyle w:val="a3"/>
        <w:tabs>
          <w:tab w:val="left" w:pos="720"/>
        </w:tabs>
        <w:spacing w:line="360" w:lineRule="auto"/>
        <w:ind w:left="0"/>
        <w:jc w:val="both"/>
        <w:rPr>
          <w:rFonts w:ascii="Book Antiqua" w:hAnsi="Book Antiqua"/>
          <w:b/>
          <w:color w:val="000000" w:themeColor="text1"/>
          <w:lang w:val="en-US"/>
        </w:rPr>
      </w:pPr>
      <w:r w:rsidRPr="00F22D1C">
        <w:rPr>
          <w:rFonts w:ascii="Book Antiqua" w:hAnsi="Book Antiqua"/>
          <w:b/>
          <w:color w:val="000000" w:themeColor="text1"/>
          <w:lang w:val="en-US"/>
        </w:rPr>
        <w:t xml:space="preserve">DYSREGULATION OF MATS IN LIVER DISEASE AND </w:t>
      </w:r>
      <w:r w:rsidR="00E92688" w:rsidRPr="00F22D1C">
        <w:rPr>
          <w:rFonts w:ascii="Book Antiqua" w:hAnsi="Book Antiqua"/>
          <w:b/>
          <w:color w:val="000000" w:themeColor="text1"/>
          <w:lang w:val="en-US"/>
        </w:rPr>
        <w:t>CANCER</w:t>
      </w:r>
    </w:p>
    <w:p w14:paraId="09CC5E77" w14:textId="329728AF" w:rsidR="00C00751" w:rsidRPr="00F22D1C" w:rsidRDefault="008F2434" w:rsidP="00587C2C">
      <w:pPr>
        <w:tabs>
          <w:tab w:val="left" w:pos="720"/>
        </w:tabs>
        <w:spacing w:line="360" w:lineRule="auto"/>
        <w:jc w:val="both"/>
        <w:rPr>
          <w:rFonts w:ascii="Book Antiqua" w:hAnsi="Book Antiqua"/>
          <w:color w:val="000000" w:themeColor="text1"/>
        </w:rPr>
      </w:pPr>
      <w:r w:rsidRPr="00F22D1C">
        <w:rPr>
          <w:rFonts w:ascii="Book Antiqua" w:hAnsi="Book Antiqua"/>
          <w:color w:val="000000" w:themeColor="text1"/>
        </w:rPr>
        <w:t>Many studies have demonstrated that M</w:t>
      </w:r>
      <w:r w:rsidR="00E24EB3" w:rsidRPr="00F22D1C">
        <w:rPr>
          <w:rFonts w:ascii="Book Antiqua" w:hAnsi="Book Antiqua"/>
          <w:color w:val="000000" w:themeColor="text1"/>
        </w:rPr>
        <w:t xml:space="preserve">AT enzymes </w:t>
      </w:r>
      <w:r w:rsidRPr="00F22D1C">
        <w:rPr>
          <w:rFonts w:ascii="Book Antiqua" w:hAnsi="Book Antiqua"/>
          <w:color w:val="000000" w:themeColor="text1"/>
        </w:rPr>
        <w:t xml:space="preserve">play important roles in </w:t>
      </w:r>
      <w:r w:rsidR="00F7422A" w:rsidRPr="00F22D1C">
        <w:rPr>
          <w:rFonts w:ascii="Book Antiqua" w:hAnsi="Book Antiqua"/>
          <w:color w:val="000000" w:themeColor="text1"/>
        </w:rPr>
        <w:t xml:space="preserve">chronic </w:t>
      </w:r>
      <w:r w:rsidR="00B938C3" w:rsidRPr="00F22D1C">
        <w:rPr>
          <w:rFonts w:ascii="Book Antiqua" w:hAnsi="Book Antiqua"/>
          <w:color w:val="000000" w:themeColor="text1"/>
        </w:rPr>
        <w:t xml:space="preserve">liver disease and </w:t>
      </w:r>
      <w:r w:rsidR="009D50CC" w:rsidRPr="00F22D1C">
        <w:rPr>
          <w:rFonts w:ascii="Book Antiqua" w:hAnsi="Book Antiqua"/>
          <w:color w:val="000000" w:themeColor="text1"/>
        </w:rPr>
        <w:t>hepatocarcinogenesis</w:t>
      </w:r>
      <w:r w:rsidR="00895E2F" w:rsidRPr="00F22D1C">
        <w:rPr>
          <w:rFonts w:ascii="Book Antiqua" w:hAnsi="Book Antiqua"/>
          <w:color w:val="000000" w:themeColor="text1"/>
        </w:rPr>
        <w:t xml:space="preserve"> and a</w:t>
      </w:r>
      <w:r w:rsidR="003E1011" w:rsidRPr="00F22D1C">
        <w:rPr>
          <w:rFonts w:ascii="Book Antiqua" w:hAnsi="Book Antiqua"/>
          <w:color w:val="000000" w:themeColor="text1"/>
        </w:rPr>
        <w:t xml:space="preserve"> </w:t>
      </w:r>
      <w:r w:rsidR="002519A2" w:rsidRPr="00F22D1C">
        <w:rPr>
          <w:rFonts w:ascii="Book Antiqua" w:hAnsi="Book Antiqua"/>
          <w:color w:val="000000" w:themeColor="text1"/>
        </w:rPr>
        <w:t>switch in the</w:t>
      </w:r>
      <w:r w:rsidR="00467F63" w:rsidRPr="00F22D1C">
        <w:rPr>
          <w:rFonts w:ascii="Book Antiqua" w:hAnsi="Book Antiqua"/>
          <w:color w:val="000000" w:themeColor="text1"/>
        </w:rPr>
        <w:t>ir</w:t>
      </w:r>
      <w:r w:rsidR="002519A2" w:rsidRPr="00F22D1C">
        <w:rPr>
          <w:rFonts w:ascii="Book Antiqua" w:hAnsi="Book Antiqua"/>
          <w:color w:val="000000" w:themeColor="text1"/>
        </w:rPr>
        <w:t xml:space="preserve"> expression pattern is a </w:t>
      </w:r>
      <w:r w:rsidR="00105E7E" w:rsidRPr="00F22D1C">
        <w:rPr>
          <w:rFonts w:ascii="Book Antiqua" w:hAnsi="Book Antiqua"/>
          <w:color w:val="000000" w:themeColor="text1"/>
        </w:rPr>
        <w:t xml:space="preserve">frequent </w:t>
      </w:r>
      <w:r w:rsidR="002519A2" w:rsidRPr="00F22D1C">
        <w:rPr>
          <w:rFonts w:ascii="Book Antiqua" w:hAnsi="Book Antiqua"/>
          <w:color w:val="000000" w:themeColor="text1"/>
        </w:rPr>
        <w:t xml:space="preserve">event in liver </w:t>
      </w:r>
      <w:r w:rsidR="00105E7E" w:rsidRPr="00F22D1C">
        <w:rPr>
          <w:rFonts w:ascii="Book Antiqua" w:hAnsi="Book Antiqua"/>
          <w:color w:val="000000" w:themeColor="text1"/>
        </w:rPr>
        <w:t>cancers</w:t>
      </w:r>
      <w:r w:rsidR="002A56FC" w:rsidRPr="00F22D1C">
        <w:rPr>
          <w:rFonts w:ascii="Book Antiqua" w:hAnsi="Book Antiqua"/>
          <w:color w:val="000000" w:themeColor="text1"/>
        </w:rPr>
        <w:t>.</w:t>
      </w:r>
      <w:r w:rsidR="002519A2" w:rsidRPr="00F22D1C">
        <w:rPr>
          <w:rFonts w:ascii="Book Antiqua" w:hAnsi="Book Antiqua"/>
          <w:color w:val="000000" w:themeColor="text1"/>
        </w:rPr>
        <w:t xml:space="preserve"> </w:t>
      </w:r>
      <w:r w:rsidRPr="00F22D1C">
        <w:rPr>
          <w:rFonts w:ascii="Book Antiqua" w:hAnsi="Book Antiqua"/>
          <w:i/>
          <w:color w:val="000000" w:themeColor="text1"/>
        </w:rPr>
        <w:t>MAT1A</w:t>
      </w:r>
      <w:r w:rsidR="00DD4461" w:rsidRPr="00F22D1C">
        <w:rPr>
          <w:rFonts w:ascii="Book Antiqua" w:hAnsi="Book Antiqua"/>
          <w:color w:val="000000" w:themeColor="text1"/>
        </w:rPr>
        <w:t xml:space="preserve">, which </w:t>
      </w:r>
      <w:r w:rsidRPr="00F22D1C">
        <w:rPr>
          <w:rFonts w:ascii="Book Antiqua" w:hAnsi="Book Antiqua"/>
          <w:color w:val="000000" w:themeColor="text1"/>
        </w:rPr>
        <w:t xml:space="preserve">is mainly expressed in the liver </w:t>
      </w:r>
      <w:r w:rsidR="00B170C5" w:rsidRPr="00F22D1C">
        <w:rPr>
          <w:rFonts w:ascii="Book Antiqua" w:hAnsi="Book Antiqua"/>
          <w:color w:val="000000" w:themeColor="text1"/>
        </w:rPr>
        <w:t xml:space="preserve">and </w:t>
      </w:r>
      <w:r w:rsidRPr="00F22D1C">
        <w:rPr>
          <w:rFonts w:ascii="Book Antiqua" w:hAnsi="Book Antiqua"/>
          <w:color w:val="000000" w:themeColor="text1"/>
        </w:rPr>
        <w:t>maintains the differentiated state of hepatocytes</w:t>
      </w:r>
      <w:r w:rsidR="00B938C3" w:rsidRPr="00F22D1C">
        <w:rPr>
          <w:rFonts w:ascii="Book Antiqua" w:hAnsi="Book Antiqua"/>
          <w:color w:val="000000" w:themeColor="text1"/>
        </w:rPr>
        <w:t xml:space="preserve">, </w:t>
      </w:r>
      <w:r w:rsidRPr="00F22D1C">
        <w:rPr>
          <w:rFonts w:ascii="Book Antiqua" w:hAnsi="Book Antiqua"/>
          <w:color w:val="000000" w:themeColor="text1"/>
        </w:rPr>
        <w:t>is downregulated in</w:t>
      </w:r>
      <w:r w:rsidR="002519A2" w:rsidRPr="00F22D1C">
        <w:rPr>
          <w:rFonts w:ascii="Book Antiqua" w:hAnsi="Book Antiqua"/>
          <w:color w:val="000000" w:themeColor="text1"/>
        </w:rPr>
        <w:t xml:space="preserve"> most cirrhotic patients</w:t>
      </w:r>
      <w:r w:rsidR="00CA02BD" w:rsidRPr="00F22D1C">
        <w:rPr>
          <w:rFonts w:ascii="Book Antiqua" w:hAnsi="Book Antiqua"/>
          <w:noProof/>
          <w:color w:val="000000" w:themeColor="text1"/>
          <w:vertAlign w:val="superscript"/>
        </w:rPr>
        <w:t>[39]</w:t>
      </w:r>
      <w:r w:rsidR="002519A2" w:rsidRPr="00F22D1C">
        <w:rPr>
          <w:rFonts w:ascii="Book Antiqua" w:hAnsi="Book Antiqua"/>
          <w:color w:val="000000" w:themeColor="text1"/>
        </w:rPr>
        <w:t>, in patients with alcoholic hepatitis</w:t>
      </w:r>
      <w:r w:rsidR="00CA02BD" w:rsidRPr="00F22D1C">
        <w:rPr>
          <w:rFonts w:ascii="Book Antiqua" w:hAnsi="Book Antiqua"/>
          <w:noProof/>
          <w:color w:val="000000" w:themeColor="text1"/>
          <w:vertAlign w:val="superscript"/>
        </w:rPr>
        <w:t>[40]</w:t>
      </w:r>
      <w:r w:rsidR="002519A2" w:rsidRPr="00F22D1C">
        <w:rPr>
          <w:rFonts w:ascii="Book Antiqua" w:hAnsi="Book Antiqua"/>
          <w:color w:val="000000" w:themeColor="text1"/>
        </w:rPr>
        <w:t xml:space="preserve">, during de-differentiation and in </w:t>
      </w:r>
      <w:r w:rsidR="00B938C3" w:rsidRPr="00F22D1C">
        <w:rPr>
          <w:rFonts w:ascii="Book Antiqua" w:hAnsi="Book Antiqua"/>
          <w:color w:val="000000" w:themeColor="text1"/>
        </w:rPr>
        <w:t>HCC</w:t>
      </w:r>
      <w:r w:rsidR="00CA02BD" w:rsidRPr="00F22D1C">
        <w:rPr>
          <w:rFonts w:ascii="Book Antiqua" w:hAnsi="Book Antiqua"/>
          <w:noProof/>
          <w:color w:val="000000" w:themeColor="text1"/>
          <w:vertAlign w:val="superscript"/>
        </w:rPr>
        <w:t>[41,42]</w:t>
      </w:r>
      <w:r w:rsidR="00B557B8" w:rsidRPr="00F22D1C">
        <w:rPr>
          <w:rFonts w:ascii="Book Antiqua" w:hAnsi="Book Antiqua"/>
          <w:color w:val="000000" w:themeColor="text1"/>
        </w:rPr>
        <w:t xml:space="preserve">. </w:t>
      </w:r>
      <w:r w:rsidR="002B0A0B" w:rsidRPr="00F22D1C">
        <w:rPr>
          <w:rFonts w:ascii="Book Antiqua" w:hAnsi="Book Antiqua"/>
          <w:color w:val="000000" w:themeColor="text1"/>
        </w:rPr>
        <w:t xml:space="preserve">Conversely, </w:t>
      </w:r>
      <w:r w:rsidRPr="00F22D1C">
        <w:rPr>
          <w:rFonts w:ascii="Book Antiqua" w:hAnsi="Book Antiqua"/>
          <w:i/>
          <w:color w:val="000000" w:themeColor="text1"/>
        </w:rPr>
        <w:t>MAT2A</w:t>
      </w:r>
      <w:r w:rsidR="00895E2F" w:rsidRPr="00F22D1C">
        <w:rPr>
          <w:rFonts w:ascii="Book Antiqua" w:hAnsi="Book Antiqua"/>
          <w:color w:val="000000" w:themeColor="text1"/>
        </w:rPr>
        <w:t xml:space="preserve"> and </w:t>
      </w:r>
      <w:r w:rsidRPr="00F22D1C">
        <w:rPr>
          <w:rFonts w:ascii="Book Antiqua" w:hAnsi="Book Antiqua"/>
          <w:i/>
          <w:color w:val="000000" w:themeColor="text1"/>
        </w:rPr>
        <w:t>MAT2B</w:t>
      </w:r>
      <w:r w:rsidRPr="00F22D1C">
        <w:rPr>
          <w:rFonts w:ascii="Book Antiqua" w:hAnsi="Book Antiqua"/>
          <w:color w:val="000000" w:themeColor="text1"/>
        </w:rPr>
        <w:t xml:space="preserve">, which are normally expressed </w:t>
      </w:r>
      <w:r w:rsidR="00B938C3" w:rsidRPr="00F22D1C">
        <w:rPr>
          <w:rFonts w:ascii="Book Antiqua" w:hAnsi="Book Antiqua"/>
          <w:color w:val="000000" w:themeColor="text1"/>
        </w:rPr>
        <w:t xml:space="preserve">only </w:t>
      </w:r>
      <w:r w:rsidRPr="00F22D1C">
        <w:rPr>
          <w:rFonts w:ascii="Book Antiqua" w:hAnsi="Book Antiqua"/>
          <w:color w:val="000000" w:themeColor="text1"/>
        </w:rPr>
        <w:t>by non-parenchymal cells of the liver</w:t>
      </w:r>
      <w:r w:rsidR="00B938C3" w:rsidRPr="00F22D1C">
        <w:rPr>
          <w:rFonts w:ascii="Book Antiqua" w:hAnsi="Book Antiqua"/>
          <w:color w:val="000000" w:themeColor="text1"/>
        </w:rPr>
        <w:t xml:space="preserve"> and extrahepatic tissues</w:t>
      </w:r>
      <w:r w:rsidRPr="00F22D1C">
        <w:rPr>
          <w:rFonts w:ascii="Book Antiqua" w:hAnsi="Book Antiqua"/>
          <w:color w:val="000000" w:themeColor="text1"/>
        </w:rPr>
        <w:t>, are induced</w:t>
      </w:r>
      <w:r w:rsidR="002519A2" w:rsidRPr="00F22D1C">
        <w:rPr>
          <w:rFonts w:ascii="Book Antiqua" w:hAnsi="Book Antiqua"/>
          <w:color w:val="000000" w:themeColor="text1"/>
        </w:rPr>
        <w:t xml:space="preserve"> in </w:t>
      </w:r>
      <w:proofErr w:type="gramStart"/>
      <w:r w:rsidR="002519A2" w:rsidRPr="00F22D1C">
        <w:rPr>
          <w:rFonts w:ascii="Book Antiqua" w:hAnsi="Book Antiqua"/>
          <w:color w:val="000000" w:themeColor="text1"/>
        </w:rPr>
        <w:t>HCC</w:t>
      </w:r>
      <w:r w:rsidR="00CA02BD" w:rsidRPr="00F22D1C">
        <w:rPr>
          <w:rFonts w:ascii="Book Antiqua" w:hAnsi="Book Antiqua"/>
          <w:noProof/>
          <w:color w:val="000000" w:themeColor="text1"/>
          <w:vertAlign w:val="superscript"/>
        </w:rPr>
        <w:t>[</w:t>
      </w:r>
      <w:proofErr w:type="gramEnd"/>
      <w:r w:rsidR="00CA02BD" w:rsidRPr="00F22D1C">
        <w:rPr>
          <w:rFonts w:ascii="Book Antiqua" w:hAnsi="Book Antiqua"/>
          <w:noProof/>
          <w:color w:val="000000" w:themeColor="text1"/>
          <w:vertAlign w:val="superscript"/>
        </w:rPr>
        <w:t>14,42,43]</w:t>
      </w:r>
      <w:r w:rsidR="00B557B8" w:rsidRPr="00F22D1C">
        <w:rPr>
          <w:rFonts w:ascii="Book Antiqua" w:hAnsi="Book Antiqua"/>
          <w:color w:val="000000" w:themeColor="text1"/>
        </w:rPr>
        <w:t xml:space="preserve">. </w:t>
      </w:r>
      <w:r w:rsidRPr="00F22D1C">
        <w:rPr>
          <w:rFonts w:ascii="Book Antiqua" w:hAnsi="Book Antiqua"/>
          <w:color w:val="000000" w:themeColor="text1"/>
        </w:rPr>
        <w:t>This</w:t>
      </w:r>
      <w:r w:rsidR="00DD4461" w:rsidRPr="00F22D1C">
        <w:rPr>
          <w:rFonts w:ascii="Book Antiqua" w:hAnsi="Book Antiqua"/>
          <w:color w:val="000000" w:themeColor="text1"/>
        </w:rPr>
        <w:t xml:space="preserve"> </w:t>
      </w:r>
      <w:r w:rsidRPr="00F22D1C">
        <w:rPr>
          <w:rFonts w:ascii="Book Antiqua" w:hAnsi="Book Antiqua"/>
          <w:i/>
          <w:color w:val="000000" w:themeColor="text1"/>
        </w:rPr>
        <w:t>MAT1A</w:t>
      </w:r>
      <w:r w:rsidRPr="00F22D1C">
        <w:rPr>
          <w:rFonts w:ascii="Book Antiqua" w:hAnsi="Book Antiqua"/>
          <w:color w:val="000000" w:themeColor="text1"/>
        </w:rPr>
        <w:t xml:space="preserve"> to </w:t>
      </w:r>
      <w:r w:rsidRPr="00F22D1C">
        <w:rPr>
          <w:rFonts w:ascii="Book Antiqua" w:hAnsi="Book Antiqua"/>
          <w:i/>
          <w:color w:val="000000" w:themeColor="text1"/>
        </w:rPr>
        <w:t>MAT2A</w:t>
      </w:r>
      <w:r w:rsidRPr="00F22D1C">
        <w:rPr>
          <w:rFonts w:ascii="Book Antiqua" w:hAnsi="Book Antiqua"/>
          <w:color w:val="000000" w:themeColor="text1"/>
        </w:rPr>
        <w:t>/</w:t>
      </w:r>
      <w:r w:rsidRPr="00F22D1C">
        <w:rPr>
          <w:rFonts w:ascii="Book Antiqua" w:hAnsi="Book Antiqua"/>
          <w:i/>
          <w:color w:val="000000" w:themeColor="text1"/>
        </w:rPr>
        <w:t>MAT2B</w:t>
      </w:r>
      <w:r w:rsidRPr="00F22D1C">
        <w:rPr>
          <w:rFonts w:ascii="Book Antiqua" w:hAnsi="Book Antiqua"/>
          <w:color w:val="000000" w:themeColor="text1"/>
        </w:rPr>
        <w:t xml:space="preserve"> </w:t>
      </w:r>
      <w:r w:rsidR="00DD4461" w:rsidRPr="00F22D1C">
        <w:rPr>
          <w:rFonts w:ascii="Book Antiqua" w:hAnsi="Book Antiqua"/>
          <w:color w:val="000000" w:themeColor="text1"/>
        </w:rPr>
        <w:t>switch contributes to reduced SAMe levels and is an important determinant of liver injury, fibrosis and</w:t>
      </w:r>
      <w:r w:rsidR="00CD4F37" w:rsidRPr="00F22D1C">
        <w:rPr>
          <w:rFonts w:ascii="Book Antiqua" w:hAnsi="Book Antiqua"/>
          <w:color w:val="000000" w:themeColor="text1"/>
        </w:rPr>
        <w:t xml:space="preserve"> liver cancer development </w:t>
      </w:r>
      <w:r w:rsidR="00DD4461" w:rsidRPr="00F22D1C">
        <w:rPr>
          <w:rFonts w:ascii="Book Antiqua" w:hAnsi="Book Antiqua"/>
          <w:color w:val="000000" w:themeColor="text1"/>
        </w:rPr>
        <w:t xml:space="preserve">in </w:t>
      </w:r>
      <w:r w:rsidR="00B938C3" w:rsidRPr="00F22D1C">
        <w:rPr>
          <w:rFonts w:ascii="Book Antiqua" w:hAnsi="Book Antiqua"/>
          <w:color w:val="000000" w:themeColor="text1"/>
        </w:rPr>
        <w:t xml:space="preserve">both </w:t>
      </w:r>
      <w:r w:rsidR="00DD4461" w:rsidRPr="00F22D1C">
        <w:rPr>
          <w:rFonts w:ascii="Book Antiqua" w:hAnsi="Book Antiqua"/>
          <w:color w:val="000000" w:themeColor="text1"/>
        </w:rPr>
        <w:t xml:space="preserve">rodents and </w:t>
      </w:r>
      <w:proofErr w:type="gramStart"/>
      <w:r w:rsidR="00DD4461" w:rsidRPr="00F22D1C">
        <w:rPr>
          <w:rFonts w:ascii="Book Antiqua" w:hAnsi="Book Antiqua"/>
          <w:color w:val="000000" w:themeColor="text1"/>
        </w:rPr>
        <w:t>humans</w:t>
      </w:r>
      <w:r w:rsidR="00C52468" w:rsidRPr="00F22D1C">
        <w:rPr>
          <w:rFonts w:ascii="Book Antiqua" w:hAnsi="Book Antiqua"/>
          <w:noProof/>
          <w:color w:val="000000" w:themeColor="text1"/>
          <w:vertAlign w:val="superscript"/>
        </w:rPr>
        <w:t>[</w:t>
      </w:r>
      <w:proofErr w:type="gramEnd"/>
      <w:r w:rsidR="00C52468" w:rsidRPr="00F22D1C">
        <w:rPr>
          <w:rFonts w:ascii="Book Antiqua" w:hAnsi="Book Antiqua"/>
          <w:noProof/>
          <w:color w:val="000000" w:themeColor="text1"/>
          <w:vertAlign w:val="superscript"/>
        </w:rPr>
        <w:t>5]</w:t>
      </w:r>
      <w:r w:rsidR="00B557B8" w:rsidRPr="00F22D1C">
        <w:rPr>
          <w:rFonts w:ascii="Book Antiqua" w:hAnsi="Book Antiqua"/>
          <w:color w:val="000000" w:themeColor="text1"/>
        </w:rPr>
        <w:t>.</w:t>
      </w:r>
      <w:r w:rsidR="00DD4461" w:rsidRPr="00F22D1C">
        <w:rPr>
          <w:rFonts w:ascii="Book Antiqua" w:hAnsi="Book Antiqua"/>
          <w:color w:val="000000" w:themeColor="text1"/>
        </w:rPr>
        <w:t xml:space="preserve"> </w:t>
      </w:r>
    </w:p>
    <w:p w14:paraId="0050B83A" w14:textId="77777777" w:rsidR="000C31EA" w:rsidRPr="00F22D1C" w:rsidRDefault="000C31EA" w:rsidP="00587C2C">
      <w:pPr>
        <w:tabs>
          <w:tab w:val="left" w:pos="720"/>
        </w:tabs>
        <w:spacing w:line="360" w:lineRule="auto"/>
        <w:jc w:val="both"/>
        <w:rPr>
          <w:rFonts w:ascii="Book Antiqua" w:hAnsi="Book Antiqua"/>
          <w:i/>
          <w:iCs/>
          <w:color w:val="000000" w:themeColor="text1"/>
          <w:shd w:val="clear" w:color="auto" w:fill="FFFFFF"/>
        </w:rPr>
      </w:pPr>
    </w:p>
    <w:p w14:paraId="33B83701" w14:textId="77777777" w:rsidR="000C31EA" w:rsidRPr="00F22D1C" w:rsidRDefault="00C00751" w:rsidP="00587C2C">
      <w:pPr>
        <w:tabs>
          <w:tab w:val="left" w:pos="720"/>
        </w:tabs>
        <w:spacing w:line="360" w:lineRule="auto"/>
        <w:jc w:val="both"/>
        <w:rPr>
          <w:rFonts w:ascii="Book Antiqua" w:hAnsi="Book Antiqua"/>
          <w:b/>
          <w:i/>
          <w:iCs/>
          <w:color w:val="000000" w:themeColor="text1"/>
          <w:shd w:val="clear" w:color="auto" w:fill="FFFFFF"/>
        </w:rPr>
      </w:pPr>
      <w:r w:rsidRPr="00F22D1C">
        <w:rPr>
          <w:rFonts w:ascii="Book Antiqua" w:hAnsi="Book Antiqua"/>
          <w:b/>
          <w:i/>
          <w:iCs/>
          <w:color w:val="000000" w:themeColor="text1"/>
          <w:shd w:val="clear" w:color="auto" w:fill="FFFFFF"/>
        </w:rPr>
        <w:t>MAT gene regulation and dysregulation in HCC</w:t>
      </w:r>
    </w:p>
    <w:p w14:paraId="3D22E21A" w14:textId="4B0E2F9D" w:rsidR="00541743" w:rsidRPr="00F22D1C" w:rsidRDefault="00541743" w:rsidP="00587C2C">
      <w:pPr>
        <w:tabs>
          <w:tab w:val="left" w:pos="720"/>
        </w:tabs>
        <w:spacing w:line="360" w:lineRule="auto"/>
        <w:jc w:val="both"/>
        <w:rPr>
          <w:rFonts w:ascii="Book Antiqua" w:hAnsi="Book Antiqua"/>
          <w:color w:val="000000" w:themeColor="text1"/>
        </w:rPr>
      </w:pPr>
      <w:r w:rsidRPr="00F22D1C">
        <w:rPr>
          <w:rFonts w:ascii="Book Antiqua" w:hAnsi="Book Antiqua"/>
          <w:color w:val="000000" w:themeColor="text1"/>
        </w:rPr>
        <w:t>While </w:t>
      </w:r>
      <w:r w:rsidRPr="00F22D1C">
        <w:rPr>
          <w:rFonts w:ascii="Book Antiqua" w:hAnsi="Book Antiqua"/>
          <w:i/>
          <w:iCs/>
          <w:color w:val="000000" w:themeColor="text1"/>
        </w:rPr>
        <w:t>MAT1A</w:t>
      </w:r>
      <w:r w:rsidRPr="00F22D1C">
        <w:rPr>
          <w:rFonts w:ascii="Book Antiqua" w:hAnsi="Book Antiqua"/>
          <w:color w:val="000000" w:themeColor="text1"/>
        </w:rPr>
        <w:t> is a marker for normal differentiated liver, </w:t>
      </w:r>
      <w:r w:rsidRPr="00F22D1C">
        <w:rPr>
          <w:rFonts w:ascii="Book Antiqua" w:hAnsi="Book Antiqua"/>
          <w:i/>
          <w:iCs/>
          <w:color w:val="000000" w:themeColor="text1"/>
        </w:rPr>
        <w:t xml:space="preserve">MAT2A </w:t>
      </w:r>
      <w:r w:rsidRPr="00F22D1C">
        <w:rPr>
          <w:rFonts w:ascii="Book Antiqua" w:hAnsi="Book Antiqua"/>
          <w:iCs/>
          <w:color w:val="000000" w:themeColor="text1"/>
        </w:rPr>
        <w:t xml:space="preserve">and </w:t>
      </w:r>
      <w:r w:rsidRPr="00F22D1C">
        <w:rPr>
          <w:rFonts w:ascii="Book Antiqua" w:hAnsi="Book Antiqua"/>
          <w:i/>
          <w:iCs/>
          <w:color w:val="000000" w:themeColor="text1"/>
        </w:rPr>
        <w:t>MAT2B</w:t>
      </w:r>
      <w:r w:rsidRPr="00F22D1C">
        <w:rPr>
          <w:rFonts w:ascii="Book Antiqua" w:hAnsi="Book Antiqua"/>
          <w:color w:val="000000" w:themeColor="text1"/>
        </w:rPr>
        <w:t> are markers for rapid liver growth and de-differentiation. </w:t>
      </w:r>
      <w:r w:rsidRPr="00F22D1C">
        <w:rPr>
          <w:rFonts w:ascii="Book Antiqua" w:hAnsi="Book Antiqua"/>
          <w:i/>
          <w:iCs/>
          <w:color w:val="000000" w:themeColor="text1"/>
        </w:rPr>
        <w:t>MAT2A</w:t>
      </w:r>
      <w:r w:rsidRPr="00F22D1C">
        <w:rPr>
          <w:rFonts w:ascii="Book Antiqua" w:hAnsi="Book Antiqua"/>
          <w:color w:val="000000" w:themeColor="text1"/>
        </w:rPr>
        <w:t> </w:t>
      </w:r>
      <w:r w:rsidRPr="00F22D1C">
        <w:rPr>
          <w:rFonts w:ascii="Book Antiqua" w:hAnsi="Book Antiqua"/>
          <w:iCs/>
          <w:color w:val="000000" w:themeColor="text1"/>
        </w:rPr>
        <w:t xml:space="preserve">and </w:t>
      </w:r>
      <w:r w:rsidRPr="00F22D1C">
        <w:rPr>
          <w:rFonts w:ascii="Book Antiqua" w:hAnsi="Book Antiqua"/>
          <w:i/>
          <w:iCs/>
          <w:color w:val="000000" w:themeColor="text1"/>
        </w:rPr>
        <w:t>MAT2B</w:t>
      </w:r>
      <w:r w:rsidRPr="00F22D1C">
        <w:rPr>
          <w:rFonts w:ascii="Book Antiqua" w:hAnsi="Book Antiqua"/>
          <w:color w:val="000000" w:themeColor="text1"/>
        </w:rPr>
        <w:t xml:space="preserve"> are </w:t>
      </w:r>
      <w:r w:rsidRPr="00F22D1C">
        <w:rPr>
          <w:rFonts w:ascii="Book Antiqua" w:hAnsi="Book Antiqua"/>
          <w:color w:val="000000" w:themeColor="text1"/>
        </w:rPr>
        <w:lastRenderedPageBreak/>
        <w:t xml:space="preserve">transcriptionally induced in human HCC, during rapid liver growth, de-differentiation, and in response to ethanol feeding in </w:t>
      </w:r>
      <w:proofErr w:type="gramStart"/>
      <w:r w:rsidRPr="00F22D1C">
        <w:rPr>
          <w:rFonts w:ascii="Book Antiqua" w:hAnsi="Book Antiqua"/>
          <w:color w:val="000000" w:themeColor="text1"/>
        </w:rPr>
        <w:t>rodents</w:t>
      </w:r>
      <w:r w:rsidR="00CA02BD" w:rsidRPr="00F22D1C">
        <w:rPr>
          <w:rFonts w:ascii="Book Antiqua" w:hAnsi="Book Antiqua"/>
          <w:noProof/>
          <w:color w:val="000000" w:themeColor="text1"/>
          <w:vertAlign w:val="superscript"/>
        </w:rPr>
        <w:t>[</w:t>
      </w:r>
      <w:proofErr w:type="gramEnd"/>
      <w:r w:rsidR="00CA02BD" w:rsidRPr="00F22D1C">
        <w:rPr>
          <w:rFonts w:ascii="Book Antiqua" w:hAnsi="Book Antiqua"/>
          <w:noProof/>
          <w:color w:val="000000" w:themeColor="text1"/>
          <w:vertAlign w:val="superscript"/>
        </w:rPr>
        <w:t>44–46]</w:t>
      </w:r>
      <w:r w:rsidR="00C52468" w:rsidRPr="00F22D1C">
        <w:rPr>
          <w:rFonts w:ascii="Book Antiqua" w:hAnsi="Book Antiqua"/>
          <w:color w:val="000000" w:themeColor="text1"/>
        </w:rPr>
        <w:t>.</w:t>
      </w:r>
      <w:r w:rsidRPr="00F22D1C">
        <w:rPr>
          <w:rFonts w:ascii="Book Antiqua" w:hAnsi="Book Antiqua"/>
          <w:color w:val="000000" w:themeColor="text1"/>
        </w:rPr>
        <w:t xml:space="preserve"> Reduced hepatic MAT activity has also been observed in cirrhotic patients</w:t>
      </w:r>
      <w:r w:rsidR="001E0874" w:rsidRPr="00F22D1C">
        <w:rPr>
          <w:rFonts w:ascii="Book Antiqua" w:hAnsi="Book Antiqua"/>
          <w:color w:val="000000" w:themeColor="text1"/>
        </w:rPr>
        <w:t>,</w:t>
      </w:r>
      <w:r w:rsidRPr="00F22D1C">
        <w:rPr>
          <w:rFonts w:ascii="Book Antiqua" w:hAnsi="Book Antiqua"/>
          <w:color w:val="000000" w:themeColor="text1"/>
        </w:rPr>
        <w:t xml:space="preserve"> which explains why many cirrhotic patients have </w:t>
      </w:r>
      <w:proofErr w:type="gramStart"/>
      <w:r w:rsidRPr="00F22D1C">
        <w:rPr>
          <w:rFonts w:ascii="Book Antiqua" w:hAnsi="Book Antiqua"/>
          <w:color w:val="000000" w:themeColor="text1"/>
        </w:rPr>
        <w:t>hypermethioninemia</w:t>
      </w:r>
      <w:r w:rsidR="00CA02BD" w:rsidRPr="00F22D1C">
        <w:rPr>
          <w:rFonts w:ascii="Book Antiqua" w:hAnsi="Book Antiqua"/>
          <w:noProof/>
          <w:color w:val="000000" w:themeColor="text1"/>
          <w:vertAlign w:val="superscript"/>
        </w:rPr>
        <w:t>[</w:t>
      </w:r>
      <w:proofErr w:type="gramEnd"/>
      <w:r w:rsidR="00CA02BD" w:rsidRPr="00F22D1C">
        <w:rPr>
          <w:rFonts w:ascii="Book Antiqua" w:hAnsi="Book Antiqua"/>
          <w:noProof/>
          <w:color w:val="000000" w:themeColor="text1"/>
          <w:vertAlign w:val="superscript"/>
        </w:rPr>
        <w:t>39]</w:t>
      </w:r>
      <w:r w:rsidR="0061765A" w:rsidRPr="00F22D1C">
        <w:rPr>
          <w:rFonts w:ascii="Book Antiqua" w:hAnsi="Book Antiqua"/>
          <w:color w:val="000000" w:themeColor="text1"/>
        </w:rPr>
        <w:t>.</w:t>
      </w:r>
      <w:r w:rsidR="003E1011" w:rsidRPr="00F22D1C">
        <w:rPr>
          <w:rFonts w:ascii="Book Antiqua" w:hAnsi="Book Antiqua"/>
          <w:color w:val="000000" w:themeColor="text1"/>
        </w:rPr>
        <w:t xml:space="preserve"> </w:t>
      </w:r>
      <w:r w:rsidRPr="00F22D1C">
        <w:rPr>
          <w:rFonts w:ascii="Book Antiqua" w:hAnsi="Book Antiqua"/>
          <w:color w:val="000000" w:themeColor="text1"/>
        </w:rPr>
        <w:t xml:space="preserve">In human HCC, </w:t>
      </w:r>
      <w:r w:rsidR="00915529" w:rsidRPr="00F22D1C">
        <w:rPr>
          <w:rFonts w:ascii="Book Antiqua" w:hAnsi="Book Antiqua"/>
          <w:color w:val="000000" w:themeColor="text1"/>
        </w:rPr>
        <w:t>the</w:t>
      </w:r>
      <w:r w:rsidRPr="00F22D1C">
        <w:rPr>
          <w:rFonts w:ascii="Book Antiqua" w:hAnsi="Book Antiqua"/>
          <w:color w:val="000000" w:themeColor="text1"/>
        </w:rPr>
        <w:t xml:space="preserve"> </w:t>
      </w:r>
      <w:r w:rsidRPr="00F22D1C">
        <w:rPr>
          <w:rFonts w:ascii="Book Antiqua" w:hAnsi="Book Antiqua"/>
          <w:i/>
          <w:color w:val="000000" w:themeColor="text1"/>
        </w:rPr>
        <w:t>MAT1A</w:t>
      </w:r>
      <w:r w:rsidRPr="00F22D1C">
        <w:rPr>
          <w:rFonts w:ascii="Book Antiqua" w:hAnsi="Book Antiqua"/>
          <w:color w:val="000000" w:themeColor="text1"/>
        </w:rPr>
        <w:t>:</w:t>
      </w:r>
      <w:r w:rsidRPr="00F22D1C">
        <w:rPr>
          <w:rFonts w:ascii="Book Antiqua" w:hAnsi="Book Antiqua"/>
          <w:i/>
          <w:color w:val="000000" w:themeColor="text1"/>
        </w:rPr>
        <w:t>MAT2A</w:t>
      </w:r>
      <w:r w:rsidRPr="00F22D1C">
        <w:rPr>
          <w:rFonts w:ascii="Book Antiqua" w:hAnsi="Book Antiqua"/>
          <w:color w:val="000000" w:themeColor="text1"/>
        </w:rPr>
        <w:t xml:space="preserve"> expression ratio has been </w:t>
      </w:r>
      <w:r w:rsidR="00077B8B" w:rsidRPr="00F22D1C">
        <w:rPr>
          <w:rFonts w:ascii="Book Antiqua" w:hAnsi="Book Antiqua"/>
          <w:color w:val="000000" w:themeColor="text1"/>
        </w:rPr>
        <w:t xml:space="preserve">inversely </w:t>
      </w:r>
      <w:r w:rsidRPr="00F22D1C">
        <w:rPr>
          <w:rFonts w:ascii="Book Antiqua" w:hAnsi="Book Antiqua"/>
          <w:color w:val="000000" w:themeColor="text1"/>
        </w:rPr>
        <w:t>correlated with cell growth and genomic instability</w:t>
      </w:r>
      <w:r w:rsidR="00D15045" w:rsidRPr="00F22D1C">
        <w:rPr>
          <w:rFonts w:ascii="Book Antiqua" w:hAnsi="Book Antiqua"/>
          <w:color w:val="000000" w:themeColor="text1"/>
        </w:rPr>
        <w:t xml:space="preserve"> and directly correlated with HCC apoptosis and overall DNA methylation</w:t>
      </w:r>
      <w:r w:rsidR="00915529" w:rsidRPr="00F22D1C">
        <w:rPr>
          <w:rFonts w:ascii="Book Antiqua" w:hAnsi="Book Antiqua"/>
          <w:color w:val="000000" w:themeColor="text1"/>
        </w:rPr>
        <w:t>; a reduced ratio</w:t>
      </w:r>
      <w:r w:rsidRPr="00F22D1C">
        <w:rPr>
          <w:rFonts w:ascii="Book Antiqua" w:hAnsi="Book Antiqua"/>
          <w:color w:val="000000" w:themeColor="text1"/>
        </w:rPr>
        <w:t xml:space="preserve"> </w:t>
      </w:r>
      <w:r w:rsidR="00915529" w:rsidRPr="00F22D1C">
        <w:rPr>
          <w:rFonts w:ascii="Book Antiqua" w:hAnsi="Book Antiqua"/>
          <w:color w:val="000000" w:themeColor="text1"/>
        </w:rPr>
        <w:t xml:space="preserve">is </w:t>
      </w:r>
      <w:r w:rsidRPr="00F22D1C">
        <w:rPr>
          <w:rFonts w:ascii="Book Antiqua" w:hAnsi="Book Antiqua"/>
          <w:color w:val="000000" w:themeColor="text1"/>
        </w:rPr>
        <w:t>a prognos</w:t>
      </w:r>
      <w:r w:rsidR="00915529" w:rsidRPr="00F22D1C">
        <w:rPr>
          <w:rFonts w:ascii="Book Antiqua" w:hAnsi="Book Antiqua"/>
          <w:color w:val="000000" w:themeColor="text1"/>
        </w:rPr>
        <w:t>tic</w:t>
      </w:r>
      <w:r w:rsidRPr="00F22D1C">
        <w:rPr>
          <w:rFonts w:ascii="Book Antiqua" w:hAnsi="Book Antiqua"/>
          <w:color w:val="000000" w:themeColor="text1"/>
        </w:rPr>
        <w:t xml:space="preserve"> marker of more malignant and lower survival </w:t>
      </w:r>
      <w:proofErr w:type="gramStart"/>
      <w:r w:rsidRPr="00F22D1C">
        <w:rPr>
          <w:rFonts w:ascii="Book Antiqua" w:hAnsi="Book Antiqua"/>
          <w:color w:val="000000" w:themeColor="text1"/>
        </w:rPr>
        <w:t>HCCs</w:t>
      </w:r>
      <w:r w:rsidR="00CA02BD" w:rsidRPr="00F22D1C">
        <w:rPr>
          <w:rFonts w:ascii="Book Antiqua" w:hAnsi="Book Antiqua"/>
          <w:noProof/>
          <w:color w:val="000000" w:themeColor="text1"/>
          <w:vertAlign w:val="superscript"/>
        </w:rPr>
        <w:t>[</w:t>
      </w:r>
      <w:proofErr w:type="gramEnd"/>
      <w:r w:rsidR="00CA02BD" w:rsidRPr="00F22D1C">
        <w:rPr>
          <w:rFonts w:ascii="Book Antiqua" w:hAnsi="Book Antiqua"/>
          <w:noProof/>
          <w:color w:val="000000" w:themeColor="text1"/>
          <w:vertAlign w:val="superscript"/>
        </w:rPr>
        <w:t>47]</w:t>
      </w:r>
      <w:r w:rsidR="0061765A" w:rsidRPr="00F22D1C">
        <w:rPr>
          <w:rFonts w:ascii="Book Antiqua" w:hAnsi="Book Antiqua"/>
          <w:color w:val="000000" w:themeColor="text1"/>
        </w:rPr>
        <w:t xml:space="preserve">. </w:t>
      </w:r>
      <w:r w:rsidRPr="00F22D1C">
        <w:rPr>
          <w:rFonts w:ascii="Book Antiqua" w:hAnsi="Book Antiqua"/>
          <w:color w:val="000000" w:themeColor="text1"/>
        </w:rPr>
        <w:t>MAT</w:t>
      </w:r>
      <w:r w:rsidR="00906803" w:rsidRPr="00F22D1C">
        <w:rPr>
          <w:rFonts w:ascii="Book Antiqua" w:hAnsi="Book Antiqua"/>
          <w:color w:val="000000" w:themeColor="text1"/>
        </w:rPr>
        <w:t>s</w:t>
      </w:r>
      <w:r w:rsidRPr="00F22D1C">
        <w:rPr>
          <w:rFonts w:ascii="Book Antiqua" w:hAnsi="Book Antiqua"/>
          <w:color w:val="000000" w:themeColor="text1"/>
        </w:rPr>
        <w:t xml:space="preserve"> are regulated at transcriptional, post-transcriptional and post-translational levels by a complex network of mechanisms</w:t>
      </w:r>
      <w:r w:rsidR="00723840" w:rsidRPr="00F22D1C">
        <w:rPr>
          <w:rFonts w:ascii="Book Antiqua" w:hAnsi="Book Antiqua"/>
          <w:color w:val="000000" w:themeColor="text1"/>
        </w:rPr>
        <w:t>.</w:t>
      </w:r>
      <w:r w:rsidR="00915529" w:rsidRPr="00F22D1C">
        <w:rPr>
          <w:rFonts w:ascii="Book Antiqua" w:hAnsi="Book Antiqua"/>
          <w:color w:val="000000" w:themeColor="text1"/>
        </w:rPr>
        <w:t xml:space="preserve"> Many of these are dysregulated in HCC and participate to alter MATs expression.</w:t>
      </w:r>
    </w:p>
    <w:p w14:paraId="7E48E545" w14:textId="77777777" w:rsidR="00687ECE" w:rsidRPr="00F22D1C" w:rsidRDefault="00687ECE" w:rsidP="00587C2C">
      <w:pPr>
        <w:tabs>
          <w:tab w:val="left" w:pos="720"/>
        </w:tabs>
        <w:spacing w:line="360" w:lineRule="auto"/>
        <w:jc w:val="both"/>
        <w:rPr>
          <w:rFonts w:ascii="Book Antiqua" w:hAnsi="Book Antiqua"/>
          <w:color w:val="000000" w:themeColor="text1"/>
        </w:rPr>
      </w:pPr>
    </w:p>
    <w:p w14:paraId="4D908280" w14:textId="77777777" w:rsidR="00DE5840" w:rsidRPr="00F22D1C" w:rsidRDefault="00541743" w:rsidP="00587C2C">
      <w:pPr>
        <w:pStyle w:val="a3"/>
        <w:tabs>
          <w:tab w:val="left" w:pos="720"/>
        </w:tabs>
        <w:spacing w:line="360" w:lineRule="auto"/>
        <w:ind w:left="0"/>
        <w:jc w:val="both"/>
        <w:rPr>
          <w:rFonts w:ascii="Book Antiqua" w:hAnsi="Book Antiqua"/>
          <w:b/>
          <w:i/>
          <w:iCs/>
          <w:color w:val="000000" w:themeColor="text1"/>
          <w:shd w:val="clear" w:color="auto" w:fill="FFFFFF"/>
          <w:lang w:val="en-US"/>
        </w:rPr>
      </w:pPr>
      <w:r w:rsidRPr="00F22D1C">
        <w:rPr>
          <w:rFonts w:ascii="Book Antiqua" w:hAnsi="Book Antiqua"/>
          <w:b/>
          <w:i/>
          <w:iCs/>
          <w:color w:val="000000" w:themeColor="text1"/>
          <w:lang w:val="en-US"/>
        </w:rPr>
        <w:t>MAT1A transcriptional and epigenetic control</w:t>
      </w:r>
    </w:p>
    <w:p w14:paraId="2BDC7B94" w14:textId="3C85011A" w:rsidR="001E0874" w:rsidRPr="00F22D1C" w:rsidRDefault="00541743" w:rsidP="00587C2C">
      <w:pPr>
        <w:pStyle w:val="a5"/>
        <w:tabs>
          <w:tab w:val="left" w:pos="720"/>
        </w:tabs>
        <w:spacing w:before="0" w:beforeAutospacing="0" w:after="0" w:afterAutospacing="0" w:line="360" w:lineRule="auto"/>
        <w:jc w:val="both"/>
        <w:rPr>
          <w:rFonts w:ascii="Book Antiqua" w:hAnsi="Book Antiqua"/>
          <w:color w:val="000000" w:themeColor="text1"/>
          <w:lang w:val="en-US"/>
        </w:rPr>
      </w:pPr>
      <w:r w:rsidRPr="00F22D1C">
        <w:rPr>
          <w:rFonts w:ascii="Book Antiqua" w:hAnsi="Book Antiqua"/>
          <w:color w:val="000000" w:themeColor="text1"/>
          <w:lang w:val="en-US"/>
        </w:rPr>
        <w:t xml:space="preserve">The </w:t>
      </w:r>
      <w:r w:rsidRPr="00F22D1C">
        <w:rPr>
          <w:rFonts w:ascii="Book Antiqua" w:hAnsi="Book Antiqua"/>
          <w:i/>
          <w:iCs/>
          <w:color w:val="000000" w:themeColor="text1"/>
          <w:lang w:val="en-US"/>
        </w:rPr>
        <w:t>MAT1A</w:t>
      </w:r>
      <w:r w:rsidRPr="00F22D1C">
        <w:rPr>
          <w:rFonts w:ascii="Book Antiqua" w:hAnsi="Book Antiqua"/>
          <w:color w:val="000000" w:themeColor="text1"/>
          <w:lang w:val="en-US"/>
        </w:rPr>
        <w:t xml:space="preserve"> promoter contains binding sites for multiple transcription factors, including hepatocyte nuclear factor (HNF), activator protein 1 (AP-1), CCAAT enhancer binding protein (C/EBP)</w:t>
      </w:r>
      <w:r w:rsidR="007D05E2" w:rsidRPr="00F22D1C">
        <w:rPr>
          <w:rFonts w:ascii="Book Antiqua" w:hAnsi="Book Antiqua"/>
          <w:color w:val="000000" w:themeColor="text1"/>
          <w:lang w:val="en-US"/>
        </w:rPr>
        <w:t>, c-MYC</w:t>
      </w:r>
      <w:r w:rsidRPr="00F22D1C">
        <w:rPr>
          <w:rFonts w:ascii="Book Antiqua" w:hAnsi="Book Antiqua"/>
          <w:color w:val="000000" w:themeColor="text1"/>
          <w:lang w:val="en-US"/>
        </w:rPr>
        <w:t xml:space="preserve"> </w:t>
      </w:r>
      <w:r w:rsidR="008759ED" w:rsidRPr="00F22D1C">
        <w:rPr>
          <w:rFonts w:ascii="Book Antiqua" w:hAnsi="Book Antiqua"/>
          <w:color w:val="000000" w:themeColor="text1"/>
          <w:lang w:val="en-US"/>
        </w:rPr>
        <w:t xml:space="preserve">and </w:t>
      </w:r>
      <w:proofErr w:type="gramStart"/>
      <w:r w:rsidR="008759ED" w:rsidRPr="00F22D1C">
        <w:rPr>
          <w:rFonts w:ascii="Book Antiqua" w:hAnsi="Book Antiqua"/>
          <w:color w:val="000000" w:themeColor="text1"/>
          <w:lang w:val="en-US"/>
        </w:rPr>
        <w:t>glucocorticoids</w:t>
      </w:r>
      <w:r w:rsidR="00CA02BD" w:rsidRPr="00F22D1C">
        <w:rPr>
          <w:rFonts w:ascii="Book Antiqua" w:hAnsi="Book Antiqua"/>
          <w:noProof/>
          <w:color w:val="000000" w:themeColor="text1"/>
          <w:vertAlign w:val="superscript"/>
          <w:lang w:val="en-US"/>
        </w:rPr>
        <w:t>[</w:t>
      </w:r>
      <w:proofErr w:type="gramEnd"/>
      <w:r w:rsidR="00CA02BD" w:rsidRPr="00F22D1C">
        <w:rPr>
          <w:rFonts w:ascii="Book Antiqua" w:hAnsi="Book Antiqua"/>
          <w:noProof/>
          <w:color w:val="000000" w:themeColor="text1"/>
          <w:vertAlign w:val="superscript"/>
          <w:lang w:val="en-US"/>
        </w:rPr>
        <w:t>48]</w:t>
      </w:r>
      <w:r w:rsidR="0061765A" w:rsidRPr="00F22D1C">
        <w:rPr>
          <w:rFonts w:ascii="Book Antiqua" w:hAnsi="Book Antiqua"/>
          <w:color w:val="000000" w:themeColor="text1"/>
          <w:lang w:val="en-US"/>
        </w:rPr>
        <w:t xml:space="preserve">. </w:t>
      </w:r>
      <w:r w:rsidR="00694FE7" w:rsidRPr="00F22D1C">
        <w:rPr>
          <w:rFonts w:ascii="Book Antiqua" w:hAnsi="Book Antiqua"/>
          <w:color w:val="000000" w:themeColor="text1"/>
          <w:lang w:val="en-US"/>
        </w:rPr>
        <w:t>S</w:t>
      </w:r>
      <w:r w:rsidRPr="00F22D1C">
        <w:rPr>
          <w:rFonts w:ascii="Book Antiqua" w:hAnsi="Book Antiqua"/>
          <w:color w:val="000000" w:themeColor="text1"/>
          <w:lang w:val="en-US"/>
        </w:rPr>
        <w:t>ome of these factors are determinants of liver</w:t>
      </w:r>
      <w:r w:rsidR="00495E12" w:rsidRPr="00F22D1C">
        <w:rPr>
          <w:rFonts w:ascii="Book Antiqua" w:hAnsi="Book Antiqua"/>
          <w:color w:val="000000" w:themeColor="text1"/>
          <w:lang w:val="en-US"/>
        </w:rPr>
        <w:t>-</w:t>
      </w:r>
      <w:r w:rsidRPr="00F22D1C">
        <w:rPr>
          <w:rFonts w:ascii="Book Antiqua" w:hAnsi="Book Antiqua"/>
          <w:color w:val="000000" w:themeColor="text1"/>
          <w:lang w:val="en-US"/>
        </w:rPr>
        <w:t xml:space="preserve">specific gene expression of </w:t>
      </w:r>
      <w:r w:rsidRPr="00F22D1C">
        <w:rPr>
          <w:rFonts w:ascii="Book Antiqua" w:hAnsi="Book Antiqua"/>
          <w:i/>
          <w:iCs/>
          <w:color w:val="000000" w:themeColor="text1"/>
          <w:lang w:val="en-US"/>
        </w:rPr>
        <w:t>MAT1A</w:t>
      </w:r>
      <w:r w:rsidRPr="00F22D1C">
        <w:rPr>
          <w:rFonts w:ascii="Book Antiqua" w:hAnsi="Book Antiqua"/>
          <w:color w:val="000000" w:themeColor="text1"/>
          <w:lang w:val="en-US"/>
        </w:rPr>
        <w:t xml:space="preserve">, such as HNF and C/EBP, with the latter also control </w:t>
      </w:r>
      <w:r w:rsidRPr="00F22D1C">
        <w:rPr>
          <w:rFonts w:ascii="Book Antiqua" w:hAnsi="Book Antiqua"/>
          <w:i/>
          <w:iCs/>
          <w:color w:val="000000" w:themeColor="text1"/>
          <w:lang w:val="en-US"/>
        </w:rPr>
        <w:t>MAT1A</w:t>
      </w:r>
      <w:r w:rsidRPr="00F22D1C">
        <w:rPr>
          <w:rFonts w:ascii="Book Antiqua" w:hAnsi="Book Antiqua"/>
          <w:color w:val="000000" w:themeColor="text1"/>
          <w:lang w:val="en-US"/>
        </w:rPr>
        <w:t xml:space="preserve"> expression by promoter </w:t>
      </w:r>
      <w:proofErr w:type="gramStart"/>
      <w:r w:rsidRPr="00F22D1C">
        <w:rPr>
          <w:rFonts w:ascii="Book Antiqua" w:hAnsi="Book Antiqua"/>
          <w:color w:val="000000" w:themeColor="text1"/>
          <w:lang w:val="en-US"/>
        </w:rPr>
        <w:t>regulation</w:t>
      </w:r>
      <w:r w:rsidR="00CA02BD" w:rsidRPr="00F22D1C">
        <w:rPr>
          <w:rFonts w:ascii="Book Antiqua" w:hAnsi="Book Antiqua"/>
          <w:noProof/>
          <w:color w:val="000000" w:themeColor="text1"/>
          <w:vertAlign w:val="superscript"/>
          <w:lang w:val="en-US"/>
        </w:rPr>
        <w:t>[</w:t>
      </w:r>
      <w:proofErr w:type="gramEnd"/>
      <w:r w:rsidR="00CA02BD" w:rsidRPr="00F22D1C">
        <w:rPr>
          <w:rFonts w:ascii="Book Antiqua" w:hAnsi="Book Antiqua"/>
          <w:noProof/>
          <w:color w:val="000000" w:themeColor="text1"/>
          <w:vertAlign w:val="superscript"/>
          <w:lang w:val="en-US"/>
        </w:rPr>
        <w:t>48,49]</w:t>
      </w:r>
      <w:r w:rsidR="0061765A" w:rsidRPr="00F22D1C">
        <w:rPr>
          <w:rFonts w:ascii="Book Antiqua" w:hAnsi="Book Antiqua"/>
          <w:color w:val="000000" w:themeColor="text1"/>
          <w:lang w:val="en-US"/>
        </w:rPr>
        <w:t xml:space="preserve">. </w:t>
      </w:r>
      <w:r w:rsidR="001E0874" w:rsidRPr="00F22D1C">
        <w:rPr>
          <w:rFonts w:ascii="Book Antiqua" w:hAnsi="Book Antiqua"/>
          <w:color w:val="000000" w:themeColor="text1"/>
          <w:lang w:val="en-US"/>
        </w:rPr>
        <w:t xml:space="preserve">Prohibitin 1 (PHB1), which is </w:t>
      </w:r>
      <w:r w:rsidR="001E0874" w:rsidRPr="00F22D1C">
        <w:rPr>
          <w:rFonts w:ascii="Book Antiqua" w:hAnsi="Book Antiqua"/>
          <w:color w:val="000000" w:themeColor="text1"/>
          <w:shd w:val="clear" w:color="auto" w:fill="FFFFFF"/>
          <w:lang w:val="en-US"/>
        </w:rPr>
        <w:t>highly expressed in normal hepatocytes and downregulated in most HCCs</w:t>
      </w:r>
      <w:r w:rsidR="00E92688" w:rsidRPr="00F22D1C">
        <w:rPr>
          <w:rFonts w:ascii="Book Antiqua" w:hAnsi="Book Antiqua"/>
          <w:color w:val="000000" w:themeColor="text1"/>
          <w:shd w:val="clear" w:color="auto" w:fill="FFFFFF"/>
          <w:lang w:val="en-US"/>
        </w:rPr>
        <w:t>,</w:t>
      </w:r>
      <w:r w:rsidR="001E0874" w:rsidRPr="00F22D1C">
        <w:rPr>
          <w:rFonts w:ascii="Book Antiqua" w:hAnsi="Book Antiqua"/>
          <w:color w:val="000000" w:themeColor="text1"/>
          <w:shd w:val="clear" w:color="auto" w:fill="FFFFFF"/>
          <w:lang w:val="en-US"/>
        </w:rPr>
        <w:t xml:space="preserve"> positively regulates </w:t>
      </w:r>
      <w:r w:rsidR="001E0874" w:rsidRPr="00F22D1C">
        <w:rPr>
          <w:rFonts w:ascii="Book Antiqua" w:hAnsi="Book Antiqua"/>
          <w:i/>
          <w:color w:val="000000" w:themeColor="text1"/>
          <w:shd w:val="clear" w:color="auto" w:fill="FFFFFF"/>
          <w:lang w:val="en-US"/>
        </w:rPr>
        <w:t>MAT1A</w:t>
      </w:r>
      <w:r w:rsidR="001E0874" w:rsidRPr="00F22D1C">
        <w:rPr>
          <w:rFonts w:ascii="Book Antiqua" w:hAnsi="Book Antiqua"/>
          <w:color w:val="000000" w:themeColor="text1"/>
          <w:shd w:val="clear" w:color="auto" w:fill="FFFFFF"/>
          <w:lang w:val="en-US"/>
        </w:rPr>
        <w:t xml:space="preserve"> mRNA </w:t>
      </w:r>
      <w:proofErr w:type="gramStart"/>
      <w:r w:rsidR="001E0874" w:rsidRPr="00F22D1C">
        <w:rPr>
          <w:rFonts w:ascii="Book Antiqua" w:hAnsi="Book Antiqua"/>
          <w:color w:val="000000" w:themeColor="text1"/>
          <w:shd w:val="clear" w:color="auto" w:fill="FFFFFF"/>
          <w:lang w:val="en-US"/>
        </w:rPr>
        <w:t>levels</w:t>
      </w:r>
      <w:r w:rsidR="00CA02BD" w:rsidRPr="00F22D1C">
        <w:rPr>
          <w:rFonts w:ascii="Book Antiqua" w:hAnsi="Book Antiqua"/>
          <w:noProof/>
          <w:color w:val="000000" w:themeColor="text1"/>
          <w:shd w:val="clear" w:color="auto" w:fill="FFFFFF"/>
          <w:vertAlign w:val="superscript"/>
          <w:lang w:val="en-US"/>
        </w:rPr>
        <w:t>[</w:t>
      </w:r>
      <w:proofErr w:type="gramEnd"/>
      <w:r w:rsidR="00CA02BD" w:rsidRPr="00F22D1C">
        <w:rPr>
          <w:rFonts w:ascii="Book Antiqua" w:hAnsi="Book Antiqua"/>
          <w:noProof/>
          <w:color w:val="000000" w:themeColor="text1"/>
          <w:shd w:val="clear" w:color="auto" w:fill="FFFFFF"/>
          <w:vertAlign w:val="superscript"/>
          <w:lang w:val="en-US"/>
        </w:rPr>
        <w:t>50]</w:t>
      </w:r>
      <w:r w:rsidR="001E0874" w:rsidRPr="00F22D1C">
        <w:rPr>
          <w:rFonts w:ascii="Book Antiqua" w:hAnsi="Book Antiqua"/>
          <w:color w:val="000000" w:themeColor="text1"/>
          <w:lang w:val="en-US"/>
        </w:rPr>
        <w:t xml:space="preserve">. Finally, c-MYC, MAFG and c-MAF, transcription factors that are overexpressed in human HCC and CCA, have been shown to bind to a repressive E-box element in the human </w:t>
      </w:r>
      <w:r w:rsidR="001E0874" w:rsidRPr="00F22D1C">
        <w:rPr>
          <w:rFonts w:ascii="Book Antiqua" w:hAnsi="Book Antiqua"/>
          <w:i/>
          <w:color w:val="000000" w:themeColor="text1"/>
          <w:lang w:val="en-US"/>
        </w:rPr>
        <w:t>MAT1A</w:t>
      </w:r>
      <w:r w:rsidR="001E0874" w:rsidRPr="00F22D1C">
        <w:rPr>
          <w:rFonts w:ascii="Book Antiqua" w:hAnsi="Book Antiqua"/>
          <w:color w:val="000000" w:themeColor="text1"/>
          <w:lang w:val="en-US"/>
        </w:rPr>
        <w:t xml:space="preserve"> promoter to downregulate </w:t>
      </w:r>
      <w:r w:rsidR="001E0874" w:rsidRPr="00F22D1C">
        <w:rPr>
          <w:rFonts w:ascii="Book Antiqua" w:hAnsi="Book Antiqua"/>
          <w:i/>
          <w:color w:val="000000" w:themeColor="text1"/>
          <w:lang w:val="en-US"/>
        </w:rPr>
        <w:t>MAT1A</w:t>
      </w:r>
      <w:r w:rsidR="001E0874" w:rsidRPr="00F22D1C">
        <w:rPr>
          <w:rFonts w:ascii="Book Antiqua" w:hAnsi="Book Antiqua"/>
          <w:color w:val="000000" w:themeColor="text1"/>
          <w:lang w:val="en-US"/>
        </w:rPr>
        <w:t xml:space="preserve"> transcription</w:t>
      </w:r>
      <w:r w:rsidR="00C52468" w:rsidRPr="00F22D1C">
        <w:rPr>
          <w:rFonts w:ascii="Book Antiqua" w:hAnsi="Book Antiqua"/>
          <w:noProof/>
          <w:color w:val="000000" w:themeColor="text1"/>
          <w:vertAlign w:val="superscript"/>
          <w:lang w:val="en-US"/>
        </w:rPr>
        <w:t>[8,9]</w:t>
      </w:r>
      <w:r w:rsidR="0061765A" w:rsidRPr="00F22D1C">
        <w:rPr>
          <w:rFonts w:ascii="Book Antiqua" w:hAnsi="Book Antiqua"/>
          <w:color w:val="000000" w:themeColor="text1"/>
          <w:lang w:val="en-US"/>
        </w:rPr>
        <w:t>.</w:t>
      </w:r>
    </w:p>
    <w:p w14:paraId="13A0FAB7" w14:textId="693FA839" w:rsidR="009D4398" w:rsidRPr="00F22D1C" w:rsidRDefault="00541743" w:rsidP="00587C2C">
      <w:pPr>
        <w:pStyle w:val="a5"/>
        <w:tabs>
          <w:tab w:val="left" w:pos="720"/>
        </w:tabs>
        <w:spacing w:before="0" w:beforeAutospacing="0" w:after="0" w:afterAutospacing="0" w:line="360" w:lineRule="auto"/>
        <w:ind w:firstLineChars="100" w:firstLine="240"/>
        <w:jc w:val="both"/>
        <w:rPr>
          <w:rFonts w:ascii="Book Antiqua" w:hAnsi="Book Antiqua"/>
          <w:b/>
          <w:color w:val="000000" w:themeColor="text1"/>
          <w:lang w:val="en-US"/>
        </w:rPr>
      </w:pPr>
      <w:r w:rsidRPr="00F22D1C">
        <w:rPr>
          <w:rFonts w:ascii="Book Antiqua" w:hAnsi="Book Antiqua"/>
          <w:i/>
          <w:iCs/>
          <w:color w:val="000000" w:themeColor="text1"/>
          <w:lang w:val="en-US"/>
        </w:rPr>
        <w:t>MAT1A</w:t>
      </w:r>
      <w:r w:rsidRPr="00F22D1C">
        <w:rPr>
          <w:rFonts w:ascii="Book Antiqua" w:hAnsi="Book Antiqua"/>
          <w:color w:val="000000" w:themeColor="text1"/>
          <w:lang w:val="en-US"/>
        </w:rPr>
        <w:t xml:space="preserve"> expression is also regulated by DNA epigenetic modifications. </w:t>
      </w:r>
      <w:r w:rsidR="007D05E2" w:rsidRPr="00F22D1C">
        <w:rPr>
          <w:rFonts w:ascii="Book Antiqua" w:hAnsi="Book Antiqua"/>
          <w:color w:val="000000" w:themeColor="text1"/>
          <w:lang w:val="en-US"/>
        </w:rPr>
        <w:t xml:space="preserve">Lower </w:t>
      </w:r>
      <w:r w:rsidRPr="00F22D1C">
        <w:rPr>
          <w:rFonts w:ascii="Book Antiqua" w:hAnsi="Book Antiqua"/>
          <w:iCs/>
          <w:color w:val="000000" w:themeColor="text1"/>
          <w:lang w:val="en-US"/>
        </w:rPr>
        <w:t>MAT1A</w:t>
      </w:r>
      <w:r w:rsidR="007D05E2" w:rsidRPr="00F22D1C">
        <w:rPr>
          <w:rFonts w:ascii="Book Antiqua" w:hAnsi="Book Antiqua"/>
          <w:iCs/>
          <w:color w:val="000000" w:themeColor="text1"/>
          <w:lang w:val="en-US"/>
        </w:rPr>
        <w:t xml:space="preserve"> expression</w:t>
      </w:r>
      <w:r w:rsidRPr="00F22D1C">
        <w:rPr>
          <w:rFonts w:ascii="Book Antiqua" w:hAnsi="Book Antiqua"/>
          <w:color w:val="000000" w:themeColor="text1"/>
          <w:lang w:val="en-US"/>
        </w:rPr>
        <w:t xml:space="preserve"> in HCC has been associated </w:t>
      </w:r>
      <w:r w:rsidR="00F37E65" w:rsidRPr="00F22D1C">
        <w:rPr>
          <w:rFonts w:ascii="Book Antiqua" w:hAnsi="Book Antiqua"/>
          <w:color w:val="000000" w:themeColor="text1"/>
          <w:lang w:val="en-US"/>
        </w:rPr>
        <w:t xml:space="preserve">with </w:t>
      </w:r>
      <w:r w:rsidR="003C399B" w:rsidRPr="00F22D1C">
        <w:rPr>
          <w:rFonts w:ascii="Book Antiqua" w:hAnsi="Book Antiqua"/>
          <w:color w:val="000000" w:themeColor="text1"/>
          <w:lang w:val="en-US"/>
        </w:rPr>
        <w:t>promoter</w:t>
      </w:r>
      <w:r w:rsidRPr="00F22D1C">
        <w:rPr>
          <w:rFonts w:ascii="Book Antiqua" w:hAnsi="Book Antiqua"/>
          <w:color w:val="000000" w:themeColor="text1"/>
          <w:lang w:val="en-US"/>
        </w:rPr>
        <w:t xml:space="preserve"> hypermethylation and histone H4 deacetylation of its </w:t>
      </w:r>
      <w:proofErr w:type="gramStart"/>
      <w:r w:rsidRPr="00F22D1C">
        <w:rPr>
          <w:rFonts w:ascii="Book Antiqua" w:hAnsi="Book Antiqua"/>
          <w:color w:val="000000" w:themeColor="text1"/>
          <w:lang w:val="en-US"/>
        </w:rPr>
        <w:t>promoter</w:t>
      </w:r>
      <w:r w:rsidR="00CA02BD" w:rsidRPr="00F22D1C">
        <w:rPr>
          <w:rFonts w:ascii="Book Antiqua" w:hAnsi="Book Antiqua"/>
          <w:noProof/>
          <w:color w:val="000000" w:themeColor="text1"/>
          <w:vertAlign w:val="superscript"/>
          <w:lang w:val="en-US"/>
        </w:rPr>
        <w:t>[</w:t>
      </w:r>
      <w:proofErr w:type="gramEnd"/>
      <w:r w:rsidR="00CA02BD" w:rsidRPr="00F22D1C">
        <w:rPr>
          <w:rFonts w:ascii="Book Antiqua" w:hAnsi="Book Antiqua"/>
          <w:noProof/>
          <w:color w:val="000000" w:themeColor="text1"/>
          <w:vertAlign w:val="superscript"/>
          <w:lang w:val="en-US"/>
        </w:rPr>
        <w:t>47,51]</w:t>
      </w:r>
      <w:r w:rsidRPr="00F22D1C">
        <w:rPr>
          <w:rFonts w:ascii="Book Antiqua" w:hAnsi="Book Antiqua"/>
          <w:color w:val="000000" w:themeColor="text1"/>
          <w:lang w:val="en-US"/>
        </w:rPr>
        <w:t xml:space="preserve">. Further investigation revealed a 750-base pair (bp) region upstream of the </w:t>
      </w:r>
      <w:r w:rsidRPr="00F22D1C">
        <w:rPr>
          <w:rFonts w:ascii="Book Antiqua" w:hAnsi="Book Antiqua"/>
          <w:i/>
          <w:iCs/>
          <w:color w:val="000000" w:themeColor="text1"/>
          <w:lang w:val="en-US"/>
        </w:rPr>
        <w:t>MAT1A</w:t>
      </w:r>
      <w:r w:rsidRPr="00F22D1C">
        <w:rPr>
          <w:rFonts w:ascii="Book Antiqua" w:hAnsi="Book Antiqua"/>
          <w:color w:val="000000" w:themeColor="text1"/>
          <w:lang w:val="en-US"/>
        </w:rPr>
        <w:t xml:space="preserve"> transcriptional start site for these epigenetic </w:t>
      </w:r>
      <w:proofErr w:type="gramStart"/>
      <w:r w:rsidRPr="00F22D1C">
        <w:rPr>
          <w:rFonts w:ascii="Book Antiqua" w:hAnsi="Book Antiqua"/>
          <w:color w:val="000000" w:themeColor="text1"/>
          <w:lang w:val="en-US"/>
        </w:rPr>
        <w:t>modifications</w:t>
      </w:r>
      <w:r w:rsidR="00CA02BD" w:rsidRPr="00F22D1C">
        <w:rPr>
          <w:rFonts w:ascii="Book Antiqua" w:hAnsi="Book Antiqua"/>
          <w:noProof/>
          <w:color w:val="000000" w:themeColor="text1"/>
          <w:vertAlign w:val="superscript"/>
          <w:lang w:val="en-US"/>
        </w:rPr>
        <w:t>[</w:t>
      </w:r>
      <w:proofErr w:type="gramEnd"/>
      <w:r w:rsidR="00CA02BD" w:rsidRPr="00F22D1C">
        <w:rPr>
          <w:rFonts w:ascii="Book Antiqua" w:hAnsi="Book Antiqua"/>
          <w:noProof/>
          <w:color w:val="000000" w:themeColor="text1"/>
          <w:vertAlign w:val="superscript"/>
          <w:lang w:val="en-US"/>
        </w:rPr>
        <w:t>51]</w:t>
      </w:r>
      <w:r w:rsidR="0061765A" w:rsidRPr="00F22D1C">
        <w:rPr>
          <w:rFonts w:ascii="Book Antiqua" w:hAnsi="Book Antiqua"/>
          <w:color w:val="000000" w:themeColor="text1"/>
          <w:lang w:val="en-US"/>
        </w:rPr>
        <w:t xml:space="preserve">. </w:t>
      </w:r>
      <w:r w:rsidRPr="00F22D1C">
        <w:rPr>
          <w:rFonts w:ascii="Book Antiqua" w:hAnsi="Book Antiqua"/>
          <w:color w:val="000000" w:themeColor="text1"/>
          <w:lang w:val="en-US"/>
        </w:rPr>
        <w:t xml:space="preserve">In HepG2 </w:t>
      </w:r>
      <w:r w:rsidR="00F37E65" w:rsidRPr="00F22D1C">
        <w:rPr>
          <w:rFonts w:ascii="Book Antiqua" w:hAnsi="Book Antiqua"/>
          <w:color w:val="000000" w:themeColor="text1"/>
          <w:lang w:val="en-US"/>
        </w:rPr>
        <w:t xml:space="preserve">cells </w:t>
      </w:r>
      <w:r w:rsidRPr="00F22D1C">
        <w:rPr>
          <w:rFonts w:ascii="Book Antiqua" w:hAnsi="Book Antiqua"/>
          <w:color w:val="000000" w:themeColor="text1"/>
          <w:lang w:val="en-US"/>
        </w:rPr>
        <w:t xml:space="preserve">and cirrhotic human livers, hypermethylation of sites +10 and +88, relative to the transcriptional start site have been reported to also downregulate </w:t>
      </w:r>
      <w:r w:rsidRPr="00F22D1C">
        <w:rPr>
          <w:rFonts w:ascii="Book Antiqua" w:hAnsi="Book Antiqua"/>
          <w:i/>
          <w:iCs/>
          <w:color w:val="000000" w:themeColor="text1"/>
          <w:lang w:val="en-US"/>
        </w:rPr>
        <w:t>MAT1A</w:t>
      </w:r>
      <w:r w:rsidRPr="00F22D1C">
        <w:rPr>
          <w:rFonts w:ascii="Book Antiqua" w:hAnsi="Book Antiqua"/>
          <w:color w:val="000000" w:themeColor="text1"/>
          <w:lang w:val="en-US"/>
        </w:rPr>
        <w:t xml:space="preserve"> </w:t>
      </w:r>
      <w:proofErr w:type="gramStart"/>
      <w:r w:rsidRPr="00F22D1C">
        <w:rPr>
          <w:rFonts w:ascii="Book Antiqua" w:hAnsi="Book Antiqua"/>
          <w:color w:val="000000" w:themeColor="text1"/>
          <w:lang w:val="en-US"/>
        </w:rPr>
        <w:t>transcription</w:t>
      </w:r>
      <w:r w:rsidR="00CA02BD" w:rsidRPr="00F22D1C">
        <w:rPr>
          <w:rFonts w:ascii="Book Antiqua" w:hAnsi="Book Antiqua"/>
          <w:noProof/>
          <w:color w:val="000000" w:themeColor="text1"/>
          <w:vertAlign w:val="superscript"/>
          <w:lang w:val="en-US"/>
        </w:rPr>
        <w:t>[</w:t>
      </w:r>
      <w:proofErr w:type="gramEnd"/>
      <w:r w:rsidR="00CA02BD" w:rsidRPr="00F22D1C">
        <w:rPr>
          <w:rFonts w:ascii="Book Antiqua" w:hAnsi="Book Antiqua"/>
          <w:noProof/>
          <w:color w:val="000000" w:themeColor="text1"/>
          <w:vertAlign w:val="superscript"/>
          <w:lang w:val="en-US"/>
        </w:rPr>
        <w:t>52]</w:t>
      </w:r>
      <w:r w:rsidR="0061765A" w:rsidRPr="00F22D1C">
        <w:rPr>
          <w:rFonts w:ascii="Book Antiqua" w:hAnsi="Book Antiqua"/>
          <w:color w:val="000000" w:themeColor="text1"/>
          <w:lang w:val="en-US"/>
        </w:rPr>
        <w:t xml:space="preserve">. </w:t>
      </w:r>
      <w:r w:rsidR="00D72B47" w:rsidRPr="00F22D1C">
        <w:rPr>
          <w:rFonts w:ascii="Book Antiqua" w:hAnsi="Book Antiqua"/>
          <w:color w:val="000000" w:themeColor="text1"/>
          <w:lang w:val="en-US"/>
        </w:rPr>
        <w:t>L</w:t>
      </w:r>
      <w:r w:rsidRPr="00F22D1C">
        <w:rPr>
          <w:rFonts w:ascii="Book Antiqua" w:hAnsi="Book Antiqua"/>
          <w:color w:val="000000" w:themeColor="text1"/>
          <w:lang w:val="en-US"/>
        </w:rPr>
        <w:t xml:space="preserve">ow </w:t>
      </w:r>
      <w:r w:rsidRPr="00F22D1C">
        <w:rPr>
          <w:rFonts w:ascii="Book Antiqua" w:hAnsi="Book Antiqua"/>
          <w:i/>
          <w:color w:val="000000" w:themeColor="text1"/>
          <w:lang w:val="en-US"/>
        </w:rPr>
        <w:t>MAT1A</w:t>
      </w:r>
      <w:r w:rsidRPr="00F22D1C">
        <w:rPr>
          <w:rFonts w:ascii="Book Antiqua" w:hAnsi="Book Antiqua"/>
          <w:color w:val="000000" w:themeColor="text1"/>
          <w:lang w:val="en-US"/>
        </w:rPr>
        <w:t xml:space="preserve"> mRNA levels and </w:t>
      </w:r>
      <w:r w:rsidRPr="00F22D1C">
        <w:rPr>
          <w:rFonts w:ascii="Book Antiqua" w:hAnsi="Book Antiqua"/>
          <w:color w:val="000000" w:themeColor="text1"/>
          <w:lang w:val="en-US"/>
        </w:rPr>
        <w:lastRenderedPageBreak/>
        <w:t xml:space="preserve">hypermethylation of both the </w:t>
      </w:r>
      <w:r w:rsidRPr="00F22D1C">
        <w:rPr>
          <w:rFonts w:ascii="Book Antiqua" w:hAnsi="Book Antiqua"/>
          <w:i/>
          <w:color w:val="000000" w:themeColor="text1"/>
          <w:lang w:val="en-US"/>
        </w:rPr>
        <w:t>MAT1A</w:t>
      </w:r>
      <w:r w:rsidRPr="00F22D1C">
        <w:rPr>
          <w:rFonts w:ascii="Book Antiqua" w:hAnsi="Book Antiqua"/>
          <w:color w:val="000000" w:themeColor="text1"/>
          <w:lang w:val="en-US"/>
        </w:rPr>
        <w:t xml:space="preserve"> promoter and coding regions were also reported in patients with advanced </w:t>
      </w:r>
      <w:proofErr w:type="gramStart"/>
      <w:r w:rsidR="00895E2F" w:rsidRPr="00F22D1C">
        <w:rPr>
          <w:rFonts w:ascii="Book Antiqua" w:hAnsi="Book Antiqua"/>
          <w:color w:val="000000" w:themeColor="text1"/>
          <w:lang w:val="en-US"/>
        </w:rPr>
        <w:t>NAFLD</w:t>
      </w:r>
      <w:r w:rsidR="00CA02BD" w:rsidRPr="00F22D1C">
        <w:rPr>
          <w:rFonts w:ascii="Book Antiqua" w:hAnsi="Book Antiqua"/>
          <w:noProof/>
          <w:color w:val="000000" w:themeColor="text1"/>
          <w:vertAlign w:val="superscript"/>
          <w:lang w:val="en-US"/>
        </w:rPr>
        <w:t>[</w:t>
      </w:r>
      <w:proofErr w:type="gramEnd"/>
      <w:r w:rsidR="00CA02BD" w:rsidRPr="00F22D1C">
        <w:rPr>
          <w:rFonts w:ascii="Book Antiqua" w:hAnsi="Book Antiqua"/>
          <w:noProof/>
          <w:color w:val="000000" w:themeColor="text1"/>
          <w:vertAlign w:val="superscript"/>
          <w:lang w:val="en-US"/>
        </w:rPr>
        <w:t>53]</w:t>
      </w:r>
      <w:r w:rsidR="0061765A" w:rsidRPr="00F22D1C">
        <w:rPr>
          <w:rFonts w:ascii="Book Antiqua" w:hAnsi="Book Antiqua"/>
          <w:color w:val="000000" w:themeColor="text1"/>
          <w:lang w:val="en-US"/>
        </w:rPr>
        <w:t>.</w:t>
      </w:r>
    </w:p>
    <w:p w14:paraId="36F0232F" w14:textId="77777777" w:rsidR="009D4398" w:rsidRPr="00F22D1C" w:rsidRDefault="009D4398" w:rsidP="00587C2C">
      <w:pPr>
        <w:pStyle w:val="a5"/>
        <w:tabs>
          <w:tab w:val="left" w:pos="720"/>
        </w:tabs>
        <w:spacing w:before="0" w:beforeAutospacing="0" w:after="0" w:afterAutospacing="0" w:line="360" w:lineRule="auto"/>
        <w:jc w:val="both"/>
        <w:rPr>
          <w:rFonts w:ascii="Book Antiqua" w:hAnsi="Book Antiqua"/>
          <w:b/>
          <w:i/>
          <w:iCs/>
          <w:color w:val="000000" w:themeColor="text1"/>
          <w:lang w:val="en-US"/>
        </w:rPr>
      </w:pPr>
    </w:p>
    <w:p w14:paraId="2FED811E" w14:textId="21BEFCAC" w:rsidR="00634A5E" w:rsidRPr="00F22D1C" w:rsidRDefault="00541743" w:rsidP="00587C2C">
      <w:pPr>
        <w:pStyle w:val="a5"/>
        <w:tabs>
          <w:tab w:val="left" w:pos="720"/>
        </w:tabs>
        <w:spacing w:before="0" w:beforeAutospacing="0" w:after="0" w:afterAutospacing="0" w:line="360" w:lineRule="auto"/>
        <w:jc w:val="both"/>
        <w:rPr>
          <w:rFonts w:ascii="Book Antiqua" w:hAnsi="Book Antiqua"/>
          <w:b/>
          <w:color w:val="000000" w:themeColor="text1"/>
          <w:shd w:val="clear" w:color="auto" w:fill="FFFFFF"/>
          <w:lang w:val="en-US"/>
        </w:rPr>
      </w:pPr>
      <w:r w:rsidRPr="00F22D1C">
        <w:rPr>
          <w:rFonts w:ascii="Book Antiqua" w:hAnsi="Book Antiqua"/>
          <w:b/>
          <w:i/>
          <w:iCs/>
          <w:color w:val="000000" w:themeColor="text1"/>
          <w:lang w:val="en-US"/>
        </w:rPr>
        <w:t>MAT1A</w:t>
      </w:r>
      <w:r w:rsidRPr="00F22D1C">
        <w:rPr>
          <w:rFonts w:ascii="Book Antiqua" w:hAnsi="Book Antiqua"/>
          <w:b/>
          <w:color w:val="000000" w:themeColor="text1"/>
          <w:lang w:val="en-US"/>
        </w:rPr>
        <w:t xml:space="preserve"> </w:t>
      </w:r>
      <w:r w:rsidRPr="00F22D1C">
        <w:rPr>
          <w:rFonts w:ascii="Book Antiqua" w:hAnsi="Book Antiqua"/>
          <w:b/>
          <w:i/>
          <w:iCs/>
          <w:color w:val="000000" w:themeColor="text1"/>
          <w:lang w:val="en-US"/>
        </w:rPr>
        <w:t>post-transcriptional control</w:t>
      </w:r>
    </w:p>
    <w:p w14:paraId="457F2B06" w14:textId="65E540BD" w:rsidR="000D4A22" w:rsidRPr="00F22D1C" w:rsidRDefault="000D4A22" w:rsidP="00587C2C">
      <w:pPr>
        <w:tabs>
          <w:tab w:val="left" w:pos="720"/>
        </w:tabs>
        <w:spacing w:line="360" w:lineRule="auto"/>
        <w:jc w:val="both"/>
        <w:rPr>
          <w:rFonts w:ascii="Book Antiqua" w:hAnsi="Book Antiqua"/>
          <w:color w:val="000000" w:themeColor="text1"/>
        </w:rPr>
      </w:pPr>
      <w:r w:rsidRPr="00F22D1C">
        <w:rPr>
          <w:rFonts w:ascii="Book Antiqua" w:hAnsi="Book Antiqua"/>
          <w:color w:val="000000" w:themeColor="text1"/>
        </w:rPr>
        <w:t xml:space="preserve">Binding of AU-rich RNA binding factor (AUF1) to the 3’-untranslated region (UTR) of </w:t>
      </w:r>
      <w:r w:rsidRPr="00F22D1C">
        <w:rPr>
          <w:rFonts w:ascii="Book Antiqua" w:hAnsi="Book Antiqua"/>
          <w:i/>
          <w:iCs/>
          <w:color w:val="000000" w:themeColor="text1"/>
        </w:rPr>
        <w:t>MAT1A</w:t>
      </w:r>
      <w:r w:rsidRPr="00F22D1C">
        <w:rPr>
          <w:rFonts w:ascii="Book Antiqua" w:hAnsi="Book Antiqua"/>
          <w:color w:val="000000" w:themeColor="text1"/>
        </w:rPr>
        <w:t xml:space="preserve"> mRNA negatively regulates its stability. </w:t>
      </w:r>
      <w:r w:rsidR="00415A60" w:rsidRPr="00F22D1C">
        <w:rPr>
          <w:rFonts w:ascii="Book Antiqua" w:hAnsi="Book Antiqua"/>
          <w:color w:val="000000" w:themeColor="text1"/>
        </w:rPr>
        <w:t>T</w:t>
      </w:r>
      <w:r w:rsidRPr="00F22D1C">
        <w:rPr>
          <w:rFonts w:ascii="Book Antiqua" w:hAnsi="Book Antiqua"/>
          <w:color w:val="000000" w:themeColor="text1"/>
        </w:rPr>
        <w:t>here is a</w:t>
      </w:r>
      <w:r w:rsidR="00415A60" w:rsidRPr="00F22D1C">
        <w:rPr>
          <w:rFonts w:ascii="Book Antiqua" w:hAnsi="Book Antiqua"/>
          <w:color w:val="000000" w:themeColor="text1"/>
        </w:rPr>
        <w:t>n inverse</w:t>
      </w:r>
      <w:r w:rsidRPr="00F22D1C">
        <w:rPr>
          <w:rFonts w:ascii="Book Antiqua" w:hAnsi="Book Antiqua"/>
          <w:color w:val="000000" w:themeColor="text1"/>
        </w:rPr>
        <w:t xml:space="preserve"> correlation between AUF1 and </w:t>
      </w:r>
      <w:r w:rsidRPr="00F22D1C">
        <w:rPr>
          <w:rFonts w:ascii="Book Antiqua" w:hAnsi="Book Antiqua"/>
          <w:i/>
          <w:iCs/>
          <w:color w:val="000000" w:themeColor="text1"/>
        </w:rPr>
        <w:t>Mat1a</w:t>
      </w:r>
      <w:r w:rsidRPr="00F22D1C">
        <w:rPr>
          <w:rFonts w:ascii="Book Antiqua" w:hAnsi="Book Antiqua"/>
          <w:color w:val="000000" w:themeColor="text1"/>
        </w:rPr>
        <w:t xml:space="preserve"> expression</w:t>
      </w:r>
      <w:r w:rsidR="00415A60" w:rsidRPr="00F22D1C">
        <w:rPr>
          <w:rFonts w:ascii="Book Antiqua" w:hAnsi="Book Antiqua"/>
          <w:color w:val="000000" w:themeColor="text1"/>
        </w:rPr>
        <w:t>;</w:t>
      </w:r>
      <w:r w:rsidRPr="00F22D1C">
        <w:rPr>
          <w:rFonts w:ascii="Book Antiqua" w:hAnsi="Book Antiqua"/>
          <w:color w:val="000000" w:themeColor="text1"/>
        </w:rPr>
        <w:t xml:space="preserve"> de-differentiation of </w:t>
      </w:r>
      <w:r w:rsidR="00415A60" w:rsidRPr="00F22D1C">
        <w:rPr>
          <w:rFonts w:ascii="Book Antiqua" w:hAnsi="Book Antiqua"/>
          <w:color w:val="000000" w:themeColor="text1"/>
        </w:rPr>
        <w:t xml:space="preserve">rat </w:t>
      </w:r>
      <w:r w:rsidRPr="00F22D1C">
        <w:rPr>
          <w:rFonts w:ascii="Book Antiqua" w:hAnsi="Book Antiqua"/>
          <w:color w:val="000000" w:themeColor="text1"/>
        </w:rPr>
        <w:t>hepatocytes in culture increase</w:t>
      </w:r>
      <w:r w:rsidR="00415A60" w:rsidRPr="00F22D1C">
        <w:rPr>
          <w:rFonts w:ascii="Book Antiqua" w:hAnsi="Book Antiqua"/>
          <w:color w:val="000000" w:themeColor="text1"/>
        </w:rPr>
        <w:t>s</w:t>
      </w:r>
      <w:r w:rsidRPr="00F22D1C">
        <w:rPr>
          <w:rFonts w:ascii="Book Antiqua" w:hAnsi="Book Antiqua"/>
          <w:color w:val="000000" w:themeColor="text1"/>
        </w:rPr>
        <w:t xml:space="preserve"> the expression of AUF1</w:t>
      </w:r>
      <w:r w:rsidR="00415A60" w:rsidRPr="00F22D1C">
        <w:rPr>
          <w:rFonts w:ascii="Book Antiqua" w:hAnsi="Book Antiqua"/>
          <w:color w:val="000000" w:themeColor="text1"/>
        </w:rPr>
        <w:t>,</w:t>
      </w:r>
      <w:r w:rsidRPr="00F22D1C">
        <w:rPr>
          <w:rFonts w:ascii="Book Antiqua" w:hAnsi="Book Antiqua"/>
          <w:color w:val="000000" w:themeColor="text1"/>
        </w:rPr>
        <w:t xml:space="preserve"> </w:t>
      </w:r>
      <w:r w:rsidR="00415A60" w:rsidRPr="00F22D1C">
        <w:rPr>
          <w:rFonts w:ascii="Book Antiqua" w:hAnsi="Book Antiqua"/>
          <w:color w:val="000000" w:themeColor="text1"/>
        </w:rPr>
        <w:t xml:space="preserve">contributing to the fall in </w:t>
      </w:r>
      <w:r w:rsidR="00415A60" w:rsidRPr="00F22D1C">
        <w:rPr>
          <w:rFonts w:ascii="Book Antiqua" w:hAnsi="Book Antiqua"/>
          <w:i/>
          <w:color w:val="000000" w:themeColor="text1"/>
        </w:rPr>
        <w:t>Mat1a</w:t>
      </w:r>
      <w:r w:rsidR="00415A60" w:rsidRPr="00F22D1C">
        <w:rPr>
          <w:rFonts w:ascii="Book Antiqua" w:hAnsi="Book Antiqua"/>
          <w:color w:val="000000" w:themeColor="text1"/>
        </w:rPr>
        <w:t xml:space="preserve"> mRNA levels, whereas during liver development AUF expression falls, which coincide with increased </w:t>
      </w:r>
      <w:r w:rsidR="00D15045" w:rsidRPr="00F22D1C">
        <w:rPr>
          <w:rFonts w:ascii="Book Antiqua" w:hAnsi="Book Antiqua"/>
          <w:i/>
          <w:color w:val="000000" w:themeColor="text1"/>
        </w:rPr>
        <w:t>Mat1a</w:t>
      </w:r>
      <w:r w:rsidR="00415A60" w:rsidRPr="00F22D1C">
        <w:rPr>
          <w:rFonts w:ascii="Book Antiqua" w:hAnsi="Book Antiqua"/>
          <w:color w:val="000000" w:themeColor="text1"/>
        </w:rPr>
        <w:t xml:space="preserve"> expression</w:t>
      </w:r>
      <w:r w:rsidR="00F37E65" w:rsidRPr="00F22D1C">
        <w:rPr>
          <w:rFonts w:ascii="Book Antiqua" w:hAnsi="Book Antiqua"/>
          <w:color w:val="000000" w:themeColor="text1"/>
        </w:rPr>
        <w:t>;</w:t>
      </w:r>
      <w:r w:rsidR="0061765A" w:rsidRPr="00F22D1C">
        <w:rPr>
          <w:rFonts w:ascii="Book Antiqua" w:hAnsi="Book Antiqua"/>
          <w:color w:val="000000" w:themeColor="text1"/>
        </w:rPr>
        <w:t xml:space="preserve"> </w:t>
      </w:r>
      <w:r w:rsidRPr="00F22D1C">
        <w:rPr>
          <w:rFonts w:ascii="Book Antiqua" w:hAnsi="Book Antiqua"/>
          <w:color w:val="000000" w:themeColor="text1"/>
        </w:rPr>
        <w:t>AUF</w:t>
      </w:r>
      <w:r w:rsidR="00687ECE" w:rsidRPr="00F22D1C">
        <w:rPr>
          <w:rFonts w:ascii="Book Antiqua" w:hAnsi="Book Antiqua"/>
          <w:color w:val="000000" w:themeColor="text1"/>
        </w:rPr>
        <w:t>1</w:t>
      </w:r>
      <w:r w:rsidRPr="00F22D1C">
        <w:rPr>
          <w:rFonts w:ascii="Book Antiqua" w:hAnsi="Book Antiqua"/>
          <w:color w:val="000000" w:themeColor="text1"/>
        </w:rPr>
        <w:t xml:space="preserve"> is highly expressed in </w:t>
      </w:r>
      <w:r w:rsidR="00E92688" w:rsidRPr="00F22D1C">
        <w:rPr>
          <w:rFonts w:ascii="Book Antiqua" w:hAnsi="Book Antiqua"/>
          <w:color w:val="000000" w:themeColor="text1"/>
        </w:rPr>
        <w:t xml:space="preserve">human </w:t>
      </w:r>
      <w:r w:rsidRPr="00F22D1C">
        <w:rPr>
          <w:rFonts w:ascii="Book Antiqua" w:hAnsi="Book Antiqua"/>
          <w:color w:val="000000" w:themeColor="text1"/>
        </w:rPr>
        <w:t xml:space="preserve">HCC and its knockdown increased </w:t>
      </w:r>
      <w:r w:rsidRPr="00F22D1C">
        <w:rPr>
          <w:rFonts w:ascii="Book Antiqua" w:hAnsi="Book Antiqua"/>
          <w:i/>
          <w:color w:val="000000" w:themeColor="text1"/>
        </w:rPr>
        <w:t>MAT1A</w:t>
      </w:r>
      <w:r w:rsidRPr="00F22D1C">
        <w:rPr>
          <w:rFonts w:ascii="Book Antiqua" w:hAnsi="Book Antiqua"/>
          <w:color w:val="000000" w:themeColor="text1"/>
        </w:rPr>
        <w:t xml:space="preserve"> mRNA levels</w:t>
      </w:r>
      <w:r w:rsidR="00CA02BD" w:rsidRPr="00F22D1C">
        <w:rPr>
          <w:rFonts w:ascii="Book Antiqua" w:hAnsi="Book Antiqua"/>
          <w:noProof/>
          <w:color w:val="000000" w:themeColor="text1"/>
          <w:vertAlign w:val="superscript"/>
        </w:rPr>
        <w:t>[54]</w:t>
      </w:r>
      <w:r w:rsidRPr="00F22D1C">
        <w:rPr>
          <w:rFonts w:ascii="Book Antiqua" w:hAnsi="Book Antiqua"/>
          <w:color w:val="000000" w:themeColor="text1"/>
        </w:rPr>
        <w:t xml:space="preserve">. </w:t>
      </w:r>
    </w:p>
    <w:p w14:paraId="011020E8" w14:textId="4EB33F56" w:rsidR="000D4A22" w:rsidRPr="00F22D1C" w:rsidRDefault="000D4A22" w:rsidP="00587C2C">
      <w:pPr>
        <w:tabs>
          <w:tab w:val="left" w:pos="720"/>
        </w:tabs>
        <w:spacing w:line="360" w:lineRule="auto"/>
        <w:ind w:firstLineChars="100" w:firstLine="240"/>
        <w:jc w:val="both"/>
        <w:rPr>
          <w:rFonts w:ascii="Book Antiqua" w:hAnsi="Book Antiqua"/>
          <w:color w:val="000000" w:themeColor="text1"/>
        </w:rPr>
      </w:pPr>
      <w:r w:rsidRPr="00F22D1C">
        <w:rPr>
          <w:rFonts w:ascii="Book Antiqua" w:hAnsi="Book Antiqua"/>
          <w:i/>
          <w:color w:val="000000" w:themeColor="text1"/>
        </w:rPr>
        <w:t>MAT1A</w:t>
      </w:r>
      <w:r w:rsidRPr="00F22D1C">
        <w:rPr>
          <w:rFonts w:ascii="Book Antiqua" w:hAnsi="Book Antiqua"/>
          <w:color w:val="000000" w:themeColor="text1"/>
        </w:rPr>
        <w:t xml:space="preserve"> mRNA is also regulated by microRNAs (miRNAs) in </w:t>
      </w:r>
      <w:proofErr w:type="gramStart"/>
      <w:r w:rsidRPr="00F22D1C">
        <w:rPr>
          <w:rFonts w:ascii="Book Antiqua" w:hAnsi="Book Antiqua"/>
          <w:color w:val="000000" w:themeColor="text1"/>
        </w:rPr>
        <w:t>HCC</w:t>
      </w:r>
      <w:r w:rsidR="00CA02BD" w:rsidRPr="00F22D1C">
        <w:rPr>
          <w:rFonts w:ascii="Book Antiqua" w:hAnsi="Book Antiqua"/>
          <w:noProof/>
          <w:color w:val="000000" w:themeColor="text1"/>
          <w:vertAlign w:val="superscript"/>
        </w:rPr>
        <w:t>[</w:t>
      </w:r>
      <w:proofErr w:type="gramEnd"/>
      <w:r w:rsidR="00CA02BD" w:rsidRPr="00F22D1C">
        <w:rPr>
          <w:rFonts w:ascii="Book Antiqua" w:hAnsi="Book Antiqua"/>
          <w:noProof/>
          <w:color w:val="000000" w:themeColor="text1"/>
          <w:vertAlign w:val="superscript"/>
        </w:rPr>
        <w:t>55,56]</w:t>
      </w:r>
      <w:r w:rsidR="0061765A" w:rsidRPr="00F22D1C">
        <w:rPr>
          <w:rFonts w:ascii="Book Antiqua" w:hAnsi="Book Antiqua"/>
          <w:color w:val="000000" w:themeColor="text1"/>
        </w:rPr>
        <w:t>.</w:t>
      </w:r>
      <w:r w:rsidRPr="00F22D1C">
        <w:rPr>
          <w:rFonts w:ascii="Book Antiqua" w:hAnsi="Book Antiqua"/>
          <w:color w:val="000000" w:themeColor="text1"/>
        </w:rPr>
        <w:t xml:space="preserve"> </w:t>
      </w:r>
      <w:r w:rsidR="007D05E2" w:rsidRPr="00F22D1C">
        <w:rPr>
          <w:rFonts w:ascii="Book Antiqua" w:hAnsi="Book Antiqua"/>
          <w:color w:val="000000" w:themeColor="text1"/>
        </w:rPr>
        <w:t>I</w:t>
      </w:r>
      <w:r w:rsidRPr="00F22D1C">
        <w:rPr>
          <w:rFonts w:ascii="Book Antiqua" w:hAnsi="Book Antiqua"/>
          <w:color w:val="000000" w:themeColor="text1"/>
        </w:rPr>
        <w:t xml:space="preserve">njection of 2-acetylaminofluorene in rats </w:t>
      </w:r>
      <w:r w:rsidR="00C757AF" w:rsidRPr="00F22D1C">
        <w:rPr>
          <w:rFonts w:ascii="Book Antiqua" w:hAnsi="Book Antiqua"/>
          <w:color w:val="000000" w:themeColor="text1"/>
        </w:rPr>
        <w:t>resulted in</w:t>
      </w:r>
      <w:r w:rsidRPr="00F22D1C">
        <w:rPr>
          <w:rFonts w:ascii="Book Antiqua" w:hAnsi="Book Antiqua"/>
          <w:color w:val="000000" w:themeColor="text1"/>
        </w:rPr>
        <w:t xml:space="preserve"> preneoplastic liver lesion</w:t>
      </w:r>
      <w:r w:rsidR="00C757AF" w:rsidRPr="00F22D1C">
        <w:rPr>
          <w:rFonts w:ascii="Book Antiqua" w:hAnsi="Book Antiqua"/>
          <w:color w:val="000000" w:themeColor="text1"/>
        </w:rPr>
        <w:t xml:space="preserve">s, </w:t>
      </w:r>
      <w:r w:rsidRPr="00F22D1C">
        <w:rPr>
          <w:rFonts w:ascii="Book Antiqua" w:hAnsi="Book Antiqua"/>
          <w:color w:val="000000" w:themeColor="text1"/>
        </w:rPr>
        <w:t xml:space="preserve">induction of both miR-22 and miR-29b and inhibition of </w:t>
      </w:r>
      <w:r w:rsidRPr="00F22D1C">
        <w:rPr>
          <w:rFonts w:ascii="Book Antiqua" w:hAnsi="Book Antiqua"/>
          <w:i/>
          <w:iCs/>
          <w:color w:val="000000" w:themeColor="text1"/>
        </w:rPr>
        <w:t>Mat1a</w:t>
      </w:r>
      <w:r w:rsidRPr="00F22D1C">
        <w:rPr>
          <w:rFonts w:ascii="Book Antiqua" w:hAnsi="Book Antiqua"/>
          <w:color w:val="000000" w:themeColor="text1"/>
        </w:rPr>
        <w:t xml:space="preserve"> mRNA </w:t>
      </w:r>
      <w:proofErr w:type="gramStart"/>
      <w:r w:rsidRPr="00F22D1C">
        <w:rPr>
          <w:rFonts w:ascii="Book Antiqua" w:hAnsi="Book Antiqua"/>
          <w:color w:val="000000" w:themeColor="text1"/>
        </w:rPr>
        <w:t>expression</w:t>
      </w:r>
      <w:r w:rsidR="00CA02BD" w:rsidRPr="00F22D1C">
        <w:rPr>
          <w:rFonts w:ascii="Book Antiqua" w:hAnsi="Book Antiqua"/>
          <w:noProof/>
          <w:color w:val="000000" w:themeColor="text1"/>
          <w:vertAlign w:val="superscript"/>
        </w:rPr>
        <w:t>[</w:t>
      </w:r>
      <w:proofErr w:type="gramEnd"/>
      <w:r w:rsidR="00CA02BD" w:rsidRPr="00F22D1C">
        <w:rPr>
          <w:rFonts w:ascii="Book Antiqua" w:hAnsi="Book Antiqua"/>
          <w:noProof/>
          <w:color w:val="000000" w:themeColor="text1"/>
          <w:vertAlign w:val="superscript"/>
        </w:rPr>
        <w:t>55]</w:t>
      </w:r>
      <w:r w:rsidR="0061765A" w:rsidRPr="00F22D1C">
        <w:rPr>
          <w:rFonts w:ascii="Book Antiqua" w:hAnsi="Book Antiqua"/>
          <w:color w:val="000000" w:themeColor="text1"/>
        </w:rPr>
        <w:t>.</w:t>
      </w:r>
      <w:r w:rsidRPr="00F22D1C">
        <w:rPr>
          <w:rFonts w:ascii="Book Antiqua" w:hAnsi="Book Antiqua"/>
          <w:color w:val="000000" w:themeColor="text1"/>
        </w:rPr>
        <w:t xml:space="preserve"> </w:t>
      </w:r>
      <w:r w:rsidR="00895E2F" w:rsidRPr="00F22D1C">
        <w:rPr>
          <w:rFonts w:ascii="Book Antiqua" w:hAnsi="Book Antiqua"/>
          <w:color w:val="000000" w:themeColor="text1"/>
        </w:rPr>
        <w:t>M</w:t>
      </w:r>
      <w:r w:rsidRPr="00F22D1C">
        <w:rPr>
          <w:rFonts w:ascii="Book Antiqua" w:hAnsi="Book Antiqua"/>
          <w:color w:val="000000" w:themeColor="text1"/>
        </w:rPr>
        <w:t>iR-485-3p, miR-495, and miR-664, which are increased in</w:t>
      </w:r>
      <w:r w:rsidR="00101F66" w:rsidRPr="00F22D1C">
        <w:rPr>
          <w:rFonts w:ascii="Book Antiqua" w:hAnsi="Book Antiqua"/>
          <w:color w:val="000000" w:themeColor="text1"/>
        </w:rPr>
        <w:t xml:space="preserve"> human</w:t>
      </w:r>
      <w:r w:rsidRPr="00F22D1C">
        <w:rPr>
          <w:rFonts w:ascii="Book Antiqua" w:hAnsi="Book Antiqua"/>
          <w:color w:val="000000" w:themeColor="text1"/>
        </w:rPr>
        <w:t xml:space="preserve"> HCC and responsible for the induction of </w:t>
      </w:r>
      <w:r w:rsidRPr="00F22D1C">
        <w:rPr>
          <w:rFonts w:ascii="Book Antiqua" w:hAnsi="Book Antiqua"/>
          <w:iCs/>
          <w:color w:val="000000" w:themeColor="text1"/>
        </w:rPr>
        <w:t>LIN28B</w:t>
      </w:r>
      <w:r w:rsidRPr="00F22D1C">
        <w:rPr>
          <w:rFonts w:ascii="Book Antiqua" w:hAnsi="Book Antiqua"/>
          <w:i/>
          <w:iCs/>
          <w:color w:val="000000" w:themeColor="text1"/>
        </w:rPr>
        <w:t xml:space="preserve">, </w:t>
      </w:r>
      <w:r w:rsidR="00C757AF" w:rsidRPr="00F22D1C">
        <w:rPr>
          <w:rFonts w:ascii="Book Antiqua" w:hAnsi="Book Antiqua"/>
          <w:iCs/>
          <w:color w:val="000000" w:themeColor="text1"/>
        </w:rPr>
        <w:t>an oncoprotein</w:t>
      </w:r>
      <w:r w:rsidRPr="00F22D1C">
        <w:rPr>
          <w:rFonts w:ascii="Book Antiqua" w:hAnsi="Book Antiqua"/>
          <w:color w:val="000000" w:themeColor="text1"/>
        </w:rPr>
        <w:t xml:space="preserve"> that is overexpressed in HCC and represses the tumor suppressor Let-7</w:t>
      </w:r>
      <w:r w:rsidRPr="00F22D1C">
        <w:rPr>
          <w:rFonts w:ascii="Book Antiqua" w:hAnsi="Book Antiqua"/>
          <w:i/>
          <w:iCs/>
          <w:color w:val="000000" w:themeColor="text1"/>
        </w:rPr>
        <w:t>,</w:t>
      </w:r>
      <w:r w:rsidRPr="00F22D1C">
        <w:rPr>
          <w:rFonts w:ascii="Book Antiqua" w:hAnsi="Book Antiqua"/>
          <w:color w:val="000000" w:themeColor="text1"/>
        </w:rPr>
        <w:t xml:space="preserve"> have been shown to negatively regulate </w:t>
      </w:r>
      <w:r w:rsidRPr="00F22D1C">
        <w:rPr>
          <w:rFonts w:ascii="Book Antiqua" w:hAnsi="Book Antiqua"/>
          <w:i/>
          <w:color w:val="000000" w:themeColor="text1"/>
        </w:rPr>
        <w:t>MAT1A</w:t>
      </w:r>
      <w:r w:rsidRPr="00F22D1C">
        <w:rPr>
          <w:rFonts w:ascii="Book Antiqua" w:hAnsi="Book Antiqua"/>
          <w:color w:val="000000" w:themeColor="text1"/>
        </w:rPr>
        <w:t xml:space="preserve">. These specific miRNAs, through the downregulation of </w:t>
      </w:r>
      <w:r w:rsidRPr="00F22D1C">
        <w:rPr>
          <w:rFonts w:ascii="Book Antiqua" w:hAnsi="Book Antiqua"/>
          <w:i/>
          <w:color w:val="000000" w:themeColor="text1"/>
        </w:rPr>
        <w:t>MAT1A</w:t>
      </w:r>
      <w:r w:rsidRPr="00F22D1C">
        <w:rPr>
          <w:rFonts w:ascii="Book Antiqua" w:hAnsi="Book Antiqua"/>
          <w:color w:val="000000" w:themeColor="text1"/>
        </w:rPr>
        <w:t xml:space="preserve">, </w:t>
      </w:r>
      <w:r w:rsidR="007D05E2" w:rsidRPr="00F22D1C">
        <w:rPr>
          <w:rFonts w:ascii="Book Antiqua" w:hAnsi="Book Antiqua"/>
          <w:color w:val="000000" w:themeColor="text1"/>
        </w:rPr>
        <w:t>lowered</w:t>
      </w:r>
      <w:r w:rsidRPr="00F22D1C">
        <w:rPr>
          <w:rFonts w:ascii="Book Antiqua" w:hAnsi="Book Antiqua"/>
          <w:color w:val="000000" w:themeColor="text1"/>
        </w:rPr>
        <w:t xml:space="preserve"> nuclear SAMe levels, </w:t>
      </w:r>
      <w:r w:rsidR="007D05E2" w:rsidRPr="00F22D1C">
        <w:rPr>
          <w:rFonts w:ascii="Book Antiqua" w:hAnsi="Book Antiqua"/>
          <w:color w:val="000000" w:themeColor="text1"/>
        </w:rPr>
        <w:t xml:space="preserve">leading to </w:t>
      </w:r>
      <w:r w:rsidRPr="00F22D1C">
        <w:rPr>
          <w:rFonts w:ascii="Book Antiqua" w:hAnsi="Book Antiqua"/>
          <w:color w:val="000000" w:themeColor="text1"/>
        </w:rPr>
        <w:t xml:space="preserve">hypomethylation of the </w:t>
      </w:r>
      <w:r w:rsidRPr="00F22D1C">
        <w:rPr>
          <w:rFonts w:ascii="Book Antiqua" w:hAnsi="Book Antiqua"/>
          <w:i/>
          <w:iCs/>
          <w:color w:val="000000" w:themeColor="text1"/>
        </w:rPr>
        <w:t>LIN28B</w:t>
      </w:r>
      <w:r w:rsidRPr="00F22D1C">
        <w:rPr>
          <w:rFonts w:ascii="Book Antiqua" w:hAnsi="Book Antiqua"/>
          <w:color w:val="000000" w:themeColor="text1"/>
        </w:rPr>
        <w:t xml:space="preserve"> promoter region </w:t>
      </w:r>
      <w:r w:rsidR="007D05E2" w:rsidRPr="00F22D1C">
        <w:rPr>
          <w:rFonts w:ascii="Book Antiqua" w:hAnsi="Book Antiqua"/>
          <w:color w:val="000000" w:themeColor="text1"/>
        </w:rPr>
        <w:t>and</w:t>
      </w:r>
      <w:r w:rsidRPr="00F22D1C">
        <w:rPr>
          <w:rFonts w:ascii="Book Antiqua" w:hAnsi="Book Antiqua"/>
          <w:color w:val="000000" w:themeColor="text1"/>
        </w:rPr>
        <w:t xml:space="preserve"> increase</w:t>
      </w:r>
      <w:r w:rsidR="007D05E2" w:rsidRPr="00F22D1C">
        <w:rPr>
          <w:rFonts w:ascii="Book Antiqua" w:hAnsi="Book Antiqua"/>
          <w:color w:val="000000" w:themeColor="text1"/>
        </w:rPr>
        <w:t>d</w:t>
      </w:r>
      <w:r w:rsidRPr="00F22D1C">
        <w:rPr>
          <w:rFonts w:ascii="Book Antiqua" w:hAnsi="Book Antiqua"/>
          <w:color w:val="000000" w:themeColor="text1"/>
        </w:rPr>
        <w:t xml:space="preserve"> LIN28B</w:t>
      </w:r>
      <w:r w:rsidR="007D05E2" w:rsidRPr="00F22D1C">
        <w:rPr>
          <w:rFonts w:ascii="Book Antiqua" w:hAnsi="Book Antiqua"/>
          <w:color w:val="000000" w:themeColor="text1"/>
        </w:rPr>
        <w:t xml:space="preserve"> </w:t>
      </w:r>
      <w:proofErr w:type="gramStart"/>
      <w:r w:rsidR="007D05E2" w:rsidRPr="00F22D1C">
        <w:rPr>
          <w:rFonts w:ascii="Book Antiqua" w:hAnsi="Book Antiqua"/>
          <w:color w:val="000000" w:themeColor="text1"/>
        </w:rPr>
        <w:t>expression</w:t>
      </w:r>
      <w:r w:rsidR="00CA02BD" w:rsidRPr="00F22D1C">
        <w:rPr>
          <w:rFonts w:ascii="Book Antiqua" w:hAnsi="Book Antiqua"/>
          <w:noProof/>
          <w:color w:val="000000" w:themeColor="text1"/>
          <w:vertAlign w:val="superscript"/>
        </w:rPr>
        <w:t>[</w:t>
      </w:r>
      <w:proofErr w:type="gramEnd"/>
      <w:r w:rsidR="00CA02BD" w:rsidRPr="00F22D1C">
        <w:rPr>
          <w:rFonts w:ascii="Book Antiqua" w:hAnsi="Book Antiqua"/>
          <w:noProof/>
          <w:color w:val="000000" w:themeColor="text1"/>
          <w:vertAlign w:val="superscript"/>
        </w:rPr>
        <w:t>56]</w:t>
      </w:r>
      <w:r w:rsidR="00DE2E50" w:rsidRPr="00F22D1C">
        <w:rPr>
          <w:rFonts w:ascii="Book Antiqua" w:hAnsi="Book Antiqua"/>
          <w:color w:val="000000" w:themeColor="text1"/>
        </w:rPr>
        <w:t xml:space="preserve">. </w:t>
      </w:r>
      <w:r w:rsidR="00C757AF" w:rsidRPr="00F22D1C">
        <w:rPr>
          <w:rFonts w:ascii="Book Antiqua" w:hAnsi="Book Antiqua"/>
          <w:color w:val="000000" w:themeColor="text1"/>
        </w:rPr>
        <w:t>I</w:t>
      </w:r>
      <w:r w:rsidRPr="00F22D1C">
        <w:rPr>
          <w:rFonts w:ascii="Book Antiqua" w:hAnsi="Book Antiqua"/>
          <w:color w:val="000000" w:themeColor="text1"/>
        </w:rPr>
        <w:t xml:space="preserve">nhibition of these miRNAs reduced tumor growth </w:t>
      </w:r>
      <w:r w:rsidRPr="00F22D1C">
        <w:rPr>
          <w:rFonts w:ascii="Book Antiqua" w:hAnsi="Book Antiqua"/>
          <w:i/>
          <w:color w:val="000000" w:themeColor="text1"/>
        </w:rPr>
        <w:t>in vitro</w:t>
      </w:r>
      <w:r w:rsidRPr="00F22D1C">
        <w:rPr>
          <w:rFonts w:ascii="Book Antiqua" w:hAnsi="Book Antiqua"/>
          <w:color w:val="000000" w:themeColor="text1"/>
        </w:rPr>
        <w:t xml:space="preserve"> and </w:t>
      </w:r>
      <w:r w:rsidRPr="00F22D1C">
        <w:rPr>
          <w:rFonts w:ascii="Book Antiqua" w:hAnsi="Book Antiqua"/>
          <w:i/>
          <w:color w:val="000000" w:themeColor="text1"/>
        </w:rPr>
        <w:t>in vivo</w:t>
      </w:r>
      <w:r w:rsidRPr="00F22D1C">
        <w:rPr>
          <w:rFonts w:ascii="Book Antiqua" w:hAnsi="Book Antiqua"/>
          <w:color w:val="000000" w:themeColor="text1"/>
        </w:rPr>
        <w:t xml:space="preserve"> by recovering </w:t>
      </w:r>
      <w:r w:rsidRPr="00F22D1C">
        <w:rPr>
          <w:rFonts w:ascii="Book Antiqua" w:hAnsi="Book Antiqua"/>
          <w:i/>
          <w:color w:val="000000" w:themeColor="text1"/>
        </w:rPr>
        <w:t>MAT1A</w:t>
      </w:r>
      <w:r w:rsidRPr="00F22D1C">
        <w:rPr>
          <w:rFonts w:ascii="Book Antiqua" w:hAnsi="Book Antiqua"/>
          <w:color w:val="000000" w:themeColor="text1"/>
        </w:rPr>
        <w:t xml:space="preserve"> expression and inducing </w:t>
      </w:r>
      <w:proofErr w:type="gramStart"/>
      <w:r w:rsidRPr="00F22D1C">
        <w:rPr>
          <w:rFonts w:ascii="Book Antiqua" w:hAnsi="Book Antiqua"/>
          <w:color w:val="000000" w:themeColor="text1"/>
        </w:rPr>
        <w:t>apoptosis</w:t>
      </w:r>
      <w:r w:rsidR="00CA02BD" w:rsidRPr="00F22D1C">
        <w:rPr>
          <w:rFonts w:ascii="Book Antiqua" w:hAnsi="Book Antiqua"/>
          <w:noProof/>
          <w:color w:val="000000" w:themeColor="text1"/>
          <w:vertAlign w:val="superscript"/>
        </w:rPr>
        <w:t>[</w:t>
      </w:r>
      <w:proofErr w:type="gramEnd"/>
      <w:r w:rsidR="00CA02BD" w:rsidRPr="00F22D1C">
        <w:rPr>
          <w:rFonts w:ascii="Book Antiqua" w:hAnsi="Book Antiqua"/>
          <w:noProof/>
          <w:color w:val="000000" w:themeColor="text1"/>
          <w:vertAlign w:val="superscript"/>
        </w:rPr>
        <w:t>56]</w:t>
      </w:r>
      <w:r w:rsidR="0061765A" w:rsidRPr="00F22D1C">
        <w:rPr>
          <w:rFonts w:ascii="Book Antiqua" w:hAnsi="Book Antiqua"/>
          <w:color w:val="000000" w:themeColor="text1"/>
        </w:rPr>
        <w:t>.</w:t>
      </w:r>
    </w:p>
    <w:p w14:paraId="62CB234B" w14:textId="77777777" w:rsidR="008B0461" w:rsidRPr="00F22D1C" w:rsidRDefault="008B0461" w:rsidP="00587C2C">
      <w:pPr>
        <w:tabs>
          <w:tab w:val="left" w:pos="720"/>
        </w:tabs>
        <w:spacing w:line="360" w:lineRule="auto"/>
        <w:jc w:val="both"/>
        <w:rPr>
          <w:rFonts w:ascii="Book Antiqua" w:hAnsi="Book Antiqua"/>
          <w:color w:val="000000" w:themeColor="text1"/>
        </w:rPr>
      </w:pPr>
    </w:p>
    <w:p w14:paraId="2615EB3C" w14:textId="51C095EB" w:rsidR="00634A5E" w:rsidRPr="00F22D1C" w:rsidRDefault="000D4A22" w:rsidP="00587C2C">
      <w:pPr>
        <w:pStyle w:val="a3"/>
        <w:tabs>
          <w:tab w:val="left" w:pos="720"/>
        </w:tabs>
        <w:spacing w:line="360" w:lineRule="auto"/>
        <w:ind w:left="0"/>
        <w:jc w:val="both"/>
        <w:rPr>
          <w:rFonts w:ascii="Book Antiqua" w:hAnsi="Book Antiqua"/>
          <w:b/>
          <w:color w:val="000000" w:themeColor="text1"/>
          <w:shd w:val="clear" w:color="auto" w:fill="FFFFFF"/>
          <w:lang w:val="en-US"/>
        </w:rPr>
      </w:pPr>
      <w:r w:rsidRPr="00F22D1C">
        <w:rPr>
          <w:rFonts w:ascii="Book Antiqua" w:hAnsi="Book Antiqua"/>
          <w:b/>
          <w:i/>
          <w:iCs/>
          <w:color w:val="000000" w:themeColor="text1"/>
          <w:lang w:val="en-US"/>
        </w:rPr>
        <w:t>MAT2A/MAT2B transcriptional and epigenetic control</w:t>
      </w:r>
    </w:p>
    <w:p w14:paraId="31EE2CD2" w14:textId="4A7A4544" w:rsidR="00664025" w:rsidRPr="00F22D1C" w:rsidRDefault="00664025" w:rsidP="00587C2C">
      <w:pPr>
        <w:tabs>
          <w:tab w:val="left" w:pos="720"/>
        </w:tabs>
        <w:spacing w:line="360" w:lineRule="auto"/>
        <w:jc w:val="both"/>
        <w:rPr>
          <w:rFonts w:ascii="Book Antiqua" w:hAnsi="Book Antiqua"/>
          <w:color w:val="000000" w:themeColor="text1"/>
        </w:rPr>
      </w:pPr>
      <w:r w:rsidRPr="00F22D1C">
        <w:rPr>
          <w:rFonts w:ascii="Book Antiqua" w:hAnsi="Book Antiqua"/>
          <w:i/>
          <w:iCs/>
          <w:color w:val="000000" w:themeColor="text1"/>
        </w:rPr>
        <w:t>MAT2A</w:t>
      </w:r>
      <w:r w:rsidRPr="00F22D1C">
        <w:rPr>
          <w:rFonts w:ascii="Book Antiqua" w:hAnsi="Book Antiqua"/>
          <w:color w:val="000000" w:themeColor="text1"/>
        </w:rPr>
        <w:t xml:space="preserve"> transcription is upregulated</w:t>
      </w:r>
      <w:r w:rsidR="007D05E2" w:rsidRPr="00F22D1C">
        <w:rPr>
          <w:rFonts w:ascii="Book Antiqua" w:hAnsi="Book Antiqua"/>
          <w:color w:val="000000" w:themeColor="text1"/>
        </w:rPr>
        <w:t xml:space="preserve"> during liver growth and de-</w:t>
      </w:r>
      <w:proofErr w:type="gramStart"/>
      <w:r w:rsidR="007D05E2" w:rsidRPr="00F22D1C">
        <w:rPr>
          <w:rFonts w:ascii="Book Antiqua" w:hAnsi="Book Antiqua"/>
          <w:color w:val="000000" w:themeColor="text1"/>
        </w:rPr>
        <w:t>differentiation</w:t>
      </w:r>
      <w:r w:rsidR="00CA02BD" w:rsidRPr="00F22D1C">
        <w:rPr>
          <w:rFonts w:ascii="Book Antiqua" w:hAnsi="Book Antiqua"/>
          <w:noProof/>
          <w:color w:val="000000" w:themeColor="text1"/>
          <w:vertAlign w:val="superscript"/>
        </w:rPr>
        <w:t>[</w:t>
      </w:r>
      <w:proofErr w:type="gramEnd"/>
      <w:r w:rsidR="00CA02BD" w:rsidRPr="00F22D1C">
        <w:rPr>
          <w:rFonts w:ascii="Book Antiqua" w:hAnsi="Book Antiqua"/>
          <w:noProof/>
          <w:color w:val="000000" w:themeColor="text1"/>
          <w:vertAlign w:val="superscript"/>
        </w:rPr>
        <w:t>57–59]</w:t>
      </w:r>
      <w:r w:rsidR="00267407" w:rsidRPr="00F22D1C">
        <w:rPr>
          <w:rFonts w:ascii="Book Antiqua" w:hAnsi="Book Antiqua"/>
          <w:color w:val="000000" w:themeColor="text1"/>
        </w:rPr>
        <w:t xml:space="preserve">. </w:t>
      </w:r>
      <w:r w:rsidRPr="00F22D1C">
        <w:rPr>
          <w:rFonts w:ascii="Book Antiqua" w:hAnsi="Book Antiqua"/>
          <w:color w:val="000000" w:themeColor="text1"/>
        </w:rPr>
        <w:t xml:space="preserve">Like </w:t>
      </w:r>
      <w:r w:rsidRPr="00F22D1C">
        <w:rPr>
          <w:rFonts w:ascii="Book Antiqua" w:hAnsi="Book Antiqua"/>
          <w:i/>
          <w:iCs/>
          <w:color w:val="000000" w:themeColor="text1"/>
        </w:rPr>
        <w:t>MAT1A</w:t>
      </w:r>
      <w:r w:rsidRPr="00F22D1C">
        <w:rPr>
          <w:rFonts w:ascii="Book Antiqua" w:hAnsi="Book Antiqua"/>
          <w:color w:val="000000" w:themeColor="text1"/>
        </w:rPr>
        <w:t xml:space="preserve">, </w:t>
      </w:r>
      <w:r w:rsidRPr="00F22D1C">
        <w:rPr>
          <w:rFonts w:ascii="Book Antiqua" w:hAnsi="Book Antiqua"/>
          <w:i/>
          <w:iCs/>
          <w:color w:val="000000" w:themeColor="text1"/>
        </w:rPr>
        <w:t>MAT2A</w:t>
      </w:r>
      <w:r w:rsidRPr="00F22D1C">
        <w:rPr>
          <w:rFonts w:ascii="Book Antiqua" w:hAnsi="Book Antiqua"/>
          <w:color w:val="000000" w:themeColor="text1"/>
        </w:rPr>
        <w:t xml:space="preserve"> is also regulated by multiple transcription factors including c-M</w:t>
      </w:r>
      <w:r w:rsidR="00591C49" w:rsidRPr="00F22D1C">
        <w:rPr>
          <w:rFonts w:ascii="Book Antiqua" w:hAnsi="Book Antiqua"/>
          <w:color w:val="000000" w:themeColor="text1"/>
        </w:rPr>
        <w:t>YB</w:t>
      </w:r>
      <w:r w:rsidRPr="00F22D1C">
        <w:rPr>
          <w:rFonts w:ascii="Book Antiqua" w:hAnsi="Book Antiqua"/>
          <w:color w:val="000000" w:themeColor="text1"/>
        </w:rPr>
        <w:t>, E</w:t>
      </w:r>
      <w:r w:rsidR="008759ED" w:rsidRPr="00F22D1C">
        <w:rPr>
          <w:rFonts w:ascii="Book Antiqua" w:hAnsi="Book Antiqua"/>
          <w:color w:val="000000" w:themeColor="text1"/>
        </w:rPr>
        <w:t>2</w:t>
      </w:r>
      <w:r w:rsidR="00CB2C8C" w:rsidRPr="00F22D1C">
        <w:rPr>
          <w:rFonts w:ascii="Book Antiqua" w:hAnsi="Book Antiqua"/>
          <w:color w:val="000000" w:themeColor="text1"/>
        </w:rPr>
        <w:t>F</w:t>
      </w:r>
      <w:r w:rsidRPr="00F22D1C">
        <w:rPr>
          <w:rFonts w:ascii="Book Antiqua" w:hAnsi="Book Antiqua"/>
          <w:color w:val="000000" w:themeColor="text1"/>
        </w:rPr>
        <w:t xml:space="preserve"> and specificity protein 1 </w:t>
      </w:r>
      <w:r w:rsidR="00997858" w:rsidRPr="00F22D1C">
        <w:rPr>
          <w:rFonts w:ascii="Book Antiqua" w:hAnsi="Book Antiqua"/>
          <w:color w:val="000000" w:themeColor="text1"/>
        </w:rPr>
        <w:t>(S</w:t>
      </w:r>
      <w:r w:rsidR="008759ED" w:rsidRPr="00F22D1C">
        <w:rPr>
          <w:rFonts w:ascii="Book Antiqua" w:hAnsi="Book Antiqua"/>
          <w:color w:val="000000" w:themeColor="text1"/>
        </w:rPr>
        <w:t>P</w:t>
      </w:r>
      <w:r w:rsidR="00997858" w:rsidRPr="00F22D1C">
        <w:rPr>
          <w:rFonts w:ascii="Book Antiqua" w:hAnsi="Book Antiqua"/>
          <w:color w:val="000000" w:themeColor="text1"/>
        </w:rPr>
        <w:t>-1)</w:t>
      </w:r>
      <w:r w:rsidR="00101F66" w:rsidRPr="00F22D1C">
        <w:rPr>
          <w:rFonts w:ascii="Book Antiqua" w:hAnsi="Book Antiqua"/>
          <w:color w:val="000000" w:themeColor="text1"/>
        </w:rPr>
        <w:t>, all of</w:t>
      </w:r>
      <w:r w:rsidR="00997858" w:rsidRPr="00F22D1C">
        <w:rPr>
          <w:rFonts w:ascii="Book Antiqua" w:hAnsi="Book Antiqua"/>
          <w:color w:val="000000" w:themeColor="text1"/>
        </w:rPr>
        <w:t xml:space="preserve"> </w:t>
      </w:r>
      <w:r w:rsidRPr="00F22D1C">
        <w:rPr>
          <w:rFonts w:ascii="Book Antiqua" w:hAnsi="Book Antiqua"/>
          <w:color w:val="000000" w:themeColor="text1"/>
        </w:rPr>
        <w:t xml:space="preserve">which increase </w:t>
      </w:r>
      <w:r w:rsidR="00634A5E" w:rsidRPr="00F22D1C">
        <w:rPr>
          <w:rFonts w:ascii="Book Antiqua" w:hAnsi="Book Antiqua"/>
          <w:iCs/>
          <w:color w:val="000000" w:themeColor="text1"/>
        </w:rPr>
        <w:t xml:space="preserve">its </w:t>
      </w:r>
      <w:r w:rsidRPr="00F22D1C">
        <w:rPr>
          <w:rFonts w:ascii="Book Antiqua" w:hAnsi="Book Antiqua"/>
          <w:color w:val="000000" w:themeColor="text1"/>
        </w:rPr>
        <w:t xml:space="preserve">promoter </w:t>
      </w:r>
      <w:proofErr w:type="gramStart"/>
      <w:r w:rsidRPr="00F22D1C">
        <w:rPr>
          <w:rFonts w:ascii="Book Antiqua" w:hAnsi="Book Antiqua"/>
          <w:color w:val="000000" w:themeColor="text1"/>
        </w:rPr>
        <w:t>activity</w:t>
      </w:r>
      <w:r w:rsidR="00CA02BD" w:rsidRPr="00F22D1C">
        <w:rPr>
          <w:rFonts w:ascii="Book Antiqua" w:hAnsi="Book Antiqua"/>
          <w:noProof/>
          <w:color w:val="000000" w:themeColor="text1"/>
          <w:vertAlign w:val="superscript"/>
        </w:rPr>
        <w:t>[</w:t>
      </w:r>
      <w:proofErr w:type="gramEnd"/>
      <w:r w:rsidR="00CA02BD" w:rsidRPr="00F22D1C">
        <w:rPr>
          <w:rFonts w:ascii="Book Antiqua" w:hAnsi="Book Antiqua"/>
          <w:noProof/>
          <w:color w:val="000000" w:themeColor="text1"/>
          <w:vertAlign w:val="superscript"/>
        </w:rPr>
        <w:t>57,59]</w:t>
      </w:r>
      <w:r w:rsidR="00267407" w:rsidRPr="00F22D1C">
        <w:rPr>
          <w:rFonts w:ascii="Book Antiqua" w:hAnsi="Book Antiqua"/>
          <w:color w:val="000000" w:themeColor="text1"/>
        </w:rPr>
        <w:t>.</w:t>
      </w:r>
      <w:r w:rsidRPr="00F22D1C">
        <w:rPr>
          <w:rFonts w:ascii="Book Antiqua" w:hAnsi="Book Antiqua"/>
          <w:color w:val="000000" w:themeColor="text1"/>
        </w:rPr>
        <w:t xml:space="preserve"> The </w:t>
      </w:r>
      <w:r w:rsidRPr="00F22D1C">
        <w:rPr>
          <w:rFonts w:ascii="Book Antiqua" w:hAnsi="Book Antiqua"/>
          <w:i/>
          <w:iCs/>
          <w:color w:val="000000" w:themeColor="text1"/>
        </w:rPr>
        <w:t>MAT2A</w:t>
      </w:r>
      <w:r w:rsidRPr="00F22D1C">
        <w:rPr>
          <w:rFonts w:ascii="Book Antiqua" w:hAnsi="Book Antiqua"/>
          <w:color w:val="000000" w:themeColor="text1"/>
        </w:rPr>
        <w:t xml:space="preserve"> promoter can also be induced by tumor necrosis factor-α (TNF-α) via nuclear factor κβ (NF</w:t>
      </w:r>
      <w:r w:rsidR="004702D4" w:rsidRPr="00F22D1C">
        <w:rPr>
          <w:rFonts w:ascii="Book Antiqua" w:hAnsi="Book Antiqua"/>
          <w:color w:val="000000" w:themeColor="text1"/>
        </w:rPr>
        <w:t>-</w:t>
      </w:r>
      <w:r w:rsidRPr="00F22D1C">
        <w:rPr>
          <w:rFonts w:ascii="Book Antiqua" w:hAnsi="Book Antiqua"/>
          <w:color w:val="000000" w:themeColor="text1"/>
        </w:rPr>
        <w:t xml:space="preserve">κβ) and AP-1 elements in the promoter </w:t>
      </w:r>
      <w:proofErr w:type="gramStart"/>
      <w:r w:rsidRPr="00F22D1C">
        <w:rPr>
          <w:rFonts w:ascii="Book Antiqua" w:hAnsi="Book Antiqua"/>
          <w:color w:val="000000" w:themeColor="text1"/>
        </w:rPr>
        <w:t>region</w:t>
      </w:r>
      <w:r w:rsidR="00CA02BD" w:rsidRPr="00F22D1C">
        <w:rPr>
          <w:rFonts w:ascii="Book Antiqua" w:hAnsi="Book Antiqua"/>
          <w:noProof/>
          <w:color w:val="000000" w:themeColor="text1"/>
          <w:vertAlign w:val="superscript"/>
        </w:rPr>
        <w:t>[</w:t>
      </w:r>
      <w:proofErr w:type="gramEnd"/>
      <w:r w:rsidR="00CA02BD" w:rsidRPr="00F22D1C">
        <w:rPr>
          <w:rFonts w:ascii="Book Antiqua" w:hAnsi="Book Antiqua"/>
          <w:noProof/>
          <w:color w:val="000000" w:themeColor="text1"/>
          <w:vertAlign w:val="superscript"/>
        </w:rPr>
        <w:t>60]</w:t>
      </w:r>
      <w:r w:rsidR="00ED11F1" w:rsidRPr="00F22D1C">
        <w:rPr>
          <w:rFonts w:ascii="Book Antiqua" w:hAnsi="Book Antiqua"/>
          <w:color w:val="000000" w:themeColor="text1"/>
        </w:rPr>
        <w:t xml:space="preserve">. </w:t>
      </w:r>
      <w:r w:rsidR="003C399B" w:rsidRPr="00F22D1C">
        <w:rPr>
          <w:rFonts w:ascii="Book Antiqua" w:hAnsi="Book Antiqua"/>
          <w:color w:val="000000" w:themeColor="text1"/>
        </w:rPr>
        <w:t>T</w:t>
      </w:r>
      <w:r w:rsidR="00FB5FE0" w:rsidRPr="00F22D1C">
        <w:rPr>
          <w:rFonts w:ascii="Book Antiqua" w:hAnsi="Book Antiqua"/>
          <w:color w:val="000000" w:themeColor="text1"/>
        </w:rPr>
        <w:t xml:space="preserve">ransforming growth factor β1 (TGF-β1) </w:t>
      </w:r>
      <w:r w:rsidR="00ED11F1" w:rsidRPr="00F22D1C">
        <w:rPr>
          <w:rFonts w:ascii="Book Antiqua" w:hAnsi="Book Antiqua"/>
          <w:color w:val="000000" w:themeColor="text1"/>
        </w:rPr>
        <w:t xml:space="preserve">also </w:t>
      </w:r>
      <w:r w:rsidR="00FB5FE0" w:rsidRPr="00F22D1C">
        <w:rPr>
          <w:rFonts w:ascii="Book Antiqua" w:hAnsi="Book Antiqua"/>
          <w:color w:val="000000" w:themeColor="text1"/>
        </w:rPr>
        <w:t>increase</w:t>
      </w:r>
      <w:r w:rsidR="00ED11F1" w:rsidRPr="00F22D1C">
        <w:rPr>
          <w:rFonts w:ascii="Book Antiqua" w:hAnsi="Book Antiqua"/>
          <w:color w:val="000000" w:themeColor="text1"/>
        </w:rPr>
        <w:t>s</w:t>
      </w:r>
      <w:r w:rsidR="00FB5FE0" w:rsidRPr="00F22D1C">
        <w:rPr>
          <w:rFonts w:ascii="Book Antiqua" w:hAnsi="Book Antiqua"/>
          <w:color w:val="000000" w:themeColor="text1"/>
        </w:rPr>
        <w:t xml:space="preserve"> the activity of the </w:t>
      </w:r>
      <w:r w:rsidR="00FB5FE0" w:rsidRPr="00F22D1C">
        <w:rPr>
          <w:rFonts w:ascii="Book Antiqua" w:hAnsi="Book Antiqua"/>
          <w:i/>
          <w:color w:val="000000" w:themeColor="text1"/>
        </w:rPr>
        <w:t>MAT2A</w:t>
      </w:r>
      <w:r w:rsidR="00FB5FE0" w:rsidRPr="00F22D1C">
        <w:rPr>
          <w:rFonts w:ascii="Book Antiqua" w:hAnsi="Book Antiqua"/>
          <w:color w:val="000000" w:themeColor="text1"/>
        </w:rPr>
        <w:t xml:space="preserve"> promoter via NF</w:t>
      </w:r>
      <w:r w:rsidR="00F37E65" w:rsidRPr="00F22D1C">
        <w:rPr>
          <w:rFonts w:ascii="Book Antiqua" w:hAnsi="Book Antiqua"/>
          <w:color w:val="000000" w:themeColor="text1"/>
        </w:rPr>
        <w:t>-</w:t>
      </w:r>
      <w:r w:rsidR="00FB5FE0" w:rsidRPr="00F22D1C">
        <w:rPr>
          <w:rFonts w:ascii="Book Antiqua" w:hAnsi="Book Antiqua"/>
          <w:color w:val="000000" w:themeColor="text1"/>
        </w:rPr>
        <w:t xml:space="preserve">κβ </w:t>
      </w:r>
      <w:r w:rsidR="00FB5FE0" w:rsidRPr="00F22D1C">
        <w:rPr>
          <w:rFonts w:ascii="Book Antiqua" w:hAnsi="Book Antiqua"/>
          <w:color w:val="000000" w:themeColor="text1"/>
        </w:rPr>
        <w:lastRenderedPageBreak/>
        <w:t>in hepatic stellate cells (HSC</w:t>
      </w:r>
      <w:proofErr w:type="gramStart"/>
      <w:r w:rsidR="00FB5FE0" w:rsidRPr="00F22D1C">
        <w:rPr>
          <w:rFonts w:ascii="Book Antiqua" w:hAnsi="Book Antiqua"/>
          <w:color w:val="000000" w:themeColor="text1"/>
        </w:rPr>
        <w:t>)</w:t>
      </w:r>
      <w:r w:rsidR="00CA02BD" w:rsidRPr="00F22D1C">
        <w:rPr>
          <w:rFonts w:ascii="Book Antiqua" w:hAnsi="Book Antiqua"/>
          <w:noProof/>
          <w:color w:val="000000" w:themeColor="text1"/>
          <w:vertAlign w:val="superscript"/>
        </w:rPr>
        <w:t>[</w:t>
      </w:r>
      <w:proofErr w:type="gramEnd"/>
      <w:r w:rsidR="00CA02BD" w:rsidRPr="00F22D1C">
        <w:rPr>
          <w:rFonts w:ascii="Book Antiqua" w:hAnsi="Book Antiqua"/>
          <w:noProof/>
          <w:color w:val="000000" w:themeColor="text1"/>
          <w:vertAlign w:val="superscript"/>
        </w:rPr>
        <w:t>61]</w:t>
      </w:r>
      <w:r w:rsidR="00FB5FE0" w:rsidRPr="00F22D1C">
        <w:rPr>
          <w:rFonts w:ascii="Book Antiqua" w:hAnsi="Book Antiqua"/>
          <w:color w:val="000000" w:themeColor="text1"/>
        </w:rPr>
        <w:t xml:space="preserve">. </w:t>
      </w:r>
      <w:r w:rsidRPr="00F22D1C">
        <w:rPr>
          <w:rFonts w:ascii="Book Antiqua" w:hAnsi="Book Antiqua"/>
          <w:color w:val="000000" w:themeColor="text1"/>
        </w:rPr>
        <w:t xml:space="preserve">Multiple PPAR response elements (PPRE) that bind nuclear receptors including peroxisome-proliferator activated receptors (PPAR) are present in the </w:t>
      </w:r>
      <w:r w:rsidR="003C399B" w:rsidRPr="00F22D1C">
        <w:rPr>
          <w:rFonts w:ascii="Book Antiqua" w:hAnsi="Book Antiqua"/>
          <w:color w:val="000000" w:themeColor="text1"/>
        </w:rPr>
        <w:t>rat</w:t>
      </w:r>
      <w:r w:rsidRPr="00F22D1C">
        <w:rPr>
          <w:rFonts w:ascii="Book Antiqua" w:hAnsi="Book Antiqua"/>
          <w:color w:val="000000" w:themeColor="text1"/>
        </w:rPr>
        <w:t xml:space="preserve"> </w:t>
      </w:r>
      <w:r w:rsidRPr="00F22D1C">
        <w:rPr>
          <w:rFonts w:ascii="Book Antiqua" w:hAnsi="Book Antiqua"/>
          <w:i/>
          <w:iCs/>
          <w:color w:val="000000" w:themeColor="text1"/>
        </w:rPr>
        <w:t>Mat2a</w:t>
      </w:r>
      <w:r w:rsidRPr="00F22D1C">
        <w:rPr>
          <w:rFonts w:ascii="Book Antiqua" w:hAnsi="Book Antiqua"/>
          <w:color w:val="000000" w:themeColor="text1"/>
        </w:rPr>
        <w:t xml:space="preserve"> </w:t>
      </w:r>
      <w:proofErr w:type="gramStart"/>
      <w:r w:rsidRPr="00F22D1C">
        <w:rPr>
          <w:rFonts w:ascii="Book Antiqua" w:hAnsi="Book Antiqua"/>
          <w:color w:val="000000" w:themeColor="text1"/>
        </w:rPr>
        <w:t>promoter</w:t>
      </w:r>
      <w:r w:rsidR="00CA02BD" w:rsidRPr="00F22D1C">
        <w:rPr>
          <w:rFonts w:ascii="Book Antiqua" w:hAnsi="Book Antiqua"/>
          <w:noProof/>
          <w:color w:val="000000" w:themeColor="text1"/>
          <w:vertAlign w:val="superscript"/>
        </w:rPr>
        <w:t>[</w:t>
      </w:r>
      <w:proofErr w:type="gramEnd"/>
      <w:r w:rsidR="00CA02BD" w:rsidRPr="00F22D1C">
        <w:rPr>
          <w:rFonts w:ascii="Book Antiqua" w:hAnsi="Book Antiqua"/>
          <w:noProof/>
          <w:color w:val="000000" w:themeColor="text1"/>
          <w:vertAlign w:val="superscript"/>
        </w:rPr>
        <w:t>62]</w:t>
      </w:r>
      <w:r w:rsidR="004A2ACD" w:rsidRPr="00F22D1C">
        <w:rPr>
          <w:rFonts w:ascii="Book Antiqua" w:hAnsi="Book Antiqua"/>
          <w:color w:val="000000" w:themeColor="text1"/>
        </w:rPr>
        <w:t xml:space="preserve">. </w:t>
      </w:r>
      <w:r w:rsidRPr="00F22D1C">
        <w:rPr>
          <w:rFonts w:ascii="Book Antiqua" w:hAnsi="Book Antiqua"/>
          <w:color w:val="000000" w:themeColor="text1"/>
        </w:rPr>
        <w:t>In normal liver PPARγ is a marker of HSC quiescence</w:t>
      </w:r>
      <w:r w:rsidR="00CB2C8C" w:rsidRPr="00F22D1C">
        <w:rPr>
          <w:rFonts w:ascii="Book Antiqua" w:hAnsi="Book Antiqua"/>
          <w:color w:val="000000" w:themeColor="text1"/>
        </w:rPr>
        <w:t>,</w:t>
      </w:r>
      <w:r w:rsidRPr="00F22D1C">
        <w:rPr>
          <w:rFonts w:ascii="Book Antiqua" w:hAnsi="Book Antiqua"/>
          <w:color w:val="000000" w:themeColor="text1"/>
        </w:rPr>
        <w:t xml:space="preserve"> whilst PPARβ is induced in activated HSCs during liver </w:t>
      </w:r>
      <w:proofErr w:type="gramStart"/>
      <w:r w:rsidRPr="00F22D1C">
        <w:rPr>
          <w:rFonts w:ascii="Book Antiqua" w:hAnsi="Book Antiqua"/>
          <w:color w:val="000000" w:themeColor="text1"/>
        </w:rPr>
        <w:t>fibrogenesis</w:t>
      </w:r>
      <w:r w:rsidR="00CA02BD" w:rsidRPr="00F22D1C">
        <w:rPr>
          <w:rFonts w:ascii="Book Antiqua" w:hAnsi="Book Antiqua"/>
          <w:noProof/>
          <w:color w:val="000000" w:themeColor="text1"/>
          <w:vertAlign w:val="superscript"/>
        </w:rPr>
        <w:t>[</w:t>
      </w:r>
      <w:proofErr w:type="gramEnd"/>
      <w:r w:rsidR="00CA02BD" w:rsidRPr="00F22D1C">
        <w:rPr>
          <w:rFonts w:ascii="Book Antiqua" w:hAnsi="Book Antiqua"/>
          <w:noProof/>
          <w:color w:val="000000" w:themeColor="text1"/>
          <w:vertAlign w:val="superscript"/>
        </w:rPr>
        <w:t>63,64]</w:t>
      </w:r>
      <w:r w:rsidR="00C52468" w:rsidRPr="00F22D1C">
        <w:rPr>
          <w:rFonts w:ascii="Book Antiqua" w:hAnsi="Book Antiqua"/>
          <w:color w:val="000000" w:themeColor="text1"/>
        </w:rPr>
        <w:t xml:space="preserve">. </w:t>
      </w:r>
      <w:r w:rsidRPr="00F22D1C">
        <w:rPr>
          <w:rFonts w:ascii="Book Antiqua" w:hAnsi="Book Antiqua"/>
          <w:color w:val="000000" w:themeColor="text1"/>
        </w:rPr>
        <w:t xml:space="preserve">Both PPARγ and PPARβ occupy the same site on the </w:t>
      </w:r>
      <w:r w:rsidRPr="00F22D1C">
        <w:rPr>
          <w:rFonts w:ascii="Book Antiqua" w:hAnsi="Book Antiqua"/>
          <w:i/>
          <w:iCs/>
          <w:color w:val="000000" w:themeColor="text1"/>
        </w:rPr>
        <w:t>Mat2a</w:t>
      </w:r>
      <w:r w:rsidRPr="00F22D1C">
        <w:rPr>
          <w:rFonts w:ascii="Book Antiqua" w:hAnsi="Book Antiqua"/>
          <w:color w:val="000000" w:themeColor="text1"/>
        </w:rPr>
        <w:t xml:space="preserve"> promoter to cause opposite </w:t>
      </w:r>
      <w:proofErr w:type="gramStart"/>
      <w:r w:rsidRPr="00F22D1C">
        <w:rPr>
          <w:rFonts w:ascii="Book Antiqua" w:hAnsi="Book Antiqua"/>
          <w:color w:val="000000" w:themeColor="text1"/>
        </w:rPr>
        <w:t>effects</w:t>
      </w:r>
      <w:r w:rsidR="00CA02BD" w:rsidRPr="00F22D1C">
        <w:rPr>
          <w:rFonts w:ascii="Book Antiqua" w:hAnsi="Book Antiqua"/>
          <w:noProof/>
          <w:color w:val="000000" w:themeColor="text1"/>
          <w:vertAlign w:val="superscript"/>
        </w:rPr>
        <w:t>[</w:t>
      </w:r>
      <w:proofErr w:type="gramEnd"/>
      <w:r w:rsidR="00CA02BD" w:rsidRPr="00F22D1C">
        <w:rPr>
          <w:rFonts w:ascii="Book Antiqua" w:hAnsi="Book Antiqua"/>
          <w:noProof/>
          <w:color w:val="000000" w:themeColor="text1"/>
          <w:vertAlign w:val="superscript"/>
        </w:rPr>
        <w:t>62]</w:t>
      </w:r>
      <w:r w:rsidR="004A2ACD" w:rsidRPr="00F22D1C">
        <w:rPr>
          <w:rFonts w:ascii="Book Antiqua" w:hAnsi="Book Antiqua"/>
          <w:color w:val="000000" w:themeColor="text1"/>
        </w:rPr>
        <w:t xml:space="preserve">. </w:t>
      </w:r>
      <w:r w:rsidRPr="00F22D1C">
        <w:rPr>
          <w:rFonts w:ascii="Book Antiqua" w:hAnsi="Book Antiqua"/>
          <w:color w:val="000000" w:themeColor="text1"/>
        </w:rPr>
        <w:t xml:space="preserve">PPARγ </w:t>
      </w:r>
      <w:r w:rsidR="003C399B" w:rsidRPr="00F22D1C">
        <w:rPr>
          <w:rFonts w:ascii="Book Antiqua" w:hAnsi="Book Antiqua"/>
          <w:color w:val="000000" w:themeColor="text1"/>
        </w:rPr>
        <w:t>negatively regulate</w:t>
      </w:r>
      <w:r w:rsidRPr="00F22D1C">
        <w:rPr>
          <w:rFonts w:ascii="Book Antiqua" w:hAnsi="Book Antiqua"/>
          <w:color w:val="000000" w:themeColor="text1"/>
        </w:rPr>
        <w:t xml:space="preserve"> </w:t>
      </w:r>
      <w:r w:rsidRPr="00F22D1C">
        <w:rPr>
          <w:rFonts w:ascii="Book Antiqua" w:hAnsi="Book Antiqua"/>
          <w:i/>
          <w:color w:val="000000" w:themeColor="text1"/>
        </w:rPr>
        <w:t>M</w:t>
      </w:r>
      <w:r w:rsidR="00634A5E" w:rsidRPr="00F22D1C">
        <w:rPr>
          <w:rFonts w:ascii="Book Antiqua" w:hAnsi="Book Antiqua"/>
          <w:i/>
          <w:color w:val="000000" w:themeColor="text1"/>
        </w:rPr>
        <w:t>at</w:t>
      </w:r>
      <w:r w:rsidRPr="00F22D1C">
        <w:rPr>
          <w:rFonts w:ascii="Book Antiqua" w:hAnsi="Book Antiqua"/>
          <w:i/>
          <w:color w:val="000000" w:themeColor="text1"/>
        </w:rPr>
        <w:t>2</w:t>
      </w:r>
      <w:r w:rsidR="00634A5E" w:rsidRPr="00F22D1C">
        <w:rPr>
          <w:rFonts w:ascii="Book Antiqua" w:hAnsi="Book Antiqua"/>
          <w:i/>
          <w:color w:val="000000" w:themeColor="text1"/>
        </w:rPr>
        <w:t>a</w:t>
      </w:r>
      <w:r w:rsidRPr="00F22D1C">
        <w:rPr>
          <w:rFonts w:ascii="Book Antiqua" w:hAnsi="Book Antiqua"/>
          <w:color w:val="000000" w:themeColor="text1"/>
        </w:rPr>
        <w:t xml:space="preserve"> transcription </w:t>
      </w:r>
      <w:r w:rsidR="003C399B" w:rsidRPr="00F22D1C">
        <w:rPr>
          <w:rFonts w:ascii="Book Antiqua" w:hAnsi="Book Antiqua"/>
          <w:color w:val="000000" w:themeColor="text1"/>
        </w:rPr>
        <w:t>but</w:t>
      </w:r>
      <w:r w:rsidRPr="00F22D1C">
        <w:rPr>
          <w:rFonts w:ascii="Book Antiqua" w:hAnsi="Book Antiqua"/>
          <w:color w:val="000000" w:themeColor="text1"/>
        </w:rPr>
        <w:t xml:space="preserve"> during HSC</w:t>
      </w:r>
      <w:r w:rsidR="003C399B" w:rsidRPr="00F22D1C">
        <w:rPr>
          <w:rFonts w:ascii="Book Antiqua" w:hAnsi="Book Antiqua"/>
          <w:color w:val="000000" w:themeColor="text1"/>
        </w:rPr>
        <w:t xml:space="preserve"> activation</w:t>
      </w:r>
      <w:r w:rsidRPr="00F22D1C">
        <w:rPr>
          <w:rFonts w:ascii="Book Antiqua" w:hAnsi="Book Antiqua"/>
          <w:color w:val="000000" w:themeColor="text1"/>
        </w:rPr>
        <w:t xml:space="preserve"> PPARγ expression and activity </w:t>
      </w:r>
      <w:r w:rsidR="003C399B" w:rsidRPr="00F22D1C">
        <w:rPr>
          <w:rFonts w:ascii="Book Antiqua" w:hAnsi="Book Antiqua"/>
          <w:color w:val="000000" w:themeColor="text1"/>
        </w:rPr>
        <w:t>fall,</w:t>
      </w:r>
      <w:r w:rsidRPr="00F22D1C">
        <w:rPr>
          <w:rFonts w:ascii="Book Antiqua" w:hAnsi="Book Antiqua"/>
          <w:color w:val="000000" w:themeColor="text1"/>
        </w:rPr>
        <w:t xml:space="preserve"> allowing PPARβ to bind instead and induce </w:t>
      </w:r>
      <w:r w:rsidRPr="00F22D1C">
        <w:rPr>
          <w:rFonts w:ascii="Book Antiqua" w:hAnsi="Book Antiqua"/>
          <w:i/>
          <w:iCs/>
          <w:color w:val="000000" w:themeColor="text1"/>
        </w:rPr>
        <w:t>Mat2a</w:t>
      </w:r>
      <w:r w:rsidRPr="00F22D1C">
        <w:rPr>
          <w:rFonts w:ascii="Book Antiqua" w:hAnsi="Book Antiqua"/>
          <w:color w:val="000000" w:themeColor="text1"/>
        </w:rPr>
        <w:t xml:space="preserve"> </w:t>
      </w:r>
      <w:proofErr w:type="gramStart"/>
      <w:r w:rsidRPr="00F22D1C">
        <w:rPr>
          <w:rFonts w:ascii="Book Antiqua" w:hAnsi="Book Antiqua"/>
          <w:color w:val="000000" w:themeColor="text1"/>
        </w:rPr>
        <w:t>expression</w:t>
      </w:r>
      <w:r w:rsidR="00CA02BD" w:rsidRPr="00F22D1C">
        <w:rPr>
          <w:rFonts w:ascii="Book Antiqua" w:hAnsi="Book Antiqua"/>
          <w:noProof/>
          <w:color w:val="000000" w:themeColor="text1"/>
          <w:vertAlign w:val="superscript"/>
        </w:rPr>
        <w:t>[</w:t>
      </w:r>
      <w:proofErr w:type="gramEnd"/>
      <w:r w:rsidR="00CA02BD" w:rsidRPr="00F22D1C">
        <w:rPr>
          <w:rFonts w:ascii="Book Antiqua" w:hAnsi="Book Antiqua"/>
          <w:noProof/>
          <w:color w:val="000000" w:themeColor="text1"/>
          <w:vertAlign w:val="superscript"/>
        </w:rPr>
        <w:t>62]</w:t>
      </w:r>
      <w:r w:rsidR="004A2ACD" w:rsidRPr="00F22D1C">
        <w:rPr>
          <w:rFonts w:ascii="Book Antiqua" w:hAnsi="Book Antiqua"/>
          <w:color w:val="000000" w:themeColor="text1"/>
        </w:rPr>
        <w:t>.</w:t>
      </w:r>
      <w:r w:rsidRPr="00F22D1C">
        <w:rPr>
          <w:rFonts w:ascii="Book Antiqua" w:hAnsi="Book Antiqua"/>
          <w:color w:val="000000" w:themeColor="text1"/>
        </w:rPr>
        <w:t xml:space="preserve"> </w:t>
      </w:r>
      <w:r w:rsidR="00895E2F" w:rsidRPr="00F22D1C">
        <w:rPr>
          <w:rFonts w:ascii="Book Antiqua" w:hAnsi="Book Antiqua"/>
          <w:color w:val="000000" w:themeColor="text1"/>
        </w:rPr>
        <w:t>The</w:t>
      </w:r>
      <w:r w:rsidRPr="00F22D1C">
        <w:rPr>
          <w:rFonts w:ascii="Book Antiqua" w:hAnsi="Book Antiqua"/>
          <w:color w:val="000000" w:themeColor="text1"/>
        </w:rPr>
        <w:t xml:space="preserve"> </w:t>
      </w:r>
      <w:r w:rsidR="00E76C8D" w:rsidRPr="00F22D1C">
        <w:rPr>
          <w:rFonts w:ascii="Book Antiqua" w:hAnsi="Book Antiqua"/>
          <w:i/>
          <w:color w:val="000000" w:themeColor="text1"/>
        </w:rPr>
        <w:t>MAT</w:t>
      </w:r>
      <w:r w:rsidRPr="00F22D1C">
        <w:rPr>
          <w:rFonts w:ascii="Book Antiqua" w:hAnsi="Book Antiqua"/>
          <w:i/>
          <w:iCs/>
          <w:color w:val="000000" w:themeColor="text1"/>
        </w:rPr>
        <w:t>2A</w:t>
      </w:r>
      <w:r w:rsidRPr="00F22D1C">
        <w:rPr>
          <w:rFonts w:ascii="Book Antiqua" w:hAnsi="Book Antiqua"/>
          <w:color w:val="000000" w:themeColor="text1"/>
        </w:rPr>
        <w:t xml:space="preserve"> </w:t>
      </w:r>
      <w:r w:rsidR="00895E2F" w:rsidRPr="00F22D1C">
        <w:rPr>
          <w:rFonts w:ascii="Book Antiqua" w:hAnsi="Book Antiqua"/>
          <w:color w:val="000000" w:themeColor="text1"/>
        </w:rPr>
        <w:t xml:space="preserve">promoter </w:t>
      </w:r>
      <w:r w:rsidR="00E76C8D" w:rsidRPr="00F22D1C">
        <w:rPr>
          <w:rFonts w:ascii="Book Antiqua" w:hAnsi="Book Antiqua"/>
          <w:color w:val="000000" w:themeColor="text1"/>
        </w:rPr>
        <w:t xml:space="preserve">is also regulated by methylation and acetylation </w:t>
      </w:r>
      <w:r w:rsidR="00131397" w:rsidRPr="00F22D1C">
        <w:rPr>
          <w:rFonts w:ascii="Book Antiqua" w:hAnsi="Book Antiqua"/>
          <w:color w:val="000000" w:themeColor="text1"/>
        </w:rPr>
        <w:t>and in</w:t>
      </w:r>
      <w:r w:rsidR="00E76C8D" w:rsidRPr="00F22D1C">
        <w:rPr>
          <w:rFonts w:ascii="Book Antiqua" w:hAnsi="Book Antiqua"/>
          <w:color w:val="000000" w:themeColor="text1"/>
        </w:rPr>
        <w:t xml:space="preserve"> </w:t>
      </w:r>
      <w:r w:rsidR="004702D4" w:rsidRPr="00F22D1C">
        <w:rPr>
          <w:rFonts w:ascii="Book Antiqua" w:hAnsi="Book Antiqua"/>
          <w:color w:val="000000" w:themeColor="text1"/>
        </w:rPr>
        <w:t xml:space="preserve">human </w:t>
      </w:r>
      <w:r w:rsidR="00E76C8D" w:rsidRPr="00F22D1C">
        <w:rPr>
          <w:rFonts w:ascii="Book Antiqua" w:hAnsi="Book Antiqua"/>
          <w:color w:val="000000" w:themeColor="text1"/>
        </w:rPr>
        <w:t xml:space="preserve">HCC, </w:t>
      </w:r>
      <w:r w:rsidR="00E76C8D" w:rsidRPr="00F22D1C">
        <w:rPr>
          <w:rFonts w:ascii="Book Antiqua" w:hAnsi="Book Antiqua"/>
          <w:i/>
          <w:color w:val="000000" w:themeColor="text1"/>
        </w:rPr>
        <w:t>MAT2A</w:t>
      </w:r>
      <w:r w:rsidR="00E76C8D" w:rsidRPr="00F22D1C">
        <w:rPr>
          <w:rFonts w:ascii="Book Antiqua" w:hAnsi="Book Antiqua"/>
          <w:color w:val="000000" w:themeColor="text1"/>
        </w:rPr>
        <w:t xml:space="preserve"> </w:t>
      </w:r>
      <w:r w:rsidR="003C399B" w:rsidRPr="00F22D1C">
        <w:rPr>
          <w:rFonts w:ascii="Book Antiqua" w:hAnsi="Book Antiqua"/>
          <w:color w:val="000000" w:themeColor="text1"/>
        </w:rPr>
        <w:t>promoter is</w:t>
      </w:r>
      <w:r w:rsidR="00E76C8D" w:rsidRPr="00F22D1C">
        <w:rPr>
          <w:rFonts w:ascii="Book Antiqua" w:hAnsi="Book Antiqua"/>
          <w:color w:val="000000" w:themeColor="text1"/>
        </w:rPr>
        <w:t xml:space="preserve"> hypomethylation and </w:t>
      </w:r>
      <w:r w:rsidR="003C399B" w:rsidRPr="00F22D1C">
        <w:rPr>
          <w:rFonts w:ascii="Book Antiqua" w:hAnsi="Book Antiqua"/>
          <w:color w:val="000000" w:themeColor="text1"/>
        </w:rPr>
        <w:t xml:space="preserve">associate with higher </w:t>
      </w:r>
      <w:r w:rsidR="00E76C8D" w:rsidRPr="00F22D1C">
        <w:rPr>
          <w:rFonts w:ascii="Book Antiqua" w:hAnsi="Book Antiqua"/>
          <w:color w:val="000000" w:themeColor="text1"/>
        </w:rPr>
        <w:t xml:space="preserve">histone H4 </w:t>
      </w:r>
      <w:proofErr w:type="gramStart"/>
      <w:r w:rsidR="00E76C8D" w:rsidRPr="00F22D1C">
        <w:rPr>
          <w:rFonts w:ascii="Book Antiqua" w:hAnsi="Book Antiqua"/>
          <w:color w:val="000000" w:themeColor="text1"/>
        </w:rPr>
        <w:t>acetylation</w:t>
      </w:r>
      <w:r w:rsidR="00CA02BD" w:rsidRPr="00F22D1C">
        <w:rPr>
          <w:rFonts w:ascii="Book Antiqua" w:hAnsi="Book Antiqua"/>
          <w:noProof/>
          <w:color w:val="000000" w:themeColor="text1"/>
          <w:vertAlign w:val="superscript"/>
        </w:rPr>
        <w:t>[</w:t>
      </w:r>
      <w:proofErr w:type="gramEnd"/>
      <w:r w:rsidR="00CA02BD" w:rsidRPr="00F22D1C">
        <w:rPr>
          <w:rFonts w:ascii="Book Antiqua" w:hAnsi="Book Antiqua"/>
          <w:noProof/>
          <w:color w:val="000000" w:themeColor="text1"/>
          <w:vertAlign w:val="superscript"/>
        </w:rPr>
        <w:t>58]</w:t>
      </w:r>
      <w:r w:rsidR="004A2ACD" w:rsidRPr="00F22D1C">
        <w:rPr>
          <w:rFonts w:ascii="Book Antiqua" w:hAnsi="Book Antiqua"/>
          <w:color w:val="000000" w:themeColor="text1"/>
        </w:rPr>
        <w:t xml:space="preserve">. </w:t>
      </w:r>
      <w:r w:rsidRPr="00F22D1C">
        <w:rPr>
          <w:rFonts w:ascii="Book Antiqua" w:hAnsi="Book Antiqua"/>
          <w:color w:val="000000" w:themeColor="text1"/>
        </w:rPr>
        <w:t xml:space="preserve">Expression of </w:t>
      </w:r>
      <w:r w:rsidRPr="00F22D1C">
        <w:rPr>
          <w:rFonts w:ascii="Book Antiqua" w:hAnsi="Book Antiqua"/>
          <w:i/>
          <w:iCs/>
          <w:color w:val="000000" w:themeColor="text1"/>
        </w:rPr>
        <w:t>MAT2A</w:t>
      </w:r>
      <w:r w:rsidRPr="00F22D1C">
        <w:rPr>
          <w:rFonts w:ascii="Book Antiqua" w:hAnsi="Book Antiqua"/>
          <w:color w:val="000000" w:themeColor="text1"/>
        </w:rPr>
        <w:t xml:space="preserve"> is also induced in a hypoxic tumor environment because hypoxia-inducible factor-1α (HIF-1α) binds to a consensus sequence within the </w:t>
      </w:r>
      <w:r w:rsidRPr="00F22D1C">
        <w:rPr>
          <w:rFonts w:ascii="Book Antiqua" w:hAnsi="Book Antiqua"/>
          <w:i/>
          <w:iCs/>
          <w:color w:val="000000" w:themeColor="text1"/>
        </w:rPr>
        <w:t>MAT2A</w:t>
      </w:r>
      <w:r w:rsidRPr="00F22D1C">
        <w:rPr>
          <w:rFonts w:ascii="Book Antiqua" w:hAnsi="Book Antiqua"/>
          <w:color w:val="000000" w:themeColor="text1"/>
        </w:rPr>
        <w:t xml:space="preserve"> promoter activating its expression in </w:t>
      </w:r>
      <w:r w:rsidR="004702D4" w:rsidRPr="00F22D1C">
        <w:rPr>
          <w:rFonts w:ascii="Book Antiqua" w:hAnsi="Book Antiqua"/>
          <w:color w:val="000000" w:themeColor="text1"/>
        </w:rPr>
        <w:t xml:space="preserve">human </w:t>
      </w:r>
      <w:r w:rsidRPr="00F22D1C">
        <w:rPr>
          <w:rFonts w:ascii="Book Antiqua" w:hAnsi="Book Antiqua"/>
          <w:color w:val="000000" w:themeColor="text1"/>
        </w:rPr>
        <w:t xml:space="preserve">hepatoma </w:t>
      </w:r>
      <w:proofErr w:type="gramStart"/>
      <w:r w:rsidRPr="00F22D1C">
        <w:rPr>
          <w:rFonts w:ascii="Book Antiqua" w:hAnsi="Book Antiqua"/>
          <w:color w:val="000000" w:themeColor="text1"/>
        </w:rPr>
        <w:t>cells</w:t>
      </w:r>
      <w:r w:rsidR="00721BE9" w:rsidRPr="00F22D1C">
        <w:rPr>
          <w:rFonts w:ascii="Book Antiqua" w:hAnsi="Book Antiqua"/>
          <w:noProof/>
          <w:color w:val="000000" w:themeColor="text1"/>
          <w:vertAlign w:val="superscript"/>
        </w:rPr>
        <w:t>[</w:t>
      </w:r>
      <w:proofErr w:type="gramEnd"/>
      <w:r w:rsidR="00721BE9" w:rsidRPr="00F22D1C">
        <w:rPr>
          <w:rFonts w:ascii="Book Antiqua" w:hAnsi="Book Antiqua"/>
          <w:noProof/>
          <w:color w:val="000000" w:themeColor="text1"/>
          <w:vertAlign w:val="superscript"/>
        </w:rPr>
        <w:t>65]</w:t>
      </w:r>
      <w:r w:rsidRPr="00F22D1C">
        <w:rPr>
          <w:rFonts w:ascii="Book Antiqua" w:hAnsi="Book Antiqua"/>
          <w:color w:val="000000" w:themeColor="text1"/>
        </w:rPr>
        <w:t xml:space="preserve">. </w:t>
      </w:r>
      <w:r w:rsidR="004C6906" w:rsidRPr="00F22D1C">
        <w:rPr>
          <w:rFonts w:ascii="Book Antiqua" w:hAnsi="Book Antiqua"/>
          <w:color w:val="000000" w:themeColor="text1"/>
        </w:rPr>
        <w:t>Finally, h</w:t>
      </w:r>
      <w:r w:rsidR="00101F66" w:rsidRPr="00F22D1C">
        <w:rPr>
          <w:rFonts w:ascii="Book Antiqua" w:hAnsi="Book Antiqua"/>
          <w:color w:val="000000" w:themeColor="text1"/>
        </w:rPr>
        <w:t>epatitis B X protein</w:t>
      </w:r>
      <w:r w:rsidR="008759ED" w:rsidRPr="00F22D1C">
        <w:rPr>
          <w:rFonts w:ascii="Book Antiqua" w:hAnsi="Book Antiqua"/>
          <w:color w:val="000000" w:themeColor="text1"/>
        </w:rPr>
        <w:t xml:space="preserve"> (HBx)</w:t>
      </w:r>
      <w:r w:rsidR="00101F66" w:rsidRPr="00F22D1C">
        <w:rPr>
          <w:rFonts w:ascii="Book Antiqua" w:hAnsi="Book Antiqua"/>
          <w:color w:val="000000" w:themeColor="text1"/>
        </w:rPr>
        <w:t xml:space="preserve"> was shown to activate </w:t>
      </w:r>
      <w:r w:rsidR="00101F66" w:rsidRPr="00F22D1C">
        <w:rPr>
          <w:rFonts w:ascii="Book Antiqua" w:hAnsi="Book Antiqua"/>
          <w:i/>
          <w:color w:val="000000" w:themeColor="text1"/>
        </w:rPr>
        <w:t xml:space="preserve">MAT2A </w:t>
      </w:r>
      <w:r w:rsidR="00101F66" w:rsidRPr="00F22D1C">
        <w:rPr>
          <w:rFonts w:ascii="Book Antiqua" w:hAnsi="Book Antiqua"/>
          <w:color w:val="000000" w:themeColor="text1"/>
        </w:rPr>
        <w:t xml:space="preserve">gene transcription by facilitating NF-κB and CREB binding to the </w:t>
      </w:r>
      <w:r w:rsidR="00101F66" w:rsidRPr="00F22D1C">
        <w:rPr>
          <w:rFonts w:ascii="Book Antiqua" w:hAnsi="Book Antiqua"/>
          <w:i/>
          <w:color w:val="000000" w:themeColor="text1"/>
        </w:rPr>
        <w:t xml:space="preserve">MAT2A </w:t>
      </w:r>
      <w:r w:rsidR="00101F66" w:rsidRPr="00F22D1C">
        <w:rPr>
          <w:rFonts w:ascii="Book Antiqua" w:hAnsi="Book Antiqua"/>
          <w:color w:val="000000" w:themeColor="text1"/>
        </w:rPr>
        <w:t xml:space="preserve">promoter, explaining MAT2A induction in HBV-associated </w:t>
      </w:r>
      <w:proofErr w:type="gramStart"/>
      <w:r w:rsidR="00101F66" w:rsidRPr="00F22D1C">
        <w:rPr>
          <w:rFonts w:ascii="Book Antiqua" w:hAnsi="Book Antiqua"/>
          <w:color w:val="000000" w:themeColor="text1"/>
        </w:rPr>
        <w:t>HCC</w:t>
      </w:r>
      <w:r w:rsidR="00721BE9" w:rsidRPr="00F22D1C">
        <w:rPr>
          <w:rFonts w:ascii="Book Antiqua" w:hAnsi="Book Antiqua"/>
          <w:noProof/>
          <w:color w:val="000000" w:themeColor="text1"/>
          <w:vertAlign w:val="superscript"/>
        </w:rPr>
        <w:t>[</w:t>
      </w:r>
      <w:proofErr w:type="gramEnd"/>
      <w:r w:rsidR="00721BE9" w:rsidRPr="00F22D1C">
        <w:rPr>
          <w:rFonts w:ascii="Book Antiqua" w:hAnsi="Book Antiqua"/>
          <w:noProof/>
          <w:color w:val="000000" w:themeColor="text1"/>
          <w:vertAlign w:val="superscript"/>
        </w:rPr>
        <w:t>66]</w:t>
      </w:r>
      <w:r w:rsidR="00C52468" w:rsidRPr="00F22D1C">
        <w:rPr>
          <w:rFonts w:ascii="Book Antiqua" w:hAnsi="Book Antiqua"/>
          <w:color w:val="000000" w:themeColor="text1"/>
        </w:rPr>
        <w:t>.</w:t>
      </w:r>
    </w:p>
    <w:p w14:paraId="193A4DD5" w14:textId="551C2650" w:rsidR="00E261AD" w:rsidRPr="00F22D1C" w:rsidRDefault="004702D4" w:rsidP="00587C2C">
      <w:pPr>
        <w:pStyle w:val="a5"/>
        <w:tabs>
          <w:tab w:val="left" w:pos="720"/>
        </w:tabs>
        <w:spacing w:before="0" w:beforeAutospacing="0" w:after="0" w:afterAutospacing="0" w:line="360" w:lineRule="auto"/>
        <w:ind w:firstLineChars="100" w:firstLine="240"/>
        <w:jc w:val="both"/>
        <w:rPr>
          <w:rFonts w:ascii="Book Antiqua" w:hAnsi="Book Antiqua"/>
          <w:color w:val="000000" w:themeColor="text1"/>
          <w:lang w:val="en-US"/>
        </w:rPr>
      </w:pPr>
      <w:r w:rsidRPr="00F22D1C">
        <w:rPr>
          <w:rFonts w:ascii="Book Antiqua" w:hAnsi="Book Antiqua"/>
          <w:color w:val="000000" w:themeColor="text1"/>
          <w:lang w:val="en-US"/>
        </w:rPr>
        <w:t xml:space="preserve">Mechanism </w:t>
      </w:r>
      <w:r w:rsidR="00664025" w:rsidRPr="00F22D1C">
        <w:rPr>
          <w:rFonts w:ascii="Book Antiqua" w:hAnsi="Book Antiqua"/>
          <w:color w:val="000000" w:themeColor="text1"/>
          <w:lang w:val="en-US"/>
        </w:rPr>
        <w:t xml:space="preserve">of </w:t>
      </w:r>
      <w:r w:rsidR="00664025" w:rsidRPr="00F22D1C">
        <w:rPr>
          <w:rFonts w:ascii="Book Antiqua" w:hAnsi="Book Antiqua"/>
          <w:i/>
          <w:iCs/>
          <w:color w:val="000000" w:themeColor="text1"/>
          <w:lang w:val="en-US"/>
        </w:rPr>
        <w:t>MAT2B</w:t>
      </w:r>
      <w:r w:rsidR="00664025" w:rsidRPr="00F22D1C">
        <w:rPr>
          <w:rFonts w:ascii="Book Antiqua" w:hAnsi="Book Antiqua"/>
          <w:color w:val="000000" w:themeColor="text1"/>
          <w:lang w:val="en-US"/>
        </w:rPr>
        <w:t xml:space="preserve"> </w:t>
      </w:r>
      <w:r w:rsidR="009875FC" w:rsidRPr="00F22D1C">
        <w:rPr>
          <w:rFonts w:ascii="Book Antiqua" w:hAnsi="Book Antiqua"/>
          <w:color w:val="000000" w:themeColor="text1"/>
          <w:lang w:val="en-US"/>
        </w:rPr>
        <w:t>transcriptional</w:t>
      </w:r>
      <w:r w:rsidR="00664025" w:rsidRPr="00F22D1C">
        <w:rPr>
          <w:rFonts w:ascii="Book Antiqua" w:hAnsi="Book Antiqua"/>
          <w:color w:val="000000" w:themeColor="text1"/>
          <w:lang w:val="en-US"/>
        </w:rPr>
        <w:t xml:space="preserve"> regulation </w:t>
      </w:r>
      <w:r w:rsidR="00E76C8D" w:rsidRPr="00F22D1C">
        <w:rPr>
          <w:rFonts w:ascii="Book Antiqua" w:hAnsi="Book Antiqua"/>
          <w:color w:val="000000" w:themeColor="text1"/>
          <w:lang w:val="en-US"/>
        </w:rPr>
        <w:t xml:space="preserve">remains poorly </w:t>
      </w:r>
      <w:r w:rsidR="007404AE" w:rsidRPr="00F22D1C">
        <w:rPr>
          <w:rFonts w:ascii="Book Antiqua" w:hAnsi="Book Antiqua"/>
          <w:color w:val="000000" w:themeColor="text1"/>
          <w:lang w:val="en-US"/>
        </w:rPr>
        <w:t>characterized</w:t>
      </w:r>
      <w:r w:rsidR="00664025" w:rsidRPr="00F22D1C">
        <w:rPr>
          <w:rFonts w:ascii="Book Antiqua" w:hAnsi="Book Antiqua"/>
          <w:color w:val="000000" w:themeColor="text1"/>
          <w:lang w:val="en-US"/>
        </w:rPr>
        <w:t>. In the human liver cancer cell line HepG2, TNF-</w:t>
      </w:r>
      <w:r w:rsidR="00664025" w:rsidRPr="00F22D1C">
        <w:rPr>
          <w:rFonts w:ascii="Book Antiqua" w:hAnsi="Book Antiqua"/>
          <w:color w:val="000000" w:themeColor="text1"/>
        </w:rPr>
        <w:t>α</w:t>
      </w:r>
      <w:r w:rsidR="00664025" w:rsidRPr="00F22D1C">
        <w:rPr>
          <w:rFonts w:ascii="Book Antiqua" w:hAnsi="Book Antiqua"/>
          <w:color w:val="000000" w:themeColor="text1"/>
          <w:lang w:val="en-US"/>
        </w:rPr>
        <w:t xml:space="preserve"> can upregulate </w:t>
      </w:r>
      <w:r w:rsidR="00664025" w:rsidRPr="00F22D1C">
        <w:rPr>
          <w:rFonts w:ascii="Book Antiqua" w:hAnsi="Book Antiqua"/>
          <w:i/>
          <w:iCs/>
          <w:color w:val="000000" w:themeColor="text1"/>
          <w:lang w:val="en-US"/>
        </w:rPr>
        <w:t>MAT2B-V1</w:t>
      </w:r>
      <w:r w:rsidR="00664025" w:rsidRPr="00F22D1C">
        <w:rPr>
          <w:rFonts w:ascii="Book Antiqua" w:hAnsi="Book Antiqua"/>
          <w:color w:val="000000" w:themeColor="text1"/>
          <w:lang w:val="en-US"/>
        </w:rPr>
        <w:t xml:space="preserve"> mRNA but not </w:t>
      </w:r>
      <w:r w:rsidR="00664025" w:rsidRPr="00F22D1C">
        <w:rPr>
          <w:rFonts w:ascii="Book Antiqua" w:hAnsi="Book Antiqua"/>
          <w:i/>
          <w:iCs/>
          <w:color w:val="000000" w:themeColor="text1"/>
          <w:lang w:val="en-US"/>
        </w:rPr>
        <w:t>MAT2B-V2</w:t>
      </w:r>
      <w:r w:rsidR="00664025" w:rsidRPr="00F22D1C">
        <w:rPr>
          <w:rFonts w:ascii="Book Antiqua" w:hAnsi="Book Antiqua"/>
          <w:color w:val="000000" w:themeColor="text1"/>
          <w:lang w:val="en-US"/>
        </w:rPr>
        <w:t xml:space="preserve"> through an AP-1 and NF</w:t>
      </w:r>
      <w:r w:rsidRPr="00F22D1C">
        <w:rPr>
          <w:rFonts w:ascii="Book Antiqua" w:hAnsi="Book Antiqua"/>
          <w:color w:val="000000" w:themeColor="text1"/>
          <w:lang w:val="en-US"/>
        </w:rPr>
        <w:t>-</w:t>
      </w:r>
      <w:r w:rsidR="00664025" w:rsidRPr="00F22D1C">
        <w:rPr>
          <w:rFonts w:ascii="Book Antiqua" w:hAnsi="Book Antiqua"/>
          <w:color w:val="000000" w:themeColor="text1"/>
        </w:rPr>
        <w:t>κβ</w:t>
      </w:r>
      <w:r w:rsidR="00664025" w:rsidRPr="00F22D1C">
        <w:rPr>
          <w:rFonts w:ascii="Book Antiqua" w:hAnsi="Book Antiqua"/>
          <w:color w:val="000000" w:themeColor="text1"/>
          <w:lang w:val="en-US"/>
        </w:rPr>
        <w:t xml:space="preserve"> dependent </w:t>
      </w:r>
      <w:proofErr w:type="gramStart"/>
      <w:r w:rsidR="00664025" w:rsidRPr="00F22D1C">
        <w:rPr>
          <w:rFonts w:ascii="Book Antiqua" w:hAnsi="Book Antiqua"/>
          <w:color w:val="000000" w:themeColor="text1"/>
          <w:lang w:val="en-US"/>
        </w:rPr>
        <w:t>mechanism</w:t>
      </w:r>
      <w:r w:rsidR="00E76C8D" w:rsidRPr="00F22D1C">
        <w:rPr>
          <w:rFonts w:ascii="Book Antiqua" w:hAnsi="Book Antiqua"/>
          <w:color w:val="000000" w:themeColor="text1"/>
          <w:lang w:val="en-US"/>
        </w:rPr>
        <w:t>s</w:t>
      </w:r>
      <w:r w:rsidR="00C52468" w:rsidRPr="00F22D1C">
        <w:rPr>
          <w:rFonts w:ascii="Book Antiqua" w:hAnsi="Book Antiqua"/>
          <w:noProof/>
          <w:color w:val="000000" w:themeColor="text1"/>
          <w:vertAlign w:val="superscript"/>
          <w:lang w:val="en-US"/>
        </w:rPr>
        <w:t>[</w:t>
      </w:r>
      <w:proofErr w:type="gramEnd"/>
      <w:r w:rsidR="00C52468" w:rsidRPr="00F22D1C">
        <w:rPr>
          <w:rFonts w:ascii="Book Antiqua" w:hAnsi="Book Antiqua"/>
          <w:noProof/>
          <w:color w:val="000000" w:themeColor="text1"/>
          <w:vertAlign w:val="superscript"/>
          <w:lang w:val="en-US"/>
        </w:rPr>
        <w:t>14]</w:t>
      </w:r>
      <w:r w:rsidR="00664025" w:rsidRPr="00F22D1C">
        <w:rPr>
          <w:rFonts w:ascii="Book Antiqua" w:hAnsi="Book Antiqua"/>
          <w:color w:val="000000" w:themeColor="text1"/>
          <w:lang w:val="en-US"/>
        </w:rPr>
        <w:t>. Sirtuin 1</w:t>
      </w:r>
      <w:r w:rsidR="00131397" w:rsidRPr="00F22D1C">
        <w:rPr>
          <w:rFonts w:ascii="Book Antiqua" w:hAnsi="Book Antiqua"/>
          <w:color w:val="000000" w:themeColor="text1"/>
          <w:lang w:val="en-US"/>
        </w:rPr>
        <w:t xml:space="preserve"> (</w:t>
      </w:r>
      <w:r w:rsidR="00D85D4F" w:rsidRPr="00F22D1C">
        <w:rPr>
          <w:rFonts w:ascii="Book Antiqua" w:hAnsi="Book Antiqua"/>
          <w:color w:val="000000" w:themeColor="text1"/>
          <w:lang w:val="en-US"/>
        </w:rPr>
        <w:t>SIRT1</w:t>
      </w:r>
      <w:r w:rsidR="00131397" w:rsidRPr="00F22D1C">
        <w:rPr>
          <w:rFonts w:ascii="Book Antiqua" w:hAnsi="Book Antiqua"/>
          <w:color w:val="000000" w:themeColor="text1"/>
          <w:lang w:val="en-US"/>
        </w:rPr>
        <w:t>)</w:t>
      </w:r>
      <w:r w:rsidR="00664025" w:rsidRPr="00F22D1C">
        <w:rPr>
          <w:rFonts w:ascii="Book Antiqua" w:hAnsi="Book Antiqua"/>
          <w:color w:val="000000" w:themeColor="text1"/>
          <w:lang w:val="en-US"/>
        </w:rPr>
        <w:t>, a NAD</w:t>
      </w:r>
      <w:r w:rsidR="00664025" w:rsidRPr="00F22D1C">
        <w:rPr>
          <w:rFonts w:ascii="Book Antiqua" w:hAnsi="Book Antiqua"/>
          <w:color w:val="000000" w:themeColor="text1"/>
          <w:vertAlign w:val="superscript"/>
          <w:lang w:val="en-US"/>
        </w:rPr>
        <w:t>+</w:t>
      </w:r>
      <w:r w:rsidR="00664025" w:rsidRPr="00F22D1C">
        <w:rPr>
          <w:rFonts w:ascii="Book Antiqua" w:hAnsi="Book Antiqua"/>
          <w:color w:val="000000" w:themeColor="text1"/>
          <w:lang w:val="en-US"/>
        </w:rPr>
        <w:t>-dependent deacetylase</w:t>
      </w:r>
      <w:r w:rsidR="007404AE" w:rsidRPr="00F22D1C">
        <w:rPr>
          <w:rFonts w:ascii="Book Antiqua" w:hAnsi="Book Antiqua"/>
          <w:color w:val="000000" w:themeColor="text1"/>
          <w:lang w:val="en-US"/>
        </w:rPr>
        <w:t>,</w:t>
      </w:r>
      <w:r w:rsidR="00664025" w:rsidRPr="00F22D1C">
        <w:rPr>
          <w:rFonts w:ascii="Book Antiqua" w:hAnsi="Book Antiqua"/>
          <w:color w:val="000000" w:themeColor="text1"/>
          <w:lang w:val="en-US"/>
        </w:rPr>
        <w:t xml:space="preserve"> can also induce the expression of </w:t>
      </w:r>
      <w:proofErr w:type="gramStart"/>
      <w:r w:rsidR="00664025" w:rsidRPr="00F22D1C">
        <w:rPr>
          <w:rFonts w:ascii="Book Antiqua" w:hAnsi="Book Antiqua"/>
          <w:i/>
          <w:iCs/>
          <w:color w:val="000000" w:themeColor="text1"/>
          <w:lang w:val="en-US"/>
        </w:rPr>
        <w:t>MAT2B</w:t>
      </w:r>
      <w:r w:rsidR="00721BE9" w:rsidRPr="00F22D1C">
        <w:rPr>
          <w:rFonts w:ascii="Book Antiqua" w:hAnsi="Book Antiqua"/>
          <w:iCs/>
          <w:noProof/>
          <w:color w:val="000000" w:themeColor="text1"/>
          <w:vertAlign w:val="superscript"/>
          <w:lang w:val="en-US"/>
        </w:rPr>
        <w:t>[</w:t>
      </w:r>
      <w:proofErr w:type="gramEnd"/>
      <w:r w:rsidR="00721BE9" w:rsidRPr="00F22D1C">
        <w:rPr>
          <w:rFonts w:ascii="Book Antiqua" w:hAnsi="Book Antiqua"/>
          <w:iCs/>
          <w:noProof/>
          <w:color w:val="000000" w:themeColor="text1"/>
          <w:vertAlign w:val="superscript"/>
          <w:lang w:val="en-US"/>
        </w:rPr>
        <w:t>67]</w:t>
      </w:r>
      <w:r w:rsidR="00664025" w:rsidRPr="00F22D1C">
        <w:rPr>
          <w:rFonts w:ascii="Book Antiqua" w:hAnsi="Book Antiqua"/>
          <w:color w:val="000000" w:themeColor="text1"/>
          <w:lang w:val="en-US"/>
        </w:rPr>
        <w:t>.</w:t>
      </w:r>
      <w:r w:rsidR="00E76C8D" w:rsidRPr="00F22D1C">
        <w:rPr>
          <w:rFonts w:ascii="Book Antiqua" w:hAnsi="Book Antiqua"/>
          <w:color w:val="000000" w:themeColor="text1"/>
          <w:lang w:val="en-US"/>
        </w:rPr>
        <w:t xml:space="preserve"> </w:t>
      </w:r>
      <w:r w:rsidR="00E76C8D" w:rsidRPr="00F22D1C">
        <w:rPr>
          <w:rFonts w:ascii="Book Antiqua" w:hAnsi="Book Antiqua"/>
          <w:i/>
          <w:color w:val="000000" w:themeColor="text1"/>
          <w:lang w:val="en-US"/>
        </w:rPr>
        <w:t>MAT2B-V1</w:t>
      </w:r>
      <w:r w:rsidR="00E76C8D" w:rsidRPr="00F22D1C">
        <w:rPr>
          <w:rFonts w:ascii="Book Antiqua" w:hAnsi="Book Antiqua"/>
          <w:color w:val="000000" w:themeColor="text1"/>
          <w:lang w:val="en-US"/>
        </w:rPr>
        <w:t xml:space="preserve"> mRNA expression has also been found to be regulated by leptin</w:t>
      </w:r>
      <w:r w:rsidR="00E261AD" w:rsidRPr="00F22D1C">
        <w:rPr>
          <w:rFonts w:ascii="Book Antiqua" w:hAnsi="Book Antiqua"/>
          <w:color w:val="000000" w:themeColor="text1"/>
          <w:lang w:val="en-US"/>
        </w:rPr>
        <w:t xml:space="preserve"> in HepG2 cells by mechanisms that involve </w:t>
      </w:r>
      <w:r w:rsidR="00131397" w:rsidRPr="00F22D1C">
        <w:rPr>
          <w:rFonts w:ascii="Book Antiqua" w:hAnsi="Book Antiqua"/>
          <w:color w:val="000000" w:themeColor="text1"/>
          <w:lang w:val="en-US"/>
        </w:rPr>
        <w:t>extracellular signal regulated kinase (</w:t>
      </w:r>
      <w:r w:rsidR="00E261AD" w:rsidRPr="00F22D1C">
        <w:rPr>
          <w:rFonts w:ascii="Book Antiqua" w:hAnsi="Book Antiqua"/>
          <w:color w:val="000000" w:themeColor="text1"/>
          <w:lang w:val="en-US"/>
        </w:rPr>
        <w:t>ERK</w:t>
      </w:r>
      <w:r w:rsidR="00131397" w:rsidRPr="00F22D1C">
        <w:rPr>
          <w:rFonts w:ascii="Book Antiqua" w:hAnsi="Book Antiqua"/>
          <w:color w:val="000000" w:themeColor="text1"/>
          <w:lang w:val="en-US"/>
        </w:rPr>
        <w:t>)</w:t>
      </w:r>
      <w:r w:rsidR="00E261AD" w:rsidRPr="00F22D1C">
        <w:rPr>
          <w:rFonts w:ascii="Book Antiqua" w:hAnsi="Book Antiqua"/>
          <w:color w:val="000000" w:themeColor="text1"/>
          <w:lang w:val="en-US"/>
        </w:rPr>
        <w:t xml:space="preserve"> and </w:t>
      </w:r>
      <w:proofErr w:type="gramStart"/>
      <w:r w:rsidR="00E261AD" w:rsidRPr="00F22D1C">
        <w:rPr>
          <w:rFonts w:ascii="Book Antiqua" w:hAnsi="Book Antiqua"/>
          <w:color w:val="000000" w:themeColor="text1"/>
          <w:lang w:val="en-US"/>
        </w:rPr>
        <w:t>AKT</w:t>
      </w:r>
      <w:r w:rsidR="00721BE9" w:rsidRPr="00F22D1C">
        <w:rPr>
          <w:rFonts w:ascii="Book Antiqua" w:hAnsi="Book Antiqua"/>
          <w:noProof/>
          <w:color w:val="000000" w:themeColor="text1"/>
          <w:vertAlign w:val="superscript"/>
          <w:lang w:val="en-US"/>
        </w:rPr>
        <w:t>[</w:t>
      </w:r>
      <w:proofErr w:type="gramEnd"/>
      <w:r w:rsidR="00721BE9" w:rsidRPr="00F22D1C">
        <w:rPr>
          <w:rFonts w:ascii="Book Antiqua" w:hAnsi="Book Antiqua"/>
          <w:noProof/>
          <w:color w:val="000000" w:themeColor="text1"/>
          <w:vertAlign w:val="superscript"/>
          <w:lang w:val="en-US"/>
        </w:rPr>
        <w:t>68]</w:t>
      </w:r>
      <w:r w:rsidR="00C769A8" w:rsidRPr="00F22D1C">
        <w:rPr>
          <w:rFonts w:ascii="Book Antiqua" w:hAnsi="Book Antiqua"/>
          <w:color w:val="000000" w:themeColor="text1"/>
          <w:lang w:val="en-US"/>
        </w:rPr>
        <w:t>.</w:t>
      </w:r>
      <w:r w:rsidR="00E261AD" w:rsidRPr="00F22D1C">
        <w:rPr>
          <w:rFonts w:ascii="Book Antiqua" w:hAnsi="Book Antiqua"/>
          <w:color w:val="000000" w:themeColor="text1"/>
          <w:lang w:val="en-US"/>
        </w:rPr>
        <w:t xml:space="preserve"> </w:t>
      </w:r>
    </w:p>
    <w:p w14:paraId="6CC89A2D" w14:textId="77777777" w:rsidR="008B0461" w:rsidRPr="00F22D1C" w:rsidRDefault="008B0461" w:rsidP="00587C2C">
      <w:pPr>
        <w:pStyle w:val="a5"/>
        <w:tabs>
          <w:tab w:val="left" w:pos="720"/>
        </w:tabs>
        <w:spacing w:before="0" w:beforeAutospacing="0" w:after="0" w:afterAutospacing="0" w:line="360" w:lineRule="auto"/>
        <w:jc w:val="both"/>
        <w:rPr>
          <w:rFonts w:ascii="Book Antiqua" w:hAnsi="Book Antiqua"/>
          <w:color w:val="000000" w:themeColor="text1"/>
          <w:lang w:val="en-US"/>
        </w:rPr>
      </w:pPr>
    </w:p>
    <w:p w14:paraId="66CF9A38" w14:textId="68FCC794" w:rsidR="00634A5E" w:rsidRPr="00F22D1C" w:rsidRDefault="00664025" w:rsidP="00587C2C">
      <w:pPr>
        <w:pStyle w:val="a5"/>
        <w:tabs>
          <w:tab w:val="left" w:pos="720"/>
        </w:tabs>
        <w:spacing w:before="0" w:beforeAutospacing="0" w:after="0" w:afterAutospacing="0" w:line="360" w:lineRule="auto"/>
        <w:jc w:val="both"/>
        <w:rPr>
          <w:rFonts w:ascii="Book Antiqua" w:hAnsi="Book Antiqua"/>
          <w:b/>
          <w:color w:val="000000" w:themeColor="text1"/>
          <w:lang w:val="en-US"/>
        </w:rPr>
      </w:pPr>
      <w:r w:rsidRPr="00F22D1C">
        <w:rPr>
          <w:rFonts w:ascii="Book Antiqua" w:hAnsi="Book Antiqua"/>
          <w:b/>
          <w:i/>
          <w:iCs/>
          <w:color w:val="000000" w:themeColor="text1"/>
          <w:lang w:val="en-US"/>
        </w:rPr>
        <w:t>MAT2A/MAT2B</w:t>
      </w:r>
      <w:r w:rsidRPr="00F22D1C">
        <w:rPr>
          <w:rFonts w:ascii="Book Antiqua" w:hAnsi="Book Antiqua"/>
          <w:b/>
          <w:color w:val="000000" w:themeColor="text1"/>
          <w:lang w:val="en-US"/>
        </w:rPr>
        <w:t xml:space="preserve"> </w:t>
      </w:r>
      <w:r w:rsidRPr="00F22D1C">
        <w:rPr>
          <w:rFonts w:ascii="Book Antiqua" w:hAnsi="Book Antiqua"/>
          <w:b/>
          <w:i/>
          <w:iCs/>
          <w:color w:val="000000" w:themeColor="text1"/>
          <w:lang w:val="en-US"/>
        </w:rPr>
        <w:t>post-transcriptional control</w:t>
      </w:r>
    </w:p>
    <w:p w14:paraId="455C4982" w14:textId="1EA4E9B9" w:rsidR="00664025" w:rsidRPr="00F22D1C" w:rsidRDefault="00664025" w:rsidP="00587C2C">
      <w:pPr>
        <w:pStyle w:val="a5"/>
        <w:tabs>
          <w:tab w:val="left" w:pos="720"/>
        </w:tabs>
        <w:spacing w:before="0" w:beforeAutospacing="0" w:after="0" w:afterAutospacing="0" w:line="360" w:lineRule="auto"/>
        <w:jc w:val="both"/>
        <w:rPr>
          <w:rFonts w:ascii="Book Antiqua" w:hAnsi="Book Antiqua"/>
          <w:color w:val="000000" w:themeColor="text1"/>
          <w:lang w:val="en-US"/>
        </w:rPr>
      </w:pPr>
      <w:r w:rsidRPr="00F22D1C">
        <w:rPr>
          <w:rFonts w:ascii="Book Antiqua" w:hAnsi="Book Antiqua"/>
          <w:color w:val="000000" w:themeColor="text1"/>
          <w:lang w:val="en-US"/>
        </w:rPr>
        <w:t xml:space="preserve">The stability of </w:t>
      </w:r>
      <w:r w:rsidRPr="00F22D1C">
        <w:rPr>
          <w:rFonts w:ascii="Book Antiqua" w:hAnsi="Book Antiqua"/>
          <w:i/>
          <w:iCs/>
          <w:color w:val="000000" w:themeColor="text1"/>
          <w:lang w:val="en-US"/>
        </w:rPr>
        <w:t>MAT2</w:t>
      </w:r>
      <w:r w:rsidRPr="00F22D1C">
        <w:rPr>
          <w:rFonts w:ascii="Book Antiqua" w:hAnsi="Book Antiqua"/>
          <w:i/>
          <w:color w:val="000000" w:themeColor="text1"/>
          <w:lang w:val="en-US"/>
        </w:rPr>
        <w:t>A</w:t>
      </w:r>
      <w:r w:rsidRPr="00F22D1C">
        <w:rPr>
          <w:rFonts w:ascii="Book Antiqua" w:hAnsi="Book Antiqua"/>
          <w:color w:val="000000" w:themeColor="text1"/>
          <w:lang w:val="en-US"/>
        </w:rPr>
        <w:t xml:space="preserve"> mRNA can be influenced by the human RNA-binding (HuR) protein and its methylated form, methyl-</w:t>
      </w:r>
      <w:proofErr w:type="gramStart"/>
      <w:r w:rsidRPr="00F22D1C">
        <w:rPr>
          <w:rFonts w:ascii="Book Antiqua" w:hAnsi="Book Antiqua"/>
          <w:color w:val="000000" w:themeColor="text1"/>
          <w:lang w:val="en-US"/>
        </w:rPr>
        <w:t>HuR</w:t>
      </w:r>
      <w:r w:rsidR="00CA02BD" w:rsidRPr="00F22D1C">
        <w:rPr>
          <w:rFonts w:ascii="Book Antiqua" w:hAnsi="Book Antiqua"/>
          <w:noProof/>
          <w:color w:val="000000" w:themeColor="text1"/>
          <w:vertAlign w:val="superscript"/>
          <w:lang w:val="en-US"/>
        </w:rPr>
        <w:t>[</w:t>
      </w:r>
      <w:proofErr w:type="gramEnd"/>
      <w:r w:rsidR="00CA02BD" w:rsidRPr="00F22D1C">
        <w:rPr>
          <w:rFonts w:ascii="Book Antiqua" w:hAnsi="Book Antiqua"/>
          <w:noProof/>
          <w:color w:val="000000" w:themeColor="text1"/>
          <w:vertAlign w:val="superscript"/>
          <w:lang w:val="en-US"/>
        </w:rPr>
        <w:t>54]</w:t>
      </w:r>
      <w:r w:rsidR="0014767F" w:rsidRPr="00F22D1C">
        <w:rPr>
          <w:rFonts w:ascii="Book Antiqua" w:hAnsi="Book Antiqua"/>
          <w:color w:val="000000" w:themeColor="text1"/>
          <w:lang w:val="en-US"/>
        </w:rPr>
        <w:t xml:space="preserve">. </w:t>
      </w:r>
      <w:r w:rsidR="007040C2" w:rsidRPr="00F22D1C">
        <w:rPr>
          <w:rFonts w:ascii="Book Antiqua" w:hAnsi="Book Antiqua"/>
          <w:color w:val="000000" w:themeColor="text1"/>
          <w:lang w:val="en-US"/>
        </w:rPr>
        <w:t>The function of Hu</w:t>
      </w:r>
      <w:r w:rsidR="007404AE" w:rsidRPr="00F22D1C">
        <w:rPr>
          <w:rFonts w:ascii="Book Antiqua" w:hAnsi="Book Antiqua"/>
          <w:color w:val="000000" w:themeColor="text1"/>
          <w:lang w:val="en-US"/>
        </w:rPr>
        <w:t>R</w:t>
      </w:r>
      <w:r w:rsidR="007040C2" w:rsidRPr="00F22D1C">
        <w:rPr>
          <w:rFonts w:ascii="Book Antiqua" w:hAnsi="Book Antiqua"/>
          <w:color w:val="000000" w:themeColor="text1"/>
          <w:lang w:val="en-US"/>
        </w:rPr>
        <w:t xml:space="preserve"> depends on the </w:t>
      </w:r>
      <w:r w:rsidRPr="00F22D1C">
        <w:rPr>
          <w:rFonts w:ascii="Book Antiqua" w:hAnsi="Book Antiqua"/>
          <w:color w:val="000000" w:themeColor="text1"/>
          <w:lang w:val="en-US"/>
        </w:rPr>
        <w:t xml:space="preserve">methylated state of </w:t>
      </w:r>
      <w:r w:rsidR="007040C2" w:rsidRPr="00F22D1C">
        <w:rPr>
          <w:rFonts w:ascii="Book Antiqua" w:hAnsi="Book Antiqua"/>
          <w:color w:val="000000" w:themeColor="text1"/>
          <w:lang w:val="en-US"/>
        </w:rPr>
        <w:t xml:space="preserve">the protein </w:t>
      </w:r>
      <w:r w:rsidRPr="00F22D1C">
        <w:rPr>
          <w:rFonts w:ascii="Book Antiqua" w:hAnsi="Book Antiqua"/>
          <w:color w:val="000000" w:themeColor="text1"/>
          <w:lang w:val="en-US"/>
        </w:rPr>
        <w:t>with methyl-HuR destabiliz</w:t>
      </w:r>
      <w:r w:rsidR="007040C2" w:rsidRPr="00F22D1C">
        <w:rPr>
          <w:rFonts w:ascii="Book Antiqua" w:hAnsi="Book Antiqua"/>
          <w:color w:val="000000" w:themeColor="text1"/>
          <w:lang w:val="en-US"/>
        </w:rPr>
        <w:t>ing</w:t>
      </w:r>
      <w:r w:rsidRPr="00F22D1C">
        <w:rPr>
          <w:rFonts w:ascii="Book Antiqua" w:hAnsi="Book Antiqua"/>
          <w:color w:val="000000" w:themeColor="text1"/>
          <w:lang w:val="en-US"/>
        </w:rPr>
        <w:t xml:space="preserve"> target mRNAs </w:t>
      </w:r>
      <w:r w:rsidR="007040C2" w:rsidRPr="00F22D1C">
        <w:rPr>
          <w:rFonts w:ascii="Book Antiqua" w:hAnsi="Book Antiqua"/>
          <w:color w:val="000000" w:themeColor="text1"/>
          <w:lang w:val="en-US"/>
        </w:rPr>
        <w:t>and</w:t>
      </w:r>
      <w:r w:rsidRPr="00F22D1C">
        <w:rPr>
          <w:rFonts w:ascii="Book Antiqua" w:hAnsi="Book Antiqua"/>
          <w:color w:val="000000" w:themeColor="text1"/>
          <w:lang w:val="en-US"/>
        </w:rPr>
        <w:t xml:space="preserve"> HuR stabiliz</w:t>
      </w:r>
      <w:r w:rsidR="007040C2" w:rsidRPr="00F22D1C">
        <w:rPr>
          <w:rFonts w:ascii="Book Antiqua" w:hAnsi="Book Antiqua"/>
          <w:color w:val="000000" w:themeColor="text1"/>
          <w:lang w:val="en-US"/>
        </w:rPr>
        <w:t>ing</w:t>
      </w:r>
      <w:r w:rsidRPr="00F22D1C">
        <w:rPr>
          <w:rFonts w:ascii="Book Antiqua" w:hAnsi="Book Antiqua"/>
          <w:color w:val="000000" w:themeColor="text1"/>
          <w:lang w:val="en-US"/>
        </w:rPr>
        <w:t xml:space="preserve"> </w:t>
      </w:r>
      <w:proofErr w:type="gramStart"/>
      <w:r w:rsidRPr="00F22D1C">
        <w:rPr>
          <w:rFonts w:ascii="Book Antiqua" w:hAnsi="Book Antiqua"/>
          <w:color w:val="000000" w:themeColor="text1"/>
          <w:lang w:val="en-US"/>
        </w:rPr>
        <w:t>them</w:t>
      </w:r>
      <w:r w:rsidR="00CA02BD" w:rsidRPr="00F22D1C">
        <w:rPr>
          <w:rFonts w:ascii="Book Antiqua" w:hAnsi="Book Antiqua"/>
          <w:noProof/>
          <w:color w:val="000000" w:themeColor="text1"/>
          <w:vertAlign w:val="superscript"/>
          <w:lang w:val="en-US"/>
        </w:rPr>
        <w:t>[</w:t>
      </w:r>
      <w:proofErr w:type="gramEnd"/>
      <w:r w:rsidR="00CA02BD" w:rsidRPr="00F22D1C">
        <w:rPr>
          <w:rFonts w:ascii="Book Antiqua" w:hAnsi="Book Antiqua"/>
          <w:noProof/>
          <w:color w:val="000000" w:themeColor="text1"/>
          <w:vertAlign w:val="superscript"/>
          <w:lang w:val="en-US"/>
        </w:rPr>
        <w:t>54]</w:t>
      </w:r>
      <w:r w:rsidR="0014767F" w:rsidRPr="00F22D1C">
        <w:rPr>
          <w:rFonts w:ascii="Book Antiqua" w:hAnsi="Book Antiqua"/>
          <w:color w:val="000000" w:themeColor="text1"/>
          <w:lang w:val="en-US"/>
        </w:rPr>
        <w:t xml:space="preserve">. </w:t>
      </w:r>
      <w:r w:rsidRPr="00F22D1C">
        <w:rPr>
          <w:rFonts w:ascii="Book Antiqua" w:hAnsi="Book Antiqua"/>
          <w:color w:val="000000" w:themeColor="text1"/>
          <w:lang w:val="en-US"/>
        </w:rPr>
        <w:t>During hepatocyte de-differentiation as well as HCC, HuR is induced but there is a decline in methyl-HuR</w:t>
      </w:r>
      <w:r w:rsidR="00CB2C8C" w:rsidRPr="00F22D1C">
        <w:rPr>
          <w:rFonts w:ascii="Book Antiqua" w:hAnsi="Book Antiqua"/>
          <w:color w:val="000000" w:themeColor="text1"/>
          <w:lang w:val="en-US"/>
        </w:rPr>
        <w:t>,</w:t>
      </w:r>
      <w:r w:rsidRPr="00F22D1C">
        <w:rPr>
          <w:rFonts w:ascii="Book Antiqua" w:hAnsi="Book Antiqua"/>
          <w:color w:val="000000" w:themeColor="text1"/>
          <w:lang w:val="en-US"/>
        </w:rPr>
        <w:t xml:space="preserve"> which results in a highe</w:t>
      </w:r>
      <w:r w:rsidR="007040C2" w:rsidRPr="00F22D1C">
        <w:rPr>
          <w:rFonts w:ascii="Book Antiqua" w:hAnsi="Book Antiqua"/>
          <w:color w:val="000000" w:themeColor="text1"/>
          <w:lang w:val="en-US"/>
        </w:rPr>
        <w:t>r</w:t>
      </w:r>
      <w:r w:rsidRPr="00F22D1C">
        <w:rPr>
          <w:rFonts w:ascii="Book Antiqua" w:hAnsi="Book Antiqua"/>
          <w:color w:val="000000" w:themeColor="text1"/>
          <w:lang w:val="en-US"/>
        </w:rPr>
        <w:t xml:space="preserve"> HuR/methyl-HuR ratio. For </w:t>
      </w:r>
      <w:r w:rsidRPr="00F22D1C">
        <w:rPr>
          <w:rFonts w:ascii="Book Antiqua" w:hAnsi="Book Antiqua"/>
          <w:i/>
          <w:iCs/>
          <w:color w:val="000000" w:themeColor="text1"/>
          <w:lang w:val="en-US"/>
        </w:rPr>
        <w:t>MAT2A</w:t>
      </w:r>
      <w:r w:rsidRPr="00F22D1C">
        <w:rPr>
          <w:rFonts w:ascii="Book Antiqua" w:hAnsi="Book Antiqua"/>
          <w:color w:val="000000" w:themeColor="text1"/>
          <w:lang w:val="en-US"/>
        </w:rPr>
        <w:t xml:space="preserve"> this causes increased binding of HuR to </w:t>
      </w:r>
      <w:r w:rsidRPr="00F22D1C">
        <w:rPr>
          <w:rFonts w:ascii="Book Antiqua" w:hAnsi="Book Antiqua"/>
          <w:i/>
          <w:iCs/>
          <w:color w:val="000000" w:themeColor="text1"/>
          <w:lang w:val="en-US"/>
        </w:rPr>
        <w:t>MAT2A</w:t>
      </w:r>
      <w:r w:rsidRPr="00F22D1C">
        <w:rPr>
          <w:rFonts w:ascii="Book Antiqua" w:hAnsi="Book Antiqua"/>
          <w:color w:val="000000" w:themeColor="text1"/>
          <w:lang w:val="en-US"/>
        </w:rPr>
        <w:t xml:space="preserve"> mRNA </w:t>
      </w:r>
      <w:r w:rsidRPr="00F22D1C">
        <w:rPr>
          <w:rFonts w:ascii="Book Antiqua" w:hAnsi="Book Antiqua"/>
          <w:color w:val="000000" w:themeColor="text1"/>
          <w:lang w:val="en-US"/>
        </w:rPr>
        <w:lastRenderedPageBreak/>
        <w:t xml:space="preserve">stabilizing it in HCC and de-differentiated </w:t>
      </w:r>
      <w:proofErr w:type="gramStart"/>
      <w:r w:rsidRPr="00F22D1C">
        <w:rPr>
          <w:rFonts w:ascii="Book Antiqua" w:hAnsi="Book Antiqua"/>
          <w:color w:val="000000" w:themeColor="text1"/>
          <w:lang w:val="en-US"/>
        </w:rPr>
        <w:t>hepatocytes</w:t>
      </w:r>
      <w:r w:rsidR="00CA02BD" w:rsidRPr="00F22D1C">
        <w:rPr>
          <w:rFonts w:ascii="Book Antiqua" w:hAnsi="Book Antiqua"/>
          <w:noProof/>
          <w:color w:val="000000" w:themeColor="text1"/>
          <w:vertAlign w:val="superscript"/>
          <w:lang w:val="en-US"/>
        </w:rPr>
        <w:t>[</w:t>
      </w:r>
      <w:proofErr w:type="gramEnd"/>
      <w:r w:rsidR="00CA02BD" w:rsidRPr="00F22D1C">
        <w:rPr>
          <w:rFonts w:ascii="Book Antiqua" w:hAnsi="Book Antiqua"/>
          <w:noProof/>
          <w:color w:val="000000" w:themeColor="text1"/>
          <w:vertAlign w:val="superscript"/>
          <w:lang w:val="en-US"/>
        </w:rPr>
        <w:t>54]</w:t>
      </w:r>
      <w:r w:rsidR="0014767F" w:rsidRPr="00F22D1C">
        <w:rPr>
          <w:rFonts w:ascii="Book Antiqua" w:hAnsi="Book Antiqua"/>
          <w:color w:val="000000" w:themeColor="text1"/>
          <w:lang w:val="en-US"/>
        </w:rPr>
        <w:t>.</w:t>
      </w:r>
      <w:r w:rsidR="00DE607C" w:rsidRPr="00F22D1C">
        <w:rPr>
          <w:rFonts w:ascii="Book Antiqua" w:hAnsi="Book Antiqua"/>
          <w:color w:val="000000" w:themeColor="text1"/>
          <w:lang w:val="en-US"/>
        </w:rPr>
        <w:t xml:space="preserve"> </w:t>
      </w:r>
      <w:r w:rsidRPr="00F22D1C">
        <w:rPr>
          <w:rFonts w:ascii="Book Antiqua" w:hAnsi="Book Antiqua"/>
          <w:color w:val="000000" w:themeColor="text1"/>
          <w:lang w:val="en-US"/>
        </w:rPr>
        <w:t>HuR has also been shown to stabil</w:t>
      </w:r>
      <w:r w:rsidR="00634A5E" w:rsidRPr="00F22D1C">
        <w:rPr>
          <w:rFonts w:ascii="Book Antiqua" w:hAnsi="Book Antiqua"/>
          <w:color w:val="000000" w:themeColor="text1"/>
          <w:lang w:val="en-US"/>
        </w:rPr>
        <w:t>i</w:t>
      </w:r>
      <w:r w:rsidRPr="00F22D1C">
        <w:rPr>
          <w:rFonts w:ascii="Book Antiqua" w:hAnsi="Book Antiqua"/>
          <w:color w:val="000000" w:themeColor="text1"/>
          <w:lang w:val="en-US"/>
        </w:rPr>
        <w:t>z</w:t>
      </w:r>
      <w:r w:rsidR="00634A5E" w:rsidRPr="00F22D1C">
        <w:rPr>
          <w:rFonts w:ascii="Book Antiqua" w:hAnsi="Book Antiqua"/>
          <w:color w:val="000000" w:themeColor="text1"/>
          <w:lang w:val="en-US"/>
        </w:rPr>
        <w:t xml:space="preserve">e </w:t>
      </w:r>
      <w:r w:rsidRPr="00F22D1C">
        <w:rPr>
          <w:rFonts w:ascii="Book Antiqua" w:hAnsi="Book Antiqua"/>
          <w:i/>
          <w:iCs/>
          <w:color w:val="000000" w:themeColor="text1"/>
          <w:lang w:val="en-US"/>
        </w:rPr>
        <w:t>MAT2B</w:t>
      </w:r>
      <w:r w:rsidRPr="00F22D1C">
        <w:rPr>
          <w:rFonts w:ascii="Book Antiqua" w:hAnsi="Book Antiqua"/>
          <w:color w:val="000000" w:themeColor="text1"/>
          <w:lang w:val="en-US"/>
        </w:rPr>
        <w:t xml:space="preserve"> mRNA in a similar manner </w:t>
      </w:r>
      <w:r w:rsidR="00CE3986" w:rsidRPr="00F22D1C">
        <w:rPr>
          <w:rFonts w:ascii="Book Antiqua" w:hAnsi="Book Antiqua"/>
          <w:color w:val="000000" w:themeColor="text1"/>
          <w:lang w:val="en-US"/>
        </w:rPr>
        <w:t xml:space="preserve">as </w:t>
      </w:r>
      <w:r w:rsidRPr="00F22D1C">
        <w:rPr>
          <w:rFonts w:ascii="Book Antiqua" w:hAnsi="Book Antiqua"/>
          <w:i/>
          <w:iCs/>
          <w:color w:val="000000" w:themeColor="text1"/>
          <w:lang w:val="en-US"/>
        </w:rPr>
        <w:t>MAT2A</w:t>
      </w:r>
      <w:r w:rsidRPr="00F22D1C">
        <w:rPr>
          <w:rFonts w:ascii="Book Antiqua" w:hAnsi="Book Antiqua"/>
          <w:color w:val="000000" w:themeColor="text1"/>
          <w:lang w:val="en-US"/>
        </w:rPr>
        <w:t xml:space="preserve"> </w:t>
      </w:r>
      <w:proofErr w:type="gramStart"/>
      <w:r w:rsidRPr="00F22D1C">
        <w:rPr>
          <w:rFonts w:ascii="Book Antiqua" w:hAnsi="Book Antiqua"/>
          <w:color w:val="000000" w:themeColor="text1"/>
          <w:lang w:val="en-US"/>
        </w:rPr>
        <w:t>mRNA</w:t>
      </w:r>
      <w:r w:rsidR="00721BE9" w:rsidRPr="00F22D1C">
        <w:rPr>
          <w:rFonts w:ascii="Book Antiqua" w:hAnsi="Book Antiqua"/>
          <w:noProof/>
          <w:color w:val="000000" w:themeColor="text1"/>
          <w:vertAlign w:val="superscript"/>
          <w:lang w:val="en-US"/>
        </w:rPr>
        <w:t>[</w:t>
      </w:r>
      <w:proofErr w:type="gramEnd"/>
      <w:r w:rsidR="00721BE9" w:rsidRPr="00F22D1C">
        <w:rPr>
          <w:rFonts w:ascii="Book Antiqua" w:hAnsi="Book Antiqua"/>
          <w:noProof/>
          <w:color w:val="000000" w:themeColor="text1"/>
          <w:vertAlign w:val="superscript"/>
          <w:lang w:val="en-US"/>
        </w:rPr>
        <w:t>67]</w:t>
      </w:r>
      <w:r w:rsidR="0014767F" w:rsidRPr="00F22D1C">
        <w:rPr>
          <w:rFonts w:ascii="Book Antiqua" w:hAnsi="Book Antiqua"/>
          <w:color w:val="000000" w:themeColor="text1"/>
          <w:lang w:val="en-US"/>
        </w:rPr>
        <w:t>.</w:t>
      </w:r>
    </w:p>
    <w:p w14:paraId="12C0A21C" w14:textId="2868A6DD" w:rsidR="004C6906" w:rsidRPr="00F22D1C" w:rsidRDefault="008A0345" w:rsidP="00587C2C">
      <w:pPr>
        <w:tabs>
          <w:tab w:val="left" w:pos="720"/>
        </w:tabs>
        <w:spacing w:line="360" w:lineRule="auto"/>
        <w:ind w:firstLineChars="100" w:firstLine="240"/>
        <w:jc w:val="both"/>
        <w:rPr>
          <w:rFonts w:ascii="Book Antiqua" w:hAnsi="Book Antiqua"/>
          <w:color w:val="000000" w:themeColor="text1"/>
        </w:rPr>
      </w:pPr>
      <w:r w:rsidRPr="00F22D1C">
        <w:rPr>
          <w:rFonts w:ascii="Book Antiqua" w:hAnsi="Book Antiqua"/>
          <w:color w:val="000000" w:themeColor="text1"/>
        </w:rPr>
        <w:t>D</w:t>
      </w:r>
      <w:r w:rsidR="00664025" w:rsidRPr="00F22D1C">
        <w:rPr>
          <w:rFonts w:ascii="Book Antiqua" w:hAnsi="Book Antiqua"/>
          <w:color w:val="000000" w:themeColor="text1"/>
        </w:rPr>
        <w:t>rug-induced miR</w:t>
      </w:r>
      <w:r w:rsidR="00634A5E" w:rsidRPr="00F22D1C">
        <w:rPr>
          <w:rFonts w:ascii="Book Antiqua" w:hAnsi="Book Antiqua"/>
          <w:color w:val="000000" w:themeColor="text1"/>
        </w:rPr>
        <w:t>NA</w:t>
      </w:r>
      <w:r w:rsidR="00664025" w:rsidRPr="00F22D1C">
        <w:rPr>
          <w:rFonts w:ascii="Book Antiqua" w:hAnsi="Book Antiqua"/>
          <w:color w:val="000000" w:themeColor="text1"/>
        </w:rPr>
        <w:t xml:space="preserve">s including miR-21-3p have been shown to control </w:t>
      </w:r>
      <w:r w:rsidR="00664025" w:rsidRPr="00F22D1C">
        <w:rPr>
          <w:rFonts w:ascii="Book Antiqua" w:hAnsi="Book Antiqua"/>
          <w:i/>
          <w:iCs/>
          <w:color w:val="000000" w:themeColor="text1"/>
        </w:rPr>
        <w:t>MAT2A</w:t>
      </w:r>
      <w:r w:rsidR="00664025" w:rsidRPr="00F22D1C">
        <w:rPr>
          <w:rFonts w:ascii="Book Antiqua" w:hAnsi="Book Antiqua"/>
          <w:color w:val="000000" w:themeColor="text1"/>
        </w:rPr>
        <w:t xml:space="preserve"> and </w:t>
      </w:r>
      <w:r w:rsidR="00664025" w:rsidRPr="00F22D1C">
        <w:rPr>
          <w:rFonts w:ascii="Book Antiqua" w:hAnsi="Book Antiqua"/>
          <w:i/>
          <w:iCs/>
          <w:color w:val="000000" w:themeColor="text1"/>
        </w:rPr>
        <w:t>MAT2B</w:t>
      </w:r>
      <w:r w:rsidR="00664025" w:rsidRPr="00F22D1C">
        <w:rPr>
          <w:rFonts w:ascii="Book Antiqua" w:hAnsi="Book Antiqua"/>
          <w:color w:val="000000" w:themeColor="text1"/>
        </w:rPr>
        <w:t xml:space="preserve"> stability</w:t>
      </w:r>
      <w:r w:rsidRPr="00F22D1C">
        <w:rPr>
          <w:rFonts w:ascii="Book Antiqua" w:hAnsi="Book Antiqua"/>
          <w:color w:val="000000" w:themeColor="text1"/>
        </w:rPr>
        <w:t xml:space="preserve"> in HepG2</w:t>
      </w:r>
      <w:r w:rsidR="00CE3986" w:rsidRPr="00F22D1C">
        <w:rPr>
          <w:rFonts w:ascii="Book Antiqua" w:hAnsi="Book Antiqua"/>
          <w:color w:val="000000" w:themeColor="text1"/>
        </w:rPr>
        <w:t xml:space="preserve"> cells</w:t>
      </w:r>
      <w:r w:rsidR="00664025" w:rsidRPr="00F22D1C">
        <w:rPr>
          <w:rFonts w:ascii="Book Antiqua" w:hAnsi="Book Antiqua"/>
          <w:color w:val="000000" w:themeColor="text1"/>
        </w:rPr>
        <w:t xml:space="preserve">. Either </w:t>
      </w:r>
      <w:r w:rsidR="00CE3986" w:rsidRPr="00F22D1C">
        <w:rPr>
          <w:rFonts w:ascii="Book Antiqua" w:hAnsi="Book Antiqua"/>
          <w:color w:val="000000" w:themeColor="text1"/>
        </w:rPr>
        <w:t>treatment with</w:t>
      </w:r>
      <w:r w:rsidR="00664025" w:rsidRPr="00F22D1C">
        <w:rPr>
          <w:rFonts w:ascii="Book Antiqua" w:hAnsi="Book Antiqua"/>
          <w:color w:val="000000" w:themeColor="text1"/>
        </w:rPr>
        <w:t xml:space="preserve"> the anticancer drug </w:t>
      </w:r>
      <w:r w:rsidR="00131397" w:rsidRPr="00F22D1C">
        <w:rPr>
          <w:rFonts w:ascii="Book Antiqua" w:hAnsi="Book Antiqua"/>
          <w:color w:val="000000" w:themeColor="text1"/>
        </w:rPr>
        <w:t>b</w:t>
      </w:r>
      <w:r w:rsidR="00664025" w:rsidRPr="00F22D1C">
        <w:rPr>
          <w:rFonts w:ascii="Book Antiqua" w:hAnsi="Book Antiqua"/>
          <w:color w:val="000000" w:themeColor="text1"/>
        </w:rPr>
        <w:t>erberine</w:t>
      </w:r>
      <w:r w:rsidR="00CB2C8C" w:rsidRPr="00F22D1C">
        <w:rPr>
          <w:rFonts w:ascii="Book Antiqua" w:hAnsi="Book Antiqua"/>
          <w:color w:val="000000" w:themeColor="text1"/>
        </w:rPr>
        <w:t>,</w:t>
      </w:r>
      <w:r w:rsidR="00664025" w:rsidRPr="00F22D1C">
        <w:rPr>
          <w:rFonts w:ascii="Book Antiqua" w:hAnsi="Book Antiqua"/>
          <w:color w:val="000000" w:themeColor="text1"/>
        </w:rPr>
        <w:t xml:space="preserve"> which induces miR-21-3p</w:t>
      </w:r>
      <w:r w:rsidR="00CE3986" w:rsidRPr="00F22D1C">
        <w:rPr>
          <w:rFonts w:ascii="Book Antiqua" w:hAnsi="Book Antiqua"/>
          <w:color w:val="000000" w:themeColor="text1"/>
        </w:rPr>
        <w:t>,</w:t>
      </w:r>
      <w:r w:rsidR="00664025" w:rsidRPr="00F22D1C">
        <w:rPr>
          <w:rFonts w:ascii="Book Antiqua" w:hAnsi="Book Antiqua"/>
          <w:color w:val="000000" w:themeColor="text1"/>
        </w:rPr>
        <w:t xml:space="preserve"> or overexpression of miR-21-3p itself causes apoptosis and inhibition of growth by downregulating both </w:t>
      </w:r>
      <w:r w:rsidR="00664025" w:rsidRPr="00F22D1C">
        <w:rPr>
          <w:rFonts w:ascii="Book Antiqua" w:hAnsi="Book Antiqua"/>
          <w:i/>
          <w:iCs/>
          <w:color w:val="000000" w:themeColor="text1"/>
        </w:rPr>
        <w:t>MAT2A</w:t>
      </w:r>
      <w:r w:rsidR="00664025" w:rsidRPr="00F22D1C">
        <w:rPr>
          <w:rFonts w:ascii="Book Antiqua" w:hAnsi="Book Antiqua"/>
          <w:color w:val="000000" w:themeColor="text1"/>
        </w:rPr>
        <w:t xml:space="preserve"> and </w:t>
      </w:r>
      <w:proofErr w:type="gramStart"/>
      <w:r w:rsidR="00664025" w:rsidRPr="00F22D1C">
        <w:rPr>
          <w:rFonts w:ascii="Book Antiqua" w:hAnsi="Book Antiqua"/>
          <w:i/>
          <w:iCs/>
          <w:color w:val="000000" w:themeColor="text1"/>
        </w:rPr>
        <w:t>MAT2B</w:t>
      </w:r>
      <w:r w:rsidR="00721BE9" w:rsidRPr="00F22D1C">
        <w:rPr>
          <w:rFonts w:ascii="Book Antiqua" w:hAnsi="Book Antiqua"/>
          <w:noProof/>
          <w:color w:val="000000" w:themeColor="text1"/>
          <w:vertAlign w:val="superscript"/>
        </w:rPr>
        <w:t>[</w:t>
      </w:r>
      <w:proofErr w:type="gramEnd"/>
      <w:r w:rsidR="00721BE9" w:rsidRPr="00F22D1C">
        <w:rPr>
          <w:rFonts w:ascii="Book Antiqua" w:hAnsi="Book Antiqua"/>
          <w:noProof/>
          <w:color w:val="000000" w:themeColor="text1"/>
          <w:vertAlign w:val="superscript"/>
        </w:rPr>
        <w:t>69]</w:t>
      </w:r>
      <w:r w:rsidR="0014767F" w:rsidRPr="00F22D1C">
        <w:rPr>
          <w:rFonts w:ascii="Book Antiqua" w:hAnsi="Book Antiqua"/>
          <w:color w:val="000000" w:themeColor="text1"/>
        </w:rPr>
        <w:t>.</w:t>
      </w:r>
      <w:r w:rsidR="00664025" w:rsidRPr="00F22D1C">
        <w:rPr>
          <w:rFonts w:ascii="Book Antiqua" w:hAnsi="Book Antiqua"/>
          <w:color w:val="000000" w:themeColor="text1"/>
        </w:rPr>
        <w:t xml:space="preserve"> </w:t>
      </w:r>
      <w:r w:rsidR="004C6906" w:rsidRPr="00F22D1C">
        <w:rPr>
          <w:rFonts w:ascii="Book Antiqua" w:hAnsi="Book Antiqua"/>
          <w:color w:val="000000" w:themeColor="text1"/>
        </w:rPr>
        <w:t xml:space="preserve">Most recently miR-34a and miR-34b, tumor suppressor miRNAs that are down-regulated in multiple cancers including HCC, were shown to directly target </w:t>
      </w:r>
      <w:r w:rsidR="004C6906" w:rsidRPr="00F22D1C">
        <w:rPr>
          <w:rFonts w:ascii="Book Antiqua" w:hAnsi="Book Antiqua"/>
          <w:i/>
          <w:color w:val="000000" w:themeColor="text1"/>
        </w:rPr>
        <w:t>MAT2A</w:t>
      </w:r>
      <w:r w:rsidR="004C6906" w:rsidRPr="00F22D1C">
        <w:rPr>
          <w:rFonts w:ascii="Book Antiqua" w:hAnsi="Book Antiqua"/>
          <w:color w:val="000000" w:themeColor="text1"/>
        </w:rPr>
        <w:t xml:space="preserve"> mRNA and lower its </w:t>
      </w:r>
      <w:proofErr w:type="gramStart"/>
      <w:r w:rsidR="004C6906" w:rsidRPr="00F22D1C">
        <w:rPr>
          <w:rFonts w:ascii="Book Antiqua" w:hAnsi="Book Antiqua"/>
          <w:color w:val="000000" w:themeColor="text1"/>
        </w:rPr>
        <w:t>expression</w:t>
      </w:r>
      <w:r w:rsidR="00721BE9" w:rsidRPr="00F22D1C">
        <w:rPr>
          <w:rFonts w:ascii="Book Antiqua" w:hAnsi="Book Antiqua"/>
          <w:noProof/>
          <w:color w:val="000000" w:themeColor="text1"/>
          <w:vertAlign w:val="superscript"/>
        </w:rPr>
        <w:t>[</w:t>
      </w:r>
      <w:proofErr w:type="gramEnd"/>
      <w:r w:rsidR="00721BE9" w:rsidRPr="00F22D1C">
        <w:rPr>
          <w:rFonts w:ascii="Book Antiqua" w:hAnsi="Book Antiqua"/>
          <w:noProof/>
          <w:color w:val="000000" w:themeColor="text1"/>
          <w:vertAlign w:val="superscript"/>
        </w:rPr>
        <w:t>70]</w:t>
      </w:r>
      <w:r w:rsidR="0014767F" w:rsidRPr="00F22D1C">
        <w:rPr>
          <w:rFonts w:ascii="Book Antiqua" w:hAnsi="Book Antiqua"/>
          <w:color w:val="000000" w:themeColor="text1"/>
        </w:rPr>
        <w:t>.</w:t>
      </w:r>
    </w:p>
    <w:p w14:paraId="3E95A9B4" w14:textId="2D5F7656" w:rsidR="005E0DCF" w:rsidRPr="00F22D1C" w:rsidRDefault="005E0DCF" w:rsidP="00587C2C">
      <w:pPr>
        <w:spacing w:line="360" w:lineRule="auto"/>
        <w:ind w:firstLineChars="100" w:firstLine="240"/>
        <w:jc w:val="both"/>
        <w:rPr>
          <w:rFonts w:ascii="Book Antiqua" w:hAnsi="Book Antiqua"/>
          <w:color w:val="000000" w:themeColor="text1"/>
        </w:rPr>
      </w:pPr>
      <w:r w:rsidRPr="00F22D1C">
        <w:rPr>
          <w:rFonts w:ascii="Book Antiqua" w:hAnsi="Book Antiqua"/>
          <w:color w:val="000000" w:themeColor="text1"/>
        </w:rPr>
        <w:t>The N</w:t>
      </w:r>
      <w:r w:rsidRPr="00F22D1C">
        <w:rPr>
          <w:rFonts w:ascii="Book Antiqua" w:hAnsi="Book Antiqua"/>
          <w:color w:val="000000" w:themeColor="text1"/>
          <w:vertAlign w:val="superscript"/>
        </w:rPr>
        <w:t>6</w:t>
      </w:r>
      <w:r w:rsidRPr="00F22D1C">
        <w:rPr>
          <w:rFonts w:ascii="Book Antiqua" w:hAnsi="Book Antiqua"/>
          <w:color w:val="000000" w:themeColor="text1"/>
        </w:rPr>
        <w:t>-methyladensoinse (m</w:t>
      </w:r>
      <w:r w:rsidRPr="00F22D1C">
        <w:rPr>
          <w:rFonts w:ascii="Book Antiqua" w:hAnsi="Book Antiqua"/>
          <w:color w:val="000000" w:themeColor="text1"/>
          <w:vertAlign w:val="superscript"/>
        </w:rPr>
        <w:t>6</w:t>
      </w:r>
      <w:r w:rsidRPr="00F22D1C">
        <w:rPr>
          <w:rFonts w:ascii="Book Antiqua" w:hAnsi="Book Antiqua"/>
          <w:color w:val="000000" w:themeColor="text1"/>
        </w:rPr>
        <w:t xml:space="preserve">A) methyltransferase METTL16, has been shown to methylate the 3’UTR of </w:t>
      </w:r>
      <w:r w:rsidRPr="00F22D1C">
        <w:rPr>
          <w:rFonts w:ascii="Book Antiqua" w:hAnsi="Book Antiqua"/>
          <w:i/>
          <w:color w:val="000000" w:themeColor="text1"/>
        </w:rPr>
        <w:t>MAT2A</w:t>
      </w:r>
      <w:r w:rsidRPr="00F22D1C">
        <w:rPr>
          <w:rFonts w:ascii="Book Antiqua" w:hAnsi="Book Antiqua"/>
          <w:color w:val="000000" w:themeColor="text1"/>
        </w:rPr>
        <w:t xml:space="preserve"> hairpins in HEK293T and HeLa </w:t>
      </w:r>
      <w:proofErr w:type="gramStart"/>
      <w:r w:rsidRPr="00F22D1C">
        <w:rPr>
          <w:rFonts w:ascii="Book Antiqua" w:hAnsi="Book Antiqua"/>
          <w:color w:val="000000" w:themeColor="text1"/>
        </w:rPr>
        <w:t>cells</w:t>
      </w:r>
      <w:r w:rsidR="00721BE9" w:rsidRPr="00F22D1C">
        <w:rPr>
          <w:rFonts w:ascii="Book Antiqua" w:hAnsi="Book Antiqua"/>
          <w:noProof/>
          <w:color w:val="000000" w:themeColor="text1"/>
          <w:vertAlign w:val="superscript"/>
        </w:rPr>
        <w:t>[</w:t>
      </w:r>
      <w:proofErr w:type="gramEnd"/>
      <w:r w:rsidR="00721BE9" w:rsidRPr="00F22D1C">
        <w:rPr>
          <w:rFonts w:ascii="Book Antiqua" w:hAnsi="Book Antiqua"/>
          <w:noProof/>
          <w:color w:val="000000" w:themeColor="text1"/>
          <w:vertAlign w:val="superscript"/>
        </w:rPr>
        <w:t>71,72]</w:t>
      </w:r>
      <w:r w:rsidRPr="00F22D1C">
        <w:rPr>
          <w:rFonts w:ascii="Book Antiqua" w:hAnsi="Book Antiqua"/>
          <w:color w:val="000000" w:themeColor="text1"/>
        </w:rPr>
        <w:t xml:space="preserve">. In high SAMe conditions methylation of hairpin 1 (hp1) of the </w:t>
      </w:r>
      <w:r w:rsidRPr="00F22D1C">
        <w:rPr>
          <w:rFonts w:ascii="Book Antiqua" w:hAnsi="Book Antiqua"/>
          <w:i/>
          <w:color w:val="000000" w:themeColor="text1"/>
        </w:rPr>
        <w:t>MAT2A</w:t>
      </w:r>
      <w:r w:rsidRPr="00F22D1C">
        <w:rPr>
          <w:rFonts w:ascii="Book Antiqua" w:hAnsi="Book Antiqua"/>
          <w:color w:val="000000" w:themeColor="text1"/>
        </w:rPr>
        <w:t xml:space="preserve"> 3’UTR promotes intron retention and nuclear degradation whilst low SAMe levels promote the enhanced binding of METTL16 to the hp1 of </w:t>
      </w:r>
      <w:r w:rsidRPr="00F22D1C">
        <w:rPr>
          <w:rFonts w:ascii="Book Antiqua" w:hAnsi="Book Antiqua"/>
          <w:i/>
          <w:color w:val="000000" w:themeColor="text1"/>
        </w:rPr>
        <w:t>MAT2A</w:t>
      </w:r>
      <w:r w:rsidRPr="00F22D1C">
        <w:rPr>
          <w:rFonts w:ascii="Book Antiqua" w:hAnsi="Book Antiqua"/>
          <w:color w:val="000000" w:themeColor="text1"/>
        </w:rPr>
        <w:t xml:space="preserve"> 3’UTR leading to increased splicing and </w:t>
      </w:r>
      <w:r w:rsidRPr="00F22D1C">
        <w:rPr>
          <w:rFonts w:ascii="Book Antiqua" w:hAnsi="Book Antiqua"/>
          <w:i/>
          <w:color w:val="000000" w:themeColor="text1"/>
        </w:rPr>
        <w:t xml:space="preserve">MAT2A </w:t>
      </w:r>
      <w:r w:rsidRPr="00F22D1C">
        <w:rPr>
          <w:rFonts w:ascii="Book Antiqua" w:hAnsi="Book Antiqua"/>
          <w:color w:val="000000" w:themeColor="text1"/>
        </w:rPr>
        <w:t>translation</w:t>
      </w:r>
      <w:r w:rsidR="00721BE9" w:rsidRPr="00F22D1C">
        <w:rPr>
          <w:rFonts w:ascii="Book Antiqua" w:hAnsi="Book Antiqua"/>
          <w:noProof/>
          <w:color w:val="000000" w:themeColor="text1"/>
          <w:vertAlign w:val="superscript"/>
        </w:rPr>
        <w:t>[71,72]</w:t>
      </w:r>
      <w:r w:rsidR="006D2EB3" w:rsidRPr="00F22D1C">
        <w:rPr>
          <w:rFonts w:ascii="Book Antiqua" w:hAnsi="Book Antiqua"/>
          <w:color w:val="000000" w:themeColor="text1"/>
        </w:rPr>
        <w:t xml:space="preserve">. </w:t>
      </w:r>
      <w:r w:rsidR="00CE3986" w:rsidRPr="00F22D1C">
        <w:rPr>
          <w:rFonts w:ascii="Book Antiqua" w:hAnsi="Book Antiqua"/>
          <w:color w:val="000000" w:themeColor="text1"/>
        </w:rPr>
        <w:t>R</w:t>
      </w:r>
      <w:r w:rsidRPr="00F22D1C">
        <w:rPr>
          <w:rFonts w:ascii="Book Antiqua" w:hAnsi="Book Antiqua"/>
          <w:color w:val="000000" w:themeColor="text1"/>
        </w:rPr>
        <w:t xml:space="preserve">egulation of </w:t>
      </w:r>
      <w:r w:rsidRPr="00F22D1C">
        <w:rPr>
          <w:rFonts w:ascii="Book Antiqua" w:hAnsi="Book Antiqua"/>
          <w:i/>
          <w:color w:val="000000" w:themeColor="text1"/>
        </w:rPr>
        <w:t>MAT2A</w:t>
      </w:r>
      <w:r w:rsidRPr="00F22D1C">
        <w:rPr>
          <w:rFonts w:ascii="Book Antiqua" w:hAnsi="Book Antiqua"/>
          <w:color w:val="000000" w:themeColor="text1"/>
        </w:rPr>
        <w:t xml:space="preserve"> by METTL16 has </w:t>
      </w:r>
      <w:r w:rsidR="00CE3986" w:rsidRPr="00F22D1C">
        <w:rPr>
          <w:rFonts w:ascii="Book Antiqua" w:hAnsi="Book Antiqua"/>
          <w:color w:val="000000" w:themeColor="text1"/>
        </w:rPr>
        <w:t>not been</w:t>
      </w:r>
      <w:r w:rsidRPr="00F22D1C">
        <w:rPr>
          <w:rFonts w:ascii="Book Antiqua" w:hAnsi="Book Antiqua"/>
          <w:color w:val="000000" w:themeColor="text1"/>
        </w:rPr>
        <w:t xml:space="preserve"> </w:t>
      </w:r>
      <w:r w:rsidR="00CE3986" w:rsidRPr="00F22D1C">
        <w:rPr>
          <w:rFonts w:ascii="Book Antiqua" w:hAnsi="Book Antiqua"/>
          <w:color w:val="000000" w:themeColor="text1"/>
        </w:rPr>
        <w:t xml:space="preserve">reported </w:t>
      </w:r>
      <w:r w:rsidRPr="00F22D1C">
        <w:rPr>
          <w:rFonts w:ascii="Book Antiqua" w:hAnsi="Book Antiqua"/>
          <w:color w:val="000000" w:themeColor="text1"/>
        </w:rPr>
        <w:t xml:space="preserve">in HCC. </w:t>
      </w:r>
    </w:p>
    <w:p w14:paraId="007CE10A" w14:textId="77777777" w:rsidR="00664025" w:rsidRPr="00F22D1C" w:rsidRDefault="00664025" w:rsidP="00587C2C">
      <w:pPr>
        <w:pStyle w:val="a5"/>
        <w:tabs>
          <w:tab w:val="left" w:pos="720"/>
        </w:tabs>
        <w:spacing w:before="0" w:beforeAutospacing="0" w:after="0" w:afterAutospacing="0" w:line="360" w:lineRule="auto"/>
        <w:jc w:val="both"/>
        <w:rPr>
          <w:rFonts w:ascii="Book Antiqua" w:hAnsi="Book Antiqua"/>
          <w:color w:val="000000" w:themeColor="text1"/>
          <w:lang w:val="en-US"/>
        </w:rPr>
      </w:pPr>
    </w:p>
    <w:p w14:paraId="51D1E3D2" w14:textId="49C194F3" w:rsidR="00664025" w:rsidRPr="00F22D1C" w:rsidRDefault="00664025" w:rsidP="00587C2C">
      <w:pPr>
        <w:pStyle w:val="a5"/>
        <w:tabs>
          <w:tab w:val="left" w:pos="720"/>
        </w:tabs>
        <w:spacing w:before="0" w:beforeAutospacing="0" w:after="0" w:afterAutospacing="0" w:line="360" w:lineRule="auto"/>
        <w:jc w:val="both"/>
        <w:rPr>
          <w:rFonts w:ascii="Book Antiqua" w:hAnsi="Book Antiqua"/>
          <w:b/>
          <w:i/>
          <w:iCs/>
          <w:color w:val="000000" w:themeColor="text1"/>
          <w:lang w:val="en-US"/>
        </w:rPr>
      </w:pPr>
      <w:r w:rsidRPr="00F22D1C">
        <w:rPr>
          <w:rFonts w:ascii="Book Antiqua" w:hAnsi="Book Antiqua"/>
          <w:b/>
          <w:i/>
          <w:iCs/>
          <w:color w:val="000000" w:themeColor="text1"/>
          <w:lang w:val="en-US"/>
        </w:rPr>
        <w:t>MAT proteins post-translational modifications</w:t>
      </w:r>
    </w:p>
    <w:p w14:paraId="7C1DC90D" w14:textId="27338AD8" w:rsidR="00664025" w:rsidRPr="00F22D1C" w:rsidRDefault="00664025" w:rsidP="00587C2C">
      <w:pPr>
        <w:pStyle w:val="a5"/>
        <w:tabs>
          <w:tab w:val="left" w:pos="720"/>
        </w:tabs>
        <w:spacing w:before="0" w:beforeAutospacing="0" w:after="0" w:afterAutospacing="0" w:line="360" w:lineRule="auto"/>
        <w:jc w:val="both"/>
        <w:rPr>
          <w:rFonts w:ascii="Book Antiqua" w:hAnsi="Book Antiqua"/>
          <w:color w:val="000000" w:themeColor="text1"/>
          <w:lang w:val="en-US"/>
        </w:rPr>
      </w:pPr>
      <w:r w:rsidRPr="00F22D1C">
        <w:rPr>
          <w:rFonts w:ascii="Book Antiqua" w:hAnsi="Book Antiqua"/>
          <w:color w:val="000000" w:themeColor="text1"/>
          <w:lang w:val="en-US"/>
        </w:rPr>
        <w:t>The activity and stability of MAT proteins can be altered by post-translational modifications including nitrosylation, phosphorylation and sumoylation. MAT</w:t>
      </w:r>
      <w:r w:rsidRPr="00F22D1C">
        <w:rPr>
          <w:rFonts w:ascii="Book Antiqua" w:hAnsi="Book Antiqua"/>
          <w:color w:val="000000" w:themeColor="text1"/>
        </w:rPr>
        <w:t>α</w:t>
      </w:r>
      <w:r w:rsidRPr="00F22D1C">
        <w:rPr>
          <w:rFonts w:ascii="Book Antiqua" w:hAnsi="Book Antiqua"/>
          <w:color w:val="000000" w:themeColor="text1"/>
          <w:lang w:val="en-US"/>
        </w:rPr>
        <w:t>1</w:t>
      </w:r>
      <w:r w:rsidR="00714CFA" w:rsidRPr="00F22D1C">
        <w:rPr>
          <w:rFonts w:ascii="Book Antiqua" w:hAnsi="Book Antiqua"/>
          <w:color w:val="000000" w:themeColor="text1"/>
          <w:lang w:val="en-US"/>
        </w:rPr>
        <w:t xml:space="preserve"> has</w:t>
      </w:r>
      <w:r w:rsidRPr="00F22D1C">
        <w:rPr>
          <w:rFonts w:ascii="Book Antiqua" w:hAnsi="Book Antiqua"/>
          <w:color w:val="000000" w:themeColor="text1"/>
          <w:lang w:val="en-US"/>
        </w:rPr>
        <w:t xml:space="preserve"> cysteine</w:t>
      </w:r>
      <w:r w:rsidR="00714CFA" w:rsidRPr="00F22D1C">
        <w:rPr>
          <w:rFonts w:ascii="Book Antiqua" w:hAnsi="Book Antiqua"/>
          <w:color w:val="000000" w:themeColor="text1"/>
          <w:lang w:val="en-US"/>
        </w:rPr>
        <w:t xml:space="preserve"> at position</w:t>
      </w:r>
      <w:r w:rsidRPr="00F22D1C">
        <w:rPr>
          <w:rFonts w:ascii="Book Antiqua" w:hAnsi="Book Antiqua"/>
          <w:color w:val="000000" w:themeColor="text1"/>
          <w:lang w:val="en-US"/>
        </w:rPr>
        <w:t xml:space="preserve"> 121 (C120 in human), </w:t>
      </w:r>
      <w:r w:rsidR="00297197" w:rsidRPr="00F22D1C">
        <w:rPr>
          <w:rFonts w:ascii="Book Antiqua" w:hAnsi="Book Antiqua"/>
          <w:color w:val="000000" w:themeColor="text1"/>
          <w:lang w:val="en-US"/>
        </w:rPr>
        <w:t>which</w:t>
      </w:r>
      <w:r w:rsidRPr="00F22D1C">
        <w:rPr>
          <w:rFonts w:ascii="Book Antiqua" w:hAnsi="Book Antiqua"/>
          <w:color w:val="000000" w:themeColor="text1"/>
          <w:lang w:val="en-US"/>
        </w:rPr>
        <w:t xml:space="preserve"> lies within the flexible gating loop, can be both nitrosylated or </w:t>
      </w:r>
      <w:r w:rsidR="00297197" w:rsidRPr="00F22D1C">
        <w:rPr>
          <w:rFonts w:ascii="Book Antiqua" w:hAnsi="Book Antiqua"/>
          <w:color w:val="000000" w:themeColor="text1"/>
          <w:lang w:val="en-US"/>
        </w:rPr>
        <w:t xml:space="preserve">oxidized </w:t>
      </w:r>
      <w:r w:rsidRPr="00F22D1C">
        <w:rPr>
          <w:rFonts w:ascii="Book Antiqua" w:hAnsi="Book Antiqua"/>
          <w:color w:val="000000" w:themeColor="text1"/>
          <w:lang w:val="en-US"/>
        </w:rPr>
        <w:t xml:space="preserve">leading to </w:t>
      </w:r>
      <w:r w:rsidR="00297197" w:rsidRPr="00F22D1C">
        <w:rPr>
          <w:rFonts w:ascii="Book Antiqua" w:hAnsi="Book Antiqua"/>
          <w:color w:val="000000" w:themeColor="text1"/>
          <w:lang w:val="en-US"/>
        </w:rPr>
        <w:t>enzyme</w:t>
      </w:r>
      <w:r w:rsidRPr="00F22D1C">
        <w:rPr>
          <w:rFonts w:ascii="Book Antiqua" w:hAnsi="Book Antiqua"/>
          <w:color w:val="000000" w:themeColor="text1"/>
          <w:lang w:val="en-US"/>
        </w:rPr>
        <w:t xml:space="preserve"> </w:t>
      </w:r>
      <w:proofErr w:type="gramStart"/>
      <w:r w:rsidRPr="00F22D1C">
        <w:rPr>
          <w:rFonts w:ascii="Book Antiqua" w:hAnsi="Book Antiqua"/>
          <w:color w:val="000000" w:themeColor="text1"/>
          <w:lang w:val="en-US"/>
        </w:rPr>
        <w:t>inactivation</w:t>
      </w:r>
      <w:r w:rsidR="00721BE9" w:rsidRPr="00F22D1C">
        <w:rPr>
          <w:rFonts w:ascii="Book Antiqua" w:hAnsi="Book Antiqua"/>
          <w:noProof/>
          <w:color w:val="000000" w:themeColor="text1"/>
          <w:vertAlign w:val="superscript"/>
          <w:lang w:val="en-US"/>
        </w:rPr>
        <w:t>[</w:t>
      </w:r>
      <w:proofErr w:type="gramEnd"/>
      <w:r w:rsidR="00721BE9" w:rsidRPr="00F22D1C">
        <w:rPr>
          <w:rFonts w:ascii="Book Antiqua" w:hAnsi="Book Antiqua"/>
          <w:noProof/>
          <w:color w:val="000000" w:themeColor="text1"/>
          <w:vertAlign w:val="superscript"/>
          <w:lang w:val="en-US"/>
        </w:rPr>
        <w:t>73]</w:t>
      </w:r>
      <w:r w:rsidR="00C52468" w:rsidRPr="00F22D1C">
        <w:rPr>
          <w:rFonts w:ascii="Book Antiqua" w:hAnsi="Book Antiqua"/>
          <w:color w:val="000000" w:themeColor="text1"/>
          <w:lang w:val="en-US"/>
        </w:rPr>
        <w:t xml:space="preserve">. </w:t>
      </w:r>
      <w:r w:rsidRPr="00F22D1C">
        <w:rPr>
          <w:rFonts w:ascii="Book Antiqua" w:hAnsi="Book Antiqua"/>
          <w:color w:val="000000" w:themeColor="text1"/>
          <w:lang w:val="en-US"/>
        </w:rPr>
        <w:t>Glutathione</w:t>
      </w:r>
      <w:r w:rsidR="00634A5E" w:rsidRPr="00F22D1C">
        <w:rPr>
          <w:rFonts w:ascii="Book Antiqua" w:hAnsi="Book Antiqua"/>
          <w:color w:val="000000" w:themeColor="text1"/>
          <w:lang w:val="en-US"/>
        </w:rPr>
        <w:t xml:space="preserve"> (GSH)</w:t>
      </w:r>
      <w:r w:rsidRPr="00F22D1C">
        <w:rPr>
          <w:rFonts w:ascii="Book Antiqua" w:hAnsi="Book Antiqua"/>
          <w:color w:val="000000" w:themeColor="text1"/>
          <w:lang w:val="en-US"/>
        </w:rPr>
        <w:t>, an antioxidant, and other thiol-reducing agents can prevent</w:t>
      </w:r>
      <w:r w:rsidR="00714CFA" w:rsidRPr="00F22D1C">
        <w:rPr>
          <w:rFonts w:ascii="Book Antiqua" w:hAnsi="Book Antiqua"/>
          <w:color w:val="000000" w:themeColor="text1"/>
          <w:lang w:val="en-US"/>
        </w:rPr>
        <w:t xml:space="preserve"> and reverse</w:t>
      </w:r>
      <w:r w:rsidRPr="00F22D1C">
        <w:rPr>
          <w:rFonts w:ascii="Book Antiqua" w:hAnsi="Book Antiqua"/>
          <w:color w:val="000000" w:themeColor="text1"/>
          <w:lang w:val="en-US"/>
        </w:rPr>
        <w:t xml:space="preserve"> this </w:t>
      </w:r>
      <w:proofErr w:type="gramStart"/>
      <w:r w:rsidRPr="00F22D1C">
        <w:rPr>
          <w:rFonts w:ascii="Book Antiqua" w:hAnsi="Book Antiqua"/>
          <w:color w:val="000000" w:themeColor="text1"/>
          <w:lang w:val="en-US"/>
        </w:rPr>
        <w:t>inactivation</w:t>
      </w:r>
      <w:r w:rsidR="00721BE9" w:rsidRPr="00F22D1C">
        <w:rPr>
          <w:rFonts w:ascii="Book Antiqua" w:hAnsi="Book Antiqua"/>
          <w:noProof/>
          <w:color w:val="000000" w:themeColor="text1"/>
          <w:vertAlign w:val="superscript"/>
          <w:lang w:val="en-US"/>
        </w:rPr>
        <w:t>[</w:t>
      </w:r>
      <w:proofErr w:type="gramEnd"/>
      <w:r w:rsidR="00721BE9" w:rsidRPr="00F22D1C">
        <w:rPr>
          <w:rFonts w:ascii="Book Antiqua" w:hAnsi="Book Antiqua"/>
          <w:noProof/>
          <w:color w:val="000000" w:themeColor="text1"/>
          <w:vertAlign w:val="superscript"/>
          <w:lang w:val="en-US"/>
        </w:rPr>
        <w:t>74]</w:t>
      </w:r>
      <w:r w:rsidRPr="00F22D1C">
        <w:rPr>
          <w:rFonts w:ascii="Book Antiqua" w:hAnsi="Book Antiqua"/>
          <w:color w:val="000000" w:themeColor="text1"/>
          <w:lang w:val="en-US"/>
        </w:rPr>
        <w:t>. MAT</w:t>
      </w:r>
      <w:r w:rsidRPr="00F22D1C">
        <w:rPr>
          <w:rFonts w:ascii="Book Antiqua" w:hAnsi="Book Antiqua"/>
          <w:color w:val="000000" w:themeColor="text1"/>
        </w:rPr>
        <w:t>α</w:t>
      </w:r>
      <w:r w:rsidRPr="00F22D1C">
        <w:rPr>
          <w:rFonts w:ascii="Book Antiqua" w:hAnsi="Book Antiqua"/>
          <w:color w:val="000000" w:themeColor="text1"/>
          <w:lang w:val="en-US"/>
        </w:rPr>
        <w:t>2 cannot be inhibited in this manner as glycine</w:t>
      </w:r>
      <w:r w:rsidR="00297197" w:rsidRPr="00F22D1C">
        <w:rPr>
          <w:rFonts w:ascii="Book Antiqua" w:hAnsi="Book Antiqua"/>
          <w:color w:val="000000" w:themeColor="text1"/>
          <w:lang w:val="en-US"/>
        </w:rPr>
        <w:t xml:space="preserve"> is at this position</w:t>
      </w:r>
      <w:r w:rsidR="007040C2" w:rsidRPr="00F22D1C">
        <w:rPr>
          <w:rFonts w:ascii="Book Antiqua" w:hAnsi="Book Antiqua"/>
          <w:color w:val="000000" w:themeColor="text1"/>
          <w:lang w:val="en-US"/>
        </w:rPr>
        <w:t>.</w:t>
      </w:r>
      <w:r w:rsidRPr="00F22D1C">
        <w:rPr>
          <w:rFonts w:ascii="Book Antiqua" w:hAnsi="Book Antiqua"/>
          <w:color w:val="000000" w:themeColor="text1"/>
          <w:lang w:val="en-US"/>
        </w:rPr>
        <w:t xml:space="preserve"> </w:t>
      </w:r>
      <w:r w:rsidR="00CE3986" w:rsidRPr="00F22D1C">
        <w:rPr>
          <w:rFonts w:ascii="Book Antiqua" w:hAnsi="Book Antiqua"/>
          <w:color w:val="000000" w:themeColor="text1"/>
          <w:lang w:val="en-US"/>
        </w:rPr>
        <w:t>P</w:t>
      </w:r>
      <w:r w:rsidRPr="00F22D1C">
        <w:rPr>
          <w:rFonts w:ascii="Book Antiqua" w:hAnsi="Book Antiqua"/>
          <w:color w:val="000000" w:themeColor="text1"/>
          <w:lang w:val="en-US"/>
        </w:rPr>
        <w:t>hosphorylation of MAT</w:t>
      </w:r>
      <w:r w:rsidRPr="00F22D1C">
        <w:rPr>
          <w:rFonts w:ascii="Book Antiqua" w:hAnsi="Book Antiqua"/>
          <w:color w:val="000000" w:themeColor="text1"/>
        </w:rPr>
        <w:t>α</w:t>
      </w:r>
      <w:r w:rsidRPr="00F22D1C">
        <w:rPr>
          <w:rFonts w:ascii="Book Antiqua" w:hAnsi="Book Antiqua"/>
          <w:color w:val="000000" w:themeColor="text1"/>
          <w:lang w:val="en-US"/>
        </w:rPr>
        <w:t xml:space="preserve">1 at threonine 342 (T341 in human) by protein kinase C was reported 25 years ago, and this modification does not alter the kinetic properties of this </w:t>
      </w:r>
      <w:proofErr w:type="gramStart"/>
      <w:r w:rsidRPr="00F22D1C">
        <w:rPr>
          <w:rFonts w:ascii="Book Antiqua" w:hAnsi="Book Antiqua"/>
          <w:color w:val="000000" w:themeColor="text1"/>
          <w:lang w:val="en-US"/>
        </w:rPr>
        <w:t>enzyme</w:t>
      </w:r>
      <w:r w:rsidR="00721BE9" w:rsidRPr="00F22D1C">
        <w:rPr>
          <w:rFonts w:ascii="Book Antiqua" w:hAnsi="Book Antiqua"/>
          <w:noProof/>
          <w:color w:val="000000" w:themeColor="text1"/>
          <w:vertAlign w:val="superscript"/>
          <w:lang w:val="en-US"/>
        </w:rPr>
        <w:t>[</w:t>
      </w:r>
      <w:proofErr w:type="gramEnd"/>
      <w:r w:rsidR="00721BE9" w:rsidRPr="00F22D1C">
        <w:rPr>
          <w:rFonts w:ascii="Book Antiqua" w:hAnsi="Book Antiqua"/>
          <w:noProof/>
          <w:color w:val="000000" w:themeColor="text1"/>
          <w:vertAlign w:val="superscript"/>
          <w:lang w:val="en-US"/>
        </w:rPr>
        <w:t>75]</w:t>
      </w:r>
      <w:r w:rsidR="008314F8" w:rsidRPr="00F22D1C">
        <w:rPr>
          <w:rFonts w:ascii="Book Antiqua" w:hAnsi="Book Antiqua"/>
          <w:color w:val="000000" w:themeColor="text1"/>
          <w:lang w:val="en-US"/>
        </w:rPr>
        <w:t xml:space="preserve">. </w:t>
      </w:r>
      <w:r w:rsidRPr="00F22D1C">
        <w:rPr>
          <w:rFonts w:ascii="Book Antiqua" w:hAnsi="Book Antiqua"/>
          <w:color w:val="000000" w:themeColor="text1"/>
          <w:lang w:val="en-US"/>
        </w:rPr>
        <w:t xml:space="preserve">However, treatment with alkaline phosphatase to dephosphorylate T342 lowered the activity of both </w:t>
      </w:r>
      <w:proofErr w:type="gramStart"/>
      <w:r w:rsidRPr="00F22D1C">
        <w:rPr>
          <w:rFonts w:ascii="Book Antiqua" w:hAnsi="Book Antiqua"/>
          <w:color w:val="000000" w:themeColor="text1"/>
          <w:lang w:val="en-US"/>
        </w:rPr>
        <w:t>MAT(</w:t>
      </w:r>
      <w:proofErr w:type="gramEnd"/>
      <w:r w:rsidRPr="00F22D1C">
        <w:rPr>
          <w:rFonts w:ascii="Book Antiqua" w:hAnsi="Book Antiqua"/>
          <w:color w:val="000000" w:themeColor="text1"/>
        </w:rPr>
        <w:t>α</w:t>
      </w:r>
      <w:r w:rsidRPr="00F22D1C">
        <w:rPr>
          <w:rFonts w:ascii="Book Antiqua" w:hAnsi="Book Antiqua"/>
          <w:color w:val="000000" w:themeColor="text1"/>
          <w:lang w:val="en-US"/>
        </w:rPr>
        <w:t>1)</w:t>
      </w:r>
      <w:r w:rsidRPr="00F22D1C">
        <w:rPr>
          <w:rFonts w:ascii="Book Antiqua" w:hAnsi="Book Antiqua"/>
          <w:color w:val="000000" w:themeColor="text1"/>
          <w:vertAlign w:val="subscript"/>
          <w:lang w:val="en-US"/>
        </w:rPr>
        <w:t>2</w:t>
      </w:r>
      <w:r w:rsidRPr="00F22D1C">
        <w:rPr>
          <w:rFonts w:ascii="Book Antiqua" w:hAnsi="Book Antiqua"/>
          <w:color w:val="000000" w:themeColor="text1"/>
          <w:lang w:val="en-US"/>
        </w:rPr>
        <w:t xml:space="preserve"> and MAT(</w:t>
      </w:r>
      <w:r w:rsidRPr="00F22D1C">
        <w:rPr>
          <w:rFonts w:ascii="Book Antiqua" w:hAnsi="Book Antiqua"/>
          <w:color w:val="000000" w:themeColor="text1"/>
        </w:rPr>
        <w:t>α</w:t>
      </w:r>
      <w:r w:rsidRPr="00F22D1C">
        <w:rPr>
          <w:rFonts w:ascii="Book Antiqua" w:hAnsi="Book Antiqua"/>
          <w:color w:val="000000" w:themeColor="text1"/>
          <w:lang w:val="en-US"/>
        </w:rPr>
        <w:t>1)</w:t>
      </w:r>
      <w:r w:rsidRPr="00F22D1C">
        <w:rPr>
          <w:rFonts w:ascii="Book Antiqua" w:hAnsi="Book Antiqua"/>
          <w:color w:val="000000" w:themeColor="text1"/>
          <w:vertAlign w:val="subscript"/>
          <w:lang w:val="en-US"/>
        </w:rPr>
        <w:t>4</w:t>
      </w:r>
      <w:r w:rsidRPr="00F22D1C">
        <w:rPr>
          <w:rFonts w:ascii="Book Antiqua" w:hAnsi="Book Antiqua"/>
          <w:color w:val="000000" w:themeColor="text1"/>
          <w:lang w:val="en-US"/>
        </w:rPr>
        <w:t xml:space="preserve"> </w:t>
      </w:r>
      <w:r w:rsidRPr="00F22D1C">
        <w:rPr>
          <w:rFonts w:ascii="Book Antiqua" w:hAnsi="Book Antiqua"/>
          <w:i/>
          <w:iCs/>
          <w:color w:val="000000" w:themeColor="text1"/>
          <w:lang w:val="en-US"/>
        </w:rPr>
        <w:t>in vitro</w:t>
      </w:r>
      <w:r w:rsidR="00721BE9" w:rsidRPr="00F22D1C">
        <w:rPr>
          <w:rFonts w:ascii="Book Antiqua" w:hAnsi="Book Antiqua"/>
          <w:noProof/>
          <w:color w:val="000000" w:themeColor="text1"/>
          <w:vertAlign w:val="superscript"/>
          <w:lang w:val="en-US"/>
        </w:rPr>
        <w:t>[75]</w:t>
      </w:r>
      <w:r w:rsidR="008314F8" w:rsidRPr="00F22D1C">
        <w:rPr>
          <w:rFonts w:ascii="Book Antiqua" w:hAnsi="Book Antiqua"/>
          <w:color w:val="000000" w:themeColor="text1"/>
          <w:lang w:val="en-US"/>
        </w:rPr>
        <w:t xml:space="preserve">. </w:t>
      </w:r>
      <w:r w:rsidR="00CB2C8C" w:rsidRPr="00F22D1C">
        <w:rPr>
          <w:rFonts w:ascii="Book Antiqua" w:hAnsi="Book Antiqua"/>
          <w:color w:val="000000" w:themeColor="text1"/>
          <w:lang w:val="en-US"/>
        </w:rPr>
        <w:t xml:space="preserve">Whether this is true </w:t>
      </w:r>
      <w:r w:rsidR="00CB2C8C" w:rsidRPr="00F22D1C">
        <w:rPr>
          <w:rFonts w:ascii="Book Antiqua" w:hAnsi="Book Antiqua"/>
          <w:i/>
          <w:color w:val="000000" w:themeColor="text1"/>
          <w:lang w:val="en-US"/>
        </w:rPr>
        <w:t>in vivo</w:t>
      </w:r>
      <w:r w:rsidR="00CB2C8C" w:rsidRPr="00F22D1C">
        <w:rPr>
          <w:rFonts w:ascii="Book Antiqua" w:hAnsi="Book Antiqua"/>
          <w:color w:val="000000" w:themeColor="text1"/>
          <w:lang w:val="en-US"/>
        </w:rPr>
        <w:t xml:space="preserve"> has not been examined.</w:t>
      </w:r>
    </w:p>
    <w:p w14:paraId="1DB6F442" w14:textId="28D983CF" w:rsidR="00664025" w:rsidRPr="00F22D1C" w:rsidRDefault="00664025" w:rsidP="00587C2C">
      <w:pPr>
        <w:pStyle w:val="a5"/>
        <w:tabs>
          <w:tab w:val="left" w:pos="720"/>
        </w:tabs>
        <w:spacing w:before="0" w:beforeAutospacing="0" w:after="0" w:afterAutospacing="0" w:line="360" w:lineRule="auto"/>
        <w:ind w:firstLineChars="100" w:firstLine="240"/>
        <w:jc w:val="both"/>
        <w:rPr>
          <w:rFonts w:ascii="Book Antiqua" w:hAnsi="Book Antiqua"/>
          <w:color w:val="000000" w:themeColor="text1"/>
          <w:lang w:val="en-US"/>
        </w:rPr>
      </w:pPr>
      <w:r w:rsidRPr="00F22D1C">
        <w:rPr>
          <w:rFonts w:ascii="Book Antiqua" w:hAnsi="Book Antiqua"/>
          <w:color w:val="000000" w:themeColor="text1"/>
          <w:lang w:val="en-US"/>
        </w:rPr>
        <w:lastRenderedPageBreak/>
        <w:t>MAT</w:t>
      </w:r>
      <w:r w:rsidRPr="00F22D1C">
        <w:rPr>
          <w:rFonts w:ascii="Book Antiqua" w:hAnsi="Book Antiqua"/>
          <w:color w:val="000000" w:themeColor="text1"/>
        </w:rPr>
        <w:t>α</w:t>
      </w:r>
      <w:r w:rsidRPr="00F22D1C">
        <w:rPr>
          <w:rFonts w:ascii="Book Antiqua" w:hAnsi="Book Antiqua"/>
          <w:color w:val="000000" w:themeColor="text1"/>
          <w:lang w:val="en-US"/>
        </w:rPr>
        <w:t>2 and MAT</w:t>
      </w:r>
      <w:r w:rsidRPr="00F22D1C">
        <w:rPr>
          <w:rFonts w:ascii="Book Antiqua" w:hAnsi="Book Antiqua"/>
          <w:color w:val="000000" w:themeColor="text1"/>
        </w:rPr>
        <w:t>β</w:t>
      </w:r>
      <w:r w:rsidRPr="00F22D1C">
        <w:rPr>
          <w:rFonts w:ascii="Book Antiqua" w:hAnsi="Book Antiqua"/>
          <w:color w:val="000000" w:themeColor="text1"/>
          <w:lang w:val="en-US"/>
        </w:rPr>
        <w:t xml:space="preserve"> have also been reported to be phosphorylated. </w:t>
      </w:r>
      <w:r w:rsidR="007040C2" w:rsidRPr="00F22D1C">
        <w:rPr>
          <w:rFonts w:ascii="Book Antiqua" w:hAnsi="Book Antiqua"/>
          <w:color w:val="000000" w:themeColor="text1"/>
          <w:lang w:val="en-US"/>
        </w:rPr>
        <w:t>During</w:t>
      </w:r>
      <w:r w:rsidR="00997858" w:rsidRPr="00F22D1C">
        <w:rPr>
          <w:rFonts w:ascii="Book Antiqua" w:hAnsi="Book Antiqua"/>
          <w:color w:val="000000" w:themeColor="text1"/>
          <w:lang w:val="en-US"/>
        </w:rPr>
        <w:t xml:space="preserve"> liver fibrosis and HSC activation, MAT</w:t>
      </w:r>
      <w:r w:rsidR="00997858" w:rsidRPr="00F22D1C">
        <w:rPr>
          <w:rFonts w:ascii="Book Antiqua" w:hAnsi="Book Antiqua"/>
          <w:color w:val="000000" w:themeColor="text1"/>
        </w:rPr>
        <w:t>α</w:t>
      </w:r>
      <w:r w:rsidR="00997858" w:rsidRPr="00F22D1C">
        <w:rPr>
          <w:rFonts w:ascii="Book Antiqua" w:hAnsi="Book Antiqua"/>
          <w:color w:val="000000" w:themeColor="text1"/>
          <w:lang w:val="en-US"/>
        </w:rPr>
        <w:t>2 and MAT</w:t>
      </w:r>
      <w:r w:rsidR="00997858" w:rsidRPr="00F22D1C">
        <w:rPr>
          <w:rFonts w:ascii="Book Antiqua" w:hAnsi="Book Antiqua"/>
          <w:color w:val="000000" w:themeColor="text1"/>
        </w:rPr>
        <w:t>β</w:t>
      </w:r>
      <w:r w:rsidR="00997858" w:rsidRPr="00F22D1C">
        <w:rPr>
          <w:rFonts w:ascii="Book Antiqua" w:hAnsi="Book Antiqua"/>
          <w:color w:val="000000" w:themeColor="text1"/>
          <w:lang w:val="en-US"/>
        </w:rPr>
        <w:t xml:space="preserve"> are phosphorylated via </w:t>
      </w:r>
      <w:r w:rsidR="00634A5E" w:rsidRPr="00F22D1C">
        <w:rPr>
          <w:rFonts w:ascii="Book Antiqua" w:hAnsi="Book Antiqua"/>
          <w:color w:val="000000" w:themeColor="text1"/>
          <w:lang w:val="en-US"/>
        </w:rPr>
        <w:t>mitogen activated protein kinase</w:t>
      </w:r>
      <w:r w:rsidR="00FD48F8" w:rsidRPr="00F22D1C">
        <w:rPr>
          <w:rFonts w:ascii="Book Antiqua" w:hAnsi="Book Antiqua"/>
          <w:color w:val="000000" w:themeColor="text1"/>
          <w:lang w:val="en-US"/>
        </w:rPr>
        <w:t>/ERK kinase</w:t>
      </w:r>
      <w:r w:rsidR="00634A5E" w:rsidRPr="00F22D1C">
        <w:rPr>
          <w:rFonts w:ascii="Book Antiqua" w:hAnsi="Book Antiqua"/>
          <w:color w:val="000000" w:themeColor="text1"/>
          <w:lang w:val="en-US"/>
        </w:rPr>
        <w:t xml:space="preserve"> (</w:t>
      </w:r>
      <w:r w:rsidR="00997858" w:rsidRPr="00F22D1C">
        <w:rPr>
          <w:rFonts w:ascii="Book Antiqua" w:hAnsi="Book Antiqua"/>
          <w:color w:val="000000" w:themeColor="text1"/>
          <w:lang w:val="en-US"/>
        </w:rPr>
        <w:t>MEK</w:t>
      </w:r>
      <w:r w:rsidR="00634A5E" w:rsidRPr="00F22D1C">
        <w:rPr>
          <w:rFonts w:ascii="Book Antiqua" w:hAnsi="Book Antiqua"/>
          <w:color w:val="000000" w:themeColor="text1"/>
          <w:lang w:val="en-US"/>
        </w:rPr>
        <w:t>)</w:t>
      </w:r>
      <w:r w:rsidR="00FD48F8" w:rsidRPr="00F22D1C">
        <w:rPr>
          <w:rFonts w:ascii="Book Antiqua" w:hAnsi="Book Antiqua"/>
          <w:color w:val="000000" w:themeColor="text1"/>
          <w:lang w:val="en-US"/>
        </w:rPr>
        <w:t xml:space="preserve"> and</w:t>
      </w:r>
      <w:r w:rsidR="00131397" w:rsidRPr="00F22D1C">
        <w:rPr>
          <w:rFonts w:ascii="Book Antiqua" w:hAnsi="Book Antiqua"/>
          <w:color w:val="000000" w:themeColor="text1"/>
          <w:lang w:val="en-US"/>
        </w:rPr>
        <w:t xml:space="preserve"> </w:t>
      </w:r>
      <w:r w:rsidR="00997858" w:rsidRPr="00F22D1C">
        <w:rPr>
          <w:rFonts w:ascii="Book Antiqua" w:hAnsi="Book Antiqua"/>
          <w:color w:val="000000" w:themeColor="text1"/>
          <w:lang w:val="en-US"/>
        </w:rPr>
        <w:t xml:space="preserve">ERK, respectively, which leads to </w:t>
      </w:r>
      <w:r w:rsidR="007040C2" w:rsidRPr="00F22D1C">
        <w:rPr>
          <w:rFonts w:ascii="Book Antiqua" w:hAnsi="Book Antiqua"/>
          <w:color w:val="000000" w:themeColor="text1"/>
          <w:lang w:val="en-US"/>
        </w:rPr>
        <w:t>their</w:t>
      </w:r>
      <w:r w:rsidR="00997858" w:rsidRPr="00F22D1C">
        <w:rPr>
          <w:rFonts w:ascii="Book Antiqua" w:hAnsi="Book Antiqua"/>
          <w:color w:val="000000" w:themeColor="text1"/>
          <w:lang w:val="en-US"/>
        </w:rPr>
        <w:t xml:space="preserve"> </w:t>
      </w:r>
      <w:proofErr w:type="gramStart"/>
      <w:r w:rsidR="00997858" w:rsidRPr="00F22D1C">
        <w:rPr>
          <w:rFonts w:ascii="Book Antiqua" w:hAnsi="Book Antiqua"/>
          <w:color w:val="000000" w:themeColor="text1"/>
          <w:lang w:val="en-US"/>
        </w:rPr>
        <w:t>stabilization</w:t>
      </w:r>
      <w:r w:rsidR="00721BE9" w:rsidRPr="00F22D1C">
        <w:rPr>
          <w:rFonts w:ascii="Book Antiqua" w:hAnsi="Book Antiqua"/>
          <w:noProof/>
          <w:color w:val="000000" w:themeColor="text1"/>
          <w:vertAlign w:val="superscript"/>
          <w:lang w:val="en-US"/>
        </w:rPr>
        <w:t>[</w:t>
      </w:r>
      <w:proofErr w:type="gramEnd"/>
      <w:r w:rsidR="00721BE9" w:rsidRPr="00F22D1C">
        <w:rPr>
          <w:rFonts w:ascii="Book Antiqua" w:hAnsi="Book Antiqua"/>
          <w:noProof/>
          <w:color w:val="000000" w:themeColor="text1"/>
          <w:vertAlign w:val="superscript"/>
          <w:lang w:val="en-US"/>
        </w:rPr>
        <w:t>76]</w:t>
      </w:r>
      <w:r w:rsidR="008314F8" w:rsidRPr="00F22D1C">
        <w:rPr>
          <w:rFonts w:ascii="Book Antiqua" w:hAnsi="Book Antiqua"/>
          <w:color w:val="000000" w:themeColor="text1"/>
          <w:lang w:val="en-US"/>
        </w:rPr>
        <w:t xml:space="preserve">. </w:t>
      </w:r>
      <w:r w:rsidR="00714CFA" w:rsidRPr="00F22D1C">
        <w:rPr>
          <w:rFonts w:ascii="Book Antiqua" w:hAnsi="Book Antiqua"/>
          <w:color w:val="000000" w:themeColor="text1"/>
          <w:lang w:val="en-US"/>
        </w:rPr>
        <w:t>A</w:t>
      </w:r>
      <w:r w:rsidRPr="00F22D1C">
        <w:rPr>
          <w:rFonts w:ascii="Book Antiqua" w:hAnsi="Book Antiqua"/>
          <w:color w:val="000000" w:themeColor="text1"/>
          <w:lang w:val="en-US"/>
        </w:rPr>
        <w:t>nalysis revealed Y371/Y374 in MAT</w:t>
      </w:r>
      <w:r w:rsidRPr="00F22D1C">
        <w:rPr>
          <w:rFonts w:ascii="Book Antiqua" w:hAnsi="Book Antiqua"/>
          <w:color w:val="000000" w:themeColor="text1"/>
        </w:rPr>
        <w:t>α</w:t>
      </w:r>
      <w:r w:rsidRPr="00F22D1C">
        <w:rPr>
          <w:rFonts w:ascii="Book Antiqua" w:hAnsi="Book Antiqua"/>
          <w:color w:val="000000" w:themeColor="text1"/>
          <w:lang w:val="en-US"/>
        </w:rPr>
        <w:t>2 and T257/Y259 in MAT</w:t>
      </w:r>
      <w:r w:rsidRPr="00F22D1C">
        <w:rPr>
          <w:rFonts w:ascii="Book Antiqua" w:hAnsi="Book Antiqua"/>
          <w:color w:val="000000" w:themeColor="text1"/>
        </w:rPr>
        <w:t>β</w:t>
      </w:r>
      <w:r w:rsidRPr="00F22D1C">
        <w:rPr>
          <w:rFonts w:ascii="Book Antiqua" w:hAnsi="Book Antiqua"/>
          <w:color w:val="000000" w:themeColor="text1"/>
          <w:lang w:val="en-US"/>
        </w:rPr>
        <w:t xml:space="preserve"> to be the sites of phosphorylation</w:t>
      </w:r>
      <w:r w:rsidR="00997858" w:rsidRPr="00F22D1C">
        <w:rPr>
          <w:rFonts w:ascii="Book Antiqua" w:hAnsi="Book Antiqua"/>
          <w:color w:val="000000" w:themeColor="text1"/>
          <w:lang w:val="en-US"/>
        </w:rPr>
        <w:t xml:space="preserve"> and importantly, </w:t>
      </w:r>
      <w:r w:rsidRPr="00F22D1C">
        <w:rPr>
          <w:rFonts w:ascii="Book Antiqua" w:hAnsi="Book Antiqua"/>
          <w:color w:val="000000" w:themeColor="text1"/>
          <w:lang w:val="en-US"/>
        </w:rPr>
        <w:t xml:space="preserve">mutation of these residues inhibited HSC </w:t>
      </w:r>
      <w:proofErr w:type="gramStart"/>
      <w:r w:rsidRPr="00F22D1C">
        <w:rPr>
          <w:rFonts w:ascii="Book Antiqua" w:hAnsi="Book Antiqua"/>
          <w:color w:val="000000" w:themeColor="text1"/>
          <w:lang w:val="en-US"/>
        </w:rPr>
        <w:t>activation</w:t>
      </w:r>
      <w:r w:rsidR="00721BE9" w:rsidRPr="00F22D1C">
        <w:rPr>
          <w:rFonts w:ascii="Book Antiqua" w:hAnsi="Book Antiqua"/>
          <w:noProof/>
          <w:color w:val="000000" w:themeColor="text1"/>
          <w:vertAlign w:val="superscript"/>
          <w:lang w:val="en-US"/>
        </w:rPr>
        <w:t>[</w:t>
      </w:r>
      <w:proofErr w:type="gramEnd"/>
      <w:r w:rsidR="00721BE9" w:rsidRPr="00F22D1C">
        <w:rPr>
          <w:rFonts w:ascii="Book Antiqua" w:hAnsi="Book Antiqua"/>
          <w:noProof/>
          <w:color w:val="000000" w:themeColor="text1"/>
          <w:vertAlign w:val="superscript"/>
          <w:lang w:val="en-US"/>
        </w:rPr>
        <w:t>76]</w:t>
      </w:r>
      <w:r w:rsidR="008314F8" w:rsidRPr="00F22D1C">
        <w:rPr>
          <w:rFonts w:ascii="Book Antiqua" w:hAnsi="Book Antiqua"/>
          <w:color w:val="000000" w:themeColor="text1"/>
          <w:lang w:val="en-US"/>
        </w:rPr>
        <w:t xml:space="preserve">. </w:t>
      </w:r>
      <w:r w:rsidRPr="00F22D1C">
        <w:rPr>
          <w:rFonts w:ascii="Book Antiqua" w:hAnsi="Book Antiqua"/>
          <w:color w:val="000000" w:themeColor="text1"/>
          <w:lang w:val="en-US"/>
        </w:rPr>
        <w:t xml:space="preserve">The use of </w:t>
      </w:r>
      <w:r w:rsidRPr="00F22D1C">
        <w:rPr>
          <w:rFonts w:ascii="Book Antiqua" w:hAnsi="Book Antiqua"/>
          <w:i/>
          <w:iCs/>
          <w:color w:val="000000" w:themeColor="text1"/>
          <w:lang w:val="en-US"/>
        </w:rPr>
        <w:t>in vitro</w:t>
      </w:r>
      <w:r w:rsidRPr="00F22D1C">
        <w:rPr>
          <w:rFonts w:ascii="Book Antiqua" w:hAnsi="Book Antiqua"/>
          <w:color w:val="000000" w:themeColor="text1"/>
          <w:lang w:val="en-US"/>
        </w:rPr>
        <w:t xml:space="preserve"> kinase assays, gene silencing, and chemical inhibitors have shown that MEK could be responsible for the phosphorylation of MAT</w:t>
      </w:r>
      <w:r w:rsidRPr="00F22D1C">
        <w:rPr>
          <w:rFonts w:ascii="Book Antiqua" w:hAnsi="Book Antiqua"/>
          <w:color w:val="000000" w:themeColor="text1"/>
        </w:rPr>
        <w:t>α</w:t>
      </w:r>
      <w:r w:rsidRPr="00F22D1C">
        <w:rPr>
          <w:rFonts w:ascii="Book Antiqua" w:hAnsi="Book Antiqua"/>
          <w:color w:val="000000" w:themeColor="text1"/>
          <w:lang w:val="en-US"/>
        </w:rPr>
        <w:t>2, whilst MAT</w:t>
      </w:r>
      <w:r w:rsidRPr="00F22D1C">
        <w:rPr>
          <w:rFonts w:ascii="Book Antiqua" w:hAnsi="Book Antiqua"/>
          <w:color w:val="000000" w:themeColor="text1"/>
        </w:rPr>
        <w:t>β</w:t>
      </w:r>
      <w:r w:rsidRPr="00F22D1C">
        <w:rPr>
          <w:rFonts w:ascii="Book Antiqua" w:hAnsi="Book Antiqua"/>
          <w:color w:val="000000" w:themeColor="text1"/>
          <w:lang w:val="en-US"/>
        </w:rPr>
        <w:t xml:space="preserve"> may be modified by </w:t>
      </w:r>
      <w:proofErr w:type="gramStart"/>
      <w:r w:rsidRPr="00F22D1C">
        <w:rPr>
          <w:rFonts w:ascii="Book Antiqua" w:hAnsi="Book Antiqua"/>
          <w:color w:val="000000" w:themeColor="text1"/>
          <w:lang w:val="en-US"/>
        </w:rPr>
        <w:t>ERK</w:t>
      </w:r>
      <w:r w:rsidR="00721BE9" w:rsidRPr="00F22D1C">
        <w:rPr>
          <w:rFonts w:ascii="Book Antiqua" w:hAnsi="Book Antiqua"/>
          <w:noProof/>
          <w:color w:val="000000" w:themeColor="text1"/>
          <w:vertAlign w:val="superscript"/>
          <w:lang w:val="en-US"/>
        </w:rPr>
        <w:t>[</w:t>
      </w:r>
      <w:proofErr w:type="gramEnd"/>
      <w:r w:rsidR="00721BE9" w:rsidRPr="00F22D1C">
        <w:rPr>
          <w:rFonts w:ascii="Book Antiqua" w:hAnsi="Book Antiqua"/>
          <w:noProof/>
          <w:color w:val="000000" w:themeColor="text1"/>
          <w:vertAlign w:val="superscript"/>
          <w:lang w:val="en-US"/>
        </w:rPr>
        <w:t>76]</w:t>
      </w:r>
      <w:r w:rsidR="008314F8" w:rsidRPr="00F22D1C">
        <w:rPr>
          <w:rFonts w:ascii="Book Antiqua" w:hAnsi="Book Antiqua"/>
          <w:color w:val="000000" w:themeColor="text1"/>
          <w:lang w:val="en-US"/>
        </w:rPr>
        <w:t>.</w:t>
      </w:r>
    </w:p>
    <w:p w14:paraId="0EC53742" w14:textId="7ABFC619" w:rsidR="0027126B" w:rsidRPr="00F22D1C" w:rsidRDefault="00664025" w:rsidP="00587C2C">
      <w:pPr>
        <w:pStyle w:val="a5"/>
        <w:tabs>
          <w:tab w:val="left" w:pos="720"/>
        </w:tabs>
        <w:spacing w:before="0" w:beforeAutospacing="0" w:after="0" w:afterAutospacing="0" w:line="360" w:lineRule="auto"/>
        <w:ind w:firstLineChars="100" w:firstLine="240"/>
        <w:jc w:val="both"/>
        <w:rPr>
          <w:rFonts w:ascii="Book Antiqua" w:hAnsi="Book Antiqua"/>
          <w:color w:val="000000" w:themeColor="text1"/>
          <w:lang w:val="en-US"/>
        </w:rPr>
      </w:pPr>
      <w:bookmarkStart w:id="143" w:name="_Hlk3795165"/>
      <w:r w:rsidRPr="00F22D1C">
        <w:rPr>
          <w:rFonts w:ascii="Book Antiqua" w:hAnsi="Book Antiqua"/>
          <w:color w:val="000000" w:themeColor="text1"/>
          <w:lang w:val="en-US"/>
        </w:rPr>
        <w:t>Sumoylation is a post</w:t>
      </w:r>
      <w:r w:rsidR="00E15E4E" w:rsidRPr="00F22D1C">
        <w:rPr>
          <w:rFonts w:ascii="Book Antiqua" w:hAnsi="Book Antiqua"/>
          <w:color w:val="000000" w:themeColor="text1"/>
          <w:lang w:val="en-US"/>
        </w:rPr>
        <w:t>-</w:t>
      </w:r>
      <w:r w:rsidRPr="00F22D1C">
        <w:rPr>
          <w:rFonts w:ascii="Book Antiqua" w:hAnsi="Book Antiqua"/>
          <w:color w:val="000000" w:themeColor="text1"/>
          <w:lang w:val="en-US"/>
        </w:rPr>
        <w:t xml:space="preserve">translational modification that involves the conjugation of proteins with a small ubiquitin modifier (SUMO) that can lead to changes in the target protein’s stability, localization, tertiary interaction and </w:t>
      </w:r>
      <w:proofErr w:type="gramStart"/>
      <w:r w:rsidRPr="00F22D1C">
        <w:rPr>
          <w:rFonts w:ascii="Book Antiqua" w:hAnsi="Book Antiqua"/>
          <w:color w:val="000000" w:themeColor="text1"/>
          <w:lang w:val="en-US"/>
        </w:rPr>
        <w:t>activity</w:t>
      </w:r>
      <w:r w:rsidR="00721BE9" w:rsidRPr="00F22D1C">
        <w:rPr>
          <w:rFonts w:ascii="Book Antiqua" w:hAnsi="Book Antiqua"/>
          <w:noProof/>
          <w:color w:val="000000" w:themeColor="text1"/>
          <w:vertAlign w:val="superscript"/>
          <w:lang w:val="en-US"/>
        </w:rPr>
        <w:t>[</w:t>
      </w:r>
      <w:proofErr w:type="gramEnd"/>
      <w:r w:rsidR="00721BE9" w:rsidRPr="00F22D1C">
        <w:rPr>
          <w:rFonts w:ascii="Book Antiqua" w:hAnsi="Book Antiqua"/>
          <w:noProof/>
          <w:color w:val="000000" w:themeColor="text1"/>
          <w:vertAlign w:val="superscript"/>
          <w:lang w:val="en-US"/>
        </w:rPr>
        <w:t>77]</w:t>
      </w:r>
      <w:r w:rsidR="008314F8" w:rsidRPr="00F22D1C">
        <w:rPr>
          <w:rFonts w:ascii="Book Antiqua" w:hAnsi="Book Antiqua"/>
          <w:color w:val="000000" w:themeColor="text1"/>
          <w:lang w:val="en-US"/>
        </w:rPr>
        <w:t>.</w:t>
      </w:r>
      <w:r w:rsidR="00425334" w:rsidRPr="00F22D1C">
        <w:rPr>
          <w:rFonts w:ascii="Book Antiqua" w:hAnsi="Book Antiqua"/>
          <w:color w:val="000000" w:themeColor="text1"/>
          <w:lang w:val="en-US"/>
        </w:rPr>
        <w:t xml:space="preserve"> Attachment of SUMO-1 to a protein is achieved through the sole E2-conjugating enzyme</w:t>
      </w:r>
      <w:r w:rsidR="009444C7" w:rsidRPr="00F22D1C">
        <w:rPr>
          <w:rFonts w:ascii="Book Antiqua" w:hAnsi="Book Antiqua"/>
          <w:color w:val="000000" w:themeColor="text1"/>
          <w:lang w:val="en-US"/>
        </w:rPr>
        <w:t>,</w:t>
      </w:r>
      <w:r w:rsidR="00425334" w:rsidRPr="00F22D1C">
        <w:rPr>
          <w:rFonts w:ascii="Book Antiqua" w:hAnsi="Book Antiqua"/>
          <w:color w:val="000000" w:themeColor="text1"/>
          <w:lang w:val="en-US"/>
        </w:rPr>
        <w:t xml:space="preserve"> </w:t>
      </w:r>
      <w:r w:rsidR="009875FC" w:rsidRPr="00F22D1C">
        <w:rPr>
          <w:rFonts w:ascii="Book Antiqua" w:hAnsi="Book Antiqua"/>
          <w:noProof/>
          <w:color w:val="000000" w:themeColor="text1"/>
          <w:lang w:val="en-US"/>
        </w:rPr>
        <w:t>ubiquitin-conjugating enzyme 9 (</w:t>
      </w:r>
      <w:r w:rsidR="00425334" w:rsidRPr="00F22D1C">
        <w:rPr>
          <w:rFonts w:ascii="Book Antiqua" w:hAnsi="Book Antiqua"/>
          <w:color w:val="000000" w:themeColor="text1"/>
          <w:lang w:val="en-US"/>
        </w:rPr>
        <w:t>UBC9</w:t>
      </w:r>
      <w:proofErr w:type="gramStart"/>
      <w:r w:rsidR="009875FC" w:rsidRPr="00F22D1C">
        <w:rPr>
          <w:rFonts w:ascii="Book Antiqua" w:hAnsi="Book Antiqua"/>
          <w:color w:val="000000" w:themeColor="text1"/>
          <w:lang w:val="en-US"/>
        </w:rPr>
        <w:t>)</w:t>
      </w:r>
      <w:r w:rsidR="00721BE9" w:rsidRPr="00F22D1C">
        <w:rPr>
          <w:rFonts w:ascii="Book Antiqua" w:hAnsi="Book Antiqua"/>
          <w:noProof/>
          <w:color w:val="000000" w:themeColor="text1"/>
          <w:vertAlign w:val="superscript"/>
          <w:lang w:val="en-US"/>
        </w:rPr>
        <w:t>[</w:t>
      </w:r>
      <w:proofErr w:type="gramEnd"/>
      <w:r w:rsidR="00721BE9" w:rsidRPr="00F22D1C">
        <w:rPr>
          <w:rFonts w:ascii="Book Antiqua" w:hAnsi="Book Antiqua"/>
          <w:noProof/>
          <w:color w:val="000000" w:themeColor="text1"/>
          <w:vertAlign w:val="superscript"/>
          <w:lang w:val="en-US"/>
        </w:rPr>
        <w:t>78]</w:t>
      </w:r>
      <w:r w:rsidR="00290F07" w:rsidRPr="00F22D1C">
        <w:rPr>
          <w:rFonts w:ascii="Book Antiqua" w:hAnsi="Book Antiqua"/>
          <w:color w:val="000000" w:themeColor="text1"/>
          <w:lang w:val="en-US"/>
        </w:rPr>
        <w:t xml:space="preserve">. </w:t>
      </w:r>
      <w:r w:rsidR="00425334" w:rsidRPr="00F22D1C">
        <w:rPr>
          <w:rFonts w:ascii="Book Antiqua" w:hAnsi="Book Antiqua"/>
          <w:color w:val="000000" w:themeColor="text1"/>
          <w:lang w:val="en-US"/>
        </w:rPr>
        <w:t>The addition</w:t>
      </w:r>
      <w:r w:rsidR="008314F8" w:rsidRPr="00F22D1C">
        <w:rPr>
          <w:rFonts w:ascii="Book Antiqua" w:hAnsi="Book Antiqua"/>
          <w:color w:val="000000" w:themeColor="text1"/>
          <w:lang w:val="en-US"/>
        </w:rPr>
        <w:t xml:space="preserve"> </w:t>
      </w:r>
      <w:r w:rsidRPr="00F22D1C">
        <w:rPr>
          <w:rFonts w:ascii="Book Antiqua" w:hAnsi="Book Antiqua"/>
          <w:color w:val="000000" w:themeColor="text1"/>
          <w:lang w:val="en-US"/>
        </w:rPr>
        <w:t>of SUMO-1 to a protein is generally associated with stability, and it has been shown that MAT</w:t>
      </w:r>
      <w:r w:rsidRPr="00F22D1C">
        <w:rPr>
          <w:rFonts w:ascii="Book Antiqua" w:hAnsi="Book Antiqua"/>
          <w:color w:val="000000" w:themeColor="text1"/>
        </w:rPr>
        <w:t>α</w:t>
      </w:r>
      <w:r w:rsidRPr="00F22D1C">
        <w:rPr>
          <w:rFonts w:ascii="Book Antiqua" w:hAnsi="Book Antiqua"/>
          <w:color w:val="000000" w:themeColor="text1"/>
          <w:lang w:val="en-US"/>
        </w:rPr>
        <w:t xml:space="preserve">2 has three SUMO-1 modifications at the lysine residues K340, K369 and K394, </w:t>
      </w:r>
      <w:r w:rsidR="00404F83" w:rsidRPr="00F22D1C">
        <w:rPr>
          <w:rFonts w:ascii="Book Antiqua" w:hAnsi="Book Antiqua"/>
          <w:color w:val="000000" w:themeColor="text1"/>
          <w:lang w:val="en-US"/>
        </w:rPr>
        <w:t xml:space="preserve">that </w:t>
      </w:r>
      <w:r w:rsidRPr="00F22D1C">
        <w:rPr>
          <w:rFonts w:ascii="Book Antiqua" w:hAnsi="Book Antiqua"/>
          <w:color w:val="000000" w:themeColor="text1"/>
          <w:lang w:val="en-US"/>
        </w:rPr>
        <w:t>increase the stability of MAT</w:t>
      </w:r>
      <w:r w:rsidRPr="00F22D1C">
        <w:rPr>
          <w:rFonts w:ascii="Book Antiqua" w:hAnsi="Book Antiqua"/>
          <w:color w:val="000000" w:themeColor="text1"/>
        </w:rPr>
        <w:t>α</w:t>
      </w:r>
      <w:r w:rsidRPr="00F22D1C">
        <w:rPr>
          <w:rFonts w:ascii="Book Antiqua" w:hAnsi="Book Antiqua"/>
          <w:color w:val="000000" w:themeColor="text1"/>
          <w:lang w:val="en-US"/>
        </w:rPr>
        <w:t>2 and also enhance its interaction with oncoproteins such as B-Cell CLL/lymphoma 2 (BCL-2)</w:t>
      </w:r>
      <w:r w:rsidR="00721BE9" w:rsidRPr="00F22D1C">
        <w:rPr>
          <w:rFonts w:ascii="Book Antiqua" w:hAnsi="Book Antiqua"/>
          <w:noProof/>
          <w:color w:val="000000" w:themeColor="text1"/>
          <w:vertAlign w:val="superscript"/>
          <w:lang w:val="en-US"/>
        </w:rPr>
        <w:t>[77,79]</w:t>
      </w:r>
      <w:r w:rsidR="008314F8" w:rsidRPr="00F22D1C">
        <w:rPr>
          <w:rFonts w:ascii="Book Antiqua" w:hAnsi="Book Antiqua"/>
          <w:color w:val="000000" w:themeColor="text1"/>
          <w:lang w:val="en-US"/>
        </w:rPr>
        <w:t>.</w:t>
      </w:r>
      <w:r w:rsidR="00425334" w:rsidRPr="00F22D1C">
        <w:rPr>
          <w:rFonts w:ascii="Book Antiqua" w:hAnsi="Book Antiqua"/>
          <w:color w:val="000000" w:themeColor="text1"/>
          <w:lang w:val="en-US"/>
        </w:rPr>
        <w:t xml:space="preserve"> </w:t>
      </w:r>
      <w:r w:rsidR="009444C7" w:rsidRPr="00F22D1C">
        <w:rPr>
          <w:rFonts w:ascii="Book Antiqua" w:hAnsi="Book Antiqua"/>
          <w:color w:val="000000" w:themeColor="text1"/>
          <w:lang w:val="en-US"/>
        </w:rPr>
        <w:t>It has been shown that t</w:t>
      </w:r>
      <w:r w:rsidR="00425334" w:rsidRPr="00F22D1C">
        <w:rPr>
          <w:rFonts w:ascii="Book Antiqua" w:hAnsi="Book Antiqua"/>
          <w:color w:val="000000" w:themeColor="text1"/>
          <w:lang w:val="en-US"/>
        </w:rPr>
        <w:t>reatment with SAMe in liver cancer cells reduce</w:t>
      </w:r>
      <w:r w:rsidR="006C7287" w:rsidRPr="00F22D1C">
        <w:rPr>
          <w:rFonts w:ascii="Book Antiqua" w:hAnsi="Book Antiqua"/>
          <w:color w:val="000000" w:themeColor="text1"/>
          <w:lang w:val="en-US"/>
        </w:rPr>
        <w:t>s</w:t>
      </w:r>
      <w:r w:rsidR="00425334" w:rsidRPr="00F22D1C">
        <w:rPr>
          <w:rFonts w:ascii="Book Antiqua" w:hAnsi="Book Antiqua"/>
          <w:color w:val="000000" w:themeColor="text1"/>
          <w:lang w:val="en-US"/>
        </w:rPr>
        <w:t xml:space="preserve"> the expression and activity of </w:t>
      </w:r>
      <w:proofErr w:type="gramStart"/>
      <w:r w:rsidR="00425334" w:rsidRPr="00F22D1C">
        <w:rPr>
          <w:rFonts w:ascii="Book Antiqua" w:hAnsi="Book Antiqua"/>
          <w:color w:val="000000" w:themeColor="text1"/>
          <w:lang w:val="en-US"/>
        </w:rPr>
        <w:t>UBC9</w:t>
      </w:r>
      <w:r w:rsidR="00721BE9" w:rsidRPr="00F22D1C">
        <w:rPr>
          <w:rFonts w:ascii="Book Antiqua" w:hAnsi="Book Antiqua"/>
          <w:noProof/>
          <w:color w:val="000000" w:themeColor="text1"/>
          <w:vertAlign w:val="superscript"/>
          <w:lang w:val="en-US"/>
        </w:rPr>
        <w:t>[</w:t>
      </w:r>
      <w:proofErr w:type="gramEnd"/>
      <w:r w:rsidR="00721BE9" w:rsidRPr="00F22D1C">
        <w:rPr>
          <w:rFonts w:ascii="Book Antiqua" w:hAnsi="Book Antiqua"/>
          <w:noProof/>
          <w:color w:val="000000" w:themeColor="text1"/>
          <w:vertAlign w:val="superscript"/>
          <w:lang w:val="en-US"/>
        </w:rPr>
        <w:t>80]</w:t>
      </w:r>
      <w:r w:rsidR="00290F07" w:rsidRPr="00F22D1C">
        <w:rPr>
          <w:rFonts w:ascii="Book Antiqua" w:hAnsi="Book Antiqua"/>
          <w:color w:val="000000" w:themeColor="text1"/>
          <w:lang w:val="en-US"/>
        </w:rPr>
        <w:t>.</w:t>
      </w:r>
      <w:r w:rsidR="00425334" w:rsidRPr="00F22D1C">
        <w:rPr>
          <w:rFonts w:ascii="Book Antiqua" w:hAnsi="Book Antiqua"/>
          <w:color w:val="000000" w:themeColor="text1"/>
          <w:lang w:val="en-US"/>
        </w:rPr>
        <w:t xml:space="preserve"> </w:t>
      </w:r>
    </w:p>
    <w:bookmarkEnd w:id="143"/>
    <w:p w14:paraId="548D6A2E" w14:textId="1A3B765A" w:rsidR="009875FC" w:rsidRPr="00F22D1C" w:rsidRDefault="0027126B" w:rsidP="00587C2C">
      <w:pPr>
        <w:pStyle w:val="a5"/>
        <w:tabs>
          <w:tab w:val="left" w:pos="720"/>
        </w:tabs>
        <w:spacing w:before="0" w:beforeAutospacing="0" w:after="0" w:afterAutospacing="0" w:line="360" w:lineRule="auto"/>
        <w:ind w:firstLineChars="100" w:firstLine="240"/>
        <w:jc w:val="both"/>
        <w:rPr>
          <w:rFonts w:ascii="Book Antiqua" w:hAnsi="Book Antiqua"/>
          <w:color w:val="000000" w:themeColor="text1"/>
          <w:lang w:val="en-US"/>
        </w:rPr>
      </w:pPr>
      <w:r w:rsidRPr="00F22D1C">
        <w:rPr>
          <w:rFonts w:ascii="Book Antiqua" w:hAnsi="Book Antiqua"/>
          <w:color w:val="000000" w:themeColor="text1"/>
          <w:lang w:val="en-US"/>
        </w:rPr>
        <w:t>While i</w:t>
      </w:r>
      <w:r w:rsidR="000C31EA" w:rsidRPr="00F22D1C">
        <w:rPr>
          <w:rFonts w:ascii="Book Antiqua" w:hAnsi="Book Antiqua"/>
          <w:color w:val="000000" w:themeColor="text1"/>
          <w:lang w:val="en-US"/>
        </w:rPr>
        <w:t xml:space="preserve">n normal liver </w:t>
      </w:r>
      <w:r w:rsidR="00664025" w:rsidRPr="00F22D1C">
        <w:rPr>
          <w:rFonts w:ascii="Book Antiqua" w:hAnsi="Book Antiqua"/>
          <w:color w:val="000000" w:themeColor="text1"/>
          <w:lang w:val="en-US"/>
        </w:rPr>
        <w:t>MAT</w:t>
      </w:r>
      <w:r w:rsidR="00664025" w:rsidRPr="00F22D1C">
        <w:rPr>
          <w:rFonts w:ascii="Book Antiqua" w:hAnsi="Book Antiqua"/>
          <w:color w:val="000000" w:themeColor="text1"/>
        </w:rPr>
        <w:t>α</w:t>
      </w:r>
      <w:r w:rsidR="00664025" w:rsidRPr="00F22D1C">
        <w:rPr>
          <w:rFonts w:ascii="Book Antiqua" w:hAnsi="Book Antiqua"/>
          <w:color w:val="000000" w:themeColor="text1"/>
          <w:lang w:val="en-US"/>
        </w:rPr>
        <w:t xml:space="preserve">2 </w:t>
      </w:r>
      <w:r w:rsidR="000C31EA" w:rsidRPr="00F22D1C">
        <w:rPr>
          <w:rFonts w:ascii="Book Antiqua" w:hAnsi="Book Antiqua"/>
          <w:color w:val="000000" w:themeColor="text1"/>
          <w:lang w:val="en-US"/>
        </w:rPr>
        <w:t>a</w:t>
      </w:r>
      <w:r w:rsidR="00664025" w:rsidRPr="00F22D1C">
        <w:rPr>
          <w:rFonts w:ascii="Book Antiqua" w:hAnsi="Book Antiqua"/>
          <w:color w:val="000000" w:themeColor="text1"/>
          <w:lang w:val="en-US"/>
        </w:rPr>
        <w:t>cetylat</w:t>
      </w:r>
      <w:r w:rsidR="000C31EA" w:rsidRPr="00F22D1C">
        <w:rPr>
          <w:rFonts w:ascii="Book Antiqua" w:hAnsi="Book Antiqua"/>
          <w:color w:val="000000" w:themeColor="text1"/>
          <w:lang w:val="en-US"/>
        </w:rPr>
        <w:t>ion</w:t>
      </w:r>
      <w:r w:rsidR="00664025" w:rsidRPr="00F22D1C">
        <w:rPr>
          <w:rFonts w:ascii="Book Antiqua" w:hAnsi="Book Antiqua"/>
          <w:color w:val="000000" w:themeColor="text1"/>
          <w:lang w:val="en-US"/>
        </w:rPr>
        <w:t xml:space="preserve"> at K81 by the E1A binding protein (P300) caus</w:t>
      </w:r>
      <w:r w:rsidRPr="00F22D1C">
        <w:rPr>
          <w:rFonts w:ascii="Book Antiqua" w:hAnsi="Book Antiqua"/>
          <w:color w:val="000000" w:themeColor="text1"/>
          <w:lang w:val="en-US"/>
        </w:rPr>
        <w:t>es its</w:t>
      </w:r>
      <w:r w:rsidR="00664025" w:rsidRPr="00F22D1C">
        <w:rPr>
          <w:rFonts w:ascii="Book Antiqua" w:hAnsi="Book Antiqua"/>
          <w:color w:val="000000" w:themeColor="text1"/>
          <w:lang w:val="en-US"/>
        </w:rPr>
        <w:t xml:space="preserve"> ubiqui</w:t>
      </w:r>
      <w:r w:rsidR="001C0140" w:rsidRPr="00F22D1C">
        <w:rPr>
          <w:rFonts w:ascii="Book Antiqua" w:hAnsi="Book Antiqua"/>
          <w:color w:val="000000" w:themeColor="text1"/>
          <w:lang w:val="en-US"/>
        </w:rPr>
        <w:t>ti</w:t>
      </w:r>
      <w:r w:rsidR="00664025" w:rsidRPr="00F22D1C">
        <w:rPr>
          <w:rFonts w:ascii="Book Antiqua" w:hAnsi="Book Antiqua"/>
          <w:color w:val="000000" w:themeColor="text1"/>
          <w:lang w:val="en-US"/>
        </w:rPr>
        <w:t>nation</w:t>
      </w:r>
      <w:r w:rsidR="001C0140" w:rsidRPr="00F22D1C">
        <w:rPr>
          <w:rFonts w:ascii="Book Antiqua" w:hAnsi="Book Antiqua"/>
          <w:color w:val="000000" w:themeColor="text1"/>
          <w:lang w:val="en-US"/>
        </w:rPr>
        <w:t xml:space="preserve"> </w:t>
      </w:r>
      <w:r w:rsidR="00664025" w:rsidRPr="00F22D1C">
        <w:rPr>
          <w:rFonts w:ascii="Book Antiqua" w:hAnsi="Book Antiqua"/>
          <w:color w:val="000000" w:themeColor="text1"/>
          <w:lang w:val="en-US"/>
        </w:rPr>
        <w:t>and degradation</w:t>
      </w:r>
      <w:r w:rsidRPr="00F22D1C">
        <w:rPr>
          <w:rFonts w:ascii="Book Antiqua" w:hAnsi="Book Antiqua"/>
          <w:color w:val="000000" w:themeColor="text1"/>
          <w:lang w:val="en-US"/>
        </w:rPr>
        <w:t xml:space="preserve">, in liver disease </w:t>
      </w:r>
      <w:r w:rsidR="00664025" w:rsidRPr="00F22D1C">
        <w:rPr>
          <w:rFonts w:ascii="Book Antiqua" w:hAnsi="Book Antiqua"/>
          <w:color w:val="000000" w:themeColor="text1"/>
          <w:lang w:val="en-US"/>
        </w:rPr>
        <w:t>a lack of acetylation stabilizes the protein</w:t>
      </w:r>
      <w:r w:rsidRPr="00F22D1C">
        <w:rPr>
          <w:rFonts w:ascii="Book Antiqua" w:hAnsi="Book Antiqua"/>
          <w:color w:val="000000" w:themeColor="text1"/>
          <w:lang w:val="en-US"/>
        </w:rPr>
        <w:t xml:space="preserve">, and this </w:t>
      </w:r>
      <w:r w:rsidR="00664025" w:rsidRPr="00F22D1C">
        <w:rPr>
          <w:rFonts w:ascii="Book Antiqua" w:hAnsi="Book Antiqua"/>
          <w:color w:val="000000" w:themeColor="text1"/>
          <w:lang w:val="en-US"/>
        </w:rPr>
        <w:t>has been associated with HCC development</w:t>
      </w:r>
      <w:r w:rsidR="009875FC" w:rsidRPr="00F22D1C">
        <w:rPr>
          <w:rFonts w:ascii="Book Antiqua" w:hAnsi="Book Antiqua"/>
          <w:color w:val="000000" w:themeColor="text1"/>
          <w:lang w:val="en-US"/>
        </w:rPr>
        <w:t xml:space="preserve"> that is</w:t>
      </w:r>
      <w:r w:rsidRPr="00F22D1C">
        <w:rPr>
          <w:rFonts w:ascii="Book Antiqua" w:hAnsi="Book Antiqua"/>
          <w:color w:val="000000" w:themeColor="text1"/>
          <w:lang w:val="en-US"/>
        </w:rPr>
        <w:t xml:space="preserve"> attributed to the deacetylase HDAC3</w:t>
      </w:r>
      <w:r w:rsidR="00721BE9" w:rsidRPr="00F22D1C">
        <w:rPr>
          <w:rFonts w:ascii="Book Antiqua" w:hAnsi="Book Antiqua"/>
          <w:noProof/>
          <w:color w:val="000000" w:themeColor="text1"/>
          <w:vertAlign w:val="superscript"/>
          <w:lang w:val="en-US"/>
        </w:rPr>
        <w:t>[81]</w:t>
      </w:r>
      <w:r w:rsidR="008314F8" w:rsidRPr="00F22D1C">
        <w:rPr>
          <w:rFonts w:ascii="Book Antiqua" w:hAnsi="Book Antiqua"/>
          <w:color w:val="000000" w:themeColor="text1"/>
          <w:lang w:val="en-US"/>
        </w:rPr>
        <w:t>.</w:t>
      </w:r>
    </w:p>
    <w:p w14:paraId="47180E6E" w14:textId="77777777" w:rsidR="00811CFD" w:rsidRPr="00F22D1C" w:rsidRDefault="00811CFD" w:rsidP="00587C2C">
      <w:pPr>
        <w:pStyle w:val="a5"/>
        <w:tabs>
          <w:tab w:val="left" w:pos="720"/>
        </w:tabs>
        <w:spacing w:before="0" w:beforeAutospacing="0" w:after="0" w:afterAutospacing="0" w:line="360" w:lineRule="auto"/>
        <w:ind w:firstLineChars="100" w:firstLine="240"/>
        <w:jc w:val="both"/>
        <w:rPr>
          <w:rFonts w:ascii="Book Antiqua" w:hAnsi="Book Antiqua"/>
          <w:color w:val="000000" w:themeColor="text1"/>
          <w:lang w:val="en-US"/>
        </w:rPr>
      </w:pPr>
    </w:p>
    <w:p w14:paraId="6B7BF1E8" w14:textId="7168979E" w:rsidR="00404F83" w:rsidRPr="00F22D1C" w:rsidRDefault="00404F83" w:rsidP="00587C2C">
      <w:pPr>
        <w:spacing w:line="360" w:lineRule="auto"/>
        <w:jc w:val="both"/>
        <w:rPr>
          <w:rFonts w:ascii="Book Antiqua" w:hAnsi="Book Antiqua"/>
          <w:b/>
          <w:i/>
          <w:iCs/>
          <w:color w:val="000000" w:themeColor="text1"/>
        </w:rPr>
      </w:pPr>
      <w:r w:rsidRPr="00F22D1C">
        <w:rPr>
          <w:rFonts w:ascii="Book Antiqua" w:hAnsi="Book Antiqua"/>
          <w:b/>
          <w:i/>
          <w:iCs/>
          <w:color w:val="000000" w:themeColor="text1"/>
        </w:rPr>
        <w:t xml:space="preserve">The effect of SAMe on MAT </w:t>
      </w:r>
      <w:r w:rsidR="008810F0" w:rsidRPr="00F22D1C">
        <w:rPr>
          <w:rFonts w:ascii="Book Antiqua" w:hAnsi="Book Antiqua"/>
          <w:b/>
          <w:i/>
          <w:iCs/>
          <w:color w:val="000000" w:themeColor="text1"/>
        </w:rPr>
        <w:t>expression</w:t>
      </w:r>
      <w:r w:rsidRPr="00F22D1C">
        <w:rPr>
          <w:rFonts w:ascii="Book Antiqua" w:hAnsi="Book Antiqua"/>
          <w:b/>
          <w:i/>
          <w:iCs/>
          <w:color w:val="000000" w:themeColor="text1"/>
        </w:rPr>
        <w:t xml:space="preserve"> </w:t>
      </w:r>
    </w:p>
    <w:p w14:paraId="0CFC4353" w14:textId="1B6F966D" w:rsidR="00404F83" w:rsidRPr="00F22D1C" w:rsidRDefault="00404F83" w:rsidP="00587C2C">
      <w:pPr>
        <w:spacing w:line="360" w:lineRule="auto"/>
        <w:jc w:val="both"/>
        <w:rPr>
          <w:rFonts w:ascii="Book Antiqua" w:hAnsi="Book Antiqua"/>
          <w:color w:val="000000" w:themeColor="text1"/>
        </w:rPr>
      </w:pPr>
      <w:r w:rsidRPr="00F22D1C">
        <w:rPr>
          <w:rFonts w:ascii="Book Antiqua" w:hAnsi="Book Antiqua"/>
          <w:color w:val="000000" w:themeColor="text1"/>
        </w:rPr>
        <w:t xml:space="preserve">While the expression of MATs can influence the steady-state levels of </w:t>
      </w:r>
      <w:proofErr w:type="gramStart"/>
      <w:r w:rsidRPr="00F22D1C">
        <w:rPr>
          <w:rFonts w:ascii="Book Antiqua" w:hAnsi="Book Antiqua"/>
          <w:color w:val="000000" w:themeColor="text1"/>
        </w:rPr>
        <w:t>SAMe</w:t>
      </w:r>
      <w:r w:rsidR="00CA02BD" w:rsidRPr="00F22D1C">
        <w:rPr>
          <w:rFonts w:ascii="Book Antiqua" w:hAnsi="Book Antiqua"/>
          <w:noProof/>
          <w:color w:val="000000" w:themeColor="text1"/>
          <w:vertAlign w:val="superscript"/>
        </w:rPr>
        <w:t>[</w:t>
      </w:r>
      <w:proofErr w:type="gramEnd"/>
      <w:r w:rsidR="00CA02BD" w:rsidRPr="00F22D1C">
        <w:rPr>
          <w:rFonts w:ascii="Book Antiqua" w:hAnsi="Book Antiqua"/>
          <w:noProof/>
          <w:color w:val="000000" w:themeColor="text1"/>
          <w:vertAlign w:val="superscript"/>
        </w:rPr>
        <w:t>36]</w:t>
      </w:r>
      <w:r w:rsidR="00290F07" w:rsidRPr="00F22D1C">
        <w:rPr>
          <w:rFonts w:ascii="Book Antiqua" w:hAnsi="Book Antiqua"/>
          <w:color w:val="000000" w:themeColor="text1"/>
        </w:rPr>
        <w:t xml:space="preserve">, </w:t>
      </w:r>
      <w:r w:rsidRPr="00F22D1C">
        <w:rPr>
          <w:rFonts w:ascii="Book Antiqua" w:hAnsi="Book Antiqua"/>
          <w:color w:val="000000" w:themeColor="text1"/>
        </w:rPr>
        <w:t xml:space="preserve">SAMe level can, in return, influence </w:t>
      </w:r>
      <w:r w:rsidRPr="00F22D1C">
        <w:rPr>
          <w:rFonts w:ascii="Book Antiqua" w:hAnsi="Book Antiqua"/>
          <w:i/>
          <w:color w:val="000000" w:themeColor="text1"/>
        </w:rPr>
        <w:t>MAT</w:t>
      </w:r>
      <w:r w:rsidRPr="00F22D1C">
        <w:rPr>
          <w:rFonts w:ascii="Book Antiqua" w:hAnsi="Book Antiqua"/>
          <w:color w:val="000000" w:themeColor="text1"/>
        </w:rPr>
        <w:t xml:space="preserve"> expression. During de-differentiation of primary hepatocytes in culture </w:t>
      </w:r>
      <w:r w:rsidRPr="00F22D1C">
        <w:rPr>
          <w:rFonts w:ascii="Book Antiqua" w:hAnsi="Book Antiqua"/>
          <w:i/>
          <w:color w:val="000000" w:themeColor="text1"/>
        </w:rPr>
        <w:t>MAT1A</w:t>
      </w:r>
      <w:r w:rsidRPr="00F22D1C">
        <w:rPr>
          <w:rFonts w:ascii="Book Antiqua" w:hAnsi="Book Antiqua"/>
          <w:color w:val="000000" w:themeColor="text1"/>
        </w:rPr>
        <w:t xml:space="preserve"> </w:t>
      </w:r>
      <w:r w:rsidR="00E80D22" w:rsidRPr="00F22D1C">
        <w:rPr>
          <w:rFonts w:ascii="Book Antiqua" w:hAnsi="Book Antiqua"/>
          <w:color w:val="000000" w:themeColor="text1"/>
        </w:rPr>
        <w:t xml:space="preserve">expression </w:t>
      </w:r>
      <w:r w:rsidRPr="00F22D1C">
        <w:rPr>
          <w:rFonts w:ascii="Book Antiqua" w:hAnsi="Book Antiqua"/>
          <w:color w:val="000000" w:themeColor="text1"/>
        </w:rPr>
        <w:t>fall</w:t>
      </w:r>
      <w:r w:rsidR="00E80D22" w:rsidRPr="00F22D1C">
        <w:rPr>
          <w:rFonts w:ascii="Book Antiqua" w:hAnsi="Book Antiqua"/>
          <w:color w:val="000000" w:themeColor="text1"/>
        </w:rPr>
        <w:t>s</w:t>
      </w:r>
      <w:r w:rsidRPr="00F22D1C">
        <w:rPr>
          <w:rFonts w:ascii="Book Antiqua" w:hAnsi="Book Antiqua"/>
          <w:color w:val="000000" w:themeColor="text1"/>
        </w:rPr>
        <w:t xml:space="preserve"> while </w:t>
      </w:r>
      <w:r w:rsidRPr="00F22D1C">
        <w:rPr>
          <w:rFonts w:ascii="Book Antiqua" w:hAnsi="Book Antiqua"/>
          <w:i/>
          <w:color w:val="000000" w:themeColor="text1"/>
        </w:rPr>
        <w:t>MAT2A</w:t>
      </w:r>
      <w:r w:rsidRPr="00F22D1C">
        <w:rPr>
          <w:rFonts w:ascii="Book Antiqua" w:hAnsi="Book Antiqua"/>
          <w:color w:val="000000" w:themeColor="text1"/>
        </w:rPr>
        <w:t xml:space="preserve"> expression is </w:t>
      </w:r>
      <w:proofErr w:type="gramStart"/>
      <w:r w:rsidRPr="00F22D1C">
        <w:rPr>
          <w:rFonts w:ascii="Book Antiqua" w:hAnsi="Book Antiqua"/>
          <w:color w:val="000000" w:themeColor="text1"/>
        </w:rPr>
        <w:t>induced</w:t>
      </w:r>
      <w:r w:rsidR="00721BE9" w:rsidRPr="00F22D1C">
        <w:rPr>
          <w:rFonts w:ascii="Book Antiqua" w:hAnsi="Book Antiqua"/>
          <w:noProof/>
          <w:color w:val="000000" w:themeColor="text1"/>
          <w:vertAlign w:val="superscript"/>
        </w:rPr>
        <w:t>[</w:t>
      </w:r>
      <w:proofErr w:type="gramEnd"/>
      <w:r w:rsidR="00721BE9" w:rsidRPr="00F22D1C">
        <w:rPr>
          <w:rFonts w:ascii="Book Antiqua" w:hAnsi="Book Antiqua"/>
          <w:noProof/>
          <w:color w:val="000000" w:themeColor="text1"/>
          <w:vertAlign w:val="superscript"/>
        </w:rPr>
        <w:t>82]</w:t>
      </w:r>
      <w:r w:rsidR="009444C7" w:rsidRPr="00F22D1C">
        <w:rPr>
          <w:rFonts w:ascii="Book Antiqua" w:hAnsi="Book Antiqua"/>
          <w:color w:val="000000" w:themeColor="text1"/>
        </w:rPr>
        <w:t xml:space="preserve">. </w:t>
      </w:r>
      <w:r w:rsidRPr="00F22D1C">
        <w:rPr>
          <w:rFonts w:ascii="Book Antiqua" w:hAnsi="Book Antiqua"/>
          <w:color w:val="000000" w:themeColor="text1"/>
        </w:rPr>
        <w:t>This effect</w:t>
      </w:r>
      <w:r w:rsidR="00E80D22" w:rsidRPr="00F22D1C">
        <w:rPr>
          <w:rFonts w:ascii="Book Antiqua" w:hAnsi="Book Antiqua"/>
          <w:color w:val="000000" w:themeColor="text1"/>
        </w:rPr>
        <w:t xml:space="preserve"> is due to a fall in </w:t>
      </w:r>
      <w:proofErr w:type="gramStart"/>
      <w:r w:rsidR="00E80D22" w:rsidRPr="00F22D1C">
        <w:rPr>
          <w:rFonts w:ascii="Book Antiqua" w:hAnsi="Book Antiqua"/>
          <w:color w:val="000000" w:themeColor="text1"/>
        </w:rPr>
        <w:t>SAMe</w:t>
      </w:r>
      <w:proofErr w:type="gramEnd"/>
      <w:r w:rsidR="00E80D22" w:rsidRPr="00F22D1C">
        <w:rPr>
          <w:rFonts w:ascii="Book Antiqua" w:hAnsi="Book Antiqua"/>
          <w:color w:val="000000" w:themeColor="text1"/>
        </w:rPr>
        <w:t xml:space="preserve"> level since it</w:t>
      </w:r>
      <w:r w:rsidRPr="00F22D1C">
        <w:rPr>
          <w:rFonts w:ascii="Book Antiqua" w:hAnsi="Book Antiqua"/>
          <w:color w:val="000000" w:themeColor="text1"/>
        </w:rPr>
        <w:t xml:space="preserve"> can be blocked </w:t>
      </w:r>
      <w:r w:rsidR="00E80D22" w:rsidRPr="00F22D1C">
        <w:rPr>
          <w:rFonts w:ascii="Book Antiqua" w:hAnsi="Book Antiqua"/>
          <w:color w:val="000000" w:themeColor="text1"/>
        </w:rPr>
        <w:t xml:space="preserve">by </w:t>
      </w:r>
      <w:r w:rsidRPr="00F22D1C">
        <w:rPr>
          <w:rFonts w:ascii="Book Antiqua" w:hAnsi="Book Antiqua"/>
          <w:color w:val="000000" w:themeColor="text1"/>
        </w:rPr>
        <w:t xml:space="preserve">the addition of SAMe. </w:t>
      </w:r>
      <w:r w:rsidR="00E80D22" w:rsidRPr="00F22D1C">
        <w:rPr>
          <w:rFonts w:ascii="Book Antiqua" w:hAnsi="Book Antiqua"/>
          <w:color w:val="000000" w:themeColor="text1"/>
        </w:rPr>
        <w:t>Consistently, a fall in</w:t>
      </w:r>
      <w:r w:rsidRPr="00F22D1C">
        <w:rPr>
          <w:rFonts w:ascii="Book Antiqua" w:hAnsi="Book Antiqua"/>
          <w:color w:val="000000" w:themeColor="text1"/>
        </w:rPr>
        <w:t xml:space="preserve"> SAMe level (by restricting L-methionine in medium)</w:t>
      </w:r>
      <w:r w:rsidR="00E80D22" w:rsidRPr="00F22D1C">
        <w:rPr>
          <w:rFonts w:ascii="Book Antiqua" w:hAnsi="Book Antiqua"/>
          <w:color w:val="000000" w:themeColor="text1"/>
        </w:rPr>
        <w:t xml:space="preserve"> leads to </w:t>
      </w:r>
      <w:r w:rsidR="00E80D22" w:rsidRPr="00F22D1C">
        <w:rPr>
          <w:rFonts w:ascii="Book Antiqua" w:hAnsi="Book Antiqua"/>
          <w:color w:val="000000" w:themeColor="text1"/>
        </w:rPr>
        <w:lastRenderedPageBreak/>
        <w:t xml:space="preserve">rapid induction of </w:t>
      </w:r>
      <w:r w:rsidRPr="00F22D1C">
        <w:rPr>
          <w:rFonts w:ascii="Book Antiqua" w:hAnsi="Book Antiqua"/>
          <w:i/>
          <w:color w:val="000000" w:themeColor="text1"/>
        </w:rPr>
        <w:t>MAT2A</w:t>
      </w:r>
      <w:r w:rsidRPr="00F22D1C">
        <w:rPr>
          <w:rFonts w:ascii="Book Antiqua" w:hAnsi="Book Antiqua"/>
          <w:color w:val="000000" w:themeColor="text1"/>
        </w:rPr>
        <w:t xml:space="preserve"> expression</w:t>
      </w:r>
      <w:r w:rsidR="00E80D22" w:rsidRPr="00F22D1C">
        <w:rPr>
          <w:rFonts w:ascii="Book Antiqua" w:hAnsi="Book Antiqua"/>
          <w:color w:val="000000" w:themeColor="text1"/>
        </w:rPr>
        <w:t xml:space="preserve"> that is blocked</w:t>
      </w:r>
      <w:r w:rsidRPr="00F22D1C">
        <w:rPr>
          <w:rFonts w:ascii="Book Antiqua" w:hAnsi="Book Antiqua"/>
          <w:color w:val="000000" w:themeColor="text1"/>
        </w:rPr>
        <w:t xml:space="preserve"> upon the addition of </w:t>
      </w:r>
      <w:proofErr w:type="gramStart"/>
      <w:r w:rsidRPr="00F22D1C">
        <w:rPr>
          <w:rFonts w:ascii="Book Antiqua" w:hAnsi="Book Antiqua"/>
          <w:color w:val="000000" w:themeColor="text1"/>
        </w:rPr>
        <w:t>SAMe</w:t>
      </w:r>
      <w:r w:rsidR="00721BE9" w:rsidRPr="00F22D1C">
        <w:rPr>
          <w:rFonts w:ascii="Book Antiqua" w:hAnsi="Book Antiqua"/>
          <w:noProof/>
          <w:color w:val="000000" w:themeColor="text1"/>
          <w:vertAlign w:val="superscript"/>
        </w:rPr>
        <w:t>[</w:t>
      </w:r>
      <w:proofErr w:type="gramEnd"/>
      <w:r w:rsidR="00721BE9" w:rsidRPr="00F22D1C">
        <w:rPr>
          <w:rFonts w:ascii="Book Antiqua" w:hAnsi="Book Antiqua"/>
          <w:noProof/>
          <w:color w:val="000000" w:themeColor="text1"/>
          <w:vertAlign w:val="superscript"/>
        </w:rPr>
        <w:t>58,83]</w:t>
      </w:r>
      <w:r w:rsidR="009444C7" w:rsidRPr="00F22D1C">
        <w:rPr>
          <w:rFonts w:ascii="Book Antiqua" w:hAnsi="Book Antiqua"/>
          <w:color w:val="000000" w:themeColor="text1"/>
        </w:rPr>
        <w:t xml:space="preserve">. </w:t>
      </w:r>
      <w:r w:rsidRPr="00F22D1C">
        <w:rPr>
          <w:rFonts w:ascii="Book Antiqua" w:hAnsi="Book Antiqua"/>
          <w:color w:val="000000" w:themeColor="text1"/>
        </w:rPr>
        <w:t xml:space="preserve">Treatment with SAMe results in higher methyl-HuR </w:t>
      </w:r>
      <w:r w:rsidR="00E80D22" w:rsidRPr="00F22D1C">
        <w:rPr>
          <w:rFonts w:ascii="Book Antiqua" w:hAnsi="Book Antiqua"/>
          <w:color w:val="000000" w:themeColor="text1"/>
        </w:rPr>
        <w:t xml:space="preserve">level </w:t>
      </w:r>
      <w:r w:rsidRPr="00F22D1C">
        <w:rPr>
          <w:rFonts w:ascii="Book Antiqua" w:hAnsi="Book Antiqua"/>
          <w:color w:val="000000" w:themeColor="text1"/>
        </w:rPr>
        <w:t xml:space="preserve">leading to enhanced mRNA destabilization of </w:t>
      </w:r>
      <w:r w:rsidRPr="00F22D1C">
        <w:rPr>
          <w:rFonts w:ascii="Book Antiqua" w:hAnsi="Book Antiqua"/>
          <w:i/>
          <w:color w:val="000000" w:themeColor="text1"/>
        </w:rPr>
        <w:t xml:space="preserve">MAT2A </w:t>
      </w:r>
      <w:r w:rsidRPr="00F22D1C">
        <w:rPr>
          <w:rFonts w:ascii="Book Antiqua" w:hAnsi="Book Antiqua"/>
          <w:color w:val="000000" w:themeColor="text1"/>
        </w:rPr>
        <w:t xml:space="preserve">which may explain its negative effect on </w:t>
      </w:r>
      <w:r w:rsidRPr="00F22D1C">
        <w:rPr>
          <w:rFonts w:ascii="Book Antiqua" w:hAnsi="Book Antiqua"/>
          <w:i/>
          <w:color w:val="000000" w:themeColor="text1"/>
        </w:rPr>
        <w:t>MAT2A</w:t>
      </w:r>
      <w:r w:rsidRPr="00F22D1C">
        <w:rPr>
          <w:rFonts w:ascii="Book Antiqua" w:hAnsi="Book Antiqua"/>
          <w:color w:val="000000" w:themeColor="text1"/>
        </w:rPr>
        <w:t xml:space="preserve"> </w:t>
      </w:r>
      <w:proofErr w:type="gramStart"/>
      <w:r w:rsidRPr="00F22D1C">
        <w:rPr>
          <w:rFonts w:ascii="Book Antiqua" w:hAnsi="Book Antiqua"/>
          <w:color w:val="000000" w:themeColor="text1"/>
        </w:rPr>
        <w:t>expression</w:t>
      </w:r>
      <w:r w:rsidR="00CA02BD" w:rsidRPr="00F22D1C">
        <w:rPr>
          <w:rFonts w:ascii="Book Antiqua" w:hAnsi="Book Antiqua"/>
          <w:noProof/>
          <w:color w:val="000000" w:themeColor="text1"/>
          <w:vertAlign w:val="superscript"/>
        </w:rPr>
        <w:t>[</w:t>
      </w:r>
      <w:proofErr w:type="gramEnd"/>
      <w:r w:rsidR="00CA02BD" w:rsidRPr="00F22D1C">
        <w:rPr>
          <w:rFonts w:ascii="Book Antiqua" w:hAnsi="Book Antiqua"/>
          <w:noProof/>
          <w:color w:val="000000" w:themeColor="text1"/>
          <w:vertAlign w:val="superscript"/>
        </w:rPr>
        <w:t>54]</w:t>
      </w:r>
      <w:r w:rsidRPr="00F22D1C">
        <w:rPr>
          <w:rFonts w:ascii="Book Antiqua" w:hAnsi="Book Antiqua"/>
          <w:color w:val="000000" w:themeColor="text1"/>
        </w:rPr>
        <w:t xml:space="preserve">. SAMe also inhibits </w:t>
      </w:r>
      <w:r w:rsidRPr="00F22D1C">
        <w:rPr>
          <w:rFonts w:ascii="Book Antiqua" w:hAnsi="Book Antiqua"/>
          <w:i/>
          <w:color w:val="000000" w:themeColor="text1"/>
        </w:rPr>
        <w:t>MAT2B</w:t>
      </w:r>
      <w:r w:rsidRPr="00F22D1C">
        <w:rPr>
          <w:rFonts w:ascii="Book Antiqua" w:hAnsi="Book Antiqua"/>
          <w:color w:val="000000" w:themeColor="text1"/>
        </w:rPr>
        <w:t xml:space="preserve"> expression at baseline and prevents leptin induced induction in hepatoma </w:t>
      </w:r>
      <w:proofErr w:type="gramStart"/>
      <w:r w:rsidRPr="00F22D1C">
        <w:rPr>
          <w:rFonts w:ascii="Book Antiqua" w:hAnsi="Book Antiqua"/>
          <w:color w:val="000000" w:themeColor="text1"/>
        </w:rPr>
        <w:t>cells</w:t>
      </w:r>
      <w:r w:rsidR="00721BE9" w:rsidRPr="00F22D1C">
        <w:rPr>
          <w:rFonts w:ascii="Book Antiqua" w:hAnsi="Book Antiqua"/>
          <w:noProof/>
          <w:color w:val="000000" w:themeColor="text1"/>
          <w:vertAlign w:val="superscript"/>
        </w:rPr>
        <w:t>[</w:t>
      </w:r>
      <w:proofErr w:type="gramEnd"/>
      <w:r w:rsidR="00721BE9" w:rsidRPr="00F22D1C">
        <w:rPr>
          <w:rFonts w:ascii="Book Antiqua" w:hAnsi="Book Antiqua"/>
          <w:noProof/>
          <w:color w:val="000000" w:themeColor="text1"/>
          <w:vertAlign w:val="superscript"/>
        </w:rPr>
        <w:t>68]</w:t>
      </w:r>
      <w:r w:rsidR="009444C7" w:rsidRPr="00F22D1C">
        <w:rPr>
          <w:rFonts w:ascii="Book Antiqua" w:hAnsi="Book Antiqua"/>
          <w:color w:val="000000" w:themeColor="text1"/>
        </w:rPr>
        <w:t>.</w:t>
      </w:r>
      <w:r w:rsidR="00DE607C" w:rsidRPr="00F22D1C">
        <w:rPr>
          <w:rFonts w:ascii="Book Antiqua" w:hAnsi="Book Antiqua"/>
          <w:color w:val="000000" w:themeColor="text1"/>
        </w:rPr>
        <w:t xml:space="preserve"> </w:t>
      </w:r>
    </w:p>
    <w:p w14:paraId="49D04246" w14:textId="77777777" w:rsidR="00A05AE4" w:rsidRPr="00F22D1C" w:rsidRDefault="00A05AE4" w:rsidP="00587C2C">
      <w:pPr>
        <w:spacing w:line="360" w:lineRule="auto"/>
        <w:jc w:val="both"/>
        <w:rPr>
          <w:rFonts w:ascii="Book Antiqua" w:hAnsi="Book Antiqua"/>
          <w:color w:val="000000" w:themeColor="text1"/>
        </w:rPr>
      </w:pPr>
    </w:p>
    <w:p w14:paraId="2E348971" w14:textId="429EE2C9" w:rsidR="00A05AE4" w:rsidRPr="00F22D1C" w:rsidRDefault="008A0345" w:rsidP="00587C2C">
      <w:pPr>
        <w:pStyle w:val="a5"/>
        <w:tabs>
          <w:tab w:val="left" w:pos="720"/>
        </w:tabs>
        <w:spacing w:before="0" w:beforeAutospacing="0" w:after="0" w:afterAutospacing="0" w:line="360" w:lineRule="auto"/>
        <w:jc w:val="both"/>
        <w:rPr>
          <w:rFonts w:ascii="Book Antiqua" w:hAnsi="Book Antiqua"/>
          <w:b/>
          <w:i/>
          <w:iCs/>
          <w:color w:val="000000" w:themeColor="text1"/>
          <w:lang w:val="en-US"/>
        </w:rPr>
      </w:pPr>
      <w:r w:rsidRPr="00F22D1C">
        <w:rPr>
          <w:rFonts w:ascii="Book Antiqua" w:hAnsi="Book Antiqua"/>
          <w:b/>
          <w:i/>
          <w:iCs/>
          <w:color w:val="000000" w:themeColor="text1"/>
          <w:lang w:val="en-US"/>
        </w:rPr>
        <w:t>MAT proteins i</w:t>
      </w:r>
      <w:r w:rsidR="00664025" w:rsidRPr="00F22D1C">
        <w:rPr>
          <w:rFonts w:ascii="Book Antiqua" w:hAnsi="Book Antiqua"/>
          <w:b/>
          <w:i/>
          <w:iCs/>
          <w:color w:val="000000" w:themeColor="text1"/>
          <w:lang w:val="en-US"/>
        </w:rPr>
        <w:t>nteract</w:t>
      </w:r>
      <w:r w:rsidR="006937F6" w:rsidRPr="00F22D1C">
        <w:rPr>
          <w:rFonts w:ascii="Book Antiqua" w:hAnsi="Book Antiqua"/>
          <w:b/>
          <w:i/>
          <w:iCs/>
          <w:color w:val="000000" w:themeColor="text1"/>
          <w:lang w:val="en-US"/>
        </w:rPr>
        <w:t>ome</w:t>
      </w:r>
      <w:r w:rsidR="00664025" w:rsidRPr="00F22D1C">
        <w:rPr>
          <w:rFonts w:ascii="Book Antiqua" w:hAnsi="Book Antiqua"/>
          <w:b/>
          <w:i/>
          <w:iCs/>
          <w:color w:val="000000" w:themeColor="text1"/>
          <w:lang w:val="en-US"/>
        </w:rPr>
        <w:t xml:space="preserve"> </w:t>
      </w:r>
    </w:p>
    <w:p w14:paraId="132A35C9" w14:textId="077C7F39" w:rsidR="00A05AE4" w:rsidRPr="00F22D1C" w:rsidRDefault="002B0A0B" w:rsidP="00587C2C">
      <w:pPr>
        <w:pStyle w:val="a5"/>
        <w:tabs>
          <w:tab w:val="left" w:pos="720"/>
        </w:tabs>
        <w:spacing w:before="0" w:beforeAutospacing="0" w:after="0" w:afterAutospacing="0" w:line="360" w:lineRule="auto"/>
        <w:jc w:val="both"/>
        <w:rPr>
          <w:rFonts w:ascii="Book Antiqua" w:hAnsi="Book Antiqua"/>
          <w:color w:val="000000" w:themeColor="text1"/>
          <w:lang w:val="en-US"/>
        </w:rPr>
      </w:pPr>
      <w:r w:rsidRPr="00F22D1C">
        <w:rPr>
          <w:rFonts w:ascii="Book Antiqua" w:hAnsi="Book Antiqua"/>
          <w:color w:val="000000" w:themeColor="text1"/>
          <w:lang w:val="en-US"/>
        </w:rPr>
        <w:t xml:space="preserve">MAT proteins exhibit distinct </w:t>
      </w:r>
      <w:r w:rsidR="00E80D22" w:rsidRPr="00F22D1C">
        <w:rPr>
          <w:rFonts w:ascii="Book Antiqua" w:hAnsi="Book Antiqua"/>
          <w:color w:val="000000" w:themeColor="text1"/>
          <w:lang w:val="en-US"/>
        </w:rPr>
        <w:t xml:space="preserve">interactomes </w:t>
      </w:r>
      <w:r w:rsidRPr="00F22D1C">
        <w:rPr>
          <w:rFonts w:ascii="Book Antiqua" w:hAnsi="Book Antiqua"/>
          <w:color w:val="000000" w:themeColor="text1"/>
          <w:lang w:val="en-US"/>
        </w:rPr>
        <w:t xml:space="preserve">in normal and diseased liver. All three </w:t>
      </w:r>
      <w:r w:rsidR="007040C2" w:rsidRPr="00F22D1C">
        <w:rPr>
          <w:rFonts w:ascii="Book Antiqua" w:hAnsi="Book Antiqua"/>
          <w:color w:val="000000" w:themeColor="text1"/>
          <w:lang w:val="en-US"/>
        </w:rPr>
        <w:t>MATs</w:t>
      </w:r>
      <w:r w:rsidRPr="00F22D1C">
        <w:rPr>
          <w:rFonts w:ascii="Book Antiqua" w:hAnsi="Book Antiqua"/>
          <w:color w:val="000000" w:themeColor="text1"/>
          <w:lang w:val="en-US"/>
        </w:rPr>
        <w:t xml:space="preserve"> </w:t>
      </w:r>
      <w:r w:rsidR="008A0345" w:rsidRPr="00F22D1C">
        <w:rPr>
          <w:rFonts w:ascii="Book Antiqua" w:hAnsi="Book Antiqua"/>
          <w:color w:val="000000" w:themeColor="text1"/>
          <w:lang w:val="en-US"/>
        </w:rPr>
        <w:t>interact with a variety of proteins regulating their expression</w:t>
      </w:r>
      <w:r w:rsidR="00D749EE" w:rsidRPr="00F22D1C">
        <w:rPr>
          <w:rFonts w:ascii="Book Antiqua" w:hAnsi="Book Antiqua"/>
          <w:color w:val="000000" w:themeColor="text1"/>
          <w:lang w:val="en-US"/>
        </w:rPr>
        <w:t xml:space="preserve"> and</w:t>
      </w:r>
      <w:r w:rsidR="008A0345" w:rsidRPr="00F22D1C">
        <w:rPr>
          <w:rFonts w:ascii="Book Antiqua" w:hAnsi="Book Antiqua"/>
          <w:color w:val="000000" w:themeColor="text1"/>
          <w:lang w:val="en-US"/>
        </w:rPr>
        <w:t xml:space="preserve"> contributing to liver injury and carcinogenesis</w:t>
      </w:r>
      <w:r w:rsidR="00131397" w:rsidRPr="00F22D1C">
        <w:rPr>
          <w:rFonts w:ascii="Book Antiqua" w:hAnsi="Book Antiqua"/>
          <w:color w:val="000000" w:themeColor="text1"/>
          <w:lang w:val="en-US"/>
        </w:rPr>
        <w:t>.</w:t>
      </w:r>
    </w:p>
    <w:p w14:paraId="77D8C2E2" w14:textId="65E08DF0" w:rsidR="00656D7E" w:rsidRPr="00F22D1C" w:rsidRDefault="001F321B" w:rsidP="00587C2C">
      <w:pPr>
        <w:pStyle w:val="a5"/>
        <w:tabs>
          <w:tab w:val="left" w:pos="720"/>
        </w:tabs>
        <w:spacing w:before="0" w:beforeAutospacing="0" w:after="0" w:afterAutospacing="0" w:line="360" w:lineRule="auto"/>
        <w:ind w:firstLineChars="100" w:firstLine="240"/>
        <w:jc w:val="both"/>
        <w:rPr>
          <w:rFonts w:ascii="Book Antiqua" w:hAnsi="Book Antiqua"/>
          <w:color w:val="000000" w:themeColor="text1"/>
          <w:lang w:val="en-US"/>
        </w:rPr>
      </w:pPr>
      <w:r w:rsidRPr="00F22D1C">
        <w:rPr>
          <w:rFonts w:ascii="Book Antiqua" w:hAnsi="Book Antiqua"/>
          <w:color w:val="000000" w:themeColor="text1"/>
          <w:lang w:val="en-US"/>
        </w:rPr>
        <w:t xml:space="preserve">MATα1 </w:t>
      </w:r>
      <w:r w:rsidR="00AB7F1B" w:rsidRPr="00F22D1C">
        <w:rPr>
          <w:rFonts w:ascii="Book Antiqua" w:hAnsi="Book Antiqua"/>
          <w:color w:val="000000" w:themeColor="text1"/>
          <w:lang w:val="en-US"/>
        </w:rPr>
        <w:t>can act as a transcription co-factor by interacting with other E-box binding regulatory proteins. MATα1 can</w:t>
      </w:r>
      <w:r w:rsidR="00D749EE" w:rsidRPr="00F22D1C">
        <w:rPr>
          <w:rFonts w:ascii="Book Antiqua" w:hAnsi="Book Antiqua"/>
          <w:color w:val="000000" w:themeColor="text1"/>
          <w:lang w:val="en-US"/>
        </w:rPr>
        <w:t xml:space="preserve"> heterodime</w:t>
      </w:r>
      <w:r w:rsidR="00AB7F1B" w:rsidRPr="00F22D1C">
        <w:rPr>
          <w:rFonts w:ascii="Book Antiqua" w:hAnsi="Book Antiqua"/>
          <w:color w:val="000000" w:themeColor="text1"/>
          <w:lang w:val="en-US"/>
        </w:rPr>
        <w:t>rize</w:t>
      </w:r>
      <w:r w:rsidR="00D749EE" w:rsidRPr="00F22D1C">
        <w:rPr>
          <w:rFonts w:ascii="Book Antiqua" w:hAnsi="Book Antiqua"/>
          <w:color w:val="000000" w:themeColor="text1"/>
          <w:lang w:val="en-US"/>
        </w:rPr>
        <w:t xml:space="preserve"> with MAX</w:t>
      </w:r>
      <w:r w:rsidRPr="00F22D1C">
        <w:rPr>
          <w:rFonts w:ascii="Book Antiqua" w:hAnsi="Book Antiqua"/>
          <w:color w:val="000000" w:themeColor="text1"/>
          <w:lang w:val="en-US"/>
        </w:rPr>
        <w:t xml:space="preserve"> in HCC</w:t>
      </w:r>
      <w:r w:rsidR="00D749EE" w:rsidRPr="00F22D1C">
        <w:rPr>
          <w:rFonts w:ascii="Book Antiqua" w:hAnsi="Book Antiqua"/>
          <w:color w:val="000000" w:themeColor="text1"/>
          <w:lang w:val="en-US"/>
        </w:rPr>
        <w:t xml:space="preserve"> to </w:t>
      </w:r>
      <w:r w:rsidR="00AB7F1B" w:rsidRPr="00F22D1C">
        <w:rPr>
          <w:rFonts w:ascii="Book Antiqua" w:hAnsi="Book Antiqua"/>
          <w:color w:val="000000" w:themeColor="text1"/>
          <w:lang w:val="en-US"/>
        </w:rPr>
        <w:t>repress</w:t>
      </w:r>
      <w:r w:rsidR="00D749EE" w:rsidRPr="00F22D1C">
        <w:rPr>
          <w:rFonts w:ascii="Book Antiqua" w:hAnsi="Book Antiqua"/>
          <w:color w:val="000000" w:themeColor="text1"/>
          <w:lang w:val="en-US"/>
        </w:rPr>
        <w:t xml:space="preserve"> E-box</w:t>
      </w:r>
      <w:r w:rsidR="00AB7F1B" w:rsidRPr="00F22D1C">
        <w:rPr>
          <w:rFonts w:ascii="Book Antiqua" w:hAnsi="Book Antiqua"/>
          <w:color w:val="000000" w:themeColor="text1"/>
          <w:lang w:val="en-US"/>
        </w:rPr>
        <w:t>-driven promoter</w:t>
      </w:r>
      <w:r w:rsidR="00D749EE" w:rsidRPr="00F22D1C">
        <w:rPr>
          <w:rFonts w:ascii="Book Antiqua" w:hAnsi="Book Antiqua"/>
          <w:color w:val="000000" w:themeColor="text1"/>
          <w:lang w:val="en-US"/>
        </w:rPr>
        <w:t xml:space="preserve"> activity</w:t>
      </w:r>
      <w:r w:rsidRPr="00F22D1C">
        <w:rPr>
          <w:rFonts w:ascii="Book Antiqua" w:hAnsi="Book Antiqua"/>
          <w:color w:val="000000" w:themeColor="text1"/>
          <w:lang w:val="en-US"/>
        </w:rPr>
        <w:t xml:space="preserve">, which </w:t>
      </w:r>
      <w:r w:rsidR="007378DE" w:rsidRPr="00F22D1C">
        <w:rPr>
          <w:rFonts w:ascii="Book Antiqua" w:hAnsi="Book Antiqua"/>
          <w:color w:val="000000" w:themeColor="text1"/>
          <w:lang w:val="en-US"/>
        </w:rPr>
        <w:t xml:space="preserve">results in the negative regulation of the transcription factors c-MYC, MAFG and c-MAF, and their oncogenic </w:t>
      </w:r>
      <w:proofErr w:type="gramStart"/>
      <w:r w:rsidR="007378DE" w:rsidRPr="00F22D1C">
        <w:rPr>
          <w:rFonts w:ascii="Book Antiqua" w:hAnsi="Book Antiqua"/>
          <w:color w:val="000000" w:themeColor="text1"/>
          <w:lang w:val="en-US"/>
        </w:rPr>
        <w:t>activity</w:t>
      </w:r>
      <w:r w:rsidR="00F13791" w:rsidRPr="00F22D1C">
        <w:rPr>
          <w:rFonts w:ascii="Book Antiqua" w:hAnsi="Book Antiqua"/>
          <w:noProof/>
          <w:color w:val="000000" w:themeColor="text1"/>
          <w:vertAlign w:val="superscript"/>
          <w:lang w:val="en-US"/>
        </w:rPr>
        <w:t>[</w:t>
      </w:r>
      <w:proofErr w:type="gramEnd"/>
      <w:r w:rsidR="00F13791" w:rsidRPr="00F22D1C">
        <w:rPr>
          <w:rFonts w:ascii="Book Antiqua" w:hAnsi="Book Antiqua"/>
          <w:noProof/>
          <w:color w:val="000000" w:themeColor="text1"/>
          <w:vertAlign w:val="superscript"/>
          <w:lang w:val="en-US"/>
        </w:rPr>
        <w:t>9,50]</w:t>
      </w:r>
      <w:r w:rsidR="008314F8" w:rsidRPr="00F22D1C">
        <w:rPr>
          <w:rFonts w:ascii="Book Antiqua" w:hAnsi="Book Antiqua"/>
          <w:color w:val="000000" w:themeColor="text1"/>
          <w:lang w:val="en-US"/>
        </w:rPr>
        <w:t xml:space="preserve">. </w:t>
      </w:r>
      <w:r w:rsidR="00084859" w:rsidRPr="00F22D1C">
        <w:rPr>
          <w:rFonts w:ascii="Book Antiqua" w:hAnsi="Book Antiqua"/>
          <w:color w:val="000000" w:themeColor="text1"/>
          <w:lang w:val="en-US"/>
        </w:rPr>
        <w:t xml:space="preserve">MATα1 </w:t>
      </w:r>
      <w:r w:rsidR="006937F6" w:rsidRPr="00F22D1C">
        <w:rPr>
          <w:rFonts w:ascii="Book Antiqua" w:hAnsi="Book Antiqua"/>
          <w:color w:val="000000" w:themeColor="text1"/>
          <w:lang w:val="en-US"/>
        </w:rPr>
        <w:t>has also been found to</w:t>
      </w:r>
      <w:r w:rsidR="00084859" w:rsidRPr="00F22D1C">
        <w:rPr>
          <w:rFonts w:ascii="Book Antiqua" w:hAnsi="Book Antiqua"/>
          <w:color w:val="000000" w:themeColor="text1"/>
          <w:lang w:val="en-US"/>
        </w:rPr>
        <w:t xml:space="preserve"> interact with</w:t>
      </w:r>
      <w:r w:rsidR="00D34C98" w:rsidRPr="00F22D1C">
        <w:rPr>
          <w:rFonts w:ascii="Book Antiqua" w:hAnsi="Book Antiqua"/>
          <w:color w:val="000000" w:themeColor="text1"/>
          <w:lang w:val="en-US"/>
        </w:rPr>
        <w:t xml:space="preserve"> cytochrome P450 2E1 (</w:t>
      </w:r>
      <w:r w:rsidR="00084859" w:rsidRPr="00F22D1C">
        <w:rPr>
          <w:rFonts w:ascii="Book Antiqua" w:hAnsi="Book Antiqua"/>
          <w:color w:val="000000" w:themeColor="text1"/>
          <w:lang w:val="en-US"/>
        </w:rPr>
        <w:t>CYP2E1</w:t>
      </w:r>
      <w:r w:rsidR="00D34C98" w:rsidRPr="00F22D1C">
        <w:rPr>
          <w:rFonts w:ascii="Book Antiqua" w:hAnsi="Book Antiqua"/>
          <w:color w:val="000000" w:themeColor="text1"/>
          <w:lang w:val="en-US"/>
        </w:rPr>
        <w:t>)</w:t>
      </w:r>
      <w:r w:rsidR="00084859" w:rsidRPr="00F22D1C">
        <w:rPr>
          <w:rFonts w:ascii="Book Antiqua" w:hAnsi="Book Antiqua"/>
          <w:color w:val="000000" w:themeColor="text1"/>
          <w:lang w:val="en-US"/>
        </w:rPr>
        <w:t xml:space="preserve"> to negatively regulate its</w:t>
      </w:r>
      <w:r w:rsidR="006937F6" w:rsidRPr="00F22D1C">
        <w:rPr>
          <w:rFonts w:ascii="Book Antiqua" w:hAnsi="Book Antiqua"/>
          <w:color w:val="000000" w:themeColor="text1"/>
          <w:lang w:val="en-US"/>
        </w:rPr>
        <w:t xml:space="preserve"> protein expression </w:t>
      </w:r>
      <w:r w:rsidR="00387E34" w:rsidRPr="00F22D1C">
        <w:rPr>
          <w:rFonts w:ascii="Book Antiqua" w:hAnsi="Book Antiqua"/>
          <w:color w:val="000000" w:themeColor="text1"/>
          <w:lang w:val="en-US"/>
        </w:rPr>
        <w:t xml:space="preserve">by inducing its proteasomal </w:t>
      </w:r>
      <w:proofErr w:type="gramStart"/>
      <w:r w:rsidR="00387E34" w:rsidRPr="00F22D1C">
        <w:rPr>
          <w:rFonts w:ascii="Book Antiqua" w:hAnsi="Book Antiqua"/>
          <w:color w:val="000000" w:themeColor="text1"/>
          <w:lang w:val="en-US"/>
        </w:rPr>
        <w:t>degradation</w:t>
      </w:r>
      <w:r w:rsidR="006D2EB3" w:rsidRPr="00F22D1C">
        <w:rPr>
          <w:rFonts w:ascii="Book Antiqua" w:hAnsi="Book Antiqua"/>
          <w:noProof/>
          <w:color w:val="000000" w:themeColor="text1"/>
          <w:vertAlign w:val="superscript"/>
          <w:lang w:val="en-US"/>
        </w:rPr>
        <w:t>[</w:t>
      </w:r>
      <w:proofErr w:type="gramEnd"/>
      <w:r w:rsidR="006D2EB3" w:rsidRPr="00F22D1C">
        <w:rPr>
          <w:rFonts w:ascii="Book Antiqua" w:hAnsi="Book Antiqua"/>
          <w:noProof/>
          <w:color w:val="000000" w:themeColor="text1"/>
          <w:vertAlign w:val="superscript"/>
          <w:lang w:val="en-US"/>
        </w:rPr>
        <w:t>19]</w:t>
      </w:r>
      <w:r w:rsidR="006D2EB3" w:rsidRPr="00F22D1C">
        <w:rPr>
          <w:rFonts w:ascii="Book Antiqua" w:hAnsi="Book Antiqua"/>
          <w:color w:val="000000" w:themeColor="text1"/>
          <w:lang w:val="en-US"/>
        </w:rPr>
        <w:t xml:space="preserve">. </w:t>
      </w:r>
      <w:r w:rsidR="000E76CA" w:rsidRPr="00F22D1C">
        <w:rPr>
          <w:rFonts w:ascii="Book Antiqua" w:hAnsi="Book Antiqua"/>
          <w:color w:val="000000" w:themeColor="text1"/>
          <w:lang w:val="en-US"/>
        </w:rPr>
        <w:t>Interestingly, MATα1</w:t>
      </w:r>
      <w:r w:rsidR="00E9670E" w:rsidRPr="00F22D1C">
        <w:rPr>
          <w:rFonts w:ascii="Book Antiqua" w:hAnsi="Book Antiqua"/>
          <w:color w:val="000000" w:themeColor="text1"/>
          <w:lang w:val="en-US"/>
        </w:rPr>
        <w:t xml:space="preserve"> also</w:t>
      </w:r>
      <w:r w:rsidR="000E76CA" w:rsidRPr="00F22D1C">
        <w:rPr>
          <w:rFonts w:ascii="Book Antiqua" w:hAnsi="Book Antiqua"/>
          <w:color w:val="000000" w:themeColor="text1"/>
          <w:lang w:val="en-US"/>
        </w:rPr>
        <w:t xml:space="preserve"> interact</w:t>
      </w:r>
      <w:r w:rsidR="005E402E" w:rsidRPr="00F22D1C">
        <w:rPr>
          <w:rFonts w:ascii="Book Antiqua" w:hAnsi="Book Antiqua"/>
          <w:color w:val="000000" w:themeColor="text1"/>
          <w:lang w:val="en-US"/>
        </w:rPr>
        <w:t>s</w:t>
      </w:r>
      <w:r w:rsidR="000E76CA" w:rsidRPr="00F22D1C">
        <w:rPr>
          <w:rFonts w:ascii="Book Antiqua" w:hAnsi="Book Antiqua"/>
          <w:color w:val="000000" w:themeColor="text1"/>
          <w:lang w:val="en-US"/>
        </w:rPr>
        <w:t xml:space="preserve"> with</w:t>
      </w:r>
      <w:r w:rsidR="005939F9" w:rsidRPr="00F22D1C">
        <w:rPr>
          <w:rFonts w:ascii="Book Antiqua" w:hAnsi="Book Antiqua"/>
          <w:color w:val="000000" w:themeColor="text1"/>
          <w:lang w:val="en-US"/>
        </w:rPr>
        <w:t xml:space="preserve"> </w:t>
      </w:r>
      <w:r w:rsidR="000E76CA" w:rsidRPr="00F22D1C">
        <w:rPr>
          <w:rFonts w:ascii="Book Antiqua" w:hAnsi="Book Antiqua"/>
          <w:color w:val="000000" w:themeColor="text1"/>
          <w:lang w:val="en-US"/>
        </w:rPr>
        <w:t>p53 and DNA damage-regulated gene 1 (PDRG1)</w:t>
      </w:r>
      <w:r w:rsidR="005939F9" w:rsidRPr="00F22D1C">
        <w:rPr>
          <w:rFonts w:ascii="Book Antiqua" w:hAnsi="Book Antiqua"/>
          <w:color w:val="000000" w:themeColor="text1"/>
          <w:lang w:val="en-US"/>
        </w:rPr>
        <w:t xml:space="preserve"> in hepatoma cells</w:t>
      </w:r>
      <w:r w:rsidR="00656D7E" w:rsidRPr="00F22D1C">
        <w:rPr>
          <w:rFonts w:ascii="Book Antiqua" w:hAnsi="Book Antiqua"/>
          <w:color w:val="000000" w:themeColor="text1"/>
          <w:lang w:val="en-US"/>
        </w:rPr>
        <w:t xml:space="preserve"> and in a mouse model of acute liver injury</w:t>
      </w:r>
      <w:r w:rsidR="009A02FF" w:rsidRPr="00F22D1C">
        <w:rPr>
          <w:rFonts w:ascii="Book Antiqua" w:hAnsi="Book Antiqua"/>
          <w:color w:val="000000" w:themeColor="text1"/>
          <w:lang w:val="en-US"/>
        </w:rPr>
        <w:t xml:space="preserve">, which </w:t>
      </w:r>
      <w:r w:rsidR="005939F9" w:rsidRPr="00F22D1C">
        <w:rPr>
          <w:rFonts w:ascii="Book Antiqua" w:hAnsi="Book Antiqua"/>
          <w:color w:val="000000" w:themeColor="text1"/>
          <w:lang w:val="en-US"/>
        </w:rPr>
        <w:t xml:space="preserve">exhibited reduced </w:t>
      </w:r>
      <w:r w:rsidR="005C567C" w:rsidRPr="00F22D1C">
        <w:rPr>
          <w:rFonts w:ascii="Book Antiqua" w:hAnsi="Book Antiqua"/>
          <w:color w:val="000000" w:themeColor="text1"/>
          <w:lang w:val="en-US"/>
        </w:rPr>
        <w:t xml:space="preserve">total </w:t>
      </w:r>
      <w:r w:rsidR="005939F9" w:rsidRPr="00F22D1C">
        <w:rPr>
          <w:rFonts w:ascii="Book Antiqua" w:hAnsi="Book Antiqua"/>
          <w:color w:val="000000" w:themeColor="text1"/>
          <w:lang w:val="en-US"/>
        </w:rPr>
        <w:t xml:space="preserve">MATα1 expression </w:t>
      </w:r>
      <w:r w:rsidR="005C567C" w:rsidRPr="00F22D1C">
        <w:rPr>
          <w:rFonts w:ascii="Book Antiqua" w:hAnsi="Book Antiqua"/>
          <w:color w:val="000000" w:themeColor="text1"/>
          <w:lang w:val="en-US"/>
        </w:rPr>
        <w:t>but</w:t>
      </w:r>
      <w:r w:rsidR="005939F9" w:rsidRPr="00F22D1C">
        <w:rPr>
          <w:rFonts w:ascii="Book Antiqua" w:hAnsi="Book Antiqua"/>
          <w:color w:val="000000" w:themeColor="text1"/>
          <w:lang w:val="en-US"/>
        </w:rPr>
        <w:t xml:space="preserve"> accumulation of</w:t>
      </w:r>
      <w:r w:rsidR="005C567C" w:rsidRPr="00F22D1C">
        <w:rPr>
          <w:rFonts w:ascii="Book Antiqua" w:hAnsi="Book Antiqua"/>
          <w:color w:val="000000" w:themeColor="text1"/>
          <w:lang w:val="en-US"/>
        </w:rPr>
        <w:t xml:space="preserve"> nuclear</w:t>
      </w:r>
      <w:r w:rsidR="005939F9" w:rsidRPr="00F22D1C">
        <w:rPr>
          <w:rFonts w:ascii="Book Antiqua" w:hAnsi="Book Antiqua"/>
          <w:color w:val="000000" w:themeColor="text1"/>
          <w:lang w:val="en-US"/>
        </w:rPr>
        <w:t xml:space="preserve"> </w:t>
      </w:r>
      <w:proofErr w:type="gramStart"/>
      <w:r w:rsidR="005939F9" w:rsidRPr="00F22D1C">
        <w:rPr>
          <w:rFonts w:ascii="Book Antiqua" w:hAnsi="Book Antiqua"/>
          <w:color w:val="000000" w:themeColor="text1"/>
          <w:lang w:val="en-US"/>
        </w:rPr>
        <w:t>MATα1</w:t>
      </w:r>
      <w:r w:rsidR="00721BE9" w:rsidRPr="00F22D1C">
        <w:rPr>
          <w:rFonts w:ascii="Book Antiqua" w:hAnsi="Book Antiqua"/>
          <w:noProof/>
          <w:color w:val="000000" w:themeColor="text1"/>
          <w:vertAlign w:val="superscript"/>
          <w:lang w:val="en-US"/>
        </w:rPr>
        <w:t>[</w:t>
      </w:r>
      <w:proofErr w:type="gramEnd"/>
      <w:r w:rsidR="00721BE9" w:rsidRPr="00F22D1C">
        <w:rPr>
          <w:rFonts w:ascii="Book Antiqua" w:hAnsi="Book Antiqua"/>
          <w:noProof/>
          <w:color w:val="000000" w:themeColor="text1"/>
          <w:vertAlign w:val="superscript"/>
          <w:lang w:val="en-US"/>
        </w:rPr>
        <w:t>84]</w:t>
      </w:r>
      <w:r w:rsidR="00C52468" w:rsidRPr="00F22D1C">
        <w:rPr>
          <w:rFonts w:ascii="Book Antiqua" w:hAnsi="Book Antiqua"/>
          <w:color w:val="000000" w:themeColor="text1"/>
          <w:lang w:val="en-US"/>
        </w:rPr>
        <w:t xml:space="preserve">. </w:t>
      </w:r>
      <w:r w:rsidR="005939F9" w:rsidRPr="00F22D1C">
        <w:rPr>
          <w:rFonts w:ascii="Book Antiqua" w:hAnsi="Book Antiqua"/>
          <w:i/>
          <w:color w:val="000000" w:themeColor="text1"/>
          <w:lang w:val="en-US"/>
        </w:rPr>
        <w:t>PDRG1</w:t>
      </w:r>
      <w:r w:rsidR="005939F9" w:rsidRPr="00F22D1C">
        <w:rPr>
          <w:rFonts w:ascii="Book Antiqua" w:hAnsi="Book Antiqua"/>
          <w:color w:val="000000" w:themeColor="text1"/>
          <w:lang w:val="en-US"/>
        </w:rPr>
        <w:t xml:space="preserve"> is an oncogene that is upregulated in bladder, breast and colon </w:t>
      </w:r>
      <w:proofErr w:type="gramStart"/>
      <w:r w:rsidR="005939F9" w:rsidRPr="00F22D1C">
        <w:rPr>
          <w:rFonts w:ascii="Book Antiqua" w:hAnsi="Book Antiqua"/>
          <w:color w:val="000000" w:themeColor="text1"/>
          <w:lang w:val="en-US"/>
        </w:rPr>
        <w:t>cancer</w:t>
      </w:r>
      <w:r w:rsidR="00721BE9" w:rsidRPr="00F22D1C">
        <w:rPr>
          <w:rFonts w:ascii="Book Antiqua" w:hAnsi="Book Antiqua"/>
          <w:noProof/>
          <w:color w:val="000000" w:themeColor="text1"/>
          <w:vertAlign w:val="superscript"/>
          <w:lang w:val="en-US"/>
        </w:rPr>
        <w:t>[</w:t>
      </w:r>
      <w:proofErr w:type="gramEnd"/>
      <w:r w:rsidR="00721BE9" w:rsidRPr="00F22D1C">
        <w:rPr>
          <w:rFonts w:ascii="Book Antiqua" w:hAnsi="Book Antiqua"/>
          <w:noProof/>
          <w:color w:val="000000" w:themeColor="text1"/>
          <w:vertAlign w:val="superscript"/>
          <w:lang w:val="en-US"/>
        </w:rPr>
        <w:t>85]</w:t>
      </w:r>
      <w:r w:rsidR="005939F9" w:rsidRPr="00F22D1C">
        <w:rPr>
          <w:rFonts w:ascii="Book Antiqua" w:hAnsi="Book Antiqua"/>
          <w:color w:val="000000" w:themeColor="text1"/>
          <w:lang w:val="en-US"/>
        </w:rPr>
        <w:t xml:space="preserve">. </w:t>
      </w:r>
      <w:r w:rsidR="00CF50D0" w:rsidRPr="00F22D1C">
        <w:rPr>
          <w:rFonts w:ascii="Book Antiqua" w:hAnsi="Book Antiqua"/>
          <w:color w:val="000000" w:themeColor="text1"/>
          <w:lang w:val="en-US"/>
        </w:rPr>
        <w:t>I</w:t>
      </w:r>
      <w:r w:rsidR="00656D7E" w:rsidRPr="00F22D1C">
        <w:rPr>
          <w:rFonts w:ascii="Book Antiqua" w:hAnsi="Book Antiqua"/>
          <w:color w:val="000000" w:themeColor="text1"/>
          <w:lang w:val="en-US"/>
        </w:rPr>
        <w:t xml:space="preserve">nteraction of PDGR1 with MATα1 in the nucleus </w:t>
      </w:r>
      <w:r w:rsidR="009A02FF" w:rsidRPr="00F22D1C">
        <w:rPr>
          <w:rFonts w:ascii="Book Antiqua" w:hAnsi="Book Antiqua"/>
          <w:color w:val="000000" w:themeColor="text1"/>
          <w:lang w:val="en-US"/>
        </w:rPr>
        <w:t>resulted in</w:t>
      </w:r>
      <w:r w:rsidR="00656D7E" w:rsidRPr="00F22D1C">
        <w:rPr>
          <w:rFonts w:ascii="Book Antiqua" w:hAnsi="Book Antiqua"/>
          <w:color w:val="000000" w:themeColor="text1"/>
          <w:lang w:val="en-US"/>
        </w:rPr>
        <w:t xml:space="preserve"> </w:t>
      </w:r>
      <w:r w:rsidR="009A02FF" w:rsidRPr="00F22D1C">
        <w:rPr>
          <w:rFonts w:ascii="Book Antiqua" w:hAnsi="Book Antiqua"/>
          <w:color w:val="000000" w:themeColor="text1"/>
          <w:lang w:val="en-US"/>
        </w:rPr>
        <w:t xml:space="preserve">a </w:t>
      </w:r>
      <w:r w:rsidR="00656D7E" w:rsidRPr="00F22D1C">
        <w:rPr>
          <w:rFonts w:ascii="Book Antiqua" w:hAnsi="Book Antiqua"/>
          <w:color w:val="000000" w:themeColor="text1"/>
          <w:lang w:val="en-US"/>
        </w:rPr>
        <w:t>decrease</w:t>
      </w:r>
      <w:r w:rsidR="009A02FF" w:rsidRPr="00F22D1C">
        <w:rPr>
          <w:rFonts w:ascii="Book Antiqua" w:hAnsi="Book Antiqua"/>
          <w:color w:val="000000" w:themeColor="text1"/>
          <w:lang w:val="en-US"/>
        </w:rPr>
        <w:t xml:space="preserve"> in</w:t>
      </w:r>
      <w:r w:rsidR="00656D7E" w:rsidRPr="00F22D1C">
        <w:rPr>
          <w:rFonts w:ascii="Book Antiqua" w:hAnsi="Book Antiqua"/>
          <w:color w:val="000000" w:themeColor="text1"/>
          <w:lang w:val="en-US"/>
        </w:rPr>
        <w:t xml:space="preserve"> MAT activity and DNA </w:t>
      </w:r>
      <w:proofErr w:type="gramStart"/>
      <w:r w:rsidR="00656D7E" w:rsidRPr="00F22D1C">
        <w:rPr>
          <w:rFonts w:ascii="Book Antiqua" w:hAnsi="Book Antiqua"/>
          <w:color w:val="000000" w:themeColor="text1"/>
          <w:lang w:val="en-US"/>
        </w:rPr>
        <w:t>hypomethylation</w:t>
      </w:r>
      <w:r w:rsidR="00721BE9" w:rsidRPr="00F22D1C">
        <w:rPr>
          <w:rFonts w:ascii="Book Antiqua" w:hAnsi="Book Antiqua"/>
          <w:noProof/>
          <w:color w:val="000000" w:themeColor="text1"/>
          <w:vertAlign w:val="superscript"/>
          <w:lang w:val="en-US"/>
        </w:rPr>
        <w:t>[</w:t>
      </w:r>
      <w:proofErr w:type="gramEnd"/>
      <w:r w:rsidR="00721BE9" w:rsidRPr="00F22D1C">
        <w:rPr>
          <w:rFonts w:ascii="Book Antiqua" w:hAnsi="Book Antiqua"/>
          <w:noProof/>
          <w:color w:val="000000" w:themeColor="text1"/>
          <w:vertAlign w:val="superscript"/>
          <w:lang w:val="en-US"/>
        </w:rPr>
        <w:t>84]</w:t>
      </w:r>
      <w:r w:rsidR="00656D7E" w:rsidRPr="00F22D1C">
        <w:rPr>
          <w:rFonts w:ascii="Book Antiqua" w:hAnsi="Book Antiqua"/>
          <w:color w:val="000000" w:themeColor="text1"/>
          <w:lang w:val="en-US"/>
        </w:rPr>
        <w:t xml:space="preserve">. </w:t>
      </w:r>
      <w:r w:rsidR="00CF50D0" w:rsidRPr="00F22D1C">
        <w:rPr>
          <w:rFonts w:ascii="Book Antiqua" w:hAnsi="Book Antiqua"/>
          <w:color w:val="000000" w:themeColor="text1"/>
          <w:lang w:val="en-US"/>
        </w:rPr>
        <w:t>T</w:t>
      </w:r>
      <w:r w:rsidR="00290F07" w:rsidRPr="00F22D1C">
        <w:rPr>
          <w:rFonts w:ascii="Book Antiqua" w:hAnsi="Book Antiqua"/>
          <w:color w:val="000000" w:themeColor="text1"/>
          <w:lang w:val="en-US"/>
        </w:rPr>
        <w:t>he role of PDRG1 in HCC remains unknown</w:t>
      </w:r>
      <w:r w:rsidR="00656D7E" w:rsidRPr="00F22D1C">
        <w:rPr>
          <w:rFonts w:ascii="Book Antiqua" w:hAnsi="Book Antiqua"/>
          <w:color w:val="000000" w:themeColor="text1"/>
          <w:lang w:val="en-US"/>
        </w:rPr>
        <w:t xml:space="preserve">. </w:t>
      </w:r>
    </w:p>
    <w:p w14:paraId="34B421EF" w14:textId="7D2330A8" w:rsidR="00297197" w:rsidRPr="00F22D1C" w:rsidRDefault="001F321B" w:rsidP="00587C2C">
      <w:pPr>
        <w:tabs>
          <w:tab w:val="left" w:pos="720"/>
        </w:tabs>
        <w:spacing w:line="360" w:lineRule="auto"/>
        <w:ind w:firstLineChars="100" w:firstLine="240"/>
        <w:jc w:val="both"/>
        <w:rPr>
          <w:rFonts w:ascii="Book Antiqua" w:hAnsi="Book Antiqua"/>
          <w:color w:val="000000" w:themeColor="text1"/>
          <w:shd w:val="clear" w:color="auto" w:fill="FFFFFF"/>
        </w:rPr>
      </w:pPr>
      <w:r w:rsidRPr="00F22D1C">
        <w:rPr>
          <w:rFonts w:ascii="Book Antiqua" w:hAnsi="Book Antiqua"/>
          <w:color w:val="000000" w:themeColor="text1"/>
        </w:rPr>
        <w:t>MATα2</w:t>
      </w:r>
      <w:r w:rsidR="00084859" w:rsidRPr="00F22D1C">
        <w:rPr>
          <w:rFonts w:ascii="Book Antiqua" w:hAnsi="Book Antiqua"/>
          <w:color w:val="000000" w:themeColor="text1"/>
        </w:rPr>
        <w:t xml:space="preserve"> not only</w:t>
      </w:r>
      <w:r w:rsidRPr="00F22D1C">
        <w:rPr>
          <w:rFonts w:ascii="Book Antiqua" w:hAnsi="Book Antiqua"/>
          <w:color w:val="000000" w:themeColor="text1"/>
        </w:rPr>
        <w:t xml:space="preserve"> </w:t>
      </w:r>
      <w:r w:rsidR="00084859" w:rsidRPr="00F22D1C">
        <w:rPr>
          <w:rFonts w:ascii="Book Antiqua" w:hAnsi="Book Antiqua"/>
          <w:color w:val="000000" w:themeColor="text1"/>
        </w:rPr>
        <w:t xml:space="preserve">binds to and stabilizes BCL-2 protein, </w:t>
      </w:r>
      <w:r w:rsidR="00006DFE" w:rsidRPr="00F22D1C">
        <w:rPr>
          <w:rFonts w:ascii="Book Antiqua" w:hAnsi="Book Antiqua"/>
          <w:color w:val="000000" w:themeColor="text1"/>
        </w:rPr>
        <w:t xml:space="preserve">it </w:t>
      </w:r>
      <w:r w:rsidR="00084859" w:rsidRPr="00F22D1C">
        <w:rPr>
          <w:rFonts w:ascii="Book Antiqua" w:hAnsi="Book Antiqua"/>
          <w:color w:val="000000" w:themeColor="text1"/>
        </w:rPr>
        <w:t xml:space="preserve">also enhances </w:t>
      </w:r>
      <w:r w:rsidR="00006DFE" w:rsidRPr="00F22D1C">
        <w:rPr>
          <w:rFonts w:ascii="Book Antiqua" w:hAnsi="Book Antiqua"/>
          <w:i/>
          <w:color w:val="000000" w:themeColor="text1"/>
        </w:rPr>
        <w:t>BCL-2</w:t>
      </w:r>
      <w:r w:rsidR="00006DFE" w:rsidRPr="00F22D1C">
        <w:rPr>
          <w:rFonts w:ascii="Book Antiqua" w:hAnsi="Book Antiqua"/>
          <w:color w:val="000000" w:themeColor="text1"/>
        </w:rPr>
        <w:t xml:space="preserve"> </w:t>
      </w:r>
      <w:r w:rsidR="00084859" w:rsidRPr="00F22D1C">
        <w:rPr>
          <w:rFonts w:ascii="Book Antiqua" w:hAnsi="Book Antiqua"/>
          <w:color w:val="000000" w:themeColor="text1"/>
        </w:rPr>
        <w:t xml:space="preserve">transcription in liver and </w:t>
      </w:r>
      <w:r w:rsidR="003E70BA" w:rsidRPr="00F22D1C">
        <w:rPr>
          <w:rFonts w:ascii="Book Antiqua" w:hAnsi="Book Antiqua"/>
          <w:color w:val="000000" w:themeColor="text1"/>
        </w:rPr>
        <w:t xml:space="preserve">colon </w:t>
      </w:r>
      <w:r w:rsidR="00084859" w:rsidRPr="00F22D1C">
        <w:rPr>
          <w:rFonts w:ascii="Book Antiqua" w:hAnsi="Book Antiqua"/>
          <w:color w:val="000000" w:themeColor="text1"/>
        </w:rPr>
        <w:t xml:space="preserve">cancer cell lines by binding to its </w:t>
      </w:r>
      <w:proofErr w:type="gramStart"/>
      <w:r w:rsidR="00084859" w:rsidRPr="00F22D1C">
        <w:rPr>
          <w:rFonts w:ascii="Book Antiqua" w:hAnsi="Book Antiqua"/>
          <w:color w:val="000000" w:themeColor="text1"/>
        </w:rPr>
        <w:t>promoter</w:t>
      </w:r>
      <w:r w:rsidR="00721BE9" w:rsidRPr="00F22D1C">
        <w:rPr>
          <w:rFonts w:ascii="Book Antiqua" w:hAnsi="Book Antiqua"/>
          <w:noProof/>
          <w:color w:val="000000" w:themeColor="text1"/>
          <w:vertAlign w:val="superscript"/>
        </w:rPr>
        <w:t>[</w:t>
      </w:r>
      <w:proofErr w:type="gramEnd"/>
      <w:r w:rsidR="00721BE9" w:rsidRPr="00F22D1C">
        <w:rPr>
          <w:rFonts w:ascii="Book Antiqua" w:hAnsi="Book Antiqua"/>
          <w:noProof/>
          <w:color w:val="000000" w:themeColor="text1"/>
          <w:vertAlign w:val="superscript"/>
        </w:rPr>
        <w:t>79]</w:t>
      </w:r>
      <w:r w:rsidR="008314F8" w:rsidRPr="00F22D1C">
        <w:rPr>
          <w:rFonts w:ascii="Book Antiqua" w:hAnsi="Book Antiqua"/>
          <w:color w:val="000000" w:themeColor="text1"/>
        </w:rPr>
        <w:t>.</w:t>
      </w:r>
      <w:r w:rsidR="00006DFE" w:rsidRPr="00F22D1C">
        <w:rPr>
          <w:rFonts w:ascii="Book Antiqua" w:hAnsi="Book Antiqua"/>
          <w:color w:val="000000" w:themeColor="text1"/>
        </w:rPr>
        <w:t xml:space="preserve"> </w:t>
      </w:r>
      <w:r w:rsidR="007769B0" w:rsidRPr="00F22D1C">
        <w:rPr>
          <w:rFonts w:ascii="Book Antiqua" w:hAnsi="Book Antiqua"/>
          <w:color w:val="000000" w:themeColor="text1"/>
        </w:rPr>
        <w:t>MAT</w:t>
      </w:r>
      <w:r w:rsidR="007769B0" w:rsidRPr="00F22D1C">
        <w:rPr>
          <w:rFonts w:ascii="Book Antiqua" w:hAnsi="Book Antiqua"/>
          <w:color w:val="000000" w:themeColor="text1"/>
          <w:shd w:val="clear" w:color="auto" w:fill="FFFFFF"/>
        </w:rPr>
        <w:t>β is known to interact with HuR</w:t>
      </w:r>
      <w:r w:rsidR="003E70BA" w:rsidRPr="00F22D1C">
        <w:rPr>
          <w:rFonts w:ascii="Book Antiqua" w:hAnsi="Book Antiqua"/>
          <w:color w:val="000000" w:themeColor="text1"/>
          <w:shd w:val="clear" w:color="auto" w:fill="FFFFFF"/>
        </w:rPr>
        <w:t>;</w:t>
      </w:r>
      <w:r w:rsidR="00131397" w:rsidRPr="00F22D1C">
        <w:rPr>
          <w:rFonts w:ascii="Book Antiqua" w:hAnsi="Book Antiqua"/>
          <w:color w:val="000000" w:themeColor="text1"/>
          <w:shd w:val="clear" w:color="auto" w:fill="FFFFFF"/>
        </w:rPr>
        <w:t xml:space="preserve"> w</w:t>
      </w:r>
      <w:r w:rsidR="006937F6" w:rsidRPr="00F22D1C">
        <w:rPr>
          <w:rFonts w:ascii="Book Antiqua" w:hAnsi="Book Antiqua"/>
          <w:color w:val="000000" w:themeColor="text1"/>
        </w:rPr>
        <w:t xml:space="preserve">hen either of the </w:t>
      </w:r>
      <w:r w:rsidR="006937F6" w:rsidRPr="00F22D1C">
        <w:rPr>
          <w:rFonts w:ascii="Book Antiqua" w:hAnsi="Book Antiqua"/>
          <w:i/>
          <w:color w:val="000000" w:themeColor="text1"/>
        </w:rPr>
        <w:t>MAT2B</w:t>
      </w:r>
      <w:r w:rsidR="006937F6" w:rsidRPr="00F22D1C">
        <w:rPr>
          <w:rFonts w:ascii="Book Antiqua" w:hAnsi="Book Antiqua"/>
          <w:color w:val="000000" w:themeColor="text1"/>
        </w:rPr>
        <w:t xml:space="preserve"> variants is overexpressed</w:t>
      </w:r>
      <w:r w:rsidR="00A90F67" w:rsidRPr="00F22D1C">
        <w:rPr>
          <w:rFonts w:ascii="Book Antiqua" w:hAnsi="Book Antiqua"/>
          <w:color w:val="000000" w:themeColor="text1"/>
        </w:rPr>
        <w:t>,</w:t>
      </w:r>
      <w:r w:rsidR="006937F6" w:rsidRPr="00F22D1C">
        <w:rPr>
          <w:rFonts w:ascii="Book Antiqua" w:hAnsi="Book Antiqua"/>
          <w:color w:val="000000" w:themeColor="text1"/>
        </w:rPr>
        <w:t xml:space="preserve"> cytosolic HuR</w:t>
      </w:r>
      <w:r w:rsidR="002F454A" w:rsidRPr="00F22D1C">
        <w:rPr>
          <w:rFonts w:ascii="Book Antiqua" w:hAnsi="Book Antiqua"/>
          <w:color w:val="000000" w:themeColor="text1"/>
        </w:rPr>
        <w:t xml:space="preserve"> content</w:t>
      </w:r>
      <w:r w:rsidR="006937F6" w:rsidRPr="00F22D1C">
        <w:rPr>
          <w:rFonts w:ascii="Book Antiqua" w:hAnsi="Book Antiqua"/>
          <w:color w:val="000000" w:themeColor="text1"/>
        </w:rPr>
        <w:t xml:space="preserve"> increase</w:t>
      </w:r>
      <w:r w:rsidR="007769B0" w:rsidRPr="00F22D1C">
        <w:rPr>
          <w:rFonts w:ascii="Book Antiqua" w:hAnsi="Book Antiqua"/>
          <w:color w:val="000000" w:themeColor="text1"/>
        </w:rPr>
        <w:t>s</w:t>
      </w:r>
      <w:r w:rsidR="006937F6" w:rsidRPr="00F22D1C">
        <w:rPr>
          <w:rFonts w:ascii="Book Antiqua" w:hAnsi="Book Antiqua"/>
          <w:color w:val="000000" w:themeColor="text1"/>
        </w:rPr>
        <w:t xml:space="preserve"> leading to higher mRNA levels of </w:t>
      </w:r>
      <w:r w:rsidR="00CF50D0" w:rsidRPr="00F22D1C">
        <w:rPr>
          <w:rFonts w:ascii="Book Antiqua" w:hAnsi="Book Antiqua"/>
          <w:color w:val="000000" w:themeColor="text1"/>
        </w:rPr>
        <w:t xml:space="preserve">HuR targets such as </w:t>
      </w:r>
      <w:r w:rsidR="006937F6" w:rsidRPr="00F22D1C">
        <w:rPr>
          <w:rFonts w:ascii="Book Antiqua" w:hAnsi="Book Antiqua"/>
          <w:color w:val="000000" w:themeColor="text1"/>
        </w:rPr>
        <w:t xml:space="preserve">cyclin D1 and cyclin A </w:t>
      </w:r>
      <w:r w:rsidR="00CF50D0" w:rsidRPr="00F22D1C">
        <w:rPr>
          <w:rFonts w:ascii="Book Antiqua" w:hAnsi="Book Antiqua"/>
          <w:color w:val="000000" w:themeColor="text1"/>
        </w:rPr>
        <w:t>and</w:t>
      </w:r>
      <w:r w:rsidR="006937F6" w:rsidRPr="00F22D1C">
        <w:rPr>
          <w:rFonts w:ascii="Book Antiqua" w:hAnsi="Book Antiqua"/>
          <w:color w:val="000000" w:themeColor="text1"/>
        </w:rPr>
        <w:t xml:space="preserve"> proliferation</w:t>
      </w:r>
      <w:r w:rsidR="005C61CB" w:rsidRPr="00F22D1C">
        <w:rPr>
          <w:rFonts w:ascii="Book Antiqua" w:hAnsi="Book Antiqua"/>
          <w:noProof/>
          <w:color w:val="000000" w:themeColor="text1"/>
          <w:vertAlign w:val="superscript"/>
        </w:rPr>
        <w:t>[18]</w:t>
      </w:r>
      <w:r w:rsidR="008314F8" w:rsidRPr="00F22D1C">
        <w:rPr>
          <w:rFonts w:ascii="Book Antiqua" w:hAnsi="Book Antiqua"/>
          <w:color w:val="000000" w:themeColor="text1"/>
        </w:rPr>
        <w:t>.</w:t>
      </w:r>
      <w:r w:rsidR="002B7A56" w:rsidRPr="00F22D1C">
        <w:rPr>
          <w:rFonts w:ascii="Book Antiqua" w:hAnsi="Book Antiqua"/>
          <w:color w:val="000000" w:themeColor="text1"/>
        </w:rPr>
        <w:t xml:space="preserve"> </w:t>
      </w:r>
      <w:r w:rsidR="002B7A56" w:rsidRPr="00F22D1C">
        <w:rPr>
          <w:rFonts w:ascii="Book Antiqua" w:hAnsi="Book Antiqua"/>
          <w:color w:val="000000" w:themeColor="text1"/>
          <w:shd w:val="clear" w:color="auto" w:fill="FFFFFF"/>
        </w:rPr>
        <w:t xml:space="preserve">MATβ also interacts with SIRT1, and resveratrol </w:t>
      </w:r>
      <w:r w:rsidR="007769B0" w:rsidRPr="00F22D1C">
        <w:rPr>
          <w:rFonts w:ascii="Book Antiqua" w:hAnsi="Book Antiqua"/>
          <w:color w:val="000000" w:themeColor="text1"/>
          <w:shd w:val="clear" w:color="auto" w:fill="FFFFFF"/>
        </w:rPr>
        <w:t>increases</w:t>
      </w:r>
      <w:r w:rsidR="002B7A56" w:rsidRPr="00F22D1C">
        <w:rPr>
          <w:rFonts w:ascii="Book Antiqua" w:hAnsi="Book Antiqua"/>
          <w:color w:val="000000" w:themeColor="text1"/>
          <w:shd w:val="clear" w:color="auto" w:fill="FFFFFF"/>
        </w:rPr>
        <w:t xml:space="preserve"> th</w:t>
      </w:r>
      <w:r w:rsidR="007769B0" w:rsidRPr="00F22D1C">
        <w:rPr>
          <w:rFonts w:ascii="Book Antiqua" w:hAnsi="Book Antiqua"/>
          <w:color w:val="000000" w:themeColor="text1"/>
          <w:shd w:val="clear" w:color="auto" w:fill="FFFFFF"/>
        </w:rPr>
        <w:t>is</w:t>
      </w:r>
      <w:r w:rsidR="002B7A56" w:rsidRPr="00F22D1C">
        <w:rPr>
          <w:rFonts w:ascii="Book Antiqua" w:hAnsi="Book Antiqua"/>
          <w:color w:val="000000" w:themeColor="text1"/>
          <w:shd w:val="clear" w:color="auto" w:fill="FFFFFF"/>
        </w:rPr>
        <w:t xml:space="preserve"> interaction by stabilizing </w:t>
      </w:r>
      <w:proofErr w:type="gramStart"/>
      <w:r w:rsidR="002B7A56" w:rsidRPr="00F22D1C">
        <w:rPr>
          <w:rFonts w:ascii="Book Antiqua" w:hAnsi="Book Antiqua"/>
          <w:color w:val="000000" w:themeColor="text1"/>
          <w:shd w:val="clear" w:color="auto" w:fill="FFFFFF"/>
        </w:rPr>
        <w:t>them</w:t>
      </w:r>
      <w:r w:rsidR="00721BE9" w:rsidRPr="00F22D1C">
        <w:rPr>
          <w:rFonts w:ascii="Book Antiqua" w:hAnsi="Book Antiqua"/>
          <w:noProof/>
          <w:color w:val="000000" w:themeColor="text1"/>
          <w:shd w:val="clear" w:color="auto" w:fill="FFFFFF"/>
          <w:vertAlign w:val="superscript"/>
        </w:rPr>
        <w:t>[</w:t>
      </w:r>
      <w:proofErr w:type="gramEnd"/>
      <w:r w:rsidR="00721BE9" w:rsidRPr="00F22D1C">
        <w:rPr>
          <w:rFonts w:ascii="Book Antiqua" w:hAnsi="Book Antiqua"/>
          <w:noProof/>
          <w:color w:val="000000" w:themeColor="text1"/>
          <w:shd w:val="clear" w:color="auto" w:fill="FFFFFF"/>
          <w:vertAlign w:val="superscript"/>
        </w:rPr>
        <w:t>67]</w:t>
      </w:r>
      <w:r w:rsidR="008314F8" w:rsidRPr="00F22D1C">
        <w:rPr>
          <w:rFonts w:ascii="Book Antiqua" w:hAnsi="Book Antiqua"/>
          <w:color w:val="000000" w:themeColor="text1"/>
          <w:shd w:val="clear" w:color="auto" w:fill="FFFFFF"/>
        </w:rPr>
        <w:t>.</w:t>
      </w:r>
      <w:r w:rsidR="007769B0" w:rsidRPr="00F22D1C">
        <w:rPr>
          <w:rFonts w:ascii="Book Antiqua" w:hAnsi="Book Antiqua"/>
          <w:color w:val="000000" w:themeColor="text1"/>
          <w:shd w:val="clear" w:color="auto" w:fill="FFFFFF"/>
        </w:rPr>
        <w:t xml:space="preserve"> </w:t>
      </w:r>
      <w:r w:rsidR="007769B0" w:rsidRPr="00F22D1C">
        <w:rPr>
          <w:rFonts w:ascii="Book Antiqua" w:hAnsi="Book Antiqua"/>
          <w:color w:val="000000" w:themeColor="text1"/>
        </w:rPr>
        <w:t xml:space="preserve">MATβ also interacts with </w:t>
      </w:r>
      <w:r w:rsidR="007769B0" w:rsidRPr="00F22D1C">
        <w:rPr>
          <w:rFonts w:ascii="Book Antiqua" w:hAnsi="Book Antiqua"/>
          <w:color w:val="000000" w:themeColor="text1"/>
          <w:shd w:val="clear" w:color="auto" w:fill="FFFFFF"/>
        </w:rPr>
        <w:t xml:space="preserve">G-protein-coupled receptor kinase-interacting protein 1 (GIT1) to form a scaffold complex </w:t>
      </w:r>
      <w:r w:rsidR="002F454A" w:rsidRPr="00F22D1C">
        <w:rPr>
          <w:rFonts w:ascii="Book Antiqua" w:hAnsi="Book Antiqua"/>
          <w:color w:val="000000" w:themeColor="text1"/>
          <w:shd w:val="clear" w:color="auto" w:fill="FFFFFF"/>
        </w:rPr>
        <w:lastRenderedPageBreak/>
        <w:t>that interacts and</w:t>
      </w:r>
      <w:r w:rsidR="007769B0" w:rsidRPr="00F22D1C">
        <w:rPr>
          <w:rFonts w:ascii="Book Antiqua" w:hAnsi="Book Antiqua"/>
          <w:color w:val="000000" w:themeColor="text1"/>
          <w:shd w:val="clear" w:color="auto" w:fill="FFFFFF"/>
        </w:rPr>
        <w:t xml:space="preserve"> activate</w:t>
      </w:r>
      <w:r w:rsidR="002F454A" w:rsidRPr="00F22D1C">
        <w:rPr>
          <w:rFonts w:ascii="Book Antiqua" w:hAnsi="Book Antiqua"/>
          <w:color w:val="000000" w:themeColor="text1"/>
          <w:shd w:val="clear" w:color="auto" w:fill="FFFFFF"/>
        </w:rPr>
        <w:t>s all components of the</w:t>
      </w:r>
      <w:r w:rsidR="007769B0" w:rsidRPr="00F22D1C">
        <w:rPr>
          <w:rFonts w:ascii="Book Antiqua" w:hAnsi="Book Antiqua"/>
          <w:color w:val="000000" w:themeColor="text1"/>
          <w:shd w:val="clear" w:color="auto" w:fill="FFFFFF"/>
        </w:rPr>
        <w:t xml:space="preserve"> RAS/RAF/MEK/ERK signaling</w:t>
      </w:r>
      <w:r w:rsidR="002F454A" w:rsidRPr="00F22D1C">
        <w:rPr>
          <w:rFonts w:ascii="Book Antiqua" w:hAnsi="Book Antiqua"/>
          <w:color w:val="000000" w:themeColor="text1"/>
          <w:shd w:val="clear" w:color="auto" w:fill="FFFFFF"/>
        </w:rPr>
        <w:t xml:space="preserve"> pathway</w:t>
      </w:r>
      <w:r w:rsidR="007769B0" w:rsidRPr="00F22D1C">
        <w:rPr>
          <w:rFonts w:ascii="Book Antiqua" w:hAnsi="Book Antiqua"/>
          <w:color w:val="000000" w:themeColor="text1"/>
          <w:shd w:val="clear" w:color="auto" w:fill="FFFFFF"/>
        </w:rPr>
        <w:t xml:space="preserve"> in liver cancer cells</w:t>
      </w:r>
      <w:r w:rsidR="002F454A" w:rsidRPr="00F22D1C">
        <w:rPr>
          <w:rFonts w:ascii="Book Antiqua" w:hAnsi="Book Antiqua"/>
          <w:color w:val="000000" w:themeColor="text1"/>
          <w:shd w:val="clear" w:color="auto" w:fill="FFFFFF"/>
        </w:rPr>
        <w:t>,</w:t>
      </w:r>
      <w:r w:rsidR="00131397" w:rsidRPr="00F22D1C">
        <w:rPr>
          <w:rFonts w:ascii="Book Antiqua" w:hAnsi="Book Antiqua"/>
          <w:color w:val="000000" w:themeColor="text1"/>
          <w:shd w:val="clear" w:color="auto" w:fill="FFFFFF"/>
        </w:rPr>
        <w:t xml:space="preserve"> promoting growth</w:t>
      </w:r>
      <w:r w:rsidR="002F454A" w:rsidRPr="00F22D1C">
        <w:rPr>
          <w:rFonts w:ascii="Book Antiqua" w:hAnsi="Book Antiqua"/>
          <w:color w:val="000000" w:themeColor="text1"/>
          <w:shd w:val="clear" w:color="auto" w:fill="FFFFFF"/>
        </w:rPr>
        <w:t xml:space="preserve"> </w:t>
      </w:r>
      <w:r w:rsidR="002F454A" w:rsidRPr="00F22D1C">
        <w:rPr>
          <w:rFonts w:ascii="Book Antiqua" w:hAnsi="Book Antiqua"/>
          <w:i/>
          <w:color w:val="000000" w:themeColor="text1"/>
          <w:shd w:val="clear" w:color="auto" w:fill="FFFFFF"/>
        </w:rPr>
        <w:t>in vitro</w:t>
      </w:r>
      <w:r w:rsidR="002F454A" w:rsidRPr="00F22D1C">
        <w:rPr>
          <w:rFonts w:ascii="Book Antiqua" w:hAnsi="Book Antiqua"/>
          <w:color w:val="000000" w:themeColor="text1"/>
          <w:shd w:val="clear" w:color="auto" w:fill="FFFFFF"/>
        </w:rPr>
        <w:t xml:space="preserve"> and </w:t>
      </w:r>
      <w:r w:rsidR="002F454A" w:rsidRPr="00F22D1C">
        <w:rPr>
          <w:rFonts w:ascii="Book Antiqua" w:hAnsi="Book Antiqua"/>
          <w:i/>
          <w:color w:val="000000" w:themeColor="text1"/>
          <w:shd w:val="clear" w:color="auto" w:fill="FFFFFF"/>
        </w:rPr>
        <w:t>in vivo</w:t>
      </w:r>
      <w:r w:rsidR="00C52468" w:rsidRPr="00F22D1C">
        <w:rPr>
          <w:rFonts w:ascii="Book Antiqua" w:hAnsi="Book Antiqua"/>
          <w:noProof/>
          <w:color w:val="000000" w:themeColor="text1"/>
          <w:shd w:val="clear" w:color="auto" w:fill="FFFFFF"/>
          <w:vertAlign w:val="superscript"/>
        </w:rPr>
        <w:t>[7]</w:t>
      </w:r>
      <w:r w:rsidR="008314F8" w:rsidRPr="00F22D1C">
        <w:rPr>
          <w:rFonts w:ascii="Book Antiqua" w:hAnsi="Book Antiqua"/>
          <w:color w:val="000000" w:themeColor="text1"/>
          <w:shd w:val="clear" w:color="auto" w:fill="FFFFFF"/>
        </w:rPr>
        <w:t xml:space="preserve">. </w:t>
      </w:r>
      <w:r w:rsidR="002F454A" w:rsidRPr="00F22D1C">
        <w:rPr>
          <w:rFonts w:ascii="Book Antiqua" w:hAnsi="Book Antiqua"/>
          <w:color w:val="000000" w:themeColor="text1"/>
          <w:shd w:val="clear" w:color="auto" w:fill="FFFFFF"/>
        </w:rPr>
        <w:t xml:space="preserve">Interaction between </w:t>
      </w:r>
      <w:r w:rsidR="002F454A" w:rsidRPr="00F22D1C">
        <w:rPr>
          <w:rFonts w:ascii="Book Antiqua" w:hAnsi="Book Antiqua"/>
          <w:color w:val="000000" w:themeColor="text1"/>
        </w:rPr>
        <w:t xml:space="preserve">MATβ and GIT1 appear to also stabilize </w:t>
      </w:r>
      <w:proofErr w:type="gramStart"/>
      <w:r w:rsidR="002F454A" w:rsidRPr="00F22D1C">
        <w:rPr>
          <w:rFonts w:ascii="Book Antiqua" w:hAnsi="Book Antiqua"/>
          <w:color w:val="000000" w:themeColor="text1"/>
        </w:rPr>
        <w:t>MATβ</w:t>
      </w:r>
      <w:r w:rsidR="00721BE9" w:rsidRPr="00F22D1C">
        <w:rPr>
          <w:rFonts w:ascii="Book Antiqua" w:hAnsi="Book Antiqua"/>
          <w:noProof/>
          <w:color w:val="000000" w:themeColor="text1"/>
          <w:vertAlign w:val="superscript"/>
        </w:rPr>
        <w:t>[</w:t>
      </w:r>
      <w:proofErr w:type="gramEnd"/>
      <w:r w:rsidR="00721BE9" w:rsidRPr="00F22D1C">
        <w:rPr>
          <w:rFonts w:ascii="Book Antiqua" w:hAnsi="Book Antiqua"/>
          <w:noProof/>
          <w:color w:val="000000" w:themeColor="text1"/>
          <w:vertAlign w:val="superscript"/>
        </w:rPr>
        <w:t>86]</w:t>
      </w:r>
      <w:r w:rsidR="002F454A" w:rsidRPr="00F22D1C">
        <w:rPr>
          <w:rFonts w:ascii="Book Antiqua" w:hAnsi="Book Antiqua"/>
          <w:color w:val="000000" w:themeColor="text1"/>
        </w:rPr>
        <w:t xml:space="preserve">. </w:t>
      </w:r>
      <w:r w:rsidR="00297197" w:rsidRPr="00F22D1C">
        <w:rPr>
          <w:rFonts w:ascii="Book Antiqua" w:hAnsi="Book Antiqua"/>
          <w:color w:val="000000" w:themeColor="text1"/>
        </w:rPr>
        <w:t>Finally, both MATα2 and MATβ</w:t>
      </w:r>
      <w:r w:rsidR="002F454A" w:rsidRPr="00F22D1C">
        <w:rPr>
          <w:rFonts w:ascii="Book Antiqua" w:hAnsi="Book Antiqua"/>
          <w:color w:val="000000" w:themeColor="text1"/>
        </w:rPr>
        <w:t xml:space="preserve"> are often overexpressed in parallel in multiple cancers and part of the reason is that their</w:t>
      </w:r>
      <w:r w:rsidR="00006DFE" w:rsidRPr="00F22D1C">
        <w:rPr>
          <w:rFonts w:ascii="Book Antiqua" w:hAnsi="Book Antiqua"/>
          <w:color w:val="000000" w:themeColor="text1"/>
        </w:rPr>
        <w:t xml:space="preserve"> </w:t>
      </w:r>
      <w:r w:rsidR="002F454A" w:rsidRPr="00F22D1C">
        <w:rPr>
          <w:rFonts w:ascii="Book Antiqua" w:hAnsi="Book Antiqua"/>
          <w:color w:val="000000" w:themeColor="text1"/>
        </w:rPr>
        <w:t xml:space="preserve">interaction stabilizes both </w:t>
      </w:r>
      <w:proofErr w:type="gramStart"/>
      <w:r w:rsidR="002F454A" w:rsidRPr="00F22D1C">
        <w:rPr>
          <w:rFonts w:ascii="Book Antiqua" w:hAnsi="Book Antiqua"/>
          <w:color w:val="000000" w:themeColor="text1"/>
        </w:rPr>
        <w:t>proteins</w:t>
      </w:r>
      <w:r w:rsidR="00721BE9" w:rsidRPr="00F22D1C">
        <w:rPr>
          <w:rFonts w:ascii="Book Antiqua" w:hAnsi="Book Antiqua"/>
          <w:noProof/>
          <w:color w:val="000000" w:themeColor="text1"/>
          <w:vertAlign w:val="superscript"/>
        </w:rPr>
        <w:t>[</w:t>
      </w:r>
      <w:proofErr w:type="gramEnd"/>
      <w:r w:rsidR="00721BE9" w:rsidRPr="00F22D1C">
        <w:rPr>
          <w:rFonts w:ascii="Book Antiqua" w:hAnsi="Book Antiqua"/>
          <w:noProof/>
          <w:color w:val="000000" w:themeColor="text1"/>
          <w:vertAlign w:val="superscript"/>
        </w:rPr>
        <w:t>70]</w:t>
      </w:r>
      <w:r w:rsidR="008314F8" w:rsidRPr="00F22D1C">
        <w:rPr>
          <w:rFonts w:ascii="Book Antiqua" w:hAnsi="Book Antiqua"/>
          <w:color w:val="000000" w:themeColor="text1"/>
        </w:rPr>
        <w:t>.</w:t>
      </w:r>
    </w:p>
    <w:p w14:paraId="7B10204D" w14:textId="77777777" w:rsidR="00297197" w:rsidRPr="00F22D1C" w:rsidRDefault="00297197" w:rsidP="00587C2C">
      <w:pPr>
        <w:tabs>
          <w:tab w:val="left" w:pos="720"/>
        </w:tabs>
        <w:spacing w:line="360" w:lineRule="auto"/>
        <w:jc w:val="both"/>
        <w:rPr>
          <w:rFonts w:ascii="Book Antiqua" w:hAnsi="Book Antiqua"/>
          <w:color w:val="000000" w:themeColor="text1"/>
          <w:shd w:val="clear" w:color="auto" w:fill="FFFFFF"/>
        </w:rPr>
      </w:pPr>
    </w:p>
    <w:p w14:paraId="4420EDCB" w14:textId="5C44BF61" w:rsidR="006477B7" w:rsidRPr="00F22D1C" w:rsidRDefault="009D4398" w:rsidP="00587C2C">
      <w:pPr>
        <w:tabs>
          <w:tab w:val="left" w:pos="720"/>
        </w:tabs>
        <w:spacing w:line="360" w:lineRule="auto"/>
        <w:jc w:val="both"/>
        <w:rPr>
          <w:rFonts w:ascii="Book Antiqua" w:hAnsi="Book Antiqua"/>
          <w:b/>
          <w:color w:val="000000" w:themeColor="text1"/>
        </w:rPr>
      </w:pPr>
      <w:r w:rsidRPr="00F22D1C">
        <w:rPr>
          <w:rFonts w:ascii="Book Antiqua" w:hAnsi="Book Antiqua"/>
          <w:b/>
          <w:color w:val="000000" w:themeColor="text1"/>
        </w:rPr>
        <w:t>CONSEQUENCES OF MAT GENES DYSREGULATION IN THE DEVELOPMENT OF HCC</w:t>
      </w:r>
    </w:p>
    <w:p w14:paraId="3E4F701E" w14:textId="4F89F0E2" w:rsidR="00097080" w:rsidRPr="00F22D1C" w:rsidRDefault="002B0A0B" w:rsidP="00587C2C">
      <w:pPr>
        <w:tabs>
          <w:tab w:val="left" w:pos="720"/>
        </w:tabs>
        <w:spacing w:line="360" w:lineRule="auto"/>
        <w:jc w:val="both"/>
        <w:rPr>
          <w:rFonts w:ascii="Book Antiqua" w:hAnsi="Book Antiqua"/>
          <w:color w:val="000000" w:themeColor="text1"/>
          <w:shd w:val="clear" w:color="auto" w:fill="FFFFFF"/>
        </w:rPr>
      </w:pPr>
      <w:r w:rsidRPr="00F22D1C">
        <w:rPr>
          <w:rFonts w:ascii="Book Antiqua" w:hAnsi="Book Antiqua"/>
          <w:color w:val="000000" w:themeColor="text1"/>
        </w:rPr>
        <w:t xml:space="preserve">MAT genes </w:t>
      </w:r>
      <w:r w:rsidR="00977963" w:rsidRPr="00F22D1C">
        <w:rPr>
          <w:rFonts w:ascii="Book Antiqua" w:hAnsi="Book Antiqua"/>
          <w:color w:val="000000" w:themeColor="text1"/>
        </w:rPr>
        <w:t xml:space="preserve">deregulation </w:t>
      </w:r>
      <w:r w:rsidR="00263DAF" w:rsidRPr="00F22D1C">
        <w:rPr>
          <w:rFonts w:ascii="Book Antiqua" w:hAnsi="Book Antiqua"/>
          <w:color w:val="000000" w:themeColor="text1"/>
        </w:rPr>
        <w:t xml:space="preserve">has been widely </w:t>
      </w:r>
      <w:r w:rsidRPr="00F22D1C">
        <w:rPr>
          <w:rFonts w:ascii="Book Antiqua" w:hAnsi="Book Antiqua"/>
          <w:color w:val="000000" w:themeColor="text1"/>
        </w:rPr>
        <w:t xml:space="preserve">associated </w:t>
      </w:r>
      <w:r w:rsidR="00006DFE" w:rsidRPr="00F22D1C">
        <w:rPr>
          <w:rFonts w:ascii="Book Antiqua" w:hAnsi="Book Antiqua"/>
          <w:color w:val="000000" w:themeColor="text1"/>
        </w:rPr>
        <w:t xml:space="preserve">with </w:t>
      </w:r>
      <w:r w:rsidRPr="00F22D1C">
        <w:rPr>
          <w:rFonts w:ascii="Book Antiqua" w:hAnsi="Book Antiqua"/>
          <w:color w:val="000000" w:themeColor="text1"/>
        </w:rPr>
        <w:t xml:space="preserve">alterations </w:t>
      </w:r>
      <w:r w:rsidR="00263DAF" w:rsidRPr="00F22D1C">
        <w:rPr>
          <w:rFonts w:ascii="Book Antiqua" w:hAnsi="Book Antiqua"/>
          <w:color w:val="000000" w:themeColor="text1"/>
        </w:rPr>
        <w:t>that contribute to</w:t>
      </w:r>
      <w:r w:rsidRPr="00F22D1C">
        <w:rPr>
          <w:rFonts w:ascii="Book Antiqua" w:hAnsi="Book Antiqua"/>
          <w:color w:val="000000" w:themeColor="text1"/>
        </w:rPr>
        <w:t xml:space="preserve"> </w:t>
      </w:r>
      <w:r w:rsidR="00263DAF" w:rsidRPr="00F22D1C">
        <w:rPr>
          <w:rFonts w:ascii="Book Antiqua" w:hAnsi="Book Antiqua"/>
          <w:color w:val="000000" w:themeColor="text1"/>
        </w:rPr>
        <w:t>liver disease and the development of HCC</w:t>
      </w:r>
      <w:r w:rsidRPr="00F22D1C">
        <w:rPr>
          <w:rFonts w:ascii="Book Antiqua" w:hAnsi="Book Antiqua"/>
          <w:color w:val="000000" w:themeColor="text1"/>
        </w:rPr>
        <w:t xml:space="preserve">. </w:t>
      </w:r>
      <w:r w:rsidRPr="00F22D1C">
        <w:rPr>
          <w:rFonts w:ascii="Book Antiqua" w:hAnsi="Book Antiqua"/>
          <w:i/>
          <w:color w:val="000000" w:themeColor="text1"/>
        </w:rPr>
        <w:t xml:space="preserve">MAT1A </w:t>
      </w:r>
      <w:r w:rsidRPr="00F22D1C">
        <w:rPr>
          <w:rFonts w:ascii="Book Antiqua" w:hAnsi="Book Antiqua"/>
          <w:color w:val="000000" w:themeColor="text1"/>
        </w:rPr>
        <w:t xml:space="preserve">downregulation </w:t>
      </w:r>
      <w:r w:rsidR="000C31EA" w:rsidRPr="00F22D1C">
        <w:rPr>
          <w:rFonts w:ascii="Book Antiqua" w:hAnsi="Book Antiqua"/>
          <w:color w:val="000000" w:themeColor="text1"/>
        </w:rPr>
        <w:t>increase</w:t>
      </w:r>
      <w:r w:rsidR="00263DAF" w:rsidRPr="00F22D1C">
        <w:rPr>
          <w:rFonts w:ascii="Book Antiqua" w:hAnsi="Book Antiqua"/>
          <w:color w:val="000000" w:themeColor="text1"/>
        </w:rPr>
        <w:t>s</w:t>
      </w:r>
      <w:r w:rsidR="000C31EA" w:rsidRPr="00F22D1C">
        <w:rPr>
          <w:rFonts w:ascii="Book Antiqua" w:hAnsi="Book Antiqua"/>
          <w:color w:val="000000" w:themeColor="text1"/>
        </w:rPr>
        <w:t xml:space="preserve"> oxidative stress, progenitor cells expansion, genomic instability and other mechanisms implicated in </w:t>
      </w:r>
      <w:r w:rsidR="00263DAF" w:rsidRPr="00F22D1C">
        <w:rPr>
          <w:rFonts w:ascii="Book Antiqua" w:hAnsi="Book Antiqua"/>
          <w:color w:val="000000" w:themeColor="text1"/>
        </w:rPr>
        <w:t>tumorigenesis</w:t>
      </w:r>
      <w:r w:rsidR="00131397" w:rsidRPr="00F22D1C">
        <w:rPr>
          <w:rFonts w:ascii="Book Antiqua" w:hAnsi="Book Antiqua"/>
          <w:color w:val="000000" w:themeColor="text1"/>
        </w:rPr>
        <w:t xml:space="preserve">, whilst </w:t>
      </w:r>
      <w:r w:rsidR="000C31EA" w:rsidRPr="00F22D1C">
        <w:rPr>
          <w:rFonts w:ascii="Book Antiqua" w:hAnsi="Book Antiqua"/>
          <w:i/>
          <w:color w:val="000000" w:themeColor="text1"/>
        </w:rPr>
        <w:t>MAT2A</w:t>
      </w:r>
      <w:r w:rsidR="00263DAF" w:rsidRPr="00F22D1C">
        <w:rPr>
          <w:rFonts w:ascii="Book Antiqua" w:hAnsi="Book Antiqua"/>
          <w:color w:val="000000" w:themeColor="text1"/>
        </w:rPr>
        <w:t xml:space="preserve"> and </w:t>
      </w:r>
      <w:r w:rsidR="000C31EA" w:rsidRPr="00F22D1C">
        <w:rPr>
          <w:rFonts w:ascii="Book Antiqua" w:hAnsi="Book Antiqua"/>
          <w:i/>
          <w:color w:val="000000" w:themeColor="text1"/>
        </w:rPr>
        <w:t>MAT2B</w:t>
      </w:r>
      <w:r w:rsidR="000C31EA" w:rsidRPr="00F22D1C">
        <w:rPr>
          <w:rFonts w:ascii="Book Antiqua" w:hAnsi="Book Antiqua"/>
          <w:color w:val="000000" w:themeColor="text1"/>
        </w:rPr>
        <w:t xml:space="preserve">, </w:t>
      </w:r>
      <w:r w:rsidR="00263DAF" w:rsidRPr="00F22D1C">
        <w:rPr>
          <w:rFonts w:ascii="Book Antiqua" w:hAnsi="Book Antiqua"/>
          <w:color w:val="000000" w:themeColor="text1"/>
        </w:rPr>
        <w:t xml:space="preserve">which are </w:t>
      </w:r>
      <w:r w:rsidR="000C31EA" w:rsidRPr="00F22D1C">
        <w:rPr>
          <w:rFonts w:ascii="Book Antiqua" w:hAnsi="Book Antiqua"/>
          <w:color w:val="000000" w:themeColor="text1"/>
        </w:rPr>
        <w:t>induced in HCC</w:t>
      </w:r>
      <w:r w:rsidR="00263DAF" w:rsidRPr="00F22D1C">
        <w:rPr>
          <w:rFonts w:ascii="Book Antiqua" w:hAnsi="Book Antiqua"/>
          <w:color w:val="000000" w:themeColor="text1"/>
        </w:rPr>
        <w:t>,</w:t>
      </w:r>
      <w:r w:rsidR="000C31EA" w:rsidRPr="00F22D1C">
        <w:rPr>
          <w:rFonts w:ascii="Book Antiqua" w:hAnsi="Book Antiqua"/>
          <w:color w:val="000000" w:themeColor="text1"/>
        </w:rPr>
        <w:t xml:space="preserve"> confer</w:t>
      </w:r>
      <w:r w:rsidR="00263DAF" w:rsidRPr="00F22D1C">
        <w:rPr>
          <w:rFonts w:ascii="Book Antiqua" w:hAnsi="Book Antiqua"/>
          <w:color w:val="000000" w:themeColor="text1"/>
        </w:rPr>
        <w:t xml:space="preserve"> </w:t>
      </w:r>
      <w:r w:rsidR="000C31EA" w:rsidRPr="00F22D1C">
        <w:rPr>
          <w:rFonts w:ascii="Book Antiqua" w:hAnsi="Book Antiqua"/>
          <w:color w:val="000000" w:themeColor="text1"/>
        </w:rPr>
        <w:t>growth and survival advantages to cancer cells</w:t>
      </w:r>
      <w:r w:rsidR="000823D8" w:rsidRPr="00F22D1C">
        <w:rPr>
          <w:rFonts w:ascii="Book Antiqua" w:hAnsi="Book Antiqua"/>
          <w:color w:val="000000" w:themeColor="text1"/>
        </w:rPr>
        <w:t xml:space="preserve"> (</w:t>
      </w:r>
      <w:r w:rsidR="00F93918" w:rsidRPr="00F22D1C">
        <w:rPr>
          <w:rFonts w:ascii="Book Antiqua" w:hAnsi="Book Antiqua"/>
          <w:color w:val="000000" w:themeColor="text1"/>
        </w:rPr>
        <w:t>Reviewed in Lu 2012</w:t>
      </w:r>
      <w:r w:rsidR="000823D8" w:rsidRPr="00F22D1C">
        <w:rPr>
          <w:rFonts w:ascii="Book Antiqua" w:hAnsi="Book Antiqua"/>
          <w:color w:val="000000" w:themeColor="text1"/>
        </w:rPr>
        <w:t>)</w:t>
      </w:r>
      <w:r w:rsidR="00C52468" w:rsidRPr="00F22D1C">
        <w:rPr>
          <w:rFonts w:ascii="Book Antiqua" w:hAnsi="Book Antiqua"/>
          <w:noProof/>
          <w:color w:val="000000" w:themeColor="text1"/>
          <w:vertAlign w:val="superscript"/>
        </w:rPr>
        <w:t>[5]</w:t>
      </w:r>
      <w:r w:rsidR="000C31EA" w:rsidRPr="00F22D1C">
        <w:rPr>
          <w:rFonts w:ascii="Book Antiqua" w:hAnsi="Book Antiqua"/>
          <w:color w:val="000000" w:themeColor="text1"/>
        </w:rPr>
        <w:t xml:space="preserve">. </w:t>
      </w:r>
      <w:r w:rsidR="00263DAF" w:rsidRPr="00F22D1C">
        <w:rPr>
          <w:rFonts w:ascii="Book Antiqua" w:hAnsi="Book Antiqua"/>
          <w:color w:val="000000" w:themeColor="text1"/>
        </w:rPr>
        <w:t>In humans, t</w:t>
      </w:r>
      <w:r w:rsidR="000D4A22" w:rsidRPr="00F22D1C">
        <w:rPr>
          <w:rFonts w:ascii="Book Antiqua" w:hAnsi="Book Antiqua"/>
          <w:color w:val="000000" w:themeColor="text1"/>
        </w:rPr>
        <w:t xml:space="preserve">he fall in MAT activity </w:t>
      </w:r>
      <w:r w:rsidR="00263DAF" w:rsidRPr="00F22D1C">
        <w:rPr>
          <w:rFonts w:ascii="Book Antiqua" w:hAnsi="Book Antiqua"/>
          <w:color w:val="000000" w:themeColor="text1"/>
        </w:rPr>
        <w:t>observed in cirrhotic patients is thought to</w:t>
      </w:r>
      <w:r w:rsidR="000D4A22" w:rsidRPr="00F22D1C">
        <w:rPr>
          <w:rFonts w:ascii="Book Antiqua" w:hAnsi="Book Antiqua"/>
          <w:color w:val="000000" w:themeColor="text1"/>
        </w:rPr>
        <w:t xml:space="preserve"> contribute to the pathogenesis and progression of the disease as well as predisposition to </w:t>
      </w:r>
      <w:proofErr w:type="gramStart"/>
      <w:r w:rsidR="000D4A22" w:rsidRPr="00F22D1C">
        <w:rPr>
          <w:rFonts w:ascii="Book Antiqua" w:hAnsi="Book Antiqua"/>
          <w:color w:val="000000" w:themeColor="text1"/>
        </w:rPr>
        <w:t>HCC</w:t>
      </w:r>
      <w:r w:rsidR="00CA02BD" w:rsidRPr="00F22D1C">
        <w:rPr>
          <w:rFonts w:ascii="Book Antiqua" w:hAnsi="Book Antiqua"/>
          <w:noProof/>
          <w:color w:val="000000" w:themeColor="text1"/>
          <w:vertAlign w:val="superscript"/>
        </w:rPr>
        <w:t>[</w:t>
      </w:r>
      <w:proofErr w:type="gramEnd"/>
      <w:r w:rsidR="00CA02BD" w:rsidRPr="00F22D1C">
        <w:rPr>
          <w:rFonts w:ascii="Book Antiqua" w:hAnsi="Book Antiqua"/>
          <w:noProof/>
          <w:color w:val="000000" w:themeColor="text1"/>
          <w:vertAlign w:val="superscript"/>
        </w:rPr>
        <w:t>39]</w:t>
      </w:r>
      <w:r w:rsidR="008314F8" w:rsidRPr="00F22D1C">
        <w:rPr>
          <w:rFonts w:ascii="Book Antiqua" w:hAnsi="Book Antiqua"/>
          <w:color w:val="000000" w:themeColor="text1"/>
        </w:rPr>
        <w:t>.</w:t>
      </w:r>
      <w:r w:rsidR="00263DAF" w:rsidRPr="00F22D1C">
        <w:rPr>
          <w:rFonts w:ascii="Book Antiqua" w:hAnsi="Book Antiqua"/>
          <w:color w:val="000000" w:themeColor="text1"/>
        </w:rPr>
        <w:t xml:space="preserve"> </w:t>
      </w:r>
    </w:p>
    <w:p w14:paraId="088D13E8" w14:textId="77777777" w:rsidR="00263DAF" w:rsidRPr="00F22D1C" w:rsidRDefault="00263DAF" w:rsidP="00587C2C">
      <w:pPr>
        <w:tabs>
          <w:tab w:val="left" w:pos="720"/>
        </w:tabs>
        <w:spacing w:line="360" w:lineRule="auto"/>
        <w:jc w:val="both"/>
        <w:rPr>
          <w:rFonts w:ascii="Book Antiqua" w:hAnsi="Book Antiqua"/>
          <w:color w:val="000000" w:themeColor="text1"/>
          <w:shd w:val="clear" w:color="auto" w:fill="FFFFFF"/>
        </w:rPr>
      </w:pPr>
    </w:p>
    <w:p w14:paraId="27415910" w14:textId="4C625BCE" w:rsidR="000C31EA" w:rsidRPr="00F22D1C" w:rsidRDefault="000C31EA" w:rsidP="00587C2C">
      <w:pPr>
        <w:pStyle w:val="a3"/>
        <w:tabs>
          <w:tab w:val="left" w:pos="720"/>
        </w:tabs>
        <w:spacing w:line="360" w:lineRule="auto"/>
        <w:ind w:left="0"/>
        <w:jc w:val="both"/>
        <w:rPr>
          <w:rFonts w:ascii="Book Antiqua" w:hAnsi="Book Antiqua"/>
          <w:b/>
          <w:color w:val="000000" w:themeColor="text1"/>
          <w:lang w:val="en-US"/>
        </w:rPr>
      </w:pPr>
      <w:r w:rsidRPr="00F22D1C">
        <w:rPr>
          <w:rFonts w:ascii="Book Antiqua" w:hAnsi="Book Antiqua"/>
          <w:b/>
          <w:i/>
          <w:iCs/>
          <w:color w:val="000000" w:themeColor="text1"/>
          <w:lang w:val="en-US"/>
        </w:rPr>
        <w:t>The</w:t>
      </w:r>
      <w:r w:rsidRPr="00F22D1C">
        <w:rPr>
          <w:rFonts w:ascii="Book Antiqua" w:hAnsi="Book Antiqua"/>
          <w:b/>
          <w:color w:val="000000" w:themeColor="text1"/>
          <w:lang w:val="en-US"/>
        </w:rPr>
        <w:t xml:space="preserve"> </w:t>
      </w:r>
      <w:r w:rsidRPr="00F22D1C">
        <w:rPr>
          <w:rFonts w:ascii="Book Antiqua" w:hAnsi="Book Antiqua"/>
          <w:b/>
          <w:i/>
          <w:color w:val="000000" w:themeColor="text1"/>
          <w:lang w:val="en-US"/>
        </w:rPr>
        <w:t>Mat1a</w:t>
      </w:r>
      <w:r w:rsidRPr="00F22D1C">
        <w:rPr>
          <w:rFonts w:ascii="Book Antiqua" w:hAnsi="Book Antiqua"/>
          <w:b/>
          <w:color w:val="000000" w:themeColor="text1"/>
          <w:lang w:val="en-US"/>
        </w:rPr>
        <w:t xml:space="preserve">-KO </w:t>
      </w:r>
      <w:r w:rsidRPr="00F22D1C">
        <w:rPr>
          <w:rFonts w:ascii="Book Antiqua" w:hAnsi="Book Antiqua"/>
          <w:b/>
          <w:i/>
          <w:iCs/>
          <w:color w:val="000000" w:themeColor="text1"/>
          <w:lang w:val="en-US"/>
        </w:rPr>
        <w:t>mouse</w:t>
      </w:r>
      <w:r w:rsidR="00126738" w:rsidRPr="00F22D1C">
        <w:rPr>
          <w:rFonts w:ascii="Book Antiqua" w:hAnsi="Book Antiqua"/>
          <w:b/>
          <w:i/>
          <w:iCs/>
          <w:color w:val="000000" w:themeColor="text1"/>
          <w:lang w:val="en-US"/>
        </w:rPr>
        <w:t xml:space="preserve"> model</w:t>
      </w:r>
    </w:p>
    <w:p w14:paraId="110293FB" w14:textId="4A5AC760" w:rsidR="000C31EA" w:rsidRPr="00F22D1C" w:rsidRDefault="000C31EA" w:rsidP="00587C2C">
      <w:pPr>
        <w:tabs>
          <w:tab w:val="left" w:pos="720"/>
        </w:tabs>
        <w:spacing w:line="360" w:lineRule="auto"/>
        <w:jc w:val="both"/>
        <w:rPr>
          <w:rFonts w:ascii="Book Antiqua" w:hAnsi="Book Antiqua"/>
          <w:color w:val="000000" w:themeColor="text1"/>
        </w:rPr>
      </w:pPr>
      <w:r w:rsidRPr="00F22D1C">
        <w:rPr>
          <w:rFonts w:ascii="Book Antiqua" w:hAnsi="Book Antiqua"/>
          <w:color w:val="000000" w:themeColor="text1"/>
        </w:rPr>
        <w:t xml:space="preserve">The </w:t>
      </w:r>
      <w:r w:rsidRPr="00F22D1C">
        <w:rPr>
          <w:rFonts w:ascii="Book Antiqua" w:hAnsi="Book Antiqua"/>
          <w:i/>
          <w:color w:val="000000" w:themeColor="text1"/>
        </w:rPr>
        <w:t>Mat1a</w:t>
      </w:r>
      <w:r w:rsidRPr="00F22D1C">
        <w:rPr>
          <w:rFonts w:ascii="Book Antiqua" w:hAnsi="Book Antiqua"/>
          <w:color w:val="000000" w:themeColor="text1"/>
        </w:rPr>
        <w:t xml:space="preserve">-KO mouse model has provided important insights into the mechanisms of how </w:t>
      </w:r>
      <w:r w:rsidRPr="00F22D1C">
        <w:rPr>
          <w:rFonts w:ascii="Book Antiqua" w:hAnsi="Book Antiqua"/>
          <w:i/>
          <w:color w:val="000000" w:themeColor="text1"/>
        </w:rPr>
        <w:t>MAT1A</w:t>
      </w:r>
      <w:r w:rsidRPr="00F22D1C">
        <w:rPr>
          <w:rFonts w:ascii="Book Antiqua" w:hAnsi="Book Antiqua"/>
          <w:color w:val="000000" w:themeColor="text1"/>
        </w:rPr>
        <w:t xml:space="preserve"> might influence HCC development. This model is relevant to human liver disease since </w:t>
      </w:r>
      <w:r w:rsidRPr="00F22D1C">
        <w:rPr>
          <w:rFonts w:ascii="Book Antiqua" w:hAnsi="Book Antiqua"/>
          <w:i/>
          <w:color w:val="000000" w:themeColor="text1"/>
        </w:rPr>
        <w:t>MAT1A</w:t>
      </w:r>
      <w:r w:rsidRPr="00F22D1C">
        <w:rPr>
          <w:rFonts w:ascii="Book Antiqua" w:hAnsi="Book Antiqua"/>
          <w:color w:val="000000" w:themeColor="text1"/>
        </w:rPr>
        <w:t xml:space="preserve"> expression is </w:t>
      </w:r>
      <w:r w:rsidR="000823D8" w:rsidRPr="00F22D1C">
        <w:rPr>
          <w:rFonts w:ascii="Book Antiqua" w:hAnsi="Book Antiqua"/>
          <w:color w:val="000000" w:themeColor="text1"/>
        </w:rPr>
        <w:t xml:space="preserve">markedly reduced </w:t>
      </w:r>
      <w:r w:rsidR="00131397" w:rsidRPr="00F22D1C">
        <w:rPr>
          <w:rFonts w:ascii="Book Antiqua" w:hAnsi="Book Antiqua"/>
          <w:color w:val="000000" w:themeColor="text1"/>
        </w:rPr>
        <w:t xml:space="preserve">in the majority of cirrhotic </w:t>
      </w:r>
      <w:proofErr w:type="gramStart"/>
      <w:r w:rsidR="00131397" w:rsidRPr="00F22D1C">
        <w:rPr>
          <w:rFonts w:ascii="Book Antiqua" w:hAnsi="Book Antiqua"/>
          <w:color w:val="000000" w:themeColor="text1"/>
        </w:rPr>
        <w:t>patients</w:t>
      </w:r>
      <w:r w:rsidR="00721BE9" w:rsidRPr="00F22D1C">
        <w:rPr>
          <w:rFonts w:ascii="Book Antiqua" w:hAnsi="Book Antiqua"/>
          <w:noProof/>
          <w:color w:val="000000" w:themeColor="text1"/>
          <w:vertAlign w:val="superscript"/>
        </w:rPr>
        <w:t>[</w:t>
      </w:r>
      <w:proofErr w:type="gramEnd"/>
      <w:r w:rsidR="00721BE9" w:rsidRPr="00F22D1C">
        <w:rPr>
          <w:rFonts w:ascii="Book Antiqua" w:hAnsi="Book Antiqua"/>
          <w:noProof/>
          <w:color w:val="000000" w:themeColor="text1"/>
          <w:vertAlign w:val="superscript"/>
        </w:rPr>
        <w:t>87]</w:t>
      </w:r>
      <w:r w:rsidR="001776A4" w:rsidRPr="00F22D1C">
        <w:rPr>
          <w:rFonts w:ascii="Book Antiqua" w:hAnsi="Book Antiqua"/>
          <w:color w:val="000000" w:themeColor="text1"/>
        </w:rPr>
        <w:t xml:space="preserve">. </w:t>
      </w:r>
      <w:r w:rsidRPr="00F22D1C">
        <w:rPr>
          <w:rFonts w:ascii="Book Antiqua" w:hAnsi="Book Antiqua"/>
          <w:color w:val="000000" w:themeColor="text1"/>
        </w:rPr>
        <w:t xml:space="preserve">Mice lacking </w:t>
      </w:r>
      <w:r w:rsidRPr="00F22D1C">
        <w:rPr>
          <w:rFonts w:ascii="Book Antiqua" w:hAnsi="Book Antiqua"/>
          <w:i/>
          <w:color w:val="000000" w:themeColor="text1"/>
        </w:rPr>
        <w:t>Mat1a</w:t>
      </w:r>
      <w:r w:rsidRPr="00F22D1C">
        <w:rPr>
          <w:rFonts w:ascii="Book Antiqua" w:hAnsi="Book Antiqua"/>
          <w:color w:val="000000" w:themeColor="text1"/>
        </w:rPr>
        <w:t xml:space="preserve"> have </w:t>
      </w:r>
      <w:r w:rsidRPr="00F22D1C">
        <w:rPr>
          <w:rFonts w:ascii="Book Antiqua" w:hAnsi="Book Antiqua"/>
          <w:color w:val="000000" w:themeColor="text1"/>
          <w:shd w:val="clear" w:color="auto" w:fill="FFFFFF"/>
        </w:rPr>
        <w:t>markedly increased serum methionine levels and</w:t>
      </w:r>
      <w:r w:rsidR="00E837F7" w:rsidRPr="00F22D1C">
        <w:rPr>
          <w:rFonts w:ascii="Book Antiqua" w:hAnsi="Book Antiqua"/>
          <w:color w:val="000000" w:themeColor="text1"/>
          <w:shd w:val="clear" w:color="auto" w:fill="FFFFFF"/>
        </w:rPr>
        <w:t xml:space="preserve"> chronically </w:t>
      </w:r>
      <w:r w:rsidRPr="00F22D1C">
        <w:rPr>
          <w:rFonts w:ascii="Book Antiqua" w:hAnsi="Book Antiqua"/>
          <w:color w:val="000000" w:themeColor="text1"/>
          <w:shd w:val="clear" w:color="auto" w:fill="FFFFFF"/>
        </w:rPr>
        <w:t xml:space="preserve">reduced hepatic </w:t>
      </w:r>
      <w:proofErr w:type="gramStart"/>
      <w:r w:rsidRPr="00F22D1C">
        <w:rPr>
          <w:rFonts w:ascii="Book Antiqua" w:hAnsi="Book Antiqua"/>
          <w:color w:val="000000" w:themeColor="text1"/>
          <w:shd w:val="clear" w:color="auto" w:fill="FFFFFF"/>
        </w:rPr>
        <w:t>SAMe</w:t>
      </w:r>
      <w:proofErr w:type="gramEnd"/>
      <w:r w:rsidRPr="00F22D1C">
        <w:rPr>
          <w:rFonts w:ascii="Book Antiqua" w:hAnsi="Book Antiqua"/>
          <w:color w:val="000000" w:themeColor="text1"/>
          <w:shd w:val="clear" w:color="auto" w:fill="FFFFFF"/>
        </w:rPr>
        <w:t xml:space="preserve"> (70%</w:t>
      </w:r>
      <w:r w:rsidR="00126738" w:rsidRPr="00F22D1C">
        <w:rPr>
          <w:rFonts w:ascii="Book Antiqua" w:hAnsi="Book Antiqua"/>
          <w:color w:val="000000" w:themeColor="text1"/>
          <w:shd w:val="clear" w:color="auto" w:fill="FFFFFF"/>
        </w:rPr>
        <w:t xml:space="preserve"> lower</w:t>
      </w:r>
      <w:r w:rsidRPr="00F22D1C">
        <w:rPr>
          <w:rFonts w:ascii="Book Antiqua" w:hAnsi="Book Antiqua"/>
          <w:color w:val="000000" w:themeColor="text1"/>
          <w:shd w:val="clear" w:color="auto" w:fill="FFFFFF"/>
        </w:rPr>
        <w:t>) and GSH (40%</w:t>
      </w:r>
      <w:r w:rsidR="00126738" w:rsidRPr="00F22D1C">
        <w:rPr>
          <w:rFonts w:ascii="Book Antiqua" w:hAnsi="Book Antiqua"/>
          <w:color w:val="000000" w:themeColor="text1"/>
          <w:shd w:val="clear" w:color="auto" w:fill="FFFFFF"/>
        </w:rPr>
        <w:t xml:space="preserve"> lower</w:t>
      </w:r>
      <w:r w:rsidRPr="00F22D1C">
        <w:rPr>
          <w:rFonts w:ascii="Book Antiqua" w:hAnsi="Book Antiqua"/>
          <w:color w:val="000000" w:themeColor="text1"/>
          <w:shd w:val="clear" w:color="auto" w:fill="FFFFFF"/>
        </w:rPr>
        <w:t>) levels</w:t>
      </w:r>
      <w:r w:rsidRPr="00F22D1C">
        <w:rPr>
          <w:rFonts w:ascii="Book Antiqua" w:hAnsi="Book Antiqua"/>
          <w:color w:val="000000" w:themeColor="text1"/>
        </w:rPr>
        <w:t xml:space="preserve">. </w:t>
      </w:r>
      <w:r w:rsidRPr="00F22D1C">
        <w:rPr>
          <w:rFonts w:ascii="Book Antiqua" w:hAnsi="Book Antiqua"/>
          <w:color w:val="000000" w:themeColor="text1"/>
          <w:shd w:val="clear" w:color="auto" w:fill="FFFFFF"/>
        </w:rPr>
        <w:t xml:space="preserve">By </w:t>
      </w:r>
      <w:r w:rsidR="000823D8" w:rsidRPr="00F22D1C">
        <w:rPr>
          <w:rFonts w:ascii="Book Antiqua" w:hAnsi="Book Antiqua"/>
          <w:color w:val="000000" w:themeColor="text1"/>
          <w:shd w:val="clear" w:color="auto" w:fill="FFFFFF"/>
        </w:rPr>
        <w:t>three</w:t>
      </w:r>
      <w:r w:rsidRPr="00F22D1C">
        <w:rPr>
          <w:rFonts w:ascii="Book Antiqua" w:hAnsi="Book Antiqua"/>
          <w:color w:val="000000" w:themeColor="text1"/>
          <w:shd w:val="clear" w:color="auto" w:fill="FFFFFF"/>
        </w:rPr>
        <w:t xml:space="preserve"> months </w:t>
      </w:r>
      <w:r w:rsidRPr="00F22D1C">
        <w:rPr>
          <w:rFonts w:ascii="Book Antiqua" w:hAnsi="Book Antiqua"/>
          <w:i/>
          <w:color w:val="000000" w:themeColor="text1"/>
        </w:rPr>
        <w:t>Mat1a</w:t>
      </w:r>
      <w:r w:rsidRPr="00F22D1C">
        <w:rPr>
          <w:rFonts w:ascii="Book Antiqua" w:hAnsi="Book Antiqua"/>
          <w:color w:val="000000" w:themeColor="text1"/>
        </w:rPr>
        <w:t xml:space="preserve">-KO mice develop hepatic hyperplasia and are more susceptible to liver steatosis in response to a choline-deficient diet. By </w:t>
      </w:r>
      <w:r w:rsidR="000823D8" w:rsidRPr="00F22D1C">
        <w:rPr>
          <w:rFonts w:ascii="Book Antiqua" w:hAnsi="Book Antiqua"/>
          <w:color w:val="000000" w:themeColor="text1"/>
        </w:rPr>
        <w:t>eight</w:t>
      </w:r>
      <w:r w:rsidRPr="00F22D1C">
        <w:rPr>
          <w:rFonts w:ascii="Book Antiqua" w:hAnsi="Book Antiqua"/>
          <w:color w:val="000000" w:themeColor="text1"/>
        </w:rPr>
        <w:t xml:space="preserve"> months, </w:t>
      </w:r>
      <w:r w:rsidRPr="00F22D1C">
        <w:rPr>
          <w:rFonts w:ascii="Book Antiqua" w:hAnsi="Book Antiqua"/>
          <w:i/>
          <w:color w:val="000000" w:themeColor="text1"/>
        </w:rPr>
        <w:t>Mat1a</w:t>
      </w:r>
      <w:r w:rsidRPr="00F22D1C">
        <w:rPr>
          <w:rFonts w:ascii="Book Antiqua" w:hAnsi="Book Antiqua"/>
          <w:color w:val="000000" w:themeColor="text1"/>
        </w:rPr>
        <w:t>-KO mice</w:t>
      </w:r>
      <w:r w:rsidRPr="00F22D1C">
        <w:rPr>
          <w:rFonts w:ascii="Book Antiqua" w:hAnsi="Book Antiqua"/>
          <w:color w:val="000000" w:themeColor="text1"/>
          <w:shd w:val="clear" w:color="auto" w:fill="FFFFFF"/>
        </w:rPr>
        <w:t xml:space="preserve"> spontaneously develop NASH on a normal diet and by 18 to 20 months they develop </w:t>
      </w:r>
      <w:proofErr w:type="gramStart"/>
      <w:r w:rsidRPr="00F22D1C">
        <w:rPr>
          <w:rFonts w:ascii="Book Antiqua" w:hAnsi="Book Antiqua"/>
          <w:color w:val="000000" w:themeColor="text1"/>
          <w:shd w:val="clear" w:color="auto" w:fill="FFFFFF"/>
        </w:rPr>
        <w:t>HCC</w:t>
      </w:r>
      <w:r w:rsidR="00721BE9" w:rsidRPr="00F22D1C">
        <w:rPr>
          <w:rFonts w:ascii="Book Antiqua" w:hAnsi="Book Antiqua"/>
          <w:noProof/>
          <w:color w:val="000000" w:themeColor="text1"/>
          <w:shd w:val="clear" w:color="auto" w:fill="FFFFFF"/>
          <w:vertAlign w:val="superscript"/>
        </w:rPr>
        <w:t>[</w:t>
      </w:r>
      <w:proofErr w:type="gramEnd"/>
      <w:r w:rsidR="00721BE9" w:rsidRPr="00F22D1C">
        <w:rPr>
          <w:rFonts w:ascii="Book Antiqua" w:hAnsi="Book Antiqua"/>
          <w:noProof/>
          <w:color w:val="000000" w:themeColor="text1"/>
          <w:shd w:val="clear" w:color="auto" w:fill="FFFFFF"/>
          <w:vertAlign w:val="superscript"/>
        </w:rPr>
        <w:t>88]</w:t>
      </w:r>
      <w:r w:rsidR="001776A4" w:rsidRPr="00F22D1C">
        <w:rPr>
          <w:rFonts w:ascii="Book Antiqua" w:hAnsi="Book Antiqua"/>
          <w:color w:val="000000" w:themeColor="text1"/>
          <w:shd w:val="clear" w:color="auto" w:fill="FFFFFF"/>
        </w:rPr>
        <w:t xml:space="preserve">. </w:t>
      </w:r>
      <w:r w:rsidRPr="00F22D1C">
        <w:rPr>
          <w:rFonts w:ascii="Book Antiqua" w:hAnsi="Book Antiqua"/>
          <w:color w:val="000000" w:themeColor="text1"/>
        </w:rPr>
        <w:t xml:space="preserve">The livers of </w:t>
      </w:r>
      <w:r w:rsidRPr="00F22D1C">
        <w:rPr>
          <w:rFonts w:ascii="Book Antiqua" w:hAnsi="Book Antiqua"/>
          <w:i/>
          <w:color w:val="000000" w:themeColor="text1"/>
        </w:rPr>
        <w:t>Mat1a</w:t>
      </w:r>
      <w:r w:rsidRPr="00F22D1C">
        <w:rPr>
          <w:rFonts w:ascii="Book Antiqua" w:hAnsi="Book Antiqua"/>
          <w:color w:val="000000" w:themeColor="text1"/>
        </w:rPr>
        <w:t>-deficient mice also exhibit oxidative stress caused by low GSH levels, impaired mitochondrial function and increased expression of CYP2E1</w:t>
      </w:r>
      <w:r w:rsidR="00F13791" w:rsidRPr="00F22D1C">
        <w:rPr>
          <w:rFonts w:ascii="Book Antiqua" w:hAnsi="Book Antiqua"/>
          <w:noProof/>
          <w:color w:val="000000" w:themeColor="text1"/>
          <w:vertAlign w:val="superscript"/>
        </w:rPr>
        <w:t>[34]</w:t>
      </w:r>
      <w:r w:rsidRPr="00F22D1C">
        <w:rPr>
          <w:rFonts w:ascii="Book Antiqua" w:hAnsi="Book Antiqua"/>
          <w:color w:val="000000" w:themeColor="text1"/>
        </w:rPr>
        <w:t xml:space="preserve">. CYP2E1 is the principal P-450 enzyme responsible for the metabolism of hepatotoxins </w:t>
      </w:r>
      <w:r w:rsidR="00E837F7" w:rsidRPr="00F22D1C">
        <w:rPr>
          <w:rFonts w:ascii="Book Antiqua" w:hAnsi="Book Antiqua"/>
          <w:color w:val="000000" w:themeColor="text1"/>
        </w:rPr>
        <w:t xml:space="preserve">such as </w:t>
      </w:r>
      <w:r w:rsidRPr="00F22D1C">
        <w:rPr>
          <w:rFonts w:ascii="Book Antiqua" w:hAnsi="Book Antiqua"/>
          <w:color w:val="000000" w:themeColor="text1"/>
        </w:rPr>
        <w:t>alcohol, acetaminophen and CCl</w:t>
      </w:r>
      <w:r w:rsidRPr="00F22D1C">
        <w:rPr>
          <w:rFonts w:ascii="Book Antiqua" w:hAnsi="Book Antiqua"/>
          <w:color w:val="000000" w:themeColor="text1"/>
          <w:vertAlign w:val="subscript"/>
        </w:rPr>
        <w:t>4</w:t>
      </w:r>
      <w:r w:rsidRPr="00F22D1C">
        <w:rPr>
          <w:rFonts w:ascii="Book Antiqua" w:hAnsi="Book Antiqua"/>
          <w:color w:val="000000" w:themeColor="text1"/>
        </w:rPr>
        <w:t xml:space="preserve"> in the liver and has a critical role in the </w:t>
      </w:r>
      <w:r w:rsidRPr="00F22D1C">
        <w:rPr>
          <w:rFonts w:ascii="Book Antiqua" w:hAnsi="Book Antiqua"/>
          <w:color w:val="000000" w:themeColor="text1"/>
        </w:rPr>
        <w:lastRenderedPageBreak/>
        <w:t>generation of reactive oxygen species</w:t>
      </w:r>
      <w:r w:rsidR="008B5A89" w:rsidRPr="00F22D1C">
        <w:rPr>
          <w:rFonts w:ascii="Book Antiqua" w:hAnsi="Book Antiqua"/>
          <w:color w:val="000000" w:themeColor="text1"/>
        </w:rPr>
        <w:t xml:space="preserve"> (ROS)</w:t>
      </w:r>
      <w:r w:rsidRPr="00F22D1C">
        <w:rPr>
          <w:rFonts w:ascii="Book Antiqua" w:hAnsi="Book Antiqua"/>
          <w:color w:val="000000" w:themeColor="text1"/>
        </w:rPr>
        <w:t xml:space="preserve">. Because of this, </w:t>
      </w:r>
      <w:r w:rsidRPr="00F22D1C">
        <w:rPr>
          <w:rFonts w:ascii="Book Antiqua" w:hAnsi="Book Antiqua"/>
          <w:i/>
          <w:color w:val="000000" w:themeColor="text1"/>
        </w:rPr>
        <w:t>Mat1a</w:t>
      </w:r>
      <w:r w:rsidRPr="00F22D1C">
        <w:rPr>
          <w:rFonts w:ascii="Book Antiqua" w:hAnsi="Book Antiqua"/>
          <w:color w:val="000000" w:themeColor="text1"/>
        </w:rPr>
        <w:t>-KO mice are more susceptible to CCl</w:t>
      </w:r>
      <w:r w:rsidRPr="00F22D1C">
        <w:rPr>
          <w:rFonts w:ascii="Book Antiqua" w:hAnsi="Book Antiqua"/>
          <w:color w:val="000000" w:themeColor="text1"/>
          <w:vertAlign w:val="subscript"/>
        </w:rPr>
        <w:t>4</w:t>
      </w:r>
      <w:r w:rsidR="00F93918" w:rsidRPr="00F22D1C">
        <w:rPr>
          <w:rFonts w:ascii="Book Antiqua" w:hAnsi="Book Antiqua"/>
          <w:color w:val="000000" w:themeColor="text1"/>
        </w:rPr>
        <w:t xml:space="preserve">–induced </w:t>
      </w:r>
      <w:r w:rsidRPr="00F22D1C">
        <w:rPr>
          <w:rFonts w:ascii="Book Antiqua" w:hAnsi="Book Antiqua"/>
          <w:color w:val="000000" w:themeColor="text1"/>
        </w:rPr>
        <w:t xml:space="preserve">liver </w:t>
      </w:r>
      <w:proofErr w:type="gramStart"/>
      <w:r w:rsidRPr="00F22D1C">
        <w:rPr>
          <w:rFonts w:ascii="Book Antiqua" w:hAnsi="Book Antiqua"/>
          <w:color w:val="000000" w:themeColor="text1"/>
        </w:rPr>
        <w:t>injury</w:t>
      </w:r>
      <w:r w:rsidR="00CA02BD" w:rsidRPr="00F22D1C">
        <w:rPr>
          <w:rFonts w:ascii="Book Antiqua" w:hAnsi="Book Antiqua"/>
          <w:noProof/>
          <w:color w:val="000000" w:themeColor="text1"/>
          <w:vertAlign w:val="superscript"/>
        </w:rPr>
        <w:t>[</w:t>
      </w:r>
      <w:proofErr w:type="gramEnd"/>
      <w:r w:rsidR="00CA02BD" w:rsidRPr="00F22D1C">
        <w:rPr>
          <w:rFonts w:ascii="Book Antiqua" w:hAnsi="Book Antiqua"/>
          <w:noProof/>
          <w:color w:val="000000" w:themeColor="text1"/>
          <w:vertAlign w:val="superscript"/>
        </w:rPr>
        <w:t>34]</w:t>
      </w:r>
      <w:r w:rsidR="001776A4" w:rsidRPr="00F22D1C">
        <w:rPr>
          <w:rFonts w:ascii="Book Antiqua" w:hAnsi="Book Antiqua"/>
          <w:color w:val="000000" w:themeColor="text1"/>
        </w:rPr>
        <w:t xml:space="preserve">. </w:t>
      </w:r>
      <w:r w:rsidRPr="00F22D1C">
        <w:rPr>
          <w:rFonts w:ascii="Book Antiqua" w:hAnsi="Book Antiqua"/>
          <w:color w:val="000000" w:themeColor="text1"/>
        </w:rPr>
        <w:t xml:space="preserve">Mitochondrial dysfunction is another important mechanism that sensitizes </w:t>
      </w:r>
      <w:r w:rsidRPr="00F22D1C">
        <w:rPr>
          <w:rFonts w:ascii="Book Antiqua" w:hAnsi="Book Antiqua"/>
          <w:i/>
          <w:color w:val="000000" w:themeColor="text1"/>
        </w:rPr>
        <w:t>Mat1a</w:t>
      </w:r>
      <w:r w:rsidRPr="00F22D1C">
        <w:rPr>
          <w:rFonts w:ascii="Book Antiqua" w:hAnsi="Book Antiqua"/>
          <w:color w:val="000000" w:themeColor="text1"/>
        </w:rPr>
        <w:t>-KO mice to liver injury</w:t>
      </w:r>
      <w:r w:rsidR="00A90F67" w:rsidRPr="00F22D1C">
        <w:rPr>
          <w:rFonts w:ascii="Book Antiqua" w:hAnsi="Book Antiqua"/>
          <w:color w:val="000000" w:themeColor="text1"/>
        </w:rPr>
        <w:t>,</w:t>
      </w:r>
      <w:r w:rsidR="00131397" w:rsidRPr="00F22D1C">
        <w:rPr>
          <w:rFonts w:ascii="Book Antiqua" w:hAnsi="Book Antiqua"/>
          <w:color w:val="000000" w:themeColor="text1"/>
        </w:rPr>
        <w:t xml:space="preserve"> which was mainly attributed to low levels of both the </w:t>
      </w:r>
      <w:r w:rsidRPr="00F22D1C">
        <w:rPr>
          <w:rFonts w:ascii="Book Antiqua" w:hAnsi="Book Antiqua"/>
          <w:color w:val="000000" w:themeColor="text1"/>
        </w:rPr>
        <w:t>mitochondrial chaperone PHB1</w:t>
      </w:r>
      <w:r w:rsidR="00131397" w:rsidRPr="00F22D1C">
        <w:rPr>
          <w:rFonts w:ascii="Book Antiqua" w:hAnsi="Book Antiqua"/>
          <w:color w:val="000000" w:themeColor="text1"/>
        </w:rPr>
        <w:t xml:space="preserve"> and </w:t>
      </w:r>
      <w:r w:rsidR="007E77DB" w:rsidRPr="00F22D1C">
        <w:rPr>
          <w:rFonts w:ascii="Book Antiqua" w:hAnsi="Book Antiqua"/>
          <w:color w:val="000000" w:themeColor="text1"/>
        </w:rPr>
        <w:t xml:space="preserve">oxidative </w:t>
      </w:r>
      <w:proofErr w:type="gramStart"/>
      <w:r w:rsidR="007E77DB" w:rsidRPr="00F22D1C">
        <w:rPr>
          <w:rFonts w:ascii="Book Antiqua" w:hAnsi="Book Antiqua"/>
          <w:color w:val="000000" w:themeColor="text1"/>
        </w:rPr>
        <w:t>stress</w:t>
      </w:r>
      <w:r w:rsidR="00721BE9" w:rsidRPr="00F22D1C">
        <w:rPr>
          <w:rFonts w:ascii="Book Antiqua" w:hAnsi="Book Antiqua"/>
          <w:noProof/>
          <w:color w:val="000000" w:themeColor="text1"/>
          <w:vertAlign w:val="superscript"/>
        </w:rPr>
        <w:t>[</w:t>
      </w:r>
      <w:proofErr w:type="gramEnd"/>
      <w:r w:rsidR="00721BE9" w:rsidRPr="00F22D1C">
        <w:rPr>
          <w:rFonts w:ascii="Book Antiqua" w:hAnsi="Book Antiqua"/>
          <w:noProof/>
          <w:color w:val="000000" w:themeColor="text1"/>
          <w:vertAlign w:val="superscript"/>
        </w:rPr>
        <w:t>34,89]</w:t>
      </w:r>
      <w:r w:rsidR="007E7F77" w:rsidRPr="00F22D1C">
        <w:rPr>
          <w:rFonts w:ascii="Book Antiqua" w:hAnsi="Book Antiqua"/>
          <w:color w:val="000000" w:themeColor="text1"/>
        </w:rPr>
        <w:t xml:space="preserve">. </w:t>
      </w:r>
      <w:r w:rsidR="00947A87" w:rsidRPr="00F22D1C">
        <w:rPr>
          <w:rFonts w:ascii="Book Antiqua" w:hAnsi="Book Antiqua"/>
          <w:color w:val="000000" w:themeColor="text1"/>
        </w:rPr>
        <w:t xml:space="preserve">Our recent work adds loss of mitochondrial </w:t>
      </w:r>
      <w:r w:rsidRPr="00F22D1C">
        <w:rPr>
          <w:rFonts w:ascii="Book Antiqua" w:hAnsi="Book Antiqua"/>
          <w:color w:val="000000" w:themeColor="text1"/>
        </w:rPr>
        <w:t>MAT</w:t>
      </w:r>
      <w:r w:rsidRPr="00F22D1C">
        <w:rPr>
          <w:rFonts w:ascii="Book Antiqua" w:hAnsi="Book Antiqua"/>
          <w:color w:val="000000" w:themeColor="text1"/>
        </w:rPr>
        <w:sym w:font="Symbol" w:char="F061"/>
      </w:r>
      <w:r w:rsidRPr="00F22D1C">
        <w:rPr>
          <w:rFonts w:ascii="Book Antiqua" w:hAnsi="Book Antiqua"/>
          <w:color w:val="000000" w:themeColor="text1"/>
        </w:rPr>
        <w:t>1</w:t>
      </w:r>
      <w:r w:rsidR="00947A87" w:rsidRPr="00F22D1C">
        <w:rPr>
          <w:rFonts w:ascii="Book Antiqua" w:hAnsi="Book Antiqua"/>
          <w:color w:val="000000" w:themeColor="text1"/>
        </w:rPr>
        <w:t xml:space="preserve">, an important regulator of mitochondrial function, as another </w:t>
      </w:r>
      <w:proofErr w:type="gramStart"/>
      <w:r w:rsidR="00947A87" w:rsidRPr="00F22D1C">
        <w:rPr>
          <w:rFonts w:ascii="Book Antiqua" w:hAnsi="Book Antiqua"/>
          <w:color w:val="000000" w:themeColor="text1"/>
        </w:rPr>
        <w:t>mechanism</w:t>
      </w:r>
      <w:r w:rsidR="006D2EB3" w:rsidRPr="00F22D1C">
        <w:rPr>
          <w:rFonts w:ascii="Book Antiqua" w:hAnsi="Book Antiqua"/>
          <w:noProof/>
          <w:color w:val="000000" w:themeColor="text1"/>
          <w:vertAlign w:val="superscript"/>
        </w:rPr>
        <w:t>[</w:t>
      </w:r>
      <w:proofErr w:type="gramEnd"/>
      <w:r w:rsidR="006D2EB3" w:rsidRPr="00F22D1C">
        <w:rPr>
          <w:rFonts w:ascii="Book Antiqua" w:hAnsi="Book Antiqua"/>
          <w:noProof/>
          <w:color w:val="000000" w:themeColor="text1"/>
          <w:vertAlign w:val="superscript"/>
        </w:rPr>
        <w:t>19]</w:t>
      </w:r>
      <w:r w:rsidR="006D2EB3" w:rsidRPr="00F22D1C">
        <w:rPr>
          <w:rFonts w:ascii="Book Antiqua" w:hAnsi="Book Antiqua"/>
          <w:color w:val="000000" w:themeColor="text1"/>
        </w:rPr>
        <w:t>.</w:t>
      </w:r>
    </w:p>
    <w:p w14:paraId="2AF3BD81" w14:textId="77777777" w:rsidR="000C31EA" w:rsidRPr="00F22D1C" w:rsidRDefault="000C31EA" w:rsidP="00587C2C">
      <w:pPr>
        <w:tabs>
          <w:tab w:val="left" w:pos="720"/>
        </w:tabs>
        <w:spacing w:line="360" w:lineRule="auto"/>
        <w:jc w:val="both"/>
        <w:rPr>
          <w:rFonts w:ascii="Book Antiqua" w:hAnsi="Book Antiqua"/>
          <w:b/>
          <w:color w:val="000000" w:themeColor="text1"/>
        </w:rPr>
      </w:pPr>
    </w:p>
    <w:p w14:paraId="63B9D5FA" w14:textId="77777777" w:rsidR="002519A2" w:rsidRPr="00F22D1C" w:rsidRDefault="004043D5" w:rsidP="00587C2C">
      <w:pPr>
        <w:pStyle w:val="a3"/>
        <w:tabs>
          <w:tab w:val="left" w:pos="720"/>
        </w:tabs>
        <w:spacing w:line="360" w:lineRule="auto"/>
        <w:ind w:left="0"/>
        <w:jc w:val="both"/>
        <w:rPr>
          <w:rFonts w:ascii="Book Antiqua" w:hAnsi="Book Antiqua"/>
          <w:b/>
          <w:i/>
          <w:iCs/>
          <w:color w:val="000000" w:themeColor="text1"/>
          <w:lang w:val="en-US"/>
        </w:rPr>
      </w:pPr>
      <w:r w:rsidRPr="00F22D1C">
        <w:rPr>
          <w:rFonts w:ascii="Book Antiqua" w:hAnsi="Book Antiqua"/>
          <w:b/>
          <w:i/>
          <w:iCs/>
          <w:color w:val="000000" w:themeColor="text1"/>
          <w:lang w:val="en-US"/>
        </w:rPr>
        <w:t>Genomic instability</w:t>
      </w:r>
    </w:p>
    <w:p w14:paraId="6B52C909" w14:textId="44815720" w:rsidR="00C059EF" w:rsidRPr="00F22D1C" w:rsidRDefault="00813745" w:rsidP="00587C2C">
      <w:pPr>
        <w:tabs>
          <w:tab w:val="left" w:pos="720"/>
        </w:tabs>
        <w:spacing w:line="360" w:lineRule="auto"/>
        <w:jc w:val="both"/>
        <w:rPr>
          <w:rFonts w:ascii="Book Antiqua" w:hAnsi="Book Antiqua"/>
          <w:color w:val="000000" w:themeColor="text1"/>
        </w:rPr>
      </w:pPr>
      <w:r w:rsidRPr="00F22D1C">
        <w:rPr>
          <w:rFonts w:ascii="Book Antiqua" w:hAnsi="Book Antiqua"/>
          <w:color w:val="000000" w:themeColor="text1"/>
        </w:rPr>
        <w:t>Genomic instability</w:t>
      </w:r>
      <w:r w:rsidR="00DA6099" w:rsidRPr="00F22D1C">
        <w:rPr>
          <w:rFonts w:ascii="Book Antiqua" w:hAnsi="Book Antiqua"/>
          <w:color w:val="000000" w:themeColor="text1"/>
        </w:rPr>
        <w:t>, which arises from the large number of genomic mutations</w:t>
      </w:r>
      <w:r w:rsidR="00565DFF" w:rsidRPr="00F22D1C">
        <w:rPr>
          <w:rFonts w:ascii="Book Antiqua" w:hAnsi="Book Antiqua"/>
          <w:color w:val="000000" w:themeColor="text1"/>
        </w:rPr>
        <w:t xml:space="preserve">, </w:t>
      </w:r>
      <w:r w:rsidR="00DA6099" w:rsidRPr="00F22D1C">
        <w:rPr>
          <w:rFonts w:ascii="Book Antiqua" w:hAnsi="Book Antiqua"/>
          <w:color w:val="000000" w:themeColor="text1"/>
        </w:rPr>
        <w:t>chromosomal aberrations</w:t>
      </w:r>
      <w:r w:rsidR="00565DFF" w:rsidRPr="00F22D1C">
        <w:rPr>
          <w:rFonts w:ascii="Book Antiqua" w:hAnsi="Book Antiqua"/>
          <w:color w:val="000000" w:themeColor="text1"/>
        </w:rPr>
        <w:t>, duplications, deletions and replication errors</w:t>
      </w:r>
      <w:r w:rsidR="00DA6099" w:rsidRPr="00F22D1C">
        <w:rPr>
          <w:rFonts w:ascii="Book Antiqua" w:hAnsi="Book Antiqua"/>
          <w:color w:val="000000" w:themeColor="text1"/>
        </w:rPr>
        <w:t xml:space="preserve"> that </w:t>
      </w:r>
      <w:r w:rsidR="00132EDF" w:rsidRPr="00F22D1C">
        <w:rPr>
          <w:rFonts w:ascii="Book Antiqua" w:hAnsi="Book Antiqua"/>
          <w:color w:val="000000" w:themeColor="text1"/>
        </w:rPr>
        <w:t>cancer</w:t>
      </w:r>
      <w:r w:rsidR="00DA6099" w:rsidRPr="00F22D1C">
        <w:rPr>
          <w:rFonts w:ascii="Book Antiqua" w:hAnsi="Book Antiqua"/>
          <w:color w:val="000000" w:themeColor="text1"/>
        </w:rPr>
        <w:t xml:space="preserve"> cells carry,</w:t>
      </w:r>
      <w:r w:rsidRPr="00F22D1C">
        <w:rPr>
          <w:rFonts w:ascii="Book Antiqua" w:hAnsi="Book Antiqua"/>
          <w:color w:val="000000" w:themeColor="text1"/>
        </w:rPr>
        <w:t xml:space="preserve"> is a</w:t>
      </w:r>
      <w:r w:rsidR="005342D6" w:rsidRPr="00F22D1C">
        <w:rPr>
          <w:rFonts w:ascii="Book Antiqua" w:hAnsi="Book Antiqua"/>
          <w:color w:val="000000" w:themeColor="text1"/>
        </w:rPr>
        <w:t xml:space="preserve"> characteristic of most cancers</w:t>
      </w:r>
      <w:r w:rsidR="001C35DB" w:rsidRPr="00F22D1C">
        <w:rPr>
          <w:rFonts w:ascii="Book Antiqua" w:hAnsi="Book Antiqua"/>
          <w:color w:val="000000" w:themeColor="text1"/>
        </w:rPr>
        <w:t xml:space="preserve"> including HCC</w:t>
      </w:r>
      <w:r w:rsidR="008778BF" w:rsidRPr="00F22D1C">
        <w:rPr>
          <w:rFonts w:ascii="Book Antiqua" w:hAnsi="Book Antiqua"/>
          <w:color w:val="000000" w:themeColor="text1"/>
        </w:rPr>
        <w:t xml:space="preserve"> and is considered an early step in </w:t>
      </w:r>
      <w:proofErr w:type="gramStart"/>
      <w:r w:rsidR="008778BF" w:rsidRPr="00F22D1C">
        <w:rPr>
          <w:rFonts w:ascii="Book Antiqua" w:hAnsi="Book Antiqua"/>
          <w:color w:val="000000" w:themeColor="text1"/>
        </w:rPr>
        <w:t>carcinogenesis</w:t>
      </w:r>
      <w:r w:rsidR="00721BE9" w:rsidRPr="00F22D1C">
        <w:rPr>
          <w:rFonts w:ascii="Book Antiqua" w:hAnsi="Book Antiqua"/>
          <w:noProof/>
          <w:color w:val="000000" w:themeColor="text1"/>
          <w:vertAlign w:val="superscript"/>
        </w:rPr>
        <w:t>[</w:t>
      </w:r>
      <w:proofErr w:type="gramEnd"/>
      <w:r w:rsidR="00721BE9" w:rsidRPr="00F22D1C">
        <w:rPr>
          <w:rFonts w:ascii="Book Antiqua" w:hAnsi="Book Antiqua"/>
          <w:noProof/>
          <w:color w:val="000000" w:themeColor="text1"/>
          <w:vertAlign w:val="superscript"/>
        </w:rPr>
        <w:t>90,91]</w:t>
      </w:r>
      <w:r w:rsidRPr="00F22D1C">
        <w:rPr>
          <w:rFonts w:ascii="Book Antiqua" w:hAnsi="Book Antiqua"/>
          <w:color w:val="000000" w:themeColor="text1"/>
        </w:rPr>
        <w:t xml:space="preserve">. </w:t>
      </w:r>
      <w:r w:rsidR="00DA6099" w:rsidRPr="00F22D1C">
        <w:rPr>
          <w:rFonts w:ascii="Book Antiqua" w:hAnsi="Book Antiqua"/>
          <w:color w:val="000000" w:themeColor="text1"/>
        </w:rPr>
        <w:t>G</w:t>
      </w:r>
      <w:r w:rsidR="008778BF" w:rsidRPr="00F22D1C">
        <w:rPr>
          <w:rFonts w:ascii="Book Antiqua" w:hAnsi="Book Antiqua"/>
          <w:color w:val="000000" w:themeColor="text1"/>
        </w:rPr>
        <w:t xml:space="preserve">enomic instability may contribute to initiation of the malignant transformation, progression of the cancer and even resistance to therapy, influencing the overall prognosis of the </w:t>
      </w:r>
      <w:proofErr w:type="gramStart"/>
      <w:r w:rsidR="008778BF" w:rsidRPr="00F22D1C">
        <w:rPr>
          <w:rFonts w:ascii="Book Antiqua" w:hAnsi="Book Antiqua"/>
          <w:color w:val="000000" w:themeColor="text1"/>
        </w:rPr>
        <w:t>cancer</w:t>
      </w:r>
      <w:r w:rsidR="00721BE9" w:rsidRPr="00F22D1C">
        <w:rPr>
          <w:rFonts w:ascii="Book Antiqua" w:hAnsi="Book Antiqua"/>
          <w:noProof/>
          <w:color w:val="000000" w:themeColor="text1"/>
          <w:vertAlign w:val="superscript"/>
        </w:rPr>
        <w:t>[</w:t>
      </w:r>
      <w:proofErr w:type="gramEnd"/>
      <w:r w:rsidR="00721BE9" w:rsidRPr="00F22D1C">
        <w:rPr>
          <w:rFonts w:ascii="Book Antiqua" w:hAnsi="Book Antiqua"/>
          <w:noProof/>
          <w:color w:val="000000" w:themeColor="text1"/>
          <w:vertAlign w:val="superscript"/>
        </w:rPr>
        <w:t>92]</w:t>
      </w:r>
      <w:r w:rsidR="001776A4" w:rsidRPr="00F22D1C">
        <w:rPr>
          <w:rFonts w:ascii="Book Antiqua" w:hAnsi="Book Antiqua"/>
          <w:color w:val="000000" w:themeColor="text1"/>
        </w:rPr>
        <w:t>.</w:t>
      </w:r>
      <w:r w:rsidR="008778BF" w:rsidRPr="00F22D1C">
        <w:rPr>
          <w:rFonts w:ascii="Book Antiqua" w:hAnsi="Book Antiqua"/>
          <w:color w:val="000000" w:themeColor="text1"/>
        </w:rPr>
        <w:t xml:space="preserve"> </w:t>
      </w:r>
    </w:p>
    <w:p w14:paraId="66D3DD9A" w14:textId="1660A194" w:rsidR="001C35DB" w:rsidRPr="00F22D1C" w:rsidRDefault="000B7E7C" w:rsidP="00587C2C">
      <w:pPr>
        <w:tabs>
          <w:tab w:val="left" w:pos="720"/>
        </w:tabs>
        <w:spacing w:line="360" w:lineRule="auto"/>
        <w:ind w:firstLineChars="100" w:firstLine="240"/>
        <w:jc w:val="both"/>
        <w:rPr>
          <w:rFonts w:ascii="Book Antiqua" w:hAnsi="Book Antiqua"/>
          <w:color w:val="000000" w:themeColor="text1"/>
        </w:rPr>
      </w:pPr>
      <w:r w:rsidRPr="00F22D1C">
        <w:rPr>
          <w:rFonts w:ascii="Book Antiqua" w:hAnsi="Book Antiqua"/>
          <w:i/>
          <w:color w:val="000000" w:themeColor="text1"/>
        </w:rPr>
        <w:t>MAT1A</w:t>
      </w:r>
      <w:r w:rsidRPr="00F22D1C">
        <w:rPr>
          <w:rFonts w:ascii="Book Antiqua" w:hAnsi="Book Antiqua"/>
          <w:color w:val="000000" w:themeColor="text1"/>
        </w:rPr>
        <w:t xml:space="preserve"> regulates DNA methylation via </w:t>
      </w:r>
      <w:proofErr w:type="gramStart"/>
      <w:r w:rsidRPr="00F22D1C">
        <w:rPr>
          <w:rFonts w:ascii="Book Antiqua" w:hAnsi="Book Antiqua"/>
          <w:color w:val="000000" w:themeColor="text1"/>
        </w:rPr>
        <w:t>SAMe</w:t>
      </w:r>
      <w:proofErr w:type="gramEnd"/>
      <w:r w:rsidR="00565DFF" w:rsidRPr="00F22D1C">
        <w:rPr>
          <w:rFonts w:ascii="Book Antiqua" w:hAnsi="Book Antiqua"/>
          <w:color w:val="000000" w:themeColor="text1"/>
        </w:rPr>
        <w:t xml:space="preserve"> and so</w:t>
      </w:r>
      <w:r w:rsidRPr="00F22D1C">
        <w:rPr>
          <w:rFonts w:ascii="Book Antiqua" w:hAnsi="Book Antiqua"/>
          <w:color w:val="000000" w:themeColor="text1"/>
        </w:rPr>
        <w:t xml:space="preserve"> </w:t>
      </w:r>
      <w:r w:rsidRPr="00F22D1C">
        <w:rPr>
          <w:rFonts w:ascii="Book Antiqua" w:hAnsi="Book Antiqua"/>
          <w:i/>
          <w:color w:val="000000" w:themeColor="text1"/>
        </w:rPr>
        <w:t>MAT1A</w:t>
      </w:r>
      <w:r w:rsidRPr="00F22D1C">
        <w:rPr>
          <w:rFonts w:ascii="Book Antiqua" w:hAnsi="Book Antiqua"/>
          <w:color w:val="000000" w:themeColor="text1"/>
        </w:rPr>
        <w:t xml:space="preserve"> deficiency leads to DNA hypomethylation</w:t>
      </w:r>
      <w:r w:rsidR="00C059EF" w:rsidRPr="00F22D1C">
        <w:rPr>
          <w:rFonts w:ascii="Book Antiqua" w:hAnsi="Book Antiqua"/>
          <w:color w:val="000000" w:themeColor="text1"/>
        </w:rPr>
        <w:t xml:space="preserve">, </w:t>
      </w:r>
      <w:r w:rsidR="00127F21" w:rsidRPr="00F22D1C">
        <w:rPr>
          <w:rFonts w:ascii="Book Antiqua" w:hAnsi="Book Antiqua"/>
          <w:color w:val="000000" w:themeColor="text1"/>
        </w:rPr>
        <w:t>which</w:t>
      </w:r>
      <w:r w:rsidR="00C059EF" w:rsidRPr="00F22D1C">
        <w:rPr>
          <w:rFonts w:ascii="Book Antiqua" w:hAnsi="Book Antiqua"/>
          <w:color w:val="000000" w:themeColor="text1"/>
        </w:rPr>
        <w:t xml:space="preserve"> </w:t>
      </w:r>
      <w:r w:rsidRPr="00F22D1C">
        <w:rPr>
          <w:rFonts w:ascii="Book Antiqua" w:hAnsi="Book Antiqua"/>
          <w:color w:val="000000" w:themeColor="text1"/>
        </w:rPr>
        <w:t>m</w:t>
      </w:r>
      <w:r w:rsidR="00132EDF" w:rsidRPr="00F22D1C">
        <w:rPr>
          <w:rFonts w:ascii="Book Antiqua" w:hAnsi="Book Antiqua"/>
          <w:color w:val="000000" w:themeColor="text1"/>
        </w:rPr>
        <w:t>ay</w:t>
      </w:r>
      <w:r w:rsidRPr="00F22D1C">
        <w:rPr>
          <w:rFonts w:ascii="Book Antiqua" w:hAnsi="Book Antiqua"/>
          <w:color w:val="000000" w:themeColor="text1"/>
        </w:rPr>
        <w:t xml:space="preserve"> contribute to genomic instability</w:t>
      </w:r>
      <w:r w:rsidR="006A768F" w:rsidRPr="00F22D1C">
        <w:rPr>
          <w:rFonts w:ascii="Book Antiqua" w:hAnsi="Book Antiqua"/>
          <w:color w:val="000000" w:themeColor="text1"/>
        </w:rPr>
        <w:t xml:space="preserve">. </w:t>
      </w:r>
      <w:r w:rsidR="009D4398" w:rsidRPr="00F22D1C">
        <w:rPr>
          <w:rFonts w:ascii="Book Antiqua" w:hAnsi="Book Antiqua"/>
          <w:color w:val="000000" w:themeColor="text1"/>
        </w:rPr>
        <w:t>Interestingly</w:t>
      </w:r>
      <w:r w:rsidR="000E4E27" w:rsidRPr="00F22D1C">
        <w:rPr>
          <w:rFonts w:ascii="Book Antiqua" w:hAnsi="Book Antiqua"/>
          <w:color w:val="000000" w:themeColor="text1"/>
        </w:rPr>
        <w:t>, a</w:t>
      </w:r>
      <w:r w:rsidR="00C059EF" w:rsidRPr="00F22D1C">
        <w:rPr>
          <w:rFonts w:ascii="Book Antiqua" w:hAnsi="Book Antiqua"/>
          <w:color w:val="000000" w:themeColor="text1"/>
        </w:rPr>
        <w:t>lterations in</w:t>
      </w:r>
      <w:r w:rsidR="00C059EF" w:rsidRPr="00F22D1C">
        <w:rPr>
          <w:rFonts w:ascii="Book Antiqua" w:hAnsi="Book Antiqua"/>
          <w:color w:val="000000" w:themeColor="text1"/>
          <w:shd w:val="clear" w:color="auto" w:fill="FFFFFF"/>
        </w:rPr>
        <w:t xml:space="preserve"> </w:t>
      </w:r>
      <w:r w:rsidR="00C059EF" w:rsidRPr="00F22D1C">
        <w:rPr>
          <w:rFonts w:ascii="Book Antiqua" w:hAnsi="Book Antiqua"/>
          <w:color w:val="000000" w:themeColor="text1"/>
        </w:rPr>
        <w:t xml:space="preserve">the activity of MAT </w:t>
      </w:r>
      <w:r w:rsidR="00131397" w:rsidRPr="00F22D1C">
        <w:rPr>
          <w:rFonts w:ascii="Book Antiqua" w:hAnsi="Book Antiqua"/>
          <w:color w:val="000000" w:themeColor="text1"/>
        </w:rPr>
        <w:t>proteins</w:t>
      </w:r>
      <w:r w:rsidR="00AA3E2A" w:rsidRPr="00F22D1C">
        <w:rPr>
          <w:rFonts w:ascii="Book Antiqua" w:hAnsi="Book Antiqua"/>
          <w:color w:val="000000" w:themeColor="text1"/>
        </w:rPr>
        <w:t xml:space="preserve"> </w:t>
      </w:r>
      <w:r w:rsidR="00C059EF" w:rsidRPr="00F22D1C">
        <w:rPr>
          <w:rFonts w:ascii="Book Antiqua" w:hAnsi="Book Antiqua"/>
          <w:color w:val="000000" w:themeColor="text1"/>
        </w:rPr>
        <w:t xml:space="preserve">and global DNA hypomethylation are prognostic markers for human HCC possibly through genomic </w:t>
      </w:r>
      <w:proofErr w:type="gramStart"/>
      <w:r w:rsidR="00C059EF" w:rsidRPr="00F22D1C">
        <w:rPr>
          <w:rFonts w:ascii="Book Antiqua" w:hAnsi="Book Antiqua"/>
          <w:color w:val="000000" w:themeColor="text1"/>
        </w:rPr>
        <w:t>instability</w:t>
      </w:r>
      <w:r w:rsidR="00721BE9" w:rsidRPr="00F22D1C">
        <w:rPr>
          <w:rFonts w:ascii="Book Antiqua" w:hAnsi="Book Antiqua"/>
          <w:noProof/>
          <w:color w:val="000000" w:themeColor="text1"/>
          <w:vertAlign w:val="superscript"/>
        </w:rPr>
        <w:t>[</w:t>
      </w:r>
      <w:proofErr w:type="gramEnd"/>
      <w:r w:rsidR="00721BE9" w:rsidRPr="00F22D1C">
        <w:rPr>
          <w:rFonts w:ascii="Book Antiqua" w:hAnsi="Book Antiqua"/>
          <w:noProof/>
          <w:color w:val="000000" w:themeColor="text1"/>
          <w:vertAlign w:val="superscript"/>
        </w:rPr>
        <w:t>93]</w:t>
      </w:r>
      <w:r w:rsidR="001776A4" w:rsidRPr="00F22D1C">
        <w:rPr>
          <w:rFonts w:ascii="Book Antiqua" w:hAnsi="Book Antiqua"/>
          <w:color w:val="000000" w:themeColor="text1"/>
        </w:rPr>
        <w:t xml:space="preserve">. </w:t>
      </w:r>
      <w:r w:rsidRPr="00F22D1C">
        <w:rPr>
          <w:rFonts w:ascii="Book Antiqua" w:hAnsi="Book Antiqua"/>
          <w:color w:val="000000" w:themeColor="text1"/>
        </w:rPr>
        <w:t xml:space="preserve">These results suggest that early </w:t>
      </w:r>
      <w:r w:rsidR="00E46DB5" w:rsidRPr="00F22D1C">
        <w:rPr>
          <w:rFonts w:ascii="Book Antiqua" w:hAnsi="Book Antiqua"/>
          <w:color w:val="000000" w:themeColor="text1"/>
        </w:rPr>
        <w:t>dysregulation</w:t>
      </w:r>
      <w:r w:rsidRPr="00F22D1C">
        <w:rPr>
          <w:rFonts w:ascii="Book Antiqua" w:hAnsi="Book Antiqua"/>
          <w:color w:val="000000" w:themeColor="text1"/>
        </w:rPr>
        <w:t xml:space="preserve"> of MAT </w:t>
      </w:r>
      <w:r w:rsidR="00131397" w:rsidRPr="00F22D1C">
        <w:rPr>
          <w:rFonts w:ascii="Book Antiqua" w:hAnsi="Book Antiqua"/>
          <w:color w:val="000000" w:themeColor="text1"/>
        </w:rPr>
        <w:t>proteins</w:t>
      </w:r>
      <w:r w:rsidRPr="00F22D1C">
        <w:rPr>
          <w:rFonts w:ascii="Book Antiqua" w:hAnsi="Book Antiqua"/>
          <w:color w:val="000000" w:themeColor="text1"/>
        </w:rPr>
        <w:t xml:space="preserve"> could influence the </w:t>
      </w:r>
      <w:r w:rsidR="000E4E27" w:rsidRPr="00F22D1C">
        <w:rPr>
          <w:rFonts w:ascii="Book Antiqua" w:hAnsi="Book Antiqua"/>
          <w:color w:val="000000" w:themeColor="text1"/>
        </w:rPr>
        <w:t xml:space="preserve">progression from </w:t>
      </w:r>
      <w:r w:rsidRPr="00F22D1C">
        <w:rPr>
          <w:rFonts w:ascii="Book Antiqua" w:hAnsi="Book Antiqua"/>
          <w:color w:val="000000" w:themeColor="text1"/>
        </w:rPr>
        <w:t xml:space="preserve">preneoplastic lesions to cancer. In addition, the Apurinic/Apyrimidinic Endonuclease 1 (APEX1) protein, which participates in the base excision repair of premutagenic apurinic/apyrimidinic (AP) sites, the most frequent DNA lesion in cells, is </w:t>
      </w:r>
      <w:r w:rsidR="00E837F7" w:rsidRPr="00F22D1C">
        <w:rPr>
          <w:rFonts w:ascii="Book Antiqua" w:hAnsi="Book Antiqua"/>
          <w:color w:val="000000" w:themeColor="text1"/>
        </w:rPr>
        <w:t xml:space="preserve">markedly </w:t>
      </w:r>
      <w:r w:rsidRPr="00F22D1C">
        <w:rPr>
          <w:rFonts w:ascii="Book Antiqua" w:hAnsi="Book Antiqua"/>
          <w:color w:val="000000" w:themeColor="text1"/>
        </w:rPr>
        <w:t xml:space="preserve">downregulated in </w:t>
      </w:r>
      <w:r w:rsidRPr="00F22D1C">
        <w:rPr>
          <w:rFonts w:ascii="Book Antiqua" w:hAnsi="Book Antiqua"/>
          <w:i/>
          <w:color w:val="000000" w:themeColor="text1"/>
        </w:rPr>
        <w:t>Mat1a-</w:t>
      </w:r>
      <w:r w:rsidRPr="00F22D1C">
        <w:rPr>
          <w:rFonts w:ascii="Book Antiqua" w:hAnsi="Book Antiqua"/>
          <w:color w:val="000000" w:themeColor="text1"/>
        </w:rPr>
        <w:t>KO</w:t>
      </w:r>
      <w:r w:rsidRPr="00F22D1C">
        <w:rPr>
          <w:rFonts w:ascii="Book Antiqua" w:hAnsi="Book Antiqua"/>
          <w:i/>
          <w:color w:val="000000" w:themeColor="text1"/>
        </w:rPr>
        <w:t xml:space="preserve"> </w:t>
      </w:r>
      <w:r w:rsidRPr="00F22D1C">
        <w:rPr>
          <w:rFonts w:ascii="Book Antiqua" w:hAnsi="Book Antiqua"/>
          <w:color w:val="000000" w:themeColor="text1"/>
        </w:rPr>
        <w:t>livers</w:t>
      </w:r>
      <w:r w:rsidR="00132EDF" w:rsidRPr="00F22D1C">
        <w:rPr>
          <w:rFonts w:ascii="Book Antiqua" w:hAnsi="Book Antiqua"/>
          <w:color w:val="000000" w:themeColor="text1"/>
        </w:rPr>
        <w:t xml:space="preserve">. APEX1 protein level </w:t>
      </w:r>
      <w:r w:rsidR="000E4E27" w:rsidRPr="00F22D1C">
        <w:rPr>
          <w:rFonts w:ascii="Book Antiqua" w:hAnsi="Book Antiqua"/>
          <w:color w:val="000000" w:themeColor="text1"/>
        </w:rPr>
        <w:t>is</w:t>
      </w:r>
      <w:r w:rsidR="00C059EF" w:rsidRPr="00F22D1C">
        <w:rPr>
          <w:rFonts w:ascii="Book Antiqua" w:hAnsi="Book Antiqua"/>
          <w:color w:val="000000" w:themeColor="text1"/>
        </w:rPr>
        <w:t xml:space="preserve"> reduced</w:t>
      </w:r>
      <w:r w:rsidR="00132EDF" w:rsidRPr="00F22D1C">
        <w:rPr>
          <w:rFonts w:ascii="Book Antiqua" w:hAnsi="Book Antiqua"/>
          <w:color w:val="000000" w:themeColor="text1"/>
        </w:rPr>
        <w:t xml:space="preserve"> in</w:t>
      </w:r>
      <w:r w:rsidRPr="00F22D1C">
        <w:rPr>
          <w:rFonts w:ascii="Book Antiqua" w:hAnsi="Book Antiqua"/>
          <w:color w:val="000000" w:themeColor="text1"/>
        </w:rPr>
        <w:t xml:space="preserve"> de-differentiated hepatocytes with reduced </w:t>
      </w:r>
      <w:r w:rsidRPr="00F22D1C">
        <w:rPr>
          <w:rFonts w:ascii="Book Antiqua" w:hAnsi="Book Antiqua"/>
          <w:i/>
          <w:color w:val="000000" w:themeColor="text1"/>
        </w:rPr>
        <w:t>Mat1a</w:t>
      </w:r>
      <w:r w:rsidRPr="00F22D1C">
        <w:rPr>
          <w:rFonts w:ascii="Book Antiqua" w:hAnsi="Book Antiqua"/>
          <w:color w:val="000000" w:themeColor="text1"/>
        </w:rPr>
        <w:t xml:space="preserve"> expression and </w:t>
      </w:r>
      <w:r w:rsidR="00AA3E2A" w:rsidRPr="00F22D1C">
        <w:rPr>
          <w:rFonts w:ascii="Book Antiqua" w:hAnsi="Book Antiqua"/>
          <w:color w:val="000000" w:themeColor="text1"/>
        </w:rPr>
        <w:t xml:space="preserve">low </w:t>
      </w:r>
      <w:r w:rsidRPr="00F22D1C">
        <w:rPr>
          <w:rFonts w:ascii="Book Antiqua" w:hAnsi="Book Antiqua"/>
          <w:color w:val="000000" w:themeColor="text1"/>
        </w:rPr>
        <w:t xml:space="preserve">SAMe levels </w:t>
      </w:r>
      <w:r w:rsidR="00132EDF" w:rsidRPr="00F22D1C">
        <w:rPr>
          <w:rFonts w:ascii="Book Antiqua" w:hAnsi="Book Antiqua"/>
          <w:color w:val="000000" w:themeColor="text1"/>
        </w:rPr>
        <w:t xml:space="preserve">and </w:t>
      </w:r>
      <w:r w:rsidR="000E4E27" w:rsidRPr="00F22D1C">
        <w:rPr>
          <w:rFonts w:ascii="Book Antiqua" w:hAnsi="Book Antiqua"/>
          <w:color w:val="000000" w:themeColor="text1"/>
        </w:rPr>
        <w:t xml:space="preserve">is recovered </w:t>
      </w:r>
      <w:r w:rsidR="00132EDF" w:rsidRPr="00F22D1C">
        <w:rPr>
          <w:rFonts w:ascii="Book Antiqua" w:hAnsi="Book Antiqua"/>
          <w:color w:val="000000" w:themeColor="text1"/>
        </w:rPr>
        <w:t xml:space="preserve">by SAMe </w:t>
      </w:r>
      <w:proofErr w:type="gramStart"/>
      <w:r w:rsidR="00132EDF" w:rsidRPr="00F22D1C">
        <w:rPr>
          <w:rFonts w:ascii="Book Antiqua" w:hAnsi="Book Antiqua"/>
          <w:color w:val="000000" w:themeColor="text1"/>
        </w:rPr>
        <w:t>treatment</w:t>
      </w:r>
      <w:r w:rsidR="00721BE9" w:rsidRPr="00F22D1C">
        <w:rPr>
          <w:rFonts w:ascii="Book Antiqua" w:hAnsi="Book Antiqua"/>
          <w:noProof/>
          <w:color w:val="000000" w:themeColor="text1"/>
          <w:vertAlign w:val="superscript"/>
        </w:rPr>
        <w:t>[</w:t>
      </w:r>
      <w:proofErr w:type="gramEnd"/>
      <w:r w:rsidR="00721BE9" w:rsidRPr="00F22D1C">
        <w:rPr>
          <w:rFonts w:ascii="Book Antiqua" w:hAnsi="Book Antiqua"/>
          <w:noProof/>
          <w:color w:val="000000" w:themeColor="text1"/>
          <w:vertAlign w:val="superscript"/>
        </w:rPr>
        <w:t>94]</w:t>
      </w:r>
      <w:r w:rsidR="001776A4" w:rsidRPr="00F22D1C">
        <w:rPr>
          <w:rFonts w:ascii="Book Antiqua" w:hAnsi="Book Antiqua"/>
          <w:color w:val="000000" w:themeColor="text1"/>
        </w:rPr>
        <w:t xml:space="preserve">. </w:t>
      </w:r>
      <w:r w:rsidR="00AA3E2A" w:rsidRPr="00F22D1C">
        <w:rPr>
          <w:rFonts w:ascii="Book Antiqua" w:hAnsi="Book Antiqua"/>
          <w:color w:val="000000" w:themeColor="text1"/>
        </w:rPr>
        <w:t>Taken together, these findings demonstrate that h</w:t>
      </w:r>
      <w:r w:rsidR="00B07AC1" w:rsidRPr="00F22D1C">
        <w:rPr>
          <w:rFonts w:ascii="Book Antiqua" w:hAnsi="Book Antiqua"/>
          <w:color w:val="000000" w:themeColor="text1"/>
        </w:rPr>
        <w:t xml:space="preserve">epatic </w:t>
      </w:r>
      <w:proofErr w:type="gramStart"/>
      <w:r w:rsidR="00F656AB" w:rsidRPr="00F22D1C">
        <w:rPr>
          <w:rFonts w:ascii="Book Antiqua" w:hAnsi="Book Antiqua"/>
          <w:color w:val="000000" w:themeColor="text1"/>
        </w:rPr>
        <w:t>SAMe</w:t>
      </w:r>
      <w:proofErr w:type="gramEnd"/>
      <w:r w:rsidR="00F656AB" w:rsidRPr="00F22D1C">
        <w:rPr>
          <w:rFonts w:ascii="Book Antiqua" w:hAnsi="Book Antiqua"/>
          <w:color w:val="000000" w:themeColor="text1"/>
        </w:rPr>
        <w:t xml:space="preserve"> </w:t>
      </w:r>
      <w:r w:rsidR="00565DFF" w:rsidRPr="00F22D1C">
        <w:rPr>
          <w:rFonts w:ascii="Book Antiqua" w:hAnsi="Book Antiqua"/>
          <w:color w:val="000000" w:themeColor="text1"/>
        </w:rPr>
        <w:t>depletion</w:t>
      </w:r>
      <w:r w:rsidR="00B07AC1" w:rsidRPr="00F22D1C">
        <w:rPr>
          <w:rFonts w:ascii="Book Antiqua" w:hAnsi="Book Antiqua"/>
          <w:color w:val="000000" w:themeColor="text1"/>
        </w:rPr>
        <w:t xml:space="preserve"> </w:t>
      </w:r>
      <w:r w:rsidR="00F656AB" w:rsidRPr="00F22D1C">
        <w:rPr>
          <w:rFonts w:ascii="Book Antiqua" w:hAnsi="Book Antiqua"/>
          <w:color w:val="000000" w:themeColor="text1"/>
        </w:rPr>
        <w:t>promote</w:t>
      </w:r>
      <w:r w:rsidR="00C059EF" w:rsidRPr="00F22D1C">
        <w:rPr>
          <w:rFonts w:ascii="Book Antiqua" w:hAnsi="Book Antiqua"/>
          <w:color w:val="000000" w:themeColor="text1"/>
        </w:rPr>
        <w:t>s</w:t>
      </w:r>
      <w:r w:rsidR="00F656AB" w:rsidRPr="00F22D1C">
        <w:rPr>
          <w:rFonts w:ascii="Book Antiqua" w:hAnsi="Book Antiqua"/>
          <w:color w:val="000000" w:themeColor="text1"/>
        </w:rPr>
        <w:t xml:space="preserve"> genomic instability </w:t>
      </w:r>
      <w:r w:rsidR="00B07AC1" w:rsidRPr="00F22D1C">
        <w:rPr>
          <w:rFonts w:ascii="Book Antiqua" w:hAnsi="Book Antiqua"/>
          <w:color w:val="000000" w:themeColor="text1"/>
        </w:rPr>
        <w:t xml:space="preserve">by </w:t>
      </w:r>
      <w:r w:rsidR="00C059EF" w:rsidRPr="00F22D1C">
        <w:rPr>
          <w:rFonts w:ascii="Book Antiqua" w:hAnsi="Book Antiqua"/>
          <w:color w:val="000000" w:themeColor="text1"/>
        </w:rPr>
        <w:t xml:space="preserve">different mechanisms contributing to malignant transformation. </w:t>
      </w:r>
    </w:p>
    <w:p w14:paraId="68E93AE7" w14:textId="77777777" w:rsidR="00CA6030" w:rsidRPr="00F22D1C" w:rsidRDefault="00CA6030" w:rsidP="00587C2C">
      <w:pPr>
        <w:tabs>
          <w:tab w:val="left" w:pos="720"/>
        </w:tabs>
        <w:spacing w:line="360" w:lineRule="auto"/>
        <w:jc w:val="both"/>
        <w:rPr>
          <w:rFonts w:ascii="Book Antiqua" w:hAnsi="Book Antiqua"/>
          <w:b/>
          <w:color w:val="000000" w:themeColor="text1"/>
        </w:rPr>
      </w:pPr>
    </w:p>
    <w:p w14:paraId="5685A794" w14:textId="77777777" w:rsidR="00F95B2D" w:rsidRPr="00F22D1C" w:rsidRDefault="006D4F97" w:rsidP="00587C2C">
      <w:pPr>
        <w:pStyle w:val="a3"/>
        <w:tabs>
          <w:tab w:val="left" w:pos="720"/>
        </w:tabs>
        <w:spacing w:line="360" w:lineRule="auto"/>
        <w:ind w:left="0"/>
        <w:jc w:val="both"/>
        <w:rPr>
          <w:rFonts w:ascii="Book Antiqua" w:hAnsi="Book Antiqua"/>
          <w:b/>
          <w:i/>
          <w:iCs/>
          <w:color w:val="000000" w:themeColor="text1"/>
          <w:lang w:val="en-US"/>
        </w:rPr>
      </w:pPr>
      <w:r w:rsidRPr="00F22D1C">
        <w:rPr>
          <w:rFonts w:ascii="Book Antiqua" w:hAnsi="Book Antiqua"/>
          <w:b/>
          <w:i/>
          <w:iCs/>
          <w:color w:val="000000" w:themeColor="text1"/>
          <w:lang w:val="en-US"/>
        </w:rPr>
        <w:t>M</w:t>
      </w:r>
      <w:r w:rsidR="004043D5" w:rsidRPr="00F22D1C">
        <w:rPr>
          <w:rFonts w:ascii="Book Antiqua" w:hAnsi="Book Antiqua"/>
          <w:b/>
          <w:i/>
          <w:iCs/>
          <w:color w:val="000000" w:themeColor="text1"/>
          <w:lang w:val="en-US"/>
        </w:rPr>
        <w:t xml:space="preserve">itochondrial dysfunction </w:t>
      </w:r>
    </w:p>
    <w:p w14:paraId="607AB5AD" w14:textId="19951BA0" w:rsidR="004F2CB0" w:rsidRPr="00F22D1C" w:rsidRDefault="00E22B44" w:rsidP="00587C2C">
      <w:pPr>
        <w:tabs>
          <w:tab w:val="left" w:pos="720"/>
        </w:tabs>
        <w:spacing w:line="360" w:lineRule="auto"/>
        <w:jc w:val="both"/>
        <w:rPr>
          <w:rFonts w:ascii="Book Antiqua" w:hAnsi="Book Antiqua"/>
          <w:color w:val="000000" w:themeColor="text1"/>
        </w:rPr>
      </w:pPr>
      <w:r w:rsidRPr="00F22D1C">
        <w:rPr>
          <w:rFonts w:ascii="Book Antiqua" w:hAnsi="Book Antiqua"/>
          <w:color w:val="000000" w:themeColor="text1"/>
        </w:rPr>
        <w:lastRenderedPageBreak/>
        <w:t xml:space="preserve">Along with oxidative stress, mitochondrial dysfunction represents an important trigger to </w:t>
      </w:r>
      <w:proofErr w:type="gramStart"/>
      <w:r w:rsidRPr="00F22D1C">
        <w:rPr>
          <w:rFonts w:ascii="Book Antiqua" w:hAnsi="Book Antiqua"/>
          <w:color w:val="000000" w:themeColor="text1"/>
        </w:rPr>
        <w:t>hepatocarcinogenesis</w:t>
      </w:r>
      <w:r w:rsidR="00721BE9" w:rsidRPr="00F22D1C">
        <w:rPr>
          <w:rFonts w:ascii="Book Antiqua" w:hAnsi="Book Antiqua"/>
          <w:noProof/>
          <w:color w:val="000000" w:themeColor="text1"/>
          <w:vertAlign w:val="superscript"/>
        </w:rPr>
        <w:t>[</w:t>
      </w:r>
      <w:proofErr w:type="gramEnd"/>
      <w:r w:rsidR="00721BE9" w:rsidRPr="00F22D1C">
        <w:rPr>
          <w:rFonts w:ascii="Book Antiqua" w:hAnsi="Book Antiqua"/>
          <w:noProof/>
          <w:color w:val="000000" w:themeColor="text1"/>
          <w:vertAlign w:val="superscript"/>
        </w:rPr>
        <w:t>95,96]</w:t>
      </w:r>
      <w:r w:rsidRPr="00F22D1C">
        <w:rPr>
          <w:rFonts w:ascii="Book Antiqua" w:hAnsi="Book Antiqua"/>
          <w:color w:val="000000" w:themeColor="text1"/>
        </w:rPr>
        <w:t>.</w:t>
      </w:r>
      <w:r w:rsidR="004F2CB0" w:rsidRPr="00F22D1C">
        <w:rPr>
          <w:rFonts w:ascii="Book Antiqua" w:hAnsi="Book Antiqua"/>
          <w:color w:val="000000" w:themeColor="text1"/>
        </w:rPr>
        <w:t xml:space="preserve"> </w:t>
      </w:r>
      <w:r w:rsidR="00E837F7" w:rsidRPr="00F22D1C">
        <w:rPr>
          <w:rFonts w:ascii="Book Antiqua" w:hAnsi="Book Antiqua"/>
          <w:color w:val="000000" w:themeColor="text1"/>
        </w:rPr>
        <w:t>Although</w:t>
      </w:r>
      <w:r w:rsidR="001128B6" w:rsidRPr="00F22D1C">
        <w:rPr>
          <w:rFonts w:ascii="Book Antiqua" w:hAnsi="Book Antiqua"/>
          <w:color w:val="000000" w:themeColor="text1"/>
        </w:rPr>
        <w:t xml:space="preserve"> m</w:t>
      </w:r>
      <w:r w:rsidRPr="00F22D1C">
        <w:rPr>
          <w:rFonts w:ascii="Book Antiqua" w:hAnsi="Book Antiqua"/>
          <w:color w:val="000000" w:themeColor="text1"/>
        </w:rPr>
        <w:t xml:space="preserve">itochondrial metabolism in </w:t>
      </w:r>
      <w:r w:rsidR="00131397" w:rsidRPr="00F22D1C">
        <w:rPr>
          <w:rFonts w:ascii="Book Antiqua" w:hAnsi="Book Antiqua"/>
          <w:color w:val="000000" w:themeColor="text1"/>
        </w:rPr>
        <w:t xml:space="preserve">malignant </w:t>
      </w:r>
      <w:r w:rsidRPr="00F22D1C">
        <w:rPr>
          <w:rFonts w:ascii="Book Antiqua" w:hAnsi="Book Antiqua"/>
          <w:color w:val="000000" w:themeColor="text1"/>
        </w:rPr>
        <w:t xml:space="preserve">cells </w:t>
      </w:r>
      <w:r w:rsidR="001128B6" w:rsidRPr="00F22D1C">
        <w:rPr>
          <w:rFonts w:ascii="Book Antiqua" w:hAnsi="Book Antiqua"/>
          <w:color w:val="000000" w:themeColor="text1"/>
        </w:rPr>
        <w:t>is</w:t>
      </w:r>
      <w:r w:rsidRPr="00F22D1C">
        <w:rPr>
          <w:rFonts w:ascii="Book Antiqua" w:hAnsi="Book Antiqua"/>
          <w:color w:val="000000" w:themeColor="text1"/>
        </w:rPr>
        <w:t xml:space="preserve"> controversial, </w:t>
      </w:r>
      <w:r w:rsidR="001C0091" w:rsidRPr="00F22D1C">
        <w:rPr>
          <w:rFonts w:ascii="Book Antiqua" w:hAnsi="Book Antiqua"/>
          <w:color w:val="000000" w:themeColor="text1"/>
        </w:rPr>
        <w:t>deregulated cellular energetics associated with mitochondrial dysfunction</w:t>
      </w:r>
      <w:r w:rsidR="004F2CB0" w:rsidRPr="00F22D1C">
        <w:rPr>
          <w:rFonts w:ascii="Book Antiqua" w:hAnsi="Book Antiqua"/>
          <w:color w:val="000000" w:themeColor="text1"/>
        </w:rPr>
        <w:t xml:space="preserve"> are </w:t>
      </w:r>
      <w:r w:rsidR="001128B6" w:rsidRPr="00F22D1C">
        <w:rPr>
          <w:rFonts w:ascii="Book Antiqua" w:hAnsi="Book Antiqua"/>
          <w:color w:val="000000" w:themeColor="text1"/>
        </w:rPr>
        <w:t xml:space="preserve">considered </w:t>
      </w:r>
      <w:r w:rsidRPr="00F22D1C">
        <w:rPr>
          <w:rFonts w:ascii="Book Antiqua" w:hAnsi="Book Antiqua"/>
          <w:color w:val="000000" w:themeColor="text1"/>
        </w:rPr>
        <w:t xml:space="preserve">a common event in </w:t>
      </w:r>
      <w:proofErr w:type="gramStart"/>
      <w:r w:rsidRPr="00F22D1C">
        <w:rPr>
          <w:rFonts w:ascii="Book Antiqua" w:hAnsi="Book Antiqua"/>
          <w:color w:val="000000" w:themeColor="text1"/>
        </w:rPr>
        <w:t>cancer</w:t>
      </w:r>
      <w:r w:rsidR="00721BE9" w:rsidRPr="00F22D1C">
        <w:rPr>
          <w:rFonts w:ascii="Book Antiqua" w:hAnsi="Book Antiqua"/>
          <w:noProof/>
          <w:color w:val="000000" w:themeColor="text1"/>
          <w:vertAlign w:val="superscript"/>
        </w:rPr>
        <w:t>[</w:t>
      </w:r>
      <w:proofErr w:type="gramEnd"/>
      <w:r w:rsidR="00721BE9" w:rsidRPr="00F22D1C">
        <w:rPr>
          <w:rFonts w:ascii="Book Antiqua" w:hAnsi="Book Antiqua"/>
          <w:noProof/>
          <w:color w:val="000000" w:themeColor="text1"/>
          <w:vertAlign w:val="superscript"/>
        </w:rPr>
        <w:t>95]</w:t>
      </w:r>
      <w:r w:rsidR="001776A4" w:rsidRPr="00F22D1C">
        <w:rPr>
          <w:rFonts w:ascii="Book Antiqua" w:hAnsi="Book Antiqua"/>
          <w:color w:val="000000" w:themeColor="text1"/>
        </w:rPr>
        <w:t xml:space="preserve">. </w:t>
      </w:r>
      <w:r w:rsidR="00947A87" w:rsidRPr="00F22D1C">
        <w:rPr>
          <w:rFonts w:ascii="Book Antiqua" w:hAnsi="Book Antiqua"/>
          <w:color w:val="000000" w:themeColor="text1"/>
        </w:rPr>
        <w:t xml:space="preserve">As described above </w:t>
      </w:r>
      <w:r w:rsidR="00947A87" w:rsidRPr="00F22D1C">
        <w:rPr>
          <w:rFonts w:ascii="Book Antiqua" w:hAnsi="Book Antiqua"/>
          <w:i/>
          <w:iCs/>
          <w:color w:val="000000" w:themeColor="text1"/>
        </w:rPr>
        <w:t>Mat1a</w:t>
      </w:r>
      <w:r w:rsidR="00947A87" w:rsidRPr="00F22D1C">
        <w:rPr>
          <w:rFonts w:ascii="Book Antiqua" w:hAnsi="Book Antiqua"/>
          <w:color w:val="000000" w:themeColor="text1"/>
        </w:rPr>
        <w:t>-KO livers exhibit mitochondrial dysfunction from multiple mechanisms, including lower PHB1 expression, loss of mitochondrial MAT</w:t>
      </w:r>
      <w:r w:rsidR="00947A87" w:rsidRPr="00F22D1C">
        <w:rPr>
          <w:rFonts w:ascii="Book Antiqua" w:hAnsi="Book Antiqua"/>
          <w:color w:val="000000" w:themeColor="text1"/>
        </w:rPr>
        <w:sym w:font="Symbol" w:char="F061"/>
      </w:r>
      <w:r w:rsidR="00947A87" w:rsidRPr="00F22D1C">
        <w:rPr>
          <w:rFonts w:ascii="Book Antiqua" w:hAnsi="Book Antiqua"/>
          <w:color w:val="000000" w:themeColor="text1"/>
        </w:rPr>
        <w:t>1 and increased expression of CYP2E1.</w:t>
      </w:r>
    </w:p>
    <w:p w14:paraId="6D7D812E" w14:textId="77777777" w:rsidR="00E46DB5" w:rsidRPr="00F22D1C" w:rsidRDefault="00E46DB5" w:rsidP="00587C2C">
      <w:pPr>
        <w:tabs>
          <w:tab w:val="left" w:pos="720"/>
        </w:tabs>
        <w:spacing w:line="360" w:lineRule="auto"/>
        <w:jc w:val="both"/>
        <w:rPr>
          <w:rFonts w:ascii="Book Antiqua" w:hAnsi="Book Antiqua"/>
          <w:color w:val="000000" w:themeColor="text1"/>
        </w:rPr>
      </w:pPr>
    </w:p>
    <w:p w14:paraId="1DF32D18" w14:textId="4BB5DDFC" w:rsidR="000D4A22" w:rsidRPr="00F22D1C" w:rsidRDefault="00E22B44" w:rsidP="00587C2C">
      <w:pPr>
        <w:pStyle w:val="a3"/>
        <w:tabs>
          <w:tab w:val="left" w:pos="720"/>
        </w:tabs>
        <w:spacing w:line="360" w:lineRule="auto"/>
        <w:ind w:left="0"/>
        <w:jc w:val="both"/>
        <w:rPr>
          <w:rFonts w:ascii="Book Antiqua" w:hAnsi="Book Antiqua"/>
          <w:b/>
          <w:i/>
          <w:iCs/>
          <w:color w:val="000000" w:themeColor="text1"/>
          <w:lang w:val="en-US"/>
        </w:rPr>
      </w:pPr>
      <w:r w:rsidRPr="00F22D1C">
        <w:rPr>
          <w:rFonts w:ascii="Book Antiqua" w:hAnsi="Book Antiqua"/>
          <w:b/>
          <w:i/>
          <w:iCs/>
          <w:color w:val="000000" w:themeColor="text1"/>
          <w:lang w:val="en-US"/>
        </w:rPr>
        <w:t xml:space="preserve">Decreased </w:t>
      </w:r>
      <w:r w:rsidR="00126738" w:rsidRPr="00F22D1C">
        <w:rPr>
          <w:rFonts w:ascii="Book Antiqua" w:hAnsi="Book Antiqua"/>
          <w:b/>
          <w:i/>
          <w:iCs/>
          <w:color w:val="000000" w:themeColor="text1"/>
          <w:lang w:val="en-US"/>
        </w:rPr>
        <w:t>PHB</w:t>
      </w:r>
      <w:r w:rsidR="00EE2E34" w:rsidRPr="00F22D1C">
        <w:rPr>
          <w:rFonts w:ascii="Book Antiqua" w:hAnsi="Book Antiqua"/>
          <w:b/>
          <w:i/>
          <w:iCs/>
          <w:color w:val="000000" w:themeColor="text1"/>
          <w:lang w:val="en-US"/>
        </w:rPr>
        <w:t xml:space="preserve">1 </w:t>
      </w:r>
      <w:r w:rsidRPr="00F22D1C">
        <w:rPr>
          <w:rFonts w:ascii="Book Antiqua" w:hAnsi="Book Antiqua"/>
          <w:b/>
          <w:i/>
          <w:iCs/>
          <w:color w:val="000000" w:themeColor="text1"/>
          <w:lang w:val="en-US"/>
        </w:rPr>
        <w:t>expression</w:t>
      </w:r>
    </w:p>
    <w:p w14:paraId="1515A8F2" w14:textId="4990DC82" w:rsidR="00906691" w:rsidRPr="00F22D1C" w:rsidRDefault="006D4F97" w:rsidP="00587C2C">
      <w:pPr>
        <w:tabs>
          <w:tab w:val="left" w:pos="720"/>
        </w:tabs>
        <w:spacing w:line="360" w:lineRule="auto"/>
        <w:jc w:val="both"/>
        <w:rPr>
          <w:rFonts w:ascii="Book Antiqua" w:hAnsi="Book Antiqua"/>
          <w:color w:val="000000" w:themeColor="text1"/>
        </w:rPr>
      </w:pPr>
      <w:r w:rsidRPr="00F22D1C">
        <w:rPr>
          <w:rFonts w:ascii="Book Antiqua" w:hAnsi="Book Antiqua"/>
          <w:color w:val="000000" w:themeColor="text1"/>
        </w:rPr>
        <w:t xml:space="preserve">A </w:t>
      </w:r>
      <w:r w:rsidR="000252CD" w:rsidRPr="00F22D1C">
        <w:rPr>
          <w:rFonts w:ascii="Book Antiqua" w:hAnsi="Book Antiqua"/>
          <w:color w:val="000000" w:themeColor="text1"/>
        </w:rPr>
        <w:t xml:space="preserve">proteomics </w:t>
      </w:r>
      <w:r w:rsidRPr="00F22D1C">
        <w:rPr>
          <w:rFonts w:ascii="Book Antiqua" w:hAnsi="Book Antiqua"/>
          <w:color w:val="000000" w:themeColor="text1"/>
        </w:rPr>
        <w:t xml:space="preserve">study </w:t>
      </w:r>
      <w:r w:rsidR="000252CD" w:rsidRPr="00F22D1C">
        <w:rPr>
          <w:rFonts w:ascii="Book Antiqua" w:hAnsi="Book Antiqua"/>
          <w:color w:val="000000" w:themeColor="text1"/>
        </w:rPr>
        <w:t xml:space="preserve">identified several mitochondrial proteins to be downregulated in </w:t>
      </w:r>
      <w:r w:rsidR="000252CD" w:rsidRPr="00F22D1C">
        <w:rPr>
          <w:rFonts w:ascii="Book Antiqua" w:hAnsi="Book Antiqua"/>
          <w:i/>
          <w:color w:val="000000" w:themeColor="text1"/>
        </w:rPr>
        <w:t>Mat1a</w:t>
      </w:r>
      <w:r w:rsidR="000252CD" w:rsidRPr="00F22D1C">
        <w:rPr>
          <w:rFonts w:ascii="Book Antiqua" w:hAnsi="Book Antiqua"/>
          <w:color w:val="000000" w:themeColor="text1"/>
        </w:rPr>
        <w:t xml:space="preserve">-KO mice from birth </w:t>
      </w:r>
      <w:r w:rsidR="00642988" w:rsidRPr="00F22D1C">
        <w:rPr>
          <w:rFonts w:ascii="Book Antiqua" w:hAnsi="Book Antiqua"/>
          <w:color w:val="000000" w:themeColor="text1"/>
        </w:rPr>
        <w:t>until the</w:t>
      </w:r>
      <w:r w:rsidR="000252CD" w:rsidRPr="00F22D1C">
        <w:rPr>
          <w:rFonts w:ascii="Book Antiqua" w:hAnsi="Book Antiqua"/>
          <w:color w:val="000000" w:themeColor="text1"/>
        </w:rPr>
        <w:t xml:space="preserve"> development of </w:t>
      </w:r>
      <w:proofErr w:type="gramStart"/>
      <w:r w:rsidR="000252CD" w:rsidRPr="00F22D1C">
        <w:rPr>
          <w:rFonts w:ascii="Book Antiqua" w:hAnsi="Book Antiqua"/>
          <w:color w:val="000000" w:themeColor="text1"/>
        </w:rPr>
        <w:t>NASH</w:t>
      </w:r>
      <w:r w:rsidR="00721BE9" w:rsidRPr="00F22D1C">
        <w:rPr>
          <w:rFonts w:ascii="Book Antiqua" w:hAnsi="Book Antiqua"/>
          <w:noProof/>
          <w:color w:val="000000" w:themeColor="text1"/>
          <w:vertAlign w:val="superscript"/>
        </w:rPr>
        <w:t>[</w:t>
      </w:r>
      <w:proofErr w:type="gramEnd"/>
      <w:r w:rsidR="00721BE9" w:rsidRPr="00F22D1C">
        <w:rPr>
          <w:rFonts w:ascii="Book Antiqua" w:hAnsi="Book Antiqua"/>
          <w:noProof/>
          <w:color w:val="000000" w:themeColor="text1"/>
          <w:vertAlign w:val="superscript"/>
        </w:rPr>
        <w:t>89]</w:t>
      </w:r>
      <w:r w:rsidR="00C52468" w:rsidRPr="00F22D1C">
        <w:rPr>
          <w:rFonts w:ascii="Book Antiqua" w:hAnsi="Book Antiqua"/>
          <w:color w:val="000000" w:themeColor="text1"/>
        </w:rPr>
        <w:t xml:space="preserve">. </w:t>
      </w:r>
      <w:r w:rsidR="000252CD" w:rsidRPr="00F22D1C">
        <w:rPr>
          <w:rFonts w:ascii="Book Antiqua" w:hAnsi="Book Antiqua"/>
          <w:color w:val="000000" w:themeColor="text1"/>
        </w:rPr>
        <w:t>PHB1</w:t>
      </w:r>
      <w:r w:rsidR="00EE2E34" w:rsidRPr="00F22D1C">
        <w:rPr>
          <w:rFonts w:ascii="Book Antiqua" w:hAnsi="Book Antiqua"/>
          <w:color w:val="000000" w:themeColor="text1"/>
        </w:rPr>
        <w:t xml:space="preserve"> is </w:t>
      </w:r>
      <w:r w:rsidR="00642988" w:rsidRPr="00F22D1C">
        <w:rPr>
          <w:rFonts w:ascii="Book Antiqua" w:hAnsi="Book Antiqua"/>
          <w:color w:val="000000" w:themeColor="text1"/>
        </w:rPr>
        <w:t xml:space="preserve">a </w:t>
      </w:r>
      <w:r w:rsidR="000252CD" w:rsidRPr="00F22D1C">
        <w:rPr>
          <w:rFonts w:ascii="Book Antiqua" w:hAnsi="Book Antiqua"/>
          <w:color w:val="000000" w:themeColor="text1"/>
        </w:rPr>
        <w:t>well-known mitochondria</w:t>
      </w:r>
      <w:r w:rsidR="00EE2E34" w:rsidRPr="00F22D1C">
        <w:rPr>
          <w:rFonts w:ascii="Book Antiqua" w:hAnsi="Book Antiqua"/>
          <w:color w:val="000000" w:themeColor="text1"/>
        </w:rPr>
        <w:t>l</w:t>
      </w:r>
      <w:r w:rsidR="000252CD" w:rsidRPr="00F22D1C">
        <w:rPr>
          <w:rFonts w:ascii="Book Antiqua" w:hAnsi="Book Antiqua"/>
          <w:color w:val="000000" w:themeColor="text1"/>
        </w:rPr>
        <w:t xml:space="preserve"> chaperone </w:t>
      </w:r>
      <w:r w:rsidR="00EE2E34" w:rsidRPr="00F22D1C">
        <w:rPr>
          <w:rFonts w:ascii="Book Antiqua" w:hAnsi="Book Antiqua"/>
          <w:color w:val="000000" w:themeColor="text1"/>
        </w:rPr>
        <w:t>that stabilizes newly synthesized mitochondrial proteins and maintains the organization and stability of mitochondrial nucleoids</w:t>
      </w:r>
      <w:r w:rsidR="00906691" w:rsidRPr="00F22D1C">
        <w:rPr>
          <w:rFonts w:ascii="Book Antiqua" w:hAnsi="Book Antiqua"/>
          <w:color w:val="000000" w:themeColor="text1"/>
        </w:rPr>
        <w:t>. PHB1 is</w:t>
      </w:r>
      <w:r w:rsidR="00EE2E34" w:rsidRPr="00F22D1C">
        <w:rPr>
          <w:rFonts w:ascii="Book Antiqua" w:hAnsi="Book Antiqua"/>
          <w:color w:val="000000" w:themeColor="text1"/>
        </w:rPr>
        <w:t xml:space="preserve"> essential for mitochondrial function and was found significantly downregulated in</w:t>
      </w:r>
      <w:r w:rsidR="00126738" w:rsidRPr="00F22D1C">
        <w:rPr>
          <w:rFonts w:ascii="Book Antiqua" w:hAnsi="Book Antiqua"/>
          <w:color w:val="000000" w:themeColor="text1"/>
        </w:rPr>
        <w:t xml:space="preserve"> the livers of</w:t>
      </w:r>
      <w:r w:rsidR="00EE2E34" w:rsidRPr="00F22D1C">
        <w:rPr>
          <w:rFonts w:ascii="Book Antiqua" w:hAnsi="Book Antiqua"/>
          <w:color w:val="000000" w:themeColor="text1"/>
        </w:rPr>
        <w:t xml:space="preserve"> </w:t>
      </w:r>
      <w:r w:rsidR="00EE2E34" w:rsidRPr="00F22D1C">
        <w:rPr>
          <w:rFonts w:ascii="Book Antiqua" w:hAnsi="Book Antiqua"/>
          <w:i/>
          <w:color w:val="000000" w:themeColor="text1"/>
        </w:rPr>
        <w:t>Mat1a</w:t>
      </w:r>
      <w:r w:rsidR="00EE2E34" w:rsidRPr="00F22D1C">
        <w:rPr>
          <w:rFonts w:ascii="Book Antiqua" w:hAnsi="Book Antiqua"/>
          <w:color w:val="000000" w:themeColor="text1"/>
        </w:rPr>
        <w:t xml:space="preserve">-KO mice </w:t>
      </w:r>
      <w:r w:rsidR="00126738" w:rsidRPr="00F22D1C">
        <w:rPr>
          <w:rFonts w:ascii="Book Antiqua" w:hAnsi="Book Antiqua"/>
          <w:color w:val="000000" w:themeColor="text1"/>
        </w:rPr>
        <w:t xml:space="preserve">as </w:t>
      </w:r>
      <w:r w:rsidR="00EE2E34" w:rsidRPr="00F22D1C">
        <w:rPr>
          <w:rFonts w:ascii="Book Antiqua" w:hAnsi="Book Antiqua"/>
          <w:color w:val="000000" w:themeColor="text1"/>
        </w:rPr>
        <w:t>compared to wild-type animals</w:t>
      </w:r>
      <w:r w:rsidR="00127F21" w:rsidRPr="00F22D1C">
        <w:rPr>
          <w:rFonts w:ascii="Book Antiqua" w:hAnsi="Book Antiqua"/>
          <w:color w:val="000000" w:themeColor="text1"/>
        </w:rPr>
        <w:t xml:space="preserve">. </w:t>
      </w:r>
      <w:r w:rsidR="00127F21" w:rsidRPr="00F22D1C">
        <w:rPr>
          <w:rFonts w:ascii="Book Antiqua" w:hAnsi="Book Antiqua"/>
          <w:i/>
          <w:color w:val="000000" w:themeColor="text1"/>
        </w:rPr>
        <w:t>In vitro</w:t>
      </w:r>
      <w:r w:rsidR="00127F21" w:rsidRPr="00F22D1C">
        <w:rPr>
          <w:rFonts w:ascii="Book Antiqua" w:hAnsi="Book Antiqua"/>
          <w:color w:val="000000" w:themeColor="text1"/>
        </w:rPr>
        <w:t xml:space="preserve"> experiment suggested low SAMe level promoted increased PHB1 degradation, as SAMe addition prevented the fall in PHB1 protein during </w:t>
      </w:r>
      <w:proofErr w:type="gramStart"/>
      <w:r w:rsidR="00127F21" w:rsidRPr="00F22D1C">
        <w:rPr>
          <w:rFonts w:ascii="Book Antiqua" w:hAnsi="Book Antiqua"/>
          <w:color w:val="000000" w:themeColor="text1"/>
        </w:rPr>
        <w:t>culture</w:t>
      </w:r>
      <w:r w:rsidR="00721BE9" w:rsidRPr="00F22D1C">
        <w:rPr>
          <w:rFonts w:ascii="Book Antiqua" w:hAnsi="Book Antiqua"/>
          <w:noProof/>
          <w:color w:val="000000" w:themeColor="text1"/>
          <w:vertAlign w:val="superscript"/>
        </w:rPr>
        <w:t>[</w:t>
      </w:r>
      <w:proofErr w:type="gramEnd"/>
      <w:r w:rsidR="00721BE9" w:rsidRPr="00F22D1C">
        <w:rPr>
          <w:rFonts w:ascii="Book Antiqua" w:hAnsi="Book Antiqua"/>
          <w:noProof/>
          <w:color w:val="000000" w:themeColor="text1"/>
          <w:vertAlign w:val="superscript"/>
        </w:rPr>
        <w:t>89]</w:t>
      </w:r>
      <w:r w:rsidR="004D7307" w:rsidRPr="00F22D1C">
        <w:rPr>
          <w:rFonts w:ascii="Book Antiqua" w:hAnsi="Book Antiqua"/>
          <w:color w:val="000000" w:themeColor="text1"/>
        </w:rPr>
        <w:t xml:space="preserve">. </w:t>
      </w:r>
      <w:r w:rsidR="00127F21" w:rsidRPr="00F22D1C">
        <w:rPr>
          <w:rFonts w:ascii="Book Antiqua" w:hAnsi="Book Antiqua"/>
          <w:color w:val="000000" w:themeColor="text1"/>
        </w:rPr>
        <w:t xml:space="preserve">However, </w:t>
      </w:r>
      <w:r w:rsidR="006A768F" w:rsidRPr="00F22D1C">
        <w:rPr>
          <w:rFonts w:ascii="Book Antiqua" w:hAnsi="Book Antiqua"/>
          <w:color w:val="000000" w:themeColor="text1"/>
        </w:rPr>
        <w:t xml:space="preserve">a </w:t>
      </w:r>
      <w:r w:rsidR="00127F21" w:rsidRPr="00F22D1C">
        <w:rPr>
          <w:rFonts w:ascii="Book Antiqua" w:hAnsi="Book Antiqua"/>
          <w:color w:val="000000" w:themeColor="text1"/>
        </w:rPr>
        <w:t xml:space="preserve">recent study showed PHB1 and MAT1A exert reciprocal positive regulation on each other at the mRNA </w:t>
      </w:r>
      <w:proofErr w:type="gramStart"/>
      <w:r w:rsidR="00127F21" w:rsidRPr="00F22D1C">
        <w:rPr>
          <w:rFonts w:ascii="Book Antiqua" w:hAnsi="Book Antiqua"/>
          <w:color w:val="000000" w:themeColor="text1"/>
        </w:rPr>
        <w:t>level</w:t>
      </w:r>
      <w:r w:rsidR="00CA02BD" w:rsidRPr="00F22D1C">
        <w:rPr>
          <w:rFonts w:ascii="Book Antiqua" w:hAnsi="Book Antiqua"/>
          <w:noProof/>
          <w:color w:val="000000" w:themeColor="text1"/>
          <w:vertAlign w:val="superscript"/>
        </w:rPr>
        <w:t>[</w:t>
      </w:r>
      <w:proofErr w:type="gramEnd"/>
      <w:r w:rsidR="00CA02BD" w:rsidRPr="00F22D1C">
        <w:rPr>
          <w:rFonts w:ascii="Book Antiqua" w:hAnsi="Book Antiqua"/>
          <w:noProof/>
          <w:color w:val="000000" w:themeColor="text1"/>
          <w:vertAlign w:val="superscript"/>
        </w:rPr>
        <w:t>50]</w:t>
      </w:r>
      <w:r w:rsidR="001776A4" w:rsidRPr="00F22D1C">
        <w:rPr>
          <w:rFonts w:ascii="Book Antiqua" w:hAnsi="Book Antiqua"/>
          <w:color w:val="000000" w:themeColor="text1"/>
        </w:rPr>
        <w:t>,</w:t>
      </w:r>
      <w:r w:rsidR="00127F21" w:rsidRPr="00F22D1C">
        <w:rPr>
          <w:rFonts w:ascii="Book Antiqua" w:hAnsi="Book Antiqua"/>
          <w:color w:val="000000" w:themeColor="text1"/>
        </w:rPr>
        <w:t xml:space="preserve"> adding another mechanism to low PHB1 expression in the </w:t>
      </w:r>
      <w:r w:rsidR="00127F21" w:rsidRPr="00F22D1C">
        <w:rPr>
          <w:rFonts w:ascii="Book Antiqua" w:hAnsi="Book Antiqua"/>
          <w:i/>
          <w:color w:val="000000" w:themeColor="text1"/>
        </w:rPr>
        <w:t>Mat1a</w:t>
      </w:r>
      <w:r w:rsidR="006D6726" w:rsidRPr="00F22D1C">
        <w:rPr>
          <w:rFonts w:ascii="Book Antiqua" w:hAnsi="Book Antiqua"/>
          <w:color w:val="000000" w:themeColor="text1"/>
        </w:rPr>
        <w:t>-</w:t>
      </w:r>
      <w:r w:rsidR="00127F21" w:rsidRPr="00F22D1C">
        <w:rPr>
          <w:rFonts w:ascii="Book Antiqua" w:hAnsi="Book Antiqua"/>
          <w:color w:val="000000" w:themeColor="text1"/>
        </w:rPr>
        <w:t>KO liver.</w:t>
      </w:r>
      <w:r w:rsidR="00B82D12" w:rsidRPr="00F22D1C">
        <w:rPr>
          <w:rFonts w:ascii="Book Antiqua" w:hAnsi="Book Antiqua"/>
          <w:color w:val="000000" w:themeColor="text1"/>
        </w:rPr>
        <w:t xml:space="preserve"> </w:t>
      </w:r>
    </w:p>
    <w:p w14:paraId="7AFEFA5E" w14:textId="46467A54" w:rsidR="00C45342" w:rsidRPr="00F22D1C" w:rsidRDefault="00EE2E34" w:rsidP="00587C2C">
      <w:pPr>
        <w:pStyle w:val="a5"/>
        <w:tabs>
          <w:tab w:val="left" w:pos="720"/>
        </w:tabs>
        <w:spacing w:before="0" w:beforeAutospacing="0" w:after="0" w:afterAutospacing="0" w:line="360" w:lineRule="auto"/>
        <w:ind w:firstLineChars="100" w:firstLine="240"/>
        <w:jc w:val="both"/>
        <w:rPr>
          <w:rFonts w:ascii="Book Antiqua" w:hAnsi="Book Antiqua"/>
          <w:color w:val="000000" w:themeColor="text1"/>
          <w:lang w:val="en-US"/>
        </w:rPr>
      </w:pPr>
      <w:r w:rsidRPr="00F22D1C">
        <w:rPr>
          <w:rFonts w:ascii="Book Antiqua" w:hAnsi="Book Antiqua"/>
          <w:color w:val="000000" w:themeColor="text1"/>
          <w:lang w:val="en-US"/>
        </w:rPr>
        <w:t xml:space="preserve">The generation of a liver specific </w:t>
      </w:r>
      <w:r w:rsidRPr="00F22D1C">
        <w:rPr>
          <w:rFonts w:ascii="Book Antiqua" w:hAnsi="Book Antiqua"/>
          <w:i/>
          <w:color w:val="000000" w:themeColor="text1"/>
          <w:lang w:val="en-US"/>
        </w:rPr>
        <w:t>Phb1</w:t>
      </w:r>
      <w:r w:rsidRPr="00F22D1C">
        <w:rPr>
          <w:rFonts w:ascii="Book Antiqua" w:hAnsi="Book Antiqua"/>
          <w:color w:val="000000" w:themeColor="text1"/>
          <w:lang w:val="en-US"/>
        </w:rPr>
        <w:t>-KO mouse</w:t>
      </w:r>
      <w:r w:rsidR="00E837F7" w:rsidRPr="00F22D1C">
        <w:rPr>
          <w:rFonts w:ascii="Book Antiqua" w:hAnsi="Book Antiqua"/>
          <w:color w:val="000000" w:themeColor="text1"/>
          <w:lang w:val="en-US"/>
        </w:rPr>
        <w:t xml:space="preserve"> model</w:t>
      </w:r>
      <w:r w:rsidRPr="00F22D1C">
        <w:rPr>
          <w:rFonts w:ascii="Book Antiqua" w:hAnsi="Book Antiqua"/>
          <w:color w:val="000000" w:themeColor="text1"/>
          <w:lang w:val="en-US"/>
        </w:rPr>
        <w:t xml:space="preserve"> confirmed that PHB1 hepatic deficiency </w:t>
      </w:r>
      <w:r w:rsidR="00906691" w:rsidRPr="00F22D1C">
        <w:rPr>
          <w:rFonts w:ascii="Book Antiqua" w:hAnsi="Book Antiqua"/>
          <w:color w:val="000000" w:themeColor="text1"/>
          <w:lang w:val="en-US"/>
        </w:rPr>
        <w:t>predisposes</w:t>
      </w:r>
      <w:r w:rsidRPr="00F22D1C">
        <w:rPr>
          <w:rFonts w:ascii="Book Antiqua" w:hAnsi="Book Antiqua"/>
          <w:color w:val="000000" w:themeColor="text1"/>
          <w:lang w:val="en-US"/>
        </w:rPr>
        <w:t xml:space="preserve"> to liver injury and malignant transformation. </w:t>
      </w:r>
      <w:r w:rsidR="00642988" w:rsidRPr="00F22D1C">
        <w:rPr>
          <w:rFonts w:ascii="Book Antiqua" w:hAnsi="Book Antiqua"/>
          <w:color w:val="000000" w:themeColor="text1"/>
          <w:lang w:val="en-US"/>
        </w:rPr>
        <w:t>L</w:t>
      </w:r>
      <w:r w:rsidR="000252CD" w:rsidRPr="00F22D1C">
        <w:rPr>
          <w:rFonts w:ascii="Book Antiqua" w:hAnsi="Book Antiqua"/>
          <w:color w:val="000000" w:themeColor="text1"/>
          <w:lang w:val="en-US"/>
        </w:rPr>
        <w:t xml:space="preserve">iver-specific </w:t>
      </w:r>
      <w:r w:rsidR="000252CD" w:rsidRPr="00F22D1C">
        <w:rPr>
          <w:rFonts w:ascii="Book Antiqua" w:hAnsi="Book Antiqua"/>
          <w:i/>
          <w:color w:val="000000" w:themeColor="text1"/>
          <w:lang w:val="en-US"/>
        </w:rPr>
        <w:t>Phb1</w:t>
      </w:r>
      <w:r w:rsidR="000252CD" w:rsidRPr="00F22D1C">
        <w:rPr>
          <w:rFonts w:ascii="Book Antiqua" w:hAnsi="Book Antiqua"/>
          <w:color w:val="000000" w:themeColor="text1"/>
          <w:lang w:val="en-US"/>
        </w:rPr>
        <w:t xml:space="preserve">-KO mice </w:t>
      </w:r>
      <w:r w:rsidR="00906691" w:rsidRPr="00F22D1C">
        <w:rPr>
          <w:rFonts w:ascii="Book Antiqua" w:hAnsi="Book Antiqua"/>
          <w:color w:val="000000" w:themeColor="text1"/>
          <w:lang w:val="en-US"/>
        </w:rPr>
        <w:t>have</w:t>
      </w:r>
      <w:r w:rsidR="000252CD" w:rsidRPr="00F22D1C">
        <w:rPr>
          <w:rFonts w:ascii="Book Antiqua" w:hAnsi="Book Antiqua"/>
          <w:color w:val="000000" w:themeColor="text1"/>
          <w:lang w:val="en-US"/>
        </w:rPr>
        <w:t xml:space="preserve"> liver injury at a </w:t>
      </w:r>
      <w:r w:rsidR="00906691" w:rsidRPr="00F22D1C">
        <w:rPr>
          <w:rFonts w:ascii="Book Antiqua" w:hAnsi="Book Antiqua"/>
          <w:color w:val="000000" w:themeColor="text1"/>
          <w:lang w:val="en-US"/>
        </w:rPr>
        <w:t xml:space="preserve">very </w:t>
      </w:r>
      <w:r w:rsidR="000252CD" w:rsidRPr="00F22D1C">
        <w:rPr>
          <w:rFonts w:ascii="Book Antiqua" w:hAnsi="Book Antiqua"/>
          <w:color w:val="000000" w:themeColor="text1"/>
          <w:lang w:val="en-US"/>
        </w:rPr>
        <w:t>young age</w:t>
      </w:r>
      <w:r w:rsidR="00906691" w:rsidRPr="00F22D1C">
        <w:rPr>
          <w:rFonts w:ascii="Book Antiqua" w:hAnsi="Book Antiqua"/>
          <w:color w:val="000000" w:themeColor="text1"/>
          <w:lang w:val="en-US"/>
        </w:rPr>
        <w:t xml:space="preserve">, </w:t>
      </w:r>
      <w:r w:rsidR="000252CD" w:rsidRPr="00F22D1C">
        <w:rPr>
          <w:rFonts w:ascii="Book Antiqua" w:hAnsi="Book Antiqua"/>
          <w:color w:val="000000" w:themeColor="text1"/>
          <w:lang w:val="en-US"/>
        </w:rPr>
        <w:t>abnormal mitochondria and increased oxidative stres</w:t>
      </w:r>
      <w:r w:rsidR="00642988" w:rsidRPr="00F22D1C">
        <w:rPr>
          <w:rFonts w:ascii="Book Antiqua" w:hAnsi="Book Antiqua"/>
          <w:color w:val="000000" w:themeColor="text1"/>
          <w:lang w:val="en-US"/>
        </w:rPr>
        <w:t>s</w:t>
      </w:r>
      <w:r w:rsidR="000252CD" w:rsidRPr="00F22D1C">
        <w:rPr>
          <w:rFonts w:ascii="Book Antiqua" w:hAnsi="Book Antiqua"/>
          <w:color w:val="000000" w:themeColor="text1"/>
          <w:lang w:val="en-US"/>
        </w:rPr>
        <w:t xml:space="preserve">. Mice lacking </w:t>
      </w:r>
      <w:r w:rsidR="000252CD" w:rsidRPr="00F22D1C">
        <w:rPr>
          <w:rFonts w:ascii="Book Antiqua" w:hAnsi="Book Antiqua"/>
          <w:i/>
          <w:color w:val="000000" w:themeColor="text1"/>
          <w:lang w:val="en-US"/>
        </w:rPr>
        <w:t xml:space="preserve">Phb1 </w:t>
      </w:r>
      <w:r w:rsidR="000252CD" w:rsidRPr="00F22D1C">
        <w:rPr>
          <w:rFonts w:ascii="Book Antiqua" w:hAnsi="Book Antiqua"/>
          <w:color w:val="000000" w:themeColor="text1"/>
          <w:lang w:val="en-US"/>
        </w:rPr>
        <w:t>develop progressive fibrosis and multi-focal HCC by 8</w:t>
      </w:r>
      <w:r w:rsidR="00906691" w:rsidRPr="00F22D1C">
        <w:rPr>
          <w:rFonts w:ascii="Book Antiqua" w:hAnsi="Book Antiqua"/>
          <w:color w:val="000000" w:themeColor="text1"/>
          <w:lang w:val="en-US"/>
        </w:rPr>
        <w:t>-</w:t>
      </w:r>
      <w:r w:rsidR="000252CD" w:rsidRPr="00F22D1C">
        <w:rPr>
          <w:rFonts w:ascii="Book Antiqua" w:hAnsi="Book Antiqua"/>
          <w:color w:val="000000" w:themeColor="text1"/>
          <w:lang w:val="en-US"/>
        </w:rPr>
        <w:t xml:space="preserve">10 mo of </w:t>
      </w:r>
      <w:proofErr w:type="gramStart"/>
      <w:r w:rsidR="000252CD" w:rsidRPr="00F22D1C">
        <w:rPr>
          <w:rFonts w:ascii="Book Antiqua" w:hAnsi="Book Antiqua"/>
          <w:color w:val="000000" w:themeColor="text1"/>
          <w:lang w:val="en-US"/>
        </w:rPr>
        <w:t>age</w:t>
      </w:r>
      <w:r w:rsidR="00721BE9" w:rsidRPr="00F22D1C">
        <w:rPr>
          <w:rFonts w:ascii="Book Antiqua" w:hAnsi="Book Antiqua"/>
          <w:noProof/>
          <w:color w:val="000000" w:themeColor="text1"/>
          <w:vertAlign w:val="superscript"/>
          <w:lang w:val="en-US"/>
        </w:rPr>
        <w:t>[</w:t>
      </w:r>
      <w:proofErr w:type="gramEnd"/>
      <w:r w:rsidR="00721BE9" w:rsidRPr="00F22D1C">
        <w:rPr>
          <w:rFonts w:ascii="Book Antiqua" w:hAnsi="Book Antiqua"/>
          <w:noProof/>
          <w:color w:val="000000" w:themeColor="text1"/>
          <w:vertAlign w:val="superscript"/>
          <w:lang w:val="en-US"/>
        </w:rPr>
        <w:t>97]</w:t>
      </w:r>
      <w:r w:rsidR="001776A4" w:rsidRPr="00F22D1C">
        <w:rPr>
          <w:rFonts w:ascii="Book Antiqua" w:hAnsi="Book Antiqua"/>
          <w:color w:val="000000" w:themeColor="text1"/>
          <w:lang w:val="en-US"/>
        </w:rPr>
        <w:t xml:space="preserve">. </w:t>
      </w:r>
      <w:r w:rsidR="00343287" w:rsidRPr="00F22D1C">
        <w:rPr>
          <w:rFonts w:ascii="Book Antiqua" w:hAnsi="Book Antiqua"/>
          <w:color w:val="000000" w:themeColor="text1"/>
          <w:lang w:val="en-US"/>
        </w:rPr>
        <w:t>Although HCC could have developed as a consequence of chronic inflammation, accumulating evidence support a tumor suppressor function of PHB1 in the liver. For instance,</w:t>
      </w:r>
      <w:r w:rsidR="004E09C6" w:rsidRPr="00F22D1C">
        <w:rPr>
          <w:rFonts w:ascii="Book Antiqua" w:hAnsi="Book Antiqua"/>
          <w:color w:val="000000" w:themeColor="text1"/>
          <w:lang w:val="en-US"/>
        </w:rPr>
        <w:t xml:space="preserve"> </w:t>
      </w:r>
      <w:r w:rsidR="00642988" w:rsidRPr="00F22D1C">
        <w:rPr>
          <w:rFonts w:ascii="Book Antiqua" w:hAnsi="Book Antiqua"/>
          <w:color w:val="000000" w:themeColor="text1"/>
          <w:lang w:val="en-US"/>
        </w:rPr>
        <w:t xml:space="preserve">PHB1 silencing in murine non-transformed AML12 cells increased cyclin D1, H19, and IGF2 expression and enhanced E2F binding to the cyclin D1 promoter and </w:t>
      </w:r>
      <w:proofErr w:type="gramStart"/>
      <w:r w:rsidR="00642988" w:rsidRPr="00F22D1C">
        <w:rPr>
          <w:rFonts w:ascii="Book Antiqua" w:hAnsi="Book Antiqua"/>
          <w:color w:val="000000" w:themeColor="text1"/>
          <w:lang w:val="en-US"/>
        </w:rPr>
        <w:t>proliferation</w:t>
      </w:r>
      <w:r w:rsidR="00721BE9" w:rsidRPr="00F22D1C">
        <w:rPr>
          <w:rFonts w:ascii="Book Antiqua" w:hAnsi="Book Antiqua"/>
          <w:noProof/>
          <w:color w:val="000000" w:themeColor="text1"/>
          <w:vertAlign w:val="superscript"/>
          <w:lang w:val="en-US"/>
        </w:rPr>
        <w:t>[</w:t>
      </w:r>
      <w:proofErr w:type="gramEnd"/>
      <w:r w:rsidR="00721BE9" w:rsidRPr="00F22D1C">
        <w:rPr>
          <w:rFonts w:ascii="Book Antiqua" w:hAnsi="Book Antiqua"/>
          <w:noProof/>
          <w:color w:val="000000" w:themeColor="text1"/>
          <w:vertAlign w:val="superscript"/>
          <w:lang w:val="en-US"/>
        </w:rPr>
        <w:t>97]</w:t>
      </w:r>
      <w:r w:rsidR="001776A4" w:rsidRPr="00F22D1C">
        <w:rPr>
          <w:rFonts w:ascii="Book Antiqua" w:hAnsi="Book Antiqua"/>
          <w:color w:val="000000" w:themeColor="text1"/>
          <w:lang w:val="en-US"/>
        </w:rPr>
        <w:t xml:space="preserve">. </w:t>
      </w:r>
      <w:r w:rsidR="006A0D56" w:rsidRPr="00F22D1C">
        <w:rPr>
          <w:rFonts w:ascii="Book Antiqua" w:hAnsi="Book Antiqua"/>
          <w:color w:val="000000" w:themeColor="text1"/>
          <w:lang w:val="en-US"/>
        </w:rPr>
        <w:t>PHB1</w:t>
      </w:r>
      <w:r w:rsidR="00343287" w:rsidRPr="00F22D1C">
        <w:rPr>
          <w:rFonts w:ascii="Book Antiqua" w:hAnsi="Book Antiqua"/>
          <w:color w:val="000000" w:themeColor="text1"/>
          <w:lang w:val="en-US"/>
        </w:rPr>
        <w:t xml:space="preserve"> can </w:t>
      </w:r>
      <w:r w:rsidR="006A0D56" w:rsidRPr="00F22D1C">
        <w:rPr>
          <w:rFonts w:ascii="Book Antiqua" w:hAnsi="Book Antiqua"/>
          <w:color w:val="000000" w:themeColor="text1"/>
          <w:lang w:val="en-US"/>
        </w:rPr>
        <w:t xml:space="preserve">cooperate with </w:t>
      </w:r>
      <w:r w:rsidR="006A0D56" w:rsidRPr="00F22D1C">
        <w:rPr>
          <w:rFonts w:ascii="Book Antiqua" w:eastAsia="Calibri" w:hAnsi="Book Antiqua"/>
          <w:color w:val="000000" w:themeColor="text1"/>
          <w:lang w:val="en-US"/>
        </w:rPr>
        <w:t xml:space="preserve">CCCTC-binding transcription factor (CTCF) to negatively regulate H19 and IGF2 expression, both of which are induced in </w:t>
      </w:r>
      <w:proofErr w:type="gramStart"/>
      <w:r w:rsidR="006A0D56" w:rsidRPr="00F22D1C">
        <w:rPr>
          <w:rFonts w:ascii="Book Antiqua" w:eastAsia="Calibri" w:hAnsi="Book Antiqua"/>
          <w:color w:val="000000" w:themeColor="text1"/>
          <w:lang w:val="en-US"/>
        </w:rPr>
        <w:t>HCC</w:t>
      </w:r>
      <w:r w:rsidR="00721BE9" w:rsidRPr="00F22D1C">
        <w:rPr>
          <w:rFonts w:ascii="Book Antiqua" w:eastAsia="Calibri" w:hAnsi="Book Antiqua"/>
          <w:noProof/>
          <w:color w:val="000000" w:themeColor="text1"/>
          <w:vertAlign w:val="superscript"/>
          <w:lang w:val="en-US"/>
        </w:rPr>
        <w:t>[</w:t>
      </w:r>
      <w:proofErr w:type="gramEnd"/>
      <w:r w:rsidR="00721BE9" w:rsidRPr="00F22D1C">
        <w:rPr>
          <w:rFonts w:ascii="Book Antiqua" w:eastAsia="Calibri" w:hAnsi="Book Antiqua"/>
          <w:noProof/>
          <w:color w:val="000000" w:themeColor="text1"/>
          <w:vertAlign w:val="superscript"/>
          <w:lang w:val="en-US"/>
        </w:rPr>
        <w:t>98]</w:t>
      </w:r>
      <w:r w:rsidR="006A0D56" w:rsidRPr="00F22D1C">
        <w:rPr>
          <w:rFonts w:ascii="Book Antiqua" w:eastAsia="Calibri" w:hAnsi="Book Antiqua"/>
          <w:color w:val="000000" w:themeColor="text1"/>
          <w:lang w:val="en-US"/>
        </w:rPr>
        <w:t>.</w:t>
      </w:r>
      <w:r w:rsidR="00A003C2" w:rsidRPr="00F22D1C">
        <w:rPr>
          <w:rFonts w:ascii="Book Antiqua" w:hAnsi="Book Antiqua"/>
          <w:color w:val="000000" w:themeColor="text1"/>
          <w:lang w:val="en-US"/>
        </w:rPr>
        <w:t xml:space="preserve"> </w:t>
      </w:r>
      <w:r w:rsidR="00343287" w:rsidRPr="00F22D1C">
        <w:rPr>
          <w:rFonts w:ascii="Book Antiqua" w:hAnsi="Book Antiqua"/>
          <w:color w:val="000000" w:themeColor="text1"/>
          <w:lang w:val="en-US"/>
        </w:rPr>
        <w:t>R</w:t>
      </w:r>
      <w:r w:rsidR="004E09C6" w:rsidRPr="00F22D1C">
        <w:rPr>
          <w:rFonts w:ascii="Book Antiqua" w:hAnsi="Book Antiqua"/>
          <w:color w:val="000000" w:themeColor="text1"/>
          <w:lang w:val="en-US"/>
        </w:rPr>
        <w:t>educed PHB1 expression</w:t>
      </w:r>
      <w:r w:rsidR="00343287" w:rsidRPr="00F22D1C">
        <w:rPr>
          <w:rFonts w:ascii="Book Antiqua" w:hAnsi="Book Antiqua"/>
          <w:color w:val="000000" w:themeColor="text1"/>
          <w:lang w:val="en-US"/>
        </w:rPr>
        <w:t xml:space="preserve"> has also been shown to</w:t>
      </w:r>
      <w:r w:rsidR="004E09C6" w:rsidRPr="00F22D1C">
        <w:rPr>
          <w:rFonts w:ascii="Book Antiqua" w:hAnsi="Book Antiqua"/>
          <w:color w:val="000000" w:themeColor="text1"/>
          <w:lang w:val="en-US"/>
        </w:rPr>
        <w:t xml:space="preserve"> </w:t>
      </w:r>
      <w:r w:rsidR="004E09C6" w:rsidRPr="00F22D1C">
        <w:rPr>
          <w:rFonts w:ascii="Book Antiqua" w:hAnsi="Book Antiqua"/>
          <w:color w:val="000000" w:themeColor="text1"/>
          <w:lang w:val="en-US"/>
        </w:rPr>
        <w:lastRenderedPageBreak/>
        <w:t>induce </w:t>
      </w:r>
      <w:r w:rsidR="004E09C6" w:rsidRPr="00F22D1C">
        <w:rPr>
          <w:rFonts w:ascii="Book Antiqua" w:hAnsi="Book Antiqua"/>
          <w:i/>
          <w:color w:val="000000" w:themeColor="text1"/>
          <w:lang w:val="en-US"/>
        </w:rPr>
        <w:t>IL-8</w:t>
      </w:r>
      <w:r w:rsidR="004E09C6" w:rsidRPr="00F22D1C">
        <w:rPr>
          <w:rFonts w:ascii="Book Antiqua" w:hAnsi="Book Antiqua"/>
          <w:color w:val="000000" w:themeColor="text1"/>
          <w:lang w:val="en-US"/>
        </w:rPr>
        <w:t xml:space="preserve"> transcription by activating NF-κB and AP-1, resulting in enhanced IL-8 expression and release to promote </w:t>
      </w:r>
      <w:proofErr w:type="gramStart"/>
      <w:r w:rsidR="004E09C6" w:rsidRPr="00F22D1C">
        <w:rPr>
          <w:rFonts w:ascii="Book Antiqua" w:hAnsi="Book Antiqua"/>
          <w:color w:val="000000" w:themeColor="text1"/>
          <w:lang w:val="en-US"/>
        </w:rPr>
        <w:t>tumorigenesis</w:t>
      </w:r>
      <w:r w:rsidR="00721BE9" w:rsidRPr="00F22D1C">
        <w:rPr>
          <w:rFonts w:ascii="Book Antiqua" w:hAnsi="Book Antiqua"/>
          <w:noProof/>
          <w:color w:val="000000" w:themeColor="text1"/>
          <w:vertAlign w:val="superscript"/>
          <w:lang w:val="en-US"/>
        </w:rPr>
        <w:t>[</w:t>
      </w:r>
      <w:proofErr w:type="gramEnd"/>
      <w:r w:rsidR="00721BE9" w:rsidRPr="00F22D1C">
        <w:rPr>
          <w:rFonts w:ascii="Book Antiqua" w:hAnsi="Book Antiqua"/>
          <w:noProof/>
          <w:color w:val="000000" w:themeColor="text1"/>
          <w:vertAlign w:val="superscript"/>
          <w:lang w:val="en-US"/>
        </w:rPr>
        <w:t>99]</w:t>
      </w:r>
      <w:r w:rsidR="001776A4" w:rsidRPr="00F22D1C">
        <w:rPr>
          <w:rFonts w:ascii="Book Antiqua" w:hAnsi="Book Antiqua"/>
          <w:color w:val="000000" w:themeColor="text1"/>
          <w:lang w:val="en-US"/>
        </w:rPr>
        <w:t xml:space="preserve">. </w:t>
      </w:r>
      <w:r w:rsidR="00C45342" w:rsidRPr="00F22D1C">
        <w:rPr>
          <w:rFonts w:ascii="Book Antiqua" w:hAnsi="Book Antiqua"/>
          <w:color w:val="000000" w:themeColor="text1"/>
          <w:lang w:val="en-US"/>
        </w:rPr>
        <w:t>Finally,</w:t>
      </w:r>
      <w:r w:rsidR="0068121F" w:rsidRPr="00F22D1C">
        <w:rPr>
          <w:rFonts w:ascii="Book Antiqua" w:hAnsi="Book Antiqua"/>
          <w:color w:val="000000" w:themeColor="text1"/>
          <w:lang w:val="en-US"/>
        </w:rPr>
        <w:t xml:space="preserve"> </w:t>
      </w:r>
      <w:r w:rsidR="00C45342" w:rsidRPr="00F22D1C">
        <w:rPr>
          <w:rFonts w:ascii="Book Antiqua" w:hAnsi="Book Antiqua"/>
          <w:color w:val="000000" w:themeColor="text1"/>
          <w:lang w:val="en-US"/>
        </w:rPr>
        <w:t>PHB1</w:t>
      </w:r>
      <w:r w:rsidR="0068121F" w:rsidRPr="00F22D1C">
        <w:rPr>
          <w:rFonts w:ascii="Book Antiqua" w:hAnsi="Book Antiqua"/>
          <w:color w:val="000000" w:themeColor="text1"/>
          <w:lang w:val="en-US"/>
        </w:rPr>
        <w:t xml:space="preserve"> also</w:t>
      </w:r>
      <w:r w:rsidR="00C45342" w:rsidRPr="00F22D1C">
        <w:rPr>
          <w:rFonts w:ascii="Book Antiqua" w:hAnsi="Book Antiqua"/>
          <w:color w:val="000000" w:themeColor="text1"/>
          <w:lang w:val="en-US"/>
        </w:rPr>
        <w:t xml:space="preserve"> acts as a negative regulator of WNT signaling, and its downregulation causes the induction of multiple WNT ligands and downstream activation of canonical WNT</w:t>
      </w:r>
      <w:r w:rsidR="00C45342" w:rsidRPr="00F22D1C">
        <w:rPr>
          <w:rFonts w:ascii="宋体" w:eastAsia="宋体" w:hAnsi="宋体" w:cs="宋体" w:hint="eastAsia"/>
          <w:color w:val="000000" w:themeColor="text1"/>
          <w:lang w:val="en-US"/>
        </w:rPr>
        <w:t>‐</w:t>
      </w:r>
      <w:r w:rsidR="00C45342" w:rsidRPr="00F22D1C">
        <w:rPr>
          <w:rFonts w:ascii="Book Antiqua" w:hAnsi="Book Antiqua"/>
          <w:color w:val="000000" w:themeColor="text1"/>
          <w:lang w:val="en-US"/>
        </w:rPr>
        <w:sym w:font="Symbol" w:char="F062"/>
      </w:r>
      <w:r w:rsidR="00C45342" w:rsidRPr="00F22D1C">
        <w:rPr>
          <w:rFonts w:ascii="宋体" w:eastAsia="宋体" w:hAnsi="宋体" w:cs="宋体" w:hint="eastAsia"/>
          <w:color w:val="000000" w:themeColor="text1"/>
          <w:lang w:val="en-US"/>
        </w:rPr>
        <w:t>‐</w:t>
      </w:r>
      <w:r w:rsidR="00C45342" w:rsidRPr="00F22D1C">
        <w:rPr>
          <w:rFonts w:ascii="Book Antiqua" w:hAnsi="Book Antiqua"/>
          <w:color w:val="000000" w:themeColor="text1"/>
          <w:lang w:val="en-US"/>
        </w:rPr>
        <w:t>catenin signaling in murine liver and human HCC cells, in part through E2F</w:t>
      </w:r>
      <w:r w:rsidR="00721BE9" w:rsidRPr="00F22D1C">
        <w:rPr>
          <w:rFonts w:ascii="Book Antiqua" w:hAnsi="Book Antiqua"/>
          <w:noProof/>
          <w:color w:val="000000" w:themeColor="text1"/>
          <w:vertAlign w:val="superscript"/>
          <w:lang w:val="en-US"/>
        </w:rPr>
        <w:t>[100]</w:t>
      </w:r>
      <w:r w:rsidR="001776A4" w:rsidRPr="00F22D1C">
        <w:rPr>
          <w:rFonts w:ascii="Book Antiqua" w:hAnsi="Book Antiqua"/>
          <w:color w:val="000000" w:themeColor="text1"/>
          <w:lang w:val="en-US"/>
        </w:rPr>
        <w:t>.</w:t>
      </w:r>
    </w:p>
    <w:p w14:paraId="22D7D9AB" w14:textId="1A2C956B" w:rsidR="004E09C6" w:rsidRPr="00F22D1C" w:rsidRDefault="00906691" w:rsidP="00587C2C">
      <w:pPr>
        <w:pStyle w:val="a5"/>
        <w:tabs>
          <w:tab w:val="left" w:pos="720"/>
        </w:tabs>
        <w:spacing w:before="0" w:beforeAutospacing="0" w:after="0" w:afterAutospacing="0" w:line="360" w:lineRule="auto"/>
        <w:ind w:firstLineChars="100" w:firstLine="240"/>
        <w:jc w:val="both"/>
        <w:rPr>
          <w:rFonts w:ascii="Book Antiqua" w:hAnsi="Book Antiqua"/>
          <w:color w:val="000000" w:themeColor="text1"/>
          <w:lang w:val="en-US" w:eastAsia="ko-KR"/>
        </w:rPr>
      </w:pPr>
      <w:r w:rsidRPr="00F22D1C">
        <w:rPr>
          <w:rFonts w:ascii="Book Antiqua" w:hAnsi="Book Antiqua"/>
          <w:color w:val="000000" w:themeColor="text1"/>
          <w:lang w:val="en-US"/>
        </w:rPr>
        <w:t>I</w:t>
      </w:r>
      <w:r w:rsidR="004E09C6" w:rsidRPr="00F22D1C">
        <w:rPr>
          <w:rFonts w:ascii="Book Antiqua" w:hAnsi="Book Antiqua"/>
          <w:color w:val="000000" w:themeColor="text1"/>
          <w:lang w:val="en-US"/>
        </w:rPr>
        <w:t>t</w:t>
      </w:r>
      <w:r w:rsidRPr="00F22D1C">
        <w:rPr>
          <w:rFonts w:ascii="Book Antiqua" w:hAnsi="Book Antiqua"/>
          <w:color w:val="000000" w:themeColor="text1"/>
          <w:lang w:val="en-US"/>
        </w:rPr>
        <w:t xml:space="preserve"> should be noted that the tumor suppressor role of PHB1 is highly controversial since PHB1 expression is increased in other cancer</w:t>
      </w:r>
      <w:r w:rsidR="000E603F" w:rsidRPr="00F22D1C">
        <w:rPr>
          <w:rFonts w:ascii="Book Antiqua" w:hAnsi="Book Antiqua"/>
          <w:color w:val="000000" w:themeColor="text1"/>
          <w:lang w:val="en-US"/>
        </w:rPr>
        <w:t>s</w:t>
      </w:r>
      <w:r w:rsidRPr="00F22D1C">
        <w:rPr>
          <w:rFonts w:ascii="Book Antiqua" w:hAnsi="Book Antiqua"/>
          <w:color w:val="000000" w:themeColor="text1"/>
          <w:lang w:val="en-US"/>
        </w:rPr>
        <w:t xml:space="preserve">. </w:t>
      </w:r>
      <w:r w:rsidR="00642988" w:rsidRPr="00F22D1C">
        <w:rPr>
          <w:rFonts w:ascii="Book Antiqua" w:hAnsi="Book Antiqua"/>
          <w:color w:val="000000" w:themeColor="text1"/>
          <w:lang w:val="en-US"/>
        </w:rPr>
        <w:t xml:space="preserve">PHB1 is also found in the nucleus, where it has been shown to interact with Rb and p53 among other proteins to bring about a change in transcriptional activities of E2F and </w:t>
      </w:r>
      <w:proofErr w:type="gramStart"/>
      <w:r w:rsidR="00642988" w:rsidRPr="00F22D1C">
        <w:rPr>
          <w:rFonts w:ascii="Book Antiqua" w:hAnsi="Book Antiqua"/>
          <w:color w:val="000000" w:themeColor="text1"/>
          <w:lang w:val="en-US"/>
        </w:rPr>
        <w:t>p53</w:t>
      </w:r>
      <w:r w:rsidR="00721BE9" w:rsidRPr="00F22D1C">
        <w:rPr>
          <w:rFonts w:ascii="Book Antiqua" w:hAnsi="Book Antiqua"/>
          <w:noProof/>
          <w:color w:val="000000" w:themeColor="text1"/>
          <w:vertAlign w:val="superscript"/>
          <w:lang w:val="en-US"/>
        </w:rPr>
        <w:t>[</w:t>
      </w:r>
      <w:proofErr w:type="gramEnd"/>
      <w:r w:rsidR="00721BE9" w:rsidRPr="00F22D1C">
        <w:rPr>
          <w:rFonts w:ascii="Book Antiqua" w:hAnsi="Book Antiqua"/>
          <w:noProof/>
          <w:color w:val="000000" w:themeColor="text1"/>
          <w:vertAlign w:val="superscript"/>
          <w:lang w:val="en-US"/>
        </w:rPr>
        <w:t>101]</w:t>
      </w:r>
      <w:r w:rsidR="001776A4" w:rsidRPr="00F22D1C">
        <w:rPr>
          <w:rFonts w:ascii="Book Antiqua" w:hAnsi="Book Antiqua"/>
          <w:color w:val="000000" w:themeColor="text1"/>
          <w:lang w:val="en-US"/>
        </w:rPr>
        <w:t xml:space="preserve">. </w:t>
      </w:r>
      <w:r w:rsidR="00E837F7" w:rsidRPr="00F22D1C">
        <w:rPr>
          <w:rFonts w:ascii="Book Antiqua" w:hAnsi="Book Antiqua"/>
          <w:color w:val="000000" w:themeColor="text1"/>
          <w:lang w:val="en-US"/>
        </w:rPr>
        <w:t>D</w:t>
      </w:r>
      <w:r w:rsidR="004E09C6" w:rsidRPr="00F22D1C">
        <w:rPr>
          <w:rFonts w:ascii="Book Antiqua" w:hAnsi="Book Antiqua"/>
          <w:color w:val="000000" w:themeColor="text1"/>
          <w:lang w:val="en-US"/>
        </w:rPr>
        <w:t>ifferent subcellular l</w:t>
      </w:r>
      <w:r w:rsidRPr="00F22D1C">
        <w:rPr>
          <w:rFonts w:ascii="Book Antiqua" w:hAnsi="Book Antiqua"/>
          <w:color w:val="000000" w:themeColor="text1"/>
          <w:lang w:val="en-US"/>
        </w:rPr>
        <w:t>ocalization</w:t>
      </w:r>
      <w:r w:rsidR="00E837F7" w:rsidRPr="00F22D1C">
        <w:rPr>
          <w:rFonts w:ascii="Book Antiqua" w:hAnsi="Book Antiqua"/>
          <w:color w:val="000000" w:themeColor="text1"/>
          <w:lang w:val="en-US"/>
        </w:rPr>
        <w:t>s</w:t>
      </w:r>
      <w:r w:rsidRPr="00F22D1C">
        <w:rPr>
          <w:rFonts w:ascii="Book Antiqua" w:hAnsi="Book Antiqua"/>
          <w:color w:val="000000" w:themeColor="text1"/>
          <w:lang w:val="en-US"/>
        </w:rPr>
        <w:t xml:space="preserve"> </w:t>
      </w:r>
      <w:r w:rsidR="004E09C6" w:rsidRPr="00F22D1C">
        <w:rPr>
          <w:rFonts w:ascii="Book Antiqua" w:hAnsi="Book Antiqua"/>
          <w:color w:val="000000" w:themeColor="text1"/>
          <w:lang w:val="en-US"/>
        </w:rPr>
        <w:t xml:space="preserve">and post-translation </w:t>
      </w:r>
      <w:r w:rsidR="004E09C6" w:rsidRPr="00F22D1C">
        <w:rPr>
          <w:rFonts w:ascii="Book Antiqua" w:hAnsi="Book Antiqua"/>
          <w:color w:val="000000" w:themeColor="text1"/>
          <w:lang w:val="en-US" w:eastAsia="ko-KR"/>
        </w:rPr>
        <w:t xml:space="preserve">modifications may explain </w:t>
      </w:r>
      <w:r w:rsidR="008743FB" w:rsidRPr="00F22D1C">
        <w:rPr>
          <w:rFonts w:ascii="Book Antiqua" w:hAnsi="Book Antiqua"/>
          <w:color w:val="000000" w:themeColor="text1"/>
          <w:lang w:val="en-US" w:eastAsia="ko-KR"/>
        </w:rPr>
        <w:t xml:space="preserve">the contradictory </w:t>
      </w:r>
      <w:r w:rsidR="004E09C6" w:rsidRPr="00F22D1C">
        <w:rPr>
          <w:rFonts w:ascii="Book Antiqua" w:hAnsi="Book Antiqua"/>
          <w:color w:val="000000" w:themeColor="text1"/>
          <w:lang w:val="en-US" w:eastAsia="ko-KR"/>
        </w:rPr>
        <w:t>tumor regulatory activit</w:t>
      </w:r>
      <w:r w:rsidR="008743FB" w:rsidRPr="00F22D1C">
        <w:rPr>
          <w:rFonts w:ascii="Book Antiqua" w:hAnsi="Book Antiqua"/>
          <w:color w:val="000000" w:themeColor="text1"/>
          <w:lang w:val="en-US" w:eastAsia="ko-KR"/>
        </w:rPr>
        <w:t>ies</w:t>
      </w:r>
      <w:r w:rsidR="004E09C6" w:rsidRPr="00F22D1C">
        <w:rPr>
          <w:rFonts w:ascii="Book Antiqua" w:hAnsi="Book Antiqua"/>
          <w:color w:val="000000" w:themeColor="text1"/>
          <w:lang w:val="en-US" w:eastAsia="ko-KR"/>
        </w:rPr>
        <w:t xml:space="preserve"> of PHB1 in different cell types</w:t>
      </w:r>
      <w:r w:rsidR="00343287" w:rsidRPr="00F22D1C">
        <w:rPr>
          <w:rFonts w:ascii="Book Antiqua" w:hAnsi="Book Antiqua"/>
          <w:color w:val="000000" w:themeColor="text1"/>
          <w:lang w:val="en-US" w:eastAsia="ko-KR"/>
        </w:rPr>
        <w:t>.</w:t>
      </w:r>
    </w:p>
    <w:p w14:paraId="60FE4F34" w14:textId="77777777" w:rsidR="00343287" w:rsidRPr="00F22D1C" w:rsidRDefault="00343287" w:rsidP="00587C2C">
      <w:pPr>
        <w:pStyle w:val="a5"/>
        <w:tabs>
          <w:tab w:val="left" w:pos="720"/>
        </w:tabs>
        <w:spacing w:before="0" w:beforeAutospacing="0" w:after="0" w:afterAutospacing="0" w:line="360" w:lineRule="auto"/>
        <w:jc w:val="both"/>
        <w:rPr>
          <w:rFonts w:ascii="Book Antiqua" w:hAnsi="Book Antiqua"/>
          <w:i/>
          <w:iCs/>
          <w:color w:val="000000" w:themeColor="text1"/>
          <w:lang w:val="en-US"/>
        </w:rPr>
      </w:pPr>
    </w:p>
    <w:p w14:paraId="4DC62FCA" w14:textId="77777777" w:rsidR="00FC632A" w:rsidRPr="00F22D1C" w:rsidRDefault="00F95B2D" w:rsidP="00587C2C">
      <w:pPr>
        <w:tabs>
          <w:tab w:val="left" w:pos="720"/>
        </w:tabs>
        <w:spacing w:line="360" w:lineRule="auto"/>
        <w:jc w:val="both"/>
        <w:rPr>
          <w:rFonts w:ascii="Book Antiqua" w:hAnsi="Book Antiqua"/>
          <w:b/>
          <w:i/>
          <w:iCs/>
          <w:color w:val="000000" w:themeColor="text1"/>
        </w:rPr>
      </w:pPr>
      <w:r w:rsidRPr="00F22D1C">
        <w:rPr>
          <w:rFonts w:ascii="Book Antiqua" w:hAnsi="Book Antiqua"/>
          <w:b/>
          <w:i/>
          <w:iCs/>
          <w:color w:val="000000" w:themeColor="text1"/>
        </w:rPr>
        <w:t>Mitochondrial M</w:t>
      </w:r>
      <w:r w:rsidR="00B82D12" w:rsidRPr="00F22D1C">
        <w:rPr>
          <w:rFonts w:ascii="Book Antiqua" w:hAnsi="Book Antiqua"/>
          <w:b/>
          <w:i/>
          <w:iCs/>
          <w:color w:val="000000" w:themeColor="text1"/>
        </w:rPr>
        <w:t>AT</w:t>
      </w:r>
      <w:r w:rsidR="00FC632A" w:rsidRPr="00F22D1C">
        <w:rPr>
          <w:rFonts w:ascii="Book Antiqua" w:hAnsi="Book Antiqua"/>
          <w:b/>
          <w:i/>
          <w:iCs/>
          <w:color w:val="000000" w:themeColor="text1"/>
        </w:rPr>
        <w:t>α</w:t>
      </w:r>
      <w:r w:rsidRPr="00F22D1C">
        <w:rPr>
          <w:rFonts w:ascii="Book Antiqua" w:hAnsi="Book Antiqua"/>
          <w:b/>
          <w:i/>
          <w:iCs/>
          <w:color w:val="000000" w:themeColor="text1"/>
        </w:rPr>
        <w:t>1</w:t>
      </w:r>
    </w:p>
    <w:p w14:paraId="47243AD7" w14:textId="294505FD" w:rsidR="00033F4D" w:rsidRPr="00F22D1C" w:rsidRDefault="008743FB" w:rsidP="00587C2C">
      <w:pPr>
        <w:tabs>
          <w:tab w:val="left" w:pos="720"/>
        </w:tabs>
        <w:spacing w:line="360" w:lineRule="auto"/>
        <w:jc w:val="both"/>
        <w:rPr>
          <w:rFonts w:ascii="Book Antiqua" w:hAnsi="Book Antiqua"/>
          <w:color w:val="000000" w:themeColor="text1"/>
        </w:rPr>
      </w:pPr>
      <w:r w:rsidRPr="00F22D1C">
        <w:rPr>
          <w:rFonts w:ascii="Book Antiqua" w:hAnsi="Book Antiqua"/>
          <w:color w:val="000000" w:themeColor="text1"/>
        </w:rPr>
        <w:t>Recently</w:t>
      </w:r>
      <w:r w:rsidR="00033F4D" w:rsidRPr="00F22D1C">
        <w:rPr>
          <w:rFonts w:ascii="Book Antiqua" w:hAnsi="Book Antiqua"/>
          <w:color w:val="000000" w:themeColor="text1"/>
        </w:rPr>
        <w:t xml:space="preserve"> MATα1 </w:t>
      </w:r>
      <w:r w:rsidRPr="00F22D1C">
        <w:rPr>
          <w:rFonts w:ascii="Book Antiqua" w:hAnsi="Book Antiqua"/>
          <w:color w:val="000000" w:themeColor="text1"/>
        </w:rPr>
        <w:t>was shown to be</w:t>
      </w:r>
      <w:r w:rsidR="00033F4D" w:rsidRPr="00F22D1C">
        <w:rPr>
          <w:rFonts w:ascii="Book Antiqua" w:hAnsi="Book Antiqua"/>
          <w:color w:val="000000" w:themeColor="text1"/>
        </w:rPr>
        <w:t xml:space="preserve"> present in the mitochondrial matrix in </w:t>
      </w:r>
      <w:proofErr w:type="gramStart"/>
      <w:r w:rsidR="00033F4D" w:rsidRPr="00F22D1C">
        <w:rPr>
          <w:rFonts w:ascii="Book Antiqua" w:hAnsi="Book Antiqua"/>
          <w:color w:val="000000" w:themeColor="text1"/>
        </w:rPr>
        <w:t>hepatocytes</w:t>
      </w:r>
      <w:r w:rsidR="006D2EB3" w:rsidRPr="00F22D1C">
        <w:rPr>
          <w:rFonts w:ascii="Book Antiqua" w:hAnsi="Book Antiqua"/>
          <w:noProof/>
          <w:color w:val="000000" w:themeColor="text1"/>
          <w:vertAlign w:val="superscript"/>
        </w:rPr>
        <w:t>[</w:t>
      </w:r>
      <w:proofErr w:type="gramEnd"/>
      <w:r w:rsidR="006D2EB3" w:rsidRPr="00F22D1C">
        <w:rPr>
          <w:rFonts w:ascii="Book Antiqua" w:hAnsi="Book Antiqua"/>
          <w:noProof/>
          <w:color w:val="000000" w:themeColor="text1"/>
          <w:vertAlign w:val="superscript"/>
        </w:rPr>
        <w:t>19]</w:t>
      </w:r>
      <w:r w:rsidR="00033F4D" w:rsidRPr="00F22D1C">
        <w:rPr>
          <w:rFonts w:ascii="Book Antiqua" w:hAnsi="Book Antiqua"/>
          <w:color w:val="000000" w:themeColor="text1"/>
        </w:rPr>
        <w:t xml:space="preserve">. </w:t>
      </w:r>
      <w:r w:rsidR="00033F4D" w:rsidRPr="00F22D1C">
        <w:rPr>
          <w:rFonts w:ascii="Book Antiqua" w:hAnsi="Book Antiqua"/>
          <w:i/>
          <w:color w:val="000000" w:themeColor="text1"/>
        </w:rPr>
        <w:t>Mat1a</w:t>
      </w:r>
      <w:r w:rsidR="00033F4D" w:rsidRPr="00F22D1C">
        <w:rPr>
          <w:rFonts w:ascii="Book Antiqua" w:hAnsi="Book Antiqua"/>
          <w:color w:val="000000" w:themeColor="text1"/>
        </w:rPr>
        <w:t xml:space="preserve">-KO hepatocytes had reduced mitochondrial membrane potential and higher mitochondrial ROS, both of which were normalized when </w:t>
      </w:r>
      <w:r w:rsidR="00033F4D" w:rsidRPr="00F22D1C">
        <w:rPr>
          <w:rFonts w:ascii="Book Antiqua" w:hAnsi="Book Antiqua"/>
          <w:i/>
          <w:color w:val="000000" w:themeColor="text1"/>
        </w:rPr>
        <w:t>MAT1A</w:t>
      </w:r>
      <w:r w:rsidR="00033F4D" w:rsidRPr="00F22D1C">
        <w:rPr>
          <w:rFonts w:ascii="Book Antiqua" w:hAnsi="Book Antiqua"/>
          <w:color w:val="000000" w:themeColor="text1"/>
        </w:rPr>
        <w:t xml:space="preserve"> was overexpressed. </w:t>
      </w:r>
      <w:r w:rsidRPr="00F22D1C">
        <w:rPr>
          <w:rFonts w:ascii="Book Antiqua" w:hAnsi="Book Antiqua"/>
          <w:color w:val="000000" w:themeColor="text1"/>
        </w:rPr>
        <w:t>O</w:t>
      </w:r>
      <w:r w:rsidR="00033F4D" w:rsidRPr="00F22D1C">
        <w:rPr>
          <w:rFonts w:ascii="Book Antiqua" w:hAnsi="Book Antiqua"/>
          <w:color w:val="000000" w:themeColor="text1"/>
        </w:rPr>
        <w:t xml:space="preserve">xygen consumption rate, ATP production and maximal and spare respiratory capacities were all reduced in </w:t>
      </w:r>
      <w:r w:rsidR="00033F4D" w:rsidRPr="00F22D1C">
        <w:rPr>
          <w:rFonts w:ascii="Book Antiqua" w:hAnsi="Book Antiqua"/>
          <w:i/>
          <w:color w:val="000000" w:themeColor="text1"/>
        </w:rPr>
        <w:t>Mat1a</w:t>
      </w:r>
      <w:r w:rsidR="00033F4D" w:rsidRPr="00F22D1C">
        <w:rPr>
          <w:rFonts w:ascii="Book Antiqua" w:hAnsi="Book Antiqua"/>
          <w:color w:val="000000" w:themeColor="text1"/>
        </w:rPr>
        <w:t xml:space="preserve">-deficient mitochondria, supporting the negative effect that </w:t>
      </w:r>
      <w:r w:rsidR="00033F4D" w:rsidRPr="00F22D1C">
        <w:rPr>
          <w:rFonts w:ascii="Book Antiqua" w:hAnsi="Book Antiqua"/>
          <w:i/>
          <w:color w:val="000000" w:themeColor="text1"/>
        </w:rPr>
        <w:t xml:space="preserve">MAT1A </w:t>
      </w:r>
      <w:r w:rsidR="00033F4D" w:rsidRPr="00F22D1C">
        <w:rPr>
          <w:rFonts w:ascii="Book Antiqua" w:hAnsi="Book Antiqua"/>
          <w:color w:val="000000" w:themeColor="text1"/>
        </w:rPr>
        <w:t xml:space="preserve">deficiency has on mitochondrial function. Another important finding that may contribute to mitochondrial dysfunction and liver injury in </w:t>
      </w:r>
      <w:r w:rsidR="00033F4D" w:rsidRPr="00F22D1C">
        <w:rPr>
          <w:rFonts w:ascii="Book Antiqua" w:hAnsi="Book Antiqua"/>
          <w:i/>
          <w:color w:val="000000" w:themeColor="text1"/>
        </w:rPr>
        <w:t>Mat1a</w:t>
      </w:r>
      <w:r w:rsidR="00033F4D" w:rsidRPr="00F22D1C">
        <w:rPr>
          <w:rFonts w:ascii="Book Antiqua" w:hAnsi="Book Antiqua"/>
          <w:color w:val="000000" w:themeColor="text1"/>
        </w:rPr>
        <w:t xml:space="preserve">-KO mice is the interaction of MATα1 and CYP2E1 in the mitochondria. </w:t>
      </w:r>
      <w:r w:rsidR="00033F4D" w:rsidRPr="00F22D1C">
        <w:rPr>
          <w:rFonts w:ascii="Book Antiqua" w:hAnsi="Book Antiqua"/>
          <w:i/>
          <w:color w:val="000000" w:themeColor="text1"/>
        </w:rPr>
        <w:t>Mat1a</w:t>
      </w:r>
      <w:r w:rsidR="00033F4D" w:rsidRPr="00F22D1C">
        <w:rPr>
          <w:rFonts w:ascii="Book Antiqua" w:hAnsi="Book Antiqua"/>
          <w:color w:val="000000" w:themeColor="text1"/>
        </w:rPr>
        <w:t xml:space="preserve"> deficiency leads to higher CYP2E1 mitochondrial levels</w:t>
      </w:r>
      <w:r w:rsidR="008B5A89" w:rsidRPr="00F22D1C">
        <w:rPr>
          <w:rFonts w:ascii="Book Antiqua" w:hAnsi="Book Antiqua"/>
          <w:color w:val="000000" w:themeColor="text1"/>
        </w:rPr>
        <w:t>.</w:t>
      </w:r>
      <w:r w:rsidR="00033F4D" w:rsidRPr="00F22D1C">
        <w:rPr>
          <w:rFonts w:ascii="Book Antiqua" w:hAnsi="Book Antiqua"/>
          <w:color w:val="000000" w:themeColor="text1"/>
        </w:rPr>
        <w:t xml:space="preserve"> Mitochondrial CYP2E1 also regulates the production of ROS and is known to contribute to liver injury and mitochondrial </w:t>
      </w:r>
      <w:proofErr w:type="gramStart"/>
      <w:r w:rsidR="00033F4D" w:rsidRPr="00F22D1C">
        <w:rPr>
          <w:rFonts w:ascii="Book Antiqua" w:hAnsi="Book Antiqua"/>
          <w:color w:val="000000" w:themeColor="text1"/>
        </w:rPr>
        <w:t>dysfunction</w:t>
      </w:r>
      <w:r w:rsidR="00721BE9" w:rsidRPr="00F22D1C">
        <w:rPr>
          <w:rFonts w:ascii="Book Antiqua" w:hAnsi="Book Antiqua"/>
          <w:noProof/>
          <w:color w:val="000000" w:themeColor="text1"/>
          <w:vertAlign w:val="superscript"/>
        </w:rPr>
        <w:t>[</w:t>
      </w:r>
      <w:proofErr w:type="gramEnd"/>
      <w:r w:rsidR="00721BE9" w:rsidRPr="00F22D1C">
        <w:rPr>
          <w:rFonts w:ascii="Book Antiqua" w:hAnsi="Book Antiqua"/>
          <w:noProof/>
          <w:color w:val="000000" w:themeColor="text1"/>
          <w:vertAlign w:val="superscript"/>
        </w:rPr>
        <w:t>102,103]</w:t>
      </w:r>
      <w:r w:rsidR="001776A4" w:rsidRPr="00F22D1C">
        <w:rPr>
          <w:rFonts w:ascii="Book Antiqua" w:hAnsi="Book Antiqua"/>
          <w:color w:val="000000" w:themeColor="text1"/>
        </w:rPr>
        <w:t xml:space="preserve">. </w:t>
      </w:r>
      <w:r w:rsidR="008B5A89" w:rsidRPr="00F22D1C">
        <w:rPr>
          <w:rFonts w:ascii="Book Antiqua" w:hAnsi="Book Antiqua"/>
          <w:color w:val="000000" w:themeColor="text1"/>
        </w:rPr>
        <w:t>MATα1 negatively regulates CYP2E1 expression at mRNA and protein levels, with the latter being the dominant mechanism</w:t>
      </w:r>
      <w:r w:rsidR="009712F5" w:rsidRPr="00F22D1C">
        <w:rPr>
          <w:rFonts w:ascii="Book Antiqua" w:hAnsi="Book Antiqua"/>
          <w:color w:val="000000" w:themeColor="text1"/>
        </w:rPr>
        <w:t xml:space="preserve"> that involves</w:t>
      </w:r>
      <w:r w:rsidR="008B5A89" w:rsidRPr="00F22D1C">
        <w:rPr>
          <w:rFonts w:ascii="Book Antiqua" w:hAnsi="Book Antiqua"/>
          <w:color w:val="000000" w:themeColor="text1"/>
        </w:rPr>
        <w:t xml:space="preserve"> methylation of CYP2E1 </w:t>
      </w:r>
      <w:r w:rsidR="00B73473" w:rsidRPr="00F22D1C">
        <w:rPr>
          <w:rFonts w:ascii="Book Antiqua" w:hAnsi="Book Antiqua"/>
          <w:color w:val="000000" w:themeColor="text1"/>
        </w:rPr>
        <w:t xml:space="preserve">R379, promoting its proteasomal </w:t>
      </w:r>
      <w:proofErr w:type="gramStart"/>
      <w:r w:rsidR="00B73473" w:rsidRPr="00F22D1C">
        <w:rPr>
          <w:rFonts w:ascii="Book Antiqua" w:hAnsi="Book Antiqua"/>
          <w:color w:val="000000" w:themeColor="text1"/>
        </w:rPr>
        <w:t>degradation</w:t>
      </w:r>
      <w:r w:rsidR="006D2EB3" w:rsidRPr="00F22D1C">
        <w:rPr>
          <w:rFonts w:ascii="Book Antiqua" w:hAnsi="Book Antiqua"/>
          <w:noProof/>
          <w:color w:val="000000" w:themeColor="text1"/>
          <w:vertAlign w:val="superscript"/>
        </w:rPr>
        <w:t>[</w:t>
      </w:r>
      <w:proofErr w:type="gramEnd"/>
      <w:r w:rsidR="006D2EB3" w:rsidRPr="00F22D1C">
        <w:rPr>
          <w:rFonts w:ascii="Book Antiqua" w:hAnsi="Book Antiqua"/>
          <w:noProof/>
          <w:color w:val="000000" w:themeColor="text1"/>
          <w:vertAlign w:val="superscript"/>
        </w:rPr>
        <w:t>19]</w:t>
      </w:r>
      <w:r w:rsidR="006D2EB3" w:rsidRPr="00F22D1C">
        <w:rPr>
          <w:rFonts w:ascii="Book Antiqua" w:hAnsi="Book Antiqua"/>
          <w:color w:val="000000" w:themeColor="text1"/>
        </w:rPr>
        <w:t>.</w:t>
      </w:r>
    </w:p>
    <w:p w14:paraId="097CA20F" w14:textId="59FAD957" w:rsidR="00033F4D" w:rsidRPr="00F22D1C" w:rsidRDefault="00033F4D" w:rsidP="00587C2C">
      <w:pPr>
        <w:tabs>
          <w:tab w:val="left" w:pos="720"/>
        </w:tabs>
        <w:spacing w:line="360" w:lineRule="auto"/>
        <w:ind w:firstLineChars="100" w:firstLine="240"/>
        <w:jc w:val="both"/>
        <w:rPr>
          <w:rFonts w:ascii="Book Antiqua" w:hAnsi="Book Antiqua"/>
          <w:color w:val="000000" w:themeColor="text1"/>
        </w:rPr>
      </w:pPr>
      <w:r w:rsidRPr="00F22D1C">
        <w:rPr>
          <w:rFonts w:ascii="Book Antiqua" w:hAnsi="Book Antiqua"/>
          <w:color w:val="000000" w:themeColor="text1"/>
        </w:rPr>
        <w:t>MATα1 was found to</w:t>
      </w:r>
      <w:r w:rsidR="00B73473" w:rsidRPr="00F22D1C">
        <w:rPr>
          <w:rFonts w:ascii="Book Antiqua" w:hAnsi="Book Antiqua"/>
          <w:color w:val="000000" w:themeColor="text1"/>
        </w:rPr>
        <w:t xml:space="preserve"> also</w:t>
      </w:r>
      <w:r w:rsidRPr="00F22D1C">
        <w:rPr>
          <w:rFonts w:ascii="Book Antiqua" w:hAnsi="Book Antiqua"/>
          <w:color w:val="000000" w:themeColor="text1"/>
        </w:rPr>
        <w:t xml:space="preserve"> interact with important mitochondrial proteins including several subunits of the electron transport chain complexes</w:t>
      </w:r>
      <w:r w:rsidR="00B73473" w:rsidRPr="00F22D1C">
        <w:rPr>
          <w:rFonts w:ascii="Book Antiqua" w:hAnsi="Book Antiqua"/>
          <w:color w:val="000000" w:themeColor="text1"/>
        </w:rPr>
        <w:t>,</w:t>
      </w:r>
      <w:r w:rsidRPr="00F22D1C">
        <w:rPr>
          <w:rFonts w:ascii="Book Antiqua" w:hAnsi="Book Antiqua"/>
          <w:color w:val="000000" w:themeColor="text1"/>
        </w:rPr>
        <w:t xml:space="preserve"> which raises the possibility that MATα1 could be regulating mitochondrial function in </w:t>
      </w:r>
      <w:r w:rsidR="008743FB" w:rsidRPr="00F22D1C">
        <w:rPr>
          <w:rFonts w:ascii="Book Antiqua" w:hAnsi="Book Antiqua"/>
          <w:color w:val="000000" w:themeColor="text1"/>
        </w:rPr>
        <w:t>multiple ways</w:t>
      </w:r>
      <w:r w:rsidRPr="00F22D1C">
        <w:rPr>
          <w:rFonts w:ascii="Book Antiqua" w:hAnsi="Book Antiqua"/>
          <w:color w:val="000000" w:themeColor="text1"/>
        </w:rPr>
        <w:t xml:space="preserve">. These </w:t>
      </w:r>
      <w:r w:rsidRPr="00F22D1C">
        <w:rPr>
          <w:rFonts w:ascii="Book Antiqua" w:hAnsi="Book Antiqua"/>
          <w:color w:val="000000" w:themeColor="text1"/>
        </w:rPr>
        <w:lastRenderedPageBreak/>
        <w:t xml:space="preserve">findings highlight a critical role of MATα1 </w:t>
      </w:r>
      <w:r w:rsidR="006D6726" w:rsidRPr="00F22D1C">
        <w:rPr>
          <w:rFonts w:ascii="Book Antiqua" w:hAnsi="Book Antiqua"/>
          <w:color w:val="000000" w:themeColor="text1"/>
        </w:rPr>
        <w:t xml:space="preserve">in </w:t>
      </w:r>
      <w:r w:rsidRPr="00F22D1C">
        <w:rPr>
          <w:rFonts w:ascii="Book Antiqua" w:hAnsi="Book Antiqua"/>
          <w:color w:val="000000" w:themeColor="text1"/>
        </w:rPr>
        <w:t>regulating mitochondrial function and could provide a novel target for the treatment of different liver diseases</w:t>
      </w:r>
      <w:r w:rsidR="00B73473" w:rsidRPr="00F22D1C">
        <w:rPr>
          <w:rFonts w:ascii="Book Antiqua" w:hAnsi="Book Antiqua"/>
          <w:color w:val="000000" w:themeColor="text1"/>
        </w:rPr>
        <w:t xml:space="preserve"> where mitochondrial dysfunction plays a key role</w:t>
      </w:r>
      <w:r w:rsidR="009712F5" w:rsidRPr="00F22D1C">
        <w:rPr>
          <w:rFonts w:ascii="Book Antiqua" w:hAnsi="Book Antiqua"/>
          <w:color w:val="000000" w:themeColor="text1"/>
        </w:rPr>
        <w:t xml:space="preserve">. Taken together, reduced mitochondrial MATα1 could play a key role in the mitochondrial dysfunction that is often observed in </w:t>
      </w:r>
      <w:proofErr w:type="gramStart"/>
      <w:r w:rsidR="009712F5" w:rsidRPr="00F22D1C">
        <w:rPr>
          <w:rFonts w:ascii="Book Antiqua" w:hAnsi="Book Antiqua"/>
          <w:color w:val="000000" w:themeColor="text1"/>
        </w:rPr>
        <w:t>HCC</w:t>
      </w:r>
      <w:r w:rsidR="00721BE9" w:rsidRPr="00F22D1C">
        <w:rPr>
          <w:rFonts w:ascii="Book Antiqua" w:hAnsi="Book Antiqua"/>
          <w:noProof/>
          <w:color w:val="000000" w:themeColor="text1"/>
          <w:vertAlign w:val="superscript"/>
        </w:rPr>
        <w:t>[</w:t>
      </w:r>
      <w:proofErr w:type="gramEnd"/>
      <w:r w:rsidR="00721BE9" w:rsidRPr="00F22D1C">
        <w:rPr>
          <w:rFonts w:ascii="Book Antiqua" w:hAnsi="Book Antiqua"/>
          <w:noProof/>
          <w:color w:val="000000" w:themeColor="text1"/>
          <w:vertAlign w:val="superscript"/>
        </w:rPr>
        <w:t>104]</w:t>
      </w:r>
      <w:r w:rsidR="001776A4" w:rsidRPr="00F22D1C">
        <w:rPr>
          <w:rFonts w:ascii="Book Antiqua" w:hAnsi="Book Antiqua"/>
          <w:color w:val="000000" w:themeColor="text1"/>
        </w:rPr>
        <w:t>.</w:t>
      </w:r>
    </w:p>
    <w:p w14:paraId="0D61C609" w14:textId="77777777" w:rsidR="00C9026E" w:rsidRPr="00F22D1C" w:rsidRDefault="00C9026E" w:rsidP="00587C2C">
      <w:pPr>
        <w:tabs>
          <w:tab w:val="left" w:pos="720"/>
        </w:tabs>
        <w:spacing w:line="360" w:lineRule="auto"/>
        <w:jc w:val="both"/>
        <w:rPr>
          <w:rFonts w:ascii="Book Antiqua" w:hAnsi="Book Antiqua"/>
          <w:b/>
          <w:color w:val="000000" w:themeColor="text1"/>
        </w:rPr>
      </w:pPr>
    </w:p>
    <w:p w14:paraId="7AF6FDAA" w14:textId="1B1E8C26" w:rsidR="00BD375E" w:rsidRPr="00F22D1C" w:rsidRDefault="007A7784" w:rsidP="00587C2C">
      <w:pPr>
        <w:pStyle w:val="a3"/>
        <w:tabs>
          <w:tab w:val="left" w:pos="720"/>
        </w:tabs>
        <w:spacing w:line="360" w:lineRule="auto"/>
        <w:ind w:left="0"/>
        <w:jc w:val="both"/>
        <w:rPr>
          <w:rFonts w:ascii="Book Antiqua" w:hAnsi="Book Antiqua"/>
          <w:b/>
          <w:i/>
          <w:iCs/>
          <w:color w:val="000000" w:themeColor="text1"/>
          <w:lang w:val="en-US"/>
        </w:rPr>
      </w:pPr>
      <w:r w:rsidRPr="00F22D1C">
        <w:rPr>
          <w:rFonts w:ascii="Book Antiqua" w:hAnsi="Book Antiqua"/>
          <w:b/>
          <w:i/>
          <w:iCs/>
          <w:color w:val="000000" w:themeColor="text1"/>
          <w:lang w:val="en-US"/>
        </w:rPr>
        <w:t>Cancer s</w:t>
      </w:r>
      <w:r w:rsidR="004043D5" w:rsidRPr="00F22D1C">
        <w:rPr>
          <w:rFonts w:ascii="Book Antiqua" w:hAnsi="Book Antiqua"/>
          <w:b/>
          <w:i/>
          <w:iCs/>
          <w:color w:val="000000" w:themeColor="text1"/>
          <w:lang w:val="en-US"/>
        </w:rPr>
        <w:t>tem cells</w:t>
      </w:r>
    </w:p>
    <w:p w14:paraId="706E5E03" w14:textId="5FF49A34" w:rsidR="00983E74" w:rsidRPr="00F22D1C" w:rsidRDefault="00756860" w:rsidP="00587C2C">
      <w:pPr>
        <w:tabs>
          <w:tab w:val="left" w:pos="720"/>
        </w:tabs>
        <w:spacing w:line="360" w:lineRule="auto"/>
        <w:jc w:val="both"/>
        <w:rPr>
          <w:rFonts w:ascii="Book Antiqua" w:hAnsi="Book Antiqua"/>
          <w:color w:val="000000" w:themeColor="text1"/>
        </w:rPr>
      </w:pPr>
      <w:r w:rsidRPr="00F22D1C">
        <w:rPr>
          <w:rFonts w:ascii="Book Antiqua" w:hAnsi="Book Antiqua"/>
          <w:color w:val="000000" w:themeColor="text1"/>
        </w:rPr>
        <w:t>C</w:t>
      </w:r>
      <w:r w:rsidR="00CB083C" w:rsidRPr="00F22D1C">
        <w:rPr>
          <w:rFonts w:ascii="Book Antiqua" w:hAnsi="Book Antiqua"/>
          <w:color w:val="000000" w:themeColor="text1"/>
        </w:rPr>
        <w:t>ancer s</w:t>
      </w:r>
      <w:r w:rsidR="00D32FCF" w:rsidRPr="00F22D1C">
        <w:rPr>
          <w:rFonts w:ascii="Book Antiqua" w:hAnsi="Book Antiqua"/>
          <w:color w:val="000000" w:themeColor="text1"/>
        </w:rPr>
        <w:t>tem cells</w:t>
      </w:r>
      <w:r w:rsidR="00CB083C" w:rsidRPr="00F22D1C">
        <w:rPr>
          <w:rFonts w:ascii="Book Antiqua" w:hAnsi="Book Antiqua"/>
          <w:color w:val="000000" w:themeColor="text1"/>
        </w:rPr>
        <w:t>, also known as tumor</w:t>
      </w:r>
      <w:r w:rsidR="00CB083C" w:rsidRPr="00F22D1C">
        <w:rPr>
          <w:rFonts w:hint="eastAsia"/>
          <w:color w:val="000000" w:themeColor="text1"/>
        </w:rPr>
        <w:t>‐</w:t>
      </w:r>
      <w:r w:rsidR="00CB083C" w:rsidRPr="00F22D1C">
        <w:rPr>
          <w:rFonts w:ascii="Book Antiqua" w:hAnsi="Book Antiqua"/>
          <w:color w:val="000000" w:themeColor="text1"/>
        </w:rPr>
        <w:t>initiating cells</w:t>
      </w:r>
      <w:r w:rsidR="008743FB" w:rsidRPr="00F22D1C">
        <w:rPr>
          <w:rFonts w:ascii="Book Antiqua" w:hAnsi="Book Antiqua"/>
          <w:color w:val="000000" w:themeColor="text1"/>
        </w:rPr>
        <w:t>,</w:t>
      </w:r>
      <w:r w:rsidR="009712F5" w:rsidRPr="00F22D1C">
        <w:rPr>
          <w:rFonts w:ascii="Book Antiqua" w:hAnsi="Book Antiqua"/>
          <w:color w:val="000000" w:themeColor="text1"/>
        </w:rPr>
        <w:t xml:space="preserve"> are</w:t>
      </w:r>
      <w:r w:rsidR="00CB083C" w:rsidRPr="00F22D1C">
        <w:rPr>
          <w:rFonts w:ascii="Book Antiqua" w:hAnsi="Book Antiqua"/>
          <w:color w:val="000000" w:themeColor="text1"/>
        </w:rPr>
        <w:t xml:space="preserve"> </w:t>
      </w:r>
      <w:r w:rsidR="003B32BE" w:rsidRPr="00F22D1C">
        <w:rPr>
          <w:rFonts w:ascii="Book Antiqua" w:hAnsi="Book Antiqua"/>
          <w:color w:val="000000" w:themeColor="text1"/>
        </w:rPr>
        <w:t xml:space="preserve">known to </w:t>
      </w:r>
      <w:r w:rsidR="00CB083C" w:rsidRPr="00F22D1C">
        <w:rPr>
          <w:rFonts w:ascii="Book Antiqua" w:hAnsi="Book Antiqua"/>
          <w:color w:val="000000" w:themeColor="text1"/>
        </w:rPr>
        <w:t xml:space="preserve">play a central role in tumor development, metastasis and recurrence and are considered </w:t>
      </w:r>
      <w:r w:rsidR="009712F5" w:rsidRPr="00F22D1C">
        <w:rPr>
          <w:rFonts w:ascii="Book Antiqua" w:hAnsi="Book Antiqua"/>
          <w:color w:val="000000" w:themeColor="text1"/>
        </w:rPr>
        <w:t xml:space="preserve">key </w:t>
      </w:r>
      <w:r w:rsidR="00CB083C" w:rsidRPr="00F22D1C">
        <w:rPr>
          <w:rFonts w:ascii="Book Antiqua" w:hAnsi="Book Antiqua"/>
          <w:color w:val="000000" w:themeColor="text1"/>
        </w:rPr>
        <w:t xml:space="preserve">therapeutic target </w:t>
      </w:r>
      <w:r w:rsidR="00983E74" w:rsidRPr="00F22D1C">
        <w:rPr>
          <w:rFonts w:ascii="Book Antiqua" w:hAnsi="Book Antiqua"/>
          <w:color w:val="000000" w:themeColor="text1"/>
        </w:rPr>
        <w:t>for</w:t>
      </w:r>
      <w:r w:rsidR="00CB083C" w:rsidRPr="00F22D1C">
        <w:rPr>
          <w:rFonts w:ascii="Book Antiqua" w:hAnsi="Book Antiqua"/>
          <w:color w:val="000000" w:themeColor="text1"/>
        </w:rPr>
        <w:t xml:space="preserve"> cancer treatment.</w:t>
      </w:r>
      <w:r w:rsidR="00983E74" w:rsidRPr="00F22D1C">
        <w:rPr>
          <w:rFonts w:ascii="Book Antiqua" w:hAnsi="Book Antiqua"/>
          <w:color w:val="000000" w:themeColor="text1"/>
        </w:rPr>
        <w:t xml:space="preserve"> </w:t>
      </w:r>
      <w:r w:rsidR="008743FB" w:rsidRPr="00F22D1C">
        <w:rPr>
          <w:rFonts w:ascii="Book Antiqua" w:hAnsi="Book Antiqua"/>
          <w:color w:val="000000" w:themeColor="text1"/>
        </w:rPr>
        <w:t>H</w:t>
      </w:r>
      <w:r w:rsidR="00983E74" w:rsidRPr="00F22D1C">
        <w:rPr>
          <w:rFonts w:ascii="Book Antiqua" w:hAnsi="Book Antiqua"/>
          <w:color w:val="000000" w:themeColor="text1"/>
        </w:rPr>
        <w:t xml:space="preserve">epatic oval cells are the cancer stem cells of the liver and important contributors of </w:t>
      </w:r>
      <w:proofErr w:type="gramStart"/>
      <w:r w:rsidR="00983E74" w:rsidRPr="00F22D1C">
        <w:rPr>
          <w:rFonts w:ascii="Book Antiqua" w:hAnsi="Book Antiqua"/>
          <w:color w:val="000000" w:themeColor="text1"/>
        </w:rPr>
        <w:t>hepatocarcinogenesis</w:t>
      </w:r>
      <w:r w:rsidR="00721BE9" w:rsidRPr="00F22D1C">
        <w:rPr>
          <w:rFonts w:ascii="Book Antiqua" w:hAnsi="Book Antiqua"/>
          <w:noProof/>
          <w:color w:val="000000" w:themeColor="text1"/>
          <w:vertAlign w:val="superscript"/>
        </w:rPr>
        <w:t>[</w:t>
      </w:r>
      <w:proofErr w:type="gramEnd"/>
      <w:r w:rsidR="00721BE9" w:rsidRPr="00F22D1C">
        <w:rPr>
          <w:rFonts w:ascii="Book Antiqua" w:hAnsi="Book Antiqua"/>
          <w:noProof/>
          <w:color w:val="000000" w:themeColor="text1"/>
          <w:vertAlign w:val="superscript"/>
        </w:rPr>
        <w:t>105]</w:t>
      </w:r>
      <w:r w:rsidR="001776A4" w:rsidRPr="00F22D1C">
        <w:rPr>
          <w:rFonts w:ascii="Book Antiqua" w:hAnsi="Book Antiqua"/>
          <w:color w:val="000000" w:themeColor="text1"/>
        </w:rPr>
        <w:t xml:space="preserve">. </w:t>
      </w:r>
      <w:r w:rsidR="003B32BE" w:rsidRPr="00F22D1C">
        <w:rPr>
          <w:rFonts w:ascii="Book Antiqua" w:hAnsi="Book Antiqua"/>
          <w:color w:val="000000" w:themeColor="text1"/>
        </w:rPr>
        <w:t xml:space="preserve">They </w:t>
      </w:r>
      <w:r w:rsidR="00983E74" w:rsidRPr="00F22D1C">
        <w:rPr>
          <w:rFonts w:ascii="Book Antiqua" w:hAnsi="Book Antiqua"/>
          <w:color w:val="000000" w:themeColor="text1"/>
        </w:rPr>
        <w:t xml:space="preserve">are quiescent in normal adult liver and </w:t>
      </w:r>
      <w:r w:rsidR="00365CCE" w:rsidRPr="00F22D1C">
        <w:rPr>
          <w:rFonts w:ascii="Book Antiqua" w:hAnsi="Book Antiqua"/>
          <w:color w:val="000000" w:themeColor="text1"/>
        </w:rPr>
        <w:t>low</w:t>
      </w:r>
      <w:r w:rsidR="00983E74" w:rsidRPr="00F22D1C">
        <w:rPr>
          <w:rFonts w:ascii="Book Antiqua" w:hAnsi="Book Antiqua"/>
          <w:color w:val="000000" w:themeColor="text1"/>
        </w:rPr>
        <w:t xml:space="preserve"> in number and </w:t>
      </w:r>
      <w:r w:rsidR="00B73473" w:rsidRPr="00F22D1C">
        <w:rPr>
          <w:rFonts w:ascii="Book Antiqua" w:hAnsi="Book Antiqua"/>
          <w:color w:val="000000" w:themeColor="text1"/>
        </w:rPr>
        <w:t xml:space="preserve">expand </w:t>
      </w:r>
      <w:r w:rsidR="00983E74" w:rsidRPr="00F22D1C">
        <w:rPr>
          <w:rFonts w:ascii="Book Antiqua" w:hAnsi="Book Antiqua"/>
          <w:color w:val="000000" w:themeColor="text1"/>
        </w:rPr>
        <w:t xml:space="preserve">during severe and prolonged injury as seen in </w:t>
      </w:r>
      <w:r w:rsidR="00983E74" w:rsidRPr="00F22D1C">
        <w:rPr>
          <w:rFonts w:ascii="Book Antiqua" w:hAnsi="Book Antiqua"/>
          <w:color w:val="000000" w:themeColor="text1"/>
          <w:shd w:val="clear" w:color="auto" w:fill="FFFFFF"/>
        </w:rPr>
        <w:t xml:space="preserve">various models of experimental </w:t>
      </w:r>
      <w:proofErr w:type="gramStart"/>
      <w:r w:rsidR="00983E74" w:rsidRPr="00F22D1C">
        <w:rPr>
          <w:rFonts w:ascii="Book Antiqua" w:hAnsi="Book Antiqua"/>
          <w:color w:val="000000" w:themeColor="text1"/>
          <w:shd w:val="clear" w:color="auto" w:fill="FFFFFF"/>
        </w:rPr>
        <w:t>carcinogenesis</w:t>
      </w:r>
      <w:r w:rsidR="00721BE9" w:rsidRPr="00F22D1C">
        <w:rPr>
          <w:rFonts w:ascii="Book Antiqua" w:hAnsi="Book Antiqua"/>
          <w:noProof/>
          <w:color w:val="000000" w:themeColor="text1"/>
          <w:shd w:val="clear" w:color="auto" w:fill="FFFFFF"/>
          <w:vertAlign w:val="superscript"/>
        </w:rPr>
        <w:t>[</w:t>
      </w:r>
      <w:proofErr w:type="gramEnd"/>
      <w:r w:rsidR="00721BE9" w:rsidRPr="00F22D1C">
        <w:rPr>
          <w:rFonts w:ascii="Book Antiqua" w:hAnsi="Book Antiqua"/>
          <w:noProof/>
          <w:color w:val="000000" w:themeColor="text1"/>
          <w:shd w:val="clear" w:color="auto" w:fill="FFFFFF"/>
          <w:vertAlign w:val="superscript"/>
        </w:rPr>
        <w:t>106]</w:t>
      </w:r>
      <w:r w:rsidR="001776A4" w:rsidRPr="00F22D1C">
        <w:rPr>
          <w:rFonts w:ascii="Book Antiqua" w:hAnsi="Book Antiqua"/>
          <w:color w:val="000000" w:themeColor="text1"/>
        </w:rPr>
        <w:t>.</w:t>
      </w:r>
    </w:p>
    <w:p w14:paraId="50F5712F" w14:textId="33DEFC6D" w:rsidR="00CB083C" w:rsidRPr="00F22D1C" w:rsidRDefault="00983E74" w:rsidP="00587C2C">
      <w:pPr>
        <w:tabs>
          <w:tab w:val="left" w:pos="720"/>
        </w:tabs>
        <w:spacing w:line="360" w:lineRule="auto"/>
        <w:ind w:firstLineChars="100" w:firstLine="240"/>
        <w:jc w:val="both"/>
        <w:rPr>
          <w:rFonts w:ascii="Book Antiqua" w:hAnsi="Book Antiqua"/>
          <w:color w:val="000000" w:themeColor="text1"/>
        </w:rPr>
      </w:pPr>
      <w:r w:rsidRPr="00F22D1C">
        <w:rPr>
          <w:rFonts w:ascii="Book Antiqua" w:hAnsi="Book Antiqua"/>
          <w:color w:val="000000" w:themeColor="text1"/>
          <w:shd w:val="clear" w:color="auto" w:fill="FFFFFF"/>
        </w:rPr>
        <w:t>Methyl-deficient diets have been used to induce oval cell proliferation and HCC formation in susceptible models such as p53</w:t>
      </w:r>
      <w:r w:rsidRPr="00F22D1C">
        <w:rPr>
          <w:rFonts w:ascii="Book Antiqua" w:hAnsi="Book Antiqua"/>
          <w:color w:val="000000" w:themeColor="text1"/>
          <w:vertAlign w:val="superscript"/>
        </w:rPr>
        <w:t>−/−</w:t>
      </w:r>
      <w:r w:rsidRPr="00F22D1C">
        <w:rPr>
          <w:rStyle w:val="apple-converted-space"/>
          <w:rFonts w:ascii="Book Antiqua" w:hAnsi="Book Antiqua"/>
          <w:color w:val="000000" w:themeColor="text1"/>
          <w:shd w:val="clear" w:color="auto" w:fill="FFFFFF"/>
        </w:rPr>
        <w:t> </w:t>
      </w:r>
      <w:proofErr w:type="gramStart"/>
      <w:r w:rsidRPr="00F22D1C">
        <w:rPr>
          <w:rFonts w:ascii="Book Antiqua" w:hAnsi="Book Antiqua"/>
          <w:color w:val="000000" w:themeColor="text1"/>
          <w:shd w:val="clear" w:color="auto" w:fill="FFFFFF"/>
        </w:rPr>
        <w:t>mice</w:t>
      </w:r>
      <w:r w:rsidR="00721BE9" w:rsidRPr="00F22D1C">
        <w:rPr>
          <w:rFonts w:ascii="Book Antiqua" w:hAnsi="Book Antiqua"/>
          <w:noProof/>
          <w:color w:val="000000" w:themeColor="text1"/>
          <w:shd w:val="clear" w:color="auto" w:fill="FFFFFF"/>
          <w:vertAlign w:val="superscript"/>
        </w:rPr>
        <w:t>[</w:t>
      </w:r>
      <w:proofErr w:type="gramEnd"/>
      <w:r w:rsidR="00721BE9" w:rsidRPr="00F22D1C">
        <w:rPr>
          <w:rFonts w:ascii="Book Antiqua" w:hAnsi="Book Antiqua"/>
          <w:noProof/>
          <w:color w:val="000000" w:themeColor="text1"/>
          <w:shd w:val="clear" w:color="auto" w:fill="FFFFFF"/>
          <w:vertAlign w:val="superscript"/>
        </w:rPr>
        <w:t>107]</w:t>
      </w:r>
      <w:r w:rsidR="001776A4" w:rsidRPr="00F22D1C">
        <w:rPr>
          <w:rFonts w:ascii="Book Antiqua" w:hAnsi="Book Antiqua"/>
          <w:color w:val="000000" w:themeColor="text1"/>
          <w:shd w:val="clear" w:color="auto" w:fill="FFFFFF"/>
        </w:rPr>
        <w:t xml:space="preserve">. </w:t>
      </w:r>
      <w:r w:rsidR="00CB083C" w:rsidRPr="00F22D1C">
        <w:rPr>
          <w:rFonts w:ascii="Book Antiqua" w:hAnsi="Book Antiqua"/>
          <w:i/>
          <w:iCs/>
          <w:color w:val="000000" w:themeColor="text1"/>
        </w:rPr>
        <w:t>Mat1a</w:t>
      </w:r>
      <w:r w:rsidR="00CB083C" w:rsidRPr="00F22D1C">
        <w:rPr>
          <w:rFonts w:ascii="Book Antiqua" w:hAnsi="Book Antiqua"/>
          <w:color w:val="000000" w:themeColor="text1"/>
        </w:rPr>
        <w:t xml:space="preserve">-KO livers contain increased populations of liver cancer stem cells </w:t>
      </w:r>
      <w:r w:rsidR="000E4E27" w:rsidRPr="00F22D1C">
        <w:rPr>
          <w:rFonts w:ascii="Book Antiqua" w:hAnsi="Book Antiqua"/>
          <w:color w:val="000000" w:themeColor="text1"/>
        </w:rPr>
        <w:t>(</w:t>
      </w:r>
      <w:r w:rsidR="00CB083C" w:rsidRPr="00F22D1C">
        <w:rPr>
          <w:rFonts w:ascii="Book Antiqua" w:hAnsi="Book Antiqua"/>
          <w:color w:val="000000" w:themeColor="text1"/>
        </w:rPr>
        <w:t>or CD133</w:t>
      </w:r>
      <w:r w:rsidR="00CB083C" w:rsidRPr="00F22D1C">
        <w:rPr>
          <w:rFonts w:ascii="Book Antiqua" w:hAnsi="Book Antiqua"/>
          <w:color w:val="000000" w:themeColor="text1"/>
          <w:vertAlign w:val="superscript"/>
        </w:rPr>
        <w:t>+</w:t>
      </w:r>
      <w:r w:rsidR="00CB083C" w:rsidRPr="00F22D1C">
        <w:rPr>
          <w:rFonts w:ascii="Book Antiqua" w:hAnsi="Book Antiqua"/>
          <w:color w:val="000000" w:themeColor="text1"/>
        </w:rPr>
        <w:t>/CD49f</w:t>
      </w:r>
      <w:r w:rsidR="00CB083C" w:rsidRPr="00F22D1C">
        <w:rPr>
          <w:rFonts w:ascii="Book Antiqua" w:hAnsi="Book Antiqua"/>
          <w:color w:val="000000" w:themeColor="text1"/>
          <w:vertAlign w:val="superscript"/>
        </w:rPr>
        <w:t>+</w:t>
      </w:r>
      <w:r w:rsidR="00CB083C" w:rsidRPr="00F22D1C">
        <w:rPr>
          <w:rFonts w:ascii="Book Antiqua" w:hAnsi="Book Antiqua"/>
          <w:color w:val="000000" w:themeColor="text1"/>
        </w:rPr>
        <w:t> oval cells</w:t>
      </w:r>
      <w:r w:rsidR="008743FB" w:rsidRPr="00F22D1C">
        <w:rPr>
          <w:rFonts w:ascii="Book Antiqua" w:hAnsi="Book Antiqua"/>
          <w:color w:val="000000" w:themeColor="text1"/>
        </w:rPr>
        <w:t>)</w:t>
      </w:r>
      <w:r w:rsidR="00313750" w:rsidRPr="00F22D1C">
        <w:rPr>
          <w:rFonts w:ascii="Book Antiqua" w:hAnsi="Book Antiqua"/>
          <w:color w:val="000000" w:themeColor="text1"/>
        </w:rPr>
        <w:t>,</w:t>
      </w:r>
      <w:r w:rsidR="00CB083C" w:rsidRPr="00F22D1C">
        <w:rPr>
          <w:rFonts w:ascii="Book Antiqua" w:hAnsi="Book Antiqua"/>
          <w:color w:val="000000" w:themeColor="text1"/>
        </w:rPr>
        <w:t xml:space="preserve"> as they </w:t>
      </w:r>
      <w:proofErr w:type="gramStart"/>
      <w:r w:rsidR="00CB083C" w:rsidRPr="00F22D1C">
        <w:rPr>
          <w:rFonts w:ascii="Book Antiqua" w:hAnsi="Book Antiqua"/>
          <w:color w:val="000000" w:themeColor="text1"/>
        </w:rPr>
        <w:t>age</w:t>
      </w:r>
      <w:r w:rsidR="00721BE9" w:rsidRPr="00F22D1C">
        <w:rPr>
          <w:rFonts w:ascii="Book Antiqua" w:hAnsi="Book Antiqua"/>
          <w:noProof/>
          <w:color w:val="000000" w:themeColor="text1"/>
          <w:vertAlign w:val="superscript"/>
        </w:rPr>
        <w:t>[</w:t>
      </w:r>
      <w:proofErr w:type="gramEnd"/>
      <w:r w:rsidR="00721BE9" w:rsidRPr="00F22D1C">
        <w:rPr>
          <w:rFonts w:ascii="Book Antiqua" w:hAnsi="Book Antiqua"/>
          <w:noProof/>
          <w:color w:val="000000" w:themeColor="text1"/>
          <w:vertAlign w:val="superscript"/>
        </w:rPr>
        <w:t>108]</w:t>
      </w:r>
      <w:r w:rsidR="001776A4" w:rsidRPr="00F22D1C">
        <w:rPr>
          <w:rFonts w:ascii="Book Antiqua" w:hAnsi="Book Antiqua"/>
          <w:color w:val="000000" w:themeColor="text1"/>
        </w:rPr>
        <w:t xml:space="preserve">. </w:t>
      </w:r>
      <w:r w:rsidR="00CB083C" w:rsidRPr="00F22D1C">
        <w:rPr>
          <w:rFonts w:ascii="Book Antiqua" w:hAnsi="Book Antiqua"/>
          <w:color w:val="000000" w:themeColor="text1"/>
        </w:rPr>
        <w:t xml:space="preserve">These cells have increased expression of several oncogenes and are tumorigenic </w:t>
      </w:r>
      <w:r w:rsidR="00CB083C" w:rsidRPr="00F22D1C">
        <w:rPr>
          <w:rFonts w:ascii="Book Antiqua" w:hAnsi="Book Antiqua"/>
          <w:i/>
          <w:color w:val="000000" w:themeColor="text1"/>
        </w:rPr>
        <w:t>in vivo</w:t>
      </w:r>
      <w:r w:rsidR="003B32BE" w:rsidRPr="00F22D1C">
        <w:rPr>
          <w:rFonts w:ascii="Book Antiqua" w:hAnsi="Book Antiqua"/>
          <w:color w:val="000000" w:themeColor="text1"/>
        </w:rPr>
        <w:t xml:space="preserve">. </w:t>
      </w:r>
      <w:r w:rsidR="000E0310" w:rsidRPr="00F22D1C">
        <w:rPr>
          <w:rFonts w:ascii="Book Antiqua" w:hAnsi="Book Antiqua"/>
          <w:color w:val="000000" w:themeColor="text1"/>
        </w:rPr>
        <w:t xml:space="preserve">Interestingly, </w:t>
      </w:r>
      <w:r w:rsidR="00BD375E" w:rsidRPr="00F22D1C">
        <w:rPr>
          <w:rFonts w:ascii="Book Antiqua" w:hAnsi="Book Antiqua"/>
          <w:i/>
          <w:color w:val="000000" w:themeColor="text1"/>
        </w:rPr>
        <w:t>Mat1a</w:t>
      </w:r>
      <w:r w:rsidR="00CB083C" w:rsidRPr="00F22D1C">
        <w:rPr>
          <w:rFonts w:ascii="Book Antiqua" w:hAnsi="Book Antiqua"/>
          <w:i/>
          <w:color w:val="000000" w:themeColor="text1"/>
        </w:rPr>
        <w:t>-</w:t>
      </w:r>
      <w:r w:rsidR="00BD375E" w:rsidRPr="00F22D1C">
        <w:rPr>
          <w:rFonts w:ascii="Book Antiqua" w:hAnsi="Book Antiqua"/>
          <w:color w:val="000000" w:themeColor="text1"/>
        </w:rPr>
        <w:t>KO</w:t>
      </w:r>
      <w:r w:rsidR="00811651" w:rsidRPr="00F22D1C">
        <w:rPr>
          <w:rFonts w:ascii="Book Antiqua" w:hAnsi="Book Antiqua"/>
          <w:color w:val="000000" w:themeColor="text1"/>
        </w:rPr>
        <w:t>’</w:t>
      </w:r>
      <w:r w:rsidRPr="00F22D1C">
        <w:rPr>
          <w:rFonts w:ascii="Book Antiqua" w:hAnsi="Book Antiqua"/>
          <w:color w:val="000000" w:themeColor="text1"/>
        </w:rPr>
        <w:t>s cancer stem cells</w:t>
      </w:r>
      <w:r w:rsidR="00262C11" w:rsidRPr="00F22D1C">
        <w:rPr>
          <w:rFonts w:ascii="Book Antiqua" w:hAnsi="Book Antiqua"/>
          <w:color w:val="000000" w:themeColor="text1"/>
        </w:rPr>
        <w:t xml:space="preserve"> </w:t>
      </w:r>
      <w:r w:rsidRPr="00F22D1C">
        <w:rPr>
          <w:rFonts w:ascii="Book Antiqua" w:hAnsi="Book Antiqua"/>
          <w:color w:val="000000" w:themeColor="text1"/>
        </w:rPr>
        <w:t xml:space="preserve">show increased </w:t>
      </w:r>
      <w:r w:rsidR="00BD375E" w:rsidRPr="00F22D1C">
        <w:rPr>
          <w:rFonts w:ascii="Book Antiqua" w:hAnsi="Book Antiqua"/>
          <w:color w:val="000000" w:themeColor="text1"/>
        </w:rPr>
        <w:t xml:space="preserve">MAPK signaling with </w:t>
      </w:r>
      <w:r w:rsidRPr="00F22D1C">
        <w:rPr>
          <w:rFonts w:ascii="Book Antiqua" w:hAnsi="Book Antiqua"/>
          <w:color w:val="000000" w:themeColor="text1"/>
        </w:rPr>
        <w:t>enhanced</w:t>
      </w:r>
      <w:r w:rsidR="00BD375E" w:rsidRPr="00F22D1C">
        <w:rPr>
          <w:rFonts w:ascii="Book Antiqua" w:hAnsi="Book Antiqua"/>
          <w:color w:val="000000" w:themeColor="text1"/>
        </w:rPr>
        <w:t xml:space="preserve"> ERK activity</w:t>
      </w:r>
      <w:r w:rsidR="000E0310" w:rsidRPr="00F22D1C">
        <w:rPr>
          <w:rFonts w:ascii="Book Antiqua" w:hAnsi="Book Antiqua"/>
          <w:color w:val="000000" w:themeColor="text1"/>
        </w:rPr>
        <w:t xml:space="preserve">, like </w:t>
      </w:r>
      <w:r w:rsidR="000E0310" w:rsidRPr="00F22D1C">
        <w:rPr>
          <w:rFonts w:ascii="Book Antiqua" w:hAnsi="Book Antiqua"/>
          <w:i/>
          <w:color w:val="000000" w:themeColor="text1"/>
        </w:rPr>
        <w:t>Mat1a</w:t>
      </w:r>
      <w:r w:rsidR="000E0310" w:rsidRPr="00F22D1C">
        <w:rPr>
          <w:rFonts w:ascii="Book Antiqua" w:hAnsi="Book Antiqua"/>
          <w:color w:val="000000" w:themeColor="text1"/>
        </w:rPr>
        <w:t xml:space="preserve">-KO’s hepatocytes, </w:t>
      </w:r>
      <w:r w:rsidR="00026AB7" w:rsidRPr="00F22D1C">
        <w:rPr>
          <w:rFonts w:ascii="Book Antiqua" w:hAnsi="Book Antiqua"/>
          <w:color w:val="000000" w:themeColor="text1"/>
        </w:rPr>
        <w:t>and increased oncogenic signal</w:t>
      </w:r>
      <w:r w:rsidR="000E4E27" w:rsidRPr="00F22D1C">
        <w:rPr>
          <w:rFonts w:ascii="Book Antiqua" w:hAnsi="Book Antiqua"/>
          <w:color w:val="000000" w:themeColor="text1"/>
        </w:rPr>
        <w:t>ing</w:t>
      </w:r>
      <w:r w:rsidR="00026AB7" w:rsidRPr="00F22D1C">
        <w:rPr>
          <w:rFonts w:ascii="Book Antiqua" w:hAnsi="Book Antiqua"/>
          <w:color w:val="000000" w:themeColor="text1"/>
        </w:rPr>
        <w:t xml:space="preserve"> (K-</w:t>
      </w:r>
      <w:r w:rsidR="00000C65" w:rsidRPr="00F22D1C">
        <w:rPr>
          <w:rFonts w:ascii="Book Antiqua" w:hAnsi="Book Antiqua"/>
          <w:color w:val="000000" w:themeColor="text1"/>
        </w:rPr>
        <w:t>R</w:t>
      </w:r>
      <w:r w:rsidR="00026AB7" w:rsidRPr="00F22D1C">
        <w:rPr>
          <w:rFonts w:ascii="Book Antiqua" w:hAnsi="Book Antiqua"/>
          <w:color w:val="000000" w:themeColor="text1"/>
        </w:rPr>
        <w:t xml:space="preserve">as and </w:t>
      </w:r>
      <w:r w:rsidR="00000C65" w:rsidRPr="00F22D1C">
        <w:rPr>
          <w:rFonts w:ascii="Book Antiqua" w:hAnsi="Book Antiqua"/>
          <w:color w:val="000000" w:themeColor="text1"/>
        </w:rPr>
        <w:t>S</w:t>
      </w:r>
      <w:r w:rsidR="00026AB7" w:rsidRPr="00F22D1C">
        <w:rPr>
          <w:rFonts w:ascii="Book Antiqua" w:hAnsi="Book Antiqua"/>
          <w:color w:val="000000" w:themeColor="text1"/>
        </w:rPr>
        <w:t>urvivin</w:t>
      </w:r>
      <w:r w:rsidR="008743FB" w:rsidRPr="00F22D1C">
        <w:rPr>
          <w:rFonts w:ascii="Book Antiqua" w:hAnsi="Book Antiqua"/>
          <w:color w:val="000000" w:themeColor="text1"/>
        </w:rPr>
        <w:t>)</w:t>
      </w:r>
      <w:r w:rsidR="00721BE9" w:rsidRPr="00F22D1C">
        <w:rPr>
          <w:rFonts w:ascii="Book Antiqua" w:hAnsi="Book Antiqua"/>
          <w:noProof/>
          <w:color w:val="000000" w:themeColor="text1"/>
          <w:vertAlign w:val="superscript"/>
        </w:rPr>
        <w:t>[108]</w:t>
      </w:r>
      <w:r w:rsidR="001776A4" w:rsidRPr="00F22D1C">
        <w:rPr>
          <w:rFonts w:ascii="Book Antiqua" w:hAnsi="Book Antiqua"/>
          <w:color w:val="000000" w:themeColor="text1"/>
        </w:rPr>
        <w:t>.</w:t>
      </w:r>
      <w:r w:rsidR="00E43411" w:rsidRPr="00F22D1C">
        <w:rPr>
          <w:rFonts w:ascii="Book Antiqua" w:hAnsi="Book Antiqua"/>
          <w:color w:val="000000" w:themeColor="text1"/>
        </w:rPr>
        <w:t xml:space="preserve"> </w:t>
      </w:r>
      <w:r w:rsidR="00262C11" w:rsidRPr="00F22D1C">
        <w:rPr>
          <w:rFonts w:ascii="Book Antiqua" w:hAnsi="Book Antiqua"/>
          <w:color w:val="000000" w:themeColor="text1"/>
        </w:rPr>
        <w:t xml:space="preserve">Constitutive ERK activation </w:t>
      </w:r>
      <w:r w:rsidR="000E4E27" w:rsidRPr="00F22D1C">
        <w:rPr>
          <w:rFonts w:ascii="Book Antiqua" w:hAnsi="Book Antiqua"/>
          <w:color w:val="000000" w:themeColor="text1"/>
        </w:rPr>
        <w:t>make</w:t>
      </w:r>
      <w:r w:rsidR="00CE5673" w:rsidRPr="00F22D1C">
        <w:rPr>
          <w:rFonts w:ascii="Book Antiqua" w:hAnsi="Book Antiqua"/>
          <w:color w:val="000000" w:themeColor="text1"/>
        </w:rPr>
        <w:t>s</w:t>
      </w:r>
      <w:r w:rsidR="000E4E27" w:rsidRPr="00F22D1C">
        <w:rPr>
          <w:rFonts w:ascii="Book Antiqua" w:hAnsi="Book Antiqua"/>
          <w:color w:val="000000" w:themeColor="text1"/>
        </w:rPr>
        <w:t xml:space="preserve"> these cells</w:t>
      </w:r>
      <w:r w:rsidR="00262C11" w:rsidRPr="00F22D1C">
        <w:rPr>
          <w:rFonts w:ascii="Book Antiqua" w:hAnsi="Book Antiqua"/>
          <w:color w:val="000000" w:themeColor="text1"/>
        </w:rPr>
        <w:t xml:space="preserve"> resistant to the apoptotic effect of TGF-β, a well-known growth inhibitor in </w:t>
      </w:r>
      <w:proofErr w:type="gramStart"/>
      <w:r w:rsidR="00262C11" w:rsidRPr="00F22D1C">
        <w:rPr>
          <w:rFonts w:ascii="Book Antiqua" w:hAnsi="Book Antiqua"/>
          <w:color w:val="000000" w:themeColor="text1"/>
        </w:rPr>
        <w:t>hepatocytes</w:t>
      </w:r>
      <w:r w:rsidR="00721BE9" w:rsidRPr="00F22D1C">
        <w:rPr>
          <w:rFonts w:ascii="Book Antiqua" w:hAnsi="Book Antiqua"/>
          <w:noProof/>
          <w:color w:val="000000" w:themeColor="text1"/>
          <w:vertAlign w:val="superscript"/>
        </w:rPr>
        <w:t>[</w:t>
      </w:r>
      <w:proofErr w:type="gramEnd"/>
      <w:r w:rsidR="00721BE9" w:rsidRPr="00F22D1C">
        <w:rPr>
          <w:rFonts w:ascii="Book Antiqua" w:hAnsi="Book Antiqua"/>
          <w:noProof/>
          <w:color w:val="000000" w:themeColor="text1"/>
          <w:vertAlign w:val="superscript"/>
        </w:rPr>
        <w:t>109,110]</w:t>
      </w:r>
      <w:r w:rsidR="001776A4" w:rsidRPr="00F22D1C">
        <w:rPr>
          <w:rFonts w:ascii="Book Antiqua" w:hAnsi="Book Antiqua"/>
          <w:color w:val="000000" w:themeColor="text1"/>
        </w:rPr>
        <w:t xml:space="preserve">. </w:t>
      </w:r>
      <w:r w:rsidR="00BD375E" w:rsidRPr="00F22D1C">
        <w:rPr>
          <w:rFonts w:ascii="Book Antiqua" w:hAnsi="Book Antiqua"/>
          <w:color w:val="000000" w:themeColor="text1"/>
        </w:rPr>
        <w:t xml:space="preserve">How </w:t>
      </w:r>
      <w:proofErr w:type="gramStart"/>
      <w:r w:rsidR="00313750" w:rsidRPr="00F22D1C">
        <w:rPr>
          <w:rFonts w:ascii="Book Antiqua" w:hAnsi="Book Antiqua"/>
          <w:color w:val="000000" w:themeColor="text1"/>
        </w:rPr>
        <w:t>SAMe</w:t>
      </w:r>
      <w:proofErr w:type="gramEnd"/>
      <w:r w:rsidR="00BD375E" w:rsidRPr="00F22D1C">
        <w:rPr>
          <w:rFonts w:ascii="Book Antiqua" w:hAnsi="Book Antiqua"/>
          <w:color w:val="000000" w:themeColor="text1"/>
        </w:rPr>
        <w:t xml:space="preserve"> deficiency allows expansion of oval cells remains unknown. </w:t>
      </w:r>
    </w:p>
    <w:p w14:paraId="7303F6C8" w14:textId="77777777" w:rsidR="00CA6030" w:rsidRPr="00F22D1C" w:rsidRDefault="00CA6030" w:rsidP="00587C2C">
      <w:pPr>
        <w:tabs>
          <w:tab w:val="left" w:pos="720"/>
        </w:tabs>
        <w:spacing w:line="360" w:lineRule="auto"/>
        <w:jc w:val="both"/>
        <w:rPr>
          <w:rFonts w:ascii="Book Antiqua" w:hAnsi="Book Antiqua"/>
          <w:color w:val="000000" w:themeColor="text1"/>
        </w:rPr>
      </w:pPr>
    </w:p>
    <w:p w14:paraId="7A1F4745" w14:textId="7DF346F9" w:rsidR="00CB4F47" w:rsidRPr="00F22D1C" w:rsidRDefault="00F17513" w:rsidP="00587C2C">
      <w:pPr>
        <w:pStyle w:val="a3"/>
        <w:tabs>
          <w:tab w:val="left" w:pos="720"/>
        </w:tabs>
        <w:spacing w:line="360" w:lineRule="auto"/>
        <w:ind w:left="0"/>
        <w:jc w:val="both"/>
        <w:rPr>
          <w:rFonts w:ascii="Book Antiqua" w:hAnsi="Book Antiqua"/>
          <w:b/>
          <w:i/>
          <w:iCs/>
          <w:color w:val="000000" w:themeColor="text1"/>
          <w:lang w:val="en-US"/>
        </w:rPr>
      </w:pPr>
      <w:r w:rsidRPr="00F22D1C">
        <w:rPr>
          <w:rFonts w:ascii="Book Antiqua" w:hAnsi="Book Antiqua"/>
          <w:b/>
          <w:i/>
          <w:iCs/>
          <w:color w:val="000000" w:themeColor="text1"/>
          <w:lang w:val="en-US"/>
        </w:rPr>
        <w:t>D</w:t>
      </w:r>
      <w:r w:rsidR="000559B2" w:rsidRPr="00F22D1C">
        <w:rPr>
          <w:rFonts w:ascii="Book Antiqua" w:hAnsi="Book Antiqua"/>
          <w:b/>
          <w:i/>
          <w:iCs/>
          <w:color w:val="000000" w:themeColor="text1"/>
          <w:lang w:val="en-US"/>
        </w:rPr>
        <w:t>y</w:t>
      </w:r>
      <w:r w:rsidR="007B5096" w:rsidRPr="00F22D1C">
        <w:rPr>
          <w:rFonts w:ascii="Book Antiqua" w:hAnsi="Book Antiqua"/>
          <w:b/>
          <w:i/>
          <w:iCs/>
          <w:color w:val="000000" w:themeColor="text1"/>
          <w:lang w:val="en-US"/>
        </w:rPr>
        <w:t>s</w:t>
      </w:r>
      <w:r w:rsidRPr="00F22D1C">
        <w:rPr>
          <w:rFonts w:ascii="Book Antiqua" w:hAnsi="Book Antiqua"/>
          <w:b/>
          <w:i/>
          <w:iCs/>
          <w:color w:val="000000" w:themeColor="text1"/>
          <w:lang w:val="en-US"/>
        </w:rPr>
        <w:t xml:space="preserve">regulated </w:t>
      </w:r>
      <w:r w:rsidR="004043D5" w:rsidRPr="00F22D1C">
        <w:rPr>
          <w:rFonts w:ascii="Book Antiqua" w:hAnsi="Book Antiqua"/>
          <w:b/>
          <w:i/>
          <w:iCs/>
          <w:color w:val="000000" w:themeColor="text1"/>
          <w:lang w:val="en-US"/>
        </w:rPr>
        <w:t>pathways</w:t>
      </w:r>
    </w:p>
    <w:p w14:paraId="1CFE2292" w14:textId="6F6AD33F" w:rsidR="004A0832" w:rsidRPr="00F22D1C" w:rsidRDefault="00CB4F47" w:rsidP="00587C2C">
      <w:pPr>
        <w:tabs>
          <w:tab w:val="left" w:pos="720"/>
        </w:tabs>
        <w:spacing w:line="360" w:lineRule="auto"/>
        <w:jc w:val="both"/>
        <w:rPr>
          <w:rFonts w:ascii="Book Antiqua" w:hAnsi="Book Antiqua"/>
          <w:color w:val="000000" w:themeColor="text1"/>
        </w:rPr>
      </w:pPr>
      <w:r w:rsidRPr="00F22D1C">
        <w:rPr>
          <w:rFonts w:ascii="Book Antiqua" w:hAnsi="Book Antiqua"/>
          <w:color w:val="000000" w:themeColor="text1"/>
        </w:rPr>
        <w:t>Increasing evidence indicates that the deregulation of various signaling pathways progressively increase with HCC progression and has a prognostic value.</w:t>
      </w:r>
      <w:r w:rsidR="009628F5" w:rsidRPr="00F22D1C">
        <w:rPr>
          <w:rFonts w:ascii="Book Antiqua" w:hAnsi="Book Antiqua"/>
          <w:color w:val="000000" w:themeColor="text1"/>
        </w:rPr>
        <w:t xml:space="preserve"> </w:t>
      </w:r>
      <w:r w:rsidR="003F45E0" w:rsidRPr="00F22D1C">
        <w:rPr>
          <w:rFonts w:ascii="Book Antiqua" w:hAnsi="Book Antiqua"/>
          <w:color w:val="000000" w:themeColor="text1"/>
        </w:rPr>
        <w:t>The</w:t>
      </w:r>
      <w:r w:rsidR="00673B39" w:rsidRPr="00F22D1C">
        <w:rPr>
          <w:rFonts w:ascii="Book Antiqua" w:hAnsi="Book Antiqua"/>
          <w:color w:val="000000" w:themeColor="text1"/>
        </w:rPr>
        <w:t xml:space="preserve"> </w:t>
      </w:r>
      <w:r w:rsidR="00FB1546" w:rsidRPr="00F22D1C">
        <w:rPr>
          <w:rFonts w:ascii="Book Antiqua" w:hAnsi="Book Antiqua"/>
          <w:i/>
          <w:color w:val="000000" w:themeColor="text1"/>
        </w:rPr>
        <w:t>MAT1A</w:t>
      </w:r>
      <w:r w:rsidR="003F45E0" w:rsidRPr="00F22D1C">
        <w:rPr>
          <w:rFonts w:ascii="Book Antiqua" w:hAnsi="Book Antiqua"/>
          <w:color w:val="000000" w:themeColor="text1"/>
        </w:rPr>
        <w:t xml:space="preserve"> to </w:t>
      </w:r>
      <w:r w:rsidR="00FB1546" w:rsidRPr="00F22D1C">
        <w:rPr>
          <w:rFonts w:ascii="Book Antiqua" w:hAnsi="Book Antiqua"/>
          <w:i/>
          <w:color w:val="000000" w:themeColor="text1"/>
        </w:rPr>
        <w:t>MAT2A</w:t>
      </w:r>
      <w:r w:rsidR="003F45E0" w:rsidRPr="00F22D1C">
        <w:rPr>
          <w:rFonts w:ascii="Book Antiqua" w:hAnsi="Book Antiqua"/>
          <w:color w:val="000000" w:themeColor="text1"/>
        </w:rPr>
        <w:t>/</w:t>
      </w:r>
      <w:r w:rsidR="003F45E0" w:rsidRPr="00F22D1C">
        <w:rPr>
          <w:rFonts w:ascii="Book Antiqua" w:hAnsi="Book Antiqua"/>
          <w:i/>
          <w:color w:val="000000" w:themeColor="text1"/>
        </w:rPr>
        <w:t>MAT2B</w:t>
      </w:r>
      <w:r w:rsidR="00FB1546" w:rsidRPr="00F22D1C">
        <w:rPr>
          <w:rFonts w:ascii="Book Antiqua" w:hAnsi="Book Antiqua"/>
          <w:color w:val="000000" w:themeColor="text1"/>
        </w:rPr>
        <w:t xml:space="preserve"> switch is </w:t>
      </w:r>
      <w:r w:rsidR="00DB1BCA" w:rsidRPr="00F22D1C">
        <w:rPr>
          <w:rFonts w:ascii="Book Antiqua" w:hAnsi="Book Antiqua"/>
          <w:color w:val="000000" w:themeColor="text1"/>
        </w:rPr>
        <w:t xml:space="preserve">also </w:t>
      </w:r>
      <w:r w:rsidR="00FB1546" w:rsidRPr="00F22D1C">
        <w:rPr>
          <w:rFonts w:ascii="Book Antiqua" w:hAnsi="Book Antiqua"/>
          <w:color w:val="000000" w:themeColor="text1"/>
        </w:rPr>
        <w:t>associated with</w:t>
      </w:r>
      <w:r w:rsidR="00CE5673" w:rsidRPr="00F22D1C">
        <w:rPr>
          <w:rFonts w:ascii="Book Antiqua" w:hAnsi="Book Antiqua"/>
          <w:color w:val="000000" w:themeColor="text1"/>
        </w:rPr>
        <w:t xml:space="preserve"> activation of</w:t>
      </w:r>
      <w:r w:rsidR="003F45E0" w:rsidRPr="00F22D1C">
        <w:rPr>
          <w:rFonts w:ascii="Book Antiqua" w:hAnsi="Book Antiqua"/>
          <w:color w:val="000000" w:themeColor="text1"/>
        </w:rPr>
        <w:t xml:space="preserve"> </w:t>
      </w:r>
      <w:r w:rsidR="00365CCE" w:rsidRPr="00F22D1C">
        <w:rPr>
          <w:rFonts w:ascii="Book Antiqua" w:hAnsi="Book Antiqua"/>
          <w:color w:val="000000" w:themeColor="text1"/>
        </w:rPr>
        <w:t xml:space="preserve">multiple </w:t>
      </w:r>
      <w:r w:rsidR="003F45E0" w:rsidRPr="00F22D1C">
        <w:rPr>
          <w:rFonts w:ascii="Book Antiqua" w:hAnsi="Book Antiqua"/>
          <w:color w:val="000000" w:themeColor="text1"/>
        </w:rPr>
        <w:t>signaling</w:t>
      </w:r>
      <w:r w:rsidR="00CE5673" w:rsidRPr="00F22D1C">
        <w:rPr>
          <w:rFonts w:ascii="Book Antiqua" w:hAnsi="Book Antiqua"/>
          <w:color w:val="000000" w:themeColor="text1"/>
        </w:rPr>
        <w:t xml:space="preserve"> pathways</w:t>
      </w:r>
      <w:r w:rsidR="00FB1546" w:rsidRPr="00F22D1C">
        <w:rPr>
          <w:rFonts w:ascii="Book Antiqua" w:hAnsi="Book Antiqua"/>
          <w:color w:val="000000" w:themeColor="text1"/>
        </w:rPr>
        <w:t xml:space="preserve"> including </w:t>
      </w:r>
      <w:r w:rsidR="00197E87" w:rsidRPr="00F22D1C">
        <w:rPr>
          <w:rFonts w:ascii="Book Antiqua" w:hAnsi="Book Antiqua"/>
          <w:color w:val="000000" w:themeColor="text1"/>
        </w:rPr>
        <w:t>RAS/</w:t>
      </w:r>
      <w:proofErr w:type="gramStart"/>
      <w:r w:rsidR="00FB1546" w:rsidRPr="00F22D1C">
        <w:rPr>
          <w:rFonts w:ascii="Book Antiqua" w:hAnsi="Book Antiqua"/>
          <w:color w:val="000000" w:themeColor="text1"/>
        </w:rPr>
        <w:t>ERK</w:t>
      </w:r>
      <w:r w:rsidR="00721BE9" w:rsidRPr="00F22D1C">
        <w:rPr>
          <w:rFonts w:ascii="Book Antiqua" w:hAnsi="Book Antiqua"/>
          <w:noProof/>
          <w:color w:val="000000" w:themeColor="text1"/>
          <w:vertAlign w:val="superscript"/>
        </w:rPr>
        <w:t>[</w:t>
      </w:r>
      <w:proofErr w:type="gramEnd"/>
      <w:r w:rsidR="00721BE9" w:rsidRPr="00F22D1C">
        <w:rPr>
          <w:rFonts w:ascii="Book Antiqua" w:hAnsi="Book Antiqua"/>
          <w:noProof/>
          <w:color w:val="000000" w:themeColor="text1"/>
          <w:vertAlign w:val="superscript"/>
        </w:rPr>
        <w:t>76,86,111]</w:t>
      </w:r>
      <w:r w:rsidR="00C52468" w:rsidRPr="00F22D1C">
        <w:rPr>
          <w:rFonts w:ascii="Book Antiqua" w:hAnsi="Book Antiqua"/>
          <w:color w:val="000000" w:themeColor="text1"/>
        </w:rPr>
        <w:t xml:space="preserve">, </w:t>
      </w:r>
      <w:r w:rsidR="00000C65" w:rsidRPr="00F22D1C">
        <w:rPr>
          <w:rFonts w:ascii="Book Antiqua" w:hAnsi="Book Antiqua"/>
          <w:color w:val="000000" w:themeColor="text1"/>
        </w:rPr>
        <w:t>IκB kinase (</w:t>
      </w:r>
      <w:r w:rsidR="00FB1546" w:rsidRPr="00F22D1C">
        <w:rPr>
          <w:rFonts w:ascii="Book Antiqua" w:hAnsi="Book Antiqua"/>
          <w:color w:val="000000" w:themeColor="text1"/>
        </w:rPr>
        <w:t>IKK</w:t>
      </w:r>
      <w:r w:rsidR="00000C65" w:rsidRPr="00F22D1C">
        <w:rPr>
          <w:rFonts w:ascii="Book Antiqua" w:hAnsi="Book Antiqua"/>
          <w:color w:val="000000" w:themeColor="text1"/>
        </w:rPr>
        <w:t>)</w:t>
      </w:r>
      <w:r w:rsidR="00FB1546" w:rsidRPr="00F22D1C">
        <w:rPr>
          <w:rFonts w:ascii="Book Antiqua" w:hAnsi="Book Antiqua"/>
          <w:color w:val="000000" w:themeColor="text1"/>
        </w:rPr>
        <w:t>/NF-kB</w:t>
      </w:r>
      <w:r w:rsidR="00CA02BD" w:rsidRPr="00F22D1C">
        <w:rPr>
          <w:rFonts w:ascii="Book Antiqua" w:hAnsi="Book Antiqua"/>
          <w:noProof/>
          <w:color w:val="000000" w:themeColor="text1"/>
          <w:vertAlign w:val="superscript"/>
        </w:rPr>
        <w:t>[14,60]</w:t>
      </w:r>
      <w:r w:rsidR="00C52468" w:rsidRPr="00F22D1C">
        <w:rPr>
          <w:rFonts w:ascii="Book Antiqua" w:hAnsi="Book Antiqua"/>
          <w:color w:val="000000" w:themeColor="text1"/>
        </w:rPr>
        <w:t xml:space="preserve">, </w:t>
      </w:r>
      <w:r w:rsidR="00000C65" w:rsidRPr="00F22D1C">
        <w:rPr>
          <w:rFonts w:ascii="Book Antiqua" w:hAnsi="Book Antiqua"/>
          <w:color w:val="000000" w:themeColor="text1"/>
        </w:rPr>
        <w:t xml:space="preserve">Phosphoinositide </w:t>
      </w:r>
      <w:r w:rsidR="00000C65" w:rsidRPr="00F22D1C">
        <w:rPr>
          <w:rFonts w:ascii="Book Antiqua" w:hAnsi="Book Antiqua"/>
          <w:color w:val="000000" w:themeColor="text1"/>
        </w:rPr>
        <w:lastRenderedPageBreak/>
        <w:t>3-kinase (</w:t>
      </w:r>
      <w:r w:rsidR="00FB1546" w:rsidRPr="00F22D1C">
        <w:rPr>
          <w:rFonts w:ascii="Book Antiqua" w:hAnsi="Book Antiqua"/>
          <w:color w:val="000000" w:themeColor="text1"/>
        </w:rPr>
        <w:t>PI3K</w:t>
      </w:r>
      <w:r w:rsidR="00000C65" w:rsidRPr="00F22D1C">
        <w:rPr>
          <w:rFonts w:ascii="Book Antiqua" w:hAnsi="Book Antiqua"/>
          <w:color w:val="000000" w:themeColor="text1"/>
        </w:rPr>
        <w:t>)</w:t>
      </w:r>
      <w:r w:rsidR="00FB1546" w:rsidRPr="00F22D1C">
        <w:rPr>
          <w:rFonts w:ascii="Book Antiqua" w:hAnsi="Book Antiqua"/>
          <w:color w:val="000000" w:themeColor="text1"/>
        </w:rPr>
        <w:t>/AKT</w:t>
      </w:r>
      <w:r w:rsidR="00721BE9" w:rsidRPr="00F22D1C">
        <w:rPr>
          <w:rFonts w:ascii="Book Antiqua" w:hAnsi="Book Antiqua"/>
          <w:noProof/>
          <w:color w:val="000000" w:themeColor="text1"/>
          <w:vertAlign w:val="superscript"/>
        </w:rPr>
        <w:t>[68,112,113]</w:t>
      </w:r>
      <w:r w:rsidR="008068E4" w:rsidRPr="00F22D1C">
        <w:rPr>
          <w:rFonts w:ascii="Book Antiqua" w:hAnsi="Book Antiqua"/>
          <w:color w:val="000000" w:themeColor="text1"/>
        </w:rPr>
        <w:t xml:space="preserve"> </w:t>
      </w:r>
      <w:r w:rsidR="00197E87" w:rsidRPr="00F22D1C">
        <w:rPr>
          <w:rFonts w:ascii="Book Antiqua" w:hAnsi="Book Antiqua"/>
          <w:color w:val="000000" w:themeColor="text1"/>
        </w:rPr>
        <w:t>and</w:t>
      </w:r>
      <w:r w:rsidR="00FB1546" w:rsidRPr="00F22D1C">
        <w:rPr>
          <w:rFonts w:ascii="Book Antiqua" w:hAnsi="Book Antiqua"/>
          <w:color w:val="000000" w:themeColor="text1"/>
        </w:rPr>
        <w:t xml:space="preserve"> </w:t>
      </w:r>
      <w:r w:rsidR="003F0064" w:rsidRPr="00F22D1C">
        <w:rPr>
          <w:rFonts w:ascii="Book Antiqua" w:hAnsi="Book Antiqua"/>
          <w:color w:val="000000" w:themeColor="text1"/>
        </w:rPr>
        <w:t>Liver kinase B1 (</w:t>
      </w:r>
      <w:r w:rsidR="00FB1546" w:rsidRPr="00F22D1C">
        <w:rPr>
          <w:rFonts w:ascii="Book Antiqua" w:hAnsi="Book Antiqua"/>
          <w:color w:val="000000" w:themeColor="text1"/>
        </w:rPr>
        <w:t>LKB1</w:t>
      </w:r>
      <w:r w:rsidR="003F0064" w:rsidRPr="00F22D1C">
        <w:rPr>
          <w:rFonts w:ascii="Book Antiqua" w:hAnsi="Book Antiqua"/>
          <w:color w:val="000000" w:themeColor="text1"/>
        </w:rPr>
        <w:t>)</w:t>
      </w:r>
      <w:r w:rsidR="00FB1546" w:rsidRPr="00F22D1C">
        <w:rPr>
          <w:rFonts w:ascii="Book Antiqua" w:hAnsi="Book Antiqua"/>
          <w:color w:val="000000" w:themeColor="text1"/>
        </w:rPr>
        <w:t>/</w:t>
      </w:r>
      <w:r w:rsidR="003F0064" w:rsidRPr="00F22D1C">
        <w:rPr>
          <w:rFonts w:ascii="Book Antiqua" w:hAnsi="Book Antiqua"/>
          <w:color w:val="000000" w:themeColor="text1"/>
        </w:rPr>
        <w:t>AMPK-activated protein kinase (</w:t>
      </w:r>
      <w:r w:rsidR="00FB1546" w:rsidRPr="00F22D1C">
        <w:rPr>
          <w:rFonts w:ascii="Book Antiqua" w:hAnsi="Book Antiqua"/>
          <w:color w:val="000000" w:themeColor="text1"/>
        </w:rPr>
        <w:t>AMPK</w:t>
      </w:r>
      <w:r w:rsidR="003F0064" w:rsidRPr="00F22D1C">
        <w:rPr>
          <w:rFonts w:ascii="Book Antiqua" w:hAnsi="Book Antiqua"/>
          <w:color w:val="000000" w:themeColor="text1"/>
        </w:rPr>
        <w:t>)</w:t>
      </w:r>
      <w:r w:rsidR="00721BE9" w:rsidRPr="00F22D1C">
        <w:rPr>
          <w:rFonts w:ascii="Book Antiqua" w:hAnsi="Book Antiqua"/>
          <w:noProof/>
          <w:color w:val="000000" w:themeColor="text1"/>
          <w:vertAlign w:val="superscript"/>
        </w:rPr>
        <w:t>[114]</w:t>
      </w:r>
      <w:bookmarkStart w:id="144" w:name="_Hlk3798286"/>
      <w:r w:rsidR="001C0117" w:rsidRPr="00F22D1C">
        <w:rPr>
          <w:rFonts w:ascii="Book Antiqua" w:hAnsi="Book Antiqua"/>
          <w:color w:val="000000" w:themeColor="text1"/>
        </w:rPr>
        <w:t xml:space="preserve">. </w:t>
      </w:r>
      <w:r w:rsidR="00197E87" w:rsidRPr="00F22D1C">
        <w:rPr>
          <w:rFonts w:ascii="Book Antiqua" w:hAnsi="Book Antiqua"/>
          <w:color w:val="000000" w:themeColor="text1"/>
        </w:rPr>
        <w:t xml:space="preserve">Increased </w:t>
      </w:r>
      <w:proofErr w:type="gramStart"/>
      <w:r w:rsidR="00197E87" w:rsidRPr="00F22D1C">
        <w:rPr>
          <w:rFonts w:ascii="Book Antiqua" w:hAnsi="Book Antiqua"/>
          <w:color w:val="000000" w:themeColor="text1"/>
        </w:rPr>
        <w:t>sumoylation</w:t>
      </w:r>
      <w:r w:rsidR="00721BE9" w:rsidRPr="00F22D1C">
        <w:rPr>
          <w:rFonts w:ascii="Book Antiqua" w:hAnsi="Book Antiqua"/>
          <w:noProof/>
          <w:color w:val="000000" w:themeColor="text1"/>
          <w:vertAlign w:val="superscript"/>
        </w:rPr>
        <w:t>[</w:t>
      </w:r>
      <w:proofErr w:type="gramEnd"/>
      <w:r w:rsidR="00721BE9" w:rsidRPr="00F22D1C">
        <w:rPr>
          <w:rFonts w:ascii="Book Antiqua" w:hAnsi="Book Antiqua"/>
          <w:noProof/>
          <w:color w:val="000000" w:themeColor="text1"/>
          <w:vertAlign w:val="superscript"/>
        </w:rPr>
        <w:t>80]</w:t>
      </w:r>
      <w:r w:rsidR="00197E87" w:rsidRPr="00F22D1C">
        <w:rPr>
          <w:rFonts w:ascii="Book Antiqua" w:hAnsi="Book Antiqua"/>
          <w:color w:val="000000" w:themeColor="text1"/>
        </w:rPr>
        <w:t xml:space="preserve"> and c-M</w:t>
      </w:r>
      <w:r w:rsidR="006B73DC" w:rsidRPr="00F22D1C">
        <w:rPr>
          <w:rFonts w:ascii="Book Antiqua" w:hAnsi="Book Antiqua"/>
          <w:color w:val="000000" w:themeColor="text1"/>
        </w:rPr>
        <w:t>YC</w:t>
      </w:r>
      <w:r w:rsidR="00197E87" w:rsidRPr="00F22D1C">
        <w:rPr>
          <w:rFonts w:ascii="Book Antiqua" w:hAnsi="Book Antiqua"/>
          <w:color w:val="000000" w:themeColor="text1"/>
        </w:rPr>
        <w:t xml:space="preserve"> expression</w:t>
      </w:r>
      <w:r w:rsidR="00C52468" w:rsidRPr="00F22D1C">
        <w:rPr>
          <w:rFonts w:ascii="Book Antiqua" w:hAnsi="Book Antiqua"/>
          <w:noProof/>
          <w:color w:val="000000" w:themeColor="text1"/>
          <w:vertAlign w:val="superscript"/>
        </w:rPr>
        <w:t>[8]</w:t>
      </w:r>
      <w:r w:rsidR="001776A4" w:rsidRPr="00F22D1C">
        <w:rPr>
          <w:rFonts w:ascii="Book Antiqua" w:hAnsi="Book Antiqua"/>
          <w:color w:val="000000" w:themeColor="text1"/>
        </w:rPr>
        <w:t xml:space="preserve">, </w:t>
      </w:r>
      <w:r w:rsidR="00197E87" w:rsidRPr="00F22D1C">
        <w:rPr>
          <w:rFonts w:ascii="Book Antiqua" w:hAnsi="Book Antiqua"/>
          <w:color w:val="000000" w:themeColor="text1"/>
        </w:rPr>
        <w:t xml:space="preserve">which are well-known contributors of hepatocarcinogenesis, have also been associated </w:t>
      </w:r>
      <w:r w:rsidR="00F770FC" w:rsidRPr="00F22D1C">
        <w:rPr>
          <w:rFonts w:ascii="Book Antiqua" w:hAnsi="Book Antiqua"/>
          <w:color w:val="000000" w:themeColor="text1"/>
        </w:rPr>
        <w:t>with</w:t>
      </w:r>
      <w:r w:rsidR="00197E87" w:rsidRPr="00F22D1C">
        <w:rPr>
          <w:rFonts w:ascii="Book Antiqua" w:hAnsi="Book Antiqua"/>
          <w:color w:val="000000" w:themeColor="text1"/>
        </w:rPr>
        <w:t xml:space="preserve"> reduced hepatic SAMe levels. </w:t>
      </w:r>
    </w:p>
    <w:bookmarkEnd w:id="144"/>
    <w:p w14:paraId="5C81024B" w14:textId="77777777" w:rsidR="00B15BBC" w:rsidRPr="00F22D1C" w:rsidRDefault="00B15BBC" w:rsidP="00587C2C">
      <w:pPr>
        <w:tabs>
          <w:tab w:val="left" w:pos="720"/>
        </w:tabs>
        <w:spacing w:line="360" w:lineRule="auto"/>
        <w:jc w:val="both"/>
        <w:rPr>
          <w:rFonts w:ascii="Book Antiqua" w:hAnsi="Book Antiqua"/>
          <w:color w:val="000000" w:themeColor="text1"/>
        </w:rPr>
      </w:pPr>
    </w:p>
    <w:p w14:paraId="5C41ED7B" w14:textId="549B5EED" w:rsidR="00CB4F47" w:rsidRPr="00F22D1C" w:rsidRDefault="004043D5" w:rsidP="00587C2C">
      <w:pPr>
        <w:pStyle w:val="a3"/>
        <w:tabs>
          <w:tab w:val="left" w:pos="720"/>
        </w:tabs>
        <w:spacing w:line="360" w:lineRule="auto"/>
        <w:ind w:left="0"/>
        <w:jc w:val="both"/>
        <w:rPr>
          <w:rFonts w:ascii="Book Antiqua" w:hAnsi="Book Antiqua"/>
          <w:b/>
          <w:i/>
          <w:iCs/>
          <w:color w:val="000000" w:themeColor="text1"/>
          <w:lang w:val="en-US"/>
        </w:rPr>
      </w:pPr>
      <w:r w:rsidRPr="00F22D1C">
        <w:rPr>
          <w:rFonts w:ascii="Book Antiqua" w:hAnsi="Book Antiqua"/>
          <w:b/>
          <w:i/>
          <w:iCs/>
          <w:color w:val="000000" w:themeColor="text1"/>
          <w:lang w:val="en-US"/>
        </w:rPr>
        <w:t>ERK</w:t>
      </w:r>
      <w:r w:rsidR="00BF3C37" w:rsidRPr="00F22D1C">
        <w:rPr>
          <w:rFonts w:ascii="Book Antiqua" w:hAnsi="Book Antiqua"/>
          <w:b/>
          <w:i/>
          <w:iCs/>
          <w:color w:val="000000" w:themeColor="text1"/>
          <w:lang w:val="en-US"/>
        </w:rPr>
        <w:t xml:space="preserve"> signaling</w:t>
      </w:r>
      <w:r w:rsidR="006643BE" w:rsidRPr="00F22D1C">
        <w:rPr>
          <w:rFonts w:ascii="Book Antiqua" w:hAnsi="Book Antiqua"/>
          <w:b/>
          <w:i/>
          <w:iCs/>
          <w:color w:val="000000" w:themeColor="text1"/>
          <w:lang w:val="en-US"/>
        </w:rPr>
        <w:t xml:space="preserve"> </w:t>
      </w:r>
    </w:p>
    <w:p w14:paraId="78AFB441" w14:textId="1C6E8107" w:rsidR="00320693" w:rsidRPr="00F22D1C" w:rsidRDefault="009628F5" w:rsidP="00587C2C">
      <w:pPr>
        <w:tabs>
          <w:tab w:val="left" w:pos="720"/>
        </w:tabs>
        <w:spacing w:line="360" w:lineRule="auto"/>
        <w:jc w:val="both"/>
        <w:rPr>
          <w:rFonts w:ascii="Book Antiqua" w:hAnsi="Book Antiqua"/>
          <w:color w:val="000000" w:themeColor="text1"/>
        </w:rPr>
      </w:pPr>
      <w:r w:rsidRPr="00F22D1C">
        <w:rPr>
          <w:rFonts w:ascii="Book Antiqua" w:hAnsi="Book Antiqua"/>
          <w:color w:val="000000" w:themeColor="text1"/>
        </w:rPr>
        <w:t>ERK signaling is tightly regulated in normal cells</w:t>
      </w:r>
      <w:r w:rsidR="0062606C" w:rsidRPr="00F22D1C">
        <w:rPr>
          <w:rFonts w:ascii="Book Antiqua" w:hAnsi="Book Antiqua"/>
          <w:color w:val="000000" w:themeColor="text1"/>
        </w:rPr>
        <w:t xml:space="preserve"> but</w:t>
      </w:r>
      <w:r w:rsidR="000116B9" w:rsidRPr="00F22D1C">
        <w:rPr>
          <w:rFonts w:ascii="Book Antiqua" w:hAnsi="Book Antiqua"/>
          <w:color w:val="000000" w:themeColor="text1"/>
        </w:rPr>
        <w:t xml:space="preserve"> </w:t>
      </w:r>
      <w:r w:rsidR="0062606C" w:rsidRPr="00F22D1C">
        <w:rPr>
          <w:rFonts w:ascii="Book Antiqua" w:hAnsi="Book Antiqua"/>
          <w:color w:val="000000" w:themeColor="text1"/>
        </w:rPr>
        <w:t>uncontrollably active</w:t>
      </w:r>
      <w:r w:rsidR="000116B9" w:rsidRPr="00F22D1C">
        <w:rPr>
          <w:rFonts w:ascii="Book Antiqua" w:hAnsi="Book Antiqua"/>
          <w:color w:val="000000" w:themeColor="text1"/>
        </w:rPr>
        <w:t xml:space="preserve"> in cancer cells, being </w:t>
      </w:r>
      <w:r w:rsidRPr="00F22D1C">
        <w:rPr>
          <w:rFonts w:ascii="Book Antiqua" w:hAnsi="Book Antiqua"/>
          <w:color w:val="000000" w:themeColor="text1"/>
        </w:rPr>
        <w:t xml:space="preserve">one of the several growth signals associated with highly malignant </w:t>
      </w:r>
      <w:proofErr w:type="gramStart"/>
      <w:r w:rsidRPr="00F22D1C">
        <w:rPr>
          <w:rFonts w:ascii="Book Antiqua" w:hAnsi="Book Antiqua"/>
          <w:color w:val="000000" w:themeColor="text1"/>
        </w:rPr>
        <w:t>HCCs</w:t>
      </w:r>
      <w:r w:rsidR="00721BE9" w:rsidRPr="00F22D1C">
        <w:rPr>
          <w:rFonts w:ascii="Book Antiqua" w:hAnsi="Book Antiqua"/>
          <w:noProof/>
          <w:color w:val="000000" w:themeColor="text1"/>
          <w:vertAlign w:val="superscript"/>
        </w:rPr>
        <w:t>[</w:t>
      </w:r>
      <w:proofErr w:type="gramEnd"/>
      <w:r w:rsidR="00721BE9" w:rsidRPr="00F22D1C">
        <w:rPr>
          <w:rFonts w:ascii="Book Antiqua" w:hAnsi="Book Antiqua"/>
          <w:noProof/>
          <w:color w:val="000000" w:themeColor="text1"/>
          <w:vertAlign w:val="superscript"/>
        </w:rPr>
        <w:t>115,116]</w:t>
      </w:r>
      <w:r w:rsidR="001776A4" w:rsidRPr="00F22D1C">
        <w:rPr>
          <w:rFonts w:ascii="Book Antiqua" w:hAnsi="Book Antiqua"/>
          <w:color w:val="000000" w:themeColor="text1"/>
        </w:rPr>
        <w:t xml:space="preserve">. </w:t>
      </w:r>
      <w:r w:rsidRPr="00F22D1C">
        <w:rPr>
          <w:rFonts w:ascii="Book Antiqua" w:hAnsi="Book Antiqua"/>
          <w:color w:val="000000" w:themeColor="text1"/>
        </w:rPr>
        <w:t>ERK activity is regulated by the dual-specificity MAPK phosphatase (DUSP1). DUSP1 is a member of a family of dual-specificity MAPK phosphatases</w:t>
      </w:r>
      <w:r w:rsidR="00320693" w:rsidRPr="00F22D1C">
        <w:rPr>
          <w:rFonts w:ascii="Book Antiqua" w:hAnsi="Book Antiqua"/>
          <w:color w:val="000000" w:themeColor="text1"/>
        </w:rPr>
        <w:t xml:space="preserve"> that</w:t>
      </w:r>
      <w:r w:rsidRPr="00F22D1C">
        <w:rPr>
          <w:rFonts w:ascii="Book Antiqua" w:hAnsi="Book Antiqua"/>
          <w:color w:val="000000" w:themeColor="text1"/>
        </w:rPr>
        <w:t xml:space="preserve"> dephosphorylate</w:t>
      </w:r>
      <w:r w:rsidR="00D56987" w:rsidRPr="00F22D1C">
        <w:rPr>
          <w:rFonts w:ascii="Book Antiqua" w:hAnsi="Book Antiqua"/>
          <w:color w:val="000000" w:themeColor="text1"/>
        </w:rPr>
        <w:t>s</w:t>
      </w:r>
      <w:r w:rsidRPr="00F22D1C">
        <w:rPr>
          <w:rFonts w:ascii="Book Antiqua" w:hAnsi="Book Antiqua"/>
          <w:color w:val="000000" w:themeColor="text1"/>
        </w:rPr>
        <w:t xml:space="preserve"> both serine/threonine and tyrosine </w:t>
      </w:r>
      <w:proofErr w:type="gramStart"/>
      <w:r w:rsidRPr="00F22D1C">
        <w:rPr>
          <w:rFonts w:ascii="Book Antiqua" w:hAnsi="Book Antiqua"/>
          <w:color w:val="000000" w:themeColor="text1"/>
        </w:rPr>
        <w:t>residues</w:t>
      </w:r>
      <w:r w:rsidR="00721BE9" w:rsidRPr="00F22D1C">
        <w:rPr>
          <w:rFonts w:ascii="Book Antiqua" w:hAnsi="Book Antiqua"/>
          <w:noProof/>
          <w:color w:val="000000" w:themeColor="text1"/>
          <w:vertAlign w:val="superscript"/>
        </w:rPr>
        <w:t>[</w:t>
      </w:r>
      <w:proofErr w:type="gramEnd"/>
      <w:r w:rsidR="00721BE9" w:rsidRPr="00F22D1C">
        <w:rPr>
          <w:rFonts w:ascii="Book Antiqua" w:hAnsi="Book Antiqua"/>
          <w:noProof/>
          <w:color w:val="000000" w:themeColor="text1"/>
          <w:vertAlign w:val="superscript"/>
        </w:rPr>
        <w:t>117]</w:t>
      </w:r>
      <w:r w:rsidR="009444C7" w:rsidRPr="00F22D1C">
        <w:rPr>
          <w:rFonts w:ascii="Book Antiqua" w:hAnsi="Book Antiqua"/>
          <w:color w:val="000000" w:themeColor="text1"/>
        </w:rPr>
        <w:t>.</w:t>
      </w:r>
      <w:r w:rsidR="00E43411" w:rsidRPr="00F22D1C">
        <w:rPr>
          <w:rFonts w:ascii="Book Antiqua" w:hAnsi="Book Antiqua"/>
          <w:color w:val="000000" w:themeColor="text1"/>
        </w:rPr>
        <w:t xml:space="preserve"> </w:t>
      </w:r>
      <w:r w:rsidR="00320693" w:rsidRPr="00F22D1C">
        <w:rPr>
          <w:rFonts w:ascii="Book Antiqua" w:hAnsi="Book Antiqua"/>
          <w:color w:val="000000" w:themeColor="text1"/>
        </w:rPr>
        <w:t>Interestingly, t</w:t>
      </w:r>
      <w:r w:rsidRPr="00F22D1C">
        <w:rPr>
          <w:rFonts w:ascii="Book Antiqua" w:hAnsi="Book Antiqua"/>
          <w:color w:val="000000" w:themeColor="text1"/>
        </w:rPr>
        <w:t xml:space="preserve">here is a reciprocal regulation between DUSP1 and </w:t>
      </w:r>
      <w:proofErr w:type="gramStart"/>
      <w:r w:rsidRPr="00F22D1C">
        <w:rPr>
          <w:rFonts w:ascii="Book Antiqua" w:hAnsi="Book Antiqua"/>
          <w:color w:val="000000" w:themeColor="text1"/>
        </w:rPr>
        <w:t>ERK</w:t>
      </w:r>
      <w:r w:rsidR="00721BE9" w:rsidRPr="00F22D1C">
        <w:rPr>
          <w:rFonts w:ascii="Book Antiqua" w:hAnsi="Book Antiqua"/>
          <w:noProof/>
          <w:color w:val="000000" w:themeColor="text1"/>
          <w:vertAlign w:val="superscript"/>
        </w:rPr>
        <w:t>[</w:t>
      </w:r>
      <w:proofErr w:type="gramEnd"/>
      <w:r w:rsidR="00721BE9" w:rsidRPr="00F22D1C">
        <w:rPr>
          <w:rFonts w:ascii="Book Antiqua" w:hAnsi="Book Antiqua"/>
          <w:noProof/>
          <w:color w:val="000000" w:themeColor="text1"/>
          <w:vertAlign w:val="superscript"/>
        </w:rPr>
        <w:t>111]</w:t>
      </w:r>
      <w:r w:rsidR="00C52468" w:rsidRPr="00F22D1C">
        <w:rPr>
          <w:rFonts w:ascii="Book Antiqua" w:hAnsi="Book Antiqua"/>
          <w:color w:val="000000" w:themeColor="text1"/>
        </w:rPr>
        <w:t xml:space="preserve">. </w:t>
      </w:r>
      <w:r w:rsidR="0068121F" w:rsidRPr="00F22D1C">
        <w:rPr>
          <w:rFonts w:ascii="Book Antiqua" w:hAnsi="Book Antiqua"/>
          <w:color w:val="000000" w:themeColor="text1"/>
        </w:rPr>
        <w:t>T</w:t>
      </w:r>
      <w:r w:rsidRPr="00F22D1C">
        <w:rPr>
          <w:rFonts w:ascii="Book Antiqua" w:hAnsi="Book Antiqua"/>
          <w:color w:val="000000" w:themeColor="text1"/>
        </w:rPr>
        <w:t xml:space="preserve">ransient activation of ERK leads to catalytic activation DUSP1, which in turn inhibits ERK activity by </w:t>
      </w:r>
      <w:proofErr w:type="gramStart"/>
      <w:r w:rsidRPr="00F22D1C">
        <w:rPr>
          <w:rFonts w:ascii="Book Antiqua" w:hAnsi="Book Antiqua"/>
          <w:color w:val="000000" w:themeColor="text1"/>
        </w:rPr>
        <w:t>dephosphorylation</w:t>
      </w:r>
      <w:r w:rsidR="00721BE9" w:rsidRPr="00F22D1C">
        <w:rPr>
          <w:rFonts w:ascii="Book Antiqua" w:hAnsi="Book Antiqua"/>
          <w:noProof/>
          <w:color w:val="000000" w:themeColor="text1"/>
          <w:vertAlign w:val="superscript"/>
        </w:rPr>
        <w:t>[</w:t>
      </w:r>
      <w:proofErr w:type="gramEnd"/>
      <w:r w:rsidR="00721BE9" w:rsidRPr="00F22D1C">
        <w:rPr>
          <w:rFonts w:ascii="Book Antiqua" w:hAnsi="Book Antiqua"/>
          <w:noProof/>
          <w:color w:val="000000" w:themeColor="text1"/>
          <w:vertAlign w:val="superscript"/>
        </w:rPr>
        <w:t>118]</w:t>
      </w:r>
      <w:r w:rsidR="001776A4" w:rsidRPr="00F22D1C">
        <w:rPr>
          <w:rFonts w:ascii="Book Antiqua" w:hAnsi="Book Antiqua"/>
          <w:color w:val="000000" w:themeColor="text1"/>
        </w:rPr>
        <w:t xml:space="preserve">. </w:t>
      </w:r>
      <w:r w:rsidRPr="00F22D1C">
        <w:rPr>
          <w:rFonts w:ascii="Book Antiqua" w:hAnsi="Book Antiqua"/>
          <w:color w:val="000000" w:themeColor="text1"/>
        </w:rPr>
        <w:t>DUSP1 feedback inhibits ERK and this activity of DUSP1 is crucial for the regulation of ERK activity in liver cells.</w:t>
      </w:r>
      <w:r w:rsidR="00993EAA" w:rsidRPr="00F22D1C">
        <w:rPr>
          <w:rFonts w:ascii="Book Antiqua" w:hAnsi="Book Antiqua"/>
          <w:color w:val="000000" w:themeColor="text1"/>
        </w:rPr>
        <w:t xml:space="preserve"> However, prolonged ERK activation induces the phosphorylation of DUSP1 at the Ser296 residue rendering the DUSP1 protein susceptible to proteasomal </w:t>
      </w:r>
      <w:proofErr w:type="gramStart"/>
      <w:r w:rsidR="00993EAA" w:rsidRPr="00F22D1C">
        <w:rPr>
          <w:rFonts w:ascii="Book Antiqua" w:hAnsi="Book Antiqua"/>
          <w:color w:val="000000" w:themeColor="text1"/>
        </w:rPr>
        <w:t>degradation</w:t>
      </w:r>
      <w:r w:rsidR="00721BE9" w:rsidRPr="00F22D1C">
        <w:rPr>
          <w:rFonts w:ascii="Book Antiqua" w:hAnsi="Book Antiqua"/>
          <w:noProof/>
          <w:color w:val="000000" w:themeColor="text1"/>
          <w:vertAlign w:val="superscript"/>
        </w:rPr>
        <w:t>[</w:t>
      </w:r>
      <w:proofErr w:type="gramEnd"/>
      <w:r w:rsidR="00721BE9" w:rsidRPr="00F22D1C">
        <w:rPr>
          <w:rFonts w:ascii="Book Antiqua" w:hAnsi="Book Antiqua"/>
          <w:noProof/>
          <w:color w:val="000000" w:themeColor="text1"/>
          <w:vertAlign w:val="superscript"/>
        </w:rPr>
        <w:t>119]</w:t>
      </w:r>
      <w:r w:rsidR="00993EAA" w:rsidRPr="00F22D1C">
        <w:rPr>
          <w:rFonts w:ascii="Book Antiqua" w:hAnsi="Book Antiqua"/>
          <w:color w:val="000000" w:themeColor="text1"/>
        </w:rPr>
        <w:t xml:space="preserve">. </w:t>
      </w:r>
      <w:r w:rsidRPr="00F22D1C">
        <w:rPr>
          <w:rFonts w:ascii="Book Antiqua" w:hAnsi="Book Antiqua"/>
          <w:color w:val="000000" w:themeColor="text1"/>
        </w:rPr>
        <w:t xml:space="preserve">In human HCC, DUSP1 expression </w:t>
      </w:r>
      <w:r w:rsidR="00D56987" w:rsidRPr="00F22D1C">
        <w:rPr>
          <w:rFonts w:ascii="Book Antiqua" w:hAnsi="Book Antiqua"/>
          <w:color w:val="000000" w:themeColor="text1"/>
        </w:rPr>
        <w:t xml:space="preserve">is </w:t>
      </w:r>
      <w:r w:rsidR="002014D5" w:rsidRPr="00F22D1C">
        <w:rPr>
          <w:rFonts w:ascii="Book Antiqua" w:hAnsi="Book Antiqua"/>
          <w:color w:val="000000" w:themeColor="text1"/>
        </w:rPr>
        <w:t>negatively</w:t>
      </w:r>
      <w:r w:rsidRPr="00F22D1C">
        <w:rPr>
          <w:rFonts w:ascii="Book Antiqua" w:hAnsi="Book Antiqua"/>
          <w:color w:val="000000" w:themeColor="text1"/>
        </w:rPr>
        <w:t xml:space="preserve"> correlated with proliferation and microvessel density</w:t>
      </w:r>
      <w:r w:rsidR="00D56987" w:rsidRPr="00F22D1C">
        <w:rPr>
          <w:rFonts w:ascii="Book Antiqua" w:hAnsi="Book Antiqua"/>
          <w:color w:val="000000" w:themeColor="text1"/>
        </w:rPr>
        <w:t xml:space="preserve"> </w:t>
      </w:r>
      <w:r w:rsidRPr="00F22D1C">
        <w:rPr>
          <w:rFonts w:ascii="Book Antiqua" w:hAnsi="Book Antiqua"/>
          <w:color w:val="000000" w:themeColor="text1"/>
        </w:rPr>
        <w:t xml:space="preserve">and </w:t>
      </w:r>
      <w:r w:rsidR="002014D5" w:rsidRPr="00F22D1C">
        <w:rPr>
          <w:rFonts w:ascii="Book Antiqua" w:hAnsi="Book Antiqua"/>
          <w:color w:val="000000" w:themeColor="text1"/>
        </w:rPr>
        <w:t xml:space="preserve">positively </w:t>
      </w:r>
      <w:r w:rsidRPr="00F22D1C">
        <w:rPr>
          <w:rFonts w:ascii="Book Antiqua" w:hAnsi="Book Antiqua"/>
          <w:color w:val="000000" w:themeColor="text1"/>
        </w:rPr>
        <w:t xml:space="preserve">with </w:t>
      </w:r>
      <w:proofErr w:type="gramStart"/>
      <w:r w:rsidRPr="00F22D1C">
        <w:rPr>
          <w:rFonts w:ascii="Book Antiqua" w:hAnsi="Book Antiqua"/>
          <w:color w:val="000000" w:themeColor="text1"/>
        </w:rPr>
        <w:t>survival</w:t>
      </w:r>
      <w:r w:rsidR="00721BE9" w:rsidRPr="00F22D1C">
        <w:rPr>
          <w:rFonts w:ascii="Book Antiqua" w:hAnsi="Book Antiqua"/>
          <w:noProof/>
          <w:color w:val="000000" w:themeColor="text1"/>
          <w:vertAlign w:val="superscript"/>
        </w:rPr>
        <w:t>[</w:t>
      </w:r>
      <w:proofErr w:type="gramEnd"/>
      <w:r w:rsidR="00721BE9" w:rsidRPr="00F22D1C">
        <w:rPr>
          <w:rFonts w:ascii="Book Antiqua" w:hAnsi="Book Antiqua"/>
          <w:noProof/>
          <w:color w:val="000000" w:themeColor="text1"/>
          <w:vertAlign w:val="superscript"/>
        </w:rPr>
        <w:t>118]</w:t>
      </w:r>
      <w:r w:rsidR="001776A4" w:rsidRPr="00F22D1C">
        <w:rPr>
          <w:rFonts w:ascii="Book Antiqua" w:hAnsi="Book Antiqua"/>
          <w:color w:val="000000" w:themeColor="text1"/>
        </w:rPr>
        <w:t>.</w:t>
      </w:r>
    </w:p>
    <w:p w14:paraId="4DEC3DE1" w14:textId="7ED52522" w:rsidR="00755EBE" w:rsidRPr="00F22D1C" w:rsidRDefault="00033F4D" w:rsidP="00587C2C">
      <w:pPr>
        <w:tabs>
          <w:tab w:val="left" w:pos="720"/>
        </w:tabs>
        <w:spacing w:line="360" w:lineRule="auto"/>
        <w:ind w:firstLineChars="100" w:firstLine="240"/>
        <w:jc w:val="both"/>
        <w:rPr>
          <w:rFonts w:ascii="Book Antiqua" w:hAnsi="Book Antiqua"/>
          <w:color w:val="000000" w:themeColor="text1"/>
        </w:rPr>
      </w:pPr>
      <w:r w:rsidRPr="00F22D1C">
        <w:rPr>
          <w:rFonts w:ascii="Book Antiqua" w:hAnsi="Book Antiqua"/>
          <w:color w:val="000000" w:themeColor="text1"/>
        </w:rPr>
        <w:t>H</w:t>
      </w:r>
      <w:r w:rsidR="009628F5" w:rsidRPr="00F22D1C">
        <w:rPr>
          <w:rFonts w:ascii="Book Antiqua" w:hAnsi="Book Antiqua"/>
          <w:color w:val="000000" w:themeColor="text1"/>
        </w:rPr>
        <w:t xml:space="preserve">epatic DUSP1 expression is </w:t>
      </w:r>
      <w:r w:rsidR="003D5C48" w:rsidRPr="00F22D1C">
        <w:rPr>
          <w:rFonts w:ascii="Book Antiqua" w:hAnsi="Book Antiqua"/>
          <w:color w:val="000000" w:themeColor="text1"/>
        </w:rPr>
        <w:t>decreased</w:t>
      </w:r>
      <w:r w:rsidR="009628F5" w:rsidRPr="00F22D1C">
        <w:rPr>
          <w:rFonts w:ascii="Book Antiqua" w:hAnsi="Book Antiqua"/>
          <w:color w:val="000000" w:themeColor="text1"/>
        </w:rPr>
        <w:t xml:space="preserve"> in </w:t>
      </w:r>
      <w:r w:rsidR="009628F5" w:rsidRPr="00F22D1C">
        <w:rPr>
          <w:rFonts w:ascii="Book Antiqua" w:hAnsi="Book Antiqua"/>
          <w:i/>
          <w:color w:val="000000" w:themeColor="text1"/>
        </w:rPr>
        <w:t>Mat1a</w:t>
      </w:r>
      <w:r w:rsidR="009628F5" w:rsidRPr="00F22D1C">
        <w:rPr>
          <w:rFonts w:ascii="Book Antiqua" w:hAnsi="Book Antiqua"/>
          <w:color w:val="000000" w:themeColor="text1"/>
        </w:rPr>
        <w:t>-KO mice both at the mRNA and protein level</w:t>
      </w:r>
      <w:r w:rsidR="00993EAA" w:rsidRPr="00F22D1C">
        <w:rPr>
          <w:rFonts w:ascii="Book Antiqua" w:hAnsi="Book Antiqua"/>
          <w:color w:val="000000" w:themeColor="text1"/>
        </w:rPr>
        <w:t>s</w:t>
      </w:r>
      <w:r w:rsidR="009628F5" w:rsidRPr="00F22D1C">
        <w:rPr>
          <w:rFonts w:ascii="Book Antiqua" w:hAnsi="Book Antiqua"/>
          <w:color w:val="000000" w:themeColor="text1"/>
        </w:rPr>
        <w:t xml:space="preserve">, </w:t>
      </w:r>
      <w:r w:rsidR="002014D5" w:rsidRPr="00F22D1C">
        <w:rPr>
          <w:rFonts w:ascii="Book Antiqua" w:hAnsi="Book Antiqua"/>
          <w:color w:val="000000" w:themeColor="text1"/>
        </w:rPr>
        <w:t>being more pronounced</w:t>
      </w:r>
      <w:r w:rsidR="00993EAA" w:rsidRPr="00F22D1C">
        <w:rPr>
          <w:rFonts w:ascii="Book Antiqua" w:hAnsi="Book Antiqua"/>
          <w:color w:val="000000" w:themeColor="text1"/>
        </w:rPr>
        <w:t xml:space="preserve"> at</w:t>
      </w:r>
      <w:r w:rsidR="002014D5" w:rsidRPr="00F22D1C">
        <w:rPr>
          <w:rFonts w:ascii="Book Antiqua" w:hAnsi="Book Antiqua"/>
          <w:color w:val="000000" w:themeColor="text1"/>
        </w:rPr>
        <w:t xml:space="preserve"> the</w:t>
      </w:r>
      <w:r w:rsidR="009628F5" w:rsidRPr="00F22D1C">
        <w:rPr>
          <w:rFonts w:ascii="Book Antiqua" w:hAnsi="Book Antiqua"/>
          <w:color w:val="000000" w:themeColor="text1"/>
        </w:rPr>
        <w:t xml:space="preserve"> protein level</w:t>
      </w:r>
      <w:r w:rsidR="00E43411" w:rsidRPr="00F22D1C">
        <w:rPr>
          <w:rFonts w:ascii="Book Antiqua" w:hAnsi="Book Antiqua"/>
          <w:color w:val="000000" w:themeColor="text1"/>
        </w:rPr>
        <w:t xml:space="preserve"> </w:t>
      </w:r>
      <w:r w:rsidR="003D5C48" w:rsidRPr="00F22D1C">
        <w:rPr>
          <w:rFonts w:ascii="Book Antiqua" w:hAnsi="Book Antiqua"/>
          <w:color w:val="000000" w:themeColor="text1"/>
        </w:rPr>
        <w:t xml:space="preserve">and was normalized after </w:t>
      </w:r>
      <w:r w:rsidR="009628F5" w:rsidRPr="00F22D1C">
        <w:rPr>
          <w:rFonts w:ascii="Book Antiqua" w:hAnsi="Book Antiqua"/>
          <w:color w:val="000000" w:themeColor="text1"/>
        </w:rPr>
        <w:t xml:space="preserve">SAMe </w:t>
      </w:r>
      <w:proofErr w:type="gramStart"/>
      <w:r w:rsidR="00320693" w:rsidRPr="00F22D1C">
        <w:rPr>
          <w:rFonts w:ascii="Book Antiqua" w:hAnsi="Book Antiqua"/>
          <w:color w:val="000000" w:themeColor="text1"/>
        </w:rPr>
        <w:t>treatment</w:t>
      </w:r>
      <w:r w:rsidR="00721BE9" w:rsidRPr="00F22D1C">
        <w:rPr>
          <w:rFonts w:ascii="Book Antiqua" w:hAnsi="Book Antiqua"/>
          <w:noProof/>
          <w:color w:val="000000" w:themeColor="text1"/>
          <w:vertAlign w:val="superscript"/>
        </w:rPr>
        <w:t>[</w:t>
      </w:r>
      <w:proofErr w:type="gramEnd"/>
      <w:r w:rsidR="00721BE9" w:rsidRPr="00F22D1C">
        <w:rPr>
          <w:rFonts w:ascii="Book Antiqua" w:hAnsi="Book Antiqua"/>
          <w:noProof/>
          <w:color w:val="000000" w:themeColor="text1"/>
          <w:vertAlign w:val="superscript"/>
        </w:rPr>
        <w:t>111]</w:t>
      </w:r>
      <w:r w:rsidR="00BA02D2" w:rsidRPr="00F22D1C">
        <w:rPr>
          <w:rFonts w:ascii="Book Antiqua" w:hAnsi="Book Antiqua"/>
          <w:color w:val="000000" w:themeColor="text1"/>
        </w:rPr>
        <w:t xml:space="preserve">. </w:t>
      </w:r>
      <w:r w:rsidR="009628F5" w:rsidRPr="00F22D1C">
        <w:rPr>
          <w:rFonts w:ascii="Book Antiqua" w:hAnsi="Book Antiqua"/>
          <w:color w:val="000000" w:themeColor="text1"/>
        </w:rPr>
        <w:t xml:space="preserve">SAMe </w:t>
      </w:r>
      <w:r w:rsidR="003D5C48" w:rsidRPr="00F22D1C">
        <w:rPr>
          <w:rFonts w:ascii="Book Antiqua" w:hAnsi="Book Antiqua"/>
          <w:color w:val="000000" w:themeColor="text1"/>
        </w:rPr>
        <w:t xml:space="preserve">increased </w:t>
      </w:r>
      <w:r w:rsidR="009628F5" w:rsidRPr="00F22D1C">
        <w:rPr>
          <w:rFonts w:ascii="Book Antiqua" w:hAnsi="Book Antiqua"/>
          <w:i/>
          <w:color w:val="000000" w:themeColor="text1"/>
        </w:rPr>
        <w:t>DUSP1</w:t>
      </w:r>
      <w:r w:rsidR="009628F5" w:rsidRPr="00F22D1C">
        <w:rPr>
          <w:rFonts w:ascii="Book Antiqua" w:hAnsi="Book Antiqua"/>
          <w:color w:val="000000" w:themeColor="text1"/>
        </w:rPr>
        <w:t xml:space="preserve"> mRNA level by enhancing p53 binding to its consensus element in the </w:t>
      </w:r>
      <w:r w:rsidR="009628F5" w:rsidRPr="00F22D1C">
        <w:rPr>
          <w:rFonts w:ascii="Book Antiqua" w:hAnsi="Book Antiqua"/>
          <w:i/>
          <w:color w:val="000000" w:themeColor="text1"/>
        </w:rPr>
        <w:t>DUSP1</w:t>
      </w:r>
      <w:r w:rsidR="009628F5" w:rsidRPr="00F22D1C">
        <w:rPr>
          <w:rFonts w:ascii="Book Antiqua" w:hAnsi="Book Antiqua"/>
          <w:color w:val="000000" w:themeColor="text1"/>
        </w:rPr>
        <w:t xml:space="preserve"> promoter, which is known to activate </w:t>
      </w:r>
      <w:r w:rsidR="009628F5" w:rsidRPr="00F22D1C">
        <w:rPr>
          <w:rFonts w:ascii="Book Antiqua" w:hAnsi="Book Antiqua"/>
          <w:i/>
          <w:color w:val="000000" w:themeColor="text1"/>
        </w:rPr>
        <w:t xml:space="preserve">DUSP1 </w:t>
      </w:r>
      <w:proofErr w:type="gramStart"/>
      <w:r w:rsidR="009628F5" w:rsidRPr="00F22D1C">
        <w:rPr>
          <w:rFonts w:ascii="Book Antiqua" w:hAnsi="Book Antiqua"/>
          <w:color w:val="000000" w:themeColor="text1"/>
        </w:rPr>
        <w:t>transcriptionally</w:t>
      </w:r>
      <w:r w:rsidR="00721BE9" w:rsidRPr="00F22D1C">
        <w:rPr>
          <w:rFonts w:ascii="Book Antiqua" w:hAnsi="Book Antiqua"/>
          <w:noProof/>
          <w:color w:val="000000" w:themeColor="text1"/>
          <w:vertAlign w:val="superscript"/>
        </w:rPr>
        <w:t>[</w:t>
      </w:r>
      <w:proofErr w:type="gramEnd"/>
      <w:r w:rsidR="00721BE9" w:rsidRPr="00F22D1C">
        <w:rPr>
          <w:rFonts w:ascii="Book Antiqua" w:hAnsi="Book Antiqua"/>
          <w:noProof/>
          <w:color w:val="000000" w:themeColor="text1"/>
          <w:vertAlign w:val="superscript"/>
        </w:rPr>
        <w:t>111]</w:t>
      </w:r>
      <w:r w:rsidR="001776A4" w:rsidRPr="00F22D1C">
        <w:rPr>
          <w:rFonts w:ascii="Book Antiqua" w:hAnsi="Book Antiqua"/>
          <w:color w:val="000000" w:themeColor="text1"/>
        </w:rPr>
        <w:t xml:space="preserve">. </w:t>
      </w:r>
      <w:r w:rsidR="008743FB" w:rsidRPr="00F22D1C">
        <w:rPr>
          <w:rFonts w:ascii="Book Antiqua" w:hAnsi="Book Antiqua"/>
          <w:color w:val="000000" w:themeColor="text1"/>
        </w:rPr>
        <w:t>Increased</w:t>
      </w:r>
      <w:r w:rsidR="002014D5" w:rsidRPr="00F22D1C">
        <w:rPr>
          <w:rFonts w:ascii="Book Antiqua" w:hAnsi="Book Antiqua"/>
          <w:color w:val="000000" w:themeColor="text1"/>
        </w:rPr>
        <w:t xml:space="preserve"> binding</w:t>
      </w:r>
      <w:r w:rsidR="003D5C48" w:rsidRPr="00F22D1C">
        <w:rPr>
          <w:rFonts w:ascii="Book Antiqua" w:hAnsi="Book Antiqua"/>
          <w:color w:val="000000" w:themeColor="text1"/>
        </w:rPr>
        <w:t xml:space="preserve"> of p53</w:t>
      </w:r>
      <w:r w:rsidR="002014D5" w:rsidRPr="00F22D1C">
        <w:rPr>
          <w:rFonts w:ascii="Book Antiqua" w:hAnsi="Book Antiqua"/>
          <w:color w:val="000000" w:themeColor="text1"/>
        </w:rPr>
        <w:t xml:space="preserve"> </w:t>
      </w:r>
      <w:r w:rsidR="003D5C48" w:rsidRPr="00F22D1C">
        <w:rPr>
          <w:rFonts w:ascii="Book Antiqua" w:hAnsi="Book Antiqua"/>
          <w:color w:val="000000" w:themeColor="text1"/>
        </w:rPr>
        <w:t xml:space="preserve">to the </w:t>
      </w:r>
      <w:r w:rsidR="003D5C48" w:rsidRPr="00F22D1C">
        <w:rPr>
          <w:rFonts w:ascii="Book Antiqua" w:hAnsi="Book Antiqua"/>
          <w:i/>
          <w:color w:val="000000" w:themeColor="text1"/>
        </w:rPr>
        <w:t>DUSP1</w:t>
      </w:r>
      <w:r w:rsidR="003D5C48" w:rsidRPr="00F22D1C">
        <w:rPr>
          <w:rFonts w:ascii="Book Antiqua" w:hAnsi="Book Antiqua"/>
          <w:color w:val="000000" w:themeColor="text1"/>
        </w:rPr>
        <w:t xml:space="preserve"> promoter </w:t>
      </w:r>
      <w:r w:rsidR="002014D5" w:rsidRPr="00F22D1C">
        <w:rPr>
          <w:rFonts w:ascii="Book Antiqua" w:hAnsi="Book Antiqua"/>
          <w:color w:val="000000" w:themeColor="text1"/>
        </w:rPr>
        <w:t xml:space="preserve">in SAMe fed mice </w:t>
      </w:r>
      <w:r w:rsidR="003D5C48" w:rsidRPr="00F22D1C">
        <w:rPr>
          <w:rFonts w:ascii="Book Antiqua" w:hAnsi="Book Antiqua"/>
          <w:color w:val="000000" w:themeColor="text1"/>
        </w:rPr>
        <w:t>was due</w:t>
      </w:r>
      <w:r w:rsidR="002014D5" w:rsidRPr="00F22D1C">
        <w:rPr>
          <w:rFonts w:ascii="Book Antiqua" w:hAnsi="Book Antiqua"/>
          <w:color w:val="000000" w:themeColor="text1"/>
        </w:rPr>
        <w:t xml:space="preserve"> to the fact that SAMe stabilizes APEX1, which is a known </w:t>
      </w:r>
      <w:r w:rsidR="002014D5" w:rsidRPr="00F22D1C">
        <w:rPr>
          <w:rFonts w:ascii="Book Antiqua" w:hAnsi="Book Antiqua"/>
          <w:i/>
          <w:color w:val="000000" w:themeColor="text1"/>
        </w:rPr>
        <w:t>trans</w:t>
      </w:r>
      <w:r w:rsidR="00CE5673" w:rsidRPr="00F22D1C">
        <w:rPr>
          <w:rFonts w:ascii="Book Antiqua" w:hAnsi="Book Antiqua"/>
          <w:color w:val="000000" w:themeColor="text1"/>
        </w:rPr>
        <w:t>-</w:t>
      </w:r>
      <w:r w:rsidR="002014D5" w:rsidRPr="00F22D1C">
        <w:rPr>
          <w:rFonts w:ascii="Book Antiqua" w:hAnsi="Book Antiqua"/>
          <w:color w:val="000000" w:themeColor="text1"/>
        </w:rPr>
        <w:t xml:space="preserve">activator of </w:t>
      </w:r>
      <w:r w:rsidR="002014D5" w:rsidRPr="00F22D1C">
        <w:rPr>
          <w:rFonts w:ascii="Book Antiqua" w:hAnsi="Book Antiqua"/>
          <w:i/>
          <w:color w:val="000000" w:themeColor="text1"/>
        </w:rPr>
        <w:t>p53</w:t>
      </w:r>
      <w:r w:rsidR="00721BE9" w:rsidRPr="00F22D1C">
        <w:rPr>
          <w:rFonts w:ascii="Book Antiqua" w:hAnsi="Book Antiqua"/>
          <w:noProof/>
          <w:color w:val="000000" w:themeColor="text1"/>
          <w:vertAlign w:val="superscript"/>
        </w:rPr>
        <w:t>[94]</w:t>
      </w:r>
      <w:r w:rsidR="00BA02D2" w:rsidRPr="00F22D1C">
        <w:rPr>
          <w:rFonts w:ascii="Book Antiqua" w:hAnsi="Book Antiqua"/>
          <w:color w:val="000000" w:themeColor="text1"/>
        </w:rPr>
        <w:t xml:space="preserve">. </w:t>
      </w:r>
      <w:r w:rsidR="001141F3" w:rsidRPr="00F22D1C">
        <w:rPr>
          <w:rFonts w:ascii="Book Antiqua" w:hAnsi="Book Antiqua"/>
          <w:color w:val="000000" w:themeColor="text1"/>
        </w:rPr>
        <w:t>DUSP1</w:t>
      </w:r>
      <w:r w:rsidR="003D5C48" w:rsidRPr="00F22D1C">
        <w:rPr>
          <w:rFonts w:ascii="Book Antiqua" w:hAnsi="Book Antiqua"/>
          <w:color w:val="000000" w:themeColor="text1"/>
        </w:rPr>
        <w:t xml:space="preserve"> lower</w:t>
      </w:r>
      <w:r w:rsidR="001141F3" w:rsidRPr="00F22D1C">
        <w:rPr>
          <w:rFonts w:ascii="Book Antiqua" w:hAnsi="Book Antiqua"/>
          <w:color w:val="000000" w:themeColor="text1"/>
        </w:rPr>
        <w:t xml:space="preserve"> protein </w:t>
      </w:r>
      <w:r w:rsidR="003D5C48" w:rsidRPr="00F22D1C">
        <w:rPr>
          <w:rFonts w:ascii="Book Antiqua" w:hAnsi="Book Antiqua"/>
          <w:color w:val="000000" w:themeColor="text1"/>
        </w:rPr>
        <w:t xml:space="preserve">level was attributed to its faster degradation due to increased proteasomal activity in </w:t>
      </w:r>
      <w:r w:rsidR="003D5C48" w:rsidRPr="00F22D1C">
        <w:rPr>
          <w:rFonts w:ascii="Book Antiqua" w:hAnsi="Book Antiqua"/>
          <w:i/>
          <w:color w:val="000000" w:themeColor="text1"/>
        </w:rPr>
        <w:t>Mat1a</w:t>
      </w:r>
      <w:r w:rsidR="003D5C48" w:rsidRPr="00F22D1C">
        <w:rPr>
          <w:rFonts w:ascii="Book Antiqua" w:hAnsi="Book Antiqua"/>
          <w:color w:val="000000" w:themeColor="text1"/>
        </w:rPr>
        <w:t xml:space="preserve">-KO mice. </w:t>
      </w:r>
      <w:r w:rsidR="002014D5" w:rsidRPr="00F22D1C">
        <w:rPr>
          <w:rFonts w:ascii="Book Antiqua" w:hAnsi="Book Antiqua"/>
          <w:color w:val="000000" w:themeColor="text1"/>
        </w:rPr>
        <w:t xml:space="preserve">SAMe </w:t>
      </w:r>
      <w:r w:rsidR="009628F5" w:rsidRPr="00F22D1C">
        <w:rPr>
          <w:rFonts w:ascii="Book Antiqua" w:hAnsi="Book Antiqua"/>
          <w:color w:val="000000" w:themeColor="text1"/>
        </w:rPr>
        <w:t>treatment normalized proteasomal activit</w:t>
      </w:r>
      <w:r w:rsidR="002014D5" w:rsidRPr="00F22D1C">
        <w:rPr>
          <w:rFonts w:ascii="Book Antiqua" w:hAnsi="Book Antiqua"/>
          <w:color w:val="000000" w:themeColor="text1"/>
        </w:rPr>
        <w:t>y,</w:t>
      </w:r>
      <w:r w:rsidR="009628F5" w:rsidRPr="00F22D1C">
        <w:rPr>
          <w:rFonts w:ascii="Book Antiqua" w:hAnsi="Book Antiqua"/>
          <w:color w:val="000000" w:themeColor="text1"/>
        </w:rPr>
        <w:t xml:space="preserve"> increas</w:t>
      </w:r>
      <w:r w:rsidR="003D5C48" w:rsidRPr="00F22D1C">
        <w:rPr>
          <w:rFonts w:ascii="Book Antiqua" w:hAnsi="Book Antiqua"/>
          <w:color w:val="000000" w:themeColor="text1"/>
        </w:rPr>
        <w:t>ing</w:t>
      </w:r>
      <w:r w:rsidR="009628F5" w:rsidRPr="00F22D1C">
        <w:rPr>
          <w:rFonts w:ascii="Book Antiqua" w:hAnsi="Book Antiqua"/>
          <w:color w:val="000000" w:themeColor="text1"/>
        </w:rPr>
        <w:t xml:space="preserve"> DUSP1 protein level and </w:t>
      </w:r>
      <w:r w:rsidR="00095D0E" w:rsidRPr="00F22D1C">
        <w:rPr>
          <w:rFonts w:ascii="Book Antiqua" w:hAnsi="Book Antiqua"/>
          <w:color w:val="000000" w:themeColor="text1"/>
        </w:rPr>
        <w:t>normalized</w:t>
      </w:r>
      <w:r w:rsidR="009628F5" w:rsidRPr="00F22D1C">
        <w:rPr>
          <w:rFonts w:ascii="Book Antiqua" w:hAnsi="Book Antiqua"/>
          <w:color w:val="000000" w:themeColor="text1"/>
        </w:rPr>
        <w:t xml:space="preserve"> ERK activity </w:t>
      </w:r>
      <w:r w:rsidR="003D5C48" w:rsidRPr="00F22D1C">
        <w:rPr>
          <w:rFonts w:ascii="Book Antiqua" w:hAnsi="Book Antiqua"/>
          <w:color w:val="000000" w:themeColor="text1"/>
        </w:rPr>
        <w:t>in </w:t>
      </w:r>
      <w:r w:rsidR="003D5C48" w:rsidRPr="00F22D1C">
        <w:rPr>
          <w:rFonts w:ascii="Book Antiqua" w:hAnsi="Book Antiqua"/>
          <w:i/>
          <w:color w:val="000000" w:themeColor="text1"/>
        </w:rPr>
        <w:t>Mat1a</w:t>
      </w:r>
      <w:r w:rsidR="003D5C48" w:rsidRPr="00F22D1C">
        <w:rPr>
          <w:rFonts w:ascii="Book Antiqua" w:hAnsi="Book Antiqua"/>
          <w:color w:val="000000" w:themeColor="text1"/>
        </w:rPr>
        <w:t xml:space="preserve">-KO </w:t>
      </w:r>
      <w:proofErr w:type="gramStart"/>
      <w:r w:rsidR="003D5C48" w:rsidRPr="00F22D1C">
        <w:rPr>
          <w:rFonts w:ascii="Book Antiqua" w:hAnsi="Book Antiqua"/>
          <w:color w:val="000000" w:themeColor="text1"/>
        </w:rPr>
        <w:t>mice</w:t>
      </w:r>
      <w:r w:rsidR="00721BE9" w:rsidRPr="00F22D1C">
        <w:rPr>
          <w:rFonts w:ascii="Book Antiqua" w:hAnsi="Book Antiqua"/>
          <w:noProof/>
          <w:color w:val="000000" w:themeColor="text1"/>
          <w:vertAlign w:val="superscript"/>
        </w:rPr>
        <w:t>[</w:t>
      </w:r>
      <w:proofErr w:type="gramEnd"/>
      <w:r w:rsidR="00721BE9" w:rsidRPr="00F22D1C">
        <w:rPr>
          <w:rFonts w:ascii="Book Antiqua" w:hAnsi="Book Antiqua"/>
          <w:noProof/>
          <w:color w:val="000000" w:themeColor="text1"/>
          <w:vertAlign w:val="superscript"/>
        </w:rPr>
        <w:t>111]</w:t>
      </w:r>
      <w:r w:rsidR="00BA02D2" w:rsidRPr="00F22D1C">
        <w:rPr>
          <w:rFonts w:ascii="Book Antiqua" w:hAnsi="Book Antiqua"/>
          <w:color w:val="000000" w:themeColor="text1"/>
        </w:rPr>
        <w:t xml:space="preserve">. </w:t>
      </w:r>
      <w:r w:rsidR="0068121F" w:rsidRPr="00F22D1C">
        <w:rPr>
          <w:rFonts w:ascii="Book Antiqua" w:hAnsi="Book Antiqua"/>
          <w:color w:val="000000" w:themeColor="text1"/>
        </w:rPr>
        <w:t>These finding</w:t>
      </w:r>
      <w:r w:rsidR="00FF235A" w:rsidRPr="00F22D1C">
        <w:rPr>
          <w:rFonts w:ascii="Book Antiqua" w:hAnsi="Book Antiqua"/>
          <w:color w:val="000000" w:themeColor="text1"/>
        </w:rPr>
        <w:t>s</w:t>
      </w:r>
      <w:r w:rsidR="0068121F" w:rsidRPr="00F22D1C">
        <w:rPr>
          <w:rFonts w:ascii="Book Antiqua" w:hAnsi="Book Antiqua"/>
          <w:color w:val="000000" w:themeColor="text1"/>
        </w:rPr>
        <w:t xml:space="preserve"> suggest that </w:t>
      </w:r>
      <w:proofErr w:type="gramStart"/>
      <w:r w:rsidR="009628F5" w:rsidRPr="00F22D1C">
        <w:rPr>
          <w:rFonts w:ascii="Book Antiqua" w:hAnsi="Book Antiqua"/>
          <w:color w:val="000000" w:themeColor="text1"/>
        </w:rPr>
        <w:t>SAMe</w:t>
      </w:r>
      <w:proofErr w:type="gramEnd"/>
      <w:r w:rsidR="009628F5" w:rsidRPr="00F22D1C">
        <w:rPr>
          <w:rFonts w:ascii="Book Antiqua" w:hAnsi="Book Antiqua"/>
          <w:color w:val="000000" w:themeColor="text1"/>
        </w:rPr>
        <w:t xml:space="preserve"> deficiency </w:t>
      </w:r>
      <w:r w:rsidR="00440755" w:rsidRPr="00F22D1C">
        <w:rPr>
          <w:rFonts w:ascii="Book Antiqua" w:hAnsi="Book Antiqua"/>
          <w:color w:val="000000" w:themeColor="text1"/>
        </w:rPr>
        <w:t>lead</w:t>
      </w:r>
      <w:r w:rsidR="0068121F" w:rsidRPr="00F22D1C">
        <w:rPr>
          <w:rFonts w:ascii="Book Antiqua" w:hAnsi="Book Antiqua"/>
          <w:color w:val="000000" w:themeColor="text1"/>
        </w:rPr>
        <w:t>s</w:t>
      </w:r>
      <w:r w:rsidR="00440755" w:rsidRPr="00F22D1C">
        <w:rPr>
          <w:rFonts w:ascii="Book Antiqua" w:hAnsi="Book Antiqua"/>
          <w:color w:val="000000" w:themeColor="text1"/>
        </w:rPr>
        <w:t xml:space="preserve"> to </w:t>
      </w:r>
      <w:r w:rsidR="009628F5" w:rsidRPr="00F22D1C">
        <w:rPr>
          <w:rFonts w:ascii="Book Antiqua" w:hAnsi="Book Antiqua"/>
          <w:color w:val="000000" w:themeColor="text1"/>
        </w:rPr>
        <w:lastRenderedPageBreak/>
        <w:t>uncontrolled ERK acti</w:t>
      </w:r>
      <w:r w:rsidR="00026AB7" w:rsidRPr="00F22D1C">
        <w:rPr>
          <w:rFonts w:ascii="Book Antiqua" w:hAnsi="Book Antiqua"/>
          <w:color w:val="000000" w:themeColor="text1"/>
        </w:rPr>
        <w:t>v</w:t>
      </w:r>
      <w:r w:rsidR="00440755" w:rsidRPr="00F22D1C">
        <w:rPr>
          <w:rFonts w:ascii="Book Antiqua" w:hAnsi="Book Antiqua"/>
          <w:color w:val="000000" w:themeColor="text1"/>
        </w:rPr>
        <w:t>ation</w:t>
      </w:r>
      <w:r w:rsidR="009628F5" w:rsidRPr="00F22D1C">
        <w:rPr>
          <w:rFonts w:ascii="Book Antiqua" w:hAnsi="Book Antiqua"/>
          <w:color w:val="000000" w:themeColor="text1"/>
        </w:rPr>
        <w:t xml:space="preserve"> </w:t>
      </w:r>
      <w:r w:rsidR="00440755" w:rsidRPr="00F22D1C">
        <w:rPr>
          <w:rFonts w:ascii="Book Antiqua" w:hAnsi="Book Antiqua"/>
          <w:color w:val="000000" w:themeColor="text1"/>
        </w:rPr>
        <w:t>due at least in part to decreased DUSP1 expression</w:t>
      </w:r>
      <w:r w:rsidR="0068121F" w:rsidRPr="00F22D1C">
        <w:rPr>
          <w:rFonts w:ascii="Book Antiqua" w:hAnsi="Book Antiqua"/>
          <w:color w:val="000000" w:themeColor="text1"/>
        </w:rPr>
        <w:t xml:space="preserve"> during HCC development</w:t>
      </w:r>
      <w:r w:rsidR="00440755" w:rsidRPr="00F22D1C">
        <w:rPr>
          <w:rFonts w:ascii="Book Antiqua" w:hAnsi="Book Antiqua"/>
          <w:color w:val="000000" w:themeColor="text1"/>
        </w:rPr>
        <w:t xml:space="preserve">. </w:t>
      </w:r>
      <w:r w:rsidR="00D56987" w:rsidRPr="00F22D1C">
        <w:rPr>
          <w:rFonts w:ascii="Book Antiqua" w:hAnsi="Book Antiqua"/>
          <w:color w:val="000000" w:themeColor="text1"/>
        </w:rPr>
        <w:t xml:space="preserve">ERK signaling was also found to be regulated by </w:t>
      </w:r>
      <w:r w:rsidR="00D56987" w:rsidRPr="00F22D1C">
        <w:rPr>
          <w:rFonts w:ascii="Book Antiqua" w:hAnsi="Book Antiqua"/>
          <w:i/>
          <w:color w:val="000000" w:themeColor="text1"/>
        </w:rPr>
        <w:t>MAT2B</w:t>
      </w:r>
      <w:r w:rsidR="00D56987" w:rsidRPr="00F22D1C">
        <w:rPr>
          <w:rFonts w:ascii="Book Antiqua" w:hAnsi="Book Antiqua"/>
          <w:color w:val="000000" w:themeColor="text1"/>
        </w:rPr>
        <w:t xml:space="preserve"> since its knockdown inhibited the activation of MAPK/ERK pathway induced by leptin in liver cancer cell </w:t>
      </w:r>
      <w:proofErr w:type="gramStart"/>
      <w:r w:rsidR="00D56987" w:rsidRPr="00F22D1C">
        <w:rPr>
          <w:rFonts w:ascii="Book Antiqua" w:hAnsi="Book Antiqua"/>
          <w:color w:val="000000" w:themeColor="text1"/>
        </w:rPr>
        <w:t>lines</w:t>
      </w:r>
      <w:r w:rsidR="00721BE9" w:rsidRPr="00F22D1C">
        <w:rPr>
          <w:rFonts w:ascii="Book Antiqua" w:hAnsi="Book Antiqua"/>
          <w:noProof/>
          <w:color w:val="000000" w:themeColor="text1"/>
          <w:vertAlign w:val="superscript"/>
        </w:rPr>
        <w:t>[</w:t>
      </w:r>
      <w:proofErr w:type="gramEnd"/>
      <w:r w:rsidR="00721BE9" w:rsidRPr="00F22D1C">
        <w:rPr>
          <w:rFonts w:ascii="Book Antiqua" w:hAnsi="Book Antiqua"/>
          <w:noProof/>
          <w:color w:val="000000" w:themeColor="text1"/>
          <w:vertAlign w:val="superscript"/>
        </w:rPr>
        <w:t>68]</w:t>
      </w:r>
      <w:r w:rsidR="00BA02D2" w:rsidRPr="00F22D1C">
        <w:rPr>
          <w:rFonts w:ascii="Book Antiqua" w:hAnsi="Book Antiqua"/>
          <w:color w:val="000000" w:themeColor="text1"/>
        </w:rPr>
        <w:t>.</w:t>
      </w:r>
      <w:r w:rsidR="00D56987" w:rsidRPr="00F22D1C">
        <w:rPr>
          <w:rFonts w:ascii="Book Antiqua" w:hAnsi="Book Antiqua"/>
          <w:color w:val="000000" w:themeColor="text1"/>
        </w:rPr>
        <w:t xml:space="preserve"> </w:t>
      </w:r>
      <w:r w:rsidR="007F4A07" w:rsidRPr="00F22D1C">
        <w:rPr>
          <w:rFonts w:ascii="Book Antiqua" w:hAnsi="Book Antiqua"/>
          <w:color w:val="000000" w:themeColor="text1"/>
        </w:rPr>
        <w:t xml:space="preserve">Finally, </w:t>
      </w:r>
      <w:r w:rsidR="00FF235A" w:rsidRPr="00F22D1C">
        <w:rPr>
          <w:rFonts w:ascii="Book Antiqua" w:hAnsi="Book Antiqua"/>
          <w:color w:val="000000" w:themeColor="text1"/>
        </w:rPr>
        <w:t>as mentioned earlier,</w:t>
      </w:r>
      <w:r w:rsidR="007F4A07" w:rsidRPr="00F22D1C">
        <w:rPr>
          <w:rFonts w:ascii="Book Antiqua" w:hAnsi="Book Antiqua"/>
          <w:color w:val="000000" w:themeColor="text1"/>
        </w:rPr>
        <w:t xml:space="preserve"> the MATβ-GIT1 complex efficiently binds to MEK and ERK leading to their activation. </w:t>
      </w:r>
      <w:r w:rsidR="00E11B4B" w:rsidRPr="00F22D1C">
        <w:rPr>
          <w:rFonts w:ascii="Book Antiqua" w:hAnsi="Book Antiqua"/>
          <w:color w:val="000000" w:themeColor="text1"/>
        </w:rPr>
        <w:t xml:space="preserve">Consistent with this, </w:t>
      </w:r>
      <w:r w:rsidR="007F4A07" w:rsidRPr="00F22D1C">
        <w:rPr>
          <w:rFonts w:ascii="Book Antiqua" w:hAnsi="Book Antiqua"/>
          <w:color w:val="000000" w:themeColor="text1"/>
        </w:rPr>
        <w:t xml:space="preserve">overexpression of </w:t>
      </w:r>
      <w:r w:rsidR="007F4A07" w:rsidRPr="00F22D1C">
        <w:rPr>
          <w:rFonts w:ascii="Book Antiqua" w:hAnsi="Book Antiqua"/>
          <w:i/>
          <w:color w:val="000000" w:themeColor="text1"/>
        </w:rPr>
        <w:t>MAT2B</w:t>
      </w:r>
      <w:r w:rsidR="007F4A07" w:rsidRPr="00F22D1C">
        <w:rPr>
          <w:rFonts w:ascii="Book Antiqua" w:hAnsi="Book Antiqua"/>
          <w:color w:val="000000" w:themeColor="text1"/>
        </w:rPr>
        <w:t xml:space="preserve"> or </w:t>
      </w:r>
      <w:r w:rsidR="007F4A07" w:rsidRPr="00F22D1C">
        <w:rPr>
          <w:rFonts w:ascii="Book Antiqua" w:hAnsi="Book Antiqua"/>
          <w:i/>
          <w:color w:val="000000" w:themeColor="text1"/>
        </w:rPr>
        <w:t>GIT1</w:t>
      </w:r>
      <w:r w:rsidR="007F4A07" w:rsidRPr="00F22D1C">
        <w:rPr>
          <w:rFonts w:ascii="Book Antiqua" w:hAnsi="Book Antiqua"/>
          <w:color w:val="000000" w:themeColor="text1"/>
        </w:rPr>
        <w:t xml:space="preserve"> in the HCC cell line Hu</w:t>
      </w:r>
      <w:r w:rsidR="00C96631" w:rsidRPr="00F22D1C">
        <w:rPr>
          <w:rFonts w:ascii="Book Antiqua" w:hAnsi="Book Antiqua"/>
          <w:color w:val="000000" w:themeColor="text1"/>
        </w:rPr>
        <w:t>h</w:t>
      </w:r>
      <w:r w:rsidR="007F4A07" w:rsidRPr="00F22D1C">
        <w:rPr>
          <w:rFonts w:ascii="Book Antiqua" w:hAnsi="Book Antiqua"/>
          <w:color w:val="000000" w:themeColor="text1"/>
        </w:rPr>
        <w:t>7 enhanced tumor growth</w:t>
      </w:r>
      <w:r w:rsidR="00FF235A" w:rsidRPr="00F22D1C">
        <w:rPr>
          <w:rFonts w:ascii="Book Antiqua" w:hAnsi="Book Antiqua"/>
          <w:color w:val="000000" w:themeColor="text1"/>
        </w:rPr>
        <w:t xml:space="preserve"> and metastasis</w:t>
      </w:r>
      <w:r w:rsidR="00E11B4B" w:rsidRPr="00F22D1C">
        <w:rPr>
          <w:rFonts w:ascii="Book Antiqua" w:hAnsi="Book Antiqua"/>
          <w:color w:val="000000" w:themeColor="text1"/>
        </w:rPr>
        <w:t xml:space="preserve"> in a mouse ortho</w:t>
      </w:r>
      <w:r w:rsidR="00FF235A" w:rsidRPr="00F22D1C">
        <w:rPr>
          <w:rFonts w:ascii="Book Antiqua" w:hAnsi="Book Antiqua"/>
          <w:color w:val="000000" w:themeColor="text1"/>
        </w:rPr>
        <w:t>to</w:t>
      </w:r>
      <w:r w:rsidR="00E11B4B" w:rsidRPr="00F22D1C">
        <w:rPr>
          <w:rFonts w:ascii="Book Antiqua" w:hAnsi="Book Antiqua"/>
          <w:color w:val="000000" w:themeColor="text1"/>
        </w:rPr>
        <w:t xml:space="preserve">pic HCC </w:t>
      </w:r>
      <w:proofErr w:type="gramStart"/>
      <w:r w:rsidR="00E11B4B" w:rsidRPr="00F22D1C">
        <w:rPr>
          <w:rFonts w:ascii="Book Antiqua" w:hAnsi="Book Antiqua"/>
          <w:color w:val="000000" w:themeColor="text1"/>
        </w:rPr>
        <w:t>model</w:t>
      </w:r>
      <w:r w:rsidR="00721BE9" w:rsidRPr="00F22D1C">
        <w:rPr>
          <w:rFonts w:ascii="Book Antiqua" w:hAnsi="Book Antiqua"/>
          <w:noProof/>
          <w:color w:val="000000" w:themeColor="text1"/>
          <w:vertAlign w:val="superscript"/>
        </w:rPr>
        <w:t>[</w:t>
      </w:r>
      <w:proofErr w:type="gramEnd"/>
      <w:r w:rsidR="00721BE9" w:rsidRPr="00F22D1C">
        <w:rPr>
          <w:rFonts w:ascii="Book Antiqua" w:hAnsi="Book Antiqua"/>
          <w:noProof/>
          <w:color w:val="000000" w:themeColor="text1"/>
          <w:vertAlign w:val="superscript"/>
        </w:rPr>
        <w:t>86]</w:t>
      </w:r>
      <w:r w:rsidR="00C52468" w:rsidRPr="00F22D1C">
        <w:rPr>
          <w:rFonts w:ascii="Book Antiqua" w:hAnsi="Book Antiqua"/>
          <w:color w:val="000000" w:themeColor="text1"/>
        </w:rPr>
        <w:t>.</w:t>
      </w:r>
      <w:r w:rsidR="00E11B4B" w:rsidRPr="00F22D1C">
        <w:rPr>
          <w:rFonts w:ascii="Book Antiqua" w:hAnsi="Book Antiqua"/>
          <w:color w:val="000000" w:themeColor="text1"/>
        </w:rPr>
        <w:t xml:space="preserve"> </w:t>
      </w:r>
    </w:p>
    <w:p w14:paraId="7B0EB481" w14:textId="77777777" w:rsidR="00E11B4B" w:rsidRPr="00F22D1C" w:rsidRDefault="00E11B4B" w:rsidP="00587C2C">
      <w:pPr>
        <w:tabs>
          <w:tab w:val="left" w:pos="720"/>
        </w:tabs>
        <w:spacing w:line="360" w:lineRule="auto"/>
        <w:jc w:val="both"/>
        <w:rPr>
          <w:rFonts w:ascii="Book Antiqua" w:hAnsi="Book Antiqua"/>
          <w:color w:val="000000" w:themeColor="text1"/>
        </w:rPr>
      </w:pPr>
    </w:p>
    <w:p w14:paraId="7E2FBBE9" w14:textId="67957C97" w:rsidR="004934DB" w:rsidRPr="00F22D1C" w:rsidRDefault="00026AB7" w:rsidP="00587C2C">
      <w:pPr>
        <w:pStyle w:val="a3"/>
        <w:tabs>
          <w:tab w:val="left" w:pos="720"/>
        </w:tabs>
        <w:spacing w:line="360" w:lineRule="auto"/>
        <w:ind w:left="0"/>
        <w:jc w:val="both"/>
        <w:rPr>
          <w:rFonts w:ascii="Book Antiqua" w:hAnsi="Book Antiqua"/>
          <w:b/>
          <w:i/>
          <w:iCs/>
          <w:color w:val="000000" w:themeColor="text1"/>
          <w:lang w:val="en-US"/>
        </w:rPr>
      </w:pPr>
      <w:r w:rsidRPr="00F22D1C">
        <w:rPr>
          <w:rFonts w:ascii="Book Antiqua" w:hAnsi="Book Antiqua"/>
          <w:b/>
          <w:i/>
          <w:iCs/>
          <w:color w:val="000000" w:themeColor="text1"/>
          <w:lang w:val="en-US"/>
        </w:rPr>
        <w:t>LKB1</w:t>
      </w:r>
      <w:r w:rsidR="00BF3C37" w:rsidRPr="00F22D1C">
        <w:rPr>
          <w:rFonts w:ascii="Book Antiqua" w:hAnsi="Book Antiqua"/>
          <w:b/>
          <w:i/>
          <w:iCs/>
          <w:color w:val="000000" w:themeColor="text1"/>
          <w:lang w:val="en-US"/>
        </w:rPr>
        <w:t>-</w:t>
      </w:r>
      <w:r w:rsidRPr="00F22D1C">
        <w:rPr>
          <w:rFonts w:ascii="Book Antiqua" w:hAnsi="Book Antiqua"/>
          <w:b/>
          <w:i/>
          <w:iCs/>
          <w:color w:val="000000" w:themeColor="text1"/>
          <w:lang w:val="en-US"/>
        </w:rPr>
        <w:t>AMPK</w:t>
      </w:r>
      <w:r w:rsidR="00BF3C37" w:rsidRPr="00F22D1C">
        <w:rPr>
          <w:rFonts w:ascii="Book Antiqua" w:hAnsi="Book Antiqua"/>
          <w:b/>
          <w:i/>
          <w:iCs/>
          <w:color w:val="000000" w:themeColor="text1"/>
          <w:lang w:val="en-US"/>
        </w:rPr>
        <w:t xml:space="preserve"> signaling</w:t>
      </w:r>
      <w:r w:rsidR="006643BE" w:rsidRPr="00F22D1C">
        <w:rPr>
          <w:rFonts w:ascii="Book Antiqua" w:hAnsi="Book Antiqua"/>
          <w:b/>
          <w:i/>
          <w:iCs/>
          <w:color w:val="000000" w:themeColor="text1"/>
          <w:lang w:val="en-US"/>
        </w:rPr>
        <w:t xml:space="preserve"> </w:t>
      </w:r>
    </w:p>
    <w:p w14:paraId="4F351967" w14:textId="35F3FBBE" w:rsidR="00A60103" w:rsidRPr="00F22D1C" w:rsidRDefault="00237B8F" w:rsidP="00587C2C">
      <w:pPr>
        <w:tabs>
          <w:tab w:val="left" w:pos="720"/>
        </w:tabs>
        <w:spacing w:line="360" w:lineRule="auto"/>
        <w:jc w:val="both"/>
        <w:rPr>
          <w:rFonts w:ascii="Book Antiqua" w:hAnsi="Book Antiqua"/>
          <w:color w:val="000000" w:themeColor="text1"/>
        </w:rPr>
      </w:pPr>
      <w:r w:rsidRPr="00F22D1C">
        <w:rPr>
          <w:rFonts w:ascii="Book Antiqua" w:hAnsi="Book Antiqua"/>
          <w:color w:val="000000" w:themeColor="text1"/>
        </w:rPr>
        <w:t xml:space="preserve">Even though </w:t>
      </w:r>
      <w:r w:rsidR="003C76C8" w:rsidRPr="00F22D1C">
        <w:rPr>
          <w:rFonts w:ascii="Book Antiqua" w:hAnsi="Book Antiqua"/>
          <w:color w:val="000000" w:themeColor="text1"/>
        </w:rPr>
        <w:t xml:space="preserve">LKB1 is </w:t>
      </w:r>
      <w:r w:rsidRPr="00F22D1C">
        <w:rPr>
          <w:rFonts w:ascii="Book Antiqua" w:hAnsi="Book Antiqua"/>
          <w:color w:val="000000" w:themeColor="text1"/>
        </w:rPr>
        <w:t xml:space="preserve">considered </w:t>
      </w:r>
      <w:r w:rsidR="003C76C8" w:rsidRPr="00F22D1C">
        <w:rPr>
          <w:rFonts w:ascii="Book Antiqua" w:hAnsi="Book Antiqua"/>
          <w:color w:val="000000" w:themeColor="text1"/>
        </w:rPr>
        <w:t>a</w:t>
      </w:r>
      <w:r w:rsidR="009B1F89" w:rsidRPr="00F22D1C">
        <w:rPr>
          <w:rFonts w:ascii="Book Antiqua" w:hAnsi="Book Antiqua"/>
          <w:color w:val="000000" w:themeColor="text1"/>
        </w:rPr>
        <w:t xml:space="preserve"> </w:t>
      </w:r>
      <w:r w:rsidR="003C76C8" w:rsidRPr="00F22D1C">
        <w:rPr>
          <w:rFonts w:ascii="Book Antiqua" w:hAnsi="Book Antiqua"/>
          <w:color w:val="000000" w:themeColor="text1"/>
        </w:rPr>
        <w:t xml:space="preserve">tumor suppressor in a variety of </w:t>
      </w:r>
      <w:proofErr w:type="gramStart"/>
      <w:r w:rsidR="003C76C8" w:rsidRPr="00F22D1C">
        <w:rPr>
          <w:rFonts w:ascii="Book Antiqua" w:hAnsi="Book Antiqua"/>
          <w:color w:val="000000" w:themeColor="text1"/>
        </w:rPr>
        <w:t>cancers</w:t>
      </w:r>
      <w:r w:rsidR="00721BE9" w:rsidRPr="00F22D1C">
        <w:rPr>
          <w:rFonts w:ascii="Book Antiqua" w:hAnsi="Book Antiqua"/>
          <w:noProof/>
          <w:color w:val="000000" w:themeColor="text1"/>
          <w:vertAlign w:val="superscript"/>
        </w:rPr>
        <w:t>[</w:t>
      </w:r>
      <w:proofErr w:type="gramEnd"/>
      <w:r w:rsidR="00721BE9" w:rsidRPr="00F22D1C">
        <w:rPr>
          <w:rFonts w:ascii="Book Antiqua" w:hAnsi="Book Antiqua"/>
          <w:noProof/>
          <w:color w:val="000000" w:themeColor="text1"/>
          <w:vertAlign w:val="superscript"/>
        </w:rPr>
        <w:t>120]</w:t>
      </w:r>
      <w:r w:rsidR="00BA02D2" w:rsidRPr="00F22D1C">
        <w:rPr>
          <w:rFonts w:ascii="Book Antiqua" w:hAnsi="Book Antiqua"/>
          <w:color w:val="000000" w:themeColor="text1"/>
        </w:rPr>
        <w:t xml:space="preserve">, </w:t>
      </w:r>
      <w:r w:rsidR="003C76C8" w:rsidRPr="00F22D1C">
        <w:rPr>
          <w:rFonts w:ascii="Book Antiqua" w:hAnsi="Book Antiqua"/>
          <w:color w:val="000000" w:themeColor="text1"/>
        </w:rPr>
        <w:t>its role in liver carcinogenesis remains controversial</w:t>
      </w:r>
      <w:r w:rsidR="003054B0" w:rsidRPr="00F22D1C">
        <w:rPr>
          <w:rFonts w:ascii="Book Antiqua" w:hAnsi="Book Antiqua"/>
          <w:color w:val="000000" w:themeColor="text1"/>
        </w:rPr>
        <w:t xml:space="preserve"> </w:t>
      </w:r>
      <w:r w:rsidR="007C0453" w:rsidRPr="00F22D1C">
        <w:rPr>
          <w:rFonts w:ascii="Book Antiqua" w:hAnsi="Book Antiqua"/>
          <w:color w:val="000000" w:themeColor="text1"/>
        </w:rPr>
        <w:t>given the fact that</w:t>
      </w:r>
      <w:r w:rsidRPr="00F22D1C">
        <w:rPr>
          <w:rFonts w:ascii="Book Antiqua" w:hAnsi="Book Antiqua"/>
          <w:color w:val="000000" w:themeColor="text1"/>
        </w:rPr>
        <w:t xml:space="preserve"> </w:t>
      </w:r>
      <w:r w:rsidR="003054B0" w:rsidRPr="00F22D1C">
        <w:rPr>
          <w:rFonts w:ascii="Book Antiqua" w:hAnsi="Book Antiqua"/>
          <w:color w:val="000000" w:themeColor="text1"/>
        </w:rPr>
        <w:t>b</w:t>
      </w:r>
      <w:r w:rsidR="00E305EF" w:rsidRPr="00F22D1C">
        <w:rPr>
          <w:rFonts w:ascii="Book Antiqua" w:hAnsi="Book Antiqua"/>
          <w:color w:val="000000" w:themeColor="text1"/>
        </w:rPr>
        <w:t xml:space="preserve">oth reduced and increased LKB1 levels have been reported in human HCC </w:t>
      </w:r>
      <w:r w:rsidR="003054B0" w:rsidRPr="00F22D1C">
        <w:rPr>
          <w:rFonts w:ascii="Book Antiqua" w:hAnsi="Book Antiqua"/>
          <w:color w:val="000000" w:themeColor="text1"/>
        </w:rPr>
        <w:t>correlating with prognosis</w:t>
      </w:r>
      <w:r w:rsidR="00721BE9" w:rsidRPr="00F22D1C">
        <w:rPr>
          <w:rFonts w:ascii="Book Antiqua" w:hAnsi="Book Antiqua"/>
          <w:noProof/>
          <w:color w:val="000000" w:themeColor="text1"/>
          <w:vertAlign w:val="superscript"/>
        </w:rPr>
        <w:t>[121–124]</w:t>
      </w:r>
      <w:r w:rsidR="00BD2908" w:rsidRPr="00F22D1C">
        <w:rPr>
          <w:rFonts w:ascii="Book Antiqua" w:hAnsi="Book Antiqua"/>
          <w:color w:val="000000" w:themeColor="text1"/>
        </w:rPr>
        <w:t xml:space="preserve">. </w:t>
      </w:r>
      <w:r w:rsidR="003054B0" w:rsidRPr="00F22D1C">
        <w:rPr>
          <w:rFonts w:ascii="Book Antiqua" w:hAnsi="Book Antiqua"/>
          <w:color w:val="000000" w:themeColor="text1"/>
        </w:rPr>
        <w:t>In recent years</w:t>
      </w:r>
      <w:r w:rsidR="00A60103" w:rsidRPr="00F22D1C">
        <w:rPr>
          <w:rFonts w:ascii="Book Antiqua" w:hAnsi="Book Antiqua"/>
          <w:color w:val="000000" w:themeColor="text1"/>
        </w:rPr>
        <w:t>,</w:t>
      </w:r>
      <w:r w:rsidR="003054B0" w:rsidRPr="00F22D1C">
        <w:rPr>
          <w:rFonts w:ascii="Book Antiqua" w:hAnsi="Book Antiqua"/>
          <w:color w:val="000000" w:themeColor="text1"/>
        </w:rPr>
        <w:t xml:space="preserve"> several publications have supported the oncogenic role of LKB1 in liver </w:t>
      </w:r>
      <w:proofErr w:type="gramStart"/>
      <w:r w:rsidR="003054B0" w:rsidRPr="00F22D1C">
        <w:rPr>
          <w:rFonts w:ascii="Book Antiqua" w:hAnsi="Book Antiqua"/>
          <w:color w:val="000000" w:themeColor="text1"/>
        </w:rPr>
        <w:t>ca</w:t>
      </w:r>
      <w:r w:rsidR="00A60103" w:rsidRPr="00F22D1C">
        <w:rPr>
          <w:rFonts w:ascii="Book Antiqua" w:hAnsi="Book Antiqua"/>
          <w:color w:val="000000" w:themeColor="text1"/>
        </w:rPr>
        <w:t>ncer</w:t>
      </w:r>
      <w:r w:rsidR="00721BE9" w:rsidRPr="00F22D1C">
        <w:rPr>
          <w:rFonts w:ascii="Book Antiqua" w:hAnsi="Book Antiqua"/>
          <w:noProof/>
          <w:color w:val="000000" w:themeColor="text1"/>
          <w:vertAlign w:val="superscript"/>
        </w:rPr>
        <w:t>[</w:t>
      </w:r>
      <w:proofErr w:type="gramEnd"/>
      <w:r w:rsidR="00721BE9" w:rsidRPr="00F22D1C">
        <w:rPr>
          <w:rFonts w:ascii="Book Antiqua" w:hAnsi="Book Antiqua"/>
          <w:noProof/>
          <w:color w:val="000000" w:themeColor="text1"/>
          <w:vertAlign w:val="superscript"/>
        </w:rPr>
        <w:t>122–125]</w:t>
      </w:r>
      <w:r w:rsidR="00BD2908" w:rsidRPr="00F22D1C">
        <w:rPr>
          <w:rFonts w:ascii="Book Antiqua" w:hAnsi="Book Antiqua"/>
          <w:color w:val="000000" w:themeColor="text1"/>
        </w:rPr>
        <w:t xml:space="preserve">. </w:t>
      </w:r>
    </w:p>
    <w:p w14:paraId="10D1F6A8" w14:textId="78F48AFF" w:rsidR="006844C1" w:rsidRPr="00F22D1C" w:rsidRDefault="005B5363" w:rsidP="00587C2C">
      <w:pPr>
        <w:tabs>
          <w:tab w:val="left" w:pos="720"/>
        </w:tabs>
        <w:spacing w:line="360" w:lineRule="auto"/>
        <w:ind w:firstLineChars="100" w:firstLine="240"/>
        <w:jc w:val="both"/>
        <w:rPr>
          <w:rFonts w:ascii="Book Antiqua" w:hAnsi="Book Antiqua"/>
          <w:color w:val="000000" w:themeColor="text1"/>
        </w:rPr>
      </w:pPr>
      <w:r w:rsidRPr="00F22D1C">
        <w:rPr>
          <w:rFonts w:ascii="Book Antiqua" w:hAnsi="Book Antiqua"/>
          <w:color w:val="000000" w:themeColor="text1"/>
        </w:rPr>
        <w:t>LKB1 phosphorylates and activates AMPK, a central metabolic sensor, to control cell growth in response to environmental nutrient changes. Indeed, t</w:t>
      </w:r>
      <w:r w:rsidR="00E53FE1" w:rsidRPr="00F22D1C">
        <w:rPr>
          <w:rFonts w:ascii="Book Antiqua" w:hAnsi="Book Antiqua"/>
          <w:color w:val="000000" w:themeColor="text1"/>
        </w:rPr>
        <w:t xml:space="preserve">he LKB1/AMPK signaling pathway </w:t>
      </w:r>
      <w:r w:rsidRPr="00F22D1C">
        <w:rPr>
          <w:rFonts w:ascii="Book Antiqua" w:hAnsi="Book Antiqua"/>
          <w:color w:val="000000" w:themeColor="text1"/>
        </w:rPr>
        <w:t xml:space="preserve">has tumor suppressor activity since it </w:t>
      </w:r>
      <w:r w:rsidR="00E53FE1" w:rsidRPr="00F22D1C">
        <w:rPr>
          <w:rFonts w:ascii="Book Antiqua" w:hAnsi="Book Antiqua"/>
          <w:color w:val="000000" w:themeColor="text1"/>
        </w:rPr>
        <w:t xml:space="preserve">serves as a metabolic checkpoint arresting cell growth in conditions of nutrient deprivation </w:t>
      </w:r>
      <w:r w:rsidRPr="00F22D1C">
        <w:rPr>
          <w:rFonts w:ascii="Book Antiqua" w:hAnsi="Book Antiqua"/>
          <w:color w:val="000000" w:themeColor="text1"/>
        </w:rPr>
        <w:t xml:space="preserve">or </w:t>
      </w:r>
      <w:r w:rsidR="00E53FE1" w:rsidRPr="00F22D1C">
        <w:rPr>
          <w:rFonts w:ascii="Book Antiqua" w:hAnsi="Book Antiqua"/>
          <w:color w:val="000000" w:themeColor="text1"/>
        </w:rPr>
        <w:t xml:space="preserve">low intracellular ATP </w:t>
      </w:r>
      <w:proofErr w:type="gramStart"/>
      <w:r w:rsidR="00E53FE1" w:rsidRPr="00F22D1C">
        <w:rPr>
          <w:rFonts w:ascii="Book Antiqua" w:hAnsi="Book Antiqua"/>
          <w:color w:val="000000" w:themeColor="text1"/>
        </w:rPr>
        <w:t>levels</w:t>
      </w:r>
      <w:r w:rsidR="00721BE9" w:rsidRPr="00F22D1C">
        <w:rPr>
          <w:rFonts w:ascii="Book Antiqua" w:hAnsi="Book Antiqua"/>
          <w:noProof/>
          <w:color w:val="000000" w:themeColor="text1"/>
          <w:vertAlign w:val="superscript"/>
        </w:rPr>
        <w:t>[</w:t>
      </w:r>
      <w:proofErr w:type="gramEnd"/>
      <w:r w:rsidR="00721BE9" w:rsidRPr="00F22D1C">
        <w:rPr>
          <w:rFonts w:ascii="Book Antiqua" w:hAnsi="Book Antiqua"/>
          <w:noProof/>
          <w:color w:val="000000" w:themeColor="text1"/>
          <w:vertAlign w:val="superscript"/>
        </w:rPr>
        <w:t>126]</w:t>
      </w:r>
      <w:r w:rsidR="00C52468" w:rsidRPr="00F22D1C">
        <w:rPr>
          <w:rFonts w:ascii="Book Antiqua" w:hAnsi="Book Antiqua"/>
          <w:color w:val="000000" w:themeColor="text1"/>
        </w:rPr>
        <w:t xml:space="preserve">. </w:t>
      </w:r>
      <w:r w:rsidRPr="00F22D1C">
        <w:rPr>
          <w:rFonts w:ascii="Book Antiqua" w:hAnsi="Book Antiqua"/>
          <w:color w:val="000000" w:themeColor="text1"/>
        </w:rPr>
        <w:t>In the liver t</w:t>
      </w:r>
      <w:r w:rsidR="00D03C23" w:rsidRPr="00F22D1C">
        <w:rPr>
          <w:rFonts w:ascii="Book Antiqua" w:hAnsi="Book Antiqua"/>
          <w:color w:val="000000" w:themeColor="text1"/>
        </w:rPr>
        <w:t xml:space="preserve">he activation of LKB1 and AMPK leads to the production of nitric oxide (NO) and is required for hepatocyte proliferation, as seen in </w:t>
      </w:r>
      <w:r w:rsidR="006134D5" w:rsidRPr="00F22D1C">
        <w:rPr>
          <w:rFonts w:ascii="Book Antiqua" w:hAnsi="Book Antiqua"/>
          <w:color w:val="000000" w:themeColor="text1"/>
        </w:rPr>
        <w:t>regeneratin</w:t>
      </w:r>
      <w:r w:rsidR="00D03C23" w:rsidRPr="00F22D1C">
        <w:rPr>
          <w:rFonts w:ascii="Book Antiqua" w:hAnsi="Book Antiqua"/>
          <w:color w:val="000000" w:themeColor="text1"/>
        </w:rPr>
        <w:t>g livers</w:t>
      </w:r>
      <w:r w:rsidR="006134D5" w:rsidRPr="00F22D1C">
        <w:rPr>
          <w:rFonts w:ascii="Book Antiqua" w:hAnsi="Book Antiqua"/>
          <w:color w:val="000000" w:themeColor="text1"/>
        </w:rPr>
        <w:t xml:space="preserve"> after partial hepatectomy and hepatocyte growth factor (HGF) </w:t>
      </w:r>
      <w:r w:rsidR="00D03C23" w:rsidRPr="00F22D1C">
        <w:rPr>
          <w:rFonts w:ascii="Book Antiqua" w:hAnsi="Book Antiqua"/>
          <w:color w:val="000000" w:themeColor="text1"/>
        </w:rPr>
        <w:t xml:space="preserve">treated rat </w:t>
      </w:r>
      <w:proofErr w:type="gramStart"/>
      <w:r w:rsidR="00D03C23" w:rsidRPr="00F22D1C">
        <w:rPr>
          <w:rFonts w:ascii="Book Antiqua" w:hAnsi="Book Antiqua"/>
          <w:color w:val="000000" w:themeColor="text1"/>
        </w:rPr>
        <w:t>hepatocytes</w:t>
      </w:r>
      <w:r w:rsidR="00721BE9" w:rsidRPr="00F22D1C">
        <w:rPr>
          <w:rFonts w:ascii="Book Antiqua" w:hAnsi="Book Antiqua"/>
          <w:noProof/>
          <w:color w:val="000000" w:themeColor="text1"/>
          <w:vertAlign w:val="superscript"/>
        </w:rPr>
        <w:t>[</w:t>
      </w:r>
      <w:proofErr w:type="gramEnd"/>
      <w:r w:rsidR="00721BE9" w:rsidRPr="00F22D1C">
        <w:rPr>
          <w:rFonts w:ascii="Book Antiqua" w:hAnsi="Book Antiqua"/>
          <w:noProof/>
          <w:color w:val="000000" w:themeColor="text1"/>
          <w:vertAlign w:val="superscript"/>
        </w:rPr>
        <w:t>114]</w:t>
      </w:r>
      <w:r w:rsidR="00BA02D2" w:rsidRPr="00F22D1C">
        <w:rPr>
          <w:rFonts w:ascii="Book Antiqua" w:hAnsi="Book Antiqua"/>
          <w:color w:val="000000" w:themeColor="text1"/>
        </w:rPr>
        <w:t xml:space="preserve">. </w:t>
      </w:r>
      <w:r w:rsidR="006844C1" w:rsidRPr="00F22D1C">
        <w:rPr>
          <w:rFonts w:ascii="Book Antiqua" w:hAnsi="Book Antiqua"/>
          <w:color w:val="000000" w:themeColor="text1"/>
        </w:rPr>
        <w:t>Interestingly, early during liver regeneration hepatic SAMe level fall</w:t>
      </w:r>
      <w:r w:rsidR="00C96631" w:rsidRPr="00F22D1C">
        <w:rPr>
          <w:rFonts w:ascii="Book Antiqua" w:hAnsi="Book Antiqua"/>
          <w:color w:val="000000" w:themeColor="text1"/>
        </w:rPr>
        <w:t>s</w:t>
      </w:r>
      <w:r w:rsidR="006844C1" w:rsidRPr="00F22D1C">
        <w:rPr>
          <w:rFonts w:ascii="Book Antiqua" w:hAnsi="Book Antiqua"/>
          <w:color w:val="000000" w:themeColor="text1"/>
        </w:rPr>
        <w:t xml:space="preserve"> and exogenous SAMe inhibits </w:t>
      </w:r>
      <w:proofErr w:type="gramStart"/>
      <w:r w:rsidR="006844C1" w:rsidRPr="00F22D1C">
        <w:rPr>
          <w:rFonts w:ascii="Book Antiqua" w:hAnsi="Book Antiqua"/>
          <w:color w:val="000000" w:themeColor="text1"/>
        </w:rPr>
        <w:t>regeneration</w:t>
      </w:r>
      <w:r w:rsidR="00721BE9" w:rsidRPr="00F22D1C">
        <w:rPr>
          <w:rFonts w:ascii="Book Antiqua" w:hAnsi="Book Antiqua"/>
          <w:noProof/>
          <w:color w:val="000000" w:themeColor="text1"/>
          <w:vertAlign w:val="superscript"/>
        </w:rPr>
        <w:t>[</w:t>
      </w:r>
      <w:proofErr w:type="gramEnd"/>
      <w:r w:rsidR="00721BE9" w:rsidRPr="00F22D1C">
        <w:rPr>
          <w:rFonts w:ascii="Book Antiqua" w:hAnsi="Book Antiqua"/>
          <w:noProof/>
          <w:color w:val="000000" w:themeColor="text1"/>
          <w:vertAlign w:val="superscript"/>
        </w:rPr>
        <w:t>127]</w:t>
      </w:r>
      <w:r w:rsidR="00BA02D2" w:rsidRPr="00F22D1C">
        <w:rPr>
          <w:rFonts w:ascii="Book Antiqua" w:hAnsi="Book Antiqua"/>
          <w:color w:val="000000" w:themeColor="text1"/>
        </w:rPr>
        <w:t xml:space="preserve">. </w:t>
      </w:r>
      <w:r w:rsidR="006844C1" w:rsidRPr="00F22D1C">
        <w:rPr>
          <w:rFonts w:ascii="Book Antiqua" w:hAnsi="Book Antiqua"/>
          <w:color w:val="000000" w:themeColor="text1"/>
        </w:rPr>
        <w:t xml:space="preserve">The thought is that </w:t>
      </w:r>
      <w:proofErr w:type="gramStart"/>
      <w:r w:rsidR="006844C1" w:rsidRPr="00F22D1C">
        <w:rPr>
          <w:rFonts w:ascii="Book Antiqua" w:hAnsi="Book Antiqua"/>
          <w:color w:val="000000" w:themeColor="text1"/>
        </w:rPr>
        <w:t>SAMe</w:t>
      </w:r>
      <w:proofErr w:type="gramEnd"/>
      <w:r w:rsidR="006844C1" w:rsidRPr="00F22D1C">
        <w:rPr>
          <w:rFonts w:ascii="Book Antiqua" w:hAnsi="Book Antiqua"/>
          <w:color w:val="000000" w:themeColor="text1"/>
        </w:rPr>
        <w:t xml:space="preserve"> level needs to fall in order to release the inhibitory tone it exerts on mitogenic pathways. Although </w:t>
      </w:r>
      <w:r w:rsidR="006844C1" w:rsidRPr="00F22D1C">
        <w:rPr>
          <w:rFonts w:ascii="Book Antiqua" w:hAnsi="Book Antiqua"/>
          <w:i/>
          <w:color w:val="000000" w:themeColor="text1"/>
        </w:rPr>
        <w:t>Mat1a</w:t>
      </w:r>
      <w:r w:rsidR="006844C1" w:rsidRPr="00F22D1C">
        <w:rPr>
          <w:rFonts w:ascii="Book Antiqua" w:hAnsi="Book Antiqua"/>
          <w:color w:val="000000" w:themeColor="text1"/>
        </w:rPr>
        <w:t xml:space="preserve">–KO mice have higher basal proliferation, they exhibit impaired liver regeneration because hepatic SAMe level remained </w:t>
      </w:r>
      <w:proofErr w:type="gramStart"/>
      <w:r w:rsidR="006844C1" w:rsidRPr="00F22D1C">
        <w:rPr>
          <w:rFonts w:ascii="Book Antiqua" w:hAnsi="Book Antiqua"/>
          <w:color w:val="000000" w:themeColor="text1"/>
        </w:rPr>
        <w:t>unchanged</w:t>
      </w:r>
      <w:r w:rsidR="00721BE9" w:rsidRPr="00F22D1C">
        <w:rPr>
          <w:rFonts w:ascii="Book Antiqua" w:hAnsi="Book Antiqua"/>
          <w:noProof/>
          <w:color w:val="000000" w:themeColor="text1"/>
          <w:vertAlign w:val="superscript"/>
        </w:rPr>
        <w:t>[</w:t>
      </w:r>
      <w:proofErr w:type="gramEnd"/>
      <w:r w:rsidR="00721BE9" w:rsidRPr="00F22D1C">
        <w:rPr>
          <w:rFonts w:ascii="Book Antiqua" w:hAnsi="Book Antiqua"/>
          <w:noProof/>
          <w:color w:val="000000" w:themeColor="text1"/>
          <w:vertAlign w:val="superscript"/>
        </w:rPr>
        <w:t>127]</w:t>
      </w:r>
      <w:r w:rsidR="00BA02D2" w:rsidRPr="00F22D1C">
        <w:rPr>
          <w:rFonts w:ascii="Book Antiqua" w:hAnsi="Book Antiqua"/>
          <w:color w:val="000000" w:themeColor="text1"/>
        </w:rPr>
        <w:t xml:space="preserve">. </w:t>
      </w:r>
      <w:r w:rsidR="006844C1" w:rsidRPr="00F22D1C">
        <w:rPr>
          <w:rFonts w:ascii="Book Antiqua" w:hAnsi="Book Antiqua"/>
          <w:color w:val="000000" w:themeColor="text1"/>
        </w:rPr>
        <w:t xml:space="preserve">Consistent with this, in the presence of </w:t>
      </w:r>
      <w:proofErr w:type="gramStart"/>
      <w:r w:rsidR="006844C1" w:rsidRPr="00F22D1C">
        <w:rPr>
          <w:rFonts w:ascii="Book Antiqua" w:hAnsi="Book Antiqua"/>
          <w:color w:val="000000" w:themeColor="text1"/>
        </w:rPr>
        <w:t>SAMe</w:t>
      </w:r>
      <w:proofErr w:type="gramEnd"/>
      <w:r w:rsidR="006844C1" w:rsidRPr="00F22D1C">
        <w:rPr>
          <w:rFonts w:ascii="Book Antiqua" w:hAnsi="Book Antiqua"/>
          <w:color w:val="000000" w:themeColor="text1"/>
        </w:rPr>
        <w:t xml:space="preserve">, protein phosphatase 2A (PP2A) interacts with AMPK, leading to its dephosphorylation and inactivation. One explanation for the fall in hepatic SAMe </w:t>
      </w:r>
      <w:r w:rsidR="006844C1" w:rsidRPr="00F22D1C">
        <w:rPr>
          <w:rFonts w:ascii="Book Antiqua" w:hAnsi="Book Antiqua"/>
          <w:color w:val="000000" w:themeColor="text1"/>
        </w:rPr>
        <w:lastRenderedPageBreak/>
        <w:t xml:space="preserve">level early in liver regeneration is due to </w:t>
      </w:r>
      <w:r w:rsidR="00994784" w:rsidRPr="00F22D1C">
        <w:rPr>
          <w:rFonts w:ascii="Book Antiqua" w:hAnsi="Book Antiqua"/>
          <w:color w:val="000000" w:themeColor="text1"/>
        </w:rPr>
        <w:t>increased</w:t>
      </w:r>
      <w:r w:rsidR="006844C1" w:rsidRPr="00F22D1C">
        <w:rPr>
          <w:rFonts w:ascii="Book Antiqua" w:hAnsi="Book Antiqua"/>
          <w:color w:val="000000" w:themeColor="text1"/>
        </w:rPr>
        <w:t xml:space="preserve"> NO formation, which can inactivate MAT</w:t>
      </w:r>
      <w:r w:rsidR="006844C1" w:rsidRPr="00F22D1C">
        <w:rPr>
          <w:rFonts w:ascii="Book Antiqua" w:hAnsi="Book Antiqua"/>
          <w:color w:val="000000" w:themeColor="text1"/>
        </w:rPr>
        <w:sym w:font="Symbol" w:char="F061"/>
      </w:r>
      <w:r w:rsidR="006844C1" w:rsidRPr="00F22D1C">
        <w:rPr>
          <w:rFonts w:ascii="Book Antiqua" w:hAnsi="Book Antiqua"/>
          <w:color w:val="000000" w:themeColor="text1"/>
        </w:rPr>
        <w:t>1</w:t>
      </w:r>
      <w:r w:rsidR="00721BE9" w:rsidRPr="00F22D1C">
        <w:rPr>
          <w:rFonts w:ascii="Book Antiqua" w:hAnsi="Book Antiqua"/>
          <w:noProof/>
          <w:color w:val="000000" w:themeColor="text1"/>
          <w:vertAlign w:val="superscript"/>
        </w:rPr>
        <w:t>[128,129]</w:t>
      </w:r>
      <w:r w:rsidR="00BA02D2" w:rsidRPr="00F22D1C">
        <w:rPr>
          <w:rFonts w:ascii="Book Antiqua" w:hAnsi="Book Antiqua"/>
          <w:color w:val="000000" w:themeColor="text1"/>
        </w:rPr>
        <w:t>.</w:t>
      </w:r>
    </w:p>
    <w:p w14:paraId="0ACA8B0E" w14:textId="6CAAFD5F" w:rsidR="0062606C" w:rsidRPr="00F22D1C" w:rsidRDefault="00CF419B" w:rsidP="00587C2C">
      <w:pPr>
        <w:tabs>
          <w:tab w:val="left" w:pos="720"/>
        </w:tabs>
        <w:spacing w:line="360" w:lineRule="auto"/>
        <w:ind w:firstLineChars="100" w:firstLine="240"/>
        <w:jc w:val="both"/>
        <w:rPr>
          <w:rFonts w:ascii="Book Antiqua" w:hAnsi="Book Antiqua"/>
          <w:color w:val="000000" w:themeColor="text1"/>
          <w:shd w:val="clear" w:color="auto" w:fill="FFFFFF"/>
        </w:rPr>
      </w:pPr>
      <w:r w:rsidRPr="00F22D1C">
        <w:rPr>
          <w:rFonts w:ascii="Book Antiqua" w:hAnsi="Book Antiqua"/>
          <w:color w:val="000000" w:themeColor="text1"/>
        </w:rPr>
        <w:t>A</w:t>
      </w:r>
      <w:r w:rsidR="00994784" w:rsidRPr="00F22D1C">
        <w:rPr>
          <w:rFonts w:ascii="Book Antiqua" w:hAnsi="Book Antiqua"/>
          <w:color w:val="000000" w:themeColor="text1"/>
        </w:rPr>
        <w:t xml:space="preserve">ctivation of the </w:t>
      </w:r>
      <w:r w:rsidR="00137614" w:rsidRPr="00F22D1C">
        <w:rPr>
          <w:rFonts w:ascii="Book Antiqua" w:hAnsi="Book Antiqua"/>
          <w:color w:val="000000" w:themeColor="text1"/>
        </w:rPr>
        <w:t xml:space="preserve">LKB1/AMPK </w:t>
      </w:r>
      <w:r w:rsidR="00994784" w:rsidRPr="00F22D1C">
        <w:rPr>
          <w:rFonts w:ascii="Book Antiqua" w:hAnsi="Book Antiqua"/>
          <w:color w:val="000000" w:themeColor="text1"/>
        </w:rPr>
        <w:t xml:space="preserve">pathway </w:t>
      </w:r>
      <w:r w:rsidR="00137614" w:rsidRPr="00F22D1C">
        <w:rPr>
          <w:rFonts w:ascii="Book Antiqua" w:hAnsi="Book Antiqua"/>
          <w:color w:val="000000" w:themeColor="text1"/>
        </w:rPr>
        <w:t>may contribute to hepatocarcinogenesis through other mechanisms</w:t>
      </w:r>
      <w:r w:rsidR="00E912F4" w:rsidRPr="00F22D1C">
        <w:rPr>
          <w:rFonts w:ascii="Book Antiqua" w:hAnsi="Book Antiqua"/>
          <w:color w:val="000000" w:themeColor="text1"/>
        </w:rPr>
        <w:t xml:space="preserve"> as well</w:t>
      </w:r>
      <w:r w:rsidR="00137614" w:rsidRPr="00F22D1C">
        <w:rPr>
          <w:rFonts w:ascii="Book Antiqua" w:hAnsi="Book Antiqua"/>
          <w:color w:val="000000" w:themeColor="text1"/>
        </w:rPr>
        <w:t>. Increased LKB1 and AMPK activity</w:t>
      </w:r>
      <w:r w:rsidR="00BF3C37" w:rsidRPr="00F22D1C">
        <w:rPr>
          <w:rFonts w:ascii="Book Antiqua" w:hAnsi="Book Antiqua"/>
          <w:color w:val="000000" w:themeColor="text1"/>
        </w:rPr>
        <w:t xml:space="preserve"> </w:t>
      </w:r>
      <w:r w:rsidR="00137614" w:rsidRPr="00F22D1C">
        <w:rPr>
          <w:rFonts w:ascii="Book Antiqua" w:hAnsi="Book Antiqua"/>
          <w:color w:val="000000" w:themeColor="text1"/>
        </w:rPr>
        <w:t xml:space="preserve">results in nuclear to cytoplasmic HuR translocation and the </w:t>
      </w:r>
      <w:r w:rsidR="00994784" w:rsidRPr="00F22D1C">
        <w:rPr>
          <w:rFonts w:ascii="Book Antiqua" w:hAnsi="Book Antiqua"/>
          <w:color w:val="000000" w:themeColor="text1"/>
        </w:rPr>
        <w:t xml:space="preserve">subsequent </w:t>
      </w:r>
      <w:r w:rsidR="00137614" w:rsidRPr="00F22D1C">
        <w:rPr>
          <w:rFonts w:ascii="Book Antiqua" w:hAnsi="Book Antiqua"/>
          <w:color w:val="000000" w:themeColor="text1"/>
        </w:rPr>
        <w:t>stabilization of several cyclin mRNAs</w:t>
      </w:r>
      <w:r w:rsidR="00BF3C37" w:rsidRPr="00F22D1C">
        <w:rPr>
          <w:rFonts w:ascii="Book Antiqua" w:hAnsi="Book Antiqua"/>
          <w:color w:val="000000" w:themeColor="text1"/>
        </w:rPr>
        <w:t xml:space="preserve"> </w:t>
      </w:r>
      <w:r w:rsidR="00137614" w:rsidRPr="00F22D1C">
        <w:rPr>
          <w:rFonts w:ascii="Book Antiqua" w:hAnsi="Book Antiqua"/>
          <w:color w:val="000000" w:themeColor="text1"/>
        </w:rPr>
        <w:t>enhanc</w:t>
      </w:r>
      <w:r w:rsidR="00BF3C37" w:rsidRPr="00F22D1C">
        <w:rPr>
          <w:rFonts w:ascii="Book Antiqua" w:hAnsi="Book Antiqua"/>
          <w:color w:val="000000" w:themeColor="text1"/>
        </w:rPr>
        <w:t>ing</w:t>
      </w:r>
      <w:r w:rsidR="00137614" w:rsidRPr="00F22D1C">
        <w:rPr>
          <w:rFonts w:ascii="Book Antiqua" w:hAnsi="Book Antiqua"/>
          <w:color w:val="000000" w:themeColor="text1"/>
        </w:rPr>
        <w:t xml:space="preserve"> cell </w:t>
      </w:r>
      <w:proofErr w:type="gramStart"/>
      <w:r w:rsidR="00137614" w:rsidRPr="00F22D1C">
        <w:rPr>
          <w:rFonts w:ascii="Book Antiqua" w:hAnsi="Book Antiqua"/>
          <w:color w:val="000000" w:themeColor="text1"/>
        </w:rPr>
        <w:t>proliferation</w:t>
      </w:r>
      <w:r w:rsidR="00721BE9" w:rsidRPr="00F22D1C">
        <w:rPr>
          <w:rFonts w:ascii="Book Antiqua" w:hAnsi="Book Antiqua"/>
          <w:noProof/>
          <w:color w:val="000000" w:themeColor="text1"/>
          <w:vertAlign w:val="superscript"/>
        </w:rPr>
        <w:t>[</w:t>
      </w:r>
      <w:proofErr w:type="gramEnd"/>
      <w:r w:rsidR="00721BE9" w:rsidRPr="00F22D1C">
        <w:rPr>
          <w:rFonts w:ascii="Book Antiqua" w:hAnsi="Book Antiqua"/>
          <w:noProof/>
          <w:color w:val="000000" w:themeColor="text1"/>
          <w:vertAlign w:val="superscript"/>
        </w:rPr>
        <w:t>130]</w:t>
      </w:r>
      <w:r w:rsidR="00BA02D2" w:rsidRPr="00F22D1C">
        <w:rPr>
          <w:rFonts w:ascii="Book Antiqua" w:hAnsi="Book Antiqua"/>
          <w:color w:val="000000" w:themeColor="text1"/>
        </w:rPr>
        <w:t xml:space="preserve">. </w:t>
      </w:r>
      <w:r w:rsidR="00044493" w:rsidRPr="00F22D1C">
        <w:rPr>
          <w:rFonts w:ascii="Book Antiqua" w:hAnsi="Book Antiqua"/>
          <w:color w:val="000000" w:themeColor="text1"/>
        </w:rPr>
        <w:t xml:space="preserve">LKB1/AMPK activation is </w:t>
      </w:r>
      <w:r w:rsidR="00994784" w:rsidRPr="00F22D1C">
        <w:rPr>
          <w:rFonts w:ascii="Book Antiqua" w:hAnsi="Book Antiqua"/>
          <w:color w:val="000000" w:themeColor="text1"/>
        </w:rPr>
        <w:t xml:space="preserve">also </w:t>
      </w:r>
      <w:r w:rsidR="00044493" w:rsidRPr="00F22D1C">
        <w:rPr>
          <w:rFonts w:ascii="Book Antiqua" w:hAnsi="Book Antiqua"/>
          <w:color w:val="000000" w:themeColor="text1"/>
        </w:rPr>
        <w:t xml:space="preserve">required for survival of HCC cells derived from </w:t>
      </w:r>
      <w:r w:rsidR="00044493" w:rsidRPr="00F22D1C">
        <w:rPr>
          <w:rFonts w:ascii="Book Antiqua" w:hAnsi="Book Antiqua"/>
          <w:i/>
          <w:color w:val="000000" w:themeColor="text1"/>
        </w:rPr>
        <w:t>Mat1a</w:t>
      </w:r>
      <w:r w:rsidR="00044493" w:rsidRPr="00F22D1C">
        <w:rPr>
          <w:rFonts w:ascii="Book Antiqua" w:hAnsi="Book Antiqua"/>
          <w:color w:val="000000" w:themeColor="text1"/>
        </w:rPr>
        <w:t>-KO livers</w:t>
      </w:r>
      <w:r w:rsidR="00FA0E54" w:rsidRPr="00F22D1C">
        <w:rPr>
          <w:rFonts w:ascii="Book Antiqua" w:hAnsi="Book Antiqua"/>
          <w:color w:val="000000" w:themeColor="text1"/>
        </w:rPr>
        <w:t>, named SAMe-</w:t>
      </w:r>
      <w:proofErr w:type="gramStart"/>
      <w:r w:rsidR="00FA0E54" w:rsidRPr="00F22D1C">
        <w:rPr>
          <w:rFonts w:ascii="Book Antiqua" w:hAnsi="Book Antiqua"/>
          <w:color w:val="000000" w:themeColor="text1"/>
        </w:rPr>
        <w:t>D</w:t>
      </w:r>
      <w:r w:rsidR="00721BE9" w:rsidRPr="00F22D1C">
        <w:rPr>
          <w:rFonts w:ascii="Book Antiqua" w:hAnsi="Book Antiqua"/>
          <w:noProof/>
          <w:color w:val="000000" w:themeColor="text1"/>
          <w:vertAlign w:val="superscript"/>
        </w:rPr>
        <w:t>[</w:t>
      </w:r>
      <w:proofErr w:type="gramEnd"/>
      <w:r w:rsidR="00721BE9" w:rsidRPr="00F22D1C">
        <w:rPr>
          <w:rFonts w:ascii="Book Antiqua" w:hAnsi="Book Antiqua"/>
          <w:noProof/>
          <w:color w:val="000000" w:themeColor="text1"/>
          <w:vertAlign w:val="superscript"/>
        </w:rPr>
        <w:t>114]</w:t>
      </w:r>
      <w:r w:rsidR="007A7784" w:rsidRPr="00F22D1C">
        <w:rPr>
          <w:rFonts w:ascii="Book Antiqua" w:hAnsi="Book Antiqua"/>
          <w:color w:val="000000" w:themeColor="text1"/>
        </w:rPr>
        <w:t>.</w:t>
      </w:r>
      <w:r w:rsidR="00044493" w:rsidRPr="00F22D1C">
        <w:rPr>
          <w:rFonts w:ascii="Book Antiqua" w:hAnsi="Book Antiqua"/>
          <w:color w:val="000000" w:themeColor="text1"/>
        </w:rPr>
        <w:t xml:space="preserve"> </w:t>
      </w:r>
      <w:r w:rsidR="00044493" w:rsidRPr="00F22D1C">
        <w:rPr>
          <w:rFonts w:ascii="Book Antiqua" w:hAnsi="Book Antiqua"/>
          <w:color w:val="000000" w:themeColor="text1"/>
          <w:shd w:val="clear" w:color="auto" w:fill="FFFFFF"/>
        </w:rPr>
        <w:t xml:space="preserve">LKB1 can regulate AKT-mediated cell survival independent of PI3K, AMPK, and mTOR2 (mammalian target of rapamycin complex). </w:t>
      </w:r>
      <w:r w:rsidR="00FA0E54" w:rsidRPr="00F22D1C">
        <w:rPr>
          <w:rFonts w:ascii="Book Antiqua" w:hAnsi="Book Antiqua"/>
          <w:color w:val="000000" w:themeColor="text1"/>
          <w:shd w:val="clear" w:color="auto" w:fill="FFFFFF"/>
        </w:rPr>
        <w:t xml:space="preserve">LKB1 is hyperactivated in SAMe-D cells and can control survival through the phosphorylation and cytoplasmic retention of p53. </w:t>
      </w:r>
      <w:r w:rsidRPr="00F22D1C">
        <w:rPr>
          <w:rFonts w:ascii="Book Antiqua" w:hAnsi="Book Antiqua"/>
          <w:color w:val="000000" w:themeColor="text1"/>
          <w:shd w:val="clear" w:color="auto" w:fill="FFFFFF"/>
        </w:rPr>
        <w:t>I</w:t>
      </w:r>
      <w:r w:rsidR="004A119C" w:rsidRPr="00F22D1C">
        <w:rPr>
          <w:rFonts w:ascii="Book Antiqua" w:hAnsi="Book Antiqua"/>
          <w:color w:val="000000" w:themeColor="text1"/>
          <w:shd w:val="clear" w:color="auto" w:fill="FFFFFF"/>
        </w:rPr>
        <w:t xml:space="preserve">n normal cells, p53 expression is maintained </w:t>
      </w:r>
      <w:r w:rsidRPr="00F22D1C">
        <w:rPr>
          <w:rFonts w:ascii="Book Antiqua" w:hAnsi="Book Antiqua"/>
          <w:color w:val="000000" w:themeColor="text1"/>
          <w:shd w:val="clear" w:color="auto" w:fill="FFFFFF"/>
        </w:rPr>
        <w:t xml:space="preserve">at a </w:t>
      </w:r>
      <w:r w:rsidR="004A119C" w:rsidRPr="00F22D1C">
        <w:rPr>
          <w:rFonts w:ascii="Book Antiqua" w:hAnsi="Book Antiqua"/>
          <w:color w:val="000000" w:themeColor="text1"/>
          <w:shd w:val="clear" w:color="auto" w:fill="FFFFFF"/>
        </w:rPr>
        <w:t>low</w:t>
      </w:r>
      <w:r w:rsidRPr="00F22D1C">
        <w:rPr>
          <w:rFonts w:ascii="Book Antiqua" w:hAnsi="Book Antiqua"/>
          <w:color w:val="000000" w:themeColor="text1"/>
          <w:shd w:val="clear" w:color="auto" w:fill="FFFFFF"/>
        </w:rPr>
        <w:t xml:space="preserve"> level</w:t>
      </w:r>
      <w:r w:rsidR="004A119C" w:rsidRPr="00F22D1C">
        <w:rPr>
          <w:rFonts w:ascii="Book Antiqua" w:hAnsi="Book Antiqua"/>
          <w:color w:val="000000" w:themeColor="text1"/>
          <w:shd w:val="clear" w:color="auto" w:fill="FFFFFF"/>
        </w:rPr>
        <w:t xml:space="preserve"> and </w:t>
      </w:r>
      <w:r w:rsidRPr="00F22D1C">
        <w:rPr>
          <w:rFonts w:ascii="Book Antiqua" w:hAnsi="Book Antiqua"/>
          <w:color w:val="000000" w:themeColor="text1"/>
          <w:shd w:val="clear" w:color="auto" w:fill="FFFFFF"/>
        </w:rPr>
        <w:t xml:space="preserve">is </w:t>
      </w:r>
      <w:r w:rsidR="004A119C" w:rsidRPr="00F22D1C">
        <w:rPr>
          <w:rFonts w:ascii="Book Antiqua" w:hAnsi="Book Antiqua"/>
          <w:color w:val="000000" w:themeColor="text1"/>
          <w:shd w:val="clear" w:color="auto" w:fill="FFFFFF"/>
        </w:rPr>
        <w:t>inactiv</w:t>
      </w:r>
      <w:r w:rsidRPr="00F22D1C">
        <w:rPr>
          <w:rFonts w:ascii="Book Antiqua" w:hAnsi="Book Antiqua"/>
          <w:color w:val="000000" w:themeColor="text1"/>
          <w:shd w:val="clear" w:color="auto" w:fill="FFFFFF"/>
        </w:rPr>
        <w:t>ated</w:t>
      </w:r>
      <w:r w:rsidR="004A119C" w:rsidRPr="00F22D1C">
        <w:rPr>
          <w:rFonts w:ascii="Book Antiqua" w:hAnsi="Book Antiqua"/>
          <w:color w:val="000000" w:themeColor="text1"/>
          <w:shd w:val="clear" w:color="auto" w:fill="FFFFFF"/>
        </w:rPr>
        <w:t xml:space="preserve"> by Mdm2-mediated nuclear to cytosol transportation and proteasomal degradation. In response to oncogenic insults, p53 translocates to the nucleus to exert its tumor suppressor activity and activate pathways associated </w:t>
      </w:r>
      <w:r w:rsidRPr="00F22D1C">
        <w:rPr>
          <w:rFonts w:ascii="Book Antiqua" w:hAnsi="Book Antiqua"/>
          <w:color w:val="000000" w:themeColor="text1"/>
          <w:shd w:val="clear" w:color="auto" w:fill="FFFFFF"/>
        </w:rPr>
        <w:t>with</w:t>
      </w:r>
      <w:r w:rsidR="004A119C" w:rsidRPr="00F22D1C">
        <w:rPr>
          <w:rFonts w:ascii="Book Antiqua" w:hAnsi="Book Antiqua"/>
          <w:color w:val="000000" w:themeColor="text1"/>
          <w:shd w:val="clear" w:color="auto" w:fill="FFFFFF"/>
        </w:rPr>
        <w:t xml:space="preserve"> DNA repair, cell cycle arrest and apoptosis. </w:t>
      </w:r>
      <w:r w:rsidR="00997354" w:rsidRPr="00F22D1C">
        <w:rPr>
          <w:rFonts w:ascii="Book Antiqua" w:hAnsi="Book Antiqua"/>
          <w:color w:val="000000" w:themeColor="text1"/>
          <w:shd w:val="clear" w:color="auto" w:fill="FFFFFF"/>
        </w:rPr>
        <w:t xml:space="preserve">Notably, HuR nucleocytoplasmic shuttling also stabilizes </w:t>
      </w:r>
      <w:r w:rsidR="00997354" w:rsidRPr="00F22D1C">
        <w:rPr>
          <w:rFonts w:ascii="Book Antiqua" w:hAnsi="Book Antiqua"/>
          <w:i/>
          <w:color w:val="000000" w:themeColor="text1"/>
          <w:shd w:val="clear" w:color="auto" w:fill="FFFFFF"/>
        </w:rPr>
        <w:t xml:space="preserve">p53 </w:t>
      </w:r>
      <w:r w:rsidR="00997354" w:rsidRPr="00F22D1C">
        <w:rPr>
          <w:rFonts w:ascii="Book Antiqua" w:hAnsi="Book Antiqua"/>
          <w:color w:val="000000" w:themeColor="text1"/>
          <w:shd w:val="clear" w:color="auto" w:fill="FFFFFF"/>
        </w:rPr>
        <w:t>mRNA. Supporting these findings, i</w:t>
      </w:r>
      <w:r w:rsidR="00044493" w:rsidRPr="00F22D1C">
        <w:rPr>
          <w:rFonts w:ascii="Book Antiqua" w:hAnsi="Book Antiqua"/>
          <w:color w:val="000000" w:themeColor="text1"/>
          <w:shd w:val="clear" w:color="auto" w:fill="FFFFFF"/>
        </w:rPr>
        <w:t xml:space="preserve">ncreased cytoplasmic staining of p53 and phospho-LKB1 were found in the </w:t>
      </w:r>
      <w:r w:rsidR="00044493" w:rsidRPr="00F22D1C">
        <w:rPr>
          <w:rFonts w:ascii="Book Antiqua" w:hAnsi="Book Antiqua"/>
          <w:i/>
          <w:color w:val="000000" w:themeColor="text1"/>
          <w:shd w:val="clear" w:color="auto" w:fill="FFFFFF"/>
        </w:rPr>
        <w:t>Mat1a</w:t>
      </w:r>
      <w:r w:rsidR="00044493" w:rsidRPr="00F22D1C">
        <w:rPr>
          <w:rFonts w:ascii="Book Antiqua" w:hAnsi="Book Antiqua"/>
          <w:color w:val="000000" w:themeColor="text1"/>
          <w:shd w:val="clear" w:color="auto" w:fill="FFFFFF"/>
        </w:rPr>
        <w:t xml:space="preserve">-KO livers and in livers from human HCC derived from both NASH and alcoholic </w:t>
      </w:r>
      <w:proofErr w:type="gramStart"/>
      <w:r w:rsidR="00044493" w:rsidRPr="00F22D1C">
        <w:rPr>
          <w:rFonts w:ascii="Book Antiqua" w:hAnsi="Book Antiqua"/>
          <w:color w:val="000000" w:themeColor="text1"/>
          <w:shd w:val="clear" w:color="auto" w:fill="FFFFFF"/>
        </w:rPr>
        <w:t>steatohepatitis</w:t>
      </w:r>
      <w:r w:rsidR="00721BE9" w:rsidRPr="00F22D1C">
        <w:rPr>
          <w:rFonts w:ascii="Book Antiqua" w:hAnsi="Book Antiqua"/>
          <w:noProof/>
          <w:color w:val="000000" w:themeColor="text1"/>
          <w:shd w:val="clear" w:color="auto" w:fill="FFFFFF"/>
          <w:vertAlign w:val="superscript"/>
        </w:rPr>
        <w:t>[</w:t>
      </w:r>
      <w:proofErr w:type="gramEnd"/>
      <w:r w:rsidR="00721BE9" w:rsidRPr="00F22D1C">
        <w:rPr>
          <w:rFonts w:ascii="Book Antiqua" w:hAnsi="Book Antiqua"/>
          <w:noProof/>
          <w:color w:val="000000" w:themeColor="text1"/>
          <w:shd w:val="clear" w:color="auto" w:fill="FFFFFF"/>
          <w:vertAlign w:val="superscript"/>
        </w:rPr>
        <w:t>131]</w:t>
      </w:r>
      <w:r w:rsidR="00BA02D2" w:rsidRPr="00F22D1C">
        <w:rPr>
          <w:rFonts w:ascii="Book Antiqua" w:hAnsi="Book Antiqua"/>
          <w:color w:val="000000" w:themeColor="text1"/>
          <w:shd w:val="clear" w:color="auto" w:fill="FFFFFF"/>
        </w:rPr>
        <w:t>.</w:t>
      </w:r>
      <w:r w:rsidR="00BE7F8A" w:rsidRPr="00F22D1C">
        <w:rPr>
          <w:rFonts w:ascii="Book Antiqua" w:hAnsi="Book Antiqua"/>
          <w:color w:val="000000" w:themeColor="text1"/>
          <w:shd w:val="clear" w:color="auto" w:fill="FFFFFF"/>
        </w:rPr>
        <w:t xml:space="preserve"> </w:t>
      </w:r>
      <w:r w:rsidR="00DB47FD" w:rsidRPr="00F22D1C">
        <w:rPr>
          <w:rFonts w:ascii="Book Antiqua" w:hAnsi="Book Antiqua"/>
          <w:color w:val="000000" w:themeColor="text1"/>
        </w:rPr>
        <w:t xml:space="preserve">Figure 3 summarizes the mechanisms of HCC development in the </w:t>
      </w:r>
      <w:r w:rsidR="00DB47FD" w:rsidRPr="00F22D1C">
        <w:rPr>
          <w:rFonts w:ascii="Book Antiqua" w:hAnsi="Book Antiqua"/>
          <w:i/>
          <w:color w:val="000000" w:themeColor="text1"/>
        </w:rPr>
        <w:t>Mat1a</w:t>
      </w:r>
      <w:r w:rsidR="00DB47FD" w:rsidRPr="00F22D1C">
        <w:rPr>
          <w:rFonts w:ascii="Book Antiqua" w:hAnsi="Book Antiqua"/>
          <w:color w:val="000000" w:themeColor="text1"/>
        </w:rPr>
        <w:t>-KO mouse model.</w:t>
      </w:r>
    </w:p>
    <w:p w14:paraId="3CE1CCA0" w14:textId="77777777" w:rsidR="00DB47FD" w:rsidRPr="00F22D1C" w:rsidRDefault="00DB47FD" w:rsidP="00587C2C">
      <w:pPr>
        <w:tabs>
          <w:tab w:val="left" w:pos="720"/>
        </w:tabs>
        <w:spacing w:line="360" w:lineRule="auto"/>
        <w:jc w:val="both"/>
        <w:rPr>
          <w:rFonts w:ascii="Book Antiqua" w:hAnsi="Book Antiqua"/>
          <w:color w:val="000000" w:themeColor="text1"/>
        </w:rPr>
      </w:pPr>
    </w:p>
    <w:p w14:paraId="174548F1" w14:textId="26E2FAB5" w:rsidR="00F95B2D" w:rsidRPr="00F22D1C" w:rsidRDefault="007A7784" w:rsidP="00587C2C">
      <w:pPr>
        <w:tabs>
          <w:tab w:val="left" w:pos="720"/>
        </w:tabs>
        <w:spacing w:line="360" w:lineRule="auto"/>
        <w:jc w:val="both"/>
        <w:rPr>
          <w:rFonts w:ascii="Book Antiqua" w:hAnsi="Book Antiqua"/>
          <w:b/>
          <w:color w:val="000000" w:themeColor="text1"/>
        </w:rPr>
      </w:pPr>
      <w:r w:rsidRPr="00F22D1C">
        <w:rPr>
          <w:rFonts w:ascii="Book Antiqua" w:hAnsi="Book Antiqua"/>
          <w:b/>
          <w:color w:val="000000" w:themeColor="text1"/>
        </w:rPr>
        <w:t>MAT DYSREGULATION IN CCA</w:t>
      </w:r>
    </w:p>
    <w:p w14:paraId="0E974747" w14:textId="366AD396" w:rsidR="00902E64" w:rsidRPr="00F22D1C" w:rsidRDefault="008A03C5" w:rsidP="00587C2C">
      <w:pPr>
        <w:tabs>
          <w:tab w:val="left" w:pos="720"/>
        </w:tabs>
        <w:spacing w:line="360" w:lineRule="auto"/>
        <w:jc w:val="both"/>
        <w:rPr>
          <w:rFonts w:ascii="Book Antiqua" w:hAnsi="Book Antiqua"/>
          <w:color w:val="000000" w:themeColor="text1"/>
        </w:rPr>
      </w:pPr>
      <w:r w:rsidRPr="00F22D1C">
        <w:rPr>
          <w:rFonts w:ascii="Book Antiqua" w:hAnsi="Book Antiqua"/>
          <w:color w:val="000000" w:themeColor="text1"/>
        </w:rPr>
        <w:t>CCA is, after HCC, the second most common primary hepatic malignancy</w:t>
      </w:r>
      <w:r w:rsidR="00AE2A2F" w:rsidRPr="00F22D1C">
        <w:rPr>
          <w:rFonts w:ascii="Book Antiqua" w:hAnsi="Book Antiqua"/>
          <w:color w:val="000000" w:themeColor="text1"/>
        </w:rPr>
        <w:t xml:space="preserve"> and l</w:t>
      </w:r>
      <w:r w:rsidR="00105E7E" w:rsidRPr="00F22D1C">
        <w:rPr>
          <w:rFonts w:ascii="Book Antiqua" w:hAnsi="Book Antiqua"/>
          <w:color w:val="000000" w:themeColor="text1"/>
        </w:rPr>
        <w:t>ike HCC</w:t>
      </w:r>
      <w:r w:rsidR="00342391" w:rsidRPr="00F22D1C">
        <w:rPr>
          <w:rFonts w:ascii="Book Antiqua" w:hAnsi="Book Antiqua"/>
          <w:color w:val="000000" w:themeColor="text1"/>
        </w:rPr>
        <w:t>,</w:t>
      </w:r>
      <w:r w:rsidR="00AE2A2F" w:rsidRPr="00F22D1C">
        <w:rPr>
          <w:rFonts w:ascii="Book Antiqua" w:hAnsi="Book Antiqua"/>
          <w:color w:val="000000" w:themeColor="text1"/>
        </w:rPr>
        <w:t xml:space="preserve"> its development</w:t>
      </w:r>
      <w:r w:rsidR="00105E7E" w:rsidRPr="00F22D1C">
        <w:rPr>
          <w:rFonts w:ascii="Book Antiqua" w:hAnsi="Book Antiqua"/>
          <w:color w:val="000000" w:themeColor="text1"/>
        </w:rPr>
        <w:t xml:space="preserve"> involve</w:t>
      </w:r>
      <w:r w:rsidR="00342391" w:rsidRPr="00F22D1C">
        <w:rPr>
          <w:rFonts w:ascii="Book Antiqua" w:hAnsi="Book Antiqua"/>
          <w:color w:val="000000" w:themeColor="text1"/>
        </w:rPr>
        <w:t>s</w:t>
      </w:r>
      <w:r w:rsidR="00105E7E" w:rsidRPr="00F22D1C">
        <w:rPr>
          <w:rFonts w:ascii="Book Antiqua" w:hAnsi="Book Antiqua"/>
          <w:color w:val="000000" w:themeColor="text1"/>
        </w:rPr>
        <w:t xml:space="preserve"> MAT genes deregulation.</w:t>
      </w:r>
      <w:r w:rsidR="004F072D" w:rsidRPr="00F22D1C">
        <w:rPr>
          <w:rFonts w:ascii="Book Antiqua" w:hAnsi="Book Antiqua"/>
          <w:color w:val="000000" w:themeColor="text1"/>
        </w:rPr>
        <w:t xml:space="preserve"> </w:t>
      </w:r>
      <w:r w:rsidR="00AE2A2F" w:rsidRPr="00F22D1C">
        <w:rPr>
          <w:rFonts w:ascii="Book Antiqua" w:hAnsi="Book Antiqua"/>
          <w:i/>
          <w:color w:val="000000" w:themeColor="text1"/>
        </w:rPr>
        <w:t>MAT1A</w:t>
      </w:r>
      <w:r w:rsidR="00AE2A2F" w:rsidRPr="00F22D1C">
        <w:rPr>
          <w:rFonts w:ascii="Book Antiqua" w:hAnsi="Book Antiqua"/>
          <w:color w:val="000000" w:themeColor="text1"/>
        </w:rPr>
        <w:t xml:space="preserve"> is highly expressed </w:t>
      </w:r>
      <w:r w:rsidR="00B552BE" w:rsidRPr="00F22D1C">
        <w:rPr>
          <w:rFonts w:ascii="Book Antiqua" w:hAnsi="Book Antiqua"/>
          <w:color w:val="000000" w:themeColor="text1"/>
        </w:rPr>
        <w:t xml:space="preserve">also </w:t>
      </w:r>
      <w:r w:rsidR="00AE2A2F" w:rsidRPr="00F22D1C">
        <w:rPr>
          <w:rFonts w:ascii="Book Antiqua" w:hAnsi="Book Antiqua"/>
          <w:color w:val="000000" w:themeColor="text1"/>
        </w:rPr>
        <w:t xml:space="preserve">in normal bile duct epithelial cells and is repressed </w:t>
      </w:r>
      <w:r w:rsidR="00A9172B" w:rsidRPr="00F22D1C">
        <w:rPr>
          <w:rFonts w:ascii="Book Antiqua" w:hAnsi="Book Antiqua"/>
          <w:color w:val="000000" w:themeColor="text1"/>
        </w:rPr>
        <w:t xml:space="preserve">during chronic cholestasis and in murine and human </w:t>
      </w:r>
      <w:proofErr w:type="gramStart"/>
      <w:r w:rsidR="00A9172B" w:rsidRPr="00F22D1C">
        <w:rPr>
          <w:rFonts w:ascii="Book Antiqua" w:hAnsi="Book Antiqua"/>
          <w:color w:val="000000" w:themeColor="text1"/>
        </w:rPr>
        <w:t>CCA</w:t>
      </w:r>
      <w:r w:rsidR="00C52468" w:rsidRPr="00F22D1C">
        <w:rPr>
          <w:rFonts w:ascii="Book Antiqua" w:hAnsi="Book Antiqua"/>
          <w:noProof/>
          <w:color w:val="000000" w:themeColor="text1"/>
          <w:vertAlign w:val="superscript"/>
        </w:rPr>
        <w:t>[</w:t>
      </w:r>
      <w:proofErr w:type="gramEnd"/>
      <w:r w:rsidR="00C52468" w:rsidRPr="00F22D1C">
        <w:rPr>
          <w:rFonts w:ascii="Book Antiqua" w:hAnsi="Book Antiqua"/>
          <w:noProof/>
          <w:color w:val="000000" w:themeColor="text1"/>
          <w:vertAlign w:val="superscript"/>
        </w:rPr>
        <w:t>8]</w:t>
      </w:r>
      <w:r w:rsidR="00BA02D2" w:rsidRPr="00F22D1C">
        <w:rPr>
          <w:rFonts w:ascii="Book Antiqua" w:hAnsi="Book Antiqua"/>
          <w:color w:val="000000" w:themeColor="text1"/>
        </w:rPr>
        <w:t xml:space="preserve">. </w:t>
      </w:r>
      <w:r w:rsidR="00B552BE" w:rsidRPr="00F22D1C">
        <w:rPr>
          <w:rFonts w:ascii="Book Antiqua" w:hAnsi="Book Antiqua"/>
          <w:color w:val="000000" w:themeColor="text1"/>
        </w:rPr>
        <w:t xml:space="preserve">There are common mechanisms of </w:t>
      </w:r>
      <w:r w:rsidR="00B552BE" w:rsidRPr="00F22D1C">
        <w:rPr>
          <w:rFonts w:ascii="Book Antiqua" w:hAnsi="Book Antiqua"/>
          <w:i/>
          <w:color w:val="000000" w:themeColor="text1"/>
        </w:rPr>
        <w:t xml:space="preserve">MAT </w:t>
      </w:r>
      <w:r w:rsidR="00B552BE" w:rsidRPr="00F22D1C">
        <w:rPr>
          <w:rFonts w:ascii="Book Antiqua" w:hAnsi="Book Antiqua"/>
          <w:color w:val="000000" w:themeColor="text1"/>
        </w:rPr>
        <w:t xml:space="preserve">genes deregulation between HCC and CCA. For example, </w:t>
      </w:r>
      <w:r w:rsidR="00A9172B" w:rsidRPr="00F22D1C">
        <w:rPr>
          <w:rFonts w:ascii="Book Antiqua" w:hAnsi="Book Antiqua"/>
          <w:color w:val="000000" w:themeColor="text1"/>
        </w:rPr>
        <w:t>h</w:t>
      </w:r>
      <w:r w:rsidR="0017005C" w:rsidRPr="00F22D1C">
        <w:rPr>
          <w:rFonts w:ascii="Book Antiqua" w:hAnsi="Book Antiqua"/>
          <w:color w:val="000000" w:themeColor="text1"/>
        </w:rPr>
        <w:t xml:space="preserve">ypermethylation of the </w:t>
      </w:r>
      <w:r w:rsidR="0017005C" w:rsidRPr="00F22D1C">
        <w:rPr>
          <w:rFonts w:ascii="Book Antiqua" w:hAnsi="Book Antiqua"/>
          <w:i/>
          <w:color w:val="000000" w:themeColor="text1"/>
        </w:rPr>
        <w:t>MAT1A</w:t>
      </w:r>
      <w:r w:rsidR="0017005C" w:rsidRPr="00F22D1C">
        <w:rPr>
          <w:rFonts w:ascii="Book Antiqua" w:hAnsi="Book Antiqua"/>
          <w:color w:val="000000" w:themeColor="text1"/>
        </w:rPr>
        <w:t xml:space="preserve"> promoter </w:t>
      </w:r>
      <w:r w:rsidR="004F072D" w:rsidRPr="00F22D1C">
        <w:rPr>
          <w:rFonts w:ascii="Book Antiqua" w:hAnsi="Book Antiqua"/>
          <w:color w:val="000000" w:themeColor="text1"/>
        </w:rPr>
        <w:t>has</w:t>
      </w:r>
      <w:r w:rsidR="0017005C" w:rsidRPr="00F22D1C">
        <w:rPr>
          <w:rFonts w:ascii="Book Antiqua" w:hAnsi="Book Antiqua"/>
          <w:color w:val="000000" w:themeColor="text1"/>
        </w:rPr>
        <w:t xml:space="preserve"> </w:t>
      </w:r>
      <w:r w:rsidR="00A9172B" w:rsidRPr="00F22D1C">
        <w:rPr>
          <w:rFonts w:ascii="Book Antiqua" w:hAnsi="Book Antiqua"/>
          <w:color w:val="000000" w:themeColor="text1"/>
        </w:rPr>
        <w:t xml:space="preserve">also </w:t>
      </w:r>
      <w:r w:rsidR="004F072D" w:rsidRPr="00F22D1C">
        <w:rPr>
          <w:rFonts w:ascii="Book Antiqua" w:hAnsi="Book Antiqua"/>
          <w:color w:val="000000" w:themeColor="text1"/>
        </w:rPr>
        <w:t xml:space="preserve">been </w:t>
      </w:r>
      <w:r w:rsidR="0017005C" w:rsidRPr="00F22D1C">
        <w:rPr>
          <w:rFonts w:ascii="Book Antiqua" w:hAnsi="Book Antiqua"/>
          <w:color w:val="000000" w:themeColor="text1"/>
        </w:rPr>
        <w:t>observed in CC</w:t>
      </w:r>
      <w:r w:rsidR="004F072D" w:rsidRPr="00F22D1C">
        <w:rPr>
          <w:rFonts w:ascii="Book Antiqua" w:hAnsi="Book Antiqua"/>
          <w:color w:val="000000" w:themeColor="text1"/>
        </w:rPr>
        <w:t xml:space="preserve">A. </w:t>
      </w:r>
      <w:r w:rsidR="003D4533" w:rsidRPr="00F22D1C">
        <w:rPr>
          <w:rFonts w:ascii="Book Antiqua" w:hAnsi="Book Antiqua"/>
          <w:color w:val="000000" w:themeColor="text1"/>
        </w:rPr>
        <w:t>T</w:t>
      </w:r>
      <w:r w:rsidR="004F072D" w:rsidRPr="00F22D1C">
        <w:rPr>
          <w:rFonts w:ascii="Book Antiqua" w:hAnsi="Book Antiqua"/>
          <w:color w:val="000000" w:themeColor="text1"/>
        </w:rPr>
        <w:t>he transcription factors c-M</w:t>
      </w:r>
      <w:r w:rsidR="007A7784" w:rsidRPr="00F22D1C">
        <w:rPr>
          <w:rFonts w:ascii="Book Antiqua" w:hAnsi="Book Antiqua"/>
          <w:color w:val="000000" w:themeColor="text1"/>
        </w:rPr>
        <w:t>YC</w:t>
      </w:r>
      <w:r w:rsidR="004F072D" w:rsidRPr="00F22D1C">
        <w:rPr>
          <w:rFonts w:ascii="Book Antiqua" w:hAnsi="Book Antiqua"/>
          <w:color w:val="000000" w:themeColor="text1"/>
        </w:rPr>
        <w:t xml:space="preserve">, MAFG and c-MAF, which are all induced </w:t>
      </w:r>
      <w:r w:rsidR="00AE2A2F" w:rsidRPr="00F22D1C">
        <w:rPr>
          <w:rFonts w:ascii="Book Antiqua" w:hAnsi="Book Antiqua"/>
          <w:color w:val="000000" w:themeColor="text1"/>
        </w:rPr>
        <w:t>both</w:t>
      </w:r>
      <w:r w:rsidR="00B552BE" w:rsidRPr="00F22D1C">
        <w:rPr>
          <w:rFonts w:ascii="Book Antiqua" w:hAnsi="Book Antiqua"/>
          <w:color w:val="000000" w:themeColor="text1"/>
        </w:rPr>
        <w:t xml:space="preserve"> in</w:t>
      </w:r>
      <w:r w:rsidR="00AE2A2F" w:rsidRPr="00F22D1C">
        <w:rPr>
          <w:rFonts w:ascii="Book Antiqua" w:hAnsi="Book Antiqua"/>
          <w:color w:val="000000" w:themeColor="text1"/>
        </w:rPr>
        <w:t xml:space="preserve"> </w:t>
      </w:r>
      <w:r w:rsidR="00E77384" w:rsidRPr="00F22D1C">
        <w:rPr>
          <w:rFonts w:ascii="Book Antiqua" w:hAnsi="Book Antiqua"/>
          <w:color w:val="000000" w:themeColor="text1"/>
        </w:rPr>
        <w:t>HCC and CCA</w:t>
      </w:r>
      <w:r w:rsidR="004F072D" w:rsidRPr="00F22D1C">
        <w:rPr>
          <w:rFonts w:ascii="Book Antiqua" w:hAnsi="Book Antiqua"/>
          <w:color w:val="000000" w:themeColor="text1"/>
        </w:rPr>
        <w:t xml:space="preserve">, </w:t>
      </w:r>
      <w:r w:rsidR="00B552BE" w:rsidRPr="00F22D1C">
        <w:rPr>
          <w:rFonts w:ascii="Book Antiqua" w:hAnsi="Book Antiqua"/>
          <w:color w:val="000000" w:themeColor="text1"/>
        </w:rPr>
        <w:t xml:space="preserve">also </w:t>
      </w:r>
      <w:r w:rsidR="005331D4" w:rsidRPr="00F22D1C">
        <w:rPr>
          <w:rFonts w:ascii="Book Antiqua" w:hAnsi="Book Antiqua"/>
          <w:color w:val="000000" w:themeColor="text1"/>
        </w:rPr>
        <w:t xml:space="preserve">negatively </w:t>
      </w:r>
      <w:r w:rsidR="00B552BE" w:rsidRPr="00F22D1C">
        <w:rPr>
          <w:rFonts w:ascii="Book Antiqua" w:hAnsi="Book Antiqua"/>
          <w:color w:val="000000" w:themeColor="text1"/>
        </w:rPr>
        <w:t xml:space="preserve">regulate </w:t>
      </w:r>
      <w:r w:rsidR="004F072D" w:rsidRPr="00F22D1C">
        <w:rPr>
          <w:rFonts w:ascii="Book Antiqua" w:hAnsi="Book Antiqua"/>
          <w:i/>
          <w:color w:val="000000" w:themeColor="text1"/>
        </w:rPr>
        <w:t>MAT1A</w:t>
      </w:r>
      <w:r w:rsidR="004F072D" w:rsidRPr="00F22D1C">
        <w:rPr>
          <w:rFonts w:ascii="Book Antiqua" w:hAnsi="Book Antiqua"/>
          <w:color w:val="000000" w:themeColor="text1"/>
        </w:rPr>
        <w:t xml:space="preserve"> transcription </w:t>
      </w:r>
      <w:r w:rsidR="00B552BE" w:rsidRPr="00F22D1C">
        <w:rPr>
          <w:rFonts w:ascii="Book Antiqua" w:hAnsi="Book Antiqua"/>
          <w:color w:val="000000" w:themeColor="text1"/>
        </w:rPr>
        <w:t xml:space="preserve">in CCA </w:t>
      </w:r>
      <w:r w:rsidR="004F072D" w:rsidRPr="00F22D1C">
        <w:rPr>
          <w:rFonts w:ascii="Book Antiqua" w:hAnsi="Book Antiqua"/>
          <w:color w:val="000000" w:themeColor="text1"/>
        </w:rPr>
        <w:t xml:space="preserve">by binding to its </w:t>
      </w:r>
      <w:r w:rsidR="00895BE1" w:rsidRPr="00F22D1C">
        <w:rPr>
          <w:rFonts w:ascii="Book Antiqua" w:hAnsi="Book Antiqua"/>
          <w:color w:val="000000" w:themeColor="text1"/>
        </w:rPr>
        <w:t xml:space="preserve">repressor </w:t>
      </w:r>
      <w:r w:rsidR="004F072D" w:rsidRPr="00F22D1C">
        <w:rPr>
          <w:rFonts w:ascii="Book Antiqua" w:hAnsi="Book Antiqua"/>
          <w:color w:val="000000" w:themeColor="text1"/>
        </w:rPr>
        <w:t xml:space="preserve">E-box promoter </w:t>
      </w:r>
      <w:proofErr w:type="gramStart"/>
      <w:r w:rsidR="004F072D" w:rsidRPr="00F22D1C">
        <w:rPr>
          <w:rFonts w:ascii="Book Antiqua" w:hAnsi="Book Antiqua"/>
          <w:color w:val="000000" w:themeColor="text1"/>
        </w:rPr>
        <w:t>region</w:t>
      </w:r>
      <w:r w:rsidR="00C52468" w:rsidRPr="00F22D1C">
        <w:rPr>
          <w:rFonts w:ascii="Book Antiqua" w:hAnsi="Book Antiqua"/>
          <w:noProof/>
          <w:color w:val="000000" w:themeColor="text1"/>
          <w:vertAlign w:val="superscript"/>
        </w:rPr>
        <w:t>[</w:t>
      </w:r>
      <w:proofErr w:type="gramEnd"/>
      <w:r w:rsidR="00C52468" w:rsidRPr="00F22D1C">
        <w:rPr>
          <w:rFonts w:ascii="Book Antiqua" w:hAnsi="Book Antiqua"/>
          <w:noProof/>
          <w:color w:val="000000" w:themeColor="text1"/>
          <w:vertAlign w:val="superscript"/>
        </w:rPr>
        <w:t>8]</w:t>
      </w:r>
      <w:r w:rsidR="00BA02D2" w:rsidRPr="00F22D1C">
        <w:rPr>
          <w:rFonts w:ascii="Book Antiqua" w:hAnsi="Book Antiqua"/>
          <w:color w:val="000000" w:themeColor="text1"/>
        </w:rPr>
        <w:t>.</w:t>
      </w:r>
      <w:r w:rsidR="00DE607C" w:rsidRPr="00F22D1C">
        <w:rPr>
          <w:rFonts w:ascii="Book Antiqua" w:hAnsi="Book Antiqua"/>
          <w:color w:val="000000" w:themeColor="text1"/>
        </w:rPr>
        <w:t xml:space="preserve"> </w:t>
      </w:r>
      <w:r w:rsidR="00B552BE" w:rsidRPr="00F22D1C">
        <w:rPr>
          <w:rFonts w:ascii="Book Antiqua" w:hAnsi="Book Antiqua"/>
          <w:color w:val="000000" w:themeColor="text1"/>
        </w:rPr>
        <w:t>PHB1</w:t>
      </w:r>
      <w:r w:rsidR="000904B8" w:rsidRPr="00F22D1C">
        <w:rPr>
          <w:rFonts w:ascii="Book Antiqua" w:hAnsi="Book Antiqua"/>
          <w:color w:val="000000" w:themeColor="text1"/>
        </w:rPr>
        <w:t>, which</w:t>
      </w:r>
      <w:r w:rsidR="00B552BE" w:rsidRPr="00F22D1C">
        <w:rPr>
          <w:rFonts w:ascii="Book Antiqua" w:hAnsi="Book Antiqua"/>
          <w:color w:val="000000" w:themeColor="text1"/>
        </w:rPr>
        <w:t xml:space="preserve"> </w:t>
      </w:r>
      <w:r w:rsidR="00B552BE" w:rsidRPr="00F22D1C">
        <w:rPr>
          <w:rFonts w:ascii="Book Antiqua" w:hAnsi="Book Antiqua"/>
          <w:color w:val="000000" w:themeColor="text1"/>
        </w:rPr>
        <w:lastRenderedPageBreak/>
        <w:t>is also downregulated in most human CCAs</w:t>
      </w:r>
      <w:r w:rsidR="000904B8" w:rsidRPr="00F22D1C">
        <w:rPr>
          <w:rFonts w:ascii="Book Antiqua" w:hAnsi="Book Antiqua"/>
          <w:color w:val="000000" w:themeColor="text1"/>
        </w:rPr>
        <w:t xml:space="preserve">, </w:t>
      </w:r>
      <w:r w:rsidR="00B552BE" w:rsidRPr="00F22D1C">
        <w:rPr>
          <w:rFonts w:ascii="Book Antiqua" w:hAnsi="Book Antiqua"/>
          <w:color w:val="000000" w:themeColor="text1"/>
        </w:rPr>
        <w:t xml:space="preserve">positively regulates </w:t>
      </w:r>
      <w:r w:rsidR="00B552BE" w:rsidRPr="00F22D1C">
        <w:rPr>
          <w:rFonts w:ascii="Book Antiqua" w:hAnsi="Book Antiqua"/>
          <w:i/>
          <w:color w:val="000000" w:themeColor="text1"/>
        </w:rPr>
        <w:t>MAT1A</w:t>
      </w:r>
      <w:r w:rsidR="00B552BE" w:rsidRPr="00F22D1C">
        <w:rPr>
          <w:rFonts w:ascii="Book Antiqua" w:hAnsi="Book Antiqua"/>
          <w:color w:val="000000" w:themeColor="text1"/>
        </w:rPr>
        <w:t xml:space="preserve"> while suppress</w:t>
      </w:r>
      <w:r w:rsidR="00342391" w:rsidRPr="00F22D1C">
        <w:rPr>
          <w:rFonts w:ascii="Book Antiqua" w:hAnsi="Book Antiqua"/>
          <w:color w:val="000000" w:themeColor="text1"/>
        </w:rPr>
        <w:t>ing</w:t>
      </w:r>
      <w:r w:rsidR="00B552BE" w:rsidRPr="00F22D1C">
        <w:rPr>
          <w:rFonts w:ascii="Book Antiqua" w:hAnsi="Book Antiqua"/>
          <w:color w:val="000000" w:themeColor="text1"/>
        </w:rPr>
        <w:t xml:space="preserve"> c-MYC, MAFG, and c-MAF expression in </w:t>
      </w:r>
      <w:proofErr w:type="gramStart"/>
      <w:r w:rsidR="00B552BE" w:rsidRPr="00F22D1C">
        <w:rPr>
          <w:rFonts w:ascii="Book Antiqua" w:hAnsi="Book Antiqua"/>
          <w:color w:val="000000" w:themeColor="text1"/>
        </w:rPr>
        <w:t>mice</w:t>
      </w:r>
      <w:r w:rsidR="00F13791" w:rsidRPr="00F22D1C">
        <w:rPr>
          <w:rFonts w:ascii="Book Antiqua" w:hAnsi="Book Antiqua"/>
          <w:noProof/>
          <w:color w:val="000000" w:themeColor="text1"/>
          <w:vertAlign w:val="superscript"/>
        </w:rPr>
        <w:t>[</w:t>
      </w:r>
      <w:proofErr w:type="gramEnd"/>
      <w:r w:rsidR="00F13791" w:rsidRPr="00F22D1C">
        <w:rPr>
          <w:rFonts w:ascii="Book Antiqua" w:hAnsi="Book Antiqua"/>
          <w:noProof/>
          <w:color w:val="000000" w:themeColor="text1"/>
          <w:vertAlign w:val="superscript"/>
        </w:rPr>
        <w:t>9,50]</w:t>
      </w:r>
      <w:r w:rsidR="00BA02D2" w:rsidRPr="00F22D1C">
        <w:rPr>
          <w:rFonts w:ascii="Book Antiqua" w:hAnsi="Book Antiqua"/>
          <w:color w:val="000000" w:themeColor="text1"/>
        </w:rPr>
        <w:t xml:space="preserve">. </w:t>
      </w:r>
      <w:r w:rsidR="00342391" w:rsidRPr="00F22D1C">
        <w:rPr>
          <w:rFonts w:ascii="Book Antiqua" w:hAnsi="Book Antiqua"/>
          <w:color w:val="000000" w:themeColor="text1"/>
        </w:rPr>
        <w:t>Consistently</w:t>
      </w:r>
      <w:r w:rsidR="000904B8" w:rsidRPr="00F22D1C">
        <w:rPr>
          <w:rFonts w:ascii="Book Antiqua" w:hAnsi="Book Antiqua"/>
          <w:color w:val="000000" w:themeColor="text1"/>
        </w:rPr>
        <w:t>,</w:t>
      </w:r>
      <w:r w:rsidR="00B552BE" w:rsidRPr="00F22D1C">
        <w:rPr>
          <w:rFonts w:ascii="Book Antiqua" w:hAnsi="Book Antiqua"/>
          <w:color w:val="000000" w:themeColor="text1"/>
        </w:rPr>
        <w:t xml:space="preserve"> reduced PHB1 expression predisposes to the development of cholestasis-induced </w:t>
      </w:r>
      <w:proofErr w:type="gramStart"/>
      <w:r w:rsidR="00B552BE" w:rsidRPr="00F22D1C">
        <w:rPr>
          <w:rFonts w:ascii="Book Antiqua" w:hAnsi="Book Antiqua"/>
          <w:color w:val="000000" w:themeColor="text1"/>
        </w:rPr>
        <w:t>CCA</w:t>
      </w:r>
      <w:bookmarkStart w:id="145" w:name="bbib76"/>
      <w:r w:rsidR="00F13791" w:rsidRPr="00F22D1C">
        <w:rPr>
          <w:rFonts w:ascii="Book Antiqua" w:hAnsi="Book Antiqua"/>
          <w:noProof/>
          <w:color w:val="000000" w:themeColor="text1"/>
          <w:vertAlign w:val="superscript"/>
        </w:rPr>
        <w:t>[</w:t>
      </w:r>
      <w:proofErr w:type="gramEnd"/>
      <w:r w:rsidR="00F13791" w:rsidRPr="00F22D1C">
        <w:rPr>
          <w:rFonts w:ascii="Book Antiqua" w:hAnsi="Book Antiqua"/>
          <w:noProof/>
          <w:color w:val="000000" w:themeColor="text1"/>
          <w:vertAlign w:val="superscript"/>
        </w:rPr>
        <w:t>8,50]</w:t>
      </w:r>
      <w:r w:rsidR="00BA02D2" w:rsidRPr="00F22D1C">
        <w:rPr>
          <w:rFonts w:ascii="Book Antiqua" w:hAnsi="Book Antiqua"/>
          <w:color w:val="000000" w:themeColor="text1"/>
        </w:rPr>
        <w:t>.</w:t>
      </w:r>
      <w:bookmarkEnd w:id="145"/>
      <w:r w:rsidR="00BE7F8A" w:rsidRPr="00F22D1C">
        <w:rPr>
          <w:rFonts w:ascii="Book Antiqua" w:hAnsi="Book Antiqua"/>
          <w:color w:val="000000" w:themeColor="text1"/>
        </w:rPr>
        <w:t xml:space="preserve"> </w:t>
      </w:r>
      <w:r w:rsidR="00902E64" w:rsidRPr="00F22D1C">
        <w:rPr>
          <w:rFonts w:ascii="Book Antiqua" w:hAnsi="Book Antiqua"/>
          <w:color w:val="000000" w:themeColor="text1"/>
        </w:rPr>
        <w:t>Figure 4 summarizes changes in MATs and SAMe in HCC and CCA as compared to normal liver.</w:t>
      </w:r>
    </w:p>
    <w:p w14:paraId="18E7DBD4" w14:textId="77777777" w:rsidR="00902E64" w:rsidRPr="00F22D1C" w:rsidRDefault="00902E64" w:rsidP="00587C2C">
      <w:pPr>
        <w:pStyle w:val="a3"/>
        <w:tabs>
          <w:tab w:val="left" w:pos="720"/>
        </w:tabs>
        <w:spacing w:line="360" w:lineRule="auto"/>
        <w:ind w:left="0"/>
        <w:jc w:val="both"/>
        <w:rPr>
          <w:rFonts w:ascii="Book Antiqua" w:hAnsi="Book Antiqua"/>
          <w:b/>
          <w:color w:val="000000" w:themeColor="text1"/>
          <w:lang w:val="en-US"/>
        </w:rPr>
      </w:pPr>
    </w:p>
    <w:p w14:paraId="49F9C515" w14:textId="0759240D" w:rsidR="00CF4A7D" w:rsidRPr="00F22D1C" w:rsidRDefault="009D4398" w:rsidP="00587C2C">
      <w:pPr>
        <w:pStyle w:val="a3"/>
        <w:tabs>
          <w:tab w:val="left" w:pos="720"/>
        </w:tabs>
        <w:spacing w:line="360" w:lineRule="auto"/>
        <w:ind w:left="0"/>
        <w:jc w:val="both"/>
        <w:rPr>
          <w:rFonts w:ascii="Book Antiqua" w:hAnsi="Book Antiqua"/>
          <w:b/>
          <w:color w:val="000000" w:themeColor="text1"/>
          <w:lang w:val="en-US"/>
        </w:rPr>
      </w:pPr>
      <w:r w:rsidRPr="00F22D1C">
        <w:rPr>
          <w:rFonts w:ascii="Book Antiqua" w:hAnsi="Book Antiqua"/>
          <w:b/>
          <w:color w:val="000000" w:themeColor="text1"/>
          <w:lang w:val="en-US"/>
        </w:rPr>
        <w:t xml:space="preserve">TARGETING MATS IN </w:t>
      </w:r>
      <w:r w:rsidR="00BA46B5" w:rsidRPr="00F22D1C">
        <w:rPr>
          <w:rFonts w:ascii="Book Antiqua" w:hAnsi="Book Antiqua"/>
          <w:b/>
          <w:color w:val="000000" w:themeColor="text1"/>
          <w:lang w:val="en-US"/>
        </w:rPr>
        <w:t>LIVER CANCER</w:t>
      </w:r>
      <w:r w:rsidRPr="00F22D1C">
        <w:rPr>
          <w:rFonts w:ascii="Book Antiqua" w:hAnsi="Book Antiqua"/>
          <w:b/>
          <w:color w:val="000000" w:themeColor="text1"/>
          <w:lang w:val="en-US"/>
        </w:rPr>
        <w:t xml:space="preserve"> </w:t>
      </w:r>
    </w:p>
    <w:p w14:paraId="32D80534" w14:textId="1A019D7F" w:rsidR="009D4398" w:rsidRPr="00F22D1C" w:rsidRDefault="00CF4A7D" w:rsidP="00587C2C">
      <w:pPr>
        <w:tabs>
          <w:tab w:val="left" w:pos="720"/>
        </w:tabs>
        <w:autoSpaceDE w:val="0"/>
        <w:autoSpaceDN w:val="0"/>
        <w:adjustRightInd w:val="0"/>
        <w:spacing w:line="360" w:lineRule="auto"/>
        <w:jc w:val="both"/>
        <w:rPr>
          <w:rFonts w:ascii="Book Antiqua" w:hAnsi="Book Antiqua"/>
          <w:b/>
          <w:i/>
          <w:iCs/>
          <w:color w:val="000000" w:themeColor="text1"/>
        </w:rPr>
      </w:pPr>
      <w:r w:rsidRPr="00F22D1C">
        <w:rPr>
          <w:rFonts w:ascii="Book Antiqua" w:hAnsi="Book Antiqua"/>
          <w:b/>
          <w:i/>
          <w:iCs/>
          <w:color w:val="000000" w:themeColor="text1"/>
        </w:rPr>
        <w:t>Restoration of SAMe levels</w:t>
      </w:r>
      <w:r w:rsidR="00DE607C" w:rsidRPr="00F22D1C">
        <w:rPr>
          <w:rFonts w:ascii="Book Antiqua" w:hAnsi="Book Antiqua"/>
          <w:b/>
          <w:i/>
          <w:iCs/>
          <w:color w:val="000000" w:themeColor="text1"/>
        </w:rPr>
        <w:t xml:space="preserve"> </w:t>
      </w:r>
    </w:p>
    <w:p w14:paraId="61FD0F9B" w14:textId="50C78DCD" w:rsidR="00CF4A7D" w:rsidRPr="00F22D1C" w:rsidRDefault="00CF4A7D" w:rsidP="00587C2C">
      <w:pPr>
        <w:tabs>
          <w:tab w:val="left" w:pos="720"/>
        </w:tabs>
        <w:autoSpaceDE w:val="0"/>
        <w:autoSpaceDN w:val="0"/>
        <w:adjustRightInd w:val="0"/>
        <w:spacing w:line="360" w:lineRule="auto"/>
        <w:jc w:val="both"/>
        <w:rPr>
          <w:rFonts w:ascii="Book Antiqua" w:hAnsi="Book Antiqua"/>
          <w:color w:val="000000" w:themeColor="text1"/>
        </w:rPr>
      </w:pPr>
      <w:r w:rsidRPr="00F22D1C">
        <w:rPr>
          <w:rFonts w:ascii="Book Antiqua" w:hAnsi="Book Antiqua"/>
          <w:color w:val="000000" w:themeColor="text1"/>
        </w:rPr>
        <w:t xml:space="preserve">The </w:t>
      </w:r>
      <w:r w:rsidRPr="00F22D1C">
        <w:rPr>
          <w:rFonts w:ascii="Book Antiqua" w:hAnsi="Book Antiqua"/>
          <w:i/>
          <w:color w:val="000000" w:themeColor="text1"/>
        </w:rPr>
        <w:t>Mat1a</w:t>
      </w:r>
      <w:r w:rsidRPr="00F22D1C">
        <w:rPr>
          <w:rFonts w:ascii="Book Antiqua" w:hAnsi="Book Antiqua"/>
          <w:color w:val="000000" w:themeColor="text1"/>
        </w:rPr>
        <w:t xml:space="preserve">-KO mouse </w:t>
      </w:r>
      <w:r w:rsidR="007A7784" w:rsidRPr="00F22D1C">
        <w:rPr>
          <w:rFonts w:ascii="Book Antiqua" w:hAnsi="Book Antiqua"/>
          <w:color w:val="000000" w:themeColor="text1"/>
        </w:rPr>
        <w:t xml:space="preserve">model </w:t>
      </w:r>
      <w:r w:rsidRPr="00F22D1C">
        <w:rPr>
          <w:rFonts w:ascii="Book Antiqua" w:hAnsi="Book Antiqua"/>
          <w:color w:val="000000" w:themeColor="text1"/>
        </w:rPr>
        <w:t xml:space="preserve">demonstrates that the switch from </w:t>
      </w:r>
      <w:r w:rsidRPr="00F22D1C">
        <w:rPr>
          <w:rFonts w:ascii="Book Antiqua" w:hAnsi="Book Antiqua"/>
          <w:i/>
          <w:color w:val="000000" w:themeColor="text1"/>
        </w:rPr>
        <w:t>Mat1a</w:t>
      </w:r>
      <w:r w:rsidRPr="00F22D1C">
        <w:rPr>
          <w:rFonts w:ascii="Book Antiqua" w:hAnsi="Book Antiqua"/>
          <w:color w:val="000000" w:themeColor="text1"/>
        </w:rPr>
        <w:t xml:space="preserve"> to </w:t>
      </w:r>
      <w:r w:rsidRPr="00F22D1C">
        <w:rPr>
          <w:rFonts w:ascii="Book Antiqua" w:hAnsi="Book Antiqua"/>
          <w:i/>
          <w:color w:val="000000" w:themeColor="text1"/>
        </w:rPr>
        <w:t>Mat2a</w:t>
      </w:r>
      <w:r w:rsidRPr="00F22D1C">
        <w:rPr>
          <w:rFonts w:ascii="Book Antiqua" w:hAnsi="Book Antiqua"/>
          <w:color w:val="000000" w:themeColor="text1"/>
        </w:rPr>
        <w:t xml:space="preserve"> leads to hepatic SAMe deficiency and </w:t>
      </w:r>
      <w:proofErr w:type="gramStart"/>
      <w:r w:rsidRPr="00F22D1C">
        <w:rPr>
          <w:rFonts w:ascii="Book Antiqua" w:hAnsi="Book Antiqua"/>
          <w:color w:val="000000" w:themeColor="text1"/>
        </w:rPr>
        <w:t>hypermethioninemia</w:t>
      </w:r>
      <w:r w:rsidR="00721BE9" w:rsidRPr="00F22D1C">
        <w:rPr>
          <w:rFonts w:ascii="Book Antiqua" w:hAnsi="Book Antiqua"/>
          <w:noProof/>
          <w:color w:val="000000" w:themeColor="text1"/>
          <w:vertAlign w:val="superscript"/>
        </w:rPr>
        <w:t>[</w:t>
      </w:r>
      <w:proofErr w:type="gramEnd"/>
      <w:r w:rsidR="00354F95" w:rsidRPr="00F22D1C">
        <w:rPr>
          <w:rFonts w:ascii="Book Antiqua" w:hAnsi="Book Antiqua"/>
          <w:noProof/>
          <w:color w:val="000000" w:themeColor="text1"/>
          <w:vertAlign w:val="superscript"/>
        </w:rPr>
        <w:t>88</w:t>
      </w:r>
      <w:r w:rsidR="00721BE9" w:rsidRPr="00F22D1C">
        <w:rPr>
          <w:rFonts w:ascii="Book Antiqua" w:hAnsi="Book Antiqua"/>
          <w:noProof/>
          <w:color w:val="000000" w:themeColor="text1"/>
          <w:vertAlign w:val="superscript"/>
        </w:rPr>
        <w:t>]</w:t>
      </w:r>
      <w:r w:rsidRPr="00F22D1C">
        <w:rPr>
          <w:rFonts w:ascii="Book Antiqua" w:hAnsi="Book Antiqua"/>
          <w:color w:val="000000" w:themeColor="text1"/>
        </w:rPr>
        <w:t xml:space="preserve">. Patients with human liver </w:t>
      </w:r>
      <w:proofErr w:type="gramStart"/>
      <w:r w:rsidRPr="00F22D1C">
        <w:rPr>
          <w:rFonts w:ascii="Book Antiqua" w:hAnsi="Book Antiqua"/>
          <w:color w:val="000000" w:themeColor="text1"/>
        </w:rPr>
        <w:t>cirrhosis</w:t>
      </w:r>
      <w:r w:rsidR="00CA02BD" w:rsidRPr="00F22D1C">
        <w:rPr>
          <w:rFonts w:ascii="Book Antiqua" w:hAnsi="Book Antiqua"/>
          <w:noProof/>
          <w:color w:val="000000" w:themeColor="text1"/>
          <w:vertAlign w:val="superscript"/>
        </w:rPr>
        <w:t>[</w:t>
      </w:r>
      <w:proofErr w:type="gramEnd"/>
      <w:r w:rsidR="00CA02BD" w:rsidRPr="00F22D1C">
        <w:rPr>
          <w:rFonts w:ascii="Book Antiqua" w:hAnsi="Book Antiqua"/>
          <w:noProof/>
          <w:color w:val="000000" w:themeColor="text1"/>
          <w:vertAlign w:val="superscript"/>
        </w:rPr>
        <w:t>39]</w:t>
      </w:r>
      <w:r w:rsidRPr="00F22D1C">
        <w:rPr>
          <w:rFonts w:ascii="Book Antiqua" w:hAnsi="Book Antiqua"/>
          <w:color w:val="000000" w:themeColor="text1"/>
        </w:rPr>
        <w:t>, alcoholic hepatitis</w:t>
      </w:r>
      <w:r w:rsidR="00CA02BD" w:rsidRPr="00F22D1C">
        <w:rPr>
          <w:rFonts w:ascii="Book Antiqua" w:hAnsi="Book Antiqua"/>
          <w:noProof/>
          <w:color w:val="000000" w:themeColor="text1"/>
          <w:vertAlign w:val="superscript"/>
        </w:rPr>
        <w:t>[40]</w:t>
      </w:r>
      <w:r w:rsidR="000559B2" w:rsidRPr="00F22D1C">
        <w:rPr>
          <w:rFonts w:ascii="Book Antiqua" w:hAnsi="Book Antiqua"/>
          <w:color w:val="000000" w:themeColor="text1"/>
        </w:rPr>
        <w:t xml:space="preserve">, </w:t>
      </w:r>
      <w:r w:rsidRPr="00F22D1C">
        <w:rPr>
          <w:rFonts w:ascii="Book Antiqua" w:hAnsi="Book Antiqua"/>
          <w:color w:val="000000" w:themeColor="text1"/>
        </w:rPr>
        <w:t>advanced NAFLD</w:t>
      </w:r>
      <w:r w:rsidR="00CA02BD" w:rsidRPr="00F22D1C">
        <w:rPr>
          <w:rFonts w:ascii="Book Antiqua" w:hAnsi="Book Antiqua"/>
          <w:noProof/>
          <w:color w:val="000000" w:themeColor="text1"/>
          <w:vertAlign w:val="superscript"/>
        </w:rPr>
        <w:t>[53]</w:t>
      </w:r>
      <w:r w:rsidR="000559B2" w:rsidRPr="00F22D1C">
        <w:rPr>
          <w:rFonts w:ascii="Book Antiqua" w:hAnsi="Book Antiqua"/>
          <w:color w:val="000000" w:themeColor="text1"/>
        </w:rPr>
        <w:t xml:space="preserve">, </w:t>
      </w:r>
      <w:r w:rsidRPr="00F22D1C">
        <w:rPr>
          <w:rFonts w:ascii="Book Antiqua" w:hAnsi="Book Antiqua"/>
          <w:color w:val="000000" w:themeColor="text1"/>
        </w:rPr>
        <w:t xml:space="preserve">as well as HCC </w:t>
      </w:r>
      <w:r w:rsidR="00CA02BD" w:rsidRPr="00F22D1C">
        <w:rPr>
          <w:rFonts w:ascii="Book Antiqua" w:hAnsi="Book Antiqua"/>
          <w:noProof/>
          <w:color w:val="000000" w:themeColor="text1"/>
          <w:vertAlign w:val="superscript"/>
        </w:rPr>
        <w:t>[42]</w:t>
      </w:r>
      <w:r w:rsidR="000559B2" w:rsidRPr="00F22D1C">
        <w:rPr>
          <w:rFonts w:ascii="Book Antiqua" w:hAnsi="Book Antiqua"/>
          <w:color w:val="000000" w:themeColor="text1"/>
        </w:rPr>
        <w:t xml:space="preserve"> </w:t>
      </w:r>
      <w:r w:rsidRPr="00F22D1C">
        <w:rPr>
          <w:rFonts w:ascii="Book Antiqua" w:hAnsi="Book Antiqua"/>
          <w:color w:val="000000" w:themeColor="text1"/>
        </w:rPr>
        <w:t xml:space="preserve">all have lower </w:t>
      </w:r>
      <w:r w:rsidRPr="00F22D1C">
        <w:rPr>
          <w:rFonts w:ascii="Book Antiqua" w:hAnsi="Book Antiqua"/>
          <w:i/>
          <w:color w:val="000000" w:themeColor="text1"/>
        </w:rPr>
        <w:t>MAT1A</w:t>
      </w:r>
      <w:r w:rsidRPr="00F22D1C">
        <w:rPr>
          <w:rFonts w:ascii="Book Antiqua" w:hAnsi="Book Antiqua"/>
          <w:color w:val="000000" w:themeColor="text1"/>
        </w:rPr>
        <w:t xml:space="preserve"> mRNA level. The restoration of </w:t>
      </w:r>
      <w:r w:rsidR="007A7784" w:rsidRPr="00F22D1C">
        <w:rPr>
          <w:rFonts w:ascii="Book Antiqua" w:hAnsi="Book Antiqua"/>
          <w:color w:val="000000" w:themeColor="text1"/>
        </w:rPr>
        <w:t xml:space="preserve">hepatic </w:t>
      </w:r>
      <w:proofErr w:type="gramStart"/>
      <w:r w:rsidRPr="00F22D1C">
        <w:rPr>
          <w:rFonts w:ascii="Book Antiqua" w:hAnsi="Book Antiqua"/>
          <w:color w:val="000000" w:themeColor="text1"/>
        </w:rPr>
        <w:t>SAMe</w:t>
      </w:r>
      <w:proofErr w:type="gramEnd"/>
      <w:r w:rsidRPr="00F22D1C">
        <w:rPr>
          <w:rFonts w:ascii="Book Antiqua" w:hAnsi="Book Antiqua"/>
          <w:color w:val="000000" w:themeColor="text1"/>
        </w:rPr>
        <w:t xml:space="preserve"> level appears to be an obvious therapy to overcome the fall in SAMe level due to the MAT1A/MAT2A switch. There have been very </w:t>
      </w:r>
      <w:r w:rsidR="002B5578" w:rsidRPr="00F22D1C">
        <w:rPr>
          <w:rFonts w:ascii="Book Antiqua" w:hAnsi="Book Antiqua"/>
          <w:color w:val="000000" w:themeColor="text1"/>
        </w:rPr>
        <w:t>few</w:t>
      </w:r>
      <w:r w:rsidRPr="00F22D1C">
        <w:rPr>
          <w:rFonts w:ascii="Book Antiqua" w:hAnsi="Book Antiqua"/>
          <w:color w:val="000000" w:themeColor="text1"/>
        </w:rPr>
        <w:t xml:space="preserve"> human trials that examined </w:t>
      </w:r>
      <w:proofErr w:type="gramStart"/>
      <w:r w:rsidRPr="00F22D1C">
        <w:rPr>
          <w:rFonts w:ascii="Book Antiqua" w:hAnsi="Book Antiqua"/>
          <w:color w:val="000000" w:themeColor="text1"/>
        </w:rPr>
        <w:t>SAMe</w:t>
      </w:r>
      <w:proofErr w:type="gramEnd"/>
      <w:r w:rsidRPr="00F22D1C">
        <w:rPr>
          <w:rFonts w:ascii="Book Antiqua" w:hAnsi="Book Antiqua"/>
          <w:color w:val="000000" w:themeColor="text1"/>
        </w:rPr>
        <w:t xml:space="preserve"> in chronic liver disease. One study showed that SAMe treatment (1,200 mg orally per day in three divided doses) for two years improved the survival or delayed liver transplantation in patients who had alcoholic liver cirrhosis </w:t>
      </w:r>
      <w:r w:rsidR="00CF419B" w:rsidRPr="00F22D1C">
        <w:rPr>
          <w:rFonts w:ascii="Book Antiqua" w:hAnsi="Book Antiqua"/>
          <w:color w:val="000000" w:themeColor="text1"/>
        </w:rPr>
        <w:t>with</w:t>
      </w:r>
      <w:r w:rsidRPr="00F22D1C">
        <w:rPr>
          <w:rFonts w:ascii="Book Antiqua" w:hAnsi="Book Antiqua"/>
          <w:color w:val="000000" w:themeColor="text1"/>
        </w:rPr>
        <w:t xml:space="preserve"> less advanced liver disease (Child’s class A and B)</w:t>
      </w:r>
      <w:r w:rsidR="00721BE9" w:rsidRPr="00F22D1C">
        <w:rPr>
          <w:rFonts w:ascii="Book Antiqua" w:hAnsi="Book Antiqua"/>
          <w:noProof/>
          <w:color w:val="000000" w:themeColor="text1"/>
          <w:vertAlign w:val="superscript"/>
        </w:rPr>
        <w:t>[</w:t>
      </w:r>
      <w:r w:rsidR="00354F95" w:rsidRPr="00F22D1C">
        <w:rPr>
          <w:rFonts w:ascii="Book Antiqua" w:hAnsi="Book Antiqua"/>
          <w:noProof/>
          <w:color w:val="000000" w:themeColor="text1"/>
          <w:vertAlign w:val="superscript"/>
        </w:rPr>
        <w:t>132</w:t>
      </w:r>
      <w:r w:rsidR="00721BE9" w:rsidRPr="00F22D1C">
        <w:rPr>
          <w:rFonts w:ascii="Book Antiqua" w:hAnsi="Book Antiqua"/>
          <w:noProof/>
          <w:color w:val="000000" w:themeColor="text1"/>
          <w:vertAlign w:val="superscript"/>
        </w:rPr>
        <w:t>]</w:t>
      </w:r>
      <w:r w:rsidR="000559B2" w:rsidRPr="00F22D1C">
        <w:rPr>
          <w:rFonts w:ascii="Book Antiqua" w:hAnsi="Book Antiqua"/>
          <w:color w:val="000000" w:themeColor="text1"/>
        </w:rPr>
        <w:t xml:space="preserve">. </w:t>
      </w:r>
      <w:r w:rsidRPr="00F22D1C">
        <w:rPr>
          <w:rFonts w:ascii="Book Antiqua" w:hAnsi="Book Antiqua"/>
          <w:color w:val="000000" w:themeColor="text1"/>
        </w:rPr>
        <w:t xml:space="preserve">However, this was a post-hoc </w:t>
      </w:r>
      <w:r w:rsidR="009729DE" w:rsidRPr="00F22D1C">
        <w:rPr>
          <w:rFonts w:ascii="Book Antiqua" w:hAnsi="Book Antiqua"/>
          <w:color w:val="000000" w:themeColor="text1"/>
        </w:rPr>
        <w:t>analysis,</w:t>
      </w:r>
      <w:r w:rsidRPr="00F22D1C">
        <w:rPr>
          <w:rFonts w:ascii="Book Antiqua" w:hAnsi="Book Antiqua"/>
          <w:color w:val="000000" w:themeColor="text1"/>
        </w:rPr>
        <w:t xml:space="preserve"> so it remains to be confirmed. Another study in patients with hepatitis B-related advanced-stage (stages B-C) HCC who received</w:t>
      </w:r>
      <w:r w:rsidR="00834CAF" w:rsidRPr="00F22D1C">
        <w:rPr>
          <w:rFonts w:ascii="Book Antiqua" w:hAnsi="Book Antiqua"/>
          <w:color w:val="000000" w:themeColor="text1"/>
        </w:rPr>
        <w:t xml:space="preserve"> 1000 mg of</w:t>
      </w:r>
      <w:r w:rsidRPr="00F22D1C">
        <w:rPr>
          <w:rFonts w:ascii="Book Antiqua" w:hAnsi="Book Antiqua"/>
          <w:color w:val="000000" w:themeColor="text1"/>
        </w:rPr>
        <w:t xml:space="preserve"> SAMe</w:t>
      </w:r>
      <w:r w:rsidR="00834CAF" w:rsidRPr="00F22D1C">
        <w:rPr>
          <w:rFonts w:ascii="Book Antiqua" w:hAnsi="Book Antiqua"/>
          <w:color w:val="000000" w:themeColor="text1"/>
        </w:rPr>
        <w:t xml:space="preserve"> two hours before surgery </w:t>
      </w:r>
      <w:r w:rsidR="00895BE1" w:rsidRPr="00F22D1C">
        <w:rPr>
          <w:rFonts w:ascii="Book Antiqua" w:hAnsi="Book Antiqua"/>
          <w:color w:val="000000" w:themeColor="text1"/>
        </w:rPr>
        <w:t xml:space="preserve">intravenously </w:t>
      </w:r>
      <w:r w:rsidR="00834CAF" w:rsidRPr="00F22D1C">
        <w:rPr>
          <w:rFonts w:ascii="Book Antiqua" w:hAnsi="Book Antiqua"/>
          <w:color w:val="000000" w:themeColor="text1"/>
        </w:rPr>
        <w:t xml:space="preserve">and </w:t>
      </w:r>
      <w:r w:rsidR="00895BE1" w:rsidRPr="00F22D1C">
        <w:rPr>
          <w:rFonts w:ascii="Book Antiqua" w:hAnsi="Book Antiqua"/>
          <w:color w:val="000000" w:themeColor="text1"/>
        </w:rPr>
        <w:t xml:space="preserve">continued </w:t>
      </w:r>
      <w:r w:rsidR="00834CAF" w:rsidRPr="00F22D1C">
        <w:rPr>
          <w:rFonts w:ascii="Book Antiqua" w:hAnsi="Book Antiqua"/>
          <w:color w:val="000000" w:themeColor="text1"/>
        </w:rPr>
        <w:t>for five consecutive postoperative days</w:t>
      </w:r>
      <w:r w:rsidRPr="00F22D1C">
        <w:rPr>
          <w:rFonts w:ascii="Book Antiqua" w:hAnsi="Book Antiqua"/>
          <w:color w:val="000000" w:themeColor="text1"/>
        </w:rPr>
        <w:t xml:space="preserve"> showed </w:t>
      </w:r>
      <w:r w:rsidR="00895BE1" w:rsidRPr="00F22D1C">
        <w:rPr>
          <w:rFonts w:ascii="Book Antiqua" w:hAnsi="Book Antiqua"/>
          <w:color w:val="000000" w:themeColor="text1"/>
        </w:rPr>
        <w:t xml:space="preserve">a </w:t>
      </w:r>
      <w:r w:rsidRPr="00F22D1C">
        <w:rPr>
          <w:rFonts w:ascii="Book Antiqua" w:hAnsi="Book Antiqua"/>
          <w:color w:val="000000" w:themeColor="text1"/>
        </w:rPr>
        <w:t xml:space="preserve">reduction of alanine aminotransferase and aspartate transaminase levels, delayed recurrence and </w:t>
      </w:r>
      <w:r w:rsidR="00CC343A" w:rsidRPr="00F22D1C">
        <w:rPr>
          <w:rFonts w:ascii="Book Antiqua" w:hAnsi="Book Antiqua"/>
          <w:color w:val="000000" w:themeColor="text1"/>
        </w:rPr>
        <w:t xml:space="preserve">a </w:t>
      </w:r>
      <w:r w:rsidRPr="00F22D1C">
        <w:rPr>
          <w:rFonts w:ascii="Book Antiqua" w:hAnsi="Book Antiqua"/>
          <w:color w:val="000000" w:themeColor="text1"/>
        </w:rPr>
        <w:t>greater 24-mo survival rate as well as a lower risk of complications</w:t>
      </w:r>
      <w:r w:rsidR="00721BE9" w:rsidRPr="00F22D1C">
        <w:rPr>
          <w:rFonts w:ascii="Book Antiqua" w:hAnsi="Book Antiqua"/>
          <w:noProof/>
          <w:color w:val="000000" w:themeColor="text1"/>
          <w:vertAlign w:val="superscript"/>
        </w:rPr>
        <w:t>[</w:t>
      </w:r>
      <w:r w:rsidR="00354F95" w:rsidRPr="00F22D1C">
        <w:rPr>
          <w:rFonts w:ascii="Book Antiqua" w:hAnsi="Book Antiqua"/>
          <w:noProof/>
          <w:color w:val="000000" w:themeColor="text1"/>
          <w:vertAlign w:val="superscript"/>
        </w:rPr>
        <w:t>133</w:t>
      </w:r>
      <w:r w:rsidR="00721BE9" w:rsidRPr="00F22D1C">
        <w:rPr>
          <w:rFonts w:ascii="Book Antiqua" w:hAnsi="Book Antiqua"/>
          <w:noProof/>
          <w:color w:val="000000" w:themeColor="text1"/>
          <w:vertAlign w:val="superscript"/>
        </w:rPr>
        <w:t>]</w:t>
      </w:r>
      <w:r w:rsidR="000559B2" w:rsidRPr="00F22D1C">
        <w:rPr>
          <w:rFonts w:ascii="Book Antiqua" w:hAnsi="Book Antiqua"/>
          <w:color w:val="000000" w:themeColor="text1"/>
        </w:rPr>
        <w:t xml:space="preserve">. </w:t>
      </w:r>
      <w:r w:rsidRPr="00F22D1C">
        <w:rPr>
          <w:rFonts w:ascii="Book Antiqua" w:hAnsi="Book Antiqua"/>
          <w:color w:val="000000" w:themeColor="text1"/>
        </w:rPr>
        <w:t>However,</w:t>
      </w:r>
      <w:r w:rsidR="00853904" w:rsidRPr="00F22D1C">
        <w:rPr>
          <w:rFonts w:ascii="Book Antiqua" w:hAnsi="Book Antiqua"/>
          <w:color w:val="000000" w:themeColor="text1"/>
          <w:shd w:val="clear" w:color="auto" w:fill="FFFFFF"/>
        </w:rPr>
        <w:t xml:space="preserve"> analysis by the Cochrane Hepato-Biliary </w:t>
      </w:r>
      <w:r w:rsidR="000D3827" w:rsidRPr="00F22D1C">
        <w:rPr>
          <w:rFonts w:ascii="Book Antiqua" w:hAnsi="Book Antiqua"/>
          <w:color w:val="000000" w:themeColor="text1"/>
          <w:shd w:val="clear" w:color="auto" w:fill="FFFFFF"/>
        </w:rPr>
        <w:t>g</w:t>
      </w:r>
      <w:r w:rsidR="00853904" w:rsidRPr="00F22D1C">
        <w:rPr>
          <w:rFonts w:ascii="Book Antiqua" w:hAnsi="Book Antiqua"/>
          <w:color w:val="000000" w:themeColor="text1"/>
          <w:shd w:val="clear" w:color="auto" w:fill="FFFFFF"/>
        </w:rPr>
        <w:t xml:space="preserve">roup using a total of 330 ALD patients treated with SAMe in 8 clinical trials </w:t>
      </w:r>
      <w:r w:rsidRPr="00F22D1C">
        <w:rPr>
          <w:rFonts w:ascii="Book Antiqua" w:hAnsi="Book Antiqua"/>
          <w:color w:val="000000" w:themeColor="text1"/>
        </w:rPr>
        <w:t>did not confirm the beneficial effects of SAMe in human liver cirrhosis although they were small with variable quality</w:t>
      </w:r>
      <w:r w:rsidR="00515718" w:rsidRPr="00F22D1C">
        <w:rPr>
          <w:rFonts w:ascii="Book Antiqua" w:hAnsi="Book Antiqua"/>
          <w:color w:val="000000" w:themeColor="text1"/>
        </w:rPr>
        <w:t>,</w:t>
      </w:r>
      <w:r w:rsidR="00853904" w:rsidRPr="00F22D1C">
        <w:rPr>
          <w:rFonts w:ascii="Book Antiqua" w:hAnsi="Book Antiqua"/>
          <w:color w:val="000000" w:themeColor="text1"/>
        </w:rPr>
        <w:t xml:space="preserve"> which resulted in the meta-analysis failing to show a significant benefit of SAMe </w:t>
      </w:r>
      <w:proofErr w:type="gramStart"/>
      <w:r w:rsidR="00853904" w:rsidRPr="00F22D1C">
        <w:rPr>
          <w:rFonts w:ascii="Book Antiqua" w:hAnsi="Book Antiqua"/>
          <w:color w:val="000000" w:themeColor="text1"/>
        </w:rPr>
        <w:t>treatment</w:t>
      </w:r>
      <w:r w:rsidR="00721BE9" w:rsidRPr="00F22D1C">
        <w:rPr>
          <w:rFonts w:ascii="Book Antiqua" w:hAnsi="Book Antiqua"/>
          <w:noProof/>
          <w:color w:val="000000" w:themeColor="text1"/>
          <w:vertAlign w:val="superscript"/>
        </w:rPr>
        <w:t>[</w:t>
      </w:r>
      <w:proofErr w:type="gramEnd"/>
      <w:r w:rsidR="00354F95" w:rsidRPr="00F22D1C">
        <w:rPr>
          <w:rFonts w:ascii="Book Antiqua" w:hAnsi="Book Antiqua"/>
          <w:noProof/>
          <w:color w:val="000000" w:themeColor="text1"/>
          <w:vertAlign w:val="superscript"/>
        </w:rPr>
        <w:t>134</w:t>
      </w:r>
      <w:r w:rsidR="00721BE9" w:rsidRPr="00F22D1C">
        <w:rPr>
          <w:rFonts w:ascii="Book Antiqua" w:hAnsi="Book Antiqua"/>
          <w:noProof/>
          <w:color w:val="000000" w:themeColor="text1"/>
          <w:vertAlign w:val="superscript"/>
        </w:rPr>
        <w:t>]</w:t>
      </w:r>
      <w:r w:rsidRPr="00F22D1C">
        <w:rPr>
          <w:rFonts w:ascii="Book Antiqua" w:hAnsi="Book Antiqua"/>
          <w:color w:val="000000" w:themeColor="text1"/>
        </w:rPr>
        <w:t xml:space="preserve">. At the present time the verdict on the effectiveness of </w:t>
      </w:r>
      <w:proofErr w:type="gramStart"/>
      <w:r w:rsidRPr="00F22D1C">
        <w:rPr>
          <w:rFonts w:ascii="Book Antiqua" w:hAnsi="Book Antiqua"/>
          <w:color w:val="000000" w:themeColor="text1"/>
        </w:rPr>
        <w:t>SAMe</w:t>
      </w:r>
      <w:proofErr w:type="gramEnd"/>
      <w:r w:rsidRPr="00F22D1C">
        <w:rPr>
          <w:rFonts w:ascii="Book Antiqua" w:hAnsi="Book Antiqua"/>
          <w:color w:val="000000" w:themeColor="text1"/>
        </w:rPr>
        <w:t xml:space="preserve"> in chronic liver disease is still out and its utility in chemoprevention of HCC remain</w:t>
      </w:r>
      <w:r w:rsidR="00895BE1" w:rsidRPr="00F22D1C">
        <w:rPr>
          <w:rFonts w:ascii="Book Antiqua" w:hAnsi="Book Antiqua"/>
          <w:color w:val="000000" w:themeColor="text1"/>
        </w:rPr>
        <w:t>s</w:t>
      </w:r>
      <w:r w:rsidRPr="00F22D1C">
        <w:rPr>
          <w:rFonts w:ascii="Book Antiqua" w:hAnsi="Book Antiqua"/>
          <w:color w:val="000000" w:themeColor="text1"/>
        </w:rPr>
        <w:t xml:space="preserve"> to be studied.</w:t>
      </w:r>
    </w:p>
    <w:p w14:paraId="49A12F2E" w14:textId="5A1625CB" w:rsidR="00CF4A7D" w:rsidRPr="00F22D1C" w:rsidRDefault="00CF4A7D" w:rsidP="00587C2C">
      <w:pPr>
        <w:pStyle w:val="Default"/>
        <w:tabs>
          <w:tab w:val="left" w:pos="720"/>
        </w:tabs>
        <w:spacing w:line="360" w:lineRule="auto"/>
        <w:ind w:firstLineChars="100" w:firstLine="240"/>
        <w:jc w:val="both"/>
        <w:rPr>
          <w:rFonts w:ascii="Book Antiqua" w:hAnsi="Book Antiqua" w:cs="Times New Roman"/>
          <w:color w:val="000000" w:themeColor="text1"/>
        </w:rPr>
      </w:pPr>
      <w:r w:rsidRPr="00F22D1C">
        <w:rPr>
          <w:rFonts w:ascii="Book Antiqua" w:hAnsi="Book Antiqua" w:cs="Times New Roman"/>
          <w:color w:val="000000" w:themeColor="text1"/>
        </w:rPr>
        <w:lastRenderedPageBreak/>
        <w:t>In CCl</w:t>
      </w:r>
      <w:r w:rsidRPr="00F22D1C">
        <w:rPr>
          <w:rFonts w:ascii="Book Antiqua" w:hAnsi="Book Antiqua" w:cs="Times New Roman"/>
          <w:color w:val="000000" w:themeColor="text1"/>
          <w:vertAlign w:val="subscript"/>
        </w:rPr>
        <w:t>4</w:t>
      </w:r>
      <w:r w:rsidRPr="00F22D1C">
        <w:rPr>
          <w:rFonts w:ascii="Book Antiqua" w:hAnsi="Book Antiqua" w:cs="Times New Roman"/>
          <w:color w:val="000000" w:themeColor="text1"/>
        </w:rPr>
        <w:t>-induced liver injury SAMe treatment prevented the activation of HSCs by inhibiting the collagen promoter as well as downregulating TGF-β-induced extracellular matrix protein, α-smooth muscle actin (α-SMA</w:t>
      </w:r>
      <w:proofErr w:type="gramStart"/>
      <w:r w:rsidRPr="00F22D1C">
        <w:rPr>
          <w:rFonts w:ascii="Book Antiqua" w:hAnsi="Book Antiqua" w:cs="Times New Roman"/>
          <w:color w:val="000000" w:themeColor="text1"/>
        </w:rPr>
        <w:t>)</w:t>
      </w:r>
      <w:r w:rsidR="00721BE9" w:rsidRPr="00F22D1C">
        <w:rPr>
          <w:rFonts w:ascii="Book Antiqua" w:hAnsi="Book Antiqua" w:cs="Times New Roman"/>
          <w:noProof/>
          <w:color w:val="000000" w:themeColor="text1"/>
          <w:vertAlign w:val="superscript"/>
        </w:rPr>
        <w:t>[</w:t>
      </w:r>
      <w:proofErr w:type="gramEnd"/>
      <w:r w:rsidR="00354F95" w:rsidRPr="00F22D1C">
        <w:rPr>
          <w:rFonts w:ascii="Book Antiqua" w:hAnsi="Book Antiqua" w:cs="Times New Roman"/>
          <w:noProof/>
          <w:color w:val="000000" w:themeColor="text1"/>
          <w:vertAlign w:val="superscript"/>
        </w:rPr>
        <w:t>135</w:t>
      </w:r>
      <w:r w:rsidR="00721BE9" w:rsidRPr="00F22D1C">
        <w:rPr>
          <w:rFonts w:ascii="Book Antiqua" w:hAnsi="Book Antiqua" w:cs="Times New Roman"/>
          <w:noProof/>
          <w:color w:val="000000" w:themeColor="text1"/>
          <w:vertAlign w:val="superscript"/>
        </w:rPr>
        <w:t>]</w:t>
      </w:r>
      <w:r w:rsidRPr="00F22D1C">
        <w:rPr>
          <w:rFonts w:ascii="Book Antiqua" w:hAnsi="Book Antiqua" w:cs="Times New Roman"/>
          <w:color w:val="000000" w:themeColor="text1"/>
        </w:rPr>
        <w:t xml:space="preserve">. It has also been demonstrated that SAMe is selectively pro-apoptotic in liver cancer cells but anti-apoptotic in normal </w:t>
      </w:r>
      <w:proofErr w:type="gramStart"/>
      <w:r w:rsidRPr="00F22D1C">
        <w:rPr>
          <w:rFonts w:ascii="Book Antiqua" w:hAnsi="Book Antiqua" w:cs="Times New Roman"/>
          <w:color w:val="000000" w:themeColor="text1"/>
        </w:rPr>
        <w:t>hepatocytes</w:t>
      </w:r>
      <w:r w:rsidR="00721BE9" w:rsidRPr="00F22D1C">
        <w:rPr>
          <w:rFonts w:ascii="Book Antiqua" w:hAnsi="Book Antiqua" w:cs="Times New Roman"/>
          <w:noProof/>
          <w:color w:val="000000" w:themeColor="text1"/>
          <w:vertAlign w:val="superscript"/>
        </w:rPr>
        <w:t>[</w:t>
      </w:r>
      <w:proofErr w:type="gramEnd"/>
      <w:r w:rsidR="00354F95" w:rsidRPr="00F22D1C">
        <w:rPr>
          <w:rFonts w:ascii="Book Antiqua" w:hAnsi="Book Antiqua" w:cs="Times New Roman"/>
          <w:noProof/>
          <w:color w:val="000000" w:themeColor="text1"/>
          <w:vertAlign w:val="superscript"/>
        </w:rPr>
        <w:t>136</w:t>
      </w:r>
      <w:r w:rsidR="00721BE9" w:rsidRPr="00F22D1C">
        <w:rPr>
          <w:rFonts w:ascii="Book Antiqua" w:hAnsi="Book Antiqua" w:cs="Times New Roman"/>
          <w:noProof/>
          <w:color w:val="000000" w:themeColor="text1"/>
          <w:vertAlign w:val="superscript"/>
        </w:rPr>
        <w:t>,</w:t>
      </w:r>
      <w:r w:rsidR="00354F95" w:rsidRPr="00F22D1C">
        <w:rPr>
          <w:rFonts w:ascii="Book Antiqua" w:hAnsi="Book Antiqua" w:cs="Times New Roman"/>
          <w:noProof/>
          <w:color w:val="000000" w:themeColor="text1"/>
          <w:vertAlign w:val="superscript"/>
        </w:rPr>
        <w:t>137</w:t>
      </w:r>
      <w:r w:rsidR="00721BE9" w:rsidRPr="00F22D1C">
        <w:rPr>
          <w:rFonts w:ascii="Book Antiqua" w:hAnsi="Book Antiqua" w:cs="Times New Roman"/>
          <w:noProof/>
          <w:color w:val="000000" w:themeColor="text1"/>
          <w:vertAlign w:val="superscript"/>
        </w:rPr>
        <w:t>]</w:t>
      </w:r>
      <w:r w:rsidR="00023FF7" w:rsidRPr="00F22D1C">
        <w:rPr>
          <w:rFonts w:ascii="Book Antiqua" w:hAnsi="Book Antiqua" w:cs="Times New Roman"/>
          <w:color w:val="000000" w:themeColor="text1"/>
        </w:rPr>
        <w:t xml:space="preserve">. </w:t>
      </w:r>
      <w:r w:rsidRPr="00F22D1C">
        <w:rPr>
          <w:rFonts w:ascii="Book Antiqua" w:hAnsi="Book Antiqua" w:cs="Times New Roman"/>
          <w:color w:val="000000" w:themeColor="text1"/>
        </w:rPr>
        <w:t xml:space="preserve">This property makes </w:t>
      </w:r>
      <w:proofErr w:type="gramStart"/>
      <w:r w:rsidRPr="00F22D1C">
        <w:rPr>
          <w:rFonts w:ascii="Book Antiqua" w:hAnsi="Book Antiqua" w:cs="Times New Roman"/>
          <w:color w:val="000000" w:themeColor="text1"/>
        </w:rPr>
        <w:t>SAMe</w:t>
      </w:r>
      <w:proofErr w:type="gramEnd"/>
      <w:r w:rsidRPr="00F22D1C">
        <w:rPr>
          <w:rFonts w:ascii="Book Antiqua" w:hAnsi="Book Antiqua" w:cs="Times New Roman"/>
          <w:color w:val="000000" w:themeColor="text1"/>
        </w:rPr>
        <w:t xml:space="preserve"> particularly attractive as a chemopreventive agent. Indeed, SAMe can chemoprevent against HCC in several preclinical </w:t>
      </w:r>
      <w:proofErr w:type="gramStart"/>
      <w:r w:rsidRPr="00F22D1C">
        <w:rPr>
          <w:rFonts w:ascii="Book Antiqua" w:hAnsi="Book Antiqua" w:cs="Times New Roman"/>
          <w:color w:val="000000" w:themeColor="text1"/>
        </w:rPr>
        <w:t>models</w:t>
      </w:r>
      <w:r w:rsidR="00023FF7" w:rsidRPr="00F22D1C">
        <w:rPr>
          <w:rFonts w:ascii="Book Antiqua" w:hAnsi="Book Antiqua" w:cs="Times New Roman"/>
          <w:noProof/>
          <w:color w:val="000000" w:themeColor="text1"/>
          <w:vertAlign w:val="superscript"/>
        </w:rPr>
        <w:t>[</w:t>
      </w:r>
      <w:proofErr w:type="gramEnd"/>
      <w:r w:rsidR="00023FF7" w:rsidRPr="00F22D1C">
        <w:rPr>
          <w:rFonts w:ascii="Book Antiqua" w:hAnsi="Book Antiqua" w:cs="Times New Roman"/>
          <w:noProof/>
          <w:color w:val="000000" w:themeColor="text1"/>
          <w:vertAlign w:val="superscript"/>
        </w:rPr>
        <w:t>5]</w:t>
      </w:r>
      <w:r w:rsidRPr="00F22D1C">
        <w:rPr>
          <w:rFonts w:ascii="Book Antiqua" w:hAnsi="Book Antiqua" w:cs="Times New Roman"/>
          <w:color w:val="000000" w:themeColor="text1"/>
        </w:rPr>
        <w:t xml:space="preserve">. However, SAMe </w:t>
      </w:r>
      <w:r w:rsidR="00BA46B5" w:rsidRPr="00F22D1C">
        <w:rPr>
          <w:rFonts w:ascii="Book Antiqua" w:hAnsi="Book Antiqua" w:cs="Times New Roman"/>
          <w:color w:val="000000" w:themeColor="text1"/>
        </w:rPr>
        <w:t>was</w:t>
      </w:r>
      <w:r w:rsidRPr="00F22D1C">
        <w:rPr>
          <w:rFonts w:ascii="Book Antiqua" w:hAnsi="Book Antiqua" w:cs="Times New Roman"/>
          <w:color w:val="000000" w:themeColor="text1"/>
        </w:rPr>
        <w:t xml:space="preserve"> ineffective at treating established tumors in an orthotopic HCC </w:t>
      </w:r>
      <w:proofErr w:type="gramStart"/>
      <w:r w:rsidRPr="00F22D1C">
        <w:rPr>
          <w:rFonts w:ascii="Book Antiqua" w:hAnsi="Book Antiqua" w:cs="Times New Roman"/>
          <w:color w:val="000000" w:themeColor="text1"/>
        </w:rPr>
        <w:t>model</w:t>
      </w:r>
      <w:r w:rsidR="00721BE9" w:rsidRPr="00F22D1C">
        <w:rPr>
          <w:rFonts w:ascii="Book Antiqua" w:hAnsi="Book Antiqua" w:cs="Times New Roman"/>
          <w:noProof/>
          <w:color w:val="000000" w:themeColor="text1"/>
          <w:vertAlign w:val="superscript"/>
        </w:rPr>
        <w:t>[</w:t>
      </w:r>
      <w:proofErr w:type="gramEnd"/>
      <w:r w:rsidR="00354F95" w:rsidRPr="00F22D1C">
        <w:rPr>
          <w:rFonts w:ascii="Book Antiqua" w:hAnsi="Book Antiqua" w:cs="Times New Roman"/>
          <w:noProof/>
          <w:color w:val="000000" w:themeColor="text1"/>
          <w:vertAlign w:val="superscript"/>
        </w:rPr>
        <w:t>138</w:t>
      </w:r>
      <w:r w:rsidR="00721BE9" w:rsidRPr="00F22D1C">
        <w:rPr>
          <w:rFonts w:ascii="Book Antiqua" w:hAnsi="Book Antiqua" w:cs="Times New Roman"/>
          <w:noProof/>
          <w:color w:val="000000" w:themeColor="text1"/>
          <w:vertAlign w:val="superscript"/>
        </w:rPr>
        <w:t>]</w:t>
      </w:r>
      <w:r w:rsidRPr="00F22D1C">
        <w:rPr>
          <w:rFonts w:ascii="Book Antiqua" w:hAnsi="Book Antiqua" w:cs="Times New Roman"/>
          <w:color w:val="000000" w:themeColor="text1"/>
        </w:rPr>
        <w:t xml:space="preserve">. Investigation into this revealed that buildup of SAMe in the liver was prevented by the compensatory induction of glycine-N methyl transferase (GNMT), an important enzyme abundantly expressed in the liver that is responsible for catabolizing SAMe and keeping SAMe level within a tight </w:t>
      </w:r>
      <w:proofErr w:type="gramStart"/>
      <w:r w:rsidRPr="00F22D1C">
        <w:rPr>
          <w:rFonts w:ascii="Book Antiqua" w:hAnsi="Book Antiqua" w:cs="Times New Roman"/>
          <w:color w:val="000000" w:themeColor="text1"/>
        </w:rPr>
        <w:t>range</w:t>
      </w:r>
      <w:r w:rsidR="00721BE9" w:rsidRPr="00F22D1C">
        <w:rPr>
          <w:rFonts w:ascii="Book Antiqua" w:hAnsi="Book Antiqua" w:cs="Times New Roman"/>
          <w:noProof/>
          <w:color w:val="000000" w:themeColor="text1"/>
          <w:vertAlign w:val="superscript"/>
        </w:rPr>
        <w:t>[</w:t>
      </w:r>
      <w:proofErr w:type="gramEnd"/>
      <w:r w:rsidR="00721BE9" w:rsidRPr="00F22D1C">
        <w:rPr>
          <w:rFonts w:ascii="Book Antiqua" w:hAnsi="Book Antiqua" w:cs="Times New Roman"/>
          <w:noProof/>
          <w:color w:val="000000" w:themeColor="text1"/>
          <w:vertAlign w:val="superscript"/>
        </w:rPr>
        <w:t>5,</w:t>
      </w:r>
      <w:r w:rsidR="00354F95" w:rsidRPr="00F22D1C">
        <w:rPr>
          <w:rFonts w:ascii="Book Antiqua" w:hAnsi="Book Antiqua" w:cs="Times New Roman"/>
          <w:noProof/>
          <w:color w:val="000000" w:themeColor="text1"/>
          <w:vertAlign w:val="superscript"/>
        </w:rPr>
        <w:t>138</w:t>
      </w:r>
      <w:r w:rsidR="00721BE9" w:rsidRPr="00F22D1C">
        <w:rPr>
          <w:rFonts w:ascii="Book Antiqua" w:hAnsi="Book Antiqua" w:cs="Times New Roman"/>
          <w:noProof/>
          <w:color w:val="000000" w:themeColor="text1"/>
          <w:vertAlign w:val="superscript"/>
        </w:rPr>
        <w:t>]</w:t>
      </w:r>
      <w:r w:rsidR="00AB55C4" w:rsidRPr="00F22D1C">
        <w:rPr>
          <w:rFonts w:ascii="Book Antiqua" w:hAnsi="Book Antiqua" w:cs="Times New Roman"/>
          <w:color w:val="000000" w:themeColor="text1"/>
        </w:rPr>
        <w:t xml:space="preserve">. </w:t>
      </w:r>
      <w:r w:rsidRPr="00F22D1C">
        <w:rPr>
          <w:rFonts w:ascii="Book Antiqua" w:hAnsi="Book Antiqua" w:cs="Times New Roman"/>
          <w:color w:val="000000" w:themeColor="text1"/>
        </w:rPr>
        <w:t xml:space="preserve">Although acute pharmacologic SAMe treatment can transiently increase liver SAMe level by 10-fold, prolong SAMe treatment induced GNMT expression so that SAMe level increased only 30%, which is insufficient to exert a pro-apoptotic </w:t>
      </w:r>
      <w:proofErr w:type="gramStart"/>
      <w:r w:rsidRPr="00F22D1C">
        <w:rPr>
          <w:rFonts w:ascii="Book Antiqua" w:hAnsi="Book Antiqua" w:cs="Times New Roman"/>
          <w:color w:val="000000" w:themeColor="text1"/>
        </w:rPr>
        <w:t>effect</w:t>
      </w:r>
      <w:r w:rsidR="00721BE9" w:rsidRPr="00F22D1C">
        <w:rPr>
          <w:rFonts w:ascii="Book Antiqua" w:hAnsi="Book Antiqua" w:cs="Times New Roman"/>
          <w:noProof/>
          <w:color w:val="000000" w:themeColor="text1"/>
          <w:vertAlign w:val="superscript"/>
        </w:rPr>
        <w:t>[</w:t>
      </w:r>
      <w:proofErr w:type="gramEnd"/>
      <w:r w:rsidR="00354F95" w:rsidRPr="00F22D1C">
        <w:rPr>
          <w:rFonts w:ascii="Book Antiqua" w:hAnsi="Book Antiqua" w:cs="Times New Roman"/>
          <w:noProof/>
          <w:color w:val="000000" w:themeColor="text1"/>
          <w:vertAlign w:val="superscript"/>
        </w:rPr>
        <w:t>138</w:t>
      </w:r>
      <w:r w:rsidR="00721BE9" w:rsidRPr="00F22D1C">
        <w:rPr>
          <w:rFonts w:ascii="Book Antiqua" w:hAnsi="Book Antiqua" w:cs="Times New Roman"/>
          <w:noProof/>
          <w:color w:val="000000" w:themeColor="text1"/>
          <w:vertAlign w:val="superscript"/>
        </w:rPr>
        <w:t>]</w:t>
      </w:r>
      <w:r w:rsidR="000559B2" w:rsidRPr="00F22D1C">
        <w:rPr>
          <w:rFonts w:ascii="Book Antiqua" w:hAnsi="Book Antiqua" w:cs="Times New Roman"/>
          <w:color w:val="000000" w:themeColor="text1"/>
        </w:rPr>
        <w:t xml:space="preserve">. </w:t>
      </w:r>
      <w:r w:rsidRPr="00F22D1C">
        <w:rPr>
          <w:rFonts w:ascii="Book Antiqua" w:hAnsi="Book Antiqua" w:cs="Times New Roman"/>
          <w:color w:val="000000" w:themeColor="text1"/>
        </w:rPr>
        <w:t xml:space="preserve">However, in human cirrhosis and HCC GNMT express is often </w:t>
      </w:r>
      <w:proofErr w:type="gramStart"/>
      <w:r w:rsidRPr="00F22D1C">
        <w:rPr>
          <w:rFonts w:ascii="Book Antiqua" w:hAnsi="Book Antiqua" w:cs="Times New Roman"/>
          <w:color w:val="000000" w:themeColor="text1"/>
        </w:rPr>
        <w:t>downregulated</w:t>
      </w:r>
      <w:r w:rsidR="00721BE9" w:rsidRPr="00F22D1C">
        <w:rPr>
          <w:rFonts w:ascii="Book Antiqua" w:hAnsi="Book Antiqua" w:cs="Times New Roman"/>
          <w:noProof/>
          <w:color w:val="000000" w:themeColor="text1"/>
          <w:vertAlign w:val="superscript"/>
        </w:rPr>
        <w:t>[</w:t>
      </w:r>
      <w:proofErr w:type="gramEnd"/>
      <w:r w:rsidR="00354F95" w:rsidRPr="00F22D1C">
        <w:rPr>
          <w:rFonts w:ascii="Book Antiqua" w:hAnsi="Book Antiqua" w:cs="Times New Roman"/>
          <w:noProof/>
          <w:color w:val="000000" w:themeColor="text1"/>
          <w:vertAlign w:val="superscript"/>
        </w:rPr>
        <w:t>139</w:t>
      </w:r>
      <w:r w:rsidR="00721BE9" w:rsidRPr="00F22D1C">
        <w:rPr>
          <w:rFonts w:ascii="Book Antiqua" w:hAnsi="Book Antiqua" w:cs="Times New Roman"/>
          <w:noProof/>
          <w:color w:val="000000" w:themeColor="text1"/>
          <w:vertAlign w:val="superscript"/>
        </w:rPr>
        <w:t>]</w:t>
      </w:r>
      <w:r w:rsidR="000559B2" w:rsidRPr="00F22D1C">
        <w:rPr>
          <w:rFonts w:ascii="Book Antiqua" w:hAnsi="Book Antiqua" w:cs="Times New Roman"/>
          <w:color w:val="000000" w:themeColor="text1"/>
        </w:rPr>
        <w:t xml:space="preserve">, </w:t>
      </w:r>
      <w:r w:rsidRPr="00F22D1C">
        <w:rPr>
          <w:rFonts w:ascii="Book Antiqua" w:hAnsi="Book Antiqua" w:cs="Times New Roman"/>
          <w:color w:val="000000" w:themeColor="text1"/>
        </w:rPr>
        <w:t xml:space="preserve">so the efficacy of SAMe for HCC treatment in human warrants further investigation. </w:t>
      </w:r>
      <w:r w:rsidRPr="00F22D1C">
        <w:rPr>
          <w:rFonts w:ascii="Book Antiqua" w:hAnsi="Book Antiqua" w:cs="Times New Roman"/>
          <w:color w:val="000000" w:themeColor="text1"/>
          <w:shd w:val="clear" w:color="auto" w:fill="FFFFFF"/>
        </w:rPr>
        <w:t xml:space="preserve">At present, there are two </w:t>
      </w:r>
      <w:proofErr w:type="gramStart"/>
      <w:r w:rsidRPr="00F22D1C">
        <w:rPr>
          <w:rFonts w:ascii="Book Antiqua" w:hAnsi="Book Antiqua" w:cs="Times New Roman"/>
          <w:color w:val="000000" w:themeColor="text1"/>
          <w:shd w:val="clear" w:color="auto" w:fill="FFFFFF"/>
        </w:rPr>
        <w:t>SAMe</w:t>
      </w:r>
      <w:proofErr w:type="gramEnd"/>
      <w:r w:rsidRPr="00F22D1C">
        <w:rPr>
          <w:rFonts w:ascii="Book Antiqua" w:hAnsi="Book Antiqua" w:cs="Times New Roman"/>
          <w:color w:val="000000" w:themeColor="text1"/>
          <w:shd w:val="clear" w:color="auto" w:fill="FFFFFF"/>
        </w:rPr>
        <w:t xml:space="preserve"> ongoing clinical trials in HCC treatment. One (NCT03178929) is designed to investigate </w:t>
      </w:r>
      <w:proofErr w:type="gramStart"/>
      <w:r w:rsidRPr="00F22D1C">
        <w:rPr>
          <w:rFonts w:ascii="Book Antiqua" w:hAnsi="Book Antiqua" w:cs="Times New Roman"/>
          <w:color w:val="000000" w:themeColor="text1"/>
          <w:shd w:val="clear" w:color="auto" w:fill="FFFFFF"/>
        </w:rPr>
        <w:t>SAMe</w:t>
      </w:r>
      <w:proofErr w:type="gramEnd"/>
      <w:r w:rsidRPr="00F22D1C">
        <w:rPr>
          <w:rFonts w:ascii="Book Antiqua" w:hAnsi="Book Antiqua" w:cs="Times New Roman"/>
          <w:color w:val="000000" w:themeColor="text1"/>
          <w:shd w:val="clear" w:color="auto" w:fill="FFFFFF"/>
        </w:rPr>
        <w:t xml:space="preserve"> treatment (2000</w:t>
      </w:r>
      <w:r w:rsidR="006415D1" w:rsidRPr="00F22D1C">
        <w:rPr>
          <w:rFonts w:ascii="Book Antiqua" w:hAnsi="Book Antiqua" w:cs="Times New Roman"/>
          <w:color w:val="000000" w:themeColor="text1"/>
          <w:shd w:val="clear" w:color="auto" w:fill="FFFFFF"/>
        </w:rPr>
        <w:t xml:space="preserve"> </w:t>
      </w:r>
      <w:r w:rsidRPr="00F22D1C">
        <w:rPr>
          <w:rFonts w:ascii="Book Antiqua" w:hAnsi="Book Antiqua" w:cs="Times New Roman"/>
          <w:color w:val="000000" w:themeColor="text1"/>
          <w:shd w:val="clear" w:color="auto" w:fill="FFFFFF"/>
        </w:rPr>
        <w:t>mg, P.O.) in HCC patients (</w:t>
      </w:r>
      <w:r w:rsidR="00810F61" w:rsidRPr="00F22D1C">
        <w:rPr>
          <w:rFonts w:ascii="Book Antiqua" w:hAnsi="Book Antiqua" w:cs="Times New Roman"/>
          <w:color w:val="000000" w:themeColor="text1"/>
          <w:shd w:val="clear" w:color="auto" w:fill="FFFFFF"/>
        </w:rPr>
        <w:t>Barcelona Clinic Liver Cancer</w:t>
      </w:r>
      <w:r w:rsidRPr="00F22D1C">
        <w:rPr>
          <w:rFonts w:ascii="Book Antiqua" w:hAnsi="Book Antiqua" w:cs="Times New Roman"/>
          <w:color w:val="000000" w:themeColor="text1"/>
          <w:shd w:val="clear" w:color="auto" w:fill="FFFFFF"/>
        </w:rPr>
        <w:t xml:space="preserve"> 0/A) after radical treatment, where tumor recurrence </w:t>
      </w:r>
      <w:r w:rsidR="00895BE1" w:rsidRPr="00F22D1C">
        <w:rPr>
          <w:rFonts w:ascii="Book Antiqua" w:hAnsi="Book Antiqua" w:cs="Times New Roman"/>
          <w:color w:val="000000" w:themeColor="text1"/>
          <w:shd w:val="clear" w:color="auto" w:fill="FFFFFF"/>
        </w:rPr>
        <w:t>is the</w:t>
      </w:r>
      <w:r w:rsidRPr="00F22D1C">
        <w:rPr>
          <w:rFonts w:ascii="Book Antiqua" w:hAnsi="Book Antiqua" w:cs="Times New Roman"/>
          <w:color w:val="000000" w:themeColor="text1"/>
          <w:shd w:val="clear" w:color="auto" w:fill="FFFFFF"/>
        </w:rPr>
        <w:t xml:space="preserve"> endpoint. The other (NCT02586285) aims to study the </w:t>
      </w:r>
      <w:proofErr w:type="gramStart"/>
      <w:r w:rsidRPr="00F22D1C">
        <w:rPr>
          <w:rFonts w:ascii="Book Antiqua" w:hAnsi="Book Antiqua" w:cs="Times New Roman"/>
          <w:color w:val="000000" w:themeColor="text1"/>
          <w:shd w:val="clear" w:color="auto" w:fill="FFFFFF"/>
        </w:rPr>
        <w:t>SAMe</w:t>
      </w:r>
      <w:proofErr w:type="gramEnd"/>
      <w:r w:rsidRPr="00F22D1C">
        <w:rPr>
          <w:rFonts w:ascii="Book Antiqua" w:hAnsi="Book Antiqua" w:cs="Times New Roman"/>
          <w:color w:val="000000" w:themeColor="text1"/>
          <w:shd w:val="clear" w:color="auto" w:fill="FFFFFF"/>
        </w:rPr>
        <w:t xml:space="preserve"> treatment (500-1000</w:t>
      </w:r>
      <w:r w:rsidR="006415D1" w:rsidRPr="00F22D1C">
        <w:rPr>
          <w:rFonts w:ascii="Book Antiqua" w:hAnsi="Book Antiqua" w:cs="Times New Roman"/>
          <w:color w:val="000000" w:themeColor="text1"/>
          <w:shd w:val="clear" w:color="auto" w:fill="FFFFFF"/>
        </w:rPr>
        <w:t xml:space="preserve"> </w:t>
      </w:r>
      <w:r w:rsidRPr="00F22D1C">
        <w:rPr>
          <w:rFonts w:ascii="Book Antiqua" w:hAnsi="Book Antiqua" w:cs="Times New Roman"/>
          <w:color w:val="000000" w:themeColor="text1"/>
          <w:shd w:val="clear" w:color="auto" w:fill="FFFFFF"/>
        </w:rPr>
        <w:t xml:space="preserve">mg, iv, per day) in HCC patients after curative treatment. </w:t>
      </w:r>
      <w:r w:rsidRPr="00F22D1C">
        <w:rPr>
          <w:rFonts w:ascii="Book Antiqua" w:hAnsi="Book Antiqua" w:cs="Times New Roman"/>
          <w:color w:val="000000" w:themeColor="text1"/>
        </w:rPr>
        <w:t xml:space="preserve">Although targeting </w:t>
      </w:r>
      <w:proofErr w:type="gramStart"/>
      <w:r w:rsidRPr="00F22D1C">
        <w:rPr>
          <w:rFonts w:ascii="Book Antiqua" w:hAnsi="Book Antiqua" w:cs="Times New Roman"/>
          <w:color w:val="000000" w:themeColor="text1"/>
        </w:rPr>
        <w:t>SAMe</w:t>
      </w:r>
      <w:proofErr w:type="gramEnd"/>
      <w:r w:rsidRPr="00F22D1C">
        <w:rPr>
          <w:rFonts w:ascii="Book Antiqua" w:hAnsi="Book Antiqua" w:cs="Times New Roman"/>
          <w:color w:val="000000" w:themeColor="text1"/>
        </w:rPr>
        <w:t xml:space="preserve"> has been the central focus for treatment, therapies that target the MAT proteins themselves could also offer potential benefit to which some of these are described below.</w:t>
      </w:r>
    </w:p>
    <w:p w14:paraId="479BD140" w14:textId="77777777" w:rsidR="00CF4A7D" w:rsidRPr="00F22D1C" w:rsidRDefault="00CF4A7D" w:rsidP="00587C2C">
      <w:pPr>
        <w:tabs>
          <w:tab w:val="left" w:pos="720"/>
        </w:tabs>
        <w:autoSpaceDE w:val="0"/>
        <w:autoSpaceDN w:val="0"/>
        <w:adjustRightInd w:val="0"/>
        <w:spacing w:line="360" w:lineRule="auto"/>
        <w:jc w:val="both"/>
        <w:rPr>
          <w:rFonts w:ascii="Book Antiqua" w:hAnsi="Book Antiqua"/>
          <w:color w:val="000000" w:themeColor="text1"/>
        </w:rPr>
      </w:pPr>
    </w:p>
    <w:p w14:paraId="3FB7606A" w14:textId="158BD5F8" w:rsidR="00CF4A7D" w:rsidRPr="00F22D1C" w:rsidRDefault="00CF4A7D" w:rsidP="00587C2C">
      <w:pPr>
        <w:pStyle w:val="a3"/>
        <w:tabs>
          <w:tab w:val="left" w:pos="720"/>
        </w:tabs>
        <w:spacing w:line="360" w:lineRule="auto"/>
        <w:ind w:left="0"/>
        <w:jc w:val="both"/>
        <w:rPr>
          <w:rFonts w:ascii="Book Antiqua" w:hAnsi="Book Antiqua"/>
          <w:b/>
          <w:i/>
          <w:iCs/>
          <w:color w:val="000000" w:themeColor="text1"/>
          <w:lang w:val="en-US"/>
        </w:rPr>
      </w:pPr>
      <w:r w:rsidRPr="00F22D1C">
        <w:rPr>
          <w:rFonts w:ascii="Book Antiqua" w:hAnsi="Book Antiqua"/>
          <w:b/>
          <w:i/>
          <w:iCs/>
          <w:color w:val="000000" w:themeColor="text1"/>
          <w:lang w:val="en-US"/>
        </w:rPr>
        <w:t>Restoring the expression of endogenous MAT1A</w:t>
      </w:r>
    </w:p>
    <w:p w14:paraId="78FA8604" w14:textId="3CCDE291" w:rsidR="00CF4A7D" w:rsidRPr="00F22D1C" w:rsidRDefault="002B5578" w:rsidP="00587C2C">
      <w:pPr>
        <w:tabs>
          <w:tab w:val="left" w:pos="720"/>
        </w:tabs>
        <w:autoSpaceDE w:val="0"/>
        <w:autoSpaceDN w:val="0"/>
        <w:adjustRightInd w:val="0"/>
        <w:spacing w:line="360" w:lineRule="auto"/>
        <w:jc w:val="both"/>
        <w:rPr>
          <w:rFonts w:ascii="Book Antiqua" w:hAnsi="Book Antiqua"/>
          <w:color w:val="000000" w:themeColor="text1"/>
        </w:rPr>
      </w:pPr>
      <w:r w:rsidRPr="00F22D1C">
        <w:rPr>
          <w:rFonts w:ascii="Book Antiqua" w:hAnsi="Book Antiqua"/>
          <w:color w:val="000000" w:themeColor="text1"/>
        </w:rPr>
        <w:t>O</w:t>
      </w:r>
      <w:r w:rsidR="00CF4A7D" w:rsidRPr="00F22D1C">
        <w:rPr>
          <w:rFonts w:ascii="Book Antiqua" w:hAnsi="Book Antiqua"/>
          <w:color w:val="000000" w:themeColor="text1"/>
        </w:rPr>
        <w:t xml:space="preserve">verexpressing </w:t>
      </w:r>
      <w:r w:rsidR="00CF4A7D" w:rsidRPr="00F22D1C">
        <w:rPr>
          <w:rFonts w:ascii="Book Antiqua" w:hAnsi="Book Antiqua"/>
          <w:i/>
          <w:color w:val="000000" w:themeColor="text1"/>
        </w:rPr>
        <w:t>MAT1A</w:t>
      </w:r>
      <w:r w:rsidR="00CF4A7D" w:rsidRPr="00F22D1C">
        <w:rPr>
          <w:rFonts w:ascii="Book Antiqua" w:hAnsi="Book Antiqua"/>
          <w:color w:val="000000" w:themeColor="text1"/>
        </w:rPr>
        <w:t xml:space="preserve"> in the liver cancer cell line Huh7 resulted in a stable increase in SAMe levels, an induction in tumor suppressor genes, downregulation of angiogenesis genes, reduced cell growth and increased apoptosis</w:t>
      </w:r>
      <w:r w:rsidRPr="00F22D1C">
        <w:rPr>
          <w:rFonts w:ascii="Book Antiqua" w:hAnsi="Book Antiqua"/>
          <w:color w:val="000000" w:themeColor="text1"/>
        </w:rPr>
        <w:t xml:space="preserve"> </w:t>
      </w:r>
      <w:r w:rsidRPr="00F22D1C">
        <w:rPr>
          <w:rFonts w:ascii="Book Antiqua" w:hAnsi="Book Antiqua"/>
          <w:i/>
          <w:iCs/>
          <w:color w:val="000000" w:themeColor="text1"/>
        </w:rPr>
        <w:t>in vitro</w:t>
      </w:r>
      <w:r w:rsidRPr="00F22D1C">
        <w:rPr>
          <w:rFonts w:ascii="Book Antiqua" w:hAnsi="Book Antiqua"/>
          <w:color w:val="000000" w:themeColor="text1"/>
        </w:rPr>
        <w:t xml:space="preserve"> and </w:t>
      </w:r>
      <w:r w:rsidRPr="00F22D1C">
        <w:rPr>
          <w:rFonts w:ascii="Book Antiqua" w:hAnsi="Book Antiqua"/>
          <w:i/>
          <w:iCs/>
          <w:color w:val="000000" w:themeColor="text1"/>
        </w:rPr>
        <w:t>in vivo</w:t>
      </w:r>
      <w:r w:rsidR="00721BE9" w:rsidRPr="00F22D1C">
        <w:rPr>
          <w:rFonts w:ascii="Book Antiqua" w:hAnsi="Book Antiqua"/>
          <w:noProof/>
          <w:color w:val="000000" w:themeColor="text1"/>
          <w:vertAlign w:val="superscript"/>
        </w:rPr>
        <w:t>[</w:t>
      </w:r>
      <w:r w:rsidR="00354F95" w:rsidRPr="00F22D1C">
        <w:rPr>
          <w:rFonts w:ascii="Book Antiqua" w:hAnsi="Book Antiqua"/>
          <w:noProof/>
          <w:color w:val="000000" w:themeColor="text1"/>
          <w:vertAlign w:val="superscript"/>
        </w:rPr>
        <w:t>140</w:t>
      </w:r>
      <w:r w:rsidR="00721BE9" w:rsidRPr="00F22D1C">
        <w:rPr>
          <w:rFonts w:ascii="Book Antiqua" w:hAnsi="Book Antiqua"/>
          <w:noProof/>
          <w:color w:val="000000" w:themeColor="text1"/>
          <w:vertAlign w:val="superscript"/>
        </w:rPr>
        <w:t>]</w:t>
      </w:r>
      <w:r w:rsidR="000559B2" w:rsidRPr="00F22D1C">
        <w:rPr>
          <w:rFonts w:ascii="Book Antiqua" w:hAnsi="Book Antiqua"/>
          <w:color w:val="000000" w:themeColor="text1"/>
        </w:rPr>
        <w:t xml:space="preserve">. </w:t>
      </w:r>
      <w:r w:rsidR="00CF4A7D" w:rsidRPr="00F22D1C">
        <w:rPr>
          <w:rFonts w:ascii="Book Antiqua" w:hAnsi="Book Antiqua"/>
          <w:color w:val="000000" w:themeColor="text1"/>
        </w:rPr>
        <w:t xml:space="preserve">This is a proof of principle that raising MAT1A expression in liver cancer could be an effective </w:t>
      </w:r>
      <w:r w:rsidR="00CF4A7D" w:rsidRPr="00F22D1C">
        <w:rPr>
          <w:rFonts w:ascii="Book Antiqua" w:hAnsi="Book Antiqua"/>
          <w:color w:val="000000" w:themeColor="text1"/>
        </w:rPr>
        <w:lastRenderedPageBreak/>
        <w:t xml:space="preserve">treatment strategy. While delivering </w:t>
      </w:r>
      <w:r w:rsidR="00CF4A7D" w:rsidRPr="00F22D1C">
        <w:rPr>
          <w:rFonts w:ascii="Book Antiqua" w:hAnsi="Book Antiqua"/>
          <w:i/>
          <w:color w:val="000000" w:themeColor="text1"/>
        </w:rPr>
        <w:t>MAT1A</w:t>
      </w:r>
      <w:r w:rsidR="00CF4A7D" w:rsidRPr="00F22D1C">
        <w:rPr>
          <w:rFonts w:ascii="Book Antiqua" w:hAnsi="Book Antiqua"/>
          <w:color w:val="000000" w:themeColor="text1"/>
        </w:rPr>
        <w:t xml:space="preserve"> gene therapy to HCC cells is not a suitable approach, targeting miRNAs that downregulate MAT1A expression might be feasible. MiR-485-3p, miR-495, and miR-664 are three miRNAs that are increased in human HCC that directly target </w:t>
      </w:r>
      <w:r w:rsidR="00CF4A7D" w:rsidRPr="00F22D1C">
        <w:rPr>
          <w:rFonts w:ascii="Book Antiqua" w:hAnsi="Book Antiqua"/>
          <w:i/>
          <w:color w:val="000000" w:themeColor="text1"/>
        </w:rPr>
        <w:t>MAT1A</w:t>
      </w:r>
      <w:r w:rsidR="00CF4A7D" w:rsidRPr="00F22D1C">
        <w:rPr>
          <w:rFonts w:ascii="Book Antiqua" w:hAnsi="Book Antiqua"/>
          <w:color w:val="000000" w:themeColor="text1"/>
        </w:rPr>
        <w:t xml:space="preserve"> at the </w:t>
      </w:r>
      <w:proofErr w:type="gramStart"/>
      <w:r w:rsidR="00CF4A7D" w:rsidRPr="00F22D1C">
        <w:rPr>
          <w:rFonts w:ascii="Book Antiqua" w:hAnsi="Book Antiqua"/>
          <w:color w:val="000000" w:themeColor="text1"/>
        </w:rPr>
        <w:t>3’UTR</w:t>
      </w:r>
      <w:r w:rsidR="00CA02BD" w:rsidRPr="00F22D1C">
        <w:rPr>
          <w:rFonts w:ascii="Book Antiqua" w:hAnsi="Book Antiqua"/>
          <w:noProof/>
          <w:color w:val="000000" w:themeColor="text1"/>
          <w:vertAlign w:val="superscript"/>
        </w:rPr>
        <w:t>[</w:t>
      </w:r>
      <w:proofErr w:type="gramEnd"/>
      <w:r w:rsidR="00CA02BD" w:rsidRPr="00F22D1C">
        <w:rPr>
          <w:rFonts w:ascii="Book Antiqua" w:hAnsi="Book Antiqua"/>
          <w:noProof/>
          <w:color w:val="000000" w:themeColor="text1"/>
          <w:vertAlign w:val="superscript"/>
        </w:rPr>
        <w:t>56]</w:t>
      </w:r>
      <w:r w:rsidR="000559B2" w:rsidRPr="00F22D1C">
        <w:rPr>
          <w:rFonts w:ascii="Book Antiqua" w:hAnsi="Book Antiqua"/>
          <w:color w:val="000000" w:themeColor="text1"/>
        </w:rPr>
        <w:t xml:space="preserve">. </w:t>
      </w:r>
      <w:r w:rsidR="00CF4A7D" w:rsidRPr="00F22D1C">
        <w:rPr>
          <w:rFonts w:ascii="Book Antiqua" w:hAnsi="Book Antiqua"/>
          <w:color w:val="000000" w:themeColor="text1"/>
        </w:rPr>
        <w:t xml:space="preserve">Treatment with siRNA against any of the miRNAs resulted in higher MAT1A expression, reduced HCC growth in an orthotopic HCC </w:t>
      </w:r>
      <w:proofErr w:type="gramStart"/>
      <w:r w:rsidR="00CF4A7D" w:rsidRPr="00F22D1C">
        <w:rPr>
          <w:rFonts w:ascii="Book Antiqua" w:hAnsi="Book Antiqua"/>
          <w:color w:val="000000" w:themeColor="text1"/>
        </w:rPr>
        <w:t>model</w:t>
      </w:r>
      <w:r w:rsidR="00CA02BD" w:rsidRPr="00F22D1C">
        <w:rPr>
          <w:rFonts w:ascii="Book Antiqua" w:hAnsi="Book Antiqua"/>
          <w:noProof/>
          <w:color w:val="000000" w:themeColor="text1"/>
          <w:vertAlign w:val="superscript"/>
        </w:rPr>
        <w:t>[</w:t>
      </w:r>
      <w:proofErr w:type="gramEnd"/>
      <w:r w:rsidR="00CA02BD" w:rsidRPr="00F22D1C">
        <w:rPr>
          <w:rFonts w:ascii="Book Antiqua" w:hAnsi="Book Antiqua"/>
          <w:noProof/>
          <w:color w:val="000000" w:themeColor="text1"/>
          <w:vertAlign w:val="superscript"/>
        </w:rPr>
        <w:t>56]</w:t>
      </w:r>
      <w:r w:rsidR="000559B2" w:rsidRPr="00F22D1C">
        <w:rPr>
          <w:rFonts w:ascii="Book Antiqua" w:hAnsi="Book Antiqua"/>
          <w:color w:val="000000" w:themeColor="text1"/>
        </w:rPr>
        <w:t xml:space="preserve">. </w:t>
      </w:r>
      <w:r w:rsidR="00CF4A7D" w:rsidRPr="00F22D1C">
        <w:rPr>
          <w:rFonts w:ascii="Book Antiqua" w:hAnsi="Book Antiqua"/>
          <w:color w:val="000000" w:themeColor="text1"/>
        </w:rPr>
        <w:t xml:space="preserve">Higher SAMe </w:t>
      </w:r>
      <w:proofErr w:type="gramStart"/>
      <w:r w:rsidR="00CF4A7D" w:rsidRPr="00F22D1C">
        <w:rPr>
          <w:rFonts w:ascii="Book Antiqua" w:hAnsi="Book Antiqua"/>
          <w:color w:val="000000" w:themeColor="text1"/>
        </w:rPr>
        <w:t>level as a result can</w:t>
      </w:r>
      <w:proofErr w:type="gramEnd"/>
      <w:r w:rsidR="00CF4A7D" w:rsidRPr="00F22D1C">
        <w:rPr>
          <w:rFonts w:ascii="Book Antiqua" w:hAnsi="Book Antiqua"/>
          <w:color w:val="000000" w:themeColor="text1"/>
        </w:rPr>
        <w:t xml:space="preserve"> also downregulate MAT2A/MAT2B to slow HCC growth. Taken together, raising endogenous MAT1A expression and hence </w:t>
      </w:r>
      <w:proofErr w:type="gramStart"/>
      <w:r w:rsidR="00CF4A7D" w:rsidRPr="00F22D1C">
        <w:rPr>
          <w:rFonts w:ascii="Book Antiqua" w:hAnsi="Book Antiqua"/>
          <w:color w:val="000000" w:themeColor="text1"/>
        </w:rPr>
        <w:t>SAMe</w:t>
      </w:r>
      <w:proofErr w:type="gramEnd"/>
      <w:r w:rsidR="00CF4A7D" w:rsidRPr="00F22D1C">
        <w:rPr>
          <w:rFonts w:ascii="Book Antiqua" w:hAnsi="Book Antiqua"/>
          <w:color w:val="000000" w:themeColor="text1"/>
        </w:rPr>
        <w:t xml:space="preserve"> level in the HCC cells is an attractive treatment approach that deserves further study.</w:t>
      </w:r>
    </w:p>
    <w:p w14:paraId="3DF43A8B" w14:textId="77777777" w:rsidR="00CF4A7D" w:rsidRPr="00F22D1C" w:rsidRDefault="00CF4A7D" w:rsidP="00587C2C">
      <w:pPr>
        <w:tabs>
          <w:tab w:val="left" w:pos="720"/>
        </w:tabs>
        <w:autoSpaceDE w:val="0"/>
        <w:autoSpaceDN w:val="0"/>
        <w:adjustRightInd w:val="0"/>
        <w:spacing w:line="360" w:lineRule="auto"/>
        <w:jc w:val="both"/>
        <w:rPr>
          <w:rFonts w:ascii="Book Antiqua" w:hAnsi="Book Antiqua"/>
          <w:color w:val="000000" w:themeColor="text1"/>
        </w:rPr>
      </w:pPr>
      <w:r w:rsidRPr="00F22D1C">
        <w:rPr>
          <w:rFonts w:ascii="Book Antiqua" w:hAnsi="Book Antiqua"/>
          <w:color w:val="000000" w:themeColor="text1"/>
        </w:rPr>
        <w:t xml:space="preserve"> </w:t>
      </w:r>
    </w:p>
    <w:p w14:paraId="2FBD74EA" w14:textId="05F0DB1F" w:rsidR="00CF4A7D" w:rsidRPr="00F22D1C" w:rsidRDefault="00CF4A7D" w:rsidP="00587C2C">
      <w:pPr>
        <w:pStyle w:val="a3"/>
        <w:tabs>
          <w:tab w:val="left" w:pos="720"/>
        </w:tabs>
        <w:spacing w:line="360" w:lineRule="auto"/>
        <w:ind w:left="0"/>
        <w:jc w:val="both"/>
        <w:rPr>
          <w:rFonts w:ascii="Book Antiqua" w:hAnsi="Book Antiqua"/>
          <w:b/>
          <w:i/>
          <w:iCs/>
          <w:color w:val="000000" w:themeColor="text1"/>
          <w:lang w:val="en-US"/>
        </w:rPr>
      </w:pPr>
      <w:r w:rsidRPr="00F22D1C">
        <w:rPr>
          <w:rFonts w:ascii="Book Antiqua" w:hAnsi="Book Antiqua"/>
          <w:b/>
          <w:i/>
          <w:iCs/>
          <w:color w:val="000000" w:themeColor="text1"/>
          <w:lang w:val="en-US"/>
        </w:rPr>
        <w:t xml:space="preserve">Targeting of MAT proteins </w:t>
      </w:r>
    </w:p>
    <w:p w14:paraId="123B0E66" w14:textId="47FF1739" w:rsidR="00CF4A7D" w:rsidRPr="00F22D1C" w:rsidRDefault="00CF4A7D" w:rsidP="00587C2C">
      <w:pPr>
        <w:tabs>
          <w:tab w:val="left" w:pos="720"/>
        </w:tabs>
        <w:spacing w:line="360" w:lineRule="auto"/>
        <w:jc w:val="both"/>
        <w:rPr>
          <w:rFonts w:ascii="Book Antiqua" w:eastAsiaTheme="minorHAnsi" w:hAnsi="Book Antiqua"/>
          <w:color w:val="000000" w:themeColor="text1"/>
          <w:lang w:eastAsia="en-US"/>
        </w:rPr>
      </w:pPr>
      <w:r w:rsidRPr="00F22D1C">
        <w:rPr>
          <w:rFonts w:ascii="Book Antiqua" w:eastAsiaTheme="minorHAnsi" w:hAnsi="Book Antiqua"/>
          <w:color w:val="000000" w:themeColor="text1"/>
          <w:lang w:eastAsia="en-US"/>
        </w:rPr>
        <w:t xml:space="preserve">Therapeutic agents to target MATα2 have been proposed for many years. In the 1970s methionine analogs were suggested to act as substrate-competitive inhibitors and proposed as chemotherapeutic </w:t>
      </w:r>
      <w:proofErr w:type="gramStart"/>
      <w:r w:rsidRPr="00F22D1C">
        <w:rPr>
          <w:rFonts w:ascii="Book Antiqua" w:eastAsiaTheme="minorHAnsi" w:hAnsi="Book Antiqua"/>
          <w:color w:val="000000" w:themeColor="text1"/>
          <w:lang w:eastAsia="en-US"/>
        </w:rPr>
        <w:t>agents</w:t>
      </w:r>
      <w:r w:rsidR="00721BE9" w:rsidRPr="00F22D1C">
        <w:rPr>
          <w:rFonts w:ascii="Book Antiqua" w:eastAsiaTheme="minorHAnsi" w:hAnsi="Book Antiqua"/>
          <w:noProof/>
          <w:color w:val="000000" w:themeColor="text1"/>
          <w:vertAlign w:val="superscript"/>
          <w:lang w:eastAsia="en-US"/>
        </w:rPr>
        <w:t>[</w:t>
      </w:r>
      <w:proofErr w:type="gramEnd"/>
      <w:r w:rsidR="00354F95" w:rsidRPr="00F22D1C">
        <w:rPr>
          <w:rFonts w:ascii="Book Antiqua" w:eastAsiaTheme="minorHAnsi" w:hAnsi="Book Antiqua"/>
          <w:noProof/>
          <w:color w:val="000000" w:themeColor="text1"/>
          <w:vertAlign w:val="superscript"/>
          <w:lang w:eastAsia="en-US"/>
        </w:rPr>
        <w:t>141</w:t>
      </w:r>
      <w:r w:rsidR="00721BE9" w:rsidRPr="00F22D1C">
        <w:rPr>
          <w:rFonts w:ascii="Book Antiqua" w:eastAsiaTheme="minorHAnsi" w:hAnsi="Book Antiqua"/>
          <w:noProof/>
          <w:color w:val="000000" w:themeColor="text1"/>
          <w:vertAlign w:val="superscript"/>
          <w:lang w:eastAsia="en-US"/>
        </w:rPr>
        <w:t>]</w:t>
      </w:r>
      <w:r w:rsidR="000559B2" w:rsidRPr="00F22D1C">
        <w:rPr>
          <w:rFonts w:ascii="Book Antiqua" w:eastAsiaTheme="minorHAnsi" w:hAnsi="Book Antiqua"/>
          <w:color w:val="000000" w:themeColor="text1"/>
          <w:lang w:eastAsia="en-US"/>
        </w:rPr>
        <w:t xml:space="preserve">. </w:t>
      </w:r>
      <w:r w:rsidRPr="00F22D1C">
        <w:rPr>
          <w:rFonts w:ascii="Book Antiqua" w:eastAsiaTheme="minorHAnsi" w:hAnsi="Book Antiqua"/>
          <w:color w:val="000000" w:themeColor="text1"/>
          <w:lang w:eastAsia="en-US"/>
        </w:rPr>
        <w:t>Stilbene derivatives (FIDAS agents) have been proposed as inhibitors of MATα2, but these compounds are unlikely to specifically inhibit MATα2 because of</w:t>
      </w:r>
      <w:r w:rsidR="0011777E" w:rsidRPr="00F22D1C">
        <w:rPr>
          <w:rFonts w:ascii="Book Antiqua" w:eastAsiaTheme="minorHAnsi" w:hAnsi="Book Antiqua"/>
          <w:color w:val="000000" w:themeColor="text1"/>
          <w:lang w:eastAsia="en-US"/>
        </w:rPr>
        <w:t xml:space="preserve"> </w:t>
      </w:r>
      <w:r w:rsidR="005523D9" w:rsidRPr="00F22D1C">
        <w:rPr>
          <w:rFonts w:ascii="Book Antiqua" w:eastAsiaTheme="minorHAnsi" w:hAnsi="Book Antiqua"/>
          <w:color w:val="000000" w:themeColor="text1"/>
          <w:lang w:eastAsia="en-US"/>
        </w:rPr>
        <w:t>their</w:t>
      </w:r>
      <w:r w:rsidR="0011777E" w:rsidRPr="00F22D1C">
        <w:rPr>
          <w:rFonts w:ascii="Book Antiqua" w:eastAsiaTheme="minorHAnsi" w:hAnsi="Book Antiqua"/>
          <w:color w:val="000000" w:themeColor="text1"/>
          <w:lang w:eastAsia="en-US"/>
        </w:rPr>
        <w:t xml:space="preserve"> ability to bind multiple proteins </w:t>
      </w:r>
      <w:proofErr w:type="gramStart"/>
      <w:r w:rsidR="0011777E" w:rsidRPr="00F22D1C">
        <w:rPr>
          <w:rFonts w:ascii="Book Antiqua" w:eastAsiaTheme="minorHAnsi" w:hAnsi="Book Antiqua"/>
          <w:color w:val="000000" w:themeColor="text1"/>
          <w:lang w:eastAsia="en-US"/>
        </w:rPr>
        <w:t>targets</w:t>
      </w:r>
      <w:r w:rsidR="00721BE9" w:rsidRPr="00F22D1C">
        <w:rPr>
          <w:rFonts w:ascii="Book Antiqua" w:eastAsiaTheme="minorHAnsi" w:hAnsi="Book Antiqua"/>
          <w:noProof/>
          <w:color w:val="000000" w:themeColor="text1"/>
          <w:vertAlign w:val="superscript"/>
          <w:lang w:eastAsia="en-US"/>
        </w:rPr>
        <w:t>[</w:t>
      </w:r>
      <w:proofErr w:type="gramEnd"/>
      <w:r w:rsidR="00354F95" w:rsidRPr="00F22D1C">
        <w:rPr>
          <w:rFonts w:ascii="Book Antiqua" w:eastAsiaTheme="minorHAnsi" w:hAnsi="Book Antiqua"/>
          <w:noProof/>
          <w:color w:val="000000" w:themeColor="text1"/>
          <w:vertAlign w:val="superscript"/>
          <w:lang w:eastAsia="en-US"/>
        </w:rPr>
        <w:t>142</w:t>
      </w:r>
      <w:r w:rsidR="00721BE9" w:rsidRPr="00F22D1C">
        <w:rPr>
          <w:rFonts w:ascii="Book Antiqua" w:eastAsiaTheme="minorHAnsi" w:hAnsi="Book Antiqua"/>
          <w:noProof/>
          <w:color w:val="000000" w:themeColor="text1"/>
          <w:vertAlign w:val="superscript"/>
          <w:lang w:eastAsia="en-US"/>
        </w:rPr>
        <w:t>]</w:t>
      </w:r>
      <w:r w:rsidRPr="00F22D1C">
        <w:rPr>
          <w:rFonts w:ascii="Book Antiqua" w:eastAsiaTheme="minorHAnsi" w:hAnsi="Book Antiqua"/>
          <w:color w:val="000000" w:themeColor="text1"/>
          <w:lang w:eastAsia="en-US"/>
        </w:rPr>
        <w:t xml:space="preserve">. Using molecules that directly target the active site of MATα2 may be problematic as this protein is expressed in most extrahepatic cells which require MATα2 as the </w:t>
      </w:r>
      <w:proofErr w:type="gramStart"/>
      <w:r w:rsidRPr="00F22D1C">
        <w:rPr>
          <w:rFonts w:ascii="Book Antiqua" w:eastAsiaTheme="minorHAnsi" w:hAnsi="Book Antiqua"/>
          <w:color w:val="000000" w:themeColor="text1"/>
          <w:lang w:eastAsia="en-US"/>
        </w:rPr>
        <w:t>SAMe</w:t>
      </w:r>
      <w:proofErr w:type="gramEnd"/>
      <w:r w:rsidRPr="00F22D1C">
        <w:rPr>
          <w:rFonts w:ascii="Book Antiqua" w:eastAsiaTheme="minorHAnsi" w:hAnsi="Book Antiqua"/>
          <w:color w:val="000000" w:themeColor="text1"/>
          <w:lang w:eastAsia="en-US"/>
        </w:rPr>
        <w:t xml:space="preserve"> generator. In addition, the high level of sequence and structural identity between MATα1 and MATα2 makes it difficult to design active site molecules that would only target one these proteins. One strategy is to target the interaction of the MATα</w:t>
      </w:r>
      <w:r w:rsidR="003C401C" w:rsidRPr="00F22D1C">
        <w:rPr>
          <w:rFonts w:ascii="Book Antiqua" w:eastAsiaTheme="minorHAnsi" w:hAnsi="Book Antiqua"/>
          <w:color w:val="000000" w:themeColor="text1"/>
          <w:lang w:eastAsia="en-US"/>
        </w:rPr>
        <w:t>2</w:t>
      </w:r>
      <w:r w:rsidRPr="00F22D1C">
        <w:rPr>
          <w:rFonts w:ascii="Book Antiqua" w:eastAsiaTheme="minorHAnsi" w:hAnsi="Book Antiqua"/>
          <w:color w:val="000000" w:themeColor="text1"/>
          <w:lang w:eastAsia="en-US"/>
        </w:rPr>
        <w:t>β complexes as these complexes provide a proliferative advantage to HCC cells by lowering steady state SAMe level</w:t>
      </w:r>
      <w:r w:rsidR="00BA46B5" w:rsidRPr="00F22D1C">
        <w:rPr>
          <w:rFonts w:ascii="Book Antiqua" w:eastAsiaTheme="minorHAnsi" w:hAnsi="Book Antiqua"/>
          <w:color w:val="000000" w:themeColor="text1"/>
          <w:lang w:eastAsia="en-US"/>
        </w:rPr>
        <w:t>, stabilizing each other</w:t>
      </w:r>
      <w:r w:rsidRPr="00F22D1C">
        <w:rPr>
          <w:rFonts w:ascii="Book Antiqua" w:eastAsiaTheme="minorHAnsi" w:hAnsi="Book Antiqua"/>
          <w:color w:val="000000" w:themeColor="text1"/>
          <w:lang w:eastAsia="en-US"/>
        </w:rPr>
        <w:t xml:space="preserve"> as well as activating several mitogenic pathways</w:t>
      </w:r>
      <w:r w:rsidR="00721BE9" w:rsidRPr="00F22D1C">
        <w:rPr>
          <w:rFonts w:ascii="Book Antiqua" w:eastAsiaTheme="minorHAnsi" w:hAnsi="Book Antiqua"/>
          <w:noProof/>
          <w:color w:val="000000" w:themeColor="text1"/>
          <w:vertAlign w:val="superscript"/>
          <w:lang w:eastAsia="en-US"/>
        </w:rPr>
        <w:t>[7,43,68,86]</w:t>
      </w:r>
      <w:r w:rsidR="000559B2" w:rsidRPr="00F22D1C">
        <w:rPr>
          <w:rFonts w:ascii="Book Antiqua" w:eastAsiaTheme="minorHAnsi" w:hAnsi="Book Antiqua"/>
          <w:color w:val="000000" w:themeColor="text1"/>
          <w:lang w:eastAsia="en-US"/>
        </w:rPr>
        <w:t xml:space="preserve">. </w:t>
      </w:r>
      <w:r w:rsidRPr="00F22D1C">
        <w:rPr>
          <w:rFonts w:ascii="Book Antiqua" w:eastAsiaTheme="minorHAnsi" w:hAnsi="Book Antiqua"/>
          <w:color w:val="000000" w:themeColor="text1"/>
          <w:lang w:eastAsia="en-US"/>
        </w:rPr>
        <w:t xml:space="preserve">A novel allosteric inhibitor has been shown to bind to the interacting site of these proteins, which demonstrated promise in lung cancer </w:t>
      </w:r>
      <w:proofErr w:type="gramStart"/>
      <w:r w:rsidRPr="00F22D1C">
        <w:rPr>
          <w:rFonts w:ascii="Book Antiqua" w:eastAsiaTheme="minorHAnsi" w:hAnsi="Book Antiqua"/>
          <w:color w:val="000000" w:themeColor="text1"/>
          <w:lang w:eastAsia="en-US"/>
        </w:rPr>
        <w:t>cells</w:t>
      </w:r>
      <w:r w:rsidR="000559B2" w:rsidRPr="00F22D1C">
        <w:rPr>
          <w:rFonts w:ascii="Book Antiqua" w:eastAsiaTheme="minorHAnsi" w:hAnsi="Book Antiqua"/>
          <w:noProof/>
          <w:color w:val="000000" w:themeColor="text1"/>
          <w:vertAlign w:val="superscript"/>
          <w:lang w:eastAsia="en-US"/>
        </w:rPr>
        <w:t>[</w:t>
      </w:r>
      <w:proofErr w:type="gramEnd"/>
      <w:r w:rsidR="000559B2" w:rsidRPr="00F22D1C">
        <w:rPr>
          <w:rFonts w:ascii="Book Antiqua" w:eastAsiaTheme="minorHAnsi" w:hAnsi="Book Antiqua"/>
          <w:noProof/>
          <w:color w:val="000000" w:themeColor="text1"/>
          <w:vertAlign w:val="superscript"/>
          <w:lang w:eastAsia="en-US"/>
        </w:rPr>
        <w:t>13]</w:t>
      </w:r>
      <w:r w:rsidR="000559B2" w:rsidRPr="00F22D1C">
        <w:rPr>
          <w:rFonts w:ascii="Book Antiqua" w:eastAsiaTheme="minorHAnsi" w:hAnsi="Book Antiqua"/>
          <w:color w:val="000000" w:themeColor="text1"/>
          <w:lang w:eastAsia="en-US"/>
        </w:rPr>
        <w:t xml:space="preserve">. </w:t>
      </w:r>
      <w:r w:rsidRPr="00F22D1C">
        <w:rPr>
          <w:rFonts w:ascii="Book Antiqua" w:eastAsiaTheme="minorHAnsi" w:hAnsi="Book Antiqua"/>
          <w:color w:val="000000" w:themeColor="text1"/>
          <w:lang w:eastAsia="en-US"/>
        </w:rPr>
        <w:t xml:space="preserve">It remains to be examined in </w:t>
      </w:r>
      <w:r w:rsidR="00BA46B5" w:rsidRPr="00F22D1C">
        <w:rPr>
          <w:rFonts w:ascii="Book Antiqua" w:eastAsiaTheme="minorHAnsi" w:hAnsi="Book Antiqua"/>
          <w:color w:val="000000" w:themeColor="text1"/>
          <w:lang w:eastAsia="en-US"/>
        </w:rPr>
        <w:t xml:space="preserve">liver cancer </w:t>
      </w:r>
      <w:r w:rsidRPr="00F22D1C">
        <w:rPr>
          <w:rFonts w:ascii="Book Antiqua" w:eastAsiaTheme="minorHAnsi" w:hAnsi="Book Antiqua"/>
          <w:color w:val="000000" w:themeColor="text1"/>
          <w:lang w:eastAsia="en-US"/>
        </w:rPr>
        <w:t>models.</w:t>
      </w:r>
    </w:p>
    <w:p w14:paraId="7EA42D47" w14:textId="5382D485" w:rsidR="00CF4A7D" w:rsidRPr="00F22D1C" w:rsidRDefault="00CF4A7D" w:rsidP="00587C2C">
      <w:pPr>
        <w:pStyle w:val="a3"/>
        <w:tabs>
          <w:tab w:val="left" w:pos="720"/>
        </w:tabs>
        <w:spacing w:line="360" w:lineRule="auto"/>
        <w:ind w:left="0" w:firstLineChars="100" w:firstLine="240"/>
        <w:jc w:val="both"/>
        <w:rPr>
          <w:rFonts w:ascii="Book Antiqua" w:hAnsi="Book Antiqua"/>
          <w:color w:val="000000" w:themeColor="text1"/>
          <w:lang w:val="en-US"/>
        </w:rPr>
      </w:pPr>
      <w:r w:rsidRPr="00F22D1C">
        <w:rPr>
          <w:rFonts w:ascii="Book Antiqua" w:eastAsiaTheme="minorHAnsi" w:hAnsi="Book Antiqua"/>
          <w:color w:val="000000" w:themeColor="text1"/>
          <w:lang w:val="en-US" w:eastAsia="en-US"/>
        </w:rPr>
        <w:t xml:space="preserve">Targeting a posttranslational modification could also be a good strategy to only target MAT proteins that are contributing to the pathogenesis of HCC. Designing a molecule for a specific modification on MATα1, MATα2, or MATβ may be possible to </w:t>
      </w:r>
      <w:proofErr w:type="gramStart"/>
      <w:r w:rsidRPr="00F22D1C">
        <w:rPr>
          <w:rFonts w:ascii="Book Antiqua" w:eastAsiaTheme="minorHAnsi" w:hAnsi="Book Antiqua"/>
          <w:color w:val="000000" w:themeColor="text1"/>
          <w:lang w:val="en-US" w:eastAsia="en-US"/>
        </w:rPr>
        <w:t>stabilizes</w:t>
      </w:r>
      <w:proofErr w:type="gramEnd"/>
      <w:r w:rsidRPr="00F22D1C">
        <w:rPr>
          <w:rFonts w:ascii="Book Antiqua" w:eastAsiaTheme="minorHAnsi" w:hAnsi="Book Antiqua"/>
          <w:color w:val="000000" w:themeColor="text1"/>
          <w:lang w:val="en-US" w:eastAsia="en-US"/>
        </w:rPr>
        <w:t xml:space="preserve"> </w:t>
      </w:r>
      <w:r w:rsidRPr="00F22D1C">
        <w:rPr>
          <w:rFonts w:ascii="Book Antiqua" w:eastAsiaTheme="minorHAnsi" w:hAnsi="Book Antiqua"/>
          <w:color w:val="000000" w:themeColor="text1"/>
          <w:lang w:val="en-US" w:eastAsia="en-US"/>
        </w:rPr>
        <w:lastRenderedPageBreak/>
        <w:t xml:space="preserve">MATα1 whilst destabilizing MATα2 and MATβ. For instance, </w:t>
      </w:r>
      <w:r w:rsidRPr="00F22D1C">
        <w:rPr>
          <w:rFonts w:ascii="Book Antiqua" w:hAnsi="Book Antiqua"/>
          <w:color w:val="000000" w:themeColor="text1"/>
          <w:lang w:val="en-US"/>
        </w:rPr>
        <w:t xml:space="preserve">sumoylation on MATα2 facilitated BCL-2 induction in HCC, and induced chemoresistance in HCC </w:t>
      </w:r>
      <w:proofErr w:type="gramStart"/>
      <w:r w:rsidRPr="00F22D1C">
        <w:rPr>
          <w:rFonts w:ascii="Book Antiqua" w:hAnsi="Book Antiqua"/>
          <w:color w:val="000000" w:themeColor="text1"/>
          <w:lang w:val="en-US"/>
        </w:rPr>
        <w:t>cells</w:t>
      </w:r>
      <w:r w:rsidR="00721BE9" w:rsidRPr="00F22D1C">
        <w:rPr>
          <w:rFonts w:ascii="Book Antiqua" w:hAnsi="Book Antiqua"/>
          <w:noProof/>
          <w:color w:val="000000" w:themeColor="text1"/>
          <w:vertAlign w:val="superscript"/>
          <w:lang w:val="en-US"/>
        </w:rPr>
        <w:t>[</w:t>
      </w:r>
      <w:proofErr w:type="gramEnd"/>
      <w:r w:rsidR="00721BE9" w:rsidRPr="00F22D1C">
        <w:rPr>
          <w:rFonts w:ascii="Book Antiqua" w:hAnsi="Book Antiqua"/>
          <w:noProof/>
          <w:color w:val="000000" w:themeColor="text1"/>
          <w:vertAlign w:val="superscript"/>
          <w:lang w:val="en-US"/>
        </w:rPr>
        <w:t>79]</w:t>
      </w:r>
      <w:r w:rsidR="000559B2" w:rsidRPr="00F22D1C">
        <w:rPr>
          <w:rFonts w:ascii="Book Antiqua" w:hAnsi="Book Antiqua"/>
          <w:color w:val="000000" w:themeColor="text1"/>
          <w:lang w:val="en-US"/>
        </w:rPr>
        <w:t xml:space="preserve">. </w:t>
      </w:r>
      <w:r w:rsidR="00B1692A" w:rsidRPr="00F22D1C">
        <w:rPr>
          <w:rFonts w:ascii="Book Antiqua" w:hAnsi="Book Antiqua"/>
          <w:color w:val="000000" w:themeColor="text1"/>
          <w:lang w:val="en-US"/>
        </w:rPr>
        <w:t>U</w:t>
      </w:r>
      <w:r w:rsidRPr="00F22D1C">
        <w:rPr>
          <w:rFonts w:ascii="Book Antiqua" w:hAnsi="Book Antiqua"/>
          <w:color w:val="000000" w:themeColor="text1"/>
          <w:lang w:val="en-US"/>
        </w:rPr>
        <w:t xml:space="preserve">sing small molecules to block the addition of SUMO to MATα2 would lower its expression as well as that of BCL-2. Similarly, MATα2 and MATβ are both stabilized by phosphorylation at specific residues which facilitated HSC </w:t>
      </w:r>
      <w:proofErr w:type="gramStart"/>
      <w:r w:rsidRPr="00F22D1C">
        <w:rPr>
          <w:rFonts w:ascii="Book Antiqua" w:hAnsi="Book Antiqua"/>
          <w:color w:val="000000" w:themeColor="text1"/>
          <w:lang w:val="en-US"/>
        </w:rPr>
        <w:t>activation</w:t>
      </w:r>
      <w:r w:rsidR="00721BE9" w:rsidRPr="00F22D1C">
        <w:rPr>
          <w:rFonts w:ascii="Book Antiqua" w:hAnsi="Book Antiqua"/>
          <w:noProof/>
          <w:color w:val="000000" w:themeColor="text1"/>
          <w:vertAlign w:val="superscript"/>
          <w:lang w:val="en-US"/>
        </w:rPr>
        <w:t>[</w:t>
      </w:r>
      <w:proofErr w:type="gramEnd"/>
      <w:r w:rsidR="00721BE9" w:rsidRPr="00F22D1C">
        <w:rPr>
          <w:rFonts w:ascii="Book Antiqua" w:hAnsi="Book Antiqua"/>
          <w:noProof/>
          <w:color w:val="000000" w:themeColor="text1"/>
          <w:vertAlign w:val="superscript"/>
          <w:lang w:val="en-US"/>
        </w:rPr>
        <w:t>76]</w:t>
      </w:r>
      <w:r w:rsidR="000559B2" w:rsidRPr="00F22D1C">
        <w:rPr>
          <w:rFonts w:ascii="Book Antiqua" w:hAnsi="Book Antiqua"/>
          <w:color w:val="000000" w:themeColor="text1"/>
          <w:lang w:val="en-US"/>
        </w:rPr>
        <w:t xml:space="preserve">. </w:t>
      </w:r>
      <w:r w:rsidRPr="00F22D1C">
        <w:rPr>
          <w:rFonts w:ascii="Book Antiqua" w:hAnsi="Book Antiqua"/>
          <w:color w:val="000000" w:themeColor="text1"/>
          <w:lang w:val="en-US"/>
        </w:rPr>
        <w:t xml:space="preserve">HSC activation is an important mediator of liver fibrosis, and therefore blocking the site-specific phosphorylation of these MAT proteins could be a novel treatment for liver fibrosis. As mentioned before, MATβ has been implicated to promote cell survival in HCC due to its interaction with the </w:t>
      </w:r>
      <w:r w:rsidR="00BA46B5" w:rsidRPr="00F22D1C">
        <w:rPr>
          <w:rFonts w:ascii="Book Antiqua" w:hAnsi="Book Antiqua"/>
          <w:color w:val="000000" w:themeColor="text1"/>
          <w:lang w:val="en-US"/>
        </w:rPr>
        <w:t>MEK/</w:t>
      </w:r>
      <w:r w:rsidRPr="00F22D1C">
        <w:rPr>
          <w:rFonts w:ascii="Book Antiqua" w:hAnsi="Book Antiqua"/>
          <w:color w:val="000000" w:themeColor="text1"/>
          <w:lang w:val="en-US"/>
        </w:rPr>
        <w:t>ERK</w:t>
      </w:r>
      <w:r w:rsidR="001C0140" w:rsidRPr="00F22D1C">
        <w:rPr>
          <w:rFonts w:ascii="Book Antiqua" w:hAnsi="Book Antiqua"/>
          <w:color w:val="000000" w:themeColor="text1"/>
          <w:lang w:val="en-US"/>
        </w:rPr>
        <w:t>/</w:t>
      </w:r>
      <w:r w:rsidRPr="00F22D1C">
        <w:rPr>
          <w:rFonts w:ascii="Book Antiqua" w:hAnsi="Book Antiqua"/>
          <w:color w:val="000000" w:themeColor="text1"/>
          <w:lang w:val="en-US"/>
        </w:rPr>
        <w:t xml:space="preserve">MAPK </w:t>
      </w:r>
      <w:proofErr w:type="gramStart"/>
      <w:r w:rsidRPr="00F22D1C">
        <w:rPr>
          <w:rFonts w:ascii="Book Antiqua" w:hAnsi="Book Antiqua"/>
          <w:color w:val="000000" w:themeColor="text1"/>
          <w:lang w:val="en-US"/>
        </w:rPr>
        <w:t>pathway</w:t>
      </w:r>
      <w:r w:rsidR="00721BE9" w:rsidRPr="00F22D1C">
        <w:rPr>
          <w:rFonts w:ascii="Book Antiqua" w:hAnsi="Book Antiqua"/>
          <w:noProof/>
          <w:color w:val="000000" w:themeColor="text1"/>
          <w:vertAlign w:val="superscript"/>
          <w:lang w:val="en-US"/>
        </w:rPr>
        <w:t>[</w:t>
      </w:r>
      <w:proofErr w:type="gramEnd"/>
      <w:r w:rsidR="00721BE9" w:rsidRPr="00F22D1C">
        <w:rPr>
          <w:rFonts w:ascii="Book Antiqua" w:hAnsi="Book Antiqua"/>
          <w:noProof/>
          <w:color w:val="000000" w:themeColor="text1"/>
          <w:vertAlign w:val="superscript"/>
          <w:lang w:val="en-US"/>
        </w:rPr>
        <w:t>68,86]</w:t>
      </w:r>
      <w:r w:rsidRPr="00F22D1C">
        <w:rPr>
          <w:rFonts w:ascii="Book Antiqua" w:hAnsi="Book Antiqua"/>
          <w:color w:val="000000" w:themeColor="text1"/>
          <w:lang w:val="en-US"/>
        </w:rPr>
        <w:t xml:space="preserve">. The discovery that MATβ interacted with GIT1 and caused the amplification of </w:t>
      </w:r>
      <w:r w:rsidR="00BA46B5" w:rsidRPr="00F22D1C">
        <w:rPr>
          <w:rFonts w:ascii="Book Antiqua" w:hAnsi="Book Antiqua"/>
          <w:color w:val="000000" w:themeColor="text1"/>
          <w:lang w:val="en-US"/>
        </w:rPr>
        <w:t>RAS</w:t>
      </w:r>
      <w:r w:rsidRPr="00F22D1C">
        <w:rPr>
          <w:rFonts w:ascii="Book Antiqua" w:hAnsi="Book Antiqua"/>
          <w:color w:val="000000" w:themeColor="text1"/>
          <w:lang w:val="en-US"/>
        </w:rPr>
        <w:t xml:space="preserve">-mediated MAPK activation provides another novel target where a molecule could block this protein-protein interaction to inhibit MAPK signaling and cell </w:t>
      </w:r>
      <w:proofErr w:type="gramStart"/>
      <w:r w:rsidRPr="00F22D1C">
        <w:rPr>
          <w:rFonts w:ascii="Book Antiqua" w:hAnsi="Book Antiqua"/>
          <w:color w:val="000000" w:themeColor="text1"/>
          <w:lang w:val="en-US"/>
        </w:rPr>
        <w:t>proliferation</w:t>
      </w:r>
      <w:r w:rsidR="000559B2" w:rsidRPr="00F22D1C">
        <w:rPr>
          <w:rFonts w:ascii="Book Antiqua" w:hAnsi="Book Antiqua"/>
          <w:noProof/>
          <w:color w:val="000000" w:themeColor="text1"/>
          <w:vertAlign w:val="superscript"/>
          <w:lang w:val="en-US"/>
        </w:rPr>
        <w:t>[</w:t>
      </w:r>
      <w:proofErr w:type="gramEnd"/>
      <w:r w:rsidR="000559B2" w:rsidRPr="00F22D1C">
        <w:rPr>
          <w:rFonts w:ascii="Book Antiqua" w:hAnsi="Book Antiqua"/>
          <w:noProof/>
          <w:color w:val="000000" w:themeColor="text1"/>
          <w:vertAlign w:val="superscript"/>
          <w:lang w:val="en-US"/>
        </w:rPr>
        <w:t>7]</w:t>
      </w:r>
      <w:r w:rsidRPr="00F22D1C">
        <w:rPr>
          <w:rFonts w:ascii="Book Antiqua" w:hAnsi="Book Antiqua"/>
          <w:color w:val="000000" w:themeColor="text1"/>
          <w:lang w:val="en-US"/>
        </w:rPr>
        <w:t>.</w:t>
      </w:r>
    </w:p>
    <w:p w14:paraId="0EADCBA9" w14:textId="77777777" w:rsidR="00834CAF" w:rsidRPr="00F22D1C" w:rsidRDefault="00834CAF" w:rsidP="00587C2C">
      <w:pPr>
        <w:pStyle w:val="a3"/>
        <w:tabs>
          <w:tab w:val="left" w:pos="720"/>
        </w:tabs>
        <w:spacing w:line="360" w:lineRule="auto"/>
        <w:ind w:left="0"/>
        <w:jc w:val="both"/>
        <w:rPr>
          <w:rFonts w:ascii="Book Antiqua" w:hAnsi="Book Antiqua"/>
          <w:color w:val="000000" w:themeColor="text1"/>
          <w:lang w:val="en-US"/>
        </w:rPr>
      </w:pPr>
    </w:p>
    <w:p w14:paraId="3D629097" w14:textId="0D1A8283" w:rsidR="00CF4A7D" w:rsidRPr="00F22D1C" w:rsidRDefault="00CF4A7D" w:rsidP="00587C2C">
      <w:pPr>
        <w:pStyle w:val="a3"/>
        <w:tabs>
          <w:tab w:val="left" w:pos="720"/>
        </w:tabs>
        <w:spacing w:line="360" w:lineRule="auto"/>
        <w:ind w:left="0"/>
        <w:jc w:val="both"/>
        <w:rPr>
          <w:rFonts w:ascii="Book Antiqua" w:hAnsi="Book Antiqua"/>
          <w:b/>
          <w:i/>
          <w:iCs/>
          <w:color w:val="000000" w:themeColor="text1"/>
          <w:lang w:val="en-US"/>
        </w:rPr>
      </w:pPr>
      <w:r w:rsidRPr="00F22D1C">
        <w:rPr>
          <w:rFonts w:ascii="Book Antiqua" w:hAnsi="Book Antiqua"/>
          <w:b/>
          <w:i/>
          <w:iCs/>
          <w:color w:val="000000" w:themeColor="text1"/>
          <w:shd w:val="clear" w:color="auto" w:fill="FFFFFF"/>
          <w:lang w:val="en-US"/>
        </w:rPr>
        <w:t xml:space="preserve">MATs as potential molecular markers in </w:t>
      </w:r>
      <w:r w:rsidR="00BA46B5" w:rsidRPr="00F22D1C">
        <w:rPr>
          <w:rFonts w:ascii="Book Antiqua" w:hAnsi="Book Antiqua"/>
          <w:b/>
          <w:i/>
          <w:iCs/>
          <w:color w:val="000000" w:themeColor="text1"/>
          <w:shd w:val="clear" w:color="auto" w:fill="FFFFFF"/>
          <w:lang w:val="en-US"/>
        </w:rPr>
        <w:t>liver cancers</w:t>
      </w:r>
    </w:p>
    <w:p w14:paraId="0951C83A" w14:textId="58790146" w:rsidR="00CF4A7D" w:rsidRPr="00F22D1C" w:rsidRDefault="00CF4A7D" w:rsidP="00587C2C">
      <w:pPr>
        <w:tabs>
          <w:tab w:val="left" w:pos="720"/>
        </w:tabs>
        <w:autoSpaceDE w:val="0"/>
        <w:autoSpaceDN w:val="0"/>
        <w:adjustRightInd w:val="0"/>
        <w:spacing w:line="360" w:lineRule="auto"/>
        <w:jc w:val="both"/>
        <w:rPr>
          <w:rFonts w:ascii="Book Antiqua" w:hAnsi="Book Antiqua"/>
          <w:color w:val="000000" w:themeColor="text1"/>
        </w:rPr>
      </w:pPr>
      <w:r w:rsidRPr="00F22D1C">
        <w:rPr>
          <w:rFonts w:ascii="Book Antiqua" w:hAnsi="Book Antiqua"/>
          <w:color w:val="000000" w:themeColor="text1"/>
          <w:shd w:val="clear" w:color="auto" w:fill="FFFFFF"/>
        </w:rPr>
        <w:t xml:space="preserve">Epigenetic alterations including DNA methylation are recognized as a major characteristic in HCC and may serve as diagnostic and prognostic </w:t>
      </w:r>
      <w:proofErr w:type="gramStart"/>
      <w:r w:rsidRPr="00F22D1C">
        <w:rPr>
          <w:rFonts w:ascii="Book Antiqua" w:hAnsi="Book Antiqua"/>
          <w:color w:val="000000" w:themeColor="text1"/>
          <w:shd w:val="clear" w:color="auto" w:fill="FFFFFF"/>
        </w:rPr>
        <w:t>biomarkers</w:t>
      </w:r>
      <w:r w:rsidR="00721BE9" w:rsidRPr="00F22D1C">
        <w:rPr>
          <w:rFonts w:ascii="Book Antiqua" w:hAnsi="Book Antiqua"/>
          <w:noProof/>
          <w:color w:val="000000" w:themeColor="text1"/>
          <w:shd w:val="clear" w:color="auto" w:fill="FFFFFF"/>
          <w:vertAlign w:val="superscript"/>
        </w:rPr>
        <w:t>[</w:t>
      </w:r>
      <w:proofErr w:type="gramEnd"/>
      <w:r w:rsidR="00354F95" w:rsidRPr="00F22D1C">
        <w:rPr>
          <w:rFonts w:ascii="Book Antiqua" w:hAnsi="Book Antiqua"/>
          <w:noProof/>
          <w:color w:val="000000" w:themeColor="text1"/>
          <w:shd w:val="clear" w:color="auto" w:fill="FFFFFF"/>
          <w:vertAlign w:val="superscript"/>
        </w:rPr>
        <w:t>143</w:t>
      </w:r>
      <w:r w:rsidR="00721BE9" w:rsidRPr="00F22D1C">
        <w:rPr>
          <w:rFonts w:ascii="Book Antiqua" w:hAnsi="Book Antiqua"/>
          <w:noProof/>
          <w:color w:val="000000" w:themeColor="text1"/>
          <w:shd w:val="clear" w:color="auto" w:fill="FFFFFF"/>
          <w:vertAlign w:val="superscript"/>
        </w:rPr>
        <w:t>]</w:t>
      </w:r>
      <w:r w:rsidRPr="00F22D1C">
        <w:rPr>
          <w:rFonts w:ascii="Book Antiqua" w:hAnsi="Book Antiqua"/>
          <w:color w:val="000000" w:themeColor="text1"/>
          <w:shd w:val="clear" w:color="auto" w:fill="FFFFFF"/>
        </w:rPr>
        <w:t>. MAT</w:t>
      </w:r>
      <w:r w:rsidR="00D365C1" w:rsidRPr="00F22D1C">
        <w:rPr>
          <w:rFonts w:ascii="Book Antiqua" w:hAnsi="Book Antiqua"/>
          <w:color w:val="000000" w:themeColor="text1"/>
          <w:shd w:val="clear" w:color="auto" w:fill="FFFFFF"/>
        </w:rPr>
        <w:t>α1 to</w:t>
      </w:r>
      <w:r w:rsidRPr="00F22D1C">
        <w:rPr>
          <w:rFonts w:ascii="Book Antiqua" w:hAnsi="Book Antiqua"/>
          <w:color w:val="000000" w:themeColor="text1"/>
          <w:shd w:val="clear" w:color="auto" w:fill="FFFFFF"/>
        </w:rPr>
        <w:t xml:space="preserve"> MAT</w:t>
      </w:r>
      <w:r w:rsidR="00D365C1" w:rsidRPr="00F22D1C">
        <w:rPr>
          <w:rFonts w:ascii="Book Antiqua" w:hAnsi="Book Antiqua"/>
          <w:color w:val="000000" w:themeColor="text1"/>
          <w:shd w:val="clear" w:color="auto" w:fill="FFFFFF"/>
        </w:rPr>
        <w:t>α2</w:t>
      </w:r>
      <w:r w:rsidRPr="00F22D1C">
        <w:rPr>
          <w:rFonts w:ascii="Book Antiqua" w:hAnsi="Book Antiqua"/>
          <w:color w:val="000000" w:themeColor="text1"/>
          <w:shd w:val="clear" w:color="auto" w:fill="FFFFFF"/>
        </w:rPr>
        <w:t xml:space="preserve"> switch and low SAMe</w:t>
      </w:r>
      <w:r w:rsidRPr="00F22D1C">
        <w:rPr>
          <w:rFonts w:ascii="Book Antiqua" w:hAnsi="Book Antiqua"/>
          <w:color w:val="000000" w:themeColor="text1"/>
        </w:rPr>
        <w:t xml:space="preserve"> level</w:t>
      </w:r>
      <w:r w:rsidR="00D365C1" w:rsidRPr="00F22D1C">
        <w:rPr>
          <w:rFonts w:ascii="Book Antiqua" w:hAnsi="Book Antiqua"/>
          <w:color w:val="000000" w:themeColor="text1"/>
        </w:rPr>
        <w:t xml:space="preserve"> are associated with</w:t>
      </w:r>
      <w:r w:rsidRPr="00F22D1C">
        <w:rPr>
          <w:rFonts w:ascii="Book Antiqua" w:hAnsi="Book Antiqua"/>
          <w:color w:val="000000" w:themeColor="text1"/>
        </w:rPr>
        <w:t xml:space="preserve"> HCC development and strongly predict patients’ </w:t>
      </w:r>
      <w:proofErr w:type="gramStart"/>
      <w:r w:rsidRPr="00F22D1C">
        <w:rPr>
          <w:rFonts w:ascii="Book Antiqua" w:hAnsi="Book Antiqua"/>
          <w:color w:val="000000" w:themeColor="text1"/>
        </w:rPr>
        <w:t>survival</w:t>
      </w:r>
      <w:r w:rsidR="00721BE9" w:rsidRPr="00F22D1C">
        <w:rPr>
          <w:rFonts w:ascii="Book Antiqua" w:hAnsi="Book Antiqua"/>
          <w:noProof/>
          <w:color w:val="000000" w:themeColor="text1"/>
          <w:vertAlign w:val="superscript"/>
        </w:rPr>
        <w:t>[</w:t>
      </w:r>
      <w:proofErr w:type="gramEnd"/>
      <w:r w:rsidR="00721BE9" w:rsidRPr="00F22D1C">
        <w:rPr>
          <w:rFonts w:ascii="Book Antiqua" w:hAnsi="Book Antiqua"/>
          <w:noProof/>
          <w:color w:val="000000" w:themeColor="text1"/>
          <w:vertAlign w:val="superscript"/>
        </w:rPr>
        <w:t>47,</w:t>
      </w:r>
      <w:r w:rsidR="00354F95" w:rsidRPr="00F22D1C">
        <w:rPr>
          <w:rFonts w:ascii="Book Antiqua" w:hAnsi="Book Antiqua"/>
          <w:noProof/>
          <w:color w:val="000000" w:themeColor="text1"/>
          <w:vertAlign w:val="superscript"/>
        </w:rPr>
        <w:t>144</w:t>
      </w:r>
      <w:r w:rsidR="00721BE9" w:rsidRPr="00F22D1C">
        <w:rPr>
          <w:rFonts w:ascii="Book Antiqua" w:hAnsi="Book Antiqua"/>
          <w:noProof/>
          <w:color w:val="000000" w:themeColor="text1"/>
          <w:vertAlign w:val="superscript"/>
        </w:rPr>
        <w:t>]</w:t>
      </w:r>
      <w:r w:rsidRPr="00F22D1C">
        <w:rPr>
          <w:rFonts w:ascii="Book Antiqua" w:hAnsi="Book Antiqua"/>
          <w:color w:val="000000" w:themeColor="text1"/>
          <w:shd w:val="clear" w:color="auto" w:fill="FFFFFF"/>
        </w:rPr>
        <w:t>.</w:t>
      </w:r>
      <w:r w:rsidRPr="00F22D1C">
        <w:rPr>
          <w:rFonts w:ascii="Book Antiqua" w:hAnsi="Book Antiqua"/>
          <w:color w:val="000000" w:themeColor="text1"/>
        </w:rPr>
        <w:t xml:space="preserve"> </w:t>
      </w:r>
      <w:r w:rsidR="008C43E9" w:rsidRPr="00F22D1C">
        <w:rPr>
          <w:rFonts w:ascii="Book Antiqua" w:hAnsi="Book Antiqua"/>
          <w:color w:val="000000" w:themeColor="text1"/>
          <w:shd w:val="clear" w:color="auto" w:fill="FFFFFF"/>
        </w:rPr>
        <w:t>H</w:t>
      </w:r>
      <w:r w:rsidRPr="00F22D1C">
        <w:rPr>
          <w:rFonts w:ascii="Book Antiqua" w:hAnsi="Book Antiqua"/>
          <w:color w:val="000000" w:themeColor="text1"/>
          <w:shd w:val="clear" w:color="auto" w:fill="FFFFFF"/>
        </w:rPr>
        <w:t>igh</w:t>
      </w:r>
      <w:r w:rsidRPr="00F22D1C">
        <w:rPr>
          <w:rFonts w:ascii="Book Antiqua" w:hAnsi="Book Antiqua"/>
          <w:color w:val="000000" w:themeColor="text1"/>
        </w:rPr>
        <w:t xml:space="preserve"> </w:t>
      </w:r>
      <w:r w:rsidRPr="00F22D1C">
        <w:rPr>
          <w:rFonts w:ascii="Book Antiqua" w:hAnsi="Book Antiqua"/>
          <w:i/>
          <w:color w:val="000000" w:themeColor="text1"/>
        </w:rPr>
        <w:t>MAT1A</w:t>
      </w:r>
      <w:r w:rsidRPr="00F22D1C">
        <w:rPr>
          <w:rFonts w:ascii="Book Antiqua" w:hAnsi="Book Antiqua"/>
          <w:color w:val="000000" w:themeColor="text1"/>
        </w:rPr>
        <w:t xml:space="preserve"> expression </w:t>
      </w:r>
      <w:r w:rsidR="008C43E9" w:rsidRPr="00F22D1C">
        <w:rPr>
          <w:rFonts w:ascii="Book Antiqua" w:hAnsi="Book Antiqua"/>
          <w:color w:val="000000" w:themeColor="text1"/>
        </w:rPr>
        <w:t>in human</w:t>
      </w:r>
      <w:r w:rsidRPr="00F22D1C">
        <w:rPr>
          <w:rFonts w:ascii="Book Antiqua" w:hAnsi="Book Antiqua"/>
          <w:color w:val="000000" w:themeColor="text1"/>
        </w:rPr>
        <w:t xml:space="preserve"> HCC is negatively </w:t>
      </w:r>
      <w:r w:rsidR="008C43E9" w:rsidRPr="00F22D1C">
        <w:rPr>
          <w:rFonts w:ascii="Book Antiqua" w:hAnsi="Book Antiqua"/>
          <w:color w:val="000000" w:themeColor="text1"/>
        </w:rPr>
        <w:t>correlated</w:t>
      </w:r>
      <w:r w:rsidRPr="00F22D1C">
        <w:rPr>
          <w:rFonts w:ascii="Book Antiqua" w:hAnsi="Book Antiqua"/>
          <w:color w:val="000000" w:themeColor="text1"/>
        </w:rPr>
        <w:t xml:space="preserve"> to tumor</w:t>
      </w:r>
      <w:r w:rsidR="008C43E9" w:rsidRPr="00F22D1C">
        <w:rPr>
          <w:rFonts w:ascii="Book Antiqua" w:hAnsi="Book Antiqua"/>
          <w:color w:val="000000" w:themeColor="text1"/>
        </w:rPr>
        <w:t xml:space="preserve"> size</w:t>
      </w:r>
      <w:r w:rsidRPr="00F22D1C">
        <w:rPr>
          <w:rFonts w:ascii="Book Antiqua" w:hAnsi="Book Antiqua"/>
          <w:color w:val="000000" w:themeColor="text1"/>
        </w:rPr>
        <w:t xml:space="preserve"> </w:t>
      </w:r>
      <w:r w:rsidR="008C43E9" w:rsidRPr="00F22D1C">
        <w:rPr>
          <w:rFonts w:ascii="Book Antiqua" w:hAnsi="Book Antiqua"/>
          <w:color w:val="000000" w:themeColor="text1"/>
        </w:rPr>
        <w:t>(</w:t>
      </w:r>
      <w:r w:rsidRPr="00F22D1C">
        <w:rPr>
          <w:rFonts w:ascii="Book Antiqua" w:hAnsi="Book Antiqua"/>
          <w:color w:val="000000" w:themeColor="text1"/>
        </w:rPr>
        <w:t>&gt;</w:t>
      </w:r>
      <w:r w:rsidR="006415D1" w:rsidRPr="00F22D1C">
        <w:rPr>
          <w:rFonts w:ascii="Book Antiqua" w:hAnsi="Book Antiqua"/>
          <w:color w:val="000000" w:themeColor="text1"/>
        </w:rPr>
        <w:t xml:space="preserve"> </w:t>
      </w:r>
      <w:r w:rsidRPr="00F22D1C">
        <w:rPr>
          <w:rFonts w:ascii="Book Antiqua" w:hAnsi="Book Antiqua"/>
          <w:color w:val="000000" w:themeColor="text1"/>
        </w:rPr>
        <w:t>5</w:t>
      </w:r>
      <w:r w:rsidR="006415D1" w:rsidRPr="00F22D1C">
        <w:rPr>
          <w:rFonts w:ascii="Book Antiqua" w:hAnsi="Book Antiqua"/>
          <w:color w:val="000000" w:themeColor="text1"/>
        </w:rPr>
        <w:t xml:space="preserve"> </w:t>
      </w:r>
      <w:r w:rsidRPr="00F22D1C">
        <w:rPr>
          <w:rFonts w:ascii="Book Antiqua" w:hAnsi="Book Antiqua"/>
          <w:color w:val="000000" w:themeColor="text1"/>
        </w:rPr>
        <w:t>cm</w:t>
      </w:r>
      <w:r w:rsidR="008C43E9" w:rsidRPr="00F22D1C">
        <w:rPr>
          <w:rFonts w:ascii="Book Antiqua" w:hAnsi="Book Antiqua"/>
          <w:color w:val="000000" w:themeColor="text1"/>
        </w:rPr>
        <w:t>)</w:t>
      </w:r>
      <w:r w:rsidR="00F4483C" w:rsidRPr="00F22D1C">
        <w:rPr>
          <w:rFonts w:ascii="Book Antiqua" w:hAnsi="Book Antiqua"/>
          <w:color w:val="000000" w:themeColor="text1"/>
        </w:rPr>
        <w:t>, whilst</w:t>
      </w:r>
      <w:r w:rsidR="008C43E9" w:rsidRPr="00F22D1C">
        <w:rPr>
          <w:rFonts w:ascii="Book Antiqua" w:hAnsi="Book Antiqua"/>
          <w:color w:val="000000" w:themeColor="text1"/>
        </w:rPr>
        <w:t xml:space="preserve"> </w:t>
      </w:r>
      <w:r w:rsidRPr="00F22D1C">
        <w:rPr>
          <w:rFonts w:ascii="Book Antiqua" w:hAnsi="Book Antiqua"/>
          <w:color w:val="000000" w:themeColor="text1"/>
        </w:rPr>
        <w:t xml:space="preserve">up-regulation of </w:t>
      </w:r>
      <w:r w:rsidRPr="00F22D1C">
        <w:rPr>
          <w:rFonts w:ascii="Book Antiqua" w:hAnsi="Book Antiqua"/>
          <w:i/>
          <w:color w:val="000000" w:themeColor="text1"/>
        </w:rPr>
        <w:t>MAT2A</w:t>
      </w:r>
      <w:r w:rsidRPr="00F22D1C">
        <w:rPr>
          <w:rFonts w:ascii="Book Antiqua" w:hAnsi="Book Antiqua"/>
          <w:color w:val="000000" w:themeColor="text1"/>
        </w:rPr>
        <w:t xml:space="preserve"> is positively </w:t>
      </w:r>
      <w:r w:rsidRPr="00F22D1C">
        <w:rPr>
          <w:rFonts w:ascii="Book Antiqua" w:hAnsi="Book Antiqua"/>
          <w:color w:val="000000" w:themeColor="text1"/>
          <w:shd w:val="clear" w:color="auto" w:fill="FCFCFF"/>
        </w:rPr>
        <w:t>correlated to</w:t>
      </w:r>
      <w:r w:rsidRPr="00F22D1C">
        <w:rPr>
          <w:rFonts w:ascii="Book Antiqua" w:hAnsi="Book Antiqua"/>
          <w:color w:val="000000" w:themeColor="text1"/>
        </w:rPr>
        <w:t xml:space="preserve"> serum </w:t>
      </w:r>
      <w:r w:rsidR="008C43E9" w:rsidRPr="00F22D1C">
        <w:rPr>
          <w:rFonts w:ascii="Book Antiqua" w:hAnsi="Book Antiqua"/>
          <w:color w:val="000000" w:themeColor="text1"/>
        </w:rPr>
        <w:t>alpha-fetoprotein</w:t>
      </w:r>
      <w:r w:rsidRPr="00F22D1C">
        <w:rPr>
          <w:rFonts w:ascii="Book Antiqua" w:hAnsi="Book Antiqua"/>
          <w:color w:val="000000" w:themeColor="text1"/>
        </w:rPr>
        <w:t xml:space="preserve"> level and one-year recurrence after </w:t>
      </w:r>
      <w:proofErr w:type="gramStart"/>
      <w:r w:rsidRPr="00F22D1C">
        <w:rPr>
          <w:rFonts w:ascii="Book Antiqua" w:hAnsi="Book Antiqua"/>
          <w:color w:val="000000" w:themeColor="text1"/>
        </w:rPr>
        <w:t>hepatectomy</w:t>
      </w:r>
      <w:r w:rsidR="00721BE9" w:rsidRPr="00F22D1C">
        <w:rPr>
          <w:rFonts w:ascii="Book Antiqua" w:hAnsi="Book Antiqua"/>
          <w:noProof/>
          <w:color w:val="000000" w:themeColor="text1"/>
          <w:vertAlign w:val="superscript"/>
        </w:rPr>
        <w:t>[</w:t>
      </w:r>
      <w:proofErr w:type="gramEnd"/>
      <w:r w:rsidR="00354F95" w:rsidRPr="00F22D1C">
        <w:rPr>
          <w:rFonts w:ascii="Book Antiqua" w:hAnsi="Book Antiqua"/>
          <w:noProof/>
          <w:color w:val="000000" w:themeColor="text1"/>
          <w:vertAlign w:val="superscript"/>
        </w:rPr>
        <w:t>145</w:t>
      </w:r>
      <w:r w:rsidR="00721BE9" w:rsidRPr="00F22D1C">
        <w:rPr>
          <w:rFonts w:ascii="Book Antiqua" w:hAnsi="Book Antiqua"/>
          <w:noProof/>
          <w:color w:val="000000" w:themeColor="text1"/>
          <w:vertAlign w:val="superscript"/>
        </w:rPr>
        <w:t>]</w:t>
      </w:r>
      <w:r w:rsidR="000559B2" w:rsidRPr="00F22D1C">
        <w:rPr>
          <w:rFonts w:ascii="Book Antiqua" w:hAnsi="Book Antiqua"/>
          <w:color w:val="000000" w:themeColor="text1"/>
        </w:rPr>
        <w:t xml:space="preserve">. </w:t>
      </w:r>
      <w:r w:rsidRPr="00F22D1C">
        <w:rPr>
          <w:rFonts w:ascii="Book Antiqua" w:hAnsi="Book Antiqua"/>
          <w:color w:val="000000" w:themeColor="text1"/>
        </w:rPr>
        <w:t xml:space="preserve">Moreover, the </w:t>
      </w:r>
      <w:r w:rsidR="008C43E9" w:rsidRPr="00F22D1C">
        <w:rPr>
          <w:rFonts w:ascii="Book Antiqua" w:hAnsi="Book Antiqua"/>
          <w:color w:val="000000" w:themeColor="text1"/>
          <w:shd w:val="clear" w:color="auto" w:fill="FFFFFF"/>
        </w:rPr>
        <w:t xml:space="preserve">MATα1 to MATα2 </w:t>
      </w:r>
      <w:r w:rsidRPr="00F22D1C">
        <w:rPr>
          <w:rFonts w:ascii="Book Antiqua" w:hAnsi="Book Antiqua"/>
          <w:color w:val="000000" w:themeColor="text1"/>
        </w:rPr>
        <w:t>switch may promote HCC invasion and metastasis</w:t>
      </w:r>
      <w:r w:rsidR="00CA7D10" w:rsidRPr="00F22D1C">
        <w:rPr>
          <w:rFonts w:ascii="Book Antiqua" w:hAnsi="Book Antiqua"/>
          <w:color w:val="000000" w:themeColor="text1"/>
        </w:rPr>
        <w:t xml:space="preserve"> and</w:t>
      </w:r>
      <w:r w:rsidRPr="00F22D1C">
        <w:rPr>
          <w:rFonts w:ascii="Book Antiqua" w:hAnsi="Book Antiqua"/>
          <w:color w:val="000000" w:themeColor="text1"/>
        </w:rPr>
        <w:t xml:space="preserve"> </w:t>
      </w:r>
      <w:r w:rsidR="00CA7D10" w:rsidRPr="00F22D1C">
        <w:rPr>
          <w:rFonts w:ascii="Book Antiqua" w:hAnsi="Book Antiqua"/>
          <w:color w:val="000000" w:themeColor="text1"/>
        </w:rPr>
        <w:t>lower</w:t>
      </w:r>
      <w:r w:rsidRPr="00F22D1C">
        <w:rPr>
          <w:rFonts w:ascii="Book Antiqua" w:hAnsi="Book Antiqua"/>
          <w:color w:val="000000" w:themeColor="text1"/>
        </w:rPr>
        <w:t xml:space="preserve"> patient recurrence-free </w:t>
      </w:r>
      <w:proofErr w:type="gramStart"/>
      <w:r w:rsidRPr="00F22D1C">
        <w:rPr>
          <w:rFonts w:ascii="Book Antiqua" w:hAnsi="Book Antiqua"/>
          <w:color w:val="000000" w:themeColor="text1"/>
        </w:rPr>
        <w:t>survival</w:t>
      </w:r>
      <w:r w:rsidR="00721BE9" w:rsidRPr="00F22D1C">
        <w:rPr>
          <w:rFonts w:ascii="Book Antiqua" w:hAnsi="Book Antiqua"/>
          <w:noProof/>
          <w:color w:val="000000" w:themeColor="text1"/>
          <w:vertAlign w:val="superscript"/>
        </w:rPr>
        <w:t>[</w:t>
      </w:r>
      <w:proofErr w:type="gramEnd"/>
      <w:r w:rsidR="00354F95" w:rsidRPr="00F22D1C">
        <w:rPr>
          <w:rFonts w:ascii="Book Antiqua" w:hAnsi="Book Antiqua"/>
          <w:noProof/>
          <w:color w:val="000000" w:themeColor="text1"/>
          <w:vertAlign w:val="superscript"/>
        </w:rPr>
        <w:t>146</w:t>
      </w:r>
      <w:r w:rsidR="00721BE9" w:rsidRPr="00F22D1C">
        <w:rPr>
          <w:rFonts w:ascii="Book Antiqua" w:hAnsi="Book Antiqua"/>
          <w:noProof/>
          <w:color w:val="000000" w:themeColor="text1"/>
          <w:vertAlign w:val="superscript"/>
        </w:rPr>
        <w:t>]</w:t>
      </w:r>
      <w:r w:rsidRPr="00F22D1C">
        <w:rPr>
          <w:rFonts w:ascii="Book Antiqua" w:hAnsi="Book Antiqua"/>
          <w:color w:val="000000" w:themeColor="text1"/>
        </w:rPr>
        <w:t>. All these suggest MATs may serve as diagnostic and prognostic molecular markers in HCC</w:t>
      </w:r>
      <w:r w:rsidR="00BA46B5" w:rsidRPr="00F22D1C">
        <w:rPr>
          <w:rFonts w:ascii="Book Antiqua" w:hAnsi="Book Antiqua"/>
          <w:color w:val="000000" w:themeColor="text1"/>
        </w:rPr>
        <w:t xml:space="preserve"> and likely CCA as well</w:t>
      </w:r>
      <w:r w:rsidRPr="00F22D1C">
        <w:rPr>
          <w:rFonts w:ascii="Book Antiqua" w:hAnsi="Book Antiqua"/>
          <w:color w:val="000000" w:themeColor="text1"/>
        </w:rPr>
        <w:t>.</w:t>
      </w:r>
    </w:p>
    <w:p w14:paraId="417435F7" w14:textId="77777777" w:rsidR="00D365C1" w:rsidRPr="00F22D1C" w:rsidRDefault="00D365C1" w:rsidP="00587C2C">
      <w:pPr>
        <w:tabs>
          <w:tab w:val="left" w:pos="720"/>
        </w:tabs>
        <w:autoSpaceDE w:val="0"/>
        <w:autoSpaceDN w:val="0"/>
        <w:adjustRightInd w:val="0"/>
        <w:spacing w:line="360" w:lineRule="auto"/>
        <w:jc w:val="both"/>
        <w:rPr>
          <w:rFonts w:ascii="Book Antiqua" w:hAnsi="Book Antiqua"/>
          <w:color w:val="000000" w:themeColor="text1"/>
        </w:rPr>
      </w:pPr>
    </w:p>
    <w:p w14:paraId="296D0436" w14:textId="1F52484A" w:rsidR="006C7287" w:rsidRPr="00F22D1C" w:rsidRDefault="009D4398" w:rsidP="00587C2C">
      <w:pPr>
        <w:tabs>
          <w:tab w:val="left" w:pos="720"/>
        </w:tabs>
        <w:spacing w:line="360" w:lineRule="auto"/>
        <w:jc w:val="both"/>
        <w:rPr>
          <w:rFonts w:ascii="Book Antiqua" w:hAnsi="Book Antiqua"/>
          <w:b/>
          <w:color w:val="000000" w:themeColor="text1"/>
        </w:rPr>
      </w:pPr>
      <w:r w:rsidRPr="00F22D1C">
        <w:rPr>
          <w:rFonts w:ascii="Book Antiqua" w:hAnsi="Book Antiqua"/>
          <w:b/>
          <w:color w:val="000000" w:themeColor="text1"/>
        </w:rPr>
        <w:t>CONCLUSION</w:t>
      </w:r>
    </w:p>
    <w:p w14:paraId="71582D8B" w14:textId="27CC1A52" w:rsidR="002C29AA" w:rsidRPr="00F22D1C" w:rsidRDefault="00720B91" w:rsidP="00587C2C">
      <w:pPr>
        <w:tabs>
          <w:tab w:val="left" w:pos="720"/>
        </w:tabs>
        <w:spacing w:line="360" w:lineRule="auto"/>
        <w:jc w:val="both"/>
        <w:rPr>
          <w:rFonts w:ascii="Book Antiqua" w:hAnsi="Book Antiqua"/>
          <w:color w:val="000000" w:themeColor="text1"/>
        </w:rPr>
      </w:pPr>
      <w:r w:rsidRPr="00F22D1C">
        <w:rPr>
          <w:rFonts w:ascii="Book Antiqua" w:hAnsi="Book Antiqua"/>
          <w:color w:val="000000" w:themeColor="text1"/>
        </w:rPr>
        <w:t xml:space="preserve">Taken together, </w:t>
      </w:r>
      <w:r w:rsidR="00982D26" w:rsidRPr="00F22D1C">
        <w:rPr>
          <w:rFonts w:ascii="Book Antiqua" w:hAnsi="Book Antiqua"/>
          <w:color w:val="000000" w:themeColor="text1"/>
        </w:rPr>
        <w:t>accumulating evidence demonstrate</w:t>
      </w:r>
      <w:r w:rsidR="00324F48" w:rsidRPr="00F22D1C">
        <w:rPr>
          <w:rFonts w:ascii="Book Antiqua" w:hAnsi="Book Antiqua"/>
          <w:color w:val="000000" w:themeColor="text1"/>
        </w:rPr>
        <w:t>s</w:t>
      </w:r>
      <w:r w:rsidR="00982D26" w:rsidRPr="00F22D1C">
        <w:rPr>
          <w:rFonts w:ascii="Book Antiqua" w:hAnsi="Book Antiqua"/>
          <w:color w:val="000000" w:themeColor="text1"/>
        </w:rPr>
        <w:t xml:space="preserve"> the importance of MAT genes in liver tumorigenesis. Part of the mechanism is related to a </w:t>
      </w:r>
      <w:r w:rsidR="00324F48" w:rsidRPr="00F22D1C">
        <w:rPr>
          <w:rFonts w:ascii="Book Antiqua" w:hAnsi="Book Antiqua"/>
          <w:color w:val="000000" w:themeColor="text1"/>
        </w:rPr>
        <w:t>lowering</w:t>
      </w:r>
      <w:r w:rsidR="00982D26" w:rsidRPr="00F22D1C">
        <w:rPr>
          <w:rFonts w:ascii="Book Antiqua" w:hAnsi="Book Antiqua"/>
          <w:color w:val="000000" w:themeColor="text1"/>
        </w:rPr>
        <w:t xml:space="preserve"> in the steady state </w:t>
      </w:r>
      <w:proofErr w:type="gramStart"/>
      <w:r w:rsidR="00982D26" w:rsidRPr="00F22D1C">
        <w:rPr>
          <w:rFonts w:ascii="Book Antiqua" w:hAnsi="Book Antiqua"/>
          <w:color w:val="000000" w:themeColor="text1"/>
        </w:rPr>
        <w:t>SAMe</w:t>
      </w:r>
      <w:proofErr w:type="gramEnd"/>
      <w:r w:rsidR="00982D26" w:rsidRPr="00F22D1C">
        <w:rPr>
          <w:rFonts w:ascii="Book Antiqua" w:hAnsi="Book Antiqua"/>
          <w:color w:val="000000" w:themeColor="text1"/>
        </w:rPr>
        <w:t xml:space="preserve"> level. However, all three MATs are found in the nucleus where they regulate </w:t>
      </w:r>
      <w:r w:rsidR="00982D26" w:rsidRPr="00F22D1C">
        <w:rPr>
          <w:rFonts w:ascii="Book Antiqua" w:hAnsi="Book Antiqua"/>
          <w:color w:val="000000" w:themeColor="text1"/>
        </w:rPr>
        <w:lastRenderedPageBreak/>
        <w:t xml:space="preserve">gene expression via epigenetics as well as bona fide transcription factor and cofactors. </w:t>
      </w:r>
      <w:r w:rsidR="00324F48" w:rsidRPr="00F22D1C">
        <w:rPr>
          <w:rFonts w:ascii="Book Antiqua" w:hAnsi="Book Antiqua"/>
          <w:color w:val="000000" w:themeColor="text1"/>
        </w:rPr>
        <w:t>They also have distinct interactomes and affect a</w:t>
      </w:r>
      <w:r w:rsidR="00982D26" w:rsidRPr="00F22D1C">
        <w:rPr>
          <w:rFonts w:ascii="Book Antiqua" w:hAnsi="Book Antiqua"/>
          <w:color w:val="000000" w:themeColor="text1"/>
        </w:rPr>
        <w:t xml:space="preserve"> myriad of signaling pathways</w:t>
      </w:r>
      <w:r w:rsidR="00324F48" w:rsidRPr="00F22D1C">
        <w:rPr>
          <w:rFonts w:ascii="Book Antiqua" w:hAnsi="Book Antiqua"/>
          <w:color w:val="000000" w:themeColor="text1"/>
        </w:rPr>
        <w:t>.</w:t>
      </w:r>
      <w:r w:rsidR="00982D26" w:rsidRPr="00F22D1C">
        <w:rPr>
          <w:rFonts w:ascii="Book Antiqua" w:hAnsi="Book Antiqua"/>
          <w:color w:val="000000" w:themeColor="text1"/>
        </w:rPr>
        <w:t xml:space="preserve"> </w:t>
      </w:r>
      <w:r w:rsidR="002C29AA" w:rsidRPr="00F22D1C">
        <w:rPr>
          <w:rFonts w:ascii="Book Antiqua" w:hAnsi="Book Antiqua"/>
          <w:color w:val="000000" w:themeColor="text1"/>
        </w:rPr>
        <w:t xml:space="preserve">SAMe </w:t>
      </w:r>
      <w:r w:rsidR="0040309C" w:rsidRPr="00F22D1C">
        <w:rPr>
          <w:rFonts w:ascii="Book Antiqua" w:hAnsi="Book Antiqua"/>
          <w:color w:val="000000" w:themeColor="text1"/>
        </w:rPr>
        <w:t>is</w:t>
      </w:r>
      <w:r w:rsidR="002C29AA" w:rsidRPr="00F22D1C">
        <w:rPr>
          <w:rFonts w:ascii="Book Antiqua" w:hAnsi="Book Antiqua"/>
          <w:color w:val="000000" w:themeColor="text1"/>
        </w:rPr>
        <w:t xml:space="preserve"> an attractive chemopreventive</w:t>
      </w:r>
      <w:r w:rsidR="0040309C" w:rsidRPr="00F22D1C">
        <w:rPr>
          <w:rFonts w:ascii="Book Antiqua" w:hAnsi="Book Antiqua"/>
          <w:color w:val="000000" w:themeColor="text1"/>
        </w:rPr>
        <w:t xml:space="preserve"> and </w:t>
      </w:r>
      <w:r w:rsidR="003C401C" w:rsidRPr="00F22D1C">
        <w:rPr>
          <w:rFonts w:ascii="Book Antiqua" w:hAnsi="Book Antiqua"/>
          <w:color w:val="000000" w:themeColor="text1"/>
        </w:rPr>
        <w:t xml:space="preserve">possibly </w:t>
      </w:r>
      <w:r w:rsidR="0040309C" w:rsidRPr="00F22D1C">
        <w:rPr>
          <w:rFonts w:ascii="Book Antiqua" w:hAnsi="Book Antiqua"/>
          <w:color w:val="000000" w:themeColor="text1"/>
        </w:rPr>
        <w:t>therapeutic</w:t>
      </w:r>
      <w:r w:rsidR="002C29AA" w:rsidRPr="00F22D1C">
        <w:rPr>
          <w:rFonts w:ascii="Book Antiqua" w:hAnsi="Book Antiqua"/>
          <w:color w:val="000000" w:themeColor="text1"/>
        </w:rPr>
        <w:t xml:space="preserve"> agent</w:t>
      </w:r>
      <w:r w:rsidR="0040309C" w:rsidRPr="00F22D1C">
        <w:rPr>
          <w:rFonts w:ascii="Book Antiqua" w:hAnsi="Book Antiqua"/>
          <w:color w:val="000000" w:themeColor="text1"/>
        </w:rPr>
        <w:t xml:space="preserve"> in liver </w:t>
      </w:r>
      <w:r w:rsidR="003C401C" w:rsidRPr="00F22D1C">
        <w:rPr>
          <w:rFonts w:ascii="Book Antiqua" w:hAnsi="Book Antiqua"/>
          <w:color w:val="000000" w:themeColor="text1"/>
        </w:rPr>
        <w:t>c</w:t>
      </w:r>
      <w:r w:rsidR="001B0192" w:rsidRPr="00F22D1C">
        <w:rPr>
          <w:rFonts w:ascii="Book Antiqua" w:hAnsi="Book Antiqua"/>
          <w:color w:val="000000" w:themeColor="text1"/>
        </w:rPr>
        <w:t>a</w:t>
      </w:r>
      <w:r w:rsidR="003C401C" w:rsidRPr="00F22D1C">
        <w:rPr>
          <w:rFonts w:ascii="Book Antiqua" w:hAnsi="Book Antiqua"/>
          <w:color w:val="000000" w:themeColor="text1"/>
        </w:rPr>
        <w:t>ncer and</w:t>
      </w:r>
      <w:r w:rsidR="002C29AA" w:rsidRPr="00F22D1C">
        <w:rPr>
          <w:rFonts w:ascii="Book Antiqua" w:hAnsi="Book Antiqua"/>
          <w:color w:val="000000" w:themeColor="text1"/>
        </w:rPr>
        <w:t xml:space="preserve"> its efficacy </w:t>
      </w:r>
      <w:r w:rsidR="0040309C" w:rsidRPr="00F22D1C">
        <w:rPr>
          <w:rFonts w:ascii="Book Antiqua" w:hAnsi="Book Antiqua"/>
          <w:color w:val="000000" w:themeColor="text1"/>
        </w:rPr>
        <w:t>in both</w:t>
      </w:r>
      <w:r w:rsidR="002C29AA" w:rsidRPr="00F22D1C">
        <w:rPr>
          <w:rFonts w:ascii="Book Antiqua" w:hAnsi="Book Antiqua"/>
          <w:color w:val="000000" w:themeColor="text1"/>
        </w:rPr>
        <w:t xml:space="preserve"> </w:t>
      </w:r>
      <w:r w:rsidR="003C401C" w:rsidRPr="00F22D1C">
        <w:rPr>
          <w:rFonts w:ascii="Book Antiqua" w:hAnsi="Book Antiqua"/>
          <w:color w:val="000000" w:themeColor="text1"/>
        </w:rPr>
        <w:t>warrant investigation</w:t>
      </w:r>
      <w:r w:rsidR="002C29AA" w:rsidRPr="00F22D1C">
        <w:rPr>
          <w:rFonts w:ascii="Book Antiqua" w:hAnsi="Book Antiqua"/>
          <w:color w:val="000000" w:themeColor="text1"/>
        </w:rPr>
        <w:t>. Small molecules that inhibit interactions</w:t>
      </w:r>
      <w:r w:rsidR="001B0192" w:rsidRPr="00F22D1C">
        <w:rPr>
          <w:rFonts w:ascii="Book Antiqua" w:hAnsi="Book Antiqua"/>
          <w:color w:val="000000" w:themeColor="text1"/>
        </w:rPr>
        <w:t xml:space="preserve"> between</w:t>
      </w:r>
      <w:r w:rsidR="002C29AA" w:rsidRPr="00F22D1C">
        <w:rPr>
          <w:rFonts w:ascii="Book Antiqua" w:hAnsi="Book Antiqua"/>
          <w:color w:val="000000" w:themeColor="text1"/>
        </w:rPr>
        <w:t xml:space="preserve"> MAT</w:t>
      </w:r>
      <w:r w:rsidR="007259D2" w:rsidRPr="00F22D1C">
        <w:rPr>
          <w:rFonts w:ascii="Book Antiqua" w:hAnsi="Book Antiqua"/>
          <w:color w:val="000000" w:themeColor="text1"/>
        </w:rPr>
        <w:sym w:font="Symbol" w:char="F062"/>
      </w:r>
      <w:r w:rsidR="002C29AA" w:rsidRPr="00F22D1C">
        <w:rPr>
          <w:rFonts w:ascii="Book Antiqua" w:hAnsi="Book Antiqua"/>
          <w:color w:val="000000" w:themeColor="text1"/>
        </w:rPr>
        <w:t xml:space="preserve">-GIT1 </w:t>
      </w:r>
      <w:proofErr w:type="gramStart"/>
      <w:r w:rsidR="002C29AA" w:rsidRPr="00F22D1C">
        <w:rPr>
          <w:rFonts w:ascii="Book Antiqua" w:hAnsi="Book Antiqua"/>
          <w:color w:val="000000" w:themeColor="text1"/>
        </w:rPr>
        <w:t>or</w:t>
      </w:r>
      <w:proofErr w:type="gramEnd"/>
      <w:r w:rsidR="002C29AA" w:rsidRPr="00F22D1C">
        <w:rPr>
          <w:rFonts w:ascii="Book Antiqua" w:hAnsi="Book Antiqua"/>
          <w:color w:val="000000" w:themeColor="text1"/>
        </w:rPr>
        <w:t xml:space="preserve"> MAT</w:t>
      </w:r>
      <w:r w:rsidR="002C29AA" w:rsidRPr="00F22D1C">
        <w:rPr>
          <w:rFonts w:ascii="Book Antiqua" w:hAnsi="Book Antiqua"/>
          <w:color w:val="000000" w:themeColor="text1"/>
        </w:rPr>
        <w:sym w:font="Symbol" w:char="F061"/>
      </w:r>
      <w:r w:rsidR="003C401C" w:rsidRPr="00F22D1C">
        <w:rPr>
          <w:rFonts w:ascii="Book Antiqua" w:hAnsi="Book Antiqua"/>
          <w:color w:val="000000" w:themeColor="text1"/>
        </w:rPr>
        <w:t>2-</w:t>
      </w:r>
      <w:r w:rsidR="002C29AA" w:rsidRPr="00F22D1C">
        <w:rPr>
          <w:rFonts w:ascii="Book Antiqua" w:hAnsi="Book Antiqua"/>
          <w:color w:val="000000" w:themeColor="text1"/>
        </w:rPr>
        <w:sym w:font="Symbol" w:char="F062"/>
      </w:r>
      <w:r w:rsidR="002C29AA" w:rsidRPr="00F22D1C">
        <w:rPr>
          <w:rFonts w:ascii="Book Antiqua" w:hAnsi="Book Antiqua"/>
          <w:color w:val="000000" w:themeColor="text1"/>
        </w:rPr>
        <w:t xml:space="preserve">, both of which </w:t>
      </w:r>
      <w:r w:rsidR="003C401C" w:rsidRPr="00F22D1C">
        <w:rPr>
          <w:rFonts w:ascii="Book Antiqua" w:hAnsi="Book Antiqua"/>
          <w:color w:val="000000" w:themeColor="text1"/>
        </w:rPr>
        <w:t>provide</w:t>
      </w:r>
      <w:r w:rsidR="002C29AA" w:rsidRPr="00F22D1C">
        <w:rPr>
          <w:rFonts w:ascii="Book Antiqua" w:hAnsi="Book Antiqua"/>
          <w:color w:val="000000" w:themeColor="text1"/>
        </w:rPr>
        <w:t xml:space="preserve"> proliferative advantages to liver cancer cells, </w:t>
      </w:r>
      <w:r w:rsidR="001B0192" w:rsidRPr="00F22D1C">
        <w:rPr>
          <w:rFonts w:ascii="Book Antiqua" w:hAnsi="Book Antiqua"/>
          <w:color w:val="000000" w:themeColor="text1"/>
        </w:rPr>
        <w:t>and</w:t>
      </w:r>
      <w:r w:rsidR="002C29AA" w:rsidRPr="00F22D1C">
        <w:rPr>
          <w:rFonts w:ascii="Book Antiqua" w:hAnsi="Book Antiqua"/>
          <w:color w:val="000000" w:themeColor="text1"/>
        </w:rPr>
        <w:t xml:space="preserve"> target</w:t>
      </w:r>
      <w:r w:rsidR="0040309C" w:rsidRPr="00F22D1C">
        <w:rPr>
          <w:rFonts w:ascii="Book Antiqua" w:hAnsi="Book Antiqua"/>
          <w:color w:val="000000" w:themeColor="text1"/>
        </w:rPr>
        <w:t>ing</w:t>
      </w:r>
      <w:r w:rsidR="002C29AA" w:rsidRPr="00F22D1C">
        <w:rPr>
          <w:rFonts w:ascii="Book Antiqua" w:hAnsi="Book Antiqua"/>
          <w:color w:val="000000" w:themeColor="text1"/>
        </w:rPr>
        <w:t xml:space="preserve"> posttranslational modifications that </w:t>
      </w:r>
      <w:r w:rsidR="001B0192" w:rsidRPr="00F22D1C">
        <w:rPr>
          <w:rFonts w:ascii="Book Antiqua" w:hAnsi="Book Antiqua"/>
          <w:color w:val="000000" w:themeColor="text1"/>
        </w:rPr>
        <w:t xml:space="preserve">can </w:t>
      </w:r>
      <w:r w:rsidR="003C401C" w:rsidRPr="00F22D1C">
        <w:rPr>
          <w:rFonts w:ascii="Book Antiqua" w:hAnsi="Book Antiqua"/>
          <w:color w:val="000000" w:themeColor="text1"/>
        </w:rPr>
        <w:t>increase</w:t>
      </w:r>
      <w:r w:rsidR="002C29AA" w:rsidRPr="00F22D1C">
        <w:rPr>
          <w:rFonts w:ascii="Book Antiqua" w:hAnsi="Book Antiqua"/>
          <w:color w:val="000000" w:themeColor="text1"/>
        </w:rPr>
        <w:t xml:space="preserve"> MAT1A and/or lower MAT2A/2B </w:t>
      </w:r>
      <w:r w:rsidR="0040309C" w:rsidRPr="00F22D1C">
        <w:rPr>
          <w:rFonts w:ascii="Book Antiqua" w:hAnsi="Book Antiqua"/>
          <w:color w:val="000000" w:themeColor="text1"/>
        </w:rPr>
        <w:t xml:space="preserve">are </w:t>
      </w:r>
      <w:r w:rsidR="001B0192" w:rsidRPr="00F22D1C">
        <w:rPr>
          <w:rFonts w:ascii="Book Antiqua" w:hAnsi="Book Antiqua"/>
          <w:color w:val="000000" w:themeColor="text1"/>
        </w:rPr>
        <w:t>all</w:t>
      </w:r>
      <w:r w:rsidR="0040309C" w:rsidRPr="00F22D1C">
        <w:rPr>
          <w:rFonts w:ascii="Book Antiqua" w:hAnsi="Book Antiqua"/>
          <w:color w:val="000000" w:themeColor="text1"/>
        </w:rPr>
        <w:t xml:space="preserve"> exciting future directions </w:t>
      </w:r>
      <w:r w:rsidR="001B0192" w:rsidRPr="00F22D1C">
        <w:rPr>
          <w:rFonts w:ascii="Book Antiqua" w:hAnsi="Book Antiqua"/>
          <w:color w:val="000000" w:themeColor="text1"/>
        </w:rPr>
        <w:t>for translating the knowledge gained from understanding mechanisms of MAT dysregulations to therapy in liver cancer</w:t>
      </w:r>
      <w:r w:rsidR="002C29AA" w:rsidRPr="00F22D1C">
        <w:rPr>
          <w:rFonts w:ascii="Book Antiqua" w:hAnsi="Book Antiqua"/>
          <w:color w:val="000000" w:themeColor="text1"/>
        </w:rPr>
        <w:t>.</w:t>
      </w:r>
    </w:p>
    <w:p w14:paraId="6AFFC5E7" w14:textId="77777777" w:rsidR="002C29AA" w:rsidRPr="00F22D1C" w:rsidRDefault="002C29AA" w:rsidP="00587C2C">
      <w:pPr>
        <w:tabs>
          <w:tab w:val="left" w:pos="720"/>
        </w:tabs>
        <w:spacing w:line="360" w:lineRule="auto"/>
        <w:jc w:val="both"/>
        <w:rPr>
          <w:rFonts w:ascii="Book Antiqua" w:hAnsi="Book Antiqua"/>
          <w:color w:val="000000" w:themeColor="text1"/>
        </w:rPr>
      </w:pPr>
    </w:p>
    <w:p w14:paraId="090ED4B5" w14:textId="77777777" w:rsidR="006C7287" w:rsidRPr="00F22D1C" w:rsidRDefault="006C7287" w:rsidP="00587C2C">
      <w:pPr>
        <w:spacing w:line="360" w:lineRule="auto"/>
        <w:jc w:val="both"/>
        <w:rPr>
          <w:rFonts w:ascii="Book Antiqua" w:hAnsi="Book Antiqua"/>
          <w:b/>
          <w:color w:val="000000" w:themeColor="text1"/>
          <w:shd w:val="clear" w:color="auto" w:fill="FFFFFF"/>
        </w:rPr>
      </w:pPr>
      <w:r w:rsidRPr="00F22D1C">
        <w:rPr>
          <w:rFonts w:ascii="Book Antiqua" w:hAnsi="Book Antiqua"/>
          <w:b/>
          <w:color w:val="000000" w:themeColor="text1"/>
          <w:shd w:val="clear" w:color="auto" w:fill="FFFFFF"/>
        </w:rPr>
        <w:br w:type="page"/>
      </w:r>
    </w:p>
    <w:p w14:paraId="3FAA2796" w14:textId="3C831B09" w:rsidR="00401E46" w:rsidRPr="00F22D1C" w:rsidRDefault="00BC2C6A" w:rsidP="00587C2C">
      <w:pPr>
        <w:tabs>
          <w:tab w:val="left" w:pos="720"/>
        </w:tabs>
        <w:spacing w:line="360" w:lineRule="auto"/>
        <w:jc w:val="both"/>
        <w:rPr>
          <w:rFonts w:ascii="Book Antiqua" w:hAnsi="Book Antiqua"/>
          <w:b/>
          <w:color w:val="000000" w:themeColor="text1"/>
          <w:shd w:val="clear" w:color="auto" w:fill="FFFFFF"/>
        </w:rPr>
      </w:pPr>
      <w:r w:rsidRPr="00F22D1C">
        <w:rPr>
          <w:rFonts w:ascii="Book Antiqua" w:hAnsi="Book Antiqua"/>
          <w:b/>
          <w:color w:val="000000" w:themeColor="text1"/>
          <w:shd w:val="clear" w:color="auto" w:fill="FFFFFF"/>
        </w:rPr>
        <w:lastRenderedPageBreak/>
        <w:t>REFERENCES</w:t>
      </w:r>
    </w:p>
    <w:p w14:paraId="02B12809"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1 </w:t>
      </w:r>
      <w:r w:rsidRPr="00F22D1C">
        <w:rPr>
          <w:rFonts w:ascii="Book Antiqua" w:eastAsia="等线" w:hAnsi="Book Antiqua"/>
          <w:b/>
          <w:color w:val="000000"/>
          <w:kern w:val="2"/>
        </w:rPr>
        <w:t>Ryerson AB</w:t>
      </w:r>
      <w:r w:rsidRPr="00F22D1C">
        <w:rPr>
          <w:rFonts w:ascii="Book Antiqua" w:eastAsia="等线" w:hAnsi="Book Antiqua"/>
          <w:color w:val="000000"/>
          <w:kern w:val="2"/>
        </w:rPr>
        <w:t xml:space="preserve">, Eheman CR, Altekruse SF, Ward JW, Jemal A, Sherman RL, Henley SJ, Holtzman D, Lake A, Noone AM, Anderson RN, Ma J, Ly KN, Cronin KA, Penberthy L, Kohler BA. </w:t>
      </w:r>
      <w:proofErr w:type="gramStart"/>
      <w:r w:rsidRPr="00F22D1C">
        <w:rPr>
          <w:rFonts w:ascii="Book Antiqua" w:eastAsia="等线" w:hAnsi="Book Antiqua"/>
          <w:color w:val="000000"/>
          <w:kern w:val="2"/>
        </w:rPr>
        <w:t>Annual Report to the Nation on the Status of Cancer, 1975-2012, featuring the increasing incidence of liver cancer.</w:t>
      </w:r>
      <w:proofErr w:type="gramEnd"/>
      <w:r w:rsidRPr="00F22D1C">
        <w:rPr>
          <w:rFonts w:ascii="Book Antiqua" w:eastAsia="等线" w:hAnsi="Book Antiqua"/>
          <w:color w:val="000000"/>
          <w:kern w:val="2"/>
        </w:rPr>
        <w:t xml:space="preserve"> </w:t>
      </w:r>
      <w:r w:rsidRPr="00F22D1C">
        <w:rPr>
          <w:rFonts w:ascii="Book Antiqua" w:eastAsia="等线" w:hAnsi="Book Antiqua"/>
          <w:i/>
          <w:color w:val="000000"/>
          <w:kern w:val="2"/>
        </w:rPr>
        <w:t>Cancer</w:t>
      </w:r>
      <w:r w:rsidRPr="00F22D1C">
        <w:rPr>
          <w:rFonts w:ascii="Book Antiqua" w:eastAsia="等线" w:hAnsi="Book Antiqua"/>
          <w:color w:val="000000"/>
          <w:kern w:val="2"/>
        </w:rPr>
        <w:t xml:space="preserve"> 2016; </w:t>
      </w:r>
      <w:r w:rsidRPr="00F22D1C">
        <w:rPr>
          <w:rFonts w:ascii="Book Antiqua" w:eastAsia="等线" w:hAnsi="Book Antiqua"/>
          <w:b/>
          <w:color w:val="000000"/>
          <w:kern w:val="2"/>
        </w:rPr>
        <w:t>122</w:t>
      </w:r>
      <w:r w:rsidRPr="00F22D1C">
        <w:rPr>
          <w:rFonts w:ascii="Book Antiqua" w:eastAsia="等线" w:hAnsi="Book Antiqua"/>
          <w:color w:val="000000"/>
          <w:kern w:val="2"/>
        </w:rPr>
        <w:t>: 1312-1337 [PMID: 26959385 DOI: 10.1002/cncr.29936]</w:t>
      </w:r>
    </w:p>
    <w:p w14:paraId="6159A142"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2 </w:t>
      </w:r>
      <w:r w:rsidRPr="00F22D1C">
        <w:rPr>
          <w:rFonts w:ascii="Book Antiqua" w:eastAsia="等线" w:hAnsi="Book Antiqua"/>
          <w:b/>
          <w:color w:val="000000"/>
          <w:kern w:val="2"/>
        </w:rPr>
        <w:t>Llovet JM</w:t>
      </w:r>
      <w:r w:rsidRPr="00F22D1C">
        <w:rPr>
          <w:rFonts w:ascii="Book Antiqua" w:eastAsia="等线" w:hAnsi="Book Antiqua"/>
          <w:color w:val="000000"/>
          <w:kern w:val="2"/>
        </w:rPr>
        <w:t xml:space="preserve">, Zucman-Rossi J, Pikarsky E, Sangro B, Schwartz M, Sherman M, Gores G. Hepatocellular carcinoma. </w:t>
      </w:r>
      <w:r w:rsidRPr="00F22D1C">
        <w:rPr>
          <w:rFonts w:ascii="Book Antiqua" w:eastAsia="等线" w:hAnsi="Book Antiqua"/>
          <w:i/>
          <w:color w:val="000000"/>
          <w:kern w:val="2"/>
        </w:rPr>
        <w:t>Nat Rev Dis Primers</w:t>
      </w:r>
      <w:r w:rsidRPr="00F22D1C">
        <w:rPr>
          <w:rFonts w:ascii="Book Antiqua" w:eastAsia="等线" w:hAnsi="Book Antiqua"/>
          <w:color w:val="000000"/>
          <w:kern w:val="2"/>
        </w:rPr>
        <w:t xml:space="preserve"> 2016; </w:t>
      </w:r>
      <w:r w:rsidRPr="00F22D1C">
        <w:rPr>
          <w:rFonts w:ascii="Book Antiqua" w:eastAsia="等线" w:hAnsi="Book Antiqua"/>
          <w:b/>
          <w:color w:val="000000"/>
          <w:kern w:val="2"/>
        </w:rPr>
        <w:t>2</w:t>
      </w:r>
      <w:r w:rsidRPr="00F22D1C">
        <w:rPr>
          <w:rFonts w:ascii="Book Antiqua" w:eastAsia="等线" w:hAnsi="Book Antiqua"/>
          <w:color w:val="000000"/>
          <w:kern w:val="2"/>
        </w:rPr>
        <w:t>: 16018 [PMID: 27158749 DOI: 10.1038/nrdp.2016.18]</w:t>
      </w:r>
    </w:p>
    <w:p w14:paraId="468C3F77" w14:textId="77777777" w:rsidR="001F44EF" w:rsidRPr="00F22D1C" w:rsidRDefault="001F44EF" w:rsidP="00587C2C">
      <w:pPr>
        <w:widowControl w:val="0"/>
        <w:spacing w:line="360" w:lineRule="auto"/>
        <w:jc w:val="both"/>
        <w:rPr>
          <w:rFonts w:ascii="Book Antiqua" w:eastAsia="等线" w:hAnsi="Book Antiqua"/>
          <w:color w:val="000000"/>
          <w:kern w:val="2"/>
        </w:rPr>
      </w:pPr>
      <w:proofErr w:type="gramStart"/>
      <w:r w:rsidRPr="00F22D1C">
        <w:rPr>
          <w:rFonts w:ascii="Book Antiqua" w:eastAsia="等线" w:hAnsi="Book Antiqua"/>
          <w:color w:val="000000"/>
          <w:kern w:val="2"/>
        </w:rPr>
        <w:t xml:space="preserve">3 </w:t>
      </w:r>
      <w:r w:rsidRPr="00F22D1C">
        <w:rPr>
          <w:rFonts w:ascii="Book Antiqua" w:eastAsia="等线" w:hAnsi="Book Antiqua"/>
          <w:b/>
          <w:color w:val="000000"/>
          <w:kern w:val="2"/>
        </w:rPr>
        <w:t>Siegel AB</w:t>
      </w:r>
      <w:r w:rsidRPr="00F22D1C">
        <w:rPr>
          <w:rFonts w:ascii="Book Antiqua" w:eastAsia="等线" w:hAnsi="Book Antiqua"/>
          <w:color w:val="000000"/>
          <w:kern w:val="2"/>
        </w:rPr>
        <w:t>, Zhu AX.</w:t>
      </w:r>
      <w:proofErr w:type="gramEnd"/>
      <w:r w:rsidRPr="00F22D1C">
        <w:rPr>
          <w:rFonts w:ascii="Book Antiqua" w:eastAsia="等线" w:hAnsi="Book Antiqua"/>
          <w:color w:val="000000"/>
          <w:kern w:val="2"/>
        </w:rPr>
        <w:t xml:space="preserve"> Metabolic syndrome and hepatocellular carcinoma: two growing epidemics with a potential link. </w:t>
      </w:r>
      <w:r w:rsidRPr="00F22D1C">
        <w:rPr>
          <w:rFonts w:ascii="Book Antiqua" w:eastAsia="等线" w:hAnsi="Book Antiqua"/>
          <w:i/>
          <w:color w:val="000000"/>
          <w:kern w:val="2"/>
        </w:rPr>
        <w:t>Cancer</w:t>
      </w:r>
      <w:r w:rsidRPr="00F22D1C">
        <w:rPr>
          <w:rFonts w:ascii="Book Antiqua" w:eastAsia="等线" w:hAnsi="Book Antiqua"/>
          <w:color w:val="000000"/>
          <w:kern w:val="2"/>
        </w:rPr>
        <w:t xml:space="preserve"> 2009; </w:t>
      </w:r>
      <w:r w:rsidRPr="00F22D1C">
        <w:rPr>
          <w:rFonts w:ascii="Book Antiqua" w:eastAsia="等线" w:hAnsi="Book Antiqua"/>
          <w:b/>
          <w:color w:val="000000"/>
          <w:kern w:val="2"/>
        </w:rPr>
        <w:t>115</w:t>
      </w:r>
      <w:r w:rsidRPr="00F22D1C">
        <w:rPr>
          <w:rFonts w:ascii="Book Antiqua" w:eastAsia="等线" w:hAnsi="Book Antiqua"/>
          <w:color w:val="000000"/>
          <w:kern w:val="2"/>
        </w:rPr>
        <w:t>: 5651-5661 [PMID: 19834957 DOI: 10.1002/cncr.24687]</w:t>
      </w:r>
    </w:p>
    <w:p w14:paraId="0D6B8496"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4 </w:t>
      </w:r>
      <w:r w:rsidRPr="00F22D1C">
        <w:rPr>
          <w:rFonts w:ascii="Book Antiqua" w:eastAsia="等线" w:hAnsi="Book Antiqua"/>
          <w:b/>
          <w:color w:val="000000"/>
          <w:kern w:val="2"/>
        </w:rPr>
        <w:t xml:space="preserve">Diehl </w:t>
      </w:r>
      <w:proofErr w:type="gramStart"/>
      <w:r w:rsidRPr="00F22D1C">
        <w:rPr>
          <w:rFonts w:ascii="Book Antiqua" w:eastAsia="等线" w:hAnsi="Book Antiqua"/>
          <w:b/>
          <w:color w:val="000000"/>
          <w:kern w:val="2"/>
        </w:rPr>
        <w:t>AM</w:t>
      </w:r>
      <w:r w:rsidRPr="00F22D1C">
        <w:rPr>
          <w:rFonts w:ascii="Book Antiqua" w:eastAsia="等线" w:hAnsi="Book Antiqua"/>
          <w:color w:val="000000"/>
          <w:kern w:val="2"/>
        </w:rPr>
        <w:t>,</w:t>
      </w:r>
      <w:proofErr w:type="gramEnd"/>
      <w:r w:rsidRPr="00F22D1C">
        <w:rPr>
          <w:rFonts w:ascii="Book Antiqua" w:eastAsia="等线" w:hAnsi="Book Antiqua"/>
          <w:color w:val="000000"/>
          <w:kern w:val="2"/>
        </w:rPr>
        <w:t xml:space="preserve"> Day C. Cause, Pathogenesis, and Treatment of Nonalcoholic Steatohepatitis. </w:t>
      </w:r>
      <w:r w:rsidRPr="00F22D1C">
        <w:rPr>
          <w:rFonts w:ascii="Book Antiqua" w:eastAsia="等线" w:hAnsi="Book Antiqua"/>
          <w:i/>
          <w:color w:val="000000"/>
          <w:kern w:val="2"/>
        </w:rPr>
        <w:t>N Engl J Med</w:t>
      </w:r>
      <w:r w:rsidRPr="00F22D1C">
        <w:rPr>
          <w:rFonts w:ascii="Book Antiqua" w:eastAsia="等线" w:hAnsi="Book Antiqua"/>
          <w:color w:val="000000"/>
          <w:kern w:val="2"/>
        </w:rPr>
        <w:t xml:space="preserve"> 2017; </w:t>
      </w:r>
      <w:r w:rsidRPr="00F22D1C">
        <w:rPr>
          <w:rFonts w:ascii="Book Antiqua" w:eastAsia="等线" w:hAnsi="Book Antiqua"/>
          <w:b/>
          <w:color w:val="000000"/>
          <w:kern w:val="2"/>
        </w:rPr>
        <w:t>377</w:t>
      </w:r>
      <w:r w:rsidRPr="00F22D1C">
        <w:rPr>
          <w:rFonts w:ascii="Book Antiqua" w:eastAsia="等线" w:hAnsi="Book Antiqua"/>
          <w:color w:val="000000"/>
          <w:kern w:val="2"/>
        </w:rPr>
        <w:t>: 2063-2072 [PMID: 29166236 DOI: 10.1056/NEJMra1503519]</w:t>
      </w:r>
    </w:p>
    <w:p w14:paraId="70CA257D" w14:textId="77777777" w:rsidR="001F44EF" w:rsidRPr="00F22D1C" w:rsidRDefault="001F44EF" w:rsidP="00587C2C">
      <w:pPr>
        <w:widowControl w:val="0"/>
        <w:spacing w:line="360" w:lineRule="auto"/>
        <w:jc w:val="both"/>
        <w:rPr>
          <w:rFonts w:ascii="Book Antiqua" w:eastAsia="等线" w:hAnsi="Book Antiqua"/>
          <w:color w:val="000000"/>
          <w:kern w:val="2"/>
        </w:rPr>
      </w:pPr>
      <w:proofErr w:type="gramStart"/>
      <w:r w:rsidRPr="00F22D1C">
        <w:rPr>
          <w:rFonts w:ascii="Book Antiqua" w:eastAsia="等线" w:hAnsi="Book Antiqua"/>
          <w:color w:val="000000"/>
          <w:kern w:val="2"/>
        </w:rPr>
        <w:t xml:space="preserve">5 </w:t>
      </w:r>
      <w:r w:rsidRPr="00F22D1C">
        <w:rPr>
          <w:rFonts w:ascii="Book Antiqua" w:eastAsia="等线" w:hAnsi="Book Antiqua"/>
          <w:b/>
          <w:color w:val="000000"/>
          <w:kern w:val="2"/>
        </w:rPr>
        <w:t>Lu SC</w:t>
      </w:r>
      <w:r w:rsidRPr="00F22D1C">
        <w:rPr>
          <w:rFonts w:ascii="Book Antiqua" w:eastAsia="等线" w:hAnsi="Book Antiqua"/>
          <w:color w:val="000000"/>
          <w:kern w:val="2"/>
        </w:rPr>
        <w:t>, Mato JM.</w:t>
      </w:r>
      <w:proofErr w:type="gramEnd"/>
      <w:r w:rsidRPr="00F22D1C">
        <w:rPr>
          <w:rFonts w:ascii="Book Antiqua" w:eastAsia="等线" w:hAnsi="Book Antiqua"/>
          <w:color w:val="000000"/>
          <w:kern w:val="2"/>
        </w:rPr>
        <w:t xml:space="preserve"> </w:t>
      </w:r>
      <w:proofErr w:type="gramStart"/>
      <w:r w:rsidRPr="00F22D1C">
        <w:rPr>
          <w:rFonts w:ascii="Book Antiqua" w:eastAsia="等线" w:hAnsi="Book Antiqua"/>
          <w:color w:val="000000"/>
          <w:kern w:val="2"/>
        </w:rPr>
        <w:t>S-adenosylmethionine in liver health, injury, and cancer.</w:t>
      </w:r>
      <w:proofErr w:type="gramEnd"/>
      <w:r w:rsidRPr="00F22D1C">
        <w:rPr>
          <w:rFonts w:ascii="Book Antiqua" w:eastAsia="等线" w:hAnsi="Book Antiqua"/>
          <w:color w:val="000000"/>
          <w:kern w:val="2"/>
        </w:rPr>
        <w:t xml:space="preserve"> </w:t>
      </w:r>
      <w:r w:rsidRPr="00F22D1C">
        <w:rPr>
          <w:rFonts w:ascii="Book Antiqua" w:eastAsia="等线" w:hAnsi="Book Antiqua"/>
          <w:i/>
          <w:color w:val="000000"/>
          <w:kern w:val="2"/>
        </w:rPr>
        <w:t>Physiol Rev</w:t>
      </w:r>
      <w:r w:rsidRPr="00F22D1C">
        <w:rPr>
          <w:rFonts w:ascii="Book Antiqua" w:eastAsia="等线" w:hAnsi="Book Antiqua"/>
          <w:color w:val="000000"/>
          <w:kern w:val="2"/>
        </w:rPr>
        <w:t xml:space="preserve"> 2012; </w:t>
      </w:r>
      <w:r w:rsidRPr="00F22D1C">
        <w:rPr>
          <w:rFonts w:ascii="Book Antiqua" w:eastAsia="等线" w:hAnsi="Book Antiqua"/>
          <w:b/>
          <w:color w:val="000000"/>
          <w:kern w:val="2"/>
        </w:rPr>
        <w:t>92</w:t>
      </w:r>
      <w:r w:rsidRPr="00F22D1C">
        <w:rPr>
          <w:rFonts w:ascii="Book Antiqua" w:eastAsia="等线" w:hAnsi="Book Antiqua"/>
          <w:color w:val="000000"/>
          <w:kern w:val="2"/>
        </w:rPr>
        <w:t>: 1515-1542 [PMID: 23073625 DOI: 10.1152/physrev.00047.2011]</w:t>
      </w:r>
    </w:p>
    <w:p w14:paraId="160D12B1"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6 </w:t>
      </w:r>
      <w:r w:rsidRPr="00F22D1C">
        <w:rPr>
          <w:rFonts w:ascii="Book Antiqua" w:eastAsia="等线" w:hAnsi="Book Antiqua"/>
          <w:b/>
          <w:color w:val="000000"/>
          <w:kern w:val="2"/>
        </w:rPr>
        <w:t>Katoh Y</w:t>
      </w:r>
      <w:r w:rsidRPr="00F22D1C">
        <w:rPr>
          <w:rFonts w:ascii="Book Antiqua" w:eastAsia="等线" w:hAnsi="Book Antiqua"/>
          <w:color w:val="000000"/>
          <w:kern w:val="2"/>
        </w:rPr>
        <w:t xml:space="preserve">, Ikura T, Hoshikawa Y, Tashiro S, Ito T, Ohta M, Kera Y, Noda T, Igarashi K. Methionine adenosyltransferase II serves as a transcriptional corepressor of Maf oncoprotein. </w:t>
      </w:r>
      <w:r w:rsidRPr="00F22D1C">
        <w:rPr>
          <w:rFonts w:ascii="Book Antiqua" w:eastAsia="等线" w:hAnsi="Book Antiqua"/>
          <w:i/>
          <w:color w:val="000000"/>
          <w:kern w:val="2"/>
        </w:rPr>
        <w:t>Mol Cell</w:t>
      </w:r>
      <w:r w:rsidRPr="00F22D1C">
        <w:rPr>
          <w:rFonts w:ascii="Book Antiqua" w:eastAsia="等线" w:hAnsi="Book Antiqua"/>
          <w:color w:val="000000"/>
          <w:kern w:val="2"/>
        </w:rPr>
        <w:t xml:space="preserve"> 2011; </w:t>
      </w:r>
      <w:r w:rsidRPr="00F22D1C">
        <w:rPr>
          <w:rFonts w:ascii="Book Antiqua" w:eastAsia="等线" w:hAnsi="Book Antiqua"/>
          <w:b/>
          <w:color w:val="000000"/>
          <w:kern w:val="2"/>
        </w:rPr>
        <w:t>41</w:t>
      </w:r>
      <w:r w:rsidRPr="00F22D1C">
        <w:rPr>
          <w:rFonts w:ascii="Book Antiqua" w:eastAsia="等线" w:hAnsi="Book Antiqua"/>
          <w:color w:val="000000"/>
          <w:kern w:val="2"/>
        </w:rPr>
        <w:t>: 554-566 [PMID: 21362551 DOI: 10.1016/j.molcel.2011.02.018]</w:t>
      </w:r>
    </w:p>
    <w:p w14:paraId="0E92C188"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7 </w:t>
      </w:r>
      <w:r w:rsidRPr="00F22D1C">
        <w:rPr>
          <w:rFonts w:ascii="Book Antiqua" w:eastAsia="等线" w:hAnsi="Book Antiqua"/>
          <w:b/>
          <w:color w:val="000000"/>
          <w:kern w:val="2"/>
        </w:rPr>
        <w:t>Peng H</w:t>
      </w:r>
      <w:r w:rsidRPr="00F22D1C">
        <w:rPr>
          <w:rFonts w:ascii="Book Antiqua" w:eastAsia="等线" w:hAnsi="Book Antiqua"/>
          <w:color w:val="000000"/>
          <w:kern w:val="2"/>
        </w:rPr>
        <w:t xml:space="preserve">, Li TW, Yang H, Moyer MP, Mato JM, Lu SC. Methionine adenosyltransferase 2B-GIT1 complex serves as a scaffold to regulate Ras/Raf/MEK1/2 activity in human liver and colon cancer cells. </w:t>
      </w:r>
      <w:r w:rsidRPr="00F22D1C">
        <w:rPr>
          <w:rFonts w:ascii="Book Antiqua" w:eastAsia="等线" w:hAnsi="Book Antiqua"/>
          <w:i/>
          <w:color w:val="000000"/>
          <w:kern w:val="2"/>
        </w:rPr>
        <w:t>Am J Pathol</w:t>
      </w:r>
      <w:r w:rsidRPr="00F22D1C">
        <w:rPr>
          <w:rFonts w:ascii="Book Antiqua" w:eastAsia="等线" w:hAnsi="Book Antiqua"/>
          <w:color w:val="000000"/>
          <w:kern w:val="2"/>
        </w:rPr>
        <w:t xml:space="preserve"> 2015; </w:t>
      </w:r>
      <w:r w:rsidRPr="00F22D1C">
        <w:rPr>
          <w:rFonts w:ascii="Book Antiqua" w:eastAsia="等线" w:hAnsi="Book Antiqua"/>
          <w:b/>
          <w:color w:val="000000"/>
          <w:kern w:val="2"/>
        </w:rPr>
        <w:t>185</w:t>
      </w:r>
      <w:r w:rsidRPr="00F22D1C">
        <w:rPr>
          <w:rFonts w:ascii="Book Antiqua" w:eastAsia="等线" w:hAnsi="Book Antiqua"/>
          <w:color w:val="000000"/>
          <w:kern w:val="2"/>
        </w:rPr>
        <w:t>: 1135-1144 [PMID: 25794709 DOI: 10.1016/J.AJPATH.2014.12.016]</w:t>
      </w:r>
    </w:p>
    <w:p w14:paraId="2F173ED9"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8 </w:t>
      </w:r>
      <w:r w:rsidRPr="00F22D1C">
        <w:rPr>
          <w:rFonts w:ascii="Book Antiqua" w:eastAsia="等线" w:hAnsi="Book Antiqua"/>
          <w:b/>
          <w:color w:val="000000"/>
          <w:kern w:val="2"/>
        </w:rPr>
        <w:t>Yang H</w:t>
      </w:r>
      <w:r w:rsidRPr="00F22D1C">
        <w:rPr>
          <w:rFonts w:ascii="Book Antiqua" w:eastAsia="等线" w:hAnsi="Book Antiqua"/>
          <w:color w:val="000000"/>
          <w:kern w:val="2"/>
        </w:rPr>
        <w:t xml:space="preserve">, Liu T, Wang J, Li TW, Fan W, Peng H, Krishnan A, Gores GJ, Mato JM, Lu SC. Deregulated methionine adenosyltransferase α1, c-Myc, and Maf proteins together promote cholangiocarcinoma growth in mice and humans(‡). </w:t>
      </w:r>
      <w:r w:rsidRPr="00F22D1C">
        <w:rPr>
          <w:rFonts w:ascii="Book Antiqua" w:eastAsia="等线" w:hAnsi="Book Antiqua"/>
          <w:i/>
          <w:color w:val="000000"/>
          <w:kern w:val="2"/>
        </w:rPr>
        <w:t>Hepatology</w:t>
      </w:r>
      <w:r w:rsidRPr="00F22D1C">
        <w:rPr>
          <w:rFonts w:ascii="Book Antiqua" w:eastAsia="等线" w:hAnsi="Book Antiqua"/>
          <w:color w:val="000000"/>
          <w:kern w:val="2"/>
        </w:rPr>
        <w:t xml:space="preserve"> 2016; </w:t>
      </w:r>
      <w:r w:rsidRPr="00F22D1C">
        <w:rPr>
          <w:rFonts w:ascii="Book Antiqua" w:eastAsia="等线" w:hAnsi="Book Antiqua"/>
          <w:b/>
          <w:color w:val="000000"/>
          <w:kern w:val="2"/>
        </w:rPr>
        <w:t>64</w:t>
      </w:r>
      <w:r w:rsidRPr="00F22D1C">
        <w:rPr>
          <w:rFonts w:ascii="Book Antiqua" w:eastAsia="等线" w:hAnsi="Book Antiqua"/>
          <w:color w:val="000000"/>
          <w:kern w:val="2"/>
        </w:rPr>
        <w:t>: 439-455 [PMID: 26969892 DOI: 10.1002/hep.28541]</w:t>
      </w:r>
    </w:p>
    <w:p w14:paraId="29D2C667"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lastRenderedPageBreak/>
        <w:t xml:space="preserve">9 </w:t>
      </w:r>
      <w:r w:rsidRPr="00F22D1C">
        <w:rPr>
          <w:rFonts w:ascii="Book Antiqua" w:eastAsia="等线" w:hAnsi="Book Antiqua"/>
          <w:b/>
          <w:color w:val="000000"/>
          <w:kern w:val="2"/>
        </w:rPr>
        <w:t>Liu T</w:t>
      </w:r>
      <w:r w:rsidRPr="00F22D1C">
        <w:rPr>
          <w:rFonts w:ascii="Book Antiqua" w:eastAsia="等线" w:hAnsi="Book Antiqua"/>
          <w:color w:val="000000"/>
          <w:kern w:val="2"/>
        </w:rPr>
        <w:t xml:space="preserve">, Yang H, Fan W, Tu J, Li TWH, Wang J, Shen H, Yang J, Xiong T, Steggerda J, Liu Z, Noureddin M, Maldonado SS, Annamalai A, Seki E, Mato JM, Lu SC. Mechanisms of MAFG Dysregulation in Cholestatic Liver Injury and Development of Liver Cancer. </w:t>
      </w:r>
      <w:r w:rsidRPr="00F22D1C">
        <w:rPr>
          <w:rFonts w:ascii="Book Antiqua" w:eastAsia="等线" w:hAnsi="Book Antiqua"/>
          <w:i/>
          <w:color w:val="000000"/>
          <w:kern w:val="2"/>
        </w:rPr>
        <w:t>Gastroenterology</w:t>
      </w:r>
      <w:r w:rsidRPr="00F22D1C">
        <w:rPr>
          <w:rFonts w:ascii="Book Antiqua" w:eastAsia="等线" w:hAnsi="Book Antiqua"/>
          <w:color w:val="000000"/>
          <w:kern w:val="2"/>
        </w:rPr>
        <w:t xml:space="preserve"> 2018; </w:t>
      </w:r>
      <w:r w:rsidRPr="00F22D1C">
        <w:rPr>
          <w:rFonts w:ascii="Book Antiqua" w:eastAsia="等线" w:hAnsi="Book Antiqua"/>
          <w:b/>
          <w:color w:val="000000"/>
          <w:kern w:val="2"/>
        </w:rPr>
        <w:t>155</w:t>
      </w:r>
      <w:r w:rsidRPr="00F22D1C">
        <w:rPr>
          <w:rFonts w:ascii="Book Antiqua" w:eastAsia="等线" w:hAnsi="Book Antiqua"/>
          <w:color w:val="000000"/>
          <w:kern w:val="2"/>
        </w:rPr>
        <w:t>: 557-571.e14 [PMID: 29733835 DOI: 10.1053/J.GASTRO.2018.04.032]</w:t>
      </w:r>
    </w:p>
    <w:p w14:paraId="16122068"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10 </w:t>
      </w:r>
      <w:r w:rsidRPr="00F22D1C">
        <w:rPr>
          <w:rFonts w:ascii="Book Antiqua" w:eastAsia="等线" w:hAnsi="Book Antiqua"/>
          <w:b/>
          <w:color w:val="000000"/>
          <w:kern w:val="2"/>
        </w:rPr>
        <w:t>Gil B</w:t>
      </w:r>
      <w:r w:rsidRPr="00F22D1C">
        <w:rPr>
          <w:rFonts w:ascii="Book Antiqua" w:eastAsia="等线" w:hAnsi="Book Antiqua"/>
          <w:color w:val="000000"/>
          <w:kern w:val="2"/>
        </w:rPr>
        <w:t xml:space="preserve">, Casado M, Pajares MA, Boscá L, Mato JM, Martín-Sanz P, Alvarez L. Differential expression pattern of S-adenosylmethionine synthetase isoenzymes during rat liver development. </w:t>
      </w:r>
      <w:r w:rsidRPr="00F22D1C">
        <w:rPr>
          <w:rFonts w:ascii="Book Antiqua" w:eastAsia="等线" w:hAnsi="Book Antiqua"/>
          <w:i/>
          <w:color w:val="000000"/>
          <w:kern w:val="2"/>
        </w:rPr>
        <w:t>Hepatology</w:t>
      </w:r>
      <w:r w:rsidRPr="00F22D1C">
        <w:rPr>
          <w:rFonts w:ascii="Book Antiqua" w:eastAsia="等线" w:hAnsi="Book Antiqua"/>
          <w:color w:val="000000"/>
          <w:kern w:val="2"/>
        </w:rPr>
        <w:t xml:space="preserve"> 1996; </w:t>
      </w:r>
      <w:r w:rsidRPr="00F22D1C">
        <w:rPr>
          <w:rFonts w:ascii="Book Antiqua" w:eastAsia="等线" w:hAnsi="Book Antiqua"/>
          <w:b/>
          <w:color w:val="000000"/>
          <w:kern w:val="2"/>
        </w:rPr>
        <w:t>24</w:t>
      </w:r>
      <w:r w:rsidRPr="00F22D1C">
        <w:rPr>
          <w:rFonts w:ascii="Book Antiqua" w:eastAsia="等线" w:hAnsi="Book Antiqua"/>
          <w:color w:val="000000"/>
          <w:kern w:val="2"/>
        </w:rPr>
        <w:t>: 876-881 [PMID: 8855191 DOI: 10.1002/hep.510240420]</w:t>
      </w:r>
    </w:p>
    <w:p w14:paraId="5071F818"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11 </w:t>
      </w:r>
      <w:r w:rsidRPr="00F22D1C">
        <w:rPr>
          <w:rFonts w:ascii="Book Antiqua" w:eastAsia="等线" w:hAnsi="Book Antiqua"/>
          <w:b/>
          <w:color w:val="000000"/>
          <w:kern w:val="2"/>
        </w:rPr>
        <w:t>Lu SC</w:t>
      </w:r>
      <w:r w:rsidRPr="00F22D1C">
        <w:rPr>
          <w:rFonts w:ascii="Book Antiqua" w:eastAsia="等线" w:hAnsi="Book Antiqua"/>
          <w:color w:val="000000"/>
          <w:kern w:val="2"/>
        </w:rPr>
        <w:t xml:space="preserve">, Gukovsky I, Lugea A, Reyes CN, Huang ZZ, Chen L, Mato JM, Bottiglieri T, Pandol SJ. </w:t>
      </w:r>
      <w:proofErr w:type="gramStart"/>
      <w:r w:rsidRPr="00F22D1C">
        <w:rPr>
          <w:rFonts w:ascii="Book Antiqua" w:eastAsia="等线" w:hAnsi="Book Antiqua"/>
          <w:color w:val="000000"/>
          <w:kern w:val="2"/>
        </w:rPr>
        <w:t>Role of S-adenosylmethionine in two experimental models of pancreatitis.</w:t>
      </w:r>
      <w:proofErr w:type="gramEnd"/>
      <w:r w:rsidRPr="00F22D1C">
        <w:rPr>
          <w:rFonts w:ascii="Book Antiqua" w:eastAsia="等线" w:hAnsi="Book Antiqua"/>
          <w:color w:val="000000"/>
          <w:kern w:val="2"/>
        </w:rPr>
        <w:t xml:space="preserve"> </w:t>
      </w:r>
      <w:r w:rsidRPr="00F22D1C">
        <w:rPr>
          <w:rFonts w:ascii="Book Antiqua" w:eastAsia="等线" w:hAnsi="Book Antiqua"/>
          <w:i/>
          <w:color w:val="000000"/>
          <w:kern w:val="2"/>
        </w:rPr>
        <w:t>FASEB J</w:t>
      </w:r>
      <w:r w:rsidRPr="00F22D1C">
        <w:rPr>
          <w:rFonts w:ascii="Book Antiqua" w:eastAsia="等线" w:hAnsi="Book Antiqua"/>
          <w:color w:val="000000"/>
          <w:kern w:val="2"/>
        </w:rPr>
        <w:t xml:space="preserve"> 2003; </w:t>
      </w:r>
      <w:r w:rsidRPr="00F22D1C">
        <w:rPr>
          <w:rFonts w:ascii="Book Antiqua" w:eastAsia="等线" w:hAnsi="Book Antiqua"/>
          <w:b/>
          <w:color w:val="000000"/>
          <w:kern w:val="2"/>
        </w:rPr>
        <w:t>17</w:t>
      </w:r>
      <w:r w:rsidRPr="00F22D1C">
        <w:rPr>
          <w:rFonts w:ascii="Book Antiqua" w:eastAsia="等线" w:hAnsi="Book Antiqua"/>
          <w:color w:val="000000"/>
          <w:kern w:val="2"/>
        </w:rPr>
        <w:t>: 56-58 [PMID: 12424217 DOI: 10.1096/fj.01-0752fje]</w:t>
      </w:r>
    </w:p>
    <w:p w14:paraId="3F47810B"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12 </w:t>
      </w:r>
      <w:r w:rsidRPr="00F22D1C">
        <w:rPr>
          <w:rFonts w:ascii="Book Antiqua" w:eastAsia="等线" w:hAnsi="Book Antiqua"/>
          <w:b/>
          <w:color w:val="000000"/>
          <w:kern w:val="2"/>
        </w:rPr>
        <w:t>Murray B</w:t>
      </w:r>
      <w:r w:rsidRPr="00F22D1C">
        <w:rPr>
          <w:rFonts w:ascii="Book Antiqua" w:eastAsia="等线" w:hAnsi="Book Antiqua"/>
          <w:color w:val="000000"/>
          <w:kern w:val="2"/>
        </w:rPr>
        <w:t xml:space="preserve">, Antonyuk SV, Marina A, Van Liempd SM, Lu SC, Mato JM, Hasnain SS, Rojas AL. Structure and function study of the complex that synthesizes S-adenosylmethionine. </w:t>
      </w:r>
      <w:r w:rsidRPr="00F22D1C">
        <w:rPr>
          <w:rFonts w:ascii="Book Antiqua" w:eastAsia="等线" w:hAnsi="Book Antiqua"/>
          <w:i/>
          <w:color w:val="000000"/>
          <w:kern w:val="2"/>
        </w:rPr>
        <w:t>IUCrJ</w:t>
      </w:r>
      <w:r w:rsidRPr="00F22D1C">
        <w:rPr>
          <w:rFonts w:ascii="Book Antiqua" w:eastAsia="等线" w:hAnsi="Book Antiqua"/>
          <w:color w:val="000000"/>
          <w:kern w:val="2"/>
        </w:rPr>
        <w:t xml:space="preserve"> 2014; </w:t>
      </w:r>
      <w:r w:rsidRPr="00F22D1C">
        <w:rPr>
          <w:rFonts w:ascii="Book Antiqua" w:eastAsia="等线" w:hAnsi="Book Antiqua"/>
          <w:b/>
          <w:color w:val="000000"/>
          <w:kern w:val="2"/>
        </w:rPr>
        <w:t>1</w:t>
      </w:r>
      <w:r w:rsidRPr="00F22D1C">
        <w:rPr>
          <w:rFonts w:ascii="Book Antiqua" w:eastAsia="等线" w:hAnsi="Book Antiqua"/>
          <w:color w:val="000000"/>
          <w:kern w:val="2"/>
        </w:rPr>
        <w:t>: 240-249 [PMID: 25075345 DOI: 10.1107/S2052252514012585]</w:t>
      </w:r>
    </w:p>
    <w:p w14:paraId="352E520C"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13 </w:t>
      </w:r>
      <w:r w:rsidRPr="00F22D1C">
        <w:rPr>
          <w:rFonts w:ascii="Book Antiqua" w:eastAsia="等线" w:hAnsi="Book Antiqua"/>
          <w:b/>
          <w:color w:val="000000"/>
          <w:kern w:val="2"/>
        </w:rPr>
        <w:t>Quinlan CL</w:t>
      </w:r>
      <w:r w:rsidRPr="00F22D1C">
        <w:rPr>
          <w:rFonts w:ascii="Book Antiqua" w:eastAsia="等线" w:hAnsi="Book Antiqua"/>
          <w:color w:val="000000"/>
          <w:kern w:val="2"/>
        </w:rPr>
        <w:t xml:space="preserve">, Kaiser SE, Bolaños B, Nowlin D, Grantner R, Karlicek-Bryant S, Feng JL, Jenkinson S, Freeman-Cook K, Dann SG, Wang X, Wells PA, Fantin VR, Stewart AE, Grant SK. Targeting S-adenosylmethionine biosynthesis with a novel allosteric inhibitor of Mat2A. </w:t>
      </w:r>
      <w:r w:rsidRPr="00F22D1C">
        <w:rPr>
          <w:rFonts w:ascii="Book Antiqua" w:eastAsia="等线" w:hAnsi="Book Antiqua"/>
          <w:i/>
          <w:color w:val="000000"/>
          <w:kern w:val="2"/>
        </w:rPr>
        <w:t>Nat Chem Biol</w:t>
      </w:r>
      <w:r w:rsidRPr="00F22D1C">
        <w:rPr>
          <w:rFonts w:ascii="Book Antiqua" w:eastAsia="等线" w:hAnsi="Book Antiqua"/>
          <w:color w:val="000000"/>
          <w:kern w:val="2"/>
        </w:rPr>
        <w:t xml:space="preserve"> 2017; </w:t>
      </w:r>
      <w:r w:rsidRPr="00F22D1C">
        <w:rPr>
          <w:rFonts w:ascii="Book Antiqua" w:eastAsia="等线" w:hAnsi="Book Antiqua"/>
          <w:b/>
          <w:color w:val="000000"/>
          <w:kern w:val="2"/>
        </w:rPr>
        <w:t>13</w:t>
      </w:r>
      <w:r w:rsidRPr="00F22D1C">
        <w:rPr>
          <w:rFonts w:ascii="Book Antiqua" w:eastAsia="等线" w:hAnsi="Book Antiqua"/>
          <w:color w:val="000000"/>
          <w:kern w:val="2"/>
        </w:rPr>
        <w:t>: 785-792 [PMID: 28553945 DOI: 10.1038/nchembio.2384]</w:t>
      </w:r>
    </w:p>
    <w:p w14:paraId="4D0E6209"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14 </w:t>
      </w:r>
      <w:r w:rsidRPr="00F22D1C">
        <w:rPr>
          <w:rFonts w:ascii="Book Antiqua" w:eastAsia="等线" w:hAnsi="Book Antiqua"/>
          <w:b/>
          <w:color w:val="000000"/>
          <w:kern w:val="2"/>
        </w:rPr>
        <w:t>Yang H</w:t>
      </w:r>
      <w:r w:rsidRPr="00F22D1C">
        <w:rPr>
          <w:rFonts w:ascii="Book Antiqua" w:eastAsia="等线" w:hAnsi="Book Antiqua"/>
          <w:color w:val="000000"/>
          <w:kern w:val="2"/>
        </w:rPr>
        <w:t xml:space="preserve">, Ara AI, Magilnick N, Xia M, Ramani K, Chen H, Lee TD, Mato JM, Lu SC. Expression pattern, regulation, and functions of methionine adenosyltransferase 2beta splicing variants in hepatoma cells. </w:t>
      </w:r>
      <w:r w:rsidRPr="00F22D1C">
        <w:rPr>
          <w:rFonts w:ascii="Book Antiqua" w:eastAsia="等线" w:hAnsi="Book Antiqua"/>
          <w:i/>
          <w:color w:val="000000"/>
          <w:kern w:val="2"/>
        </w:rPr>
        <w:t>Gastroenterology</w:t>
      </w:r>
      <w:r w:rsidRPr="00F22D1C">
        <w:rPr>
          <w:rFonts w:ascii="Book Antiqua" w:eastAsia="等线" w:hAnsi="Book Antiqua"/>
          <w:color w:val="000000"/>
          <w:kern w:val="2"/>
        </w:rPr>
        <w:t xml:space="preserve"> 2008; </w:t>
      </w:r>
      <w:r w:rsidRPr="00F22D1C">
        <w:rPr>
          <w:rFonts w:ascii="Book Antiqua" w:eastAsia="等线" w:hAnsi="Book Antiqua"/>
          <w:b/>
          <w:color w:val="000000"/>
          <w:kern w:val="2"/>
        </w:rPr>
        <w:t>134</w:t>
      </w:r>
      <w:r w:rsidRPr="00F22D1C">
        <w:rPr>
          <w:rFonts w:ascii="Book Antiqua" w:eastAsia="等线" w:hAnsi="Book Antiqua"/>
          <w:color w:val="000000"/>
          <w:kern w:val="2"/>
        </w:rPr>
        <w:t>: 281-291 [PMID: 18045590 DOI: 10.1053/j.gastro.2007.10.027]</w:t>
      </w:r>
    </w:p>
    <w:p w14:paraId="3BD3DEA4"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15 </w:t>
      </w:r>
      <w:r w:rsidRPr="00F22D1C">
        <w:rPr>
          <w:rFonts w:ascii="Book Antiqua" w:eastAsia="等线" w:hAnsi="Book Antiqua"/>
          <w:b/>
          <w:color w:val="000000"/>
          <w:kern w:val="2"/>
        </w:rPr>
        <w:t>González B</w:t>
      </w:r>
      <w:r w:rsidRPr="00F22D1C">
        <w:rPr>
          <w:rFonts w:ascii="Book Antiqua" w:eastAsia="等线" w:hAnsi="Book Antiqua"/>
          <w:color w:val="000000"/>
          <w:kern w:val="2"/>
        </w:rPr>
        <w:t xml:space="preserve">, Garrido F, Ortega R, Martínez-Júlvez M, Revilla-Guarinos A, Pérez-Pertejo Y, Velázquez-Campoy A, Sanz-Aparicio J, Pajares MA. NADP+ binding to the regulatory subunit of methionine adenosyltransferase II increases intersubunit binding affinity in the hetero-trimer. </w:t>
      </w:r>
      <w:r w:rsidRPr="00F22D1C">
        <w:rPr>
          <w:rFonts w:ascii="Book Antiqua" w:eastAsia="等线" w:hAnsi="Book Antiqua"/>
          <w:i/>
          <w:color w:val="000000"/>
          <w:kern w:val="2"/>
        </w:rPr>
        <w:t>PLoS One</w:t>
      </w:r>
      <w:r w:rsidRPr="00F22D1C">
        <w:rPr>
          <w:rFonts w:ascii="Book Antiqua" w:eastAsia="等线" w:hAnsi="Book Antiqua"/>
          <w:color w:val="000000"/>
          <w:kern w:val="2"/>
        </w:rPr>
        <w:t xml:space="preserve"> 2012; </w:t>
      </w:r>
      <w:r w:rsidRPr="00F22D1C">
        <w:rPr>
          <w:rFonts w:ascii="Book Antiqua" w:eastAsia="等线" w:hAnsi="Book Antiqua"/>
          <w:b/>
          <w:color w:val="000000"/>
          <w:kern w:val="2"/>
        </w:rPr>
        <w:t>7</w:t>
      </w:r>
      <w:r w:rsidRPr="00F22D1C">
        <w:rPr>
          <w:rFonts w:ascii="Book Antiqua" w:eastAsia="等线" w:hAnsi="Book Antiqua"/>
          <w:color w:val="000000"/>
          <w:kern w:val="2"/>
        </w:rPr>
        <w:t xml:space="preserve">: e50329 [PMID: 23189196 DOI: </w:t>
      </w:r>
      <w:r w:rsidRPr="00F22D1C">
        <w:rPr>
          <w:rFonts w:ascii="Book Antiqua" w:eastAsia="等线" w:hAnsi="Book Antiqua"/>
          <w:color w:val="000000"/>
          <w:kern w:val="2"/>
        </w:rPr>
        <w:lastRenderedPageBreak/>
        <w:t>10.1371/journal.pone.0050329]</w:t>
      </w:r>
    </w:p>
    <w:p w14:paraId="4A111E95" w14:textId="77777777" w:rsidR="001F44EF" w:rsidRPr="00F22D1C" w:rsidRDefault="001F44EF" w:rsidP="00587C2C">
      <w:pPr>
        <w:widowControl w:val="0"/>
        <w:spacing w:line="360" w:lineRule="auto"/>
        <w:jc w:val="both"/>
        <w:rPr>
          <w:rFonts w:ascii="Book Antiqua" w:eastAsia="等线" w:hAnsi="Book Antiqua"/>
          <w:color w:val="000000"/>
          <w:kern w:val="2"/>
        </w:rPr>
      </w:pPr>
      <w:proofErr w:type="gramStart"/>
      <w:r w:rsidRPr="00F22D1C">
        <w:rPr>
          <w:rFonts w:ascii="Book Antiqua" w:eastAsia="等线" w:hAnsi="Book Antiqua"/>
          <w:color w:val="000000"/>
          <w:kern w:val="2"/>
        </w:rPr>
        <w:t xml:space="preserve">16 </w:t>
      </w:r>
      <w:r w:rsidRPr="00F22D1C">
        <w:rPr>
          <w:rFonts w:ascii="Book Antiqua" w:eastAsia="等线" w:hAnsi="Book Antiqua"/>
          <w:b/>
          <w:color w:val="000000"/>
          <w:kern w:val="2"/>
        </w:rPr>
        <w:t>Pajares MA</w:t>
      </w:r>
      <w:r w:rsidRPr="00F22D1C">
        <w:rPr>
          <w:rFonts w:ascii="Book Antiqua" w:eastAsia="等线" w:hAnsi="Book Antiqua"/>
          <w:color w:val="000000"/>
          <w:kern w:val="2"/>
        </w:rPr>
        <w:t>, Alvarez L, Pérez-Sala D.</w:t>
      </w:r>
      <w:proofErr w:type="gramEnd"/>
      <w:r w:rsidRPr="00F22D1C">
        <w:rPr>
          <w:rFonts w:ascii="Book Antiqua" w:eastAsia="等线" w:hAnsi="Book Antiqua"/>
          <w:color w:val="000000"/>
          <w:kern w:val="2"/>
        </w:rPr>
        <w:t xml:space="preserve"> How </w:t>
      </w:r>
      <w:proofErr w:type="gramStart"/>
      <w:r w:rsidRPr="00F22D1C">
        <w:rPr>
          <w:rFonts w:ascii="Book Antiqua" w:eastAsia="等线" w:hAnsi="Book Antiqua"/>
          <w:color w:val="000000"/>
          <w:kern w:val="2"/>
        </w:rPr>
        <w:t>are</w:t>
      </w:r>
      <w:proofErr w:type="gramEnd"/>
      <w:r w:rsidRPr="00F22D1C">
        <w:rPr>
          <w:rFonts w:ascii="Book Antiqua" w:eastAsia="等线" w:hAnsi="Book Antiqua"/>
          <w:color w:val="000000"/>
          <w:kern w:val="2"/>
        </w:rPr>
        <w:t xml:space="preserve"> mammalian methionine adenosyltransferases regulated in the liver? </w:t>
      </w:r>
      <w:proofErr w:type="gramStart"/>
      <w:r w:rsidRPr="00F22D1C">
        <w:rPr>
          <w:rFonts w:ascii="Book Antiqua" w:eastAsia="等线" w:hAnsi="Book Antiqua"/>
          <w:color w:val="000000"/>
          <w:kern w:val="2"/>
        </w:rPr>
        <w:t>A focus on redox stress.</w:t>
      </w:r>
      <w:proofErr w:type="gramEnd"/>
      <w:r w:rsidRPr="00F22D1C">
        <w:rPr>
          <w:rFonts w:ascii="Book Antiqua" w:eastAsia="等线" w:hAnsi="Book Antiqua"/>
          <w:color w:val="000000"/>
          <w:kern w:val="2"/>
        </w:rPr>
        <w:t xml:space="preserve"> </w:t>
      </w:r>
      <w:r w:rsidRPr="00F22D1C">
        <w:rPr>
          <w:rFonts w:ascii="Book Antiqua" w:eastAsia="等线" w:hAnsi="Book Antiqua"/>
          <w:i/>
          <w:color w:val="000000"/>
          <w:kern w:val="2"/>
        </w:rPr>
        <w:t>FEBS Lett</w:t>
      </w:r>
      <w:r w:rsidRPr="00F22D1C">
        <w:rPr>
          <w:rFonts w:ascii="Book Antiqua" w:eastAsia="等线" w:hAnsi="Book Antiqua"/>
          <w:color w:val="000000"/>
          <w:kern w:val="2"/>
        </w:rPr>
        <w:t xml:space="preserve"> 2013; </w:t>
      </w:r>
      <w:r w:rsidRPr="00F22D1C">
        <w:rPr>
          <w:rFonts w:ascii="Book Antiqua" w:eastAsia="等线" w:hAnsi="Book Antiqua"/>
          <w:b/>
          <w:color w:val="000000"/>
          <w:kern w:val="2"/>
        </w:rPr>
        <w:t>587</w:t>
      </w:r>
      <w:r w:rsidRPr="00F22D1C">
        <w:rPr>
          <w:rFonts w:ascii="Book Antiqua" w:eastAsia="等线" w:hAnsi="Book Antiqua"/>
          <w:color w:val="000000"/>
          <w:kern w:val="2"/>
        </w:rPr>
        <w:t>: 1711-1716 [PMID: 23669363 DOI: 10.1016/J.FEBSLET.2013.04.034]</w:t>
      </w:r>
    </w:p>
    <w:p w14:paraId="0DCF0E47" w14:textId="77777777" w:rsidR="001F44EF" w:rsidRPr="00F22D1C" w:rsidRDefault="001F44EF" w:rsidP="00587C2C">
      <w:pPr>
        <w:widowControl w:val="0"/>
        <w:spacing w:line="360" w:lineRule="auto"/>
        <w:jc w:val="both"/>
        <w:rPr>
          <w:rFonts w:ascii="Book Antiqua" w:eastAsia="等线" w:hAnsi="Book Antiqua"/>
          <w:color w:val="000000"/>
          <w:kern w:val="2"/>
        </w:rPr>
      </w:pPr>
      <w:proofErr w:type="gramStart"/>
      <w:r w:rsidRPr="00F22D1C">
        <w:rPr>
          <w:rFonts w:ascii="Book Antiqua" w:eastAsia="等线" w:hAnsi="Book Antiqua"/>
          <w:color w:val="000000"/>
          <w:kern w:val="2"/>
        </w:rPr>
        <w:t xml:space="preserve">17 </w:t>
      </w:r>
      <w:r w:rsidRPr="00F22D1C">
        <w:rPr>
          <w:rFonts w:ascii="Book Antiqua" w:eastAsia="等线" w:hAnsi="Book Antiqua"/>
          <w:b/>
          <w:color w:val="000000"/>
          <w:kern w:val="2"/>
        </w:rPr>
        <w:t>Reytor E</w:t>
      </w:r>
      <w:r w:rsidRPr="00F22D1C">
        <w:rPr>
          <w:rFonts w:ascii="Book Antiqua" w:eastAsia="等线" w:hAnsi="Book Antiqua"/>
          <w:color w:val="000000"/>
          <w:kern w:val="2"/>
        </w:rPr>
        <w:t>, Pérez-Miguelsanz J, Alvarez L, Pérez-Sala D, Pajares MA.</w:t>
      </w:r>
      <w:proofErr w:type="gramEnd"/>
      <w:r w:rsidRPr="00F22D1C">
        <w:rPr>
          <w:rFonts w:ascii="Book Antiqua" w:eastAsia="等线" w:hAnsi="Book Antiqua"/>
          <w:color w:val="000000"/>
          <w:kern w:val="2"/>
        </w:rPr>
        <w:t xml:space="preserve"> Conformational signals in the C-terminal domain of methionine adenosyltransferase I/III determine its nucleocytoplasmic distribution. </w:t>
      </w:r>
      <w:r w:rsidRPr="00F22D1C">
        <w:rPr>
          <w:rFonts w:ascii="Book Antiqua" w:eastAsia="等线" w:hAnsi="Book Antiqua"/>
          <w:i/>
          <w:color w:val="000000"/>
          <w:kern w:val="2"/>
        </w:rPr>
        <w:t>FASEB J</w:t>
      </w:r>
      <w:r w:rsidRPr="00F22D1C">
        <w:rPr>
          <w:rFonts w:ascii="Book Antiqua" w:eastAsia="等线" w:hAnsi="Book Antiqua"/>
          <w:color w:val="000000"/>
          <w:kern w:val="2"/>
        </w:rPr>
        <w:t xml:space="preserve"> 2009; </w:t>
      </w:r>
      <w:r w:rsidRPr="00F22D1C">
        <w:rPr>
          <w:rFonts w:ascii="Book Antiqua" w:eastAsia="等线" w:hAnsi="Book Antiqua"/>
          <w:b/>
          <w:color w:val="000000"/>
          <w:kern w:val="2"/>
        </w:rPr>
        <w:t>23</w:t>
      </w:r>
      <w:r w:rsidRPr="00F22D1C">
        <w:rPr>
          <w:rFonts w:ascii="Book Antiqua" w:eastAsia="等线" w:hAnsi="Book Antiqua"/>
          <w:color w:val="000000"/>
          <w:kern w:val="2"/>
        </w:rPr>
        <w:t>: 3347-3360 [PMID: 19497982 DOI: 10.1096/fj.09-130187]</w:t>
      </w:r>
    </w:p>
    <w:p w14:paraId="5B636C98"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18 </w:t>
      </w:r>
      <w:r w:rsidRPr="00F22D1C">
        <w:rPr>
          <w:rFonts w:ascii="Book Antiqua" w:eastAsia="等线" w:hAnsi="Book Antiqua"/>
          <w:b/>
          <w:color w:val="000000"/>
          <w:kern w:val="2"/>
        </w:rPr>
        <w:t>Xia M</w:t>
      </w:r>
      <w:r w:rsidRPr="00F22D1C">
        <w:rPr>
          <w:rFonts w:ascii="Book Antiqua" w:eastAsia="等线" w:hAnsi="Book Antiqua"/>
          <w:color w:val="000000"/>
          <w:kern w:val="2"/>
        </w:rPr>
        <w:t xml:space="preserve">, Chen Y, Wang LC, Zandi E, Yang H, Bemanian S, Martínez-Chantar ML, Mato JM, Lu SC. Novel function and intracellular localization of methionine adenosyltransferase 2beta splicing variants. </w:t>
      </w:r>
      <w:r w:rsidRPr="00F22D1C">
        <w:rPr>
          <w:rFonts w:ascii="Book Antiqua" w:eastAsia="等线" w:hAnsi="Book Antiqua"/>
          <w:i/>
          <w:color w:val="000000"/>
          <w:kern w:val="2"/>
        </w:rPr>
        <w:t>J Biol Chem</w:t>
      </w:r>
      <w:r w:rsidRPr="00F22D1C">
        <w:rPr>
          <w:rFonts w:ascii="Book Antiqua" w:eastAsia="等线" w:hAnsi="Book Antiqua"/>
          <w:color w:val="000000"/>
          <w:kern w:val="2"/>
        </w:rPr>
        <w:t xml:space="preserve"> 2010; </w:t>
      </w:r>
      <w:r w:rsidRPr="00F22D1C">
        <w:rPr>
          <w:rFonts w:ascii="Book Antiqua" w:eastAsia="等线" w:hAnsi="Book Antiqua"/>
          <w:b/>
          <w:color w:val="000000"/>
          <w:kern w:val="2"/>
        </w:rPr>
        <w:t>285</w:t>
      </w:r>
      <w:r w:rsidRPr="00F22D1C">
        <w:rPr>
          <w:rFonts w:ascii="Book Antiqua" w:eastAsia="等线" w:hAnsi="Book Antiqua"/>
          <w:color w:val="000000"/>
          <w:kern w:val="2"/>
        </w:rPr>
        <w:t>: 20015-20021 [PMID: 20421296 DOI: 10.1074/jbc.M109.094821]</w:t>
      </w:r>
    </w:p>
    <w:p w14:paraId="1049E2E8" w14:textId="6EEA5B0B"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19 </w:t>
      </w:r>
      <w:r w:rsidRPr="00F22D1C">
        <w:rPr>
          <w:rFonts w:ascii="Book Antiqua" w:eastAsia="等线" w:hAnsi="Book Antiqua"/>
          <w:b/>
          <w:color w:val="000000"/>
          <w:kern w:val="2"/>
        </w:rPr>
        <w:t>Murray B</w:t>
      </w:r>
      <w:r w:rsidRPr="00F22D1C">
        <w:rPr>
          <w:rFonts w:ascii="Book Antiqua" w:eastAsia="等线" w:hAnsi="Book Antiqua"/>
          <w:color w:val="000000"/>
          <w:kern w:val="2"/>
        </w:rPr>
        <w:t xml:space="preserve">, Peng H, Barbier-Torres L, Robinson AE, Li TWH, Fan W, Tomasi ML, Gottlieb RA, Van Eyk J, Lu Z, Martínez-Chantar ML, Liangpunsakul S, Skill NJ, Mato JM, Lu SC. Methionine Adenosyltransferase α1 Is Targeted to the Mitochondrial Matrix and Interacts with Cytochrome P450 2E1 to Lower Its Expression. </w:t>
      </w:r>
      <w:r w:rsidRPr="00F22D1C">
        <w:rPr>
          <w:rFonts w:ascii="Book Antiqua" w:eastAsia="等线" w:hAnsi="Book Antiqua"/>
          <w:i/>
          <w:color w:val="000000"/>
          <w:kern w:val="2"/>
        </w:rPr>
        <w:t>Hepatology</w:t>
      </w:r>
      <w:r w:rsidRPr="00F22D1C">
        <w:rPr>
          <w:rFonts w:ascii="Book Antiqua" w:eastAsia="等线" w:hAnsi="Book Antiqua"/>
          <w:color w:val="000000"/>
          <w:kern w:val="2"/>
        </w:rPr>
        <w:t xml:space="preserve"> 2019</w:t>
      </w:r>
      <w:proofErr w:type="gramStart"/>
      <w:r w:rsidRPr="00F22D1C">
        <w:rPr>
          <w:rFonts w:ascii="Book Antiqua" w:eastAsia="等线" w:hAnsi="Book Antiqua"/>
          <w:color w:val="000000"/>
          <w:kern w:val="2"/>
        </w:rPr>
        <w:t>; :</w:t>
      </w:r>
      <w:proofErr w:type="gramEnd"/>
      <w:r w:rsidR="00DE607C" w:rsidRPr="00F22D1C">
        <w:rPr>
          <w:rFonts w:ascii="Book Antiqua" w:eastAsia="等线" w:hAnsi="Book Antiqua"/>
          <w:color w:val="000000"/>
          <w:kern w:val="2"/>
        </w:rPr>
        <w:t xml:space="preserve"> </w:t>
      </w:r>
      <w:r w:rsidRPr="00F22D1C">
        <w:rPr>
          <w:rFonts w:ascii="Book Antiqua" w:eastAsia="等线" w:hAnsi="Book Antiqua"/>
          <w:color w:val="000000"/>
          <w:kern w:val="2"/>
        </w:rPr>
        <w:t>[PMID: 31077594 DOI: 10.1002/hep.30762]</w:t>
      </w:r>
    </w:p>
    <w:p w14:paraId="7D929008"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20 </w:t>
      </w:r>
      <w:r w:rsidRPr="00F22D1C">
        <w:rPr>
          <w:rFonts w:ascii="Book Antiqua" w:eastAsia="等线" w:hAnsi="Book Antiqua"/>
          <w:b/>
          <w:bCs/>
          <w:color w:val="000000"/>
          <w:kern w:val="2"/>
        </w:rPr>
        <w:t>González B</w:t>
      </w:r>
      <w:r w:rsidRPr="00F22D1C">
        <w:rPr>
          <w:rFonts w:ascii="Book Antiqua" w:eastAsia="等线" w:hAnsi="Book Antiqua"/>
          <w:color w:val="000000"/>
          <w:kern w:val="2"/>
          <w:shd w:val="clear" w:color="auto" w:fill="FFFFFF"/>
        </w:rPr>
        <w:t xml:space="preserve">, Pajares MA, Hermoso JA, Guillerm D, Guillerm G, Sanz-Aparicio J. Crystal structures of methionine adenosyltransferase complexed with substrates and products reveal the methionine-ATP recognition and give insights into the catalytic mechanism. </w:t>
      </w:r>
      <w:r w:rsidRPr="00F22D1C">
        <w:rPr>
          <w:rFonts w:ascii="Book Antiqua" w:eastAsia="等线" w:hAnsi="Book Antiqua"/>
          <w:i/>
          <w:iCs/>
          <w:color w:val="000000"/>
          <w:kern w:val="2"/>
        </w:rPr>
        <w:t>J Mol Biol</w:t>
      </w:r>
      <w:r w:rsidRPr="00F22D1C">
        <w:rPr>
          <w:rFonts w:ascii="Book Antiqua" w:eastAsia="等线" w:hAnsi="Book Antiqua"/>
          <w:color w:val="000000"/>
          <w:kern w:val="2"/>
          <w:shd w:val="clear" w:color="auto" w:fill="FFFFFF"/>
        </w:rPr>
        <w:t xml:space="preserve"> 2003; </w:t>
      </w:r>
      <w:r w:rsidRPr="00F22D1C">
        <w:rPr>
          <w:rFonts w:ascii="Book Antiqua" w:eastAsia="等线" w:hAnsi="Book Antiqua"/>
          <w:b/>
          <w:bCs/>
          <w:color w:val="000000"/>
          <w:kern w:val="2"/>
        </w:rPr>
        <w:t>331</w:t>
      </w:r>
      <w:r w:rsidRPr="00F22D1C">
        <w:rPr>
          <w:rFonts w:ascii="Book Antiqua" w:eastAsia="等线" w:hAnsi="Book Antiqua"/>
          <w:color w:val="000000"/>
          <w:kern w:val="2"/>
          <w:shd w:val="clear" w:color="auto" w:fill="FFFFFF"/>
        </w:rPr>
        <w:t>: 407-416 [PMID: 12888348 DOI: 10.1016/S0022-2836(03)00728-9]</w:t>
      </w:r>
    </w:p>
    <w:p w14:paraId="7AAC741F"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21 </w:t>
      </w:r>
      <w:r w:rsidRPr="00F22D1C">
        <w:rPr>
          <w:rFonts w:ascii="Book Antiqua" w:eastAsia="等线" w:hAnsi="Book Antiqua"/>
          <w:b/>
          <w:color w:val="000000"/>
          <w:kern w:val="2"/>
        </w:rPr>
        <w:t>Komoto J</w:t>
      </w:r>
      <w:r w:rsidRPr="00F22D1C">
        <w:rPr>
          <w:rFonts w:ascii="Book Antiqua" w:eastAsia="等线" w:hAnsi="Book Antiqua"/>
          <w:color w:val="000000"/>
          <w:kern w:val="2"/>
        </w:rPr>
        <w:t xml:space="preserve">, Yamada T, Takata Y, Markham GD, Takusagawa F. Crystal structure of the S-adenosylmethionine synthetase ternary complex: a novel catalytic mechanism of S-adenosylmethionine synthesis from ATP and Met. </w:t>
      </w:r>
      <w:r w:rsidRPr="00F22D1C">
        <w:rPr>
          <w:rFonts w:ascii="Book Antiqua" w:eastAsia="等线" w:hAnsi="Book Antiqua"/>
          <w:i/>
          <w:color w:val="000000"/>
          <w:kern w:val="2"/>
        </w:rPr>
        <w:t>Biochemistry</w:t>
      </w:r>
      <w:r w:rsidRPr="00F22D1C">
        <w:rPr>
          <w:rFonts w:ascii="Book Antiqua" w:eastAsia="等线" w:hAnsi="Book Antiqua"/>
          <w:color w:val="000000"/>
          <w:kern w:val="2"/>
        </w:rPr>
        <w:t xml:space="preserve"> 2004; </w:t>
      </w:r>
      <w:r w:rsidRPr="00F22D1C">
        <w:rPr>
          <w:rFonts w:ascii="Book Antiqua" w:eastAsia="等线" w:hAnsi="Book Antiqua"/>
          <w:b/>
          <w:color w:val="000000"/>
          <w:kern w:val="2"/>
        </w:rPr>
        <w:t>43</w:t>
      </w:r>
      <w:r w:rsidRPr="00F22D1C">
        <w:rPr>
          <w:rFonts w:ascii="Book Antiqua" w:eastAsia="等线" w:hAnsi="Book Antiqua"/>
          <w:color w:val="000000"/>
          <w:kern w:val="2"/>
        </w:rPr>
        <w:t>: 1821-1831 [PMID: 14967023 DOI: 10.1021/BI035611T]</w:t>
      </w:r>
    </w:p>
    <w:p w14:paraId="44EFB4C9"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22 </w:t>
      </w:r>
      <w:r w:rsidRPr="00F22D1C">
        <w:rPr>
          <w:rFonts w:ascii="Book Antiqua" w:eastAsia="等线" w:hAnsi="Book Antiqua"/>
          <w:b/>
          <w:color w:val="000000"/>
          <w:kern w:val="2"/>
        </w:rPr>
        <w:t>Shafqat N</w:t>
      </w:r>
      <w:r w:rsidRPr="00F22D1C">
        <w:rPr>
          <w:rFonts w:ascii="Book Antiqua" w:eastAsia="等线" w:hAnsi="Book Antiqua"/>
          <w:color w:val="000000"/>
          <w:kern w:val="2"/>
        </w:rPr>
        <w:t xml:space="preserve">, Muniz JR, Pilka ES, Papagrigoriou E, von Delft F, Oppermann U, Yue WW. Insight into S-adenosylmethionine biosynthesis from the crystal structures of the human methionine adenosyltransferase catalytic and regulatory subunits. </w:t>
      </w:r>
      <w:r w:rsidRPr="00F22D1C">
        <w:rPr>
          <w:rFonts w:ascii="Book Antiqua" w:eastAsia="等线" w:hAnsi="Book Antiqua"/>
          <w:i/>
          <w:color w:val="000000"/>
          <w:kern w:val="2"/>
        </w:rPr>
        <w:t>Biochem J</w:t>
      </w:r>
      <w:r w:rsidRPr="00F22D1C">
        <w:rPr>
          <w:rFonts w:ascii="Book Antiqua" w:eastAsia="等线" w:hAnsi="Book Antiqua"/>
          <w:color w:val="000000"/>
          <w:kern w:val="2"/>
        </w:rPr>
        <w:t xml:space="preserve"> </w:t>
      </w:r>
      <w:r w:rsidRPr="00F22D1C">
        <w:rPr>
          <w:rFonts w:ascii="Book Antiqua" w:eastAsia="等线" w:hAnsi="Book Antiqua"/>
          <w:color w:val="000000"/>
          <w:kern w:val="2"/>
        </w:rPr>
        <w:lastRenderedPageBreak/>
        <w:t xml:space="preserve">2013; </w:t>
      </w:r>
      <w:r w:rsidRPr="00F22D1C">
        <w:rPr>
          <w:rFonts w:ascii="Book Antiqua" w:eastAsia="等线" w:hAnsi="Book Antiqua"/>
          <w:b/>
          <w:color w:val="000000"/>
          <w:kern w:val="2"/>
        </w:rPr>
        <w:t>452</w:t>
      </w:r>
      <w:r w:rsidRPr="00F22D1C">
        <w:rPr>
          <w:rFonts w:ascii="Book Antiqua" w:eastAsia="等线" w:hAnsi="Book Antiqua"/>
          <w:color w:val="000000"/>
          <w:kern w:val="2"/>
        </w:rPr>
        <w:t>: 27-36 [PMID: 23425511 DOI: 10.1042/BJ20121580]</w:t>
      </w:r>
    </w:p>
    <w:p w14:paraId="3AF74FAC"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23 </w:t>
      </w:r>
      <w:r w:rsidRPr="00F22D1C">
        <w:rPr>
          <w:rFonts w:ascii="Book Antiqua" w:eastAsia="等线" w:hAnsi="Book Antiqua"/>
          <w:b/>
          <w:color w:val="000000"/>
          <w:kern w:val="2"/>
        </w:rPr>
        <w:t>Murray B</w:t>
      </w:r>
      <w:r w:rsidRPr="00F22D1C">
        <w:rPr>
          <w:rFonts w:ascii="Book Antiqua" w:eastAsia="等线" w:hAnsi="Book Antiqua"/>
          <w:color w:val="000000"/>
          <w:kern w:val="2"/>
        </w:rPr>
        <w:t xml:space="preserve">, Antonyuk SV, Marina A, Lu SC, Mato JM, Hasnain SS, Rojas AL. Crystallography captures catalytic steps in human methionine adenosyltransferase enzymes. </w:t>
      </w:r>
      <w:r w:rsidRPr="00F22D1C">
        <w:rPr>
          <w:rFonts w:ascii="Book Antiqua" w:eastAsia="等线" w:hAnsi="Book Antiqua"/>
          <w:i/>
          <w:color w:val="000000"/>
          <w:kern w:val="2"/>
        </w:rPr>
        <w:t xml:space="preserve">Proc Natl Acad Sci U S </w:t>
      </w:r>
      <w:proofErr w:type="gramStart"/>
      <w:r w:rsidRPr="00F22D1C">
        <w:rPr>
          <w:rFonts w:ascii="Book Antiqua" w:eastAsia="等线" w:hAnsi="Book Antiqua"/>
          <w:i/>
          <w:color w:val="000000"/>
          <w:kern w:val="2"/>
        </w:rPr>
        <w:t>A</w:t>
      </w:r>
      <w:proofErr w:type="gramEnd"/>
      <w:r w:rsidRPr="00F22D1C">
        <w:rPr>
          <w:rFonts w:ascii="Book Antiqua" w:eastAsia="等线" w:hAnsi="Book Antiqua"/>
          <w:color w:val="000000"/>
          <w:kern w:val="2"/>
        </w:rPr>
        <w:t xml:space="preserve"> 2016; </w:t>
      </w:r>
      <w:r w:rsidRPr="00F22D1C">
        <w:rPr>
          <w:rFonts w:ascii="Book Antiqua" w:eastAsia="等线" w:hAnsi="Book Antiqua"/>
          <w:b/>
          <w:color w:val="000000"/>
          <w:kern w:val="2"/>
        </w:rPr>
        <w:t>113</w:t>
      </w:r>
      <w:r w:rsidRPr="00F22D1C">
        <w:rPr>
          <w:rFonts w:ascii="Book Antiqua" w:eastAsia="等线" w:hAnsi="Book Antiqua"/>
          <w:color w:val="000000"/>
          <w:kern w:val="2"/>
        </w:rPr>
        <w:t>: 2104-2109 [PMID: 26858410 DOI: 10.1073/pnas.1510959113]</w:t>
      </w:r>
    </w:p>
    <w:p w14:paraId="3CB84C5B" w14:textId="77777777" w:rsidR="001F44EF" w:rsidRPr="00F22D1C" w:rsidRDefault="001F44EF" w:rsidP="00587C2C">
      <w:pPr>
        <w:widowControl w:val="0"/>
        <w:spacing w:line="360" w:lineRule="auto"/>
        <w:jc w:val="both"/>
        <w:rPr>
          <w:rFonts w:ascii="Book Antiqua" w:eastAsia="等线" w:hAnsi="Book Antiqua"/>
          <w:color w:val="000000"/>
          <w:kern w:val="2"/>
        </w:rPr>
      </w:pPr>
      <w:proofErr w:type="gramStart"/>
      <w:r w:rsidRPr="00F22D1C">
        <w:rPr>
          <w:rFonts w:ascii="Book Antiqua" w:eastAsia="等线" w:hAnsi="Book Antiqua"/>
          <w:color w:val="000000"/>
          <w:kern w:val="2"/>
        </w:rPr>
        <w:t xml:space="preserve">24 </w:t>
      </w:r>
      <w:r w:rsidRPr="00F22D1C">
        <w:rPr>
          <w:rFonts w:ascii="Book Antiqua" w:eastAsia="等线" w:hAnsi="Book Antiqua"/>
          <w:b/>
          <w:color w:val="000000"/>
          <w:kern w:val="2"/>
        </w:rPr>
        <w:t>Sánchez-Pérez GF</w:t>
      </w:r>
      <w:r w:rsidRPr="00F22D1C">
        <w:rPr>
          <w:rFonts w:ascii="Book Antiqua" w:eastAsia="等线" w:hAnsi="Book Antiqua"/>
          <w:color w:val="000000"/>
          <w:kern w:val="2"/>
        </w:rPr>
        <w:t>, Bautista JM, Pajares MA.</w:t>
      </w:r>
      <w:proofErr w:type="gramEnd"/>
      <w:r w:rsidRPr="00F22D1C">
        <w:rPr>
          <w:rFonts w:ascii="Book Antiqua" w:eastAsia="等线" w:hAnsi="Book Antiqua"/>
          <w:color w:val="000000"/>
          <w:kern w:val="2"/>
        </w:rPr>
        <w:t xml:space="preserve"> </w:t>
      </w:r>
      <w:proofErr w:type="gramStart"/>
      <w:r w:rsidRPr="00F22D1C">
        <w:rPr>
          <w:rFonts w:ascii="Book Antiqua" w:eastAsia="等线" w:hAnsi="Book Antiqua"/>
          <w:color w:val="000000"/>
          <w:kern w:val="2"/>
        </w:rPr>
        <w:t>Methionine adenosyltransferase as a useful molecular systematics tool revealed by phylogenetic and structural analyses.</w:t>
      </w:r>
      <w:proofErr w:type="gramEnd"/>
      <w:r w:rsidRPr="00F22D1C">
        <w:rPr>
          <w:rFonts w:ascii="Book Antiqua" w:eastAsia="等线" w:hAnsi="Book Antiqua"/>
          <w:color w:val="000000"/>
          <w:kern w:val="2"/>
        </w:rPr>
        <w:t xml:space="preserve"> </w:t>
      </w:r>
      <w:r w:rsidRPr="00F22D1C">
        <w:rPr>
          <w:rFonts w:ascii="Book Antiqua" w:eastAsia="等线" w:hAnsi="Book Antiqua"/>
          <w:i/>
          <w:color w:val="000000"/>
          <w:kern w:val="2"/>
        </w:rPr>
        <w:t>J Mol Biol</w:t>
      </w:r>
      <w:r w:rsidRPr="00F22D1C">
        <w:rPr>
          <w:rFonts w:ascii="Book Antiqua" w:eastAsia="等线" w:hAnsi="Book Antiqua"/>
          <w:color w:val="000000"/>
          <w:kern w:val="2"/>
        </w:rPr>
        <w:t xml:space="preserve"> 2004; </w:t>
      </w:r>
      <w:r w:rsidRPr="00F22D1C">
        <w:rPr>
          <w:rFonts w:ascii="Book Antiqua" w:eastAsia="等线" w:hAnsi="Book Antiqua"/>
          <w:b/>
          <w:color w:val="000000"/>
          <w:kern w:val="2"/>
        </w:rPr>
        <w:t>335</w:t>
      </w:r>
      <w:r w:rsidRPr="00F22D1C">
        <w:rPr>
          <w:rFonts w:ascii="Book Antiqua" w:eastAsia="等线" w:hAnsi="Book Antiqua"/>
          <w:color w:val="000000"/>
          <w:kern w:val="2"/>
        </w:rPr>
        <w:t>: 693-706 [PMID: 14687567 DOI: 10.1016/J.JMB.2003.11.022]</w:t>
      </w:r>
    </w:p>
    <w:p w14:paraId="055614DB"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25 </w:t>
      </w:r>
      <w:r w:rsidRPr="00F22D1C">
        <w:rPr>
          <w:rFonts w:ascii="Book Antiqua" w:eastAsia="等线" w:hAnsi="Book Antiqua"/>
          <w:b/>
          <w:color w:val="000000"/>
          <w:kern w:val="2"/>
        </w:rPr>
        <w:t>Panmanee J</w:t>
      </w:r>
      <w:r w:rsidRPr="00F22D1C">
        <w:rPr>
          <w:rFonts w:ascii="Book Antiqua" w:eastAsia="等线" w:hAnsi="Book Antiqua"/>
          <w:color w:val="000000"/>
          <w:kern w:val="2"/>
        </w:rPr>
        <w:t xml:space="preserve">, Bradley-Clarke J, Mato JM, O'Neill PM, Antonyuk SV, Hasnain SS. Control and regulation of S-Adenosylmethionine biosynthesis by the regulatory β subunit and quinolone-based compounds. </w:t>
      </w:r>
      <w:r w:rsidRPr="00F22D1C">
        <w:rPr>
          <w:rFonts w:ascii="Book Antiqua" w:eastAsia="等线" w:hAnsi="Book Antiqua"/>
          <w:i/>
          <w:color w:val="000000"/>
          <w:kern w:val="2"/>
        </w:rPr>
        <w:t>FEBS J</w:t>
      </w:r>
      <w:r w:rsidRPr="00F22D1C">
        <w:rPr>
          <w:rFonts w:ascii="Book Antiqua" w:eastAsia="等线" w:hAnsi="Book Antiqua"/>
          <w:color w:val="000000"/>
          <w:kern w:val="2"/>
        </w:rPr>
        <w:t xml:space="preserve"> 2019; </w:t>
      </w:r>
      <w:r w:rsidRPr="00F22D1C">
        <w:rPr>
          <w:rFonts w:ascii="Book Antiqua" w:eastAsia="等线" w:hAnsi="Book Antiqua"/>
          <w:b/>
          <w:color w:val="000000"/>
          <w:kern w:val="2"/>
        </w:rPr>
        <w:t>286</w:t>
      </w:r>
      <w:r w:rsidRPr="00F22D1C">
        <w:rPr>
          <w:rFonts w:ascii="Book Antiqua" w:eastAsia="等线" w:hAnsi="Book Antiqua"/>
          <w:color w:val="000000"/>
          <w:kern w:val="2"/>
        </w:rPr>
        <w:t>: 2135-2154 [PMID: 30776190 DOI: 10.1111/febs.14790]</w:t>
      </w:r>
    </w:p>
    <w:p w14:paraId="526AC836"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26 </w:t>
      </w:r>
      <w:r w:rsidRPr="00F22D1C">
        <w:rPr>
          <w:rFonts w:ascii="Book Antiqua" w:eastAsia="等线" w:hAnsi="Book Antiqua"/>
          <w:b/>
          <w:bCs/>
          <w:color w:val="000000"/>
          <w:kern w:val="2"/>
        </w:rPr>
        <w:t>Kotb M</w:t>
      </w:r>
      <w:r w:rsidRPr="00F22D1C">
        <w:rPr>
          <w:rFonts w:ascii="Book Antiqua" w:eastAsia="等线" w:hAnsi="Book Antiqua"/>
          <w:color w:val="000000"/>
          <w:kern w:val="2"/>
          <w:shd w:val="clear" w:color="auto" w:fill="FFFFFF"/>
        </w:rPr>
        <w:t xml:space="preserve">, Mudd SH, Mato JM, Geller AM, Kredich NM, Chou JY, Cantoni GL. Consensus nomenclature for the mammalian methionine adenosyltransferase genes and gene products. </w:t>
      </w:r>
      <w:r w:rsidRPr="00F22D1C">
        <w:rPr>
          <w:rFonts w:ascii="Book Antiqua" w:eastAsia="等线" w:hAnsi="Book Antiqua"/>
          <w:i/>
          <w:iCs/>
          <w:color w:val="000000"/>
          <w:kern w:val="2"/>
        </w:rPr>
        <w:t>Trends Genet</w:t>
      </w:r>
      <w:r w:rsidRPr="00F22D1C">
        <w:rPr>
          <w:rFonts w:ascii="Book Antiqua" w:eastAsia="等线" w:hAnsi="Book Antiqua"/>
          <w:color w:val="000000"/>
          <w:kern w:val="2"/>
          <w:shd w:val="clear" w:color="auto" w:fill="FFFFFF"/>
        </w:rPr>
        <w:t xml:space="preserve"> 1997; </w:t>
      </w:r>
      <w:r w:rsidRPr="00F22D1C">
        <w:rPr>
          <w:rFonts w:ascii="Book Antiqua" w:eastAsia="等线" w:hAnsi="Book Antiqua"/>
          <w:b/>
          <w:bCs/>
          <w:color w:val="000000"/>
          <w:kern w:val="2"/>
        </w:rPr>
        <w:t>13</w:t>
      </w:r>
      <w:r w:rsidRPr="00F22D1C">
        <w:rPr>
          <w:rFonts w:ascii="Book Antiqua" w:eastAsia="等线" w:hAnsi="Book Antiqua"/>
          <w:color w:val="000000"/>
          <w:kern w:val="2"/>
          <w:shd w:val="clear" w:color="auto" w:fill="FFFFFF"/>
        </w:rPr>
        <w:t>: 51-52 [PMID: 9055605 DOI: 10.1016/S0168-9525(97)01013-5]</w:t>
      </w:r>
    </w:p>
    <w:p w14:paraId="658F915D"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27 </w:t>
      </w:r>
      <w:r w:rsidRPr="00F22D1C">
        <w:rPr>
          <w:rFonts w:ascii="Book Antiqua" w:eastAsia="等线" w:hAnsi="Book Antiqua"/>
          <w:b/>
          <w:color w:val="000000"/>
          <w:kern w:val="2"/>
        </w:rPr>
        <w:t>Kotb M</w:t>
      </w:r>
      <w:r w:rsidRPr="00F22D1C">
        <w:rPr>
          <w:rFonts w:ascii="Book Antiqua" w:eastAsia="等线" w:hAnsi="Book Antiqua"/>
          <w:color w:val="000000"/>
          <w:kern w:val="2"/>
        </w:rPr>
        <w:t xml:space="preserve">, Kredich NM. </w:t>
      </w:r>
      <w:proofErr w:type="gramStart"/>
      <w:r w:rsidRPr="00F22D1C">
        <w:rPr>
          <w:rFonts w:ascii="Book Antiqua" w:eastAsia="等线" w:hAnsi="Book Antiqua"/>
          <w:color w:val="000000"/>
          <w:kern w:val="2"/>
        </w:rPr>
        <w:t>S-Adenosylmethionine synthetase from human lymphocytes.</w:t>
      </w:r>
      <w:proofErr w:type="gramEnd"/>
      <w:r w:rsidRPr="00F22D1C">
        <w:rPr>
          <w:rFonts w:ascii="Book Antiqua" w:eastAsia="等线" w:hAnsi="Book Antiqua"/>
          <w:color w:val="000000"/>
          <w:kern w:val="2"/>
        </w:rPr>
        <w:t xml:space="preserve"> </w:t>
      </w:r>
      <w:proofErr w:type="gramStart"/>
      <w:r w:rsidRPr="00F22D1C">
        <w:rPr>
          <w:rFonts w:ascii="Book Antiqua" w:eastAsia="等线" w:hAnsi="Book Antiqua"/>
          <w:color w:val="000000"/>
          <w:kern w:val="2"/>
        </w:rPr>
        <w:t>Purification and characterization.</w:t>
      </w:r>
      <w:proofErr w:type="gramEnd"/>
      <w:r w:rsidRPr="00F22D1C">
        <w:rPr>
          <w:rFonts w:ascii="Book Antiqua" w:eastAsia="等线" w:hAnsi="Book Antiqua"/>
          <w:color w:val="000000"/>
          <w:kern w:val="2"/>
        </w:rPr>
        <w:t xml:space="preserve"> </w:t>
      </w:r>
      <w:r w:rsidRPr="00F22D1C">
        <w:rPr>
          <w:rFonts w:ascii="Book Antiqua" w:eastAsia="等线" w:hAnsi="Book Antiqua"/>
          <w:i/>
          <w:color w:val="000000"/>
          <w:kern w:val="2"/>
        </w:rPr>
        <w:t>J Biol Chem</w:t>
      </w:r>
      <w:r w:rsidRPr="00F22D1C">
        <w:rPr>
          <w:rFonts w:ascii="Book Antiqua" w:eastAsia="等线" w:hAnsi="Book Antiqua"/>
          <w:color w:val="000000"/>
          <w:kern w:val="2"/>
        </w:rPr>
        <w:t xml:space="preserve"> 1985; </w:t>
      </w:r>
      <w:r w:rsidRPr="00F22D1C">
        <w:rPr>
          <w:rFonts w:ascii="Book Antiqua" w:eastAsia="等线" w:hAnsi="Book Antiqua"/>
          <w:b/>
          <w:color w:val="000000"/>
          <w:kern w:val="2"/>
        </w:rPr>
        <w:t>260</w:t>
      </w:r>
      <w:r w:rsidRPr="00F22D1C">
        <w:rPr>
          <w:rFonts w:ascii="Book Antiqua" w:eastAsia="等线" w:hAnsi="Book Antiqua"/>
          <w:color w:val="000000"/>
          <w:kern w:val="2"/>
        </w:rPr>
        <w:t>: 3923-3930 [PMID: 3980460]</w:t>
      </w:r>
    </w:p>
    <w:p w14:paraId="4FC87D24" w14:textId="77777777" w:rsidR="001F44EF" w:rsidRPr="00F22D1C" w:rsidRDefault="001F44EF" w:rsidP="00587C2C">
      <w:pPr>
        <w:widowControl w:val="0"/>
        <w:spacing w:line="360" w:lineRule="auto"/>
        <w:jc w:val="both"/>
        <w:rPr>
          <w:rFonts w:ascii="Book Antiqua" w:eastAsia="等线" w:hAnsi="Book Antiqua"/>
          <w:color w:val="000000"/>
          <w:kern w:val="2"/>
        </w:rPr>
      </w:pPr>
      <w:proofErr w:type="gramStart"/>
      <w:r w:rsidRPr="00F22D1C">
        <w:rPr>
          <w:rFonts w:ascii="Book Antiqua" w:eastAsia="等线" w:hAnsi="Book Antiqua"/>
          <w:color w:val="000000"/>
          <w:kern w:val="2"/>
        </w:rPr>
        <w:t xml:space="preserve">28 </w:t>
      </w:r>
      <w:r w:rsidRPr="00F22D1C">
        <w:rPr>
          <w:rFonts w:ascii="Book Antiqua" w:eastAsia="等线" w:hAnsi="Book Antiqua"/>
          <w:b/>
          <w:color w:val="000000"/>
          <w:kern w:val="2"/>
        </w:rPr>
        <w:t>Parry RJ,</w:t>
      </w:r>
      <w:r w:rsidRPr="00F22D1C">
        <w:rPr>
          <w:rFonts w:ascii="Book Antiqua" w:eastAsia="等线" w:hAnsi="Book Antiqua"/>
          <w:color w:val="000000"/>
          <w:kern w:val="2"/>
        </w:rPr>
        <w:t xml:space="preserve"> Minta A. Studies of enzyme stereochemistry.</w:t>
      </w:r>
      <w:proofErr w:type="gramEnd"/>
      <w:r w:rsidRPr="00F22D1C">
        <w:rPr>
          <w:rFonts w:ascii="Book Antiqua" w:eastAsia="等线" w:hAnsi="Book Antiqua"/>
          <w:color w:val="000000"/>
          <w:kern w:val="2"/>
        </w:rPr>
        <w:t xml:space="preserve"> </w:t>
      </w:r>
      <w:proofErr w:type="gramStart"/>
      <w:r w:rsidRPr="00F22D1C">
        <w:rPr>
          <w:rFonts w:ascii="Book Antiqua" w:eastAsia="等线" w:hAnsi="Book Antiqua"/>
          <w:color w:val="000000"/>
          <w:kern w:val="2"/>
        </w:rPr>
        <w:t>Elucidation of the stereochemistry of S-adenosylmethionine formation by yeast methionine adenosyltransferase.</w:t>
      </w:r>
      <w:proofErr w:type="gramEnd"/>
      <w:r w:rsidRPr="00F22D1C">
        <w:rPr>
          <w:rFonts w:ascii="Book Antiqua" w:eastAsia="等线" w:hAnsi="Book Antiqua"/>
          <w:color w:val="000000"/>
          <w:kern w:val="2"/>
        </w:rPr>
        <w:t xml:space="preserve"> </w:t>
      </w:r>
      <w:r w:rsidRPr="00F22D1C">
        <w:rPr>
          <w:rFonts w:ascii="Book Antiqua" w:eastAsia="等线" w:hAnsi="Book Antiqua"/>
          <w:i/>
          <w:iCs/>
          <w:color w:val="000000"/>
          <w:kern w:val="2"/>
        </w:rPr>
        <w:t>J Am Chem Soc</w:t>
      </w:r>
      <w:r w:rsidRPr="00F22D1C">
        <w:rPr>
          <w:rFonts w:ascii="Book Antiqua" w:eastAsia="等线" w:hAnsi="Book Antiqua"/>
          <w:color w:val="000000"/>
          <w:kern w:val="2"/>
        </w:rPr>
        <w:t xml:space="preserve"> 1982; </w:t>
      </w:r>
      <w:r w:rsidRPr="00F22D1C">
        <w:rPr>
          <w:rFonts w:ascii="Book Antiqua" w:eastAsia="等线" w:hAnsi="Book Antiqua"/>
          <w:b/>
          <w:color w:val="000000"/>
          <w:kern w:val="2"/>
        </w:rPr>
        <w:t>104</w:t>
      </w:r>
      <w:r w:rsidRPr="00F22D1C">
        <w:rPr>
          <w:rFonts w:ascii="Book Antiqua" w:eastAsia="等线" w:hAnsi="Book Antiqua"/>
          <w:color w:val="000000"/>
          <w:kern w:val="2"/>
        </w:rPr>
        <w:t>: 871-872 [DOI: 10.1021/ja00367a048]</w:t>
      </w:r>
    </w:p>
    <w:p w14:paraId="5975BE8B" w14:textId="77777777" w:rsidR="001F44EF" w:rsidRPr="00F22D1C" w:rsidRDefault="001F44EF" w:rsidP="00587C2C">
      <w:pPr>
        <w:widowControl w:val="0"/>
        <w:spacing w:line="360" w:lineRule="auto"/>
        <w:jc w:val="both"/>
        <w:rPr>
          <w:rFonts w:ascii="Book Antiqua" w:eastAsia="等线" w:hAnsi="Book Antiqua"/>
          <w:color w:val="000000"/>
          <w:kern w:val="2"/>
        </w:rPr>
      </w:pPr>
      <w:proofErr w:type="gramStart"/>
      <w:r w:rsidRPr="00F22D1C">
        <w:rPr>
          <w:rFonts w:ascii="Book Antiqua" w:eastAsia="等线" w:hAnsi="Book Antiqua"/>
          <w:color w:val="000000"/>
          <w:kern w:val="2"/>
        </w:rPr>
        <w:t xml:space="preserve">29 </w:t>
      </w:r>
      <w:r w:rsidRPr="00F22D1C">
        <w:rPr>
          <w:rFonts w:ascii="Book Antiqua" w:eastAsia="等线" w:hAnsi="Book Antiqua"/>
          <w:b/>
          <w:color w:val="000000"/>
          <w:kern w:val="2"/>
        </w:rPr>
        <w:t>Markham GD</w:t>
      </w:r>
      <w:r w:rsidRPr="00F22D1C">
        <w:rPr>
          <w:rFonts w:ascii="Book Antiqua" w:eastAsia="等线" w:hAnsi="Book Antiqua"/>
          <w:color w:val="000000"/>
          <w:kern w:val="2"/>
        </w:rPr>
        <w:t>, Parkin DW, Mentch F, Schramm VL.</w:t>
      </w:r>
      <w:proofErr w:type="gramEnd"/>
      <w:r w:rsidRPr="00F22D1C">
        <w:rPr>
          <w:rFonts w:ascii="Book Antiqua" w:eastAsia="等线" w:hAnsi="Book Antiqua"/>
          <w:color w:val="000000"/>
          <w:kern w:val="2"/>
        </w:rPr>
        <w:t xml:space="preserve"> A kinetic isotope effect study and transition state analysis of the S-adenosylmethionine synthetase reaction. </w:t>
      </w:r>
      <w:r w:rsidRPr="00F22D1C">
        <w:rPr>
          <w:rFonts w:ascii="Book Antiqua" w:eastAsia="等线" w:hAnsi="Book Antiqua"/>
          <w:i/>
          <w:color w:val="000000"/>
          <w:kern w:val="2"/>
        </w:rPr>
        <w:t>J Biol Chem</w:t>
      </w:r>
      <w:r w:rsidRPr="00F22D1C">
        <w:rPr>
          <w:rFonts w:ascii="Book Antiqua" w:eastAsia="等线" w:hAnsi="Book Antiqua"/>
          <w:color w:val="000000"/>
          <w:kern w:val="2"/>
        </w:rPr>
        <w:t xml:space="preserve"> 1987; </w:t>
      </w:r>
      <w:r w:rsidRPr="00F22D1C">
        <w:rPr>
          <w:rFonts w:ascii="Book Antiqua" w:eastAsia="等线" w:hAnsi="Book Antiqua"/>
          <w:b/>
          <w:color w:val="000000"/>
          <w:kern w:val="2"/>
        </w:rPr>
        <w:t>262</w:t>
      </w:r>
      <w:r w:rsidRPr="00F22D1C">
        <w:rPr>
          <w:rFonts w:ascii="Book Antiqua" w:eastAsia="等线" w:hAnsi="Book Antiqua"/>
          <w:color w:val="000000"/>
          <w:kern w:val="2"/>
        </w:rPr>
        <w:t>: 5609-5615 [PMID: 3553181]</w:t>
      </w:r>
    </w:p>
    <w:p w14:paraId="151BCCFD" w14:textId="77777777" w:rsidR="001F44EF" w:rsidRPr="00F22D1C" w:rsidRDefault="001F44EF" w:rsidP="00587C2C">
      <w:pPr>
        <w:widowControl w:val="0"/>
        <w:spacing w:line="360" w:lineRule="auto"/>
        <w:jc w:val="both"/>
        <w:rPr>
          <w:rFonts w:ascii="Book Antiqua" w:eastAsia="等线" w:hAnsi="Book Antiqua"/>
          <w:color w:val="000000"/>
          <w:kern w:val="2"/>
        </w:rPr>
      </w:pPr>
      <w:proofErr w:type="gramStart"/>
      <w:r w:rsidRPr="00F22D1C">
        <w:rPr>
          <w:rFonts w:ascii="Book Antiqua" w:eastAsia="等线" w:hAnsi="Book Antiqua"/>
          <w:color w:val="000000"/>
          <w:kern w:val="2"/>
        </w:rPr>
        <w:t xml:space="preserve">30 </w:t>
      </w:r>
      <w:r w:rsidRPr="00F22D1C">
        <w:rPr>
          <w:rFonts w:ascii="Book Antiqua" w:eastAsia="等线" w:hAnsi="Book Antiqua"/>
          <w:b/>
          <w:color w:val="000000"/>
          <w:kern w:val="2"/>
        </w:rPr>
        <w:t>Markham GD</w:t>
      </w:r>
      <w:r w:rsidRPr="00F22D1C">
        <w:rPr>
          <w:rFonts w:ascii="Book Antiqua" w:eastAsia="等线" w:hAnsi="Book Antiqua"/>
          <w:color w:val="000000"/>
          <w:kern w:val="2"/>
        </w:rPr>
        <w:t>, Pajares MA.</w:t>
      </w:r>
      <w:proofErr w:type="gramEnd"/>
      <w:r w:rsidRPr="00F22D1C">
        <w:rPr>
          <w:rFonts w:ascii="Book Antiqua" w:eastAsia="等线" w:hAnsi="Book Antiqua"/>
          <w:color w:val="000000"/>
          <w:kern w:val="2"/>
        </w:rPr>
        <w:t xml:space="preserve"> </w:t>
      </w:r>
      <w:proofErr w:type="gramStart"/>
      <w:r w:rsidRPr="00F22D1C">
        <w:rPr>
          <w:rFonts w:ascii="Book Antiqua" w:eastAsia="等线" w:hAnsi="Book Antiqua"/>
          <w:color w:val="000000"/>
          <w:kern w:val="2"/>
        </w:rPr>
        <w:t>Structure-function relationships in methionine adenosyltransferases.</w:t>
      </w:r>
      <w:proofErr w:type="gramEnd"/>
      <w:r w:rsidRPr="00F22D1C">
        <w:rPr>
          <w:rFonts w:ascii="Book Antiqua" w:eastAsia="等线" w:hAnsi="Book Antiqua"/>
          <w:color w:val="000000"/>
          <w:kern w:val="2"/>
        </w:rPr>
        <w:t xml:space="preserve"> </w:t>
      </w:r>
      <w:r w:rsidRPr="00F22D1C">
        <w:rPr>
          <w:rFonts w:ascii="Book Antiqua" w:eastAsia="等线" w:hAnsi="Book Antiqua"/>
          <w:i/>
          <w:color w:val="000000"/>
          <w:kern w:val="2"/>
        </w:rPr>
        <w:t>Cell Mol Life Sci</w:t>
      </w:r>
      <w:r w:rsidRPr="00F22D1C">
        <w:rPr>
          <w:rFonts w:ascii="Book Antiqua" w:eastAsia="等线" w:hAnsi="Book Antiqua"/>
          <w:color w:val="000000"/>
          <w:kern w:val="2"/>
        </w:rPr>
        <w:t xml:space="preserve"> 2009; </w:t>
      </w:r>
      <w:r w:rsidRPr="00F22D1C">
        <w:rPr>
          <w:rFonts w:ascii="Book Antiqua" w:eastAsia="等线" w:hAnsi="Book Antiqua"/>
          <w:b/>
          <w:color w:val="000000"/>
          <w:kern w:val="2"/>
        </w:rPr>
        <w:t>66</w:t>
      </w:r>
      <w:r w:rsidRPr="00F22D1C">
        <w:rPr>
          <w:rFonts w:ascii="Book Antiqua" w:eastAsia="等线" w:hAnsi="Book Antiqua"/>
          <w:color w:val="000000"/>
          <w:kern w:val="2"/>
        </w:rPr>
        <w:t>: 636-648 [PMID: 18953685 DOI: 10.1007/s00018-008-8516-1]</w:t>
      </w:r>
    </w:p>
    <w:p w14:paraId="6693CE5D" w14:textId="77777777" w:rsidR="001F44EF" w:rsidRPr="00F22D1C" w:rsidRDefault="001F44EF" w:rsidP="00587C2C">
      <w:pPr>
        <w:widowControl w:val="0"/>
        <w:spacing w:line="360" w:lineRule="auto"/>
        <w:jc w:val="both"/>
        <w:rPr>
          <w:rFonts w:ascii="Book Antiqua" w:eastAsia="等线" w:hAnsi="Book Antiqua"/>
          <w:color w:val="000000"/>
          <w:kern w:val="2"/>
        </w:rPr>
      </w:pPr>
      <w:proofErr w:type="gramStart"/>
      <w:r w:rsidRPr="00F22D1C">
        <w:rPr>
          <w:rFonts w:ascii="Book Antiqua" w:eastAsia="等线" w:hAnsi="Book Antiqua"/>
          <w:color w:val="000000"/>
          <w:kern w:val="2"/>
        </w:rPr>
        <w:t xml:space="preserve">31 </w:t>
      </w:r>
      <w:r w:rsidRPr="00F22D1C">
        <w:rPr>
          <w:rFonts w:ascii="Book Antiqua" w:eastAsia="等线" w:hAnsi="Book Antiqua"/>
          <w:b/>
          <w:color w:val="000000"/>
          <w:kern w:val="2"/>
        </w:rPr>
        <w:t>Okada G</w:t>
      </w:r>
      <w:r w:rsidRPr="00F22D1C">
        <w:rPr>
          <w:rFonts w:ascii="Book Antiqua" w:eastAsia="等线" w:hAnsi="Book Antiqua"/>
          <w:color w:val="000000"/>
          <w:kern w:val="2"/>
        </w:rPr>
        <w:t>, Teraoka H, Tsukada K. Multiple species of mammalian S-adenosylmethionine synthetase.</w:t>
      </w:r>
      <w:proofErr w:type="gramEnd"/>
      <w:r w:rsidRPr="00F22D1C">
        <w:rPr>
          <w:rFonts w:ascii="Book Antiqua" w:eastAsia="等线" w:hAnsi="Book Antiqua"/>
          <w:color w:val="000000"/>
          <w:kern w:val="2"/>
        </w:rPr>
        <w:t xml:space="preserve"> </w:t>
      </w:r>
      <w:proofErr w:type="gramStart"/>
      <w:r w:rsidRPr="00F22D1C">
        <w:rPr>
          <w:rFonts w:ascii="Book Antiqua" w:eastAsia="等线" w:hAnsi="Book Antiqua"/>
          <w:color w:val="000000"/>
          <w:kern w:val="2"/>
        </w:rPr>
        <w:t>Partial purification and characterization.</w:t>
      </w:r>
      <w:proofErr w:type="gramEnd"/>
      <w:r w:rsidRPr="00F22D1C">
        <w:rPr>
          <w:rFonts w:ascii="Book Antiqua" w:eastAsia="等线" w:hAnsi="Book Antiqua"/>
          <w:color w:val="000000"/>
          <w:kern w:val="2"/>
        </w:rPr>
        <w:t xml:space="preserve"> </w:t>
      </w:r>
      <w:r w:rsidRPr="00F22D1C">
        <w:rPr>
          <w:rFonts w:ascii="Book Antiqua" w:eastAsia="等线" w:hAnsi="Book Antiqua"/>
          <w:i/>
          <w:color w:val="000000"/>
          <w:kern w:val="2"/>
        </w:rPr>
        <w:t>Biochemistry</w:t>
      </w:r>
      <w:r w:rsidRPr="00F22D1C">
        <w:rPr>
          <w:rFonts w:ascii="Book Antiqua" w:eastAsia="等线" w:hAnsi="Book Antiqua"/>
          <w:color w:val="000000"/>
          <w:kern w:val="2"/>
        </w:rPr>
        <w:t xml:space="preserve"> </w:t>
      </w:r>
      <w:r w:rsidRPr="00F22D1C">
        <w:rPr>
          <w:rFonts w:ascii="Book Antiqua" w:eastAsia="等线" w:hAnsi="Book Antiqua"/>
          <w:color w:val="000000"/>
          <w:kern w:val="2"/>
        </w:rPr>
        <w:lastRenderedPageBreak/>
        <w:t xml:space="preserve">1981; </w:t>
      </w:r>
      <w:r w:rsidRPr="00F22D1C">
        <w:rPr>
          <w:rFonts w:ascii="Book Antiqua" w:eastAsia="等线" w:hAnsi="Book Antiqua"/>
          <w:b/>
          <w:color w:val="000000"/>
          <w:kern w:val="2"/>
        </w:rPr>
        <w:t>20</w:t>
      </w:r>
      <w:r w:rsidRPr="00F22D1C">
        <w:rPr>
          <w:rFonts w:ascii="Book Antiqua" w:eastAsia="等线" w:hAnsi="Book Antiqua"/>
          <w:color w:val="000000"/>
          <w:kern w:val="2"/>
        </w:rPr>
        <w:t>: 934-940 [PMID: 7213623 DOI: 10.1021/bi00507a045]</w:t>
      </w:r>
    </w:p>
    <w:p w14:paraId="4F60B86D" w14:textId="77777777" w:rsidR="001F44EF" w:rsidRPr="00F22D1C" w:rsidRDefault="001F44EF" w:rsidP="00587C2C">
      <w:pPr>
        <w:widowControl w:val="0"/>
        <w:spacing w:line="360" w:lineRule="auto"/>
        <w:jc w:val="both"/>
        <w:rPr>
          <w:rFonts w:ascii="Book Antiqua" w:eastAsia="等线" w:hAnsi="Book Antiqua"/>
          <w:color w:val="000000"/>
          <w:kern w:val="2"/>
        </w:rPr>
      </w:pPr>
      <w:proofErr w:type="gramStart"/>
      <w:r w:rsidRPr="00F22D1C">
        <w:rPr>
          <w:rFonts w:ascii="Book Antiqua" w:eastAsia="等线" w:hAnsi="Book Antiqua"/>
          <w:color w:val="000000"/>
          <w:kern w:val="2"/>
        </w:rPr>
        <w:t xml:space="preserve">32 </w:t>
      </w:r>
      <w:r w:rsidRPr="00F22D1C">
        <w:rPr>
          <w:rFonts w:ascii="Book Antiqua" w:eastAsia="等线" w:hAnsi="Book Antiqua"/>
          <w:b/>
          <w:bCs/>
          <w:color w:val="000000"/>
          <w:kern w:val="2"/>
        </w:rPr>
        <w:t>Pajares MA</w:t>
      </w:r>
      <w:r w:rsidRPr="00F22D1C">
        <w:rPr>
          <w:rFonts w:ascii="Book Antiqua" w:eastAsia="等线" w:hAnsi="Book Antiqua"/>
          <w:color w:val="000000"/>
          <w:kern w:val="2"/>
          <w:shd w:val="clear" w:color="auto" w:fill="FFFFFF"/>
        </w:rPr>
        <w:t>, Durán C, Corrales F, Pliego MM, Mato JM.</w:t>
      </w:r>
      <w:proofErr w:type="gramEnd"/>
      <w:r w:rsidRPr="00F22D1C">
        <w:rPr>
          <w:rFonts w:ascii="Book Antiqua" w:eastAsia="等线" w:hAnsi="Book Antiqua"/>
          <w:color w:val="000000"/>
          <w:kern w:val="2"/>
          <w:shd w:val="clear" w:color="auto" w:fill="FFFFFF"/>
        </w:rPr>
        <w:t xml:space="preserve"> </w:t>
      </w:r>
      <w:proofErr w:type="gramStart"/>
      <w:r w:rsidRPr="00F22D1C">
        <w:rPr>
          <w:rFonts w:ascii="Book Antiqua" w:eastAsia="等线" w:hAnsi="Book Antiqua"/>
          <w:color w:val="000000"/>
          <w:kern w:val="2"/>
          <w:shd w:val="clear" w:color="auto" w:fill="FFFFFF"/>
        </w:rPr>
        <w:t>Modulation of rat liver S-adenosylmethionine synthetase activity by glutathione.</w:t>
      </w:r>
      <w:proofErr w:type="gramEnd"/>
      <w:r w:rsidRPr="00F22D1C">
        <w:rPr>
          <w:rFonts w:ascii="Book Antiqua" w:eastAsia="等线" w:hAnsi="Book Antiqua"/>
          <w:color w:val="000000"/>
          <w:kern w:val="2"/>
          <w:shd w:val="clear" w:color="auto" w:fill="FFFFFF"/>
        </w:rPr>
        <w:t xml:space="preserve"> </w:t>
      </w:r>
      <w:r w:rsidRPr="00F22D1C">
        <w:rPr>
          <w:rFonts w:ascii="Book Antiqua" w:eastAsia="等线" w:hAnsi="Book Antiqua"/>
          <w:i/>
          <w:iCs/>
          <w:color w:val="000000"/>
          <w:kern w:val="2"/>
        </w:rPr>
        <w:t>J Biol Chem</w:t>
      </w:r>
      <w:r w:rsidRPr="00F22D1C">
        <w:rPr>
          <w:rFonts w:ascii="Book Antiqua" w:eastAsia="等线" w:hAnsi="Book Antiqua"/>
          <w:color w:val="000000"/>
          <w:kern w:val="2"/>
          <w:shd w:val="clear" w:color="auto" w:fill="FFFFFF"/>
        </w:rPr>
        <w:t xml:space="preserve"> 1992; </w:t>
      </w:r>
      <w:r w:rsidRPr="00F22D1C">
        <w:rPr>
          <w:rFonts w:ascii="Book Antiqua" w:eastAsia="等线" w:hAnsi="Book Antiqua"/>
          <w:b/>
          <w:bCs/>
          <w:color w:val="000000"/>
          <w:kern w:val="2"/>
        </w:rPr>
        <w:t>267</w:t>
      </w:r>
      <w:r w:rsidRPr="00F22D1C">
        <w:rPr>
          <w:rFonts w:ascii="Book Antiqua" w:eastAsia="等线" w:hAnsi="Book Antiqua"/>
          <w:color w:val="000000"/>
          <w:kern w:val="2"/>
          <w:shd w:val="clear" w:color="auto" w:fill="FFFFFF"/>
        </w:rPr>
        <w:t>: 17598-17605 [PMID: 1517209]</w:t>
      </w:r>
    </w:p>
    <w:p w14:paraId="4C9003FD"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33 </w:t>
      </w:r>
      <w:r w:rsidRPr="00F22D1C">
        <w:rPr>
          <w:rFonts w:ascii="Book Antiqua" w:eastAsia="等线" w:hAnsi="Book Antiqua"/>
          <w:b/>
          <w:color w:val="000000"/>
          <w:kern w:val="2"/>
        </w:rPr>
        <w:t>Sullivan DM</w:t>
      </w:r>
      <w:r w:rsidRPr="00F22D1C">
        <w:rPr>
          <w:rFonts w:ascii="Book Antiqua" w:eastAsia="等线" w:hAnsi="Book Antiqua"/>
          <w:color w:val="000000"/>
          <w:kern w:val="2"/>
        </w:rPr>
        <w:t xml:space="preserve">, Hoffman JL. </w:t>
      </w:r>
      <w:proofErr w:type="gramStart"/>
      <w:r w:rsidRPr="00F22D1C">
        <w:rPr>
          <w:rFonts w:ascii="Book Antiqua" w:eastAsia="等线" w:hAnsi="Book Antiqua"/>
          <w:color w:val="000000"/>
          <w:kern w:val="2"/>
        </w:rPr>
        <w:t>Fractionation and kinetic properties of rat liver and kidney methionine adenosyltransferase isozymes.</w:t>
      </w:r>
      <w:proofErr w:type="gramEnd"/>
      <w:r w:rsidRPr="00F22D1C">
        <w:rPr>
          <w:rFonts w:ascii="Book Antiqua" w:eastAsia="等线" w:hAnsi="Book Antiqua"/>
          <w:color w:val="000000"/>
          <w:kern w:val="2"/>
        </w:rPr>
        <w:t xml:space="preserve"> </w:t>
      </w:r>
      <w:r w:rsidRPr="00F22D1C">
        <w:rPr>
          <w:rFonts w:ascii="Book Antiqua" w:eastAsia="等线" w:hAnsi="Book Antiqua"/>
          <w:i/>
          <w:color w:val="000000"/>
          <w:kern w:val="2"/>
        </w:rPr>
        <w:t>Biochemistry</w:t>
      </w:r>
      <w:r w:rsidRPr="00F22D1C">
        <w:rPr>
          <w:rFonts w:ascii="Book Antiqua" w:eastAsia="等线" w:hAnsi="Book Antiqua"/>
          <w:color w:val="000000"/>
          <w:kern w:val="2"/>
        </w:rPr>
        <w:t xml:space="preserve"> 1983; </w:t>
      </w:r>
      <w:r w:rsidRPr="00F22D1C">
        <w:rPr>
          <w:rFonts w:ascii="Book Antiqua" w:eastAsia="等线" w:hAnsi="Book Antiqua"/>
          <w:b/>
          <w:color w:val="000000"/>
          <w:kern w:val="2"/>
        </w:rPr>
        <w:t>22</w:t>
      </w:r>
      <w:r w:rsidRPr="00F22D1C">
        <w:rPr>
          <w:rFonts w:ascii="Book Antiqua" w:eastAsia="等线" w:hAnsi="Book Antiqua"/>
          <w:color w:val="000000"/>
          <w:kern w:val="2"/>
        </w:rPr>
        <w:t>: 1636-1641 [PMID: 6849873 DOI: 10.1021/bi00276a017]</w:t>
      </w:r>
    </w:p>
    <w:p w14:paraId="4BF5EB4F"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34 </w:t>
      </w:r>
      <w:r w:rsidRPr="00F22D1C">
        <w:rPr>
          <w:rFonts w:ascii="Book Antiqua" w:eastAsia="等线" w:hAnsi="Book Antiqua"/>
          <w:b/>
          <w:color w:val="000000"/>
          <w:kern w:val="2"/>
        </w:rPr>
        <w:t>Martínez-Chantar ML</w:t>
      </w:r>
      <w:r w:rsidRPr="00F22D1C">
        <w:rPr>
          <w:rFonts w:ascii="Book Antiqua" w:eastAsia="等线" w:hAnsi="Book Antiqua"/>
          <w:color w:val="000000"/>
          <w:kern w:val="2"/>
        </w:rPr>
        <w:t xml:space="preserve">, Corrales FJ, Martínez-Cruz LA, García-Trevijano ER, Huang ZZ, Chen L, Kanel G, Avila MA, Mato JM, Lu SC. Spontaneous oxidative stress and liver tumors in mice lacking methionine adenosyltransferase 1A. </w:t>
      </w:r>
      <w:r w:rsidRPr="00F22D1C">
        <w:rPr>
          <w:rFonts w:ascii="Book Antiqua" w:eastAsia="等线" w:hAnsi="Book Antiqua"/>
          <w:i/>
          <w:color w:val="000000"/>
          <w:kern w:val="2"/>
        </w:rPr>
        <w:t>FASEB J</w:t>
      </w:r>
      <w:r w:rsidRPr="00F22D1C">
        <w:rPr>
          <w:rFonts w:ascii="Book Antiqua" w:eastAsia="等线" w:hAnsi="Book Antiqua"/>
          <w:color w:val="000000"/>
          <w:kern w:val="2"/>
        </w:rPr>
        <w:t xml:space="preserve"> 2002; </w:t>
      </w:r>
      <w:r w:rsidRPr="00F22D1C">
        <w:rPr>
          <w:rFonts w:ascii="Book Antiqua" w:eastAsia="等线" w:hAnsi="Book Antiqua"/>
          <w:b/>
          <w:color w:val="000000"/>
          <w:kern w:val="2"/>
        </w:rPr>
        <w:t>16</w:t>
      </w:r>
      <w:r w:rsidRPr="00F22D1C">
        <w:rPr>
          <w:rFonts w:ascii="Book Antiqua" w:eastAsia="等线" w:hAnsi="Book Antiqua"/>
          <w:color w:val="000000"/>
          <w:kern w:val="2"/>
        </w:rPr>
        <w:t>: 1292-1294 [PMID: 12060674 DOI: 10.1096/fj.02-0078fje]</w:t>
      </w:r>
    </w:p>
    <w:p w14:paraId="34510CD8" w14:textId="77777777" w:rsidR="001F44EF" w:rsidRPr="00F22D1C" w:rsidRDefault="001F44EF" w:rsidP="00587C2C">
      <w:pPr>
        <w:widowControl w:val="0"/>
        <w:spacing w:line="360" w:lineRule="auto"/>
        <w:jc w:val="both"/>
        <w:rPr>
          <w:rFonts w:ascii="Book Antiqua" w:eastAsia="等线" w:hAnsi="Book Antiqua"/>
          <w:color w:val="000000"/>
          <w:kern w:val="2"/>
        </w:rPr>
      </w:pPr>
      <w:proofErr w:type="gramStart"/>
      <w:r w:rsidRPr="00F22D1C">
        <w:rPr>
          <w:rFonts w:ascii="Book Antiqua" w:eastAsia="等线" w:hAnsi="Book Antiqua"/>
          <w:color w:val="000000"/>
          <w:kern w:val="2"/>
        </w:rPr>
        <w:t xml:space="preserve">35 </w:t>
      </w:r>
      <w:r w:rsidRPr="00F22D1C">
        <w:rPr>
          <w:rFonts w:ascii="Book Antiqua" w:eastAsia="等线" w:hAnsi="Book Antiqua"/>
          <w:b/>
          <w:bCs/>
          <w:color w:val="000000"/>
          <w:kern w:val="2"/>
        </w:rPr>
        <w:t>Finkelstein JD</w:t>
      </w:r>
      <w:r w:rsidRPr="00F22D1C">
        <w:rPr>
          <w:rFonts w:ascii="Book Antiqua" w:eastAsia="等线" w:hAnsi="Book Antiqua"/>
          <w:color w:val="000000"/>
          <w:kern w:val="2"/>
          <w:shd w:val="clear" w:color="auto" w:fill="FFFFFF"/>
        </w:rPr>
        <w:t>.</w:t>
      </w:r>
      <w:proofErr w:type="gramEnd"/>
      <w:r w:rsidRPr="00F22D1C">
        <w:rPr>
          <w:rFonts w:ascii="Book Antiqua" w:eastAsia="等线" w:hAnsi="Book Antiqua"/>
          <w:color w:val="000000"/>
          <w:kern w:val="2"/>
          <w:shd w:val="clear" w:color="auto" w:fill="FFFFFF"/>
        </w:rPr>
        <w:t xml:space="preserve"> </w:t>
      </w:r>
      <w:proofErr w:type="gramStart"/>
      <w:r w:rsidRPr="00F22D1C">
        <w:rPr>
          <w:rFonts w:ascii="Book Antiqua" w:eastAsia="等线" w:hAnsi="Book Antiqua"/>
          <w:color w:val="000000"/>
          <w:kern w:val="2"/>
          <w:shd w:val="clear" w:color="auto" w:fill="FFFFFF"/>
        </w:rPr>
        <w:t>Methionine metabolism in mammals.</w:t>
      </w:r>
      <w:proofErr w:type="gramEnd"/>
      <w:r w:rsidRPr="00F22D1C">
        <w:rPr>
          <w:rFonts w:ascii="Book Antiqua" w:eastAsia="等线" w:hAnsi="Book Antiqua"/>
          <w:color w:val="000000"/>
          <w:kern w:val="2"/>
          <w:shd w:val="clear" w:color="auto" w:fill="FFFFFF"/>
        </w:rPr>
        <w:t xml:space="preserve"> </w:t>
      </w:r>
      <w:r w:rsidRPr="00F22D1C">
        <w:rPr>
          <w:rFonts w:ascii="Book Antiqua" w:eastAsia="等线" w:hAnsi="Book Antiqua"/>
          <w:i/>
          <w:iCs/>
          <w:color w:val="000000"/>
          <w:kern w:val="2"/>
        </w:rPr>
        <w:t>J Nutr Biochem</w:t>
      </w:r>
      <w:r w:rsidRPr="00F22D1C">
        <w:rPr>
          <w:rFonts w:ascii="Book Antiqua" w:eastAsia="等线" w:hAnsi="Book Antiqua"/>
          <w:color w:val="000000"/>
          <w:kern w:val="2"/>
          <w:shd w:val="clear" w:color="auto" w:fill="FFFFFF"/>
        </w:rPr>
        <w:t xml:space="preserve"> 1990; </w:t>
      </w:r>
      <w:r w:rsidRPr="00F22D1C">
        <w:rPr>
          <w:rFonts w:ascii="Book Antiqua" w:eastAsia="等线" w:hAnsi="Book Antiqua"/>
          <w:b/>
          <w:bCs/>
          <w:color w:val="000000"/>
          <w:kern w:val="2"/>
        </w:rPr>
        <w:t>1</w:t>
      </w:r>
      <w:r w:rsidRPr="00F22D1C">
        <w:rPr>
          <w:rFonts w:ascii="Book Antiqua" w:eastAsia="等线" w:hAnsi="Book Antiqua"/>
          <w:color w:val="000000"/>
          <w:kern w:val="2"/>
          <w:shd w:val="clear" w:color="auto" w:fill="FFFFFF"/>
        </w:rPr>
        <w:t>: 228-237 [PMID: 15539209 DOI: 10.1016/0955-2863(90)90070-2]</w:t>
      </w:r>
      <w:r w:rsidRPr="00F22D1C">
        <w:rPr>
          <w:rFonts w:ascii="Book Antiqua" w:eastAsia="等线" w:hAnsi="Book Antiqua"/>
          <w:color w:val="000000"/>
          <w:kern w:val="2"/>
        </w:rPr>
        <w:t xml:space="preserve"> </w:t>
      </w:r>
    </w:p>
    <w:p w14:paraId="24667776"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36 </w:t>
      </w:r>
      <w:proofErr w:type="gramStart"/>
      <w:r w:rsidRPr="00F22D1C">
        <w:rPr>
          <w:rFonts w:ascii="Book Antiqua" w:eastAsia="等线" w:hAnsi="Book Antiqua"/>
          <w:b/>
          <w:color w:val="000000"/>
          <w:kern w:val="2"/>
        </w:rPr>
        <w:t>Cai</w:t>
      </w:r>
      <w:proofErr w:type="gramEnd"/>
      <w:r w:rsidRPr="00F22D1C">
        <w:rPr>
          <w:rFonts w:ascii="Book Antiqua" w:eastAsia="等线" w:hAnsi="Book Antiqua"/>
          <w:b/>
          <w:color w:val="000000"/>
          <w:kern w:val="2"/>
        </w:rPr>
        <w:t xml:space="preserve"> J</w:t>
      </w:r>
      <w:r w:rsidRPr="00F22D1C">
        <w:rPr>
          <w:rFonts w:ascii="Book Antiqua" w:eastAsia="等线" w:hAnsi="Book Antiqua"/>
          <w:color w:val="000000"/>
          <w:kern w:val="2"/>
        </w:rPr>
        <w:t xml:space="preserve">, Mao Z, Hwang JJ, Lu SC. Differential expression of methionine adenosyltransferase genes influences the rate of growth of human hepatocellular carcinoma cells. </w:t>
      </w:r>
      <w:r w:rsidRPr="00F22D1C">
        <w:rPr>
          <w:rFonts w:ascii="Book Antiqua" w:eastAsia="等线" w:hAnsi="Book Antiqua"/>
          <w:i/>
          <w:color w:val="000000"/>
          <w:kern w:val="2"/>
        </w:rPr>
        <w:t>Cancer Res</w:t>
      </w:r>
      <w:r w:rsidRPr="00F22D1C">
        <w:rPr>
          <w:rFonts w:ascii="Book Antiqua" w:eastAsia="等线" w:hAnsi="Book Antiqua"/>
          <w:color w:val="000000"/>
          <w:kern w:val="2"/>
        </w:rPr>
        <w:t xml:space="preserve"> 1998; </w:t>
      </w:r>
      <w:r w:rsidRPr="00F22D1C">
        <w:rPr>
          <w:rFonts w:ascii="Book Antiqua" w:eastAsia="等线" w:hAnsi="Book Antiqua"/>
          <w:b/>
          <w:color w:val="000000"/>
          <w:kern w:val="2"/>
        </w:rPr>
        <w:t>58</w:t>
      </w:r>
      <w:r w:rsidRPr="00F22D1C">
        <w:rPr>
          <w:rFonts w:ascii="Book Antiqua" w:eastAsia="等线" w:hAnsi="Book Antiqua"/>
          <w:color w:val="000000"/>
          <w:kern w:val="2"/>
        </w:rPr>
        <w:t>: 1444-1450 [PMID: 9537246]</w:t>
      </w:r>
    </w:p>
    <w:p w14:paraId="0A01BE2A" w14:textId="77777777" w:rsidR="001F44EF" w:rsidRPr="00F22D1C" w:rsidRDefault="001F44EF" w:rsidP="00587C2C">
      <w:pPr>
        <w:widowControl w:val="0"/>
        <w:spacing w:line="360" w:lineRule="auto"/>
        <w:jc w:val="both"/>
        <w:rPr>
          <w:rFonts w:ascii="Book Antiqua" w:eastAsia="等线" w:hAnsi="Book Antiqua"/>
          <w:color w:val="000000"/>
          <w:kern w:val="2"/>
        </w:rPr>
      </w:pPr>
      <w:proofErr w:type="gramStart"/>
      <w:r w:rsidRPr="00F22D1C">
        <w:rPr>
          <w:rFonts w:ascii="Book Antiqua" w:eastAsia="等线" w:hAnsi="Book Antiqua"/>
          <w:color w:val="000000"/>
          <w:kern w:val="2"/>
        </w:rPr>
        <w:t xml:space="preserve">37 </w:t>
      </w:r>
      <w:r w:rsidRPr="00F22D1C">
        <w:rPr>
          <w:rFonts w:ascii="Book Antiqua" w:eastAsia="等线" w:hAnsi="Book Antiqua"/>
          <w:b/>
          <w:color w:val="000000"/>
          <w:kern w:val="2"/>
        </w:rPr>
        <w:t>Halim AB</w:t>
      </w:r>
      <w:r w:rsidRPr="00F22D1C">
        <w:rPr>
          <w:rFonts w:ascii="Book Antiqua" w:eastAsia="等线" w:hAnsi="Book Antiqua"/>
          <w:color w:val="000000"/>
          <w:kern w:val="2"/>
        </w:rPr>
        <w:t>, LeGros L, Geller A, Kotb M. Expression and functional interaction of the catalytic and regulatory subunits of human methionine adenosyltransferase in mammalian cells.</w:t>
      </w:r>
      <w:proofErr w:type="gramEnd"/>
      <w:r w:rsidRPr="00F22D1C">
        <w:rPr>
          <w:rFonts w:ascii="Book Antiqua" w:eastAsia="等线" w:hAnsi="Book Antiqua"/>
          <w:color w:val="000000"/>
          <w:kern w:val="2"/>
        </w:rPr>
        <w:t xml:space="preserve"> </w:t>
      </w:r>
      <w:r w:rsidRPr="00F22D1C">
        <w:rPr>
          <w:rFonts w:ascii="Book Antiqua" w:eastAsia="等线" w:hAnsi="Book Antiqua"/>
          <w:i/>
          <w:color w:val="000000"/>
          <w:kern w:val="2"/>
        </w:rPr>
        <w:t>J Biol Chem</w:t>
      </w:r>
      <w:r w:rsidRPr="00F22D1C">
        <w:rPr>
          <w:rFonts w:ascii="Book Antiqua" w:eastAsia="等线" w:hAnsi="Book Antiqua"/>
          <w:color w:val="000000"/>
          <w:kern w:val="2"/>
        </w:rPr>
        <w:t xml:space="preserve"> 1999; </w:t>
      </w:r>
      <w:r w:rsidRPr="00F22D1C">
        <w:rPr>
          <w:rFonts w:ascii="Book Antiqua" w:eastAsia="等线" w:hAnsi="Book Antiqua"/>
          <w:b/>
          <w:color w:val="000000"/>
          <w:kern w:val="2"/>
        </w:rPr>
        <w:t>274</w:t>
      </w:r>
      <w:r w:rsidRPr="00F22D1C">
        <w:rPr>
          <w:rFonts w:ascii="Book Antiqua" w:eastAsia="等线" w:hAnsi="Book Antiqua"/>
          <w:color w:val="000000"/>
          <w:kern w:val="2"/>
        </w:rPr>
        <w:t>: 29720-29725 [PMID: 10514445 DOI: 10.1074/JBC.274.42.29720]</w:t>
      </w:r>
    </w:p>
    <w:p w14:paraId="7FE911FE"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38 </w:t>
      </w:r>
      <w:r w:rsidRPr="00F22D1C">
        <w:rPr>
          <w:rFonts w:ascii="Book Antiqua" w:eastAsia="等线" w:hAnsi="Book Antiqua"/>
          <w:b/>
          <w:color w:val="000000"/>
          <w:kern w:val="2"/>
        </w:rPr>
        <w:t>Nordgren KK</w:t>
      </w:r>
      <w:r w:rsidRPr="00F22D1C">
        <w:rPr>
          <w:rFonts w:ascii="Book Antiqua" w:eastAsia="等线" w:hAnsi="Book Antiqua"/>
          <w:color w:val="000000"/>
          <w:kern w:val="2"/>
        </w:rPr>
        <w:t xml:space="preserve">, Peng Y, Pelleymounter LL, Moon I, Abo R, Feng Q, Eckloff B, Yee VC, Wieben E, Weinshilboum RM. Methionine adenosyltransferase 2A/2B and methylation: gene sequence variation and functional genomics. </w:t>
      </w:r>
      <w:r w:rsidRPr="00F22D1C">
        <w:rPr>
          <w:rFonts w:ascii="Book Antiqua" w:eastAsia="等线" w:hAnsi="Book Antiqua"/>
          <w:i/>
          <w:color w:val="000000"/>
          <w:kern w:val="2"/>
        </w:rPr>
        <w:t>Drug Metab Dispos</w:t>
      </w:r>
      <w:r w:rsidRPr="00F22D1C">
        <w:rPr>
          <w:rFonts w:ascii="Book Antiqua" w:eastAsia="等线" w:hAnsi="Book Antiqua"/>
          <w:color w:val="000000"/>
          <w:kern w:val="2"/>
        </w:rPr>
        <w:t xml:space="preserve"> 2011; </w:t>
      </w:r>
      <w:r w:rsidRPr="00F22D1C">
        <w:rPr>
          <w:rFonts w:ascii="Book Antiqua" w:eastAsia="等线" w:hAnsi="Book Antiqua"/>
          <w:b/>
          <w:color w:val="000000"/>
          <w:kern w:val="2"/>
        </w:rPr>
        <w:t>39</w:t>
      </w:r>
      <w:r w:rsidRPr="00F22D1C">
        <w:rPr>
          <w:rFonts w:ascii="Book Antiqua" w:eastAsia="等线" w:hAnsi="Book Antiqua"/>
          <w:color w:val="000000"/>
          <w:kern w:val="2"/>
        </w:rPr>
        <w:t>: 2135-2147 [PMID: 21813468 DOI: 10.1124/dmd.111.040857]</w:t>
      </w:r>
    </w:p>
    <w:p w14:paraId="2B643B14"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39 </w:t>
      </w:r>
      <w:r w:rsidRPr="00F22D1C">
        <w:rPr>
          <w:rFonts w:ascii="Book Antiqua" w:eastAsia="等线" w:hAnsi="Book Antiqua"/>
          <w:b/>
          <w:bCs/>
          <w:color w:val="000000"/>
          <w:kern w:val="2"/>
        </w:rPr>
        <w:t>Avila MA</w:t>
      </w:r>
      <w:r w:rsidRPr="00F22D1C">
        <w:rPr>
          <w:rFonts w:ascii="Book Antiqua" w:eastAsia="等线" w:hAnsi="Book Antiqua"/>
          <w:color w:val="000000"/>
          <w:kern w:val="2"/>
          <w:shd w:val="clear" w:color="auto" w:fill="FFFFFF"/>
        </w:rPr>
        <w:t xml:space="preserve">, Berasain C, Torres L, Martín-Duce A, Corrales FJ, Yang H, Prieto J, Lu SC, Caballería J, Rodés J, Mato JM. Reduced mRNA abundance of the main enzymes involved in methionine metabolism in human liver cirrhosis and hepatocellular carcinoma. </w:t>
      </w:r>
      <w:r w:rsidRPr="00F22D1C">
        <w:rPr>
          <w:rFonts w:ascii="Book Antiqua" w:eastAsia="等线" w:hAnsi="Book Antiqua"/>
          <w:i/>
          <w:iCs/>
          <w:color w:val="000000"/>
          <w:kern w:val="2"/>
        </w:rPr>
        <w:t>J Hepatol</w:t>
      </w:r>
      <w:r w:rsidRPr="00F22D1C">
        <w:rPr>
          <w:rFonts w:ascii="Book Antiqua" w:eastAsia="等线" w:hAnsi="Book Antiqua"/>
          <w:color w:val="000000"/>
          <w:kern w:val="2"/>
          <w:shd w:val="clear" w:color="auto" w:fill="FFFFFF"/>
        </w:rPr>
        <w:t xml:space="preserve"> 2000; </w:t>
      </w:r>
      <w:r w:rsidRPr="00F22D1C">
        <w:rPr>
          <w:rFonts w:ascii="Book Antiqua" w:eastAsia="等线" w:hAnsi="Book Antiqua"/>
          <w:b/>
          <w:bCs/>
          <w:color w:val="000000"/>
          <w:kern w:val="2"/>
        </w:rPr>
        <w:t>33</w:t>
      </w:r>
      <w:r w:rsidRPr="00F22D1C">
        <w:rPr>
          <w:rFonts w:ascii="Book Antiqua" w:eastAsia="等线" w:hAnsi="Book Antiqua"/>
          <w:color w:val="000000"/>
          <w:kern w:val="2"/>
          <w:shd w:val="clear" w:color="auto" w:fill="FFFFFF"/>
        </w:rPr>
        <w:t>: 907-914 [PMID: 11131452 DOI: 10.1016/S0168-8278(00)80122-1]</w:t>
      </w:r>
    </w:p>
    <w:p w14:paraId="3F3B4735"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lastRenderedPageBreak/>
        <w:t xml:space="preserve">40 </w:t>
      </w:r>
      <w:r w:rsidRPr="00F22D1C">
        <w:rPr>
          <w:rFonts w:ascii="Book Antiqua" w:eastAsia="等线" w:hAnsi="Book Antiqua"/>
          <w:b/>
          <w:color w:val="000000"/>
          <w:kern w:val="2"/>
        </w:rPr>
        <w:t>Lee TD</w:t>
      </w:r>
      <w:r w:rsidRPr="00F22D1C">
        <w:rPr>
          <w:rFonts w:ascii="Book Antiqua" w:eastAsia="等线" w:hAnsi="Book Antiqua"/>
          <w:color w:val="000000"/>
          <w:kern w:val="2"/>
        </w:rPr>
        <w:t xml:space="preserve">, Sadda MR, Mendler MH, Bottiglieri T, Kanel G, Mato JM, Lu SC. Abnormal hepatic methionine and glutathione metabolism in patients with alcoholic hepatitis. </w:t>
      </w:r>
      <w:r w:rsidRPr="00F22D1C">
        <w:rPr>
          <w:rFonts w:ascii="Book Antiqua" w:eastAsia="等线" w:hAnsi="Book Antiqua"/>
          <w:i/>
          <w:color w:val="000000"/>
          <w:kern w:val="2"/>
        </w:rPr>
        <w:t>Alcohol Clin Exp Res</w:t>
      </w:r>
      <w:r w:rsidRPr="00F22D1C">
        <w:rPr>
          <w:rFonts w:ascii="Book Antiqua" w:eastAsia="等线" w:hAnsi="Book Antiqua"/>
          <w:color w:val="000000"/>
          <w:kern w:val="2"/>
        </w:rPr>
        <w:t xml:space="preserve"> 2004; </w:t>
      </w:r>
      <w:r w:rsidRPr="00F22D1C">
        <w:rPr>
          <w:rFonts w:ascii="Book Antiqua" w:eastAsia="等线" w:hAnsi="Book Antiqua"/>
          <w:b/>
          <w:color w:val="000000"/>
          <w:kern w:val="2"/>
        </w:rPr>
        <w:t>28</w:t>
      </w:r>
      <w:r w:rsidRPr="00F22D1C">
        <w:rPr>
          <w:rFonts w:ascii="Book Antiqua" w:eastAsia="等线" w:hAnsi="Book Antiqua"/>
          <w:color w:val="000000"/>
          <w:kern w:val="2"/>
        </w:rPr>
        <w:t>: 173-181 [PMID: 14745316 DOI: 10.1097/01.ALC.0000108654.77178.03]</w:t>
      </w:r>
    </w:p>
    <w:p w14:paraId="60278708" w14:textId="77777777" w:rsidR="001F44EF" w:rsidRPr="00F22D1C" w:rsidRDefault="001F44EF" w:rsidP="00587C2C">
      <w:pPr>
        <w:widowControl w:val="0"/>
        <w:spacing w:line="360" w:lineRule="auto"/>
        <w:jc w:val="both"/>
        <w:rPr>
          <w:rFonts w:ascii="Book Antiqua" w:eastAsia="等线" w:hAnsi="Book Antiqua"/>
          <w:color w:val="000000"/>
          <w:kern w:val="2"/>
        </w:rPr>
      </w:pPr>
      <w:proofErr w:type="gramStart"/>
      <w:r w:rsidRPr="00F22D1C">
        <w:rPr>
          <w:rFonts w:ascii="Book Antiqua" w:eastAsia="等线" w:hAnsi="Book Antiqua"/>
          <w:color w:val="000000"/>
          <w:kern w:val="2"/>
        </w:rPr>
        <w:t xml:space="preserve">41 </w:t>
      </w:r>
      <w:r w:rsidRPr="00F22D1C">
        <w:rPr>
          <w:rFonts w:ascii="Book Antiqua" w:eastAsia="等线" w:hAnsi="Book Antiqua"/>
          <w:b/>
          <w:color w:val="000000"/>
          <w:kern w:val="2"/>
        </w:rPr>
        <w:t>Lu SC</w:t>
      </w:r>
      <w:r w:rsidRPr="00F22D1C">
        <w:rPr>
          <w:rFonts w:ascii="Book Antiqua" w:eastAsia="等线" w:hAnsi="Book Antiqua"/>
          <w:color w:val="000000"/>
          <w:kern w:val="2"/>
        </w:rPr>
        <w:t>, Mato JM.</w:t>
      </w:r>
      <w:proofErr w:type="gramEnd"/>
      <w:r w:rsidRPr="00F22D1C">
        <w:rPr>
          <w:rFonts w:ascii="Book Antiqua" w:eastAsia="等线" w:hAnsi="Book Antiqua"/>
          <w:color w:val="000000"/>
          <w:kern w:val="2"/>
        </w:rPr>
        <w:t xml:space="preserve"> </w:t>
      </w:r>
      <w:proofErr w:type="gramStart"/>
      <w:r w:rsidRPr="00F22D1C">
        <w:rPr>
          <w:rFonts w:ascii="Book Antiqua" w:eastAsia="等线" w:hAnsi="Book Antiqua"/>
          <w:color w:val="000000"/>
          <w:kern w:val="2"/>
        </w:rPr>
        <w:t>S-Adenosylmethionine in cell growth, apoptosis and liver cancer.</w:t>
      </w:r>
      <w:proofErr w:type="gramEnd"/>
      <w:r w:rsidRPr="00F22D1C">
        <w:rPr>
          <w:rFonts w:ascii="Book Antiqua" w:eastAsia="等线" w:hAnsi="Book Antiqua"/>
          <w:color w:val="000000"/>
          <w:kern w:val="2"/>
        </w:rPr>
        <w:t xml:space="preserve"> </w:t>
      </w:r>
      <w:r w:rsidRPr="00F22D1C">
        <w:rPr>
          <w:rFonts w:ascii="Book Antiqua" w:eastAsia="等线" w:hAnsi="Book Antiqua"/>
          <w:i/>
          <w:color w:val="000000"/>
          <w:kern w:val="2"/>
        </w:rPr>
        <w:t>J Gastroenterol Hepatol</w:t>
      </w:r>
      <w:r w:rsidRPr="00F22D1C">
        <w:rPr>
          <w:rFonts w:ascii="Book Antiqua" w:eastAsia="等线" w:hAnsi="Book Antiqua"/>
          <w:color w:val="000000"/>
          <w:kern w:val="2"/>
        </w:rPr>
        <w:t xml:space="preserve"> 2008; </w:t>
      </w:r>
      <w:r w:rsidRPr="00F22D1C">
        <w:rPr>
          <w:rFonts w:ascii="Book Antiqua" w:eastAsia="等线" w:hAnsi="Book Antiqua"/>
          <w:b/>
          <w:color w:val="000000"/>
          <w:kern w:val="2"/>
        </w:rPr>
        <w:t xml:space="preserve">23 </w:t>
      </w:r>
      <w:r w:rsidRPr="00F22D1C">
        <w:rPr>
          <w:rFonts w:ascii="Book Antiqua" w:eastAsia="等线" w:hAnsi="Book Antiqua"/>
          <w:bCs/>
          <w:color w:val="000000"/>
          <w:kern w:val="2"/>
        </w:rPr>
        <w:t>Suppl 1:</w:t>
      </w:r>
      <w:r w:rsidRPr="00F22D1C">
        <w:rPr>
          <w:rFonts w:ascii="Book Antiqua" w:eastAsia="等线" w:hAnsi="Book Antiqua"/>
          <w:color w:val="000000"/>
          <w:kern w:val="2"/>
        </w:rPr>
        <w:t xml:space="preserve"> S73-S77 [PMID: 18336669 DOI: 10.1111/j.1440-1746.2007.05289.x]</w:t>
      </w:r>
    </w:p>
    <w:p w14:paraId="67742262"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42 </w:t>
      </w:r>
      <w:r w:rsidRPr="00F22D1C">
        <w:rPr>
          <w:rFonts w:ascii="Book Antiqua" w:eastAsia="等线" w:hAnsi="Book Antiqua"/>
          <w:b/>
          <w:color w:val="000000"/>
          <w:kern w:val="2"/>
        </w:rPr>
        <w:t>Cai J</w:t>
      </w:r>
      <w:r w:rsidRPr="00F22D1C">
        <w:rPr>
          <w:rFonts w:ascii="Book Antiqua" w:eastAsia="等线" w:hAnsi="Book Antiqua"/>
          <w:color w:val="000000"/>
          <w:kern w:val="2"/>
        </w:rPr>
        <w:t xml:space="preserve">, Sun WM, Hwang JJ, Stain SC, Lu SC. Changes in S-adenosylmethionine synthetase in human liver cancer: molecular characterization and significance. </w:t>
      </w:r>
      <w:r w:rsidRPr="00F22D1C">
        <w:rPr>
          <w:rFonts w:ascii="Book Antiqua" w:eastAsia="等线" w:hAnsi="Book Antiqua"/>
          <w:i/>
          <w:color w:val="000000"/>
          <w:kern w:val="2"/>
        </w:rPr>
        <w:t>Hepatology</w:t>
      </w:r>
      <w:r w:rsidRPr="00F22D1C">
        <w:rPr>
          <w:rFonts w:ascii="Book Antiqua" w:eastAsia="等线" w:hAnsi="Book Antiqua"/>
          <w:color w:val="000000"/>
          <w:kern w:val="2"/>
        </w:rPr>
        <w:t xml:space="preserve"> 1996; </w:t>
      </w:r>
      <w:r w:rsidRPr="00F22D1C">
        <w:rPr>
          <w:rFonts w:ascii="Book Antiqua" w:eastAsia="等线" w:hAnsi="Book Antiqua"/>
          <w:b/>
          <w:color w:val="000000"/>
          <w:kern w:val="2"/>
        </w:rPr>
        <w:t>24</w:t>
      </w:r>
      <w:r w:rsidRPr="00F22D1C">
        <w:rPr>
          <w:rFonts w:ascii="Book Antiqua" w:eastAsia="等线" w:hAnsi="Book Antiqua"/>
          <w:color w:val="000000"/>
          <w:kern w:val="2"/>
        </w:rPr>
        <w:t>: 1090-1097 [PMID: 8903381 DOI: 10.1002/hep.510240519]</w:t>
      </w:r>
    </w:p>
    <w:p w14:paraId="6D57F9B1"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43 </w:t>
      </w:r>
      <w:r w:rsidRPr="00F22D1C">
        <w:rPr>
          <w:rFonts w:ascii="Book Antiqua" w:eastAsia="等线" w:hAnsi="Book Antiqua"/>
          <w:b/>
          <w:color w:val="000000"/>
          <w:kern w:val="2"/>
        </w:rPr>
        <w:t>Martínez-Chantar ML</w:t>
      </w:r>
      <w:r w:rsidRPr="00F22D1C">
        <w:rPr>
          <w:rFonts w:ascii="Book Antiqua" w:eastAsia="等线" w:hAnsi="Book Antiqua"/>
          <w:color w:val="000000"/>
          <w:kern w:val="2"/>
        </w:rPr>
        <w:t xml:space="preserve">, García-Trevijano ER, Latasa MU, Martín-Duce A, Fortes P, Caballería J, Avila MA, Mato JM. Methionine adenosyltransferase II beta subunit gene expression provides a proliferative advantage in human hepatoma. </w:t>
      </w:r>
      <w:r w:rsidRPr="00F22D1C">
        <w:rPr>
          <w:rFonts w:ascii="Book Antiqua" w:eastAsia="等线" w:hAnsi="Book Antiqua"/>
          <w:i/>
          <w:color w:val="000000"/>
          <w:kern w:val="2"/>
        </w:rPr>
        <w:t>Gastroenterology</w:t>
      </w:r>
      <w:r w:rsidRPr="00F22D1C">
        <w:rPr>
          <w:rFonts w:ascii="Book Antiqua" w:eastAsia="等线" w:hAnsi="Book Antiqua"/>
          <w:color w:val="000000"/>
          <w:kern w:val="2"/>
        </w:rPr>
        <w:t xml:space="preserve"> 2003; </w:t>
      </w:r>
      <w:r w:rsidRPr="00F22D1C">
        <w:rPr>
          <w:rFonts w:ascii="Book Antiqua" w:eastAsia="等线" w:hAnsi="Book Antiqua"/>
          <w:b/>
          <w:color w:val="000000"/>
          <w:kern w:val="2"/>
        </w:rPr>
        <w:t>124</w:t>
      </w:r>
      <w:r w:rsidRPr="00F22D1C">
        <w:rPr>
          <w:rFonts w:ascii="Book Antiqua" w:eastAsia="等线" w:hAnsi="Book Antiqua"/>
          <w:color w:val="000000"/>
          <w:kern w:val="2"/>
        </w:rPr>
        <w:t>: 940-948 [PMID: 12671891 DOI: 10.1053/GAST.2003.50151]</w:t>
      </w:r>
    </w:p>
    <w:p w14:paraId="6312F150"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44 </w:t>
      </w:r>
      <w:r w:rsidRPr="00F22D1C">
        <w:rPr>
          <w:rFonts w:ascii="Book Antiqua" w:eastAsia="等线" w:hAnsi="Book Antiqua"/>
          <w:b/>
          <w:color w:val="000000"/>
          <w:kern w:val="2"/>
        </w:rPr>
        <w:t>Huang ZZ</w:t>
      </w:r>
      <w:r w:rsidRPr="00F22D1C">
        <w:rPr>
          <w:rFonts w:ascii="Book Antiqua" w:eastAsia="等线" w:hAnsi="Book Antiqua"/>
          <w:color w:val="000000"/>
          <w:kern w:val="2"/>
        </w:rPr>
        <w:t xml:space="preserve">, Mao Z, Cai J, Lu SC. Changes in methionine adenosyltransferase during liver regeneration in the rat. </w:t>
      </w:r>
      <w:r w:rsidRPr="00F22D1C">
        <w:rPr>
          <w:rFonts w:ascii="Book Antiqua" w:eastAsia="等线" w:hAnsi="Book Antiqua"/>
          <w:i/>
          <w:color w:val="000000"/>
          <w:kern w:val="2"/>
        </w:rPr>
        <w:t>Am J Physiol</w:t>
      </w:r>
      <w:r w:rsidRPr="00F22D1C">
        <w:rPr>
          <w:rFonts w:ascii="Book Antiqua" w:eastAsia="等线" w:hAnsi="Book Antiqua"/>
          <w:color w:val="000000"/>
          <w:kern w:val="2"/>
        </w:rPr>
        <w:t xml:space="preserve"> 1998; </w:t>
      </w:r>
      <w:r w:rsidRPr="00F22D1C">
        <w:rPr>
          <w:rFonts w:ascii="Book Antiqua" w:eastAsia="等线" w:hAnsi="Book Antiqua"/>
          <w:b/>
          <w:color w:val="000000"/>
          <w:kern w:val="2"/>
        </w:rPr>
        <w:t>275</w:t>
      </w:r>
      <w:r w:rsidRPr="00F22D1C">
        <w:rPr>
          <w:rFonts w:ascii="Book Antiqua" w:eastAsia="等线" w:hAnsi="Book Antiqua"/>
          <w:color w:val="000000"/>
          <w:kern w:val="2"/>
        </w:rPr>
        <w:t>: G14-G21 [PMID: 9655679 DOI: 10.1152/ajpgi.1998.275.1.G14]</w:t>
      </w:r>
    </w:p>
    <w:p w14:paraId="68C06732"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45 </w:t>
      </w:r>
      <w:r w:rsidRPr="00F22D1C">
        <w:rPr>
          <w:rFonts w:ascii="Book Antiqua" w:eastAsia="等线" w:hAnsi="Book Antiqua"/>
          <w:b/>
          <w:color w:val="000000"/>
          <w:kern w:val="2"/>
        </w:rPr>
        <w:t>Lu SC</w:t>
      </w:r>
      <w:r w:rsidRPr="00F22D1C">
        <w:rPr>
          <w:rFonts w:ascii="Book Antiqua" w:eastAsia="等线" w:hAnsi="Book Antiqua"/>
          <w:color w:val="000000"/>
          <w:kern w:val="2"/>
        </w:rPr>
        <w:t xml:space="preserve">, Huang ZZ, Yang H, Mato JM, Avila MA, Tsukamoto H. Changes in methionine adenosyltransferase and S-adenosylmethionine homeostasis in alcoholic rat liver. </w:t>
      </w:r>
      <w:r w:rsidRPr="00F22D1C">
        <w:rPr>
          <w:rFonts w:ascii="Book Antiqua" w:eastAsia="等线" w:hAnsi="Book Antiqua"/>
          <w:i/>
          <w:color w:val="000000"/>
          <w:kern w:val="2"/>
        </w:rPr>
        <w:t>Am J Physiol Gastrointest Liver Physiol</w:t>
      </w:r>
      <w:r w:rsidRPr="00F22D1C">
        <w:rPr>
          <w:rFonts w:ascii="Book Antiqua" w:eastAsia="等线" w:hAnsi="Book Antiqua"/>
          <w:color w:val="000000"/>
          <w:kern w:val="2"/>
        </w:rPr>
        <w:t xml:space="preserve"> 2000; </w:t>
      </w:r>
      <w:r w:rsidRPr="00F22D1C">
        <w:rPr>
          <w:rFonts w:ascii="Book Antiqua" w:eastAsia="等线" w:hAnsi="Book Antiqua"/>
          <w:b/>
          <w:color w:val="000000"/>
          <w:kern w:val="2"/>
        </w:rPr>
        <w:t>279</w:t>
      </w:r>
      <w:r w:rsidRPr="00F22D1C">
        <w:rPr>
          <w:rFonts w:ascii="Book Antiqua" w:eastAsia="等线" w:hAnsi="Book Antiqua"/>
          <w:color w:val="000000"/>
          <w:kern w:val="2"/>
        </w:rPr>
        <w:t>: G178-G185 [PMID: 10898761 DOI: 10.1152/ajpgi.2000.279.1.G178]</w:t>
      </w:r>
    </w:p>
    <w:p w14:paraId="3843E0E6"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46 </w:t>
      </w:r>
      <w:r w:rsidRPr="00F22D1C">
        <w:rPr>
          <w:rFonts w:ascii="Book Antiqua" w:eastAsia="等线" w:hAnsi="Book Antiqua"/>
          <w:b/>
          <w:color w:val="000000"/>
          <w:kern w:val="2"/>
        </w:rPr>
        <w:t>Huang ZZ</w:t>
      </w:r>
      <w:r w:rsidRPr="00F22D1C">
        <w:rPr>
          <w:rFonts w:ascii="Book Antiqua" w:eastAsia="等线" w:hAnsi="Book Antiqua"/>
          <w:color w:val="000000"/>
          <w:kern w:val="2"/>
        </w:rPr>
        <w:t xml:space="preserve">, Mato JM, Kanel G, Lu SC. Differential effect of thioacetamide on hepatic methionine adenosyltransferase expression in the rat. </w:t>
      </w:r>
      <w:r w:rsidRPr="00F22D1C">
        <w:rPr>
          <w:rFonts w:ascii="Book Antiqua" w:eastAsia="等线" w:hAnsi="Book Antiqua"/>
          <w:i/>
          <w:color w:val="000000"/>
          <w:kern w:val="2"/>
        </w:rPr>
        <w:t>Hepatology</w:t>
      </w:r>
      <w:r w:rsidRPr="00F22D1C">
        <w:rPr>
          <w:rFonts w:ascii="Book Antiqua" w:eastAsia="等线" w:hAnsi="Book Antiqua"/>
          <w:color w:val="000000"/>
          <w:kern w:val="2"/>
        </w:rPr>
        <w:t xml:space="preserve"> 1999; </w:t>
      </w:r>
      <w:r w:rsidRPr="00F22D1C">
        <w:rPr>
          <w:rFonts w:ascii="Book Antiqua" w:eastAsia="等线" w:hAnsi="Book Antiqua"/>
          <w:b/>
          <w:color w:val="000000"/>
          <w:kern w:val="2"/>
        </w:rPr>
        <w:t>29</w:t>
      </w:r>
      <w:r w:rsidRPr="00F22D1C">
        <w:rPr>
          <w:rFonts w:ascii="Book Antiqua" w:eastAsia="等线" w:hAnsi="Book Antiqua"/>
          <w:color w:val="000000"/>
          <w:kern w:val="2"/>
        </w:rPr>
        <w:t>: 1471-1478 [PMID: 10216131 DOI: 10.1002/hep.510290525]</w:t>
      </w:r>
    </w:p>
    <w:p w14:paraId="1F17BB70"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47 </w:t>
      </w:r>
      <w:r w:rsidRPr="00F22D1C">
        <w:rPr>
          <w:rFonts w:ascii="Book Antiqua" w:eastAsia="等线" w:hAnsi="Book Antiqua"/>
          <w:b/>
          <w:color w:val="000000"/>
          <w:kern w:val="2"/>
        </w:rPr>
        <w:t>Frau M</w:t>
      </w:r>
      <w:r w:rsidRPr="00F22D1C">
        <w:rPr>
          <w:rFonts w:ascii="Book Antiqua" w:eastAsia="等线" w:hAnsi="Book Antiqua"/>
          <w:color w:val="000000"/>
          <w:kern w:val="2"/>
        </w:rPr>
        <w:t xml:space="preserve">, Tomasi ML, Simile MM, Demartis MI, Salis F, Latte G, Calvisi DF, Seddaiu MA, Daino L, Feo CF, Brozzetti S, Solinas G, Yamashita S, Ushijima T, Feo F, Pascale RM. Role of transcriptional and posttranscriptional regulation of methionine adenosyltransferases in liver cancer progression. </w:t>
      </w:r>
      <w:r w:rsidRPr="00F22D1C">
        <w:rPr>
          <w:rFonts w:ascii="Book Antiqua" w:eastAsia="等线" w:hAnsi="Book Antiqua"/>
          <w:i/>
          <w:color w:val="000000"/>
          <w:kern w:val="2"/>
        </w:rPr>
        <w:t>Hepatology</w:t>
      </w:r>
      <w:r w:rsidRPr="00F22D1C">
        <w:rPr>
          <w:rFonts w:ascii="Book Antiqua" w:eastAsia="等线" w:hAnsi="Book Antiqua"/>
          <w:color w:val="000000"/>
          <w:kern w:val="2"/>
        </w:rPr>
        <w:t xml:space="preserve"> 2012; </w:t>
      </w:r>
      <w:r w:rsidRPr="00F22D1C">
        <w:rPr>
          <w:rFonts w:ascii="Book Antiqua" w:eastAsia="等线" w:hAnsi="Book Antiqua"/>
          <w:b/>
          <w:color w:val="000000"/>
          <w:kern w:val="2"/>
        </w:rPr>
        <w:t>56</w:t>
      </w:r>
      <w:r w:rsidRPr="00F22D1C">
        <w:rPr>
          <w:rFonts w:ascii="Book Antiqua" w:eastAsia="等线" w:hAnsi="Book Antiqua"/>
          <w:color w:val="000000"/>
          <w:kern w:val="2"/>
        </w:rPr>
        <w:t>: 165-175 [PMID: 22318685 DOI: 10.1002/hep.25643]</w:t>
      </w:r>
    </w:p>
    <w:p w14:paraId="6C7E7008" w14:textId="77777777" w:rsidR="001F44EF" w:rsidRPr="00F22D1C" w:rsidRDefault="001F44EF" w:rsidP="00587C2C">
      <w:pPr>
        <w:widowControl w:val="0"/>
        <w:spacing w:line="360" w:lineRule="auto"/>
        <w:jc w:val="both"/>
        <w:rPr>
          <w:rFonts w:ascii="Book Antiqua" w:eastAsia="等线" w:hAnsi="Book Antiqua"/>
          <w:color w:val="000000"/>
          <w:kern w:val="2"/>
        </w:rPr>
      </w:pPr>
      <w:proofErr w:type="gramStart"/>
      <w:r w:rsidRPr="00F22D1C">
        <w:rPr>
          <w:rFonts w:ascii="Book Antiqua" w:eastAsia="等线" w:hAnsi="Book Antiqua"/>
          <w:color w:val="000000"/>
          <w:kern w:val="2"/>
        </w:rPr>
        <w:lastRenderedPageBreak/>
        <w:t xml:space="preserve">48 </w:t>
      </w:r>
      <w:r w:rsidRPr="00F22D1C">
        <w:rPr>
          <w:rFonts w:ascii="Book Antiqua" w:eastAsia="等线" w:hAnsi="Book Antiqua"/>
          <w:b/>
          <w:color w:val="000000"/>
          <w:kern w:val="2"/>
        </w:rPr>
        <w:t>Zeng Z</w:t>
      </w:r>
      <w:r w:rsidRPr="00F22D1C">
        <w:rPr>
          <w:rFonts w:ascii="Book Antiqua" w:eastAsia="等线" w:hAnsi="Book Antiqua"/>
          <w:color w:val="000000"/>
          <w:kern w:val="2"/>
        </w:rPr>
        <w:t>, Huang ZZ, Chen C, Yang H, Mao Z, Lu SC. Cloning and functional characterization of the 5'-flanking region of human methionine adenosyltransferase 1A gene.</w:t>
      </w:r>
      <w:proofErr w:type="gramEnd"/>
      <w:r w:rsidRPr="00F22D1C">
        <w:rPr>
          <w:rFonts w:ascii="Book Antiqua" w:eastAsia="等线" w:hAnsi="Book Antiqua"/>
          <w:color w:val="000000"/>
          <w:kern w:val="2"/>
        </w:rPr>
        <w:t xml:space="preserve"> </w:t>
      </w:r>
      <w:r w:rsidRPr="00F22D1C">
        <w:rPr>
          <w:rFonts w:ascii="Book Antiqua" w:eastAsia="等线" w:hAnsi="Book Antiqua"/>
          <w:i/>
          <w:color w:val="000000"/>
          <w:kern w:val="2"/>
        </w:rPr>
        <w:t>Biochem J</w:t>
      </w:r>
      <w:r w:rsidRPr="00F22D1C">
        <w:rPr>
          <w:rFonts w:ascii="Book Antiqua" w:eastAsia="等线" w:hAnsi="Book Antiqua"/>
          <w:color w:val="000000"/>
          <w:kern w:val="2"/>
        </w:rPr>
        <w:t xml:space="preserve"> 2000; </w:t>
      </w:r>
      <w:r w:rsidRPr="00F22D1C">
        <w:rPr>
          <w:rFonts w:ascii="Book Antiqua" w:eastAsia="等线" w:hAnsi="Book Antiqua"/>
          <w:b/>
          <w:color w:val="000000"/>
          <w:kern w:val="2"/>
        </w:rPr>
        <w:t>346 Pt 2</w:t>
      </w:r>
      <w:r w:rsidRPr="00F22D1C">
        <w:rPr>
          <w:rFonts w:ascii="Book Antiqua" w:eastAsia="等线" w:hAnsi="Book Antiqua"/>
          <w:color w:val="000000"/>
          <w:kern w:val="2"/>
        </w:rPr>
        <w:t>: 475-482 [PMID: 10677369 DOI: 10.1042/BJ3460475]</w:t>
      </w:r>
    </w:p>
    <w:p w14:paraId="499CD386"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49 </w:t>
      </w:r>
      <w:r w:rsidRPr="00F22D1C">
        <w:rPr>
          <w:rFonts w:ascii="Book Antiqua" w:eastAsia="等线" w:hAnsi="Book Antiqua"/>
          <w:b/>
          <w:color w:val="000000"/>
          <w:kern w:val="2"/>
        </w:rPr>
        <w:t>Ikeda R</w:t>
      </w:r>
      <w:r w:rsidRPr="00F22D1C">
        <w:rPr>
          <w:rFonts w:ascii="Book Antiqua" w:eastAsia="等线" w:hAnsi="Book Antiqua"/>
          <w:color w:val="000000"/>
          <w:kern w:val="2"/>
        </w:rPr>
        <w:t xml:space="preserve">, Nishida T, Watanabe F, Shimizu-Saito K, Asahina K, Horikawa S, Teraoka H. Involvement of CCAAT/enhancer binding protein-beta (C/EBPbeta) in epigenetic regulation of mouse methionine adenosyltransferase 1A gene expression. </w:t>
      </w:r>
      <w:r w:rsidRPr="00F22D1C">
        <w:rPr>
          <w:rFonts w:ascii="Book Antiqua" w:eastAsia="等线" w:hAnsi="Book Antiqua"/>
          <w:i/>
          <w:color w:val="000000"/>
          <w:kern w:val="2"/>
        </w:rPr>
        <w:t>Int J Biochem Cell Biol</w:t>
      </w:r>
      <w:r w:rsidRPr="00F22D1C">
        <w:rPr>
          <w:rFonts w:ascii="Book Antiqua" w:eastAsia="等线" w:hAnsi="Book Antiqua"/>
          <w:color w:val="000000"/>
          <w:kern w:val="2"/>
        </w:rPr>
        <w:t xml:space="preserve"> 2008; </w:t>
      </w:r>
      <w:r w:rsidRPr="00F22D1C">
        <w:rPr>
          <w:rFonts w:ascii="Book Antiqua" w:eastAsia="等线" w:hAnsi="Book Antiqua"/>
          <w:b/>
          <w:color w:val="000000"/>
          <w:kern w:val="2"/>
        </w:rPr>
        <w:t>40</w:t>
      </w:r>
      <w:r w:rsidRPr="00F22D1C">
        <w:rPr>
          <w:rFonts w:ascii="Book Antiqua" w:eastAsia="等线" w:hAnsi="Book Antiqua"/>
          <w:color w:val="000000"/>
          <w:kern w:val="2"/>
        </w:rPr>
        <w:t>: 1956-1969 [PMID: 18346930 DOI: 10.1016/J.BIOCEL.2008.02.004]</w:t>
      </w:r>
    </w:p>
    <w:p w14:paraId="206B95D2"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50 </w:t>
      </w:r>
      <w:r w:rsidRPr="00F22D1C">
        <w:rPr>
          <w:rFonts w:ascii="Book Antiqua" w:eastAsia="等线" w:hAnsi="Book Antiqua"/>
          <w:b/>
          <w:color w:val="000000"/>
          <w:kern w:val="2"/>
        </w:rPr>
        <w:t>Fan W</w:t>
      </w:r>
      <w:r w:rsidRPr="00F22D1C">
        <w:rPr>
          <w:rFonts w:ascii="Book Antiqua" w:eastAsia="等线" w:hAnsi="Book Antiqua"/>
          <w:color w:val="000000"/>
          <w:kern w:val="2"/>
        </w:rPr>
        <w:t xml:space="preserve">, Yang H, Liu T, Wang J, Li TW, Mavila N, Tang Y, Yang J, Peng H, Tu J, Annamalai A, Noureddin M, Krishnan A, Gores GJ, Martínez-Chantar ML, Mato JM, Lu SC. Prohibitin 1 suppresses liver cancer tumorigenesis in mice and human hepatocellular and cholangiocarcinoma cells. </w:t>
      </w:r>
      <w:r w:rsidRPr="00F22D1C">
        <w:rPr>
          <w:rFonts w:ascii="Book Antiqua" w:eastAsia="等线" w:hAnsi="Book Antiqua"/>
          <w:i/>
          <w:color w:val="000000"/>
          <w:kern w:val="2"/>
        </w:rPr>
        <w:t>Hepatology</w:t>
      </w:r>
      <w:r w:rsidRPr="00F22D1C">
        <w:rPr>
          <w:rFonts w:ascii="Book Antiqua" w:eastAsia="等线" w:hAnsi="Book Antiqua"/>
          <w:color w:val="000000"/>
          <w:kern w:val="2"/>
        </w:rPr>
        <w:t xml:space="preserve"> 2017; </w:t>
      </w:r>
      <w:r w:rsidRPr="00F22D1C">
        <w:rPr>
          <w:rFonts w:ascii="Book Antiqua" w:eastAsia="等线" w:hAnsi="Book Antiqua"/>
          <w:b/>
          <w:color w:val="000000"/>
          <w:kern w:val="2"/>
        </w:rPr>
        <w:t>65</w:t>
      </w:r>
      <w:r w:rsidRPr="00F22D1C">
        <w:rPr>
          <w:rFonts w:ascii="Book Antiqua" w:eastAsia="等线" w:hAnsi="Book Antiqua"/>
          <w:color w:val="000000"/>
          <w:kern w:val="2"/>
        </w:rPr>
        <w:t>: 1249-1266 [PMID: 27981602 DOI: 10.1002/hep.28964]</w:t>
      </w:r>
    </w:p>
    <w:p w14:paraId="5A5F6078"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51 </w:t>
      </w:r>
      <w:r w:rsidRPr="00F22D1C">
        <w:rPr>
          <w:rFonts w:ascii="Book Antiqua" w:eastAsia="等线" w:hAnsi="Book Antiqua"/>
          <w:b/>
          <w:color w:val="000000"/>
          <w:kern w:val="2"/>
        </w:rPr>
        <w:t>Torres L</w:t>
      </w:r>
      <w:r w:rsidRPr="00F22D1C">
        <w:rPr>
          <w:rFonts w:ascii="Book Antiqua" w:eastAsia="等线" w:hAnsi="Book Antiqua"/>
          <w:color w:val="000000"/>
          <w:kern w:val="2"/>
        </w:rPr>
        <w:t xml:space="preserve">, Avila MA, Carretero MV, Latasa MU, Caballería J, López-Rodas G, Boukaba A, Lu SC, Franco L, Mato JM. Liver-specific methionine adenosyltransferase MAT1A gene expression is associated with a specific pattern of promoter methylation and histone acetylation: implications for MAT1A silencing during transformation. </w:t>
      </w:r>
      <w:r w:rsidRPr="00F22D1C">
        <w:rPr>
          <w:rFonts w:ascii="Book Antiqua" w:eastAsia="等线" w:hAnsi="Book Antiqua"/>
          <w:i/>
          <w:color w:val="000000"/>
          <w:kern w:val="2"/>
        </w:rPr>
        <w:t>FASEB J</w:t>
      </w:r>
      <w:r w:rsidRPr="00F22D1C">
        <w:rPr>
          <w:rFonts w:ascii="Book Antiqua" w:eastAsia="等线" w:hAnsi="Book Antiqua"/>
          <w:color w:val="000000"/>
          <w:kern w:val="2"/>
        </w:rPr>
        <w:t xml:space="preserve"> 2000; </w:t>
      </w:r>
      <w:r w:rsidRPr="00F22D1C">
        <w:rPr>
          <w:rFonts w:ascii="Book Antiqua" w:eastAsia="等线" w:hAnsi="Book Antiqua"/>
          <w:b/>
          <w:color w:val="000000"/>
          <w:kern w:val="2"/>
        </w:rPr>
        <w:t>14</w:t>
      </w:r>
      <w:r w:rsidRPr="00F22D1C">
        <w:rPr>
          <w:rFonts w:ascii="Book Antiqua" w:eastAsia="等线" w:hAnsi="Book Antiqua"/>
          <w:color w:val="000000"/>
          <w:kern w:val="2"/>
        </w:rPr>
        <w:t>: 95-102 [PMID: 10627284 DOI: 10.1096/fasebj.14.1.95]</w:t>
      </w:r>
    </w:p>
    <w:p w14:paraId="1804CADD"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52 </w:t>
      </w:r>
      <w:r w:rsidRPr="00F22D1C">
        <w:rPr>
          <w:rFonts w:ascii="Book Antiqua" w:eastAsia="等线" w:hAnsi="Book Antiqua"/>
          <w:b/>
          <w:color w:val="000000"/>
          <w:kern w:val="2"/>
        </w:rPr>
        <w:t>Tomasi ML</w:t>
      </w:r>
      <w:r w:rsidRPr="00F22D1C">
        <w:rPr>
          <w:rFonts w:ascii="Book Antiqua" w:eastAsia="等线" w:hAnsi="Book Antiqua"/>
          <w:color w:val="000000"/>
          <w:kern w:val="2"/>
        </w:rPr>
        <w:t xml:space="preserve">, Li TW, Li M, Mato JM, Lu SC. Inhibition of human methionine adenosyltransferase 1A transcription by coding region methylation. </w:t>
      </w:r>
      <w:r w:rsidRPr="00F22D1C">
        <w:rPr>
          <w:rFonts w:ascii="Book Antiqua" w:eastAsia="等线" w:hAnsi="Book Antiqua"/>
          <w:i/>
          <w:color w:val="000000"/>
          <w:kern w:val="2"/>
        </w:rPr>
        <w:t>J Cell Physiol</w:t>
      </w:r>
      <w:r w:rsidRPr="00F22D1C">
        <w:rPr>
          <w:rFonts w:ascii="Book Antiqua" w:eastAsia="等线" w:hAnsi="Book Antiqua"/>
          <w:color w:val="000000"/>
          <w:kern w:val="2"/>
        </w:rPr>
        <w:t xml:space="preserve"> 2012; </w:t>
      </w:r>
      <w:r w:rsidRPr="00F22D1C">
        <w:rPr>
          <w:rFonts w:ascii="Book Antiqua" w:eastAsia="等线" w:hAnsi="Book Antiqua"/>
          <w:b/>
          <w:color w:val="000000"/>
          <w:kern w:val="2"/>
        </w:rPr>
        <w:t>227</w:t>
      </w:r>
      <w:r w:rsidRPr="00F22D1C">
        <w:rPr>
          <w:rFonts w:ascii="Book Antiqua" w:eastAsia="等线" w:hAnsi="Book Antiqua"/>
          <w:color w:val="000000"/>
          <w:kern w:val="2"/>
        </w:rPr>
        <w:t>: 1583-1591 [PMID: 21678410 DOI: 10.1002/jcp.22875]</w:t>
      </w:r>
    </w:p>
    <w:p w14:paraId="0AE75003"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53 </w:t>
      </w:r>
      <w:r w:rsidRPr="00F22D1C">
        <w:rPr>
          <w:rFonts w:ascii="Book Antiqua" w:eastAsia="等线" w:hAnsi="Book Antiqua"/>
          <w:b/>
          <w:color w:val="000000"/>
          <w:kern w:val="2"/>
        </w:rPr>
        <w:t>Murphy SK</w:t>
      </w:r>
      <w:r w:rsidRPr="00F22D1C">
        <w:rPr>
          <w:rFonts w:ascii="Book Antiqua" w:eastAsia="等线" w:hAnsi="Book Antiqua"/>
          <w:color w:val="000000"/>
          <w:kern w:val="2"/>
        </w:rPr>
        <w:t xml:space="preserve">, Yang H, Moylan CA, Pang H, Dellinger A, Abdelmalek MF, Garrett ME, Ashley-Koch A, Suzuki A, Tillmann HL, Hauser MA, Diehl AM. </w:t>
      </w:r>
      <w:proofErr w:type="gramStart"/>
      <w:r w:rsidRPr="00F22D1C">
        <w:rPr>
          <w:rFonts w:ascii="Book Antiqua" w:eastAsia="等线" w:hAnsi="Book Antiqua"/>
          <w:color w:val="000000"/>
          <w:kern w:val="2"/>
        </w:rPr>
        <w:t>Relationship between methylome and transcriptome in patients with nonalcoholic fatty liver disease.</w:t>
      </w:r>
      <w:proofErr w:type="gramEnd"/>
      <w:r w:rsidRPr="00F22D1C">
        <w:rPr>
          <w:rFonts w:ascii="Book Antiqua" w:eastAsia="等线" w:hAnsi="Book Antiqua"/>
          <w:color w:val="000000"/>
          <w:kern w:val="2"/>
        </w:rPr>
        <w:t xml:space="preserve"> </w:t>
      </w:r>
      <w:r w:rsidRPr="00F22D1C">
        <w:rPr>
          <w:rFonts w:ascii="Book Antiqua" w:eastAsia="等线" w:hAnsi="Book Antiqua"/>
          <w:i/>
          <w:color w:val="000000"/>
          <w:kern w:val="2"/>
        </w:rPr>
        <w:t>Gastroenterology</w:t>
      </w:r>
      <w:r w:rsidRPr="00F22D1C">
        <w:rPr>
          <w:rFonts w:ascii="Book Antiqua" w:eastAsia="等线" w:hAnsi="Book Antiqua"/>
          <w:color w:val="000000"/>
          <w:kern w:val="2"/>
        </w:rPr>
        <w:t xml:space="preserve"> 2013; </w:t>
      </w:r>
      <w:r w:rsidRPr="00F22D1C">
        <w:rPr>
          <w:rFonts w:ascii="Book Antiqua" w:eastAsia="等线" w:hAnsi="Book Antiqua"/>
          <w:b/>
          <w:color w:val="000000"/>
          <w:kern w:val="2"/>
        </w:rPr>
        <w:t>145</w:t>
      </w:r>
      <w:r w:rsidRPr="00F22D1C">
        <w:rPr>
          <w:rFonts w:ascii="Book Antiqua" w:eastAsia="等线" w:hAnsi="Book Antiqua"/>
          <w:color w:val="000000"/>
          <w:kern w:val="2"/>
        </w:rPr>
        <w:t>: 1076-1087 [PMID: 23916847 DOI: 10.1053/J.GASTRO.2013.07.047]</w:t>
      </w:r>
    </w:p>
    <w:p w14:paraId="66F540C1"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54 </w:t>
      </w:r>
      <w:r w:rsidRPr="00F22D1C">
        <w:rPr>
          <w:rFonts w:ascii="Book Antiqua" w:eastAsia="等线" w:hAnsi="Book Antiqua"/>
          <w:b/>
          <w:color w:val="000000"/>
          <w:kern w:val="2"/>
        </w:rPr>
        <w:t>Vázquez-Chantada M</w:t>
      </w:r>
      <w:r w:rsidRPr="00F22D1C">
        <w:rPr>
          <w:rFonts w:ascii="Book Antiqua" w:eastAsia="等线" w:hAnsi="Book Antiqua"/>
          <w:color w:val="000000"/>
          <w:kern w:val="2"/>
        </w:rPr>
        <w:t xml:space="preserve">, Fernández-Ramos D, Embade N, Martínez-Lopez N, Varela-Rey M, Woodhoo A, Luka Z, Wagner C, Anglim PP, Finnell RH, Caballería J, Laird-Offringa IA, Gorospe M, Lu SC, Mato JM, Martínez-Chantar ML. HuR/methyl-HuR and AUF1 regulate the MAT expressed during liver proliferation, differentiation, and </w:t>
      </w:r>
      <w:r w:rsidRPr="00F22D1C">
        <w:rPr>
          <w:rFonts w:ascii="Book Antiqua" w:eastAsia="等线" w:hAnsi="Book Antiqua"/>
          <w:color w:val="000000"/>
          <w:kern w:val="2"/>
        </w:rPr>
        <w:lastRenderedPageBreak/>
        <w:t xml:space="preserve">carcinogenesis. </w:t>
      </w:r>
      <w:r w:rsidRPr="00F22D1C">
        <w:rPr>
          <w:rFonts w:ascii="Book Antiqua" w:eastAsia="等线" w:hAnsi="Book Antiqua"/>
          <w:i/>
          <w:color w:val="000000"/>
          <w:kern w:val="2"/>
        </w:rPr>
        <w:t>Gastroenterology</w:t>
      </w:r>
      <w:r w:rsidRPr="00F22D1C">
        <w:rPr>
          <w:rFonts w:ascii="Book Antiqua" w:eastAsia="等线" w:hAnsi="Book Antiqua"/>
          <w:color w:val="000000"/>
          <w:kern w:val="2"/>
        </w:rPr>
        <w:t xml:space="preserve"> 2010; </w:t>
      </w:r>
      <w:r w:rsidRPr="00F22D1C">
        <w:rPr>
          <w:rFonts w:ascii="Book Antiqua" w:eastAsia="等线" w:hAnsi="Book Antiqua"/>
          <w:b/>
          <w:color w:val="000000"/>
          <w:kern w:val="2"/>
        </w:rPr>
        <w:t>138</w:t>
      </w:r>
      <w:r w:rsidRPr="00F22D1C">
        <w:rPr>
          <w:rFonts w:ascii="Book Antiqua" w:eastAsia="等线" w:hAnsi="Book Antiqua"/>
          <w:color w:val="000000"/>
          <w:kern w:val="2"/>
        </w:rPr>
        <w:t>: 1943-1953 [PMID: 20102719 DOI: 10.1053/J.GASTRO.2010.01.032]</w:t>
      </w:r>
    </w:p>
    <w:p w14:paraId="69C218C2"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55 </w:t>
      </w:r>
      <w:r w:rsidRPr="00F22D1C">
        <w:rPr>
          <w:rFonts w:ascii="Book Antiqua" w:eastAsia="等线" w:hAnsi="Book Antiqua"/>
          <w:b/>
          <w:color w:val="000000"/>
          <w:kern w:val="2"/>
        </w:rPr>
        <w:t>Koturbash I</w:t>
      </w:r>
      <w:r w:rsidRPr="00F22D1C">
        <w:rPr>
          <w:rFonts w:ascii="Book Antiqua" w:eastAsia="等线" w:hAnsi="Book Antiqua"/>
          <w:color w:val="000000"/>
          <w:kern w:val="2"/>
        </w:rPr>
        <w:t xml:space="preserve">, Melnyk S, James SJ, Beland FA, Pogribny IP. Role of epigenetic and miR-22 and miR-29b alterations in the downregulation of Mat1a and Mthfr genes in early preneoplastic livers in rats induced by 2-acetylaminofluorene. </w:t>
      </w:r>
      <w:r w:rsidRPr="00F22D1C">
        <w:rPr>
          <w:rFonts w:ascii="Book Antiqua" w:eastAsia="等线" w:hAnsi="Book Antiqua"/>
          <w:i/>
          <w:color w:val="000000"/>
          <w:kern w:val="2"/>
        </w:rPr>
        <w:t>Mol Carcinog</w:t>
      </w:r>
      <w:r w:rsidRPr="00F22D1C">
        <w:rPr>
          <w:rFonts w:ascii="Book Antiqua" w:eastAsia="等线" w:hAnsi="Book Antiqua"/>
          <w:color w:val="000000"/>
          <w:kern w:val="2"/>
        </w:rPr>
        <w:t xml:space="preserve"> 2013; </w:t>
      </w:r>
      <w:r w:rsidRPr="00F22D1C">
        <w:rPr>
          <w:rFonts w:ascii="Book Antiqua" w:eastAsia="等线" w:hAnsi="Book Antiqua"/>
          <w:b/>
          <w:color w:val="000000"/>
          <w:kern w:val="2"/>
        </w:rPr>
        <w:t>52</w:t>
      </w:r>
      <w:r w:rsidRPr="00F22D1C">
        <w:rPr>
          <w:rFonts w:ascii="Book Antiqua" w:eastAsia="等线" w:hAnsi="Book Antiqua"/>
          <w:color w:val="000000"/>
          <w:kern w:val="2"/>
        </w:rPr>
        <w:t>: 318-327 [PMID: 22213190 DOI: 10.1002/mc.21861]</w:t>
      </w:r>
    </w:p>
    <w:p w14:paraId="563CB2DA"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56 </w:t>
      </w:r>
      <w:r w:rsidRPr="00F22D1C">
        <w:rPr>
          <w:rFonts w:ascii="Book Antiqua" w:eastAsia="等线" w:hAnsi="Book Antiqua"/>
          <w:b/>
          <w:color w:val="000000"/>
          <w:kern w:val="2"/>
        </w:rPr>
        <w:t>Yang H</w:t>
      </w:r>
      <w:r w:rsidRPr="00F22D1C">
        <w:rPr>
          <w:rFonts w:ascii="Book Antiqua" w:eastAsia="等线" w:hAnsi="Book Antiqua"/>
          <w:color w:val="000000"/>
          <w:kern w:val="2"/>
        </w:rPr>
        <w:t xml:space="preserve">, Cho ME, Li TW, Peng H, Ko KS, Mato JM, Lu SC. MicroRNAs regulate methionine adenosyltransferase 1A expression in hepatocellular carcinoma. </w:t>
      </w:r>
      <w:r w:rsidRPr="00F22D1C">
        <w:rPr>
          <w:rFonts w:ascii="Book Antiqua" w:eastAsia="等线" w:hAnsi="Book Antiqua"/>
          <w:i/>
          <w:color w:val="000000"/>
          <w:kern w:val="2"/>
        </w:rPr>
        <w:t>J Clin Invest</w:t>
      </w:r>
      <w:r w:rsidRPr="00F22D1C">
        <w:rPr>
          <w:rFonts w:ascii="Book Antiqua" w:eastAsia="等线" w:hAnsi="Book Antiqua"/>
          <w:color w:val="000000"/>
          <w:kern w:val="2"/>
        </w:rPr>
        <w:t xml:space="preserve"> 2013; </w:t>
      </w:r>
      <w:r w:rsidRPr="00F22D1C">
        <w:rPr>
          <w:rFonts w:ascii="Book Antiqua" w:eastAsia="等线" w:hAnsi="Book Antiqua"/>
          <w:b/>
          <w:color w:val="000000"/>
          <w:kern w:val="2"/>
        </w:rPr>
        <w:t>123</w:t>
      </w:r>
      <w:r w:rsidRPr="00F22D1C">
        <w:rPr>
          <w:rFonts w:ascii="Book Antiqua" w:eastAsia="等线" w:hAnsi="Book Antiqua"/>
          <w:color w:val="000000"/>
          <w:kern w:val="2"/>
        </w:rPr>
        <w:t>: 285-298 [PMID: 23241961 DOI: 10.1172/JCI63861]</w:t>
      </w:r>
    </w:p>
    <w:p w14:paraId="71A63001"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57 </w:t>
      </w:r>
      <w:proofErr w:type="gramStart"/>
      <w:r w:rsidRPr="00F22D1C">
        <w:rPr>
          <w:rFonts w:ascii="Book Antiqua" w:eastAsia="等线" w:hAnsi="Book Antiqua"/>
          <w:b/>
          <w:color w:val="000000"/>
          <w:kern w:val="2"/>
        </w:rPr>
        <w:t>Yang</w:t>
      </w:r>
      <w:proofErr w:type="gramEnd"/>
      <w:r w:rsidRPr="00F22D1C">
        <w:rPr>
          <w:rFonts w:ascii="Book Antiqua" w:eastAsia="等线" w:hAnsi="Book Antiqua"/>
          <w:b/>
          <w:color w:val="000000"/>
          <w:kern w:val="2"/>
        </w:rPr>
        <w:t xml:space="preserve"> H</w:t>
      </w:r>
      <w:r w:rsidRPr="00F22D1C">
        <w:rPr>
          <w:rFonts w:ascii="Book Antiqua" w:eastAsia="等线" w:hAnsi="Book Antiqua"/>
          <w:color w:val="000000"/>
          <w:kern w:val="2"/>
        </w:rPr>
        <w:t xml:space="preserve">, Huang ZZ, Wang J, Lu SC. </w:t>
      </w:r>
      <w:proofErr w:type="gramStart"/>
      <w:r w:rsidRPr="00F22D1C">
        <w:rPr>
          <w:rFonts w:ascii="Book Antiqua" w:eastAsia="等线" w:hAnsi="Book Antiqua"/>
          <w:color w:val="000000"/>
          <w:kern w:val="2"/>
        </w:rPr>
        <w:t>The role of c-Myb and Sp1 in the up-regulation of methionine adenosyltransferase 2A gene expression in human hepatocellular carcinoma.</w:t>
      </w:r>
      <w:proofErr w:type="gramEnd"/>
      <w:r w:rsidRPr="00F22D1C">
        <w:rPr>
          <w:rFonts w:ascii="Book Antiqua" w:eastAsia="等线" w:hAnsi="Book Antiqua"/>
          <w:color w:val="000000"/>
          <w:kern w:val="2"/>
        </w:rPr>
        <w:t xml:space="preserve"> </w:t>
      </w:r>
      <w:r w:rsidRPr="00F22D1C">
        <w:rPr>
          <w:rFonts w:ascii="Book Antiqua" w:eastAsia="等线" w:hAnsi="Book Antiqua"/>
          <w:i/>
          <w:color w:val="000000"/>
          <w:kern w:val="2"/>
        </w:rPr>
        <w:t>FASEB J</w:t>
      </w:r>
      <w:r w:rsidRPr="00F22D1C">
        <w:rPr>
          <w:rFonts w:ascii="Book Antiqua" w:eastAsia="等线" w:hAnsi="Book Antiqua"/>
          <w:color w:val="000000"/>
          <w:kern w:val="2"/>
        </w:rPr>
        <w:t xml:space="preserve"> 2001; </w:t>
      </w:r>
      <w:r w:rsidRPr="00F22D1C">
        <w:rPr>
          <w:rFonts w:ascii="Book Antiqua" w:eastAsia="等线" w:hAnsi="Book Antiqua"/>
          <w:b/>
          <w:color w:val="000000"/>
          <w:kern w:val="2"/>
        </w:rPr>
        <w:t>15</w:t>
      </w:r>
      <w:r w:rsidRPr="00F22D1C">
        <w:rPr>
          <w:rFonts w:ascii="Book Antiqua" w:eastAsia="等线" w:hAnsi="Book Antiqua"/>
          <w:color w:val="000000"/>
          <w:kern w:val="2"/>
        </w:rPr>
        <w:t>: 1507-1516 [PMID: 11427482 DOI: 10.1096/fj.01-0040com]</w:t>
      </w:r>
    </w:p>
    <w:p w14:paraId="0F8C9C43"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58 </w:t>
      </w:r>
      <w:r w:rsidRPr="00F22D1C">
        <w:rPr>
          <w:rFonts w:ascii="Book Antiqua" w:eastAsia="等线" w:hAnsi="Book Antiqua"/>
          <w:b/>
          <w:color w:val="000000"/>
          <w:kern w:val="2"/>
        </w:rPr>
        <w:t>Yang H</w:t>
      </w:r>
      <w:r w:rsidRPr="00F22D1C">
        <w:rPr>
          <w:rFonts w:ascii="Book Antiqua" w:eastAsia="等线" w:hAnsi="Book Antiqua"/>
          <w:color w:val="000000"/>
          <w:kern w:val="2"/>
        </w:rPr>
        <w:t xml:space="preserve">, Huang ZZ, Zeng Z, Chen C, Selby RR, Lu SC. Role of promoter methylation in increased methionine adenosyltransferase 2A expression in human liver cancer. </w:t>
      </w:r>
      <w:r w:rsidRPr="00F22D1C">
        <w:rPr>
          <w:rFonts w:ascii="Book Antiqua" w:eastAsia="等线" w:hAnsi="Book Antiqua"/>
          <w:i/>
          <w:color w:val="000000"/>
          <w:kern w:val="2"/>
        </w:rPr>
        <w:t>Am J Physiol Gastrointest Liver Physiol</w:t>
      </w:r>
      <w:r w:rsidRPr="00F22D1C">
        <w:rPr>
          <w:rFonts w:ascii="Book Antiqua" w:eastAsia="等线" w:hAnsi="Book Antiqua"/>
          <w:color w:val="000000"/>
          <w:kern w:val="2"/>
        </w:rPr>
        <w:t xml:space="preserve"> 2001; </w:t>
      </w:r>
      <w:r w:rsidRPr="00F22D1C">
        <w:rPr>
          <w:rFonts w:ascii="Book Antiqua" w:eastAsia="等线" w:hAnsi="Book Antiqua"/>
          <w:b/>
          <w:color w:val="000000"/>
          <w:kern w:val="2"/>
        </w:rPr>
        <w:t>280</w:t>
      </w:r>
      <w:r w:rsidRPr="00F22D1C">
        <w:rPr>
          <w:rFonts w:ascii="Book Antiqua" w:eastAsia="等线" w:hAnsi="Book Antiqua"/>
          <w:color w:val="000000"/>
          <w:kern w:val="2"/>
        </w:rPr>
        <w:t>: G184-G190 [PMID: 11208539 DOI: 10.1152/ajpgi.2001.280.2.G184]</w:t>
      </w:r>
    </w:p>
    <w:p w14:paraId="20538099"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59 </w:t>
      </w:r>
      <w:r w:rsidRPr="00F22D1C">
        <w:rPr>
          <w:rFonts w:ascii="Book Antiqua" w:eastAsia="等线" w:hAnsi="Book Antiqua"/>
          <w:b/>
          <w:color w:val="000000"/>
          <w:kern w:val="2"/>
        </w:rPr>
        <w:t>Rodríguez JL</w:t>
      </w:r>
      <w:r w:rsidRPr="00F22D1C">
        <w:rPr>
          <w:rFonts w:ascii="Book Antiqua" w:eastAsia="等线" w:hAnsi="Book Antiqua"/>
          <w:color w:val="000000"/>
          <w:kern w:val="2"/>
        </w:rPr>
        <w:t xml:space="preserve">, Boukaba A, Sandoval J, Georgieva EI, Latasa MU, García-Trevijano ER, Serviddio G, Nakamura T, Avila MA, Sastre J, Torres L, Mato JM, López-Rodas G. Transcription of the MAT2A gene, coding for methionine adenosyltransferase, is up-regulated by E2F and Sp1 at a chromatin level during proliferation of liver cells. </w:t>
      </w:r>
      <w:r w:rsidRPr="00F22D1C">
        <w:rPr>
          <w:rFonts w:ascii="Book Antiqua" w:eastAsia="等线" w:hAnsi="Book Antiqua"/>
          <w:i/>
          <w:color w:val="000000"/>
          <w:kern w:val="2"/>
        </w:rPr>
        <w:t>Int J Biochem Cell Biol</w:t>
      </w:r>
      <w:r w:rsidRPr="00F22D1C">
        <w:rPr>
          <w:rFonts w:ascii="Book Antiqua" w:eastAsia="等线" w:hAnsi="Book Antiqua"/>
          <w:color w:val="000000"/>
          <w:kern w:val="2"/>
        </w:rPr>
        <w:t xml:space="preserve"> 2007; </w:t>
      </w:r>
      <w:r w:rsidRPr="00F22D1C">
        <w:rPr>
          <w:rFonts w:ascii="Book Antiqua" w:eastAsia="等线" w:hAnsi="Book Antiqua"/>
          <w:b/>
          <w:color w:val="000000"/>
          <w:kern w:val="2"/>
        </w:rPr>
        <w:t>39</w:t>
      </w:r>
      <w:r w:rsidRPr="00F22D1C">
        <w:rPr>
          <w:rFonts w:ascii="Book Antiqua" w:eastAsia="等线" w:hAnsi="Book Antiqua"/>
          <w:color w:val="000000"/>
          <w:kern w:val="2"/>
        </w:rPr>
        <w:t>: 842-850 [PMID: 17317269 DOI: 10.1016/J.BIOCEL.2007.01.009]</w:t>
      </w:r>
    </w:p>
    <w:p w14:paraId="3E792148"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60 </w:t>
      </w:r>
      <w:r w:rsidRPr="00F22D1C">
        <w:rPr>
          <w:rFonts w:ascii="Book Antiqua" w:eastAsia="等线" w:hAnsi="Book Antiqua"/>
          <w:b/>
          <w:color w:val="000000"/>
          <w:kern w:val="2"/>
        </w:rPr>
        <w:t>Yang H</w:t>
      </w:r>
      <w:r w:rsidRPr="00F22D1C">
        <w:rPr>
          <w:rFonts w:ascii="Book Antiqua" w:eastAsia="等线" w:hAnsi="Book Antiqua"/>
          <w:color w:val="000000"/>
          <w:kern w:val="2"/>
        </w:rPr>
        <w:t xml:space="preserve">, Sadda MR, Yu V, Zeng Y, Lee TD, Ou X, Chen L, Lu SC. Induction of human methionine adenosyltransferase 2A expression by tumor necrosis factor alpha. </w:t>
      </w:r>
      <w:proofErr w:type="gramStart"/>
      <w:r w:rsidRPr="00F22D1C">
        <w:rPr>
          <w:rFonts w:ascii="Book Antiqua" w:eastAsia="等线" w:hAnsi="Book Antiqua"/>
          <w:color w:val="000000"/>
          <w:kern w:val="2"/>
        </w:rPr>
        <w:t>Role of NF-kappa B and AP-1.</w:t>
      </w:r>
      <w:proofErr w:type="gramEnd"/>
      <w:r w:rsidRPr="00F22D1C">
        <w:rPr>
          <w:rFonts w:ascii="Book Antiqua" w:eastAsia="等线" w:hAnsi="Book Antiqua"/>
          <w:color w:val="000000"/>
          <w:kern w:val="2"/>
        </w:rPr>
        <w:t xml:space="preserve"> </w:t>
      </w:r>
      <w:r w:rsidRPr="00F22D1C">
        <w:rPr>
          <w:rFonts w:ascii="Book Antiqua" w:eastAsia="等线" w:hAnsi="Book Antiqua"/>
          <w:i/>
          <w:color w:val="000000"/>
          <w:kern w:val="2"/>
        </w:rPr>
        <w:t>J Biol Chem</w:t>
      </w:r>
      <w:r w:rsidRPr="00F22D1C">
        <w:rPr>
          <w:rFonts w:ascii="Book Antiqua" w:eastAsia="等线" w:hAnsi="Book Antiqua"/>
          <w:color w:val="000000"/>
          <w:kern w:val="2"/>
        </w:rPr>
        <w:t xml:space="preserve"> 2003; </w:t>
      </w:r>
      <w:r w:rsidRPr="00F22D1C">
        <w:rPr>
          <w:rFonts w:ascii="Book Antiqua" w:eastAsia="等线" w:hAnsi="Book Antiqua"/>
          <w:b/>
          <w:color w:val="000000"/>
          <w:kern w:val="2"/>
        </w:rPr>
        <w:t>278</w:t>
      </w:r>
      <w:r w:rsidRPr="00F22D1C">
        <w:rPr>
          <w:rFonts w:ascii="Book Antiqua" w:eastAsia="等线" w:hAnsi="Book Antiqua"/>
          <w:color w:val="000000"/>
          <w:kern w:val="2"/>
        </w:rPr>
        <w:t>: 50887-50896 [PMID: 14530285 DOI: 10.1074/jbc.M307600200]</w:t>
      </w:r>
    </w:p>
    <w:p w14:paraId="47FEADBC"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61 </w:t>
      </w:r>
      <w:r w:rsidRPr="00F22D1C">
        <w:rPr>
          <w:rFonts w:ascii="Book Antiqua" w:eastAsia="等线" w:hAnsi="Book Antiqua"/>
          <w:b/>
          <w:color w:val="000000"/>
          <w:kern w:val="2"/>
        </w:rPr>
        <w:t>Wang K</w:t>
      </w:r>
      <w:r w:rsidRPr="00F22D1C">
        <w:rPr>
          <w:rFonts w:ascii="Book Antiqua" w:eastAsia="等线" w:hAnsi="Book Antiqua"/>
          <w:color w:val="000000"/>
          <w:kern w:val="2"/>
        </w:rPr>
        <w:t xml:space="preserve">, Fang S, Liu Q, Gao J, Wang X, Zhu H, Zhu Z, Ji F, Wu J, Ma Y, Hu L, Shen X, Gao D, Zhu J, Liu P, Zhou H. TGF-β1/p65/MAT2A pathway regulates liver fibrogenesis via intracellular SAM. </w:t>
      </w:r>
      <w:r w:rsidRPr="00F22D1C">
        <w:rPr>
          <w:rFonts w:ascii="Book Antiqua" w:eastAsia="等线" w:hAnsi="Book Antiqua"/>
          <w:i/>
          <w:color w:val="000000"/>
          <w:kern w:val="2"/>
        </w:rPr>
        <w:t>EBioMedicine</w:t>
      </w:r>
      <w:r w:rsidRPr="00F22D1C">
        <w:rPr>
          <w:rFonts w:ascii="Book Antiqua" w:eastAsia="等线" w:hAnsi="Book Antiqua"/>
          <w:color w:val="000000"/>
          <w:kern w:val="2"/>
        </w:rPr>
        <w:t xml:space="preserve"> 2019; </w:t>
      </w:r>
      <w:r w:rsidRPr="00F22D1C">
        <w:rPr>
          <w:rFonts w:ascii="Book Antiqua" w:eastAsia="等线" w:hAnsi="Book Antiqua"/>
          <w:b/>
          <w:color w:val="000000"/>
          <w:kern w:val="2"/>
        </w:rPr>
        <w:t>42</w:t>
      </w:r>
      <w:r w:rsidRPr="00F22D1C">
        <w:rPr>
          <w:rFonts w:ascii="Book Antiqua" w:eastAsia="等线" w:hAnsi="Book Antiqua"/>
          <w:color w:val="000000"/>
          <w:kern w:val="2"/>
        </w:rPr>
        <w:t>: 458-469 [PMID: 30926424 DOI: 10.1016/j.ebiom.2019.03.058]</w:t>
      </w:r>
    </w:p>
    <w:p w14:paraId="105BD254" w14:textId="77777777" w:rsidR="001F44EF" w:rsidRPr="00F22D1C" w:rsidRDefault="001F44EF" w:rsidP="00587C2C">
      <w:pPr>
        <w:widowControl w:val="0"/>
        <w:spacing w:line="360" w:lineRule="auto"/>
        <w:jc w:val="both"/>
        <w:rPr>
          <w:rFonts w:ascii="Book Antiqua" w:eastAsia="等线" w:hAnsi="Book Antiqua"/>
          <w:color w:val="000000"/>
          <w:kern w:val="2"/>
        </w:rPr>
      </w:pPr>
      <w:proofErr w:type="gramStart"/>
      <w:r w:rsidRPr="00F22D1C">
        <w:rPr>
          <w:rFonts w:ascii="Book Antiqua" w:eastAsia="等线" w:hAnsi="Book Antiqua"/>
          <w:color w:val="000000"/>
          <w:kern w:val="2"/>
        </w:rPr>
        <w:lastRenderedPageBreak/>
        <w:t xml:space="preserve">62 </w:t>
      </w:r>
      <w:r w:rsidRPr="00F22D1C">
        <w:rPr>
          <w:rFonts w:ascii="Book Antiqua" w:eastAsia="等线" w:hAnsi="Book Antiqua"/>
          <w:b/>
          <w:color w:val="000000"/>
          <w:kern w:val="2"/>
        </w:rPr>
        <w:t>Ramani K</w:t>
      </w:r>
      <w:r w:rsidRPr="00F22D1C">
        <w:rPr>
          <w:rFonts w:ascii="Book Antiqua" w:eastAsia="等线" w:hAnsi="Book Antiqua"/>
          <w:color w:val="000000"/>
          <w:kern w:val="2"/>
        </w:rPr>
        <w:t>, Tomasi ML. Transcriptional regulation of methionine adenosyltransferase 2A by peroxisome proliferator-activated receptors in rat hepatic stellate cells.</w:t>
      </w:r>
      <w:proofErr w:type="gramEnd"/>
      <w:r w:rsidRPr="00F22D1C">
        <w:rPr>
          <w:rFonts w:ascii="Book Antiqua" w:eastAsia="等线" w:hAnsi="Book Antiqua"/>
          <w:color w:val="000000"/>
          <w:kern w:val="2"/>
        </w:rPr>
        <w:t xml:space="preserve"> </w:t>
      </w:r>
      <w:r w:rsidRPr="00F22D1C">
        <w:rPr>
          <w:rFonts w:ascii="Book Antiqua" w:eastAsia="等线" w:hAnsi="Book Antiqua"/>
          <w:i/>
          <w:color w:val="000000"/>
          <w:kern w:val="2"/>
        </w:rPr>
        <w:t>Hepatology</w:t>
      </w:r>
      <w:r w:rsidRPr="00F22D1C">
        <w:rPr>
          <w:rFonts w:ascii="Book Antiqua" w:eastAsia="等线" w:hAnsi="Book Antiqua"/>
          <w:color w:val="000000"/>
          <w:kern w:val="2"/>
        </w:rPr>
        <w:t xml:space="preserve"> 2012; </w:t>
      </w:r>
      <w:r w:rsidRPr="00F22D1C">
        <w:rPr>
          <w:rFonts w:ascii="Book Antiqua" w:eastAsia="等线" w:hAnsi="Book Antiqua"/>
          <w:b/>
          <w:color w:val="000000"/>
          <w:kern w:val="2"/>
        </w:rPr>
        <w:t>55</w:t>
      </w:r>
      <w:r w:rsidRPr="00F22D1C">
        <w:rPr>
          <w:rFonts w:ascii="Book Antiqua" w:eastAsia="等线" w:hAnsi="Book Antiqua"/>
          <w:color w:val="000000"/>
          <w:kern w:val="2"/>
        </w:rPr>
        <w:t>: 1942-1953 [PMID: 22271545 DOI: 10.1002/hep.25594]</w:t>
      </w:r>
    </w:p>
    <w:p w14:paraId="2DA08981" w14:textId="77777777" w:rsidR="001F44EF" w:rsidRPr="00F22D1C" w:rsidRDefault="001F44EF" w:rsidP="00587C2C">
      <w:pPr>
        <w:widowControl w:val="0"/>
        <w:spacing w:line="360" w:lineRule="auto"/>
        <w:jc w:val="both"/>
        <w:rPr>
          <w:rFonts w:ascii="Book Antiqua" w:eastAsia="等线" w:hAnsi="Book Antiqua"/>
          <w:color w:val="000000"/>
          <w:kern w:val="2"/>
        </w:rPr>
      </w:pPr>
      <w:proofErr w:type="gramStart"/>
      <w:r w:rsidRPr="00F22D1C">
        <w:rPr>
          <w:rFonts w:ascii="Book Antiqua" w:eastAsia="等线" w:hAnsi="Book Antiqua"/>
          <w:color w:val="000000"/>
          <w:kern w:val="2"/>
        </w:rPr>
        <w:t xml:space="preserve">63 </w:t>
      </w:r>
      <w:r w:rsidRPr="00F22D1C">
        <w:rPr>
          <w:rFonts w:ascii="Book Antiqua" w:eastAsia="等线" w:hAnsi="Book Antiqua"/>
          <w:b/>
          <w:color w:val="000000"/>
          <w:kern w:val="2"/>
        </w:rPr>
        <w:t>Guo YT</w:t>
      </w:r>
      <w:r w:rsidRPr="00F22D1C">
        <w:rPr>
          <w:rFonts w:ascii="Book Antiqua" w:eastAsia="等线" w:hAnsi="Book Antiqua"/>
          <w:color w:val="000000"/>
          <w:kern w:val="2"/>
        </w:rPr>
        <w:t>, Leng XS, Li T, Peng JR, Song SH, Xiong LF, Qin ZZ.</w:t>
      </w:r>
      <w:proofErr w:type="gramEnd"/>
      <w:r w:rsidRPr="00F22D1C">
        <w:rPr>
          <w:rFonts w:ascii="Book Antiqua" w:eastAsia="等线" w:hAnsi="Book Antiqua"/>
          <w:color w:val="000000"/>
          <w:kern w:val="2"/>
        </w:rPr>
        <w:t xml:space="preserve"> </w:t>
      </w:r>
      <w:proofErr w:type="gramStart"/>
      <w:r w:rsidRPr="00F22D1C">
        <w:rPr>
          <w:rFonts w:ascii="Book Antiqua" w:eastAsia="等线" w:hAnsi="Book Antiqua"/>
          <w:color w:val="000000"/>
          <w:kern w:val="2"/>
        </w:rPr>
        <w:t>Effect of ligand of peroxisome proliferator-activated receptor gamma on the biological characters of hepatic stellate cells.</w:t>
      </w:r>
      <w:proofErr w:type="gramEnd"/>
      <w:r w:rsidRPr="00F22D1C">
        <w:rPr>
          <w:rFonts w:ascii="Book Antiqua" w:eastAsia="等线" w:hAnsi="Book Antiqua"/>
          <w:color w:val="000000"/>
          <w:kern w:val="2"/>
        </w:rPr>
        <w:t xml:space="preserve"> </w:t>
      </w:r>
      <w:r w:rsidRPr="00F22D1C">
        <w:rPr>
          <w:rFonts w:ascii="Book Antiqua" w:eastAsia="等线" w:hAnsi="Book Antiqua"/>
          <w:i/>
          <w:color w:val="000000"/>
          <w:kern w:val="2"/>
        </w:rPr>
        <w:t>World J Gastroenterol</w:t>
      </w:r>
      <w:r w:rsidRPr="00F22D1C">
        <w:rPr>
          <w:rFonts w:ascii="Book Antiqua" w:eastAsia="等线" w:hAnsi="Book Antiqua"/>
          <w:color w:val="000000"/>
          <w:kern w:val="2"/>
        </w:rPr>
        <w:t xml:space="preserve"> 2005; </w:t>
      </w:r>
      <w:r w:rsidRPr="00F22D1C">
        <w:rPr>
          <w:rFonts w:ascii="Book Antiqua" w:eastAsia="等线" w:hAnsi="Book Antiqua"/>
          <w:b/>
          <w:color w:val="000000"/>
          <w:kern w:val="2"/>
        </w:rPr>
        <w:t>11</w:t>
      </w:r>
      <w:r w:rsidRPr="00F22D1C">
        <w:rPr>
          <w:rFonts w:ascii="Book Antiqua" w:eastAsia="等线" w:hAnsi="Book Antiqua"/>
          <w:color w:val="000000"/>
          <w:kern w:val="2"/>
        </w:rPr>
        <w:t>: 4735-4739 [PMID: 16094720 DOI: 10.3748/WJG.V11.I30.4735]</w:t>
      </w:r>
    </w:p>
    <w:p w14:paraId="02C7DB0E"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64 </w:t>
      </w:r>
      <w:r w:rsidRPr="00F22D1C">
        <w:rPr>
          <w:rFonts w:ascii="Book Antiqua" w:eastAsia="等线" w:hAnsi="Book Antiqua"/>
          <w:b/>
          <w:color w:val="000000"/>
          <w:kern w:val="2"/>
        </w:rPr>
        <w:t>Hellemans K</w:t>
      </w:r>
      <w:r w:rsidRPr="00F22D1C">
        <w:rPr>
          <w:rFonts w:ascii="Book Antiqua" w:eastAsia="等线" w:hAnsi="Book Antiqua"/>
          <w:color w:val="000000"/>
          <w:kern w:val="2"/>
        </w:rPr>
        <w:t xml:space="preserve">, Michalik L, Dittie A, Knorr A, Rombouts K, De Jong J, Heirman C, Quartier E, Schuit F, Wahli W, Geerts A. Peroxisome proliferator-activated receptor-beta signaling contributes to enhanced proliferation of hepatic stellate cells. </w:t>
      </w:r>
      <w:r w:rsidRPr="00F22D1C">
        <w:rPr>
          <w:rFonts w:ascii="Book Antiqua" w:eastAsia="等线" w:hAnsi="Book Antiqua"/>
          <w:i/>
          <w:color w:val="000000"/>
          <w:kern w:val="2"/>
        </w:rPr>
        <w:t>Gastroenterology</w:t>
      </w:r>
      <w:r w:rsidRPr="00F22D1C">
        <w:rPr>
          <w:rFonts w:ascii="Book Antiqua" w:eastAsia="等线" w:hAnsi="Book Antiqua"/>
          <w:color w:val="000000"/>
          <w:kern w:val="2"/>
        </w:rPr>
        <w:t xml:space="preserve"> 2003; </w:t>
      </w:r>
      <w:r w:rsidRPr="00F22D1C">
        <w:rPr>
          <w:rFonts w:ascii="Book Antiqua" w:eastAsia="等线" w:hAnsi="Book Antiqua"/>
          <w:b/>
          <w:color w:val="000000"/>
          <w:kern w:val="2"/>
        </w:rPr>
        <w:t>124</w:t>
      </w:r>
      <w:r w:rsidRPr="00F22D1C">
        <w:rPr>
          <w:rFonts w:ascii="Book Antiqua" w:eastAsia="等线" w:hAnsi="Book Antiqua"/>
          <w:color w:val="000000"/>
          <w:kern w:val="2"/>
        </w:rPr>
        <w:t>: 184-201 [PMID: 12512042 DOI: 10.1053/gast.2003.50015]</w:t>
      </w:r>
    </w:p>
    <w:p w14:paraId="482B5C9C"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65 </w:t>
      </w:r>
      <w:r w:rsidRPr="00F22D1C">
        <w:rPr>
          <w:rFonts w:ascii="Book Antiqua" w:eastAsia="等线" w:hAnsi="Book Antiqua"/>
          <w:b/>
          <w:color w:val="000000"/>
          <w:kern w:val="2"/>
        </w:rPr>
        <w:t>Liu Q</w:t>
      </w:r>
      <w:r w:rsidRPr="00F22D1C">
        <w:rPr>
          <w:rFonts w:ascii="Book Antiqua" w:eastAsia="等线" w:hAnsi="Book Antiqua"/>
          <w:color w:val="000000"/>
          <w:kern w:val="2"/>
        </w:rPr>
        <w:t xml:space="preserve">, Liu L, Zhao Y, Zhang J, Wang D, Chen J, He Y, Wu J, Zhang Z, Liu Z. Hypoxia induces genomic DNA demethylation through the activation of HIF-1α and transcriptional upregulation of MAT2A in hepatoma cells. </w:t>
      </w:r>
      <w:r w:rsidRPr="00F22D1C">
        <w:rPr>
          <w:rFonts w:ascii="Book Antiqua" w:eastAsia="等线" w:hAnsi="Book Antiqua"/>
          <w:i/>
          <w:color w:val="000000"/>
          <w:kern w:val="2"/>
        </w:rPr>
        <w:t>Mol Cancer Ther</w:t>
      </w:r>
      <w:r w:rsidRPr="00F22D1C">
        <w:rPr>
          <w:rFonts w:ascii="Book Antiqua" w:eastAsia="等线" w:hAnsi="Book Antiqua"/>
          <w:color w:val="000000"/>
          <w:kern w:val="2"/>
        </w:rPr>
        <w:t xml:space="preserve"> 2011; </w:t>
      </w:r>
      <w:r w:rsidRPr="00F22D1C">
        <w:rPr>
          <w:rFonts w:ascii="Book Antiqua" w:eastAsia="等线" w:hAnsi="Book Antiqua"/>
          <w:b/>
          <w:color w:val="000000"/>
          <w:kern w:val="2"/>
        </w:rPr>
        <w:t>10</w:t>
      </w:r>
      <w:r w:rsidRPr="00F22D1C">
        <w:rPr>
          <w:rFonts w:ascii="Book Antiqua" w:eastAsia="等线" w:hAnsi="Book Antiqua"/>
          <w:color w:val="000000"/>
          <w:kern w:val="2"/>
        </w:rPr>
        <w:t>: 1113-1123 [PMID: 21460102 DOI: 10.1158/1535-7163.MCT-10-1010]</w:t>
      </w:r>
    </w:p>
    <w:p w14:paraId="428CB32D"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66 </w:t>
      </w:r>
      <w:r w:rsidRPr="00F22D1C">
        <w:rPr>
          <w:rFonts w:ascii="Book Antiqua" w:eastAsia="等线" w:hAnsi="Book Antiqua"/>
          <w:b/>
          <w:color w:val="000000"/>
          <w:kern w:val="2"/>
        </w:rPr>
        <w:t>Liu Q</w:t>
      </w:r>
      <w:r w:rsidRPr="00F22D1C">
        <w:rPr>
          <w:rFonts w:ascii="Book Antiqua" w:eastAsia="等线" w:hAnsi="Book Antiqua"/>
          <w:color w:val="000000"/>
          <w:kern w:val="2"/>
        </w:rPr>
        <w:t xml:space="preserve">, Chen J, Liu L, Zhang J, Wang D, Ma L, He Y, Liu Y, Liu Z, Wu J. The X protein of hepatitis B virus inhibits apoptosis in hepatoma cells through enhancing the methionine adenosyltransferase 2A gene expression and reducing S-adenosylmethionine production. </w:t>
      </w:r>
      <w:r w:rsidRPr="00F22D1C">
        <w:rPr>
          <w:rFonts w:ascii="Book Antiqua" w:eastAsia="等线" w:hAnsi="Book Antiqua"/>
          <w:i/>
          <w:color w:val="000000"/>
          <w:kern w:val="2"/>
        </w:rPr>
        <w:t>J Biol Chem</w:t>
      </w:r>
      <w:r w:rsidRPr="00F22D1C">
        <w:rPr>
          <w:rFonts w:ascii="Book Antiqua" w:eastAsia="等线" w:hAnsi="Book Antiqua"/>
          <w:color w:val="000000"/>
          <w:kern w:val="2"/>
        </w:rPr>
        <w:t xml:space="preserve"> 2011; </w:t>
      </w:r>
      <w:r w:rsidRPr="00F22D1C">
        <w:rPr>
          <w:rFonts w:ascii="Book Antiqua" w:eastAsia="等线" w:hAnsi="Book Antiqua"/>
          <w:b/>
          <w:color w:val="000000"/>
          <w:kern w:val="2"/>
        </w:rPr>
        <w:t>286</w:t>
      </w:r>
      <w:r w:rsidRPr="00F22D1C">
        <w:rPr>
          <w:rFonts w:ascii="Book Antiqua" w:eastAsia="等线" w:hAnsi="Book Antiqua"/>
          <w:color w:val="000000"/>
          <w:kern w:val="2"/>
        </w:rPr>
        <w:t>: 17168-17180 [PMID: 21247894 DOI: 10.1074/jbc.M110.167783]</w:t>
      </w:r>
    </w:p>
    <w:p w14:paraId="2AC2A269"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67 </w:t>
      </w:r>
      <w:r w:rsidRPr="00F22D1C">
        <w:rPr>
          <w:rFonts w:ascii="Book Antiqua" w:eastAsia="等线" w:hAnsi="Book Antiqua"/>
          <w:b/>
          <w:color w:val="000000"/>
          <w:kern w:val="2"/>
        </w:rPr>
        <w:t>Yang H</w:t>
      </w:r>
      <w:r w:rsidRPr="00F22D1C">
        <w:rPr>
          <w:rFonts w:ascii="Book Antiqua" w:eastAsia="等线" w:hAnsi="Book Antiqua"/>
          <w:color w:val="000000"/>
          <w:kern w:val="2"/>
        </w:rPr>
        <w:t xml:space="preserve">, Zheng Y, Li TW, Peng H, Fernandez-Ramos D, Martínez-Chantar ML, Rojas AL, Mato JM, Lu SC. Methionine adenosyltransferase 2B, HuR, and sirtuin 1 protein cross-talk impacts on the effect of resveratrol on apoptosis and growth in liver cancer cells. </w:t>
      </w:r>
      <w:r w:rsidRPr="00F22D1C">
        <w:rPr>
          <w:rFonts w:ascii="Book Antiqua" w:eastAsia="等线" w:hAnsi="Book Antiqua"/>
          <w:i/>
          <w:color w:val="000000"/>
          <w:kern w:val="2"/>
        </w:rPr>
        <w:t>J Biol Chem</w:t>
      </w:r>
      <w:r w:rsidRPr="00F22D1C">
        <w:rPr>
          <w:rFonts w:ascii="Book Antiqua" w:eastAsia="等线" w:hAnsi="Book Antiqua"/>
          <w:color w:val="000000"/>
          <w:kern w:val="2"/>
        </w:rPr>
        <w:t xml:space="preserve"> 2013; </w:t>
      </w:r>
      <w:r w:rsidRPr="00F22D1C">
        <w:rPr>
          <w:rFonts w:ascii="Book Antiqua" w:eastAsia="等线" w:hAnsi="Book Antiqua"/>
          <w:b/>
          <w:color w:val="000000"/>
          <w:kern w:val="2"/>
        </w:rPr>
        <w:t>288</w:t>
      </w:r>
      <w:r w:rsidRPr="00F22D1C">
        <w:rPr>
          <w:rFonts w:ascii="Book Antiqua" w:eastAsia="等线" w:hAnsi="Book Antiqua"/>
          <w:color w:val="000000"/>
          <w:kern w:val="2"/>
        </w:rPr>
        <w:t>: 23161-23170 [PMID: 23814050 DOI: 10.1074/jbc.M113.487157]</w:t>
      </w:r>
    </w:p>
    <w:p w14:paraId="07DD608D"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68 </w:t>
      </w:r>
      <w:r w:rsidRPr="00F22D1C">
        <w:rPr>
          <w:rFonts w:ascii="Book Antiqua" w:eastAsia="等线" w:hAnsi="Book Antiqua"/>
          <w:b/>
          <w:color w:val="000000"/>
          <w:kern w:val="2"/>
        </w:rPr>
        <w:t>Ramani K</w:t>
      </w:r>
      <w:r w:rsidRPr="00F22D1C">
        <w:rPr>
          <w:rFonts w:ascii="Book Antiqua" w:eastAsia="等线" w:hAnsi="Book Antiqua"/>
          <w:color w:val="000000"/>
          <w:kern w:val="2"/>
        </w:rPr>
        <w:t xml:space="preserve">, Yang H, Xia M, Ara AI, Mato JM, Lu SC. Leptin's mitogenic effect in human liver cancer cells requires induction of both methionine adenosyltransferase 2A and 2beta. </w:t>
      </w:r>
      <w:r w:rsidRPr="00F22D1C">
        <w:rPr>
          <w:rFonts w:ascii="Book Antiqua" w:eastAsia="等线" w:hAnsi="Book Antiqua"/>
          <w:i/>
          <w:color w:val="000000"/>
          <w:kern w:val="2"/>
        </w:rPr>
        <w:t>Hepatology</w:t>
      </w:r>
      <w:r w:rsidRPr="00F22D1C">
        <w:rPr>
          <w:rFonts w:ascii="Book Antiqua" w:eastAsia="等线" w:hAnsi="Book Antiqua"/>
          <w:color w:val="000000"/>
          <w:kern w:val="2"/>
        </w:rPr>
        <w:t xml:space="preserve"> 2008; </w:t>
      </w:r>
      <w:r w:rsidRPr="00F22D1C">
        <w:rPr>
          <w:rFonts w:ascii="Book Antiqua" w:eastAsia="等线" w:hAnsi="Book Antiqua"/>
          <w:b/>
          <w:color w:val="000000"/>
          <w:kern w:val="2"/>
        </w:rPr>
        <w:t>47</w:t>
      </w:r>
      <w:r w:rsidRPr="00F22D1C">
        <w:rPr>
          <w:rFonts w:ascii="Book Antiqua" w:eastAsia="等线" w:hAnsi="Book Antiqua"/>
          <w:color w:val="000000"/>
          <w:kern w:val="2"/>
        </w:rPr>
        <w:t>: 521-531 [PMID: 18041713 DOI: 10.1002/hep.22064]</w:t>
      </w:r>
    </w:p>
    <w:p w14:paraId="52CDC2DC"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69 </w:t>
      </w:r>
      <w:r w:rsidRPr="00F22D1C">
        <w:rPr>
          <w:rFonts w:ascii="Book Antiqua" w:eastAsia="等线" w:hAnsi="Book Antiqua"/>
          <w:b/>
          <w:color w:val="000000"/>
          <w:kern w:val="2"/>
        </w:rPr>
        <w:t>Lo TF</w:t>
      </w:r>
      <w:r w:rsidRPr="00F22D1C">
        <w:rPr>
          <w:rFonts w:ascii="Book Antiqua" w:eastAsia="等线" w:hAnsi="Book Antiqua"/>
          <w:color w:val="000000"/>
          <w:kern w:val="2"/>
        </w:rPr>
        <w:t xml:space="preserve">, Tsai WC, Chen ST. MicroRNA-21-3p, a berberine-induced miRNA, directly down-regulates human methionine adenosyltransferases 2A and 2B and inhibits </w:t>
      </w:r>
      <w:r w:rsidRPr="00F22D1C">
        <w:rPr>
          <w:rFonts w:ascii="Book Antiqua" w:eastAsia="等线" w:hAnsi="Book Antiqua"/>
          <w:color w:val="000000"/>
          <w:kern w:val="2"/>
        </w:rPr>
        <w:lastRenderedPageBreak/>
        <w:t xml:space="preserve">hepatoma cell growth. </w:t>
      </w:r>
      <w:r w:rsidRPr="00F22D1C">
        <w:rPr>
          <w:rFonts w:ascii="Book Antiqua" w:eastAsia="等线" w:hAnsi="Book Antiqua"/>
          <w:i/>
          <w:color w:val="000000"/>
          <w:kern w:val="2"/>
        </w:rPr>
        <w:t>PLoS One</w:t>
      </w:r>
      <w:r w:rsidRPr="00F22D1C">
        <w:rPr>
          <w:rFonts w:ascii="Book Antiqua" w:eastAsia="等线" w:hAnsi="Book Antiqua"/>
          <w:color w:val="000000"/>
          <w:kern w:val="2"/>
        </w:rPr>
        <w:t xml:space="preserve"> 2013; </w:t>
      </w:r>
      <w:r w:rsidRPr="00F22D1C">
        <w:rPr>
          <w:rFonts w:ascii="Book Antiqua" w:eastAsia="等线" w:hAnsi="Book Antiqua"/>
          <w:b/>
          <w:color w:val="000000"/>
          <w:kern w:val="2"/>
        </w:rPr>
        <w:t>8</w:t>
      </w:r>
      <w:r w:rsidRPr="00F22D1C">
        <w:rPr>
          <w:rFonts w:ascii="Book Antiqua" w:eastAsia="等线" w:hAnsi="Book Antiqua"/>
          <w:color w:val="000000"/>
          <w:kern w:val="2"/>
        </w:rPr>
        <w:t>: e75628 [PMID: 24098708 DOI: 10.1371/journal.pone.0075628]</w:t>
      </w:r>
    </w:p>
    <w:p w14:paraId="3AB95042"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70 </w:t>
      </w:r>
      <w:r w:rsidRPr="00F22D1C">
        <w:rPr>
          <w:rFonts w:ascii="Book Antiqua" w:eastAsia="等线" w:hAnsi="Book Antiqua"/>
          <w:b/>
          <w:color w:val="000000"/>
          <w:kern w:val="2"/>
        </w:rPr>
        <w:t>Tomasi ML</w:t>
      </w:r>
      <w:r w:rsidRPr="00F22D1C">
        <w:rPr>
          <w:rFonts w:ascii="Book Antiqua" w:eastAsia="等线" w:hAnsi="Book Antiqua"/>
          <w:color w:val="000000"/>
          <w:kern w:val="2"/>
        </w:rPr>
        <w:t xml:space="preserve">, Cossu C, Spissu Y, Floris A, Ryoo M, Iglesias-Ara A, Wang Q, Pandol SJ, Bhowmick NA, Seki E, Posadas EM, Lu SC. S-adenosylmethionine and methylthioadenosine inhibit cancer metastasis by targeting microRNA 34a/b-methionine adenosyltransferase 2A/2B axis. </w:t>
      </w:r>
      <w:r w:rsidRPr="00F22D1C">
        <w:rPr>
          <w:rFonts w:ascii="Book Antiqua" w:eastAsia="等线" w:hAnsi="Book Antiqua"/>
          <w:i/>
          <w:color w:val="000000"/>
          <w:kern w:val="2"/>
        </w:rPr>
        <w:t>Oncotarget</w:t>
      </w:r>
      <w:r w:rsidRPr="00F22D1C">
        <w:rPr>
          <w:rFonts w:ascii="Book Antiqua" w:eastAsia="等线" w:hAnsi="Book Antiqua"/>
          <w:color w:val="000000"/>
          <w:kern w:val="2"/>
        </w:rPr>
        <w:t xml:space="preserve"> 2017; </w:t>
      </w:r>
      <w:r w:rsidRPr="00F22D1C">
        <w:rPr>
          <w:rFonts w:ascii="Book Antiqua" w:eastAsia="等线" w:hAnsi="Book Antiqua"/>
          <w:b/>
          <w:color w:val="000000"/>
          <w:kern w:val="2"/>
        </w:rPr>
        <w:t>8</w:t>
      </w:r>
      <w:r w:rsidRPr="00F22D1C">
        <w:rPr>
          <w:rFonts w:ascii="Book Antiqua" w:eastAsia="等线" w:hAnsi="Book Antiqua"/>
          <w:color w:val="000000"/>
          <w:kern w:val="2"/>
        </w:rPr>
        <w:t>: 78851-78869 [PMID: 29108270 DOI: 10.18632/oncotarget.20234]</w:t>
      </w:r>
    </w:p>
    <w:p w14:paraId="7248C1C0"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71 </w:t>
      </w:r>
      <w:r w:rsidRPr="00F22D1C">
        <w:rPr>
          <w:rFonts w:ascii="Book Antiqua" w:eastAsia="等线" w:hAnsi="Book Antiqua"/>
          <w:b/>
          <w:color w:val="000000"/>
          <w:kern w:val="2"/>
        </w:rPr>
        <w:t>Pendleton KE</w:t>
      </w:r>
      <w:r w:rsidRPr="00F22D1C">
        <w:rPr>
          <w:rFonts w:ascii="Book Antiqua" w:eastAsia="等线" w:hAnsi="Book Antiqua"/>
          <w:color w:val="000000"/>
          <w:kern w:val="2"/>
        </w:rPr>
        <w:t xml:space="preserve">, Chen B, Liu K, Hunter OV, Xie Y, Tu BP, Conrad NK. </w:t>
      </w:r>
      <w:proofErr w:type="gramStart"/>
      <w:r w:rsidRPr="00F22D1C">
        <w:rPr>
          <w:rFonts w:ascii="Book Antiqua" w:eastAsia="等线" w:hAnsi="Book Antiqua"/>
          <w:color w:val="000000"/>
          <w:kern w:val="2"/>
        </w:rPr>
        <w:t>The U6 snRNA m&lt;sup&gt;6&lt;/sup&gt;A Methyltransferase METTL16 Regulates SAM Synthetase Intron Retention.</w:t>
      </w:r>
      <w:proofErr w:type="gramEnd"/>
      <w:r w:rsidRPr="00F22D1C">
        <w:rPr>
          <w:rFonts w:ascii="Book Antiqua" w:eastAsia="等线" w:hAnsi="Book Antiqua"/>
          <w:color w:val="000000"/>
          <w:kern w:val="2"/>
        </w:rPr>
        <w:t xml:space="preserve"> </w:t>
      </w:r>
      <w:r w:rsidRPr="00F22D1C">
        <w:rPr>
          <w:rFonts w:ascii="Book Antiqua" w:eastAsia="等线" w:hAnsi="Book Antiqua"/>
          <w:i/>
          <w:color w:val="000000"/>
          <w:kern w:val="2"/>
        </w:rPr>
        <w:t>Cell</w:t>
      </w:r>
      <w:r w:rsidRPr="00F22D1C">
        <w:rPr>
          <w:rFonts w:ascii="Book Antiqua" w:eastAsia="等线" w:hAnsi="Book Antiqua"/>
          <w:color w:val="000000"/>
          <w:kern w:val="2"/>
        </w:rPr>
        <w:t xml:space="preserve"> 2017; </w:t>
      </w:r>
      <w:r w:rsidRPr="00F22D1C">
        <w:rPr>
          <w:rFonts w:ascii="Book Antiqua" w:eastAsia="等线" w:hAnsi="Book Antiqua"/>
          <w:b/>
          <w:color w:val="000000"/>
          <w:kern w:val="2"/>
        </w:rPr>
        <w:t>169</w:t>
      </w:r>
      <w:r w:rsidRPr="00F22D1C">
        <w:rPr>
          <w:rFonts w:ascii="Book Antiqua" w:eastAsia="等线" w:hAnsi="Book Antiqua"/>
          <w:color w:val="000000"/>
          <w:kern w:val="2"/>
        </w:rPr>
        <w:t>: 824-835.e14 [PMID: 28525753 DOI: 10.1016/J.CELL.2017.05.003]</w:t>
      </w:r>
    </w:p>
    <w:p w14:paraId="6C3DD16B"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72 </w:t>
      </w:r>
      <w:r w:rsidRPr="00F22D1C">
        <w:rPr>
          <w:rFonts w:ascii="Book Antiqua" w:eastAsia="等线" w:hAnsi="Book Antiqua"/>
          <w:b/>
          <w:color w:val="000000"/>
          <w:kern w:val="2"/>
        </w:rPr>
        <w:t>Shima H</w:t>
      </w:r>
      <w:r w:rsidRPr="00F22D1C">
        <w:rPr>
          <w:rFonts w:ascii="Book Antiqua" w:eastAsia="等线" w:hAnsi="Book Antiqua"/>
          <w:color w:val="000000"/>
          <w:kern w:val="2"/>
        </w:rPr>
        <w:t xml:space="preserve">, Matsumoto M, Ishigami Y, Ebina M, Muto A, Sato Y, Kumagai S, Ochiai K, Suzuki T, Igarashi K. S-Adenosylmethionine Synthesis Is Regulated by Selective N&lt;sup&gt;6&lt;/sup&gt;-Adenosine Methylation and mRNA Degradation Involving METTL16 and YTHDC1. </w:t>
      </w:r>
      <w:r w:rsidRPr="00F22D1C">
        <w:rPr>
          <w:rFonts w:ascii="Book Antiqua" w:eastAsia="等线" w:hAnsi="Book Antiqua"/>
          <w:i/>
          <w:color w:val="000000"/>
          <w:kern w:val="2"/>
        </w:rPr>
        <w:t>Cell Rep</w:t>
      </w:r>
      <w:r w:rsidRPr="00F22D1C">
        <w:rPr>
          <w:rFonts w:ascii="Book Antiqua" w:eastAsia="等线" w:hAnsi="Book Antiqua"/>
          <w:color w:val="000000"/>
          <w:kern w:val="2"/>
        </w:rPr>
        <w:t xml:space="preserve"> 2017; </w:t>
      </w:r>
      <w:r w:rsidRPr="00F22D1C">
        <w:rPr>
          <w:rFonts w:ascii="Book Antiqua" w:eastAsia="等线" w:hAnsi="Book Antiqua"/>
          <w:b/>
          <w:color w:val="000000"/>
          <w:kern w:val="2"/>
        </w:rPr>
        <w:t>21</w:t>
      </w:r>
      <w:r w:rsidRPr="00F22D1C">
        <w:rPr>
          <w:rFonts w:ascii="Book Antiqua" w:eastAsia="等线" w:hAnsi="Book Antiqua"/>
          <w:color w:val="000000"/>
          <w:kern w:val="2"/>
        </w:rPr>
        <w:t>: 3354-3363 [PMID: 29262316 DOI: 10.1016/J.CELREP.2017.11.092]</w:t>
      </w:r>
    </w:p>
    <w:p w14:paraId="1A97DAA7"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73 </w:t>
      </w:r>
      <w:r w:rsidRPr="00F22D1C">
        <w:rPr>
          <w:rFonts w:ascii="Book Antiqua" w:eastAsia="等线" w:hAnsi="Book Antiqua"/>
          <w:b/>
          <w:color w:val="000000"/>
          <w:kern w:val="2"/>
        </w:rPr>
        <w:t>Avila MA</w:t>
      </w:r>
      <w:r w:rsidRPr="00F22D1C">
        <w:rPr>
          <w:rFonts w:ascii="Book Antiqua" w:eastAsia="等线" w:hAnsi="Book Antiqua"/>
          <w:color w:val="000000"/>
          <w:kern w:val="2"/>
        </w:rPr>
        <w:t xml:space="preserve">, Corrales FJ, Ruiz F, Sánchez-Góngora E, Mingorance J, Carretero MV, Mato IM. </w:t>
      </w:r>
      <w:proofErr w:type="gramStart"/>
      <w:r w:rsidRPr="00F22D1C">
        <w:rPr>
          <w:rFonts w:ascii="Book Antiqua" w:eastAsia="等线" w:hAnsi="Book Antiqua"/>
          <w:color w:val="000000"/>
          <w:kern w:val="2"/>
        </w:rPr>
        <w:t>Specific interaction of methionine adenosyltransferase with free radicals.</w:t>
      </w:r>
      <w:proofErr w:type="gramEnd"/>
      <w:r w:rsidRPr="00F22D1C">
        <w:rPr>
          <w:rFonts w:ascii="Book Antiqua" w:eastAsia="等线" w:hAnsi="Book Antiqua"/>
          <w:color w:val="000000"/>
          <w:kern w:val="2"/>
        </w:rPr>
        <w:t xml:space="preserve"> </w:t>
      </w:r>
      <w:r w:rsidRPr="00F22D1C">
        <w:rPr>
          <w:rFonts w:ascii="Book Antiqua" w:eastAsia="等线" w:hAnsi="Book Antiqua"/>
          <w:i/>
          <w:color w:val="000000"/>
          <w:kern w:val="2"/>
        </w:rPr>
        <w:t>Biofactors</w:t>
      </w:r>
      <w:r w:rsidRPr="00F22D1C">
        <w:rPr>
          <w:rFonts w:ascii="Book Antiqua" w:eastAsia="等线" w:hAnsi="Book Antiqua"/>
          <w:color w:val="000000"/>
          <w:kern w:val="2"/>
        </w:rPr>
        <w:t xml:space="preserve"> 1998; </w:t>
      </w:r>
      <w:r w:rsidRPr="00F22D1C">
        <w:rPr>
          <w:rFonts w:ascii="Book Antiqua" w:eastAsia="等线" w:hAnsi="Book Antiqua"/>
          <w:b/>
          <w:color w:val="000000"/>
          <w:kern w:val="2"/>
        </w:rPr>
        <w:t>8</w:t>
      </w:r>
      <w:r w:rsidRPr="00F22D1C">
        <w:rPr>
          <w:rFonts w:ascii="Book Antiqua" w:eastAsia="等线" w:hAnsi="Book Antiqua"/>
          <w:color w:val="000000"/>
          <w:kern w:val="2"/>
        </w:rPr>
        <w:t>: 27-32 [PMID: 9699005 DOI: 10.1002/biof.5520080106]</w:t>
      </w:r>
    </w:p>
    <w:p w14:paraId="4EABF7FB"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74 </w:t>
      </w:r>
      <w:r w:rsidRPr="00F22D1C">
        <w:rPr>
          <w:rFonts w:ascii="Book Antiqua" w:eastAsia="等线" w:hAnsi="Book Antiqua"/>
          <w:b/>
          <w:color w:val="000000"/>
          <w:kern w:val="2"/>
        </w:rPr>
        <w:t>Corrales F</w:t>
      </w:r>
      <w:r w:rsidRPr="00F22D1C">
        <w:rPr>
          <w:rFonts w:ascii="Book Antiqua" w:eastAsia="等线" w:hAnsi="Book Antiqua"/>
          <w:color w:val="000000"/>
          <w:kern w:val="2"/>
        </w:rPr>
        <w:t xml:space="preserve">, Ochoa P, Rivas C, Martin-Lomas M, Mato JM, Pajares MA. Inhibition of glutathione synthesis in the liver leads to S-adenosyl-L-methionine synthetase reduction. </w:t>
      </w:r>
      <w:r w:rsidRPr="00F22D1C">
        <w:rPr>
          <w:rFonts w:ascii="Book Antiqua" w:eastAsia="等线" w:hAnsi="Book Antiqua"/>
          <w:i/>
          <w:color w:val="000000"/>
          <w:kern w:val="2"/>
        </w:rPr>
        <w:t>Hepatology</w:t>
      </w:r>
      <w:r w:rsidRPr="00F22D1C">
        <w:rPr>
          <w:rFonts w:ascii="Book Antiqua" w:eastAsia="等线" w:hAnsi="Book Antiqua"/>
          <w:color w:val="000000"/>
          <w:kern w:val="2"/>
        </w:rPr>
        <w:t xml:space="preserve"> 1991; </w:t>
      </w:r>
      <w:r w:rsidRPr="00F22D1C">
        <w:rPr>
          <w:rFonts w:ascii="Book Antiqua" w:eastAsia="等线" w:hAnsi="Book Antiqua"/>
          <w:b/>
          <w:color w:val="000000"/>
          <w:kern w:val="2"/>
        </w:rPr>
        <w:t>14</w:t>
      </w:r>
      <w:r w:rsidRPr="00F22D1C">
        <w:rPr>
          <w:rFonts w:ascii="Book Antiqua" w:eastAsia="等线" w:hAnsi="Book Antiqua"/>
          <w:color w:val="000000"/>
          <w:kern w:val="2"/>
        </w:rPr>
        <w:t>: 528-533 [PMID: 1874498 DOI: 10.1002/hep.1840140320]</w:t>
      </w:r>
    </w:p>
    <w:p w14:paraId="365544AE"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75 </w:t>
      </w:r>
      <w:r w:rsidRPr="00F22D1C">
        <w:rPr>
          <w:rFonts w:ascii="Book Antiqua" w:eastAsia="等线" w:hAnsi="Book Antiqua"/>
          <w:b/>
          <w:color w:val="000000"/>
          <w:kern w:val="2"/>
        </w:rPr>
        <w:t>Pajares MA</w:t>
      </w:r>
      <w:r w:rsidRPr="00F22D1C">
        <w:rPr>
          <w:rFonts w:ascii="Book Antiqua" w:eastAsia="等线" w:hAnsi="Book Antiqua"/>
          <w:color w:val="000000"/>
          <w:kern w:val="2"/>
        </w:rPr>
        <w:t xml:space="preserve">, Durán C, Corrales F, Mato JM. Protein kinase C phosphorylation of rat liver S-adenosylmethionine synthetase: dissociation and production of an active monomer. </w:t>
      </w:r>
      <w:r w:rsidRPr="00F22D1C">
        <w:rPr>
          <w:rFonts w:ascii="Book Antiqua" w:eastAsia="等线" w:hAnsi="Book Antiqua"/>
          <w:i/>
          <w:color w:val="000000"/>
          <w:kern w:val="2"/>
        </w:rPr>
        <w:t>Biochem J</w:t>
      </w:r>
      <w:r w:rsidRPr="00F22D1C">
        <w:rPr>
          <w:rFonts w:ascii="Book Antiqua" w:eastAsia="等线" w:hAnsi="Book Antiqua"/>
          <w:color w:val="000000"/>
          <w:kern w:val="2"/>
        </w:rPr>
        <w:t xml:space="preserve"> 1994; </w:t>
      </w:r>
      <w:r w:rsidRPr="00F22D1C">
        <w:rPr>
          <w:rFonts w:ascii="Book Antiqua" w:eastAsia="等线" w:hAnsi="Book Antiqua"/>
          <w:b/>
          <w:color w:val="000000"/>
          <w:kern w:val="2"/>
        </w:rPr>
        <w:t xml:space="preserve">303 </w:t>
      </w:r>
      <w:proofErr w:type="gramStart"/>
      <w:r w:rsidRPr="00F22D1C">
        <w:rPr>
          <w:rFonts w:ascii="Book Antiqua" w:eastAsia="等线" w:hAnsi="Book Antiqua"/>
          <w:b/>
          <w:color w:val="000000"/>
          <w:kern w:val="2"/>
        </w:rPr>
        <w:t>( Pt</w:t>
      </w:r>
      <w:proofErr w:type="gramEnd"/>
      <w:r w:rsidRPr="00F22D1C">
        <w:rPr>
          <w:rFonts w:ascii="Book Antiqua" w:eastAsia="等线" w:hAnsi="Book Antiqua"/>
          <w:b/>
          <w:color w:val="000000"/>
          <w:kern w:val="2"/>
        </w:rPr>
        <w:t xml:space="preserve"> 3)</w:t>
      </w:r>
      <w:r w:rsidRPr="00F22D1C">
        <w:rPr>
          <w:rFonts w:ascii="Book Antiqua" w:eastAsia="等线" w:hAnsi="Book Antiqua"/>
          <w:color w:val="000000"/>
          <w:kern w:val="2"/>
        </w:rPr>
        <w:t>: 949-955 [PMID: 7980467 DOI: 10.1042/BJ3030949]</w:t>
      </w:r>
    </w:p>
    <w:p w14:paraId="0038A1A7"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76 </w:t>
      </w:r>
      <w:r w:rsidRPr="00F22D1C">
        <w:rPr>
          <w:rFonts w:ascii="Book Antiqua" w:eastAsia="等线" w:hAnsi="Book Antiqua"/>
          <w:b/>
          <w:color w:val="000000"/>
          <w:kern w:val="2"/>
        </w:rPr>
        <w:t>Ramani K</w:t>
      </w:r>
      <w:r w:rsidRPr="00F22D1C">
        <w:rPr>
          <w:rFonts w:ascii="Book Antiqua" w:eastAsia="等线" w:hAnsi="Book Antiqua"/>
          <w:color w:val="000000"/>
          <w:kern w:val="2"/>
        </w:rPr>
        <w:t xml:space="preserve">, Donoyan S, Tomasi ML, Park S. Role of methionine adenosyltransferase α2 and β phosphorylation and stabilization in human hepatic stellate cell trans-differentiation. </w:t>
      </w:r>
      <w:r w:rsidRPr="00F22D1C">
        <w:rPr>
          <w:rFonts w:ascii="Book Antiqua" w:eastAsia="等线" w:hAnsi="Book Antiqua"/>
          <w:i/>
          <w:color w:val="000000"/>
          <w:kern w:val="2"/>
        </w:rPr>
        <w:t>J Cell Physiol</w:t>
      </w:r>
      <w:r w:rsidRPr="00F22D1C">
        <w:rPr>
          <w:rFonts w:ascii="Book Antiqua" w:eastAsia="等线" w:hAnsi="Book Antiqua"/>
          <w:color w:val="000000"/>
          <w:kern w:val="2"/>
        </w:rPr>
        <w:t xml:space="preserve"> 2015; </w:t>
      </w:r>
      <w:r w:rsidRPr="00F22D1C">
        <w:rPr>
          <w:rFonts w:ascii="Book Antiqua" w:eastAsia="等线" w:hAnsi="Book Antiqua"/>
          <w:b/>
          <w:color w:val="000000"/>
          <w:kern w:val="2"/>
        </w:rPr>
        <w:t>230</w:t>
      </w:r>
      <w:r w:rsidRPr="00F22D1C">
        <w:rPr>
          <w:rFonts w:ascii="Book Antiqua" w:eastAsia="等线" w:hAnsi="Book Antiqua"/>
          <w:color w:val="000000"/>
          <w:kern w:val="2"/>
        </w:rPr>
        <w:t>: 1075-1085 [PMID: 25294683 DOI: 10.1002/jcp.24839]</w:t>
      </w:r>
    </w:p>
    <w:p w14:paraId="179E405D"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77 </w:t>
      </w:r>
      <w:r w:rsidRPr="00F22D1C">
        <w:rPr>
          <w:rFonts w:ascii="Book Antiqua" w:eastAsia="等线" w:hAnsi="Book Antiqua"/>
          <w:b/>
          <w:color w:val="000000"/>
          <w:kern w:val="2"/>
        </w:rPr>
        <w:t>Ghioni P</w:t>
      </w:r>
      <w:r w:rsidRPr="00F22D1C">
        <w:rPr>
          <w:rFonts w:ascii="Book Antiqua" w:eastAsia="等线" w:hAnsi="Book Antiqua"/>
          <w:color w:val="000000"/>
          <w:kern w:val="2"/>
        </w:rPr>
        <w:t xml:space="preserve">, D'Alessandra Y, Mansueto G, Jaffray E, Hay RT, La Mantia G, Guerrini L. </w:t>
      </w:r>
      <w:r w:rsidRPr="00F22D1C">
        <w:rPr>
          <w:rFonts w:ascii="Book Antiqua" w:eastAsia="等线" w:hAnsi="Book Antiqua"/>
          <w:color w:val="000000"/>
          <w:kern w:val="2"/>
        </w:rPr>
        <w:lastRenderedPageBreak/>
        <w:t xml:space="preserve">The protein stability and transcriptional activity of p63alpha are regulated by SUMO-1 conjugation. </w:t>
      </w:r>
      <w:r w:rsidRPr="00F22D1C">
        <w:rPr>
          <w:rFonts w:ascii="Book Antiqua" w:eastAsia="等线" w:hAnsi="Book Antiqua"/>
          <w:i/>
          <w:color w:val="000000"/>
          <w:kern w:val="2"/>
        </w:rPr>
        <w:t>Cell Cycle</w:t>
      </w:r>
      <w:r w:rsidRPr="00F22D1C">
        <w:rPr>
          <w:rFonts w:ascii="Book Antiqua" w:eastAsia="等线" w:hAnsi="Book Antiqua"/>
          <w:color w:val="000000"/>
          <w:kern w:val="2"/>
        </w:rPr>
        <w:t xml:space="preserve"> 2005; </w:t>
      </w:r>
      <w:r w:rsidRPr="00F22D1C">
        <w:rPr>
          <w:rFonts w:ascii="Book Antiqua" w:eastAsia="等线" w:hAnsi="Book Antiqua"/>
          <w:b/>
          <w:color w:val="000000"/>
          <w:kern w:val="2"/>
        </w:rPr>
        <w:t>4</w:t>
      </w:r>
      <w:r w:rsidRPr="00F22D1C">
        <w:rPr>
          <w:rFonts w:ascii="Book Antiqua" w:eastAsia="等线" w:hAnsi="Book Antiqua"/>
          <w:color w:val="000000"/>
          <w:kern w:val="2"/>
        </w:rPr>
        <w:t>: 183-190 [PMID: 15611636 DOI: 10.4161/cc.4.1.1359]</w:t>
      </w:r>
    </w:p>
    <w:p w14:paraId="2D17E836" w14:textId="77777777" w:rsidR="001F44EF" w:rsidRPr="00F22D1C" w:rsidRDefault="001F44EF" w:rsidP="00587C2C">
      <w:pPr>
        <w:widowControl w:val="0"/>
        <w:spacing w:line="360" w:lineRule="auto"/>
        <w:jc w:val="both"/>
        <w:rPr>
          <w:rFonts w:ascii="Book Antiqua" w:eastAsia="等线" w:hAnsi="Book Antiqua"/>
          <w:color w:val="000000"/>
          <w:kern w:val="2"/>
        </w:rPr>
      </w:pPr>
      <w:proofErr w:type="gramStart"/>
      <w:r w:rsidRPr="00F22D1C">
        <w:rPr>
          <w:rFonts w:ascii="Book Antiqua" w:eastAsia="等线" w:hAnsi="Book Antiqua"/>
          <w:color w:val="000000"/>
          <w:kern w:val="2"/>
        </w:rPr>
        <w:t xml:space="preserve">78 </w:t>
      </w:r>
      <w:r w:rsidRPr="00F22D1C">
        <w:rPr>
          <w:rFonts w:ascii="Book Antiqua" w:eastAsia="等线" w:hAnsi="Book Antiqua"/>
          <w:b/>
          <w:color w:val="000000"/>
          <w:kern w:val="2"/>
        </w:rPr>
        <w:t>Gareau JR</w:t>
      </w:r>
      <w:r w:rsidRPr="00F22D1C">
        <w:rPr>
          <w:rFonts w:ascii="Book Antiqua" w:eastAsia="等线" w:hAnsi="Book Antiqua"/>
          <w:color w:val="000000"/>
          <w:kern w:val="2"/>
        </w:rPr>
        <w:t>, Lima CD.</w:t>
      </w:r>
      <w:proofErr w:type="gramEnd"/>
      <w:r w:rsidRPr="00F22D1C">
        <w:rPr>
          <w:rFonts w:ascii="Book Antiqua" w:eastAsia="等线" w:hAnsi="Book Antiqua"/>
          <w:color w:val="000000"/>
          <w:kern w:val="2"/>
        </w:rPr>
        <w:t xml:space="preserve"> The SUMO pathway: emerging mechanisms that shape specificity, conjugation and recognition. </w:t>
      </w:r>
      <w:r w:rsidRPr="00F22D1C">
        <w:rPr>
          <w:rFonts w:ascii="Book Antiqua" w:eastAsia="等线" w:hAnsi="Book Antiqua"/>
          <w:i/>
          <w:color w:val="000000"/>
          <w:kern w:val="2"/>
        </w:rPr>
        <w:t>Nat Rev Mol Cell Biol</w:t>
      </w:r>
      <w:r w:rsidRPr="00F22D1C">
        <w:rPr>
          <w:rFonts w:ascii="Book Antiqua" w:eastAsia="等线" w:hAnsi="Book Antiqua"/>
          <w:color w:val="000000"/>
          <w:kern w:val="2"/>
        </w:rPr>
        <w:t xml:space="preserve"> 2010; </w:t>
      </w:r>
      <w:r w:rsidRPr="00F22D1C">
        <w:rPr>
          <w:rFonts w:ascii="Book Antiqua" w:eastAsia="等线" w:hAnsi="Book Antiqua"/>
          <w:b/>
          <w:color w:val="000000"/>
          <w:kern w:val="2"/>
        </w:rPr>
        <w:t>11</w:t>
      </w:r>
      <w:r w:rsidRPr="00F22D1C">
        <w:rPr>
          <w:rFonts w:ascii="Book Antiqua" w:eastAsia="等线" w:hAnsi="Book Antiqua"/>
          <w:color w:val="000000"/>
          <w:kern w:val="2"/>
        </w:rPr>
        <w:t>: 861-871 [PMID: 21102611 DOI: 10.1038/nrm3011]</w:t>
      </w:r>
    </w:p>
    <w:p w14:paraId="093418D9"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79 </w:t>
      </w:r>
      <w:r w:rsidRPr="00F22D1C">
        <w:rPr>
          <w:rFonts w:ascii="Book Antiqua" w:eastAsia="等线" w:hAnsi="Book Antiqua"/>
          <w:b/>
          <w:color w:val="000000"/>
          <w:kern w:val="2"/>
        </w:rPr>
        <w:t>Tomasi ML</w:t>
      </w:r>
      <w:r w:rsidRPr="00F22D1C">
        <w:rPr>
          <w:rFonts w:ascii="Book Antiqua" w:eastAsia="等线" w:hAnsi="Book Antiqua"/>
          <w:color w:val="000000"/>
          <w:kern w:val="2"/>
        </w:rPr>
        <w:t xml:space="preserve">, Ryoo M, Ramani K, Tomasi I, Giordano P, Mato JM, Lu SC. Methionine adenosyltransferase α2 sumoylation positively regulate Bcl-2 expression in human colon and liver cancer cells. </w:t>
      </w:r>
      <w:r w:rsidRPr="00F22D1C">
        <w:rPr>
          <w:rFonts w:ascii="Book Antiqua" w:eastAsia="等线" w:hAnsi="Book Antiqua"/>
          <w:i/>
          <w:color w:val="000000"/>
          <w:kern w:val="2"/>
        </w:rPr>
        <w:t>Oncotarget</w:t>
      </w:r>
      <w:r w:rsidRPr="00F22D1C">
        <w:rPr>
          <w:rFonts w:ascii="Book Antiqua" w:eastAsia="等线" w:hAnsi="Book Antiqua"/>
          <w:color w:val="000000"/>
          <w:kern w:val="2"/>
        </w:rPr>
        <w:t xml:space="preserve"> 2015; </w:t>
      </w:r>
      <w:r w:rsidRPr="00F22D1C">
        <w:rPr>
          <w:rFonts w:ascii="Book Antiqua" w:eastAsia="等线" w:hAnsi="Book Antiqua"/>
          <w:b/>
          <w:color w:val="000000"/>
          <w:kern w:val="2"/>
        </w:rPr>
        <w:t>6</w:t>
      </w:r>
      <w:r w:rsidRPr="00F22D1C">
        <w:rPr>
          <w:rFonts w:ascii="Book Antiqua" w:eastAsia="等线" w:hAnsi="Book Antiqua"/>
          <w:color w:val="000000"/>
          <w:kern w:val="2"/>
        </w:rPr>
        <w:t>: 37706-37723 [PMID: 26416353 DOI: 10.18632/oncotarget.5342]</w:t>
      </w:r>
    </w:p>
    <w:p w14:paraId="2EA9EF7C"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80 </w:t>
      </w:r>
      <w:r w:rsidRPr="00F22D1C">
        <w:rPr>
          <w:rFonts w:ascii="Book Antiqua" w:eastAsia="等线" w:hAnsi="Book Antiqua"/>
          <w:b/>
          <w:color w:val="000000"/>
          <w:kern w:val="2"/>
        </w:rPr>
        <w:t>Tomasi ML</w:t>
      </w:r>
      <w:r w:rsidRPr="00F22D1C">
        <w:rPr>
          <w:rFonts w:ascii="Book Antiqua" w:eastAsia="等线" w:hAnsi="Book Antiqua"/>
          <w:color w:val="000000"/>
          <w:kern w:val="2"/>
        </w:rPr>
        <w:t xml:space="preserve">, Tomasi I, Ramani K, Pascale RM, Xu J, Giordano P, Mato JM, Lu SC. S-adenosyl methionine regulates ubiquitin-conjugating enzyme 9 protein expression and sumoylation in murine liver and human cancers. </w:t>
      </w:r>
      <w:r w:rsidRPr="00F22D1C">
        <w:rPr>
          <w:rFonts w:ascii="Book Antiqua" w:eastAsia="等线" w:hAnsi="Book Antiqua"/>
          <w:i/>
          <w:color w:val="000000"/>
          <w:kern w:val="2"/>
        </w:rPr>
        <w:t>Hepatology</w:t>
      </w:r>
      <w:r w:rsidRPr="00F22D1C">
        <w:rPr>
          <w:rFonts w:ascii="Book Antiqua" w:eastAsia="等线" w:hAnsi="Book Antiqua"/>
          <w:color w:val="000000"/>
          <w:kern w:val="2"/>
        </w:rPr>
        <w:t xml:space="preserve"> 2012; </w:t>
      </w:r>
      <w:r w:rsidRPr="00F22D1C">
        <w:rPr>
          <w:rFonts w:ascii="Book Antiqua" w:eastAsia="等线" w:hAnsi="Book Antiqua"/>
          <w:b/>
          <w:color w:val="000000"/>
          <w:kern w:val="2"/>
        </w:rPr>
        <w:t>56</w:t>
      </w:r>
      <w:r w:rsidRPr="00F22D1C">
        <w:rPr>
          <w:rFonts w:ascii="Book Antiqua" w:eastAsia="等线" w:hAnsi="Book Antiqua"/>
          <w:color w:val="000000"/>
          <w:kern w:val="2"/>
        </w:rPr>
        <w:t>: 982-993 [PMID: 22407595 DOI: 10.1002/hep.25701]</w:t>
      </w:r>
    </w:p>
    <w:p w14:paraId="485539CB"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81 </w:t>
      </w:r>
      <w:r w:rsidRPr="00F22D1C">
        <w:rPr>
          <w:rFonts w:ascii="Book Antiqua" w:eastAsia="等线" w:hAnsi="Book Antiqua"/>
          <w:b/>
          <w:color w:val="000000"/>
          <w:kern w:val="2"/>
        </w:rPr>
        <w:t>Yang HB</w:t>
      </w:r>
      <w:r w:rsidRPr="00F22D1C">
        <w:rPr>
          <w:rFonts w:ascii="Book Antiqua" w:eastAsia="等线" w:hAnsi="Book Antiqua"/>
          <w:color w:val="000000"/>
          <w:kern w:val="2"/>
        </w:rPr>
        <w:t xml:space="preserve">, Xu YY, Zhao XN, Zou SW, Zhang Y, Zhang M, Li JT, Ren F, Wang LY, Lei QY. Acetylation of MAT IIα represses tumour cell growth and is decreased in human hepatocellular cancer. </w:t>
      </w:r>
      <w:r w:rsidRPr="00F22D1C">
        <w:rPr>
          <w:rFonts w:ascii="Book Antiqua" w:eastAsia="等线" w:hAnsi="Book Antiqua"/>
          <w:i/>
          <w:color w:val="000000"/>
          <w:kern w:val="2"/>
        </w:rPr>
        <w:t>Nat Commun</w:t>
      </w:r>
      <w:r w:rsidRPr="00F22D1C">
        <w:rPr>
          <w:rFonts w:ascii="Book Antiqua" w:eastAsia="等线" w:hAnsi="Book Antiqua"/>
          <w:color w:val="000000"/>
          <w:kern w:val="2"/>
        </w:rPr>
        <w:t xml:space="preserve"> 2015; </w:t>
      </w:r>
      <w:r w:rsidRPr="00F22D1C">
        <w:rPr>
          <w:rFonts w:ascii="Book Antiqua" w:eastAsia="等线" w:hAnsi="Book Antiqua"/>
          <w:b/>
          <w:color w:val="000000"/>
          <w:kern w:val="2"/>
        </w:rPr>
        <w:t>6</w:t>
      </w:r>
      <w:r w:rsidRPr="00F22D1C">
        <w:rPr>
          <w:rFonts w:ascii="Book Antiqua" w:eastAsia="等线" w:hAnsi="Book Antiqua"/>
          <w:color w:val="000000"/>
          <w:kern w:val="2"/>
        </w:rPr>
        <w:t>: 6973 [PMID: 25925782 DOI: 10.1038/ncomms7973]</w:t>
      </w:r>
    </w:p>
    <w:p w14:paraId="0897011C" w14:textId="77777777" w:rsidR="001F44EF" w:rsidRPr="00F22D1C" w:rsidRDefault="001F44EF" w:rsidP="00587C2C">
      <w:pPr>
        <w:widowControl w:val="0"/>
        <w:spacing w:line="360" w:lineRule="auto"/>
        <w:jc w:val="both"/>
        <w:rPr>
          <w:rFonts w:ascii="Book Antiqua" w:eastAsia="等线" w:hAnsi="Book Antiqua"/>
          <w:color w:val="000000"/>
          <w:kern w:val="2"/>
        </w:rPr>
      </w:pPr>
      <w:proofErr w:type="gramStart"/>
      <w:r w:rsidRPr="00F22D1C">
        <w:rPr>
          <w:rFonts w:ascii="Book Antiqua" w:eastAsia="等线" w:hAnsi="Book Antiqua"/>
          <w:color w:val="000000"/>
          <w:kern w:val="2"/>
        </w:rPr>
        <w:t xml:space="preserve">82 </w:t>
      </w:r>
      <w:r w:rsidRPr="00F22D1C">
        <w:rPr>
          <w:rFonts w:ascii="Book Antiqua" w:eastAsia="等线" w:hAnsi="Book Antiqua"/>
          <w:b/>
          <w:color w:val="000000"/>
          <w:kern w:val="2"/>
        </w:rPr>
        <w:t>García-Trevijano ER</w:t>
      </w:r>
      <w:proofErr w:type="gramEnd"/>
      <w:r w:rsidRPr="00F22D1C">
        <w:rPr>
          <w:rFonts w:ascii="Book Antiqua" w:eastAsia="等线" w:hAnsi="Book Antiqua"/>
          <w:color w:val="000000"/>
          <w:kern w:val="2"/>
        </w:rPr>
        <w:t xml:space="preserve">, Latasa MU, Carretero MV, Berasain C, Mato JM, Avila MA. S-adenosylmethionine regulates MAT1A and MAT2A gene expression in cultured rat hepatocytes: a new role for S-adenosylmethionine in the maintenance of the differentiated status of the liver. </w:t>
      </w:r>
      <w:r w:rsidRPr="00F22D1C">
        <w:rPr>
          <w:rFonts w:ascii="Book Antiqua" w:eastAsia="等线" w:hAnsi="Book Antiqua"/>
          <w:i/>
          <w:color w:val="000000"/>
          <w:kern w:val="2"/>
        </w:rPr>
        <w:t>FASEB J</w:t>
      </w:r>
      <w:r w:rsidRPr="00F22D1C">
        <w:rPr>
          <w:rFonts w:ascii="Book Antiqua" w:eastAsia="等线" w:hAnsi="Book Antiqua"/>
          <w:color w:val="000000"/>
          <w:kern w:val="2"/>
        </w:rPr>
        <w:t xml:space="preserve"> 2000; </w:t>
      </w:r>
      <w:r w:rsidRPr="00F22D1C">
        <w:rPr>
          <w:rFonts w:ascii="Book Antiqua" w:eastAsia="等线" w:hAnsi="Book Antiqua"/>
          <w:b/>
          <w:color w:val="000000"/>
          <w:kern w:val="2"/>
        </w:rPr>
        <w:t>14</w:t>
      </w:r>
      <w:r w:rsidRPr="00F22D1C">
        <w:rPr>
          <w:rFonts w:ascii="Book Antiqua" w:eastAsia="等线" w:hAnsi="Book Antiqua"/>
          <w:color w:val="000000"/>
          <w:kern w:val="2"/>
        </w:rPr>
        <w:t>: 2511-2518 [PMID: 11099469 DOI: 10.1096/fj.00-0121com]</w:t>
      </w:r>
    </w:p>
    <w:p w14:paraId="241232EA"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83 </w:t>
      </w:r>
      <w:r w:rsidRPr="00F22D1C">
        <w:rPr>
          <w:rFonts w:ascii="Book Antiqua" w:eastAsia="等线" w:hAnsi="Book Antiqua"/>
          <w:b/>
          <w:color w:val="000000"/>
          <w:kern w:val="2"/>
        </w:rPr>
        <w:t>Martínez-Chantar ML</w:t>
      </w:r>
      <w:r w:rsidRPr="00F22D1C">
        <w:rPr>
          <w:rFonts w:ascii="Book Antiqua" w:eastAsia="等线" w:hAnsi="Book Antiqua"/>
          <w:color w:val="000000"/>
          <w:kern w:val="2"/>
        </w:rPr>
        <w:t xml:space="preserve">, Latasa MU, Varela-Rey M, Lu SC, García-Trevijano ER, Mato JM, Avila MA. L-methionine availability regulates expression of the methionine adenosyltransferase 2A gene in human hepatocarcinoma cells: role of S-adenosylmethionine. </w:t>
      </w:r>
      <w:r w:rsidRPr="00F22D1C">
        <w:rPr>
          <w:rFonts w:ascii="Book Antiqua" w:eastAsia="等线" w:hAnsi="Book Antiqua"/>
          <w:i/>
          <w:color w:val="000000"/>
          <w:kern w:val="2"/>
        </w:rPr>
        <w:t>J Biol Chem</w:t>
      </w:r>
      <w:r w:rsidRPr="00F22D1C">
        <w:rPr>
          <w:rFonts w:ascii="Book Antiqua" w:eastAsia="等线" w:hAnsi="Book Antiqua"/>
          <w:color w:val="000000"/>
          <w:kern w:val="2"/>
        </w:rPr>
        <w:t xml:space="preserve"> 2003; </w:t>
      </w:r>
      <w:r w:rsidRPr="00F22D1C">
        <w:rPr>
          <w:rFonts w:ascii="Book Antiqua" w:eastAsia="等线" w:hAnsi="Book Antiqua"/>
          <w:b/>
          <w:color w:val="000000"/>
          <w:kern w:val="2"/>
        </w:rPr>
        <w:t>278</w:t>
      </w:r>
      <w:r w:rsidRPr="00F22D1C">
        <w:rPr>
          <w:rFonts w:ascii="Book Antiqua" w:eastAsia="等线" w:hAnsi="Book Antiqua"/>
          <w:color w:val="000000"/>
          <w:kern w:val="2"/>
        </w:rPr>
        <w:t>: 19885-19890 [PMID: 12660248 DOI: 10.1074/jbc.M211554200]</w:t>
      </w:r>
    </w:p>
    <w:p w14:paraId="69380722"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84 </w:t>
      </w:r>
      <w:r w:rsidRPr="00F22D1C">
        <w:rPr>
          <w:rFonts w:ascii="Book Antiqua" w:eastAsia="等线" w:hAnsi="Book Antiqua"/>
          <w:b/>
          <w:color w:val="000000"/>
          <w:kern w:val="2"/>
        </w:rPr>
        <w:t>Pérez C</w:t>
      </w:r>
      <w:r w:rsidRPr="00F22D1C">
        <w:rPr>
          <w:rFonts w:ascii="Book Antiqua" w:eastAsia="等线" w:hAnsi="Book Antiqua"/>
          <w:color w:val="000000"/>
          <w:kern w:val="2"/>
        </w:rPr>
        <w:t xml:space="preserve">, Pérez-Zúñiga FJ, Garrido F, Reytor E, Portillo F, Pajares MA. The Oncogene PDRG1 Is an Interaction Target of Methionine Adenosyltransferases. </w:t>
      </w:r>
      <w:r w:rsidRPr="00F22D1C">
        <w:rPr>
          <w:rFonts w:ascii="Book Antiqua" w:eastAsia="等线" w:hAnsi="Book Antiqua"/>
          <w:i/>
          <w:color w:val="000000"/>
          <w:kern w:val="2"/>
        </w:rPr>
        <w:t>PLoS One</w:t>
      </w:r>
      <w:r w:rsidRPr="00F22D1C">
        <w:rPr>
          <w:rFonts w:ascii="Book Antiqua" w:eastAsia="等线" w:hAnsi="Book Antiqua"/>
          <w:color w:val="000000"/>
          <w:kern w:val="2"/>
        </w:rPr>
        <w:t xml:space="preserve"> 2016; </w:t>
      </w:r>
      <w:r w:rsidRPr="00F22D1C">
        <w:rPr>
          <w:rFonts w:ascii="Book Antiqua" w:eastAsia="等线" w:hAnsi="Book Antiqua"/>
          <w:b/>
          <w:color w:val="000000"/>
          <w:kern w:val="2"/>
        </w:rPr>
        <w:t>11</w:t>
      </w:r>
      <w:r w:rsidRPr="00F22D1C">
        <w:rPr>
          <w:rFonts w:ascii="Book Antiqua" w:eastAsia="等线" w:hAnsi="Book Antiqua"/>
          <w:color w:val="000000"/>
          <w:kern w:val="2"/>
        </w:rPr>
        <w:t xml:space="preserve">: </w:t>
      </w:r>
      <w:r w:rsidRPr="00F22D1C">
        <w:rPr>
          <w:rFonts w:ascii="Book Antiqua" w:eastAsia="等线" w:hAnsi="Book Antiqua"/>
          <w:color w:val="000000"/>
          <w:kern w:val="2"/>
        </w:rPr>
        <w:lastRenderedPageBreak/>
        <w:t>e0161672 [PMID: 27548429 DOI: 10.1371/journal.pone.0161672]</w:t>
      </w:r>
    </w:p>
    <w:p w14:paraId="2576922C"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85 </w:t>
      </w:r>
      <w:r w:rsidRPr="00F22D1C">
        <w:rPr>
          <w:rFonts w:ascii="Book Antiqua" w:eastAsia="等线" w:hAnsi="Book Antiqua"/>
          <w:b/>
          <w:color w:val="000000"/>
          <w:kern w:val="2"/>
        </w:rPr>
        <w:t>Jiang L</w:t>
      </w:r>
      <w:r w:rsidRPr="00F22D1C">
        <w:rPr>
          <w:rFonts w:ascii="Book Antiqua" w:eastAsia="等线" w:hAnsi="Book Antiqua"/>
          <w:color w:val="000000"/>
          <w:kern w:val="2"/>
        </w:rPr>
        <w:t xml:space="preserve">, Luo X, Shi J, Sun H, Sun Q, Sheikh MS, Huang Y. PDRG1, a novel tumor marker for multiple malignancies that is selectively regulated by genotoxic stress. </w:t>
      </w:r>
      <w:r w:rsidRPr="00F22D1C">
        <w:rPr>
          <w:rFonts w:ascii="Book Antiqua" w:eastAsia="等线" w:hAnsi="Book Antiqua"/>
          <w:i/>
          <w:color w:val="000000"/>
          <w:kern w:val="2"/>
        </w:rPr>
        <w:t>Cancer Biol Ther</w:t>
      </w:r>
      <w:r w:rsidRPr="00F22D1C">
        <w:rPr>
          <w:rFonts w:ascii="Book Antiqua" w:eastAsia="等线" w:hAnsi="Book Antiqua"/>
          <w:color w:val="000000"/>
          <w:kern w:val="2"/>
        </w:rPr>
        <w:t xml:space="preserve"> 2011; </w:t>
      </w:r>
      <w:r w:rsidRPr="00F22D1C">
        <w:rPr>
          <w:rFonts w:ascii="Book Antiqua" w:eastAsia="等线" w:hAnsi="Book Antiqua"/>
          <w:b/>
          <w:color w:val="000000"/>
          <w:kern w:val="2"/>
        </w:rPr>
        <w:t>11</w:t>
      </w:r>
      <w:r w:rsidRPr="00F22D1C">
        <w:rPr>
          <w:rFonts w:ascii="Book Antiqua" w:eastAsia="等线" w:hAnsi="Book Antiqua"/>
          <w:color w:val="000000"/>
          <w:kern w:val="2"/>
        </w:rPr>
        <w:t>: 567-573 [PMID: 21193842 DOI: 10.4161/CBT.11.6.14412]</w:t>
      </w:r>
    </w:p>
    <w:p w14:paraId="50D26E43"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86 </w:t>
      </w:r>
      <w:r w:rsidRPr="00F22D1C">
        <w:rPr>
          <w:rFonts w:ascii="Book Antiqua" w:eastAsia="等线" w:hAnsi="Book Antiqua"/>
          <w:b/>
          <w:color w:val="000000"/>
          <w:kern w:val="2"/>
        </w:rPr>
        <w:t>Peng H</w:t>
      </w:r>
      <w:r w:rsidRPr="00F22D1C">
        <w:rPr>
          <w:rFonts w:ascii="Book Antiqua" w:eastAsia="等线" w:hAnsi="Book Antiqua"/>
          <w:color w:val="000000"/>
          <w:kern w:val="2"/>
        </w:rPr>
        <w:t xml:space="preserve">, Dara L, Li TW, Zheng Y, Yang H, Tomasi ML, Tomasi I, Giordano P, Mato JM, Lu SC. MAT2B-GIT1 interplay activates MEK1/ERK 1 and 2 to induce growth in human liver and colon cancer. </w:t>
      </w:r>
      <w:r w:rsidRPr="00F22D1C">
        <w:rPr>
          <w:rFonts w:ascii="Book Antiqua" w:eastAsia="等线" w:hAnsi="Book Antiqua"/>
          <w:i/>
          <w:color w:val="000000"/>
          <w:kern w:val="2"/>
        </w:rPr>
        <w:t>Hepatology</w:t>
      </w:r>
      <w:r w:rsidRPr="00F22D1C">
        <w:rPr>
          <w:rFonts w:ascii="Book Antiqua" w:eastAsia="等线" w:hAnsi="Book Antiqua"/>
          <w:color w:val="000000"/>
          <w:kern w:val="2"/>
        </w:rPr>
        <w:t xml:space="preserve"> 2013; </w:t>
      </w:r>
      <w:r w:rsidRPr="00F22D1C">
        <w:rPr>
          <w:rFonts w:ascii="Book Antiqua" w:eastAsia="等线" w:hAnsi="Book Antiqua"/>
          <w:b/>
          <w:color w:val="000000"/>
          <w:kern w:val="2"/>
        </w:rPr>
        <w:t>57</w:t>
      </w:r>
      <w:r w:rsidRPr="00F22D1C">
        <w:rPr>
          <w:rFonts w:ascii="Book Antiqua" w:eastAsia="等线" w:hAnsi="Book Antiqua"/>
          <w:color w:val="000000"/>
          <w:kern w:val="2"/>
        </w:rPr>
        <w:t>: 2299-2313 [PMID: 23325601 DOI: 10.1002/hep.26258]</w:t>
      </w:r>
    </w:p>
    <w:p w14:paraId="33DCD6BC" w14:textId="77777777" w:rsidR="001F44EF" w:rsidRPr="00F22D1C" w:rsidRDefault="001F44EF" w:rsidP="00587C2C">
      <w:pPr>
        <w:widowControl w:val="0"/>
        <w:spacing w:line="360" w:lineRule="auto"/>
        <w:jc w:val="both"/>
        <w:rPr>
          <w:rFonts w:ascii="Book Antiqua" w:eastAsia="等线" w:hAnsi="Book Antiqua"/>
          <w:color w:val="000000"/>
          <w:kern w:val="2"/>
        </w:rPr>
      </w:pPr>
      <w:proofErr w:type="gramStart"/>
      <w:r w:rsidRPr="00F22D1C">
        <w:rPr>
          <w:rFonts w:ascii="Book Antiqua" w:eastAsia="等线" w:hAnsi="Book Antiqua"/>
          <w:color w:val="000000"/>
          <w:kern w:val="2"/>
        </w:rPr>
        <w:t xml:space="preserve">87 </w:t>
      </w:r>
      <w:r w:rsidRPr="00F22D1C">
        <w:rPr>
          <w:rFonts w:ascii="Book Antiqua" w:eastAsia="等线" w:hAnsi="Book Antiqua"/>
          <w:b/>
          <w:color w:val="000000"/>
          <w:kern w:val="2"/>
        </w:rPr>
        <w:t>Mato JM</w:t>
      </w:r>
      <w:r w:rsidRPr="00F22D1C">
        <w:rPr>
          <w:rFonts w:ascii="Book Antiqua" w:eastAsia="等线" w:hAnsi="Book Antiqua"/>
          <w:color w:val="000000"/>
          <w:kern w:val="2"/>
        </w:rPr>
        <w:t>, Corrales FJ, Lu SC, Avila MA.</w:t>
      </w:r>
      <w:proofErr w:type="gramEnd"/>
      <w:r w:rsidRPr="00F22D1C">
        <w:rPr>
          <w:rFonts w:ascii="Book Antiqua" w:eastAsia="等线" w:hAnsi="Book Antiqua"/>
          <w:color w:val="000000"/>
          <w:kern w:val="2"/>
        </w:rPr>
        <w:t xml:space="preserve"> S-Adenosylmethionine: a control switch that regulates liver function. </w:t>
      </w:r>
      <w:r w:rsidRPr="00F22D1C">
        <w:rPr>
          <w:rFonts w:ascii="Book Antiqua" w:eastAsia="等线" w:hAnsi="Book Antiqua"/>
          <w:i/>
          <w:color w:val="000000"/>
          <w:kern w:val="2"/>
        </w:rPr>
        <w:t>FASEB J</w:t>
      </w:r>
      <w:r w:rsidRPr="00F22D1C">
        <w:rPr>
          <w:rFonts w:ascii="Book Antiqua" w:eastAsia="等线" w:hAnsi="Book Antiqua"/>
          <w:color w:val="000000"/>
          <w:kern w:val="2"/>
        </w:rPr>
        <w:t xml:space="preserve"> 2002; </w:t>
      </w:r>
      <w:r w:rsidRPr="00F22D1C">
        <w:rPr>
          <w:rFonts w:ascii="Book Antiqua" w:eastAsia="等线" w:hAnsi="Book Antiqua"/>
          <w:b/>
          <w:color w:val="000000"/>
          <w:kern w:val="2"/>
        </w:rPr>
        <w:t>16</w:t>
      </w:r>
      <w:r w:rsidRPr="00F22D1C">
        <w:rPr>
          <w:rFonts w:ascii="Book Antiqua" w:eastAsia="等线" w:hAnsi="Book Antiqua"/>
          <w:color w:val="000000"/>
          <w:kern w:val="2"/>
        </w:rPr>
        <w:t>: 15-26 [PMID: 11772932 DOI: 10.1096/fj.01-0401rev]</w:t>
      </w:r>
    </w:p>
    <w:p w14:paraId="3A26AE55"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88 </w:t>
      </w:r>
      <w:r w:rsidRPr="00F22D1C">
        <w:rPr>
          <w:rFonts w:ascii="Book Antiqua" w:eastAsia="等线" w:hAnsi="Book Antiqua"/>
          <w:b/>
          <w:color w:val="000000"/>
          <w:kern w:val="2"/>
        </w:rPr>
        <w:t>Lu SC</w:t>
      </w:r>
      <w:r w:rsidRPr="00F22D1C">
        <w:rPr>
          <w:rFonts w:ascii="Book Antiqua" w:eastAsia="等线" w:hAnsi="Book Antiqua"/>
          <w:color w:val="000000"/>
          <w:kern w:val="2"/>
        </w:rPr>
        <w:t xml:space="preserve">, Alvarez L, Huang ZZ, Chen L, An W, Corrales FJ, Avila MA, Kanel G, Mato JM. Methionine adenosyltransferase 1A knockout mice are predisposed to liver injury and exhibit increased expression of genes involved in proliferation. </w:t>
      </w:r>
      <w:r w:rsidRPr="00F22D1C">
        <w:rPr>
          <w:rFonts w:ascii="Book Antiqua" w:eastAsia="等线" w:hAnsi="Book Antiqua"/>
          <w:i/>
          <w:color w:val="000000"/>
          <w:kern w:val="2"/>
        </w:rPr>
        <w:t xml:space="preserve">Proc Natl Acad Sci U S </w:t>
      </w:r>
      <w:proofErr w:type="gramStart"/>
      <w:r w:rsidRPr="00F22D1C">
        <w:rPr>
          <w:rFonts w:ascii="Book Antiqua" w:eastAsia="等线" w:hAnsi="Book Antiqua"/>
          <w:i/>
          <w:color w:val="000000"/>
          <w:kern w:val="2"/>
        </w:rPr>
        <w:t>A</w:t>
      </w:r>
      <w:proofErr w:type="gramEnd"/>
      <w:r w:rsidRPr="00F22D1C">
        <w:rPr>
          <w:rFonts w:ascii="Book Antiqua" w:eastAsia="等线" w:hAnsi="Book Antiqua"/>
          <w:color w:val="000000"/>
          <w:kern w:val="2"/>
        </w:rPr>
        <w:t xml:space="preserve"> 2001; </w:t>
      </w:r>
      <w:r w:rsidRPr="00F22D1C">
        <w:rPr>
          <w:rFonts w:ascii="Book Antiqua" w:eastAsia="等线" w:hAnsi="Book Antiqua"/>
          <w:b/>
          <w:color w:val="000000"/>
          <w:kern w:val="2"/>
        </w:rPr>
        <w:t>98</w:t>
      </w:r>
      <w:r w:rsidRPr="00F22D1C">
        <w:rPr>
          <w:rFonts w:ascii="Book Antiqua" w:eastAsia="等线" w:hAnsi="Book Antiqua"/>
          <w:color w:val="000000"/>
          <w:kern w:val="2"/>
        </w:rPr>
        <w:t>: 5560-5565 [PMID: 11320206 DOI: 10.1073/pnas.091016398]</w:t>
      </w:r>
    </w:p>
    <w:p w14:paraId="78FACA04"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89 </w:t>
      </w:r>
      <w:r w:rsidRPr="00F22D1C">
        <w:rPr>
          <w:rFonts w:ascii="Book Antiqua" w:eastAsia="等线" w:hAnsi="Book Antiqua"/>
          <w:b/>
          <w:color w:val="000000"/>
          <w:kern w:val="2"/>
        </w:rPr>
        <w:t>Santamaria E</w:t>
      </w:r>
      <w:r w:rsidRPr="00F22D1C">
        <w:rPr>
          <w:rFonts w:ascii="Book Antiqua" w:eastAsia="等线" w:hAnsi="Book Antiqua"/>
          <w:color w:val="000000"/>
          <w:kern w:val="2"/>
        </w:rPr>
        <w:t xml:space="preserve">, Avila MA, Latasa MU, Rubio A, Martin-Duce A, Lu SC, Mato JM, Corrales FJ. Functional proteomics of nonalcoholic steatohepatitis: mitochondrial proteins as targets of S-adenosylmethionine. </w:t>
      </w:r>
      <w:r w:rsidRPr="00F22D1C">
        <w:rPr>
          <w:rFonts w:ascii="Book Antiqua" w:eastAsia="等线" w:hAnsi="Book Antiqua"/>
          <w:i/>
          <w:color w:val="000000"/>
          <w:kern w:val="2"/>
        </w:rPr>
        <w:t xml:space="preserve">Proc Natl Acad Sci </w:t>
      </w:r>
      <w:r w:rsidRPr="00F22D1C">
        <w:rPr>
          <w:rFonts w:ascii="Book Antiqua" w:eastAsia="等线" w:hAnsi="Book Antiqua"/>
          <w:iCs/>
          <w:color w:val="000000"/>
          <w:kern w:val="2"/>
        </w:rPr>
        <w:t>USA</w:t>
      </w:r>
      <w:r w:rsidRPr="00F22D1C">
        <w:rPr>
          <w:rFonts w:ascii="Book Antiqua" w:eastAsia="等线" w:hAnsi="Book Antiqua"/>
          <w:color w:val="000000"/>
          <w:kern w:val="2"/>
        </w:rPr>
        <w:t xml:space="preserve"> 2003; </w:t>
      </w:r>
      <w:r w:rsidRPr="00F22D1C">
        <w:rPr>
          <w:rFonts w:ascii="Book Antiqua" w:eastAsia="等线" w:hAnsi="Book Antiqua"/>
          <w:b/>
          <w:color w:val="000000"/>
          <w:kern w:val="2"/>
        </w:rPr>
        <w:t>100</w:t>
      </w:r>
      <w:r w:rsidRPr="00F22D1C">
        <w:rPr>
          <w:rFonts w:ascii="Book Antiqua" w:eastAsia="等线" w:hAnsi="Book Antiqua"/>
          <w:color w:val="000000"/>
          <w:kern w:val="2"/>
        </w:rPr>
        <w:t>: 3065-3070 [PMID: 12631701 DOI: 10.1073/pnas.0536625100]</w:t>
      </w:r>
    </w:p>
    <w:p w14:paraId="4825052C" w14:textId="77777777" w:rsidR="001F44EF" w:rsidRPr="00F22D1C" w:rsidRDefault="001F44EF" w:rsidP="00587C2C">
      <w:pPr>
        <w:widowControl w:val="0"/>
        <w:spacing w:line="360" w:lineRule="auto"/>
        <w:jc w:val="both"/>
        <w:rPr>
          <w:rFonts w:ascii="Book Antiqua" w:eastAsia="等线" w:hAnsi="Book Antiqua"/>
          <w:color w:val="000000"/>
          <w:kern w:val="2"/>
        </w:rPr>
      </w:pPr>
      <w:proofErr w:type="gramStart"/>
      <w:r w:rsidRPr="00F22D1C">
        <w:rPr>
          <w:rFonts w:ascii="Book Antiqua" w:eastAsia="等线" w:hAnsi="Book Antiqua"/>
          <w:color w:val="000000"/>
          <w:kern w:val="2"/>
        </w:rPr>
        <w:t xml:space="preserve">90 </w:t>
      </w:r>
      <w:r w:rsidRPr="00F22D1C">
        <w:rPr>
          <w:rFonts w:ascii="Book Antiqua" w:eastAsia="等线" w:hAnsi="Book Antiqua"/>
          <w:b/>
          <w:color w:val="000000"/>
          <w:kern w:val="2"/>
        </w:rPr>
        <w:t>Rao CV</w:t>
      </w:r>
      <w:r w:rsidRPr="00F22D1C">
        <w:rPr>
          <w:rFonts w:ascii="Book Antiqua" w:eastAsia="等线" w:hAnsi="Book Antiqua"/>
          <w:color w:val="000000"/>
          <w:kern w:val="2"/>
        </w:rPr>
        <w:t>, Asch AS, Yamada HY.</w:t>
      </w:r>
      <w:proofErr w:type="gramEnd"/>
      <w:r w:rsidRPr="00F22D1C">
        <w:rPr>
          <w:rFonts w:ascii="Book Antiqua" w:eastAsia="等线" w:hAnsi="Book Antiqua"/>
          <w:color w:val="000000"/>
          <w:kern w:val="2"/>
        </w:rPr>
        <w:t xml:space="preserve"> Emerging links among Chromosome Instability (CIN), cancer, and aging. </w:t>
      </w:r>
      <w:r w:rsidRPr="00F22D1C">
        <w:rPr>
          <w:rFonts w:ascii="Book Antiqua" w:eastAsia="等线" w:hAnsi="Book Antiqua"/>
          <w:i/>
          <w:color w:val="000000"/>
          <w:kern w:val="2"/>
        </w:rPr>
        <w:t>Mol Carcinog</w:t>
      </w:r>
      <w:r w:rsidRPr="00F22D1C">
        <w:rPr>
          <w:rFonts w:ascii="Book Antiqua" w:eastAsia="等线" w:hAnsi="Book Antiqua"/>
          <w:color w:val="000000"/>
          <w:kern w:val="2"/>
        </w:rPr>
        <w:t xml:space="preserve"> 2017; </w:t>
      </w:r>
      <w:r w:rsidRPr="00F22D1C">
        <w:rPr>
          <w:rFonts w:ascii="Book Antiqua" w:eastAsia="等线" w:hAnsi="Book Antiqua"/>
          <w:b/>
          <w:color w:val="000000"/>
          <w:kern w:val="2"/>
        </w:rPr>
        <w:t>56</w:t>
      </w:r>
      <w:r w:rsidRPr="00F22D1C">
        <w:rPr>
          <w:rFonts w:ascii="Book Antiqua" w:eastAsia="等线" w:hAnsi="Book Antiqua"/>
          <w:color w:val="000000"/>
          <w:kern w:val="2"/>
        </w:rPr>
        <w:t>: 791-803 [PMID: 27533343 DOI: 10.1002/mc.22539]</w:t>
      </w:r>
    </w:p>
    <w:p w14:paraId="4F443D6E" w14:textId="77777777" w:rsidR="001F44EF" w:rsidRPr="00F22D1C" w:rsidRDefault="001F44EF" w:rsidP="00587C2C">
      <w:pPr>
        <w:widowControl w:val="0"/>
        <w:spacing w:line="360" w:lineRule="auto"/>
        <w:jc w:val="both"/>
        <w:rPr>
          <w:rFonts w:ascii="Book Antiqua" w:eastAsia="等线" w:hAnsi="Book Antiqua"/>
          <w:color w:val="000000"/>
          <w:kern w:val="2"/>
        </w:rPr>
      </w:pPr>
      <w:proofErr w:type="gramStart"/>
      <w:r w:rsidRPr="00F22D1C">
        <w:rPr>
          <w:rFonts w:ascii="Book Antiqua" w:eastAsia="等线" w:hAnsi="Book Antiqua"/>
          <w:color w:val="000000"/>
          <w:kern w:val="2"/>
        </w:rPr>
        <w:t xml:space="preserve">91 </w:t>
      </w:r>
      <w:r w:rsidRPr="00F22D1C">
        <w:rPr>
          <w:rFonts w:ascii="Book Antiqua" w:eastAsia="等线" w:hAnsi="Book Antiqua"/>
          <w:b/>
          <w:color w:val="000000"/>
          <w:kern w:val="2"/>
        </w:rPr>
        <w:t>Coleman WB</w:t>
      </w:r>
      <w:r w:rsidRPr="00F22D1C">
        <w:rPr>
          <w:rFonts w:ascii="Book Antiqua" w:eastAsia="等线" w:hAnsi="Book Antiqua"/>
          <w:color w:val="000000"/>
          <w:kern w:val="2"/>
        </w:rPr>
        <w:t>, Tsongalis GJ.</w:t>
      </w:r>
      <w:proofErr w:type="gramEnd"/>
      <w:r w:rsidRPr="00F22D1C">
        <w:rPr>
          <w:rFonts w:ascii="Book Antiqua" w:eastAsia="等线" w:hAnsi="Book Antiqua"/>
          <w:color w:val="000000"/>
          <w:kern w:val="2"/>
        </w:rPr>
        <w:t xml:space="preserve"> Multiple mechanisms account for genomic instability and molecular mutation in neoplastic transformation. </w:t>
      </w:r>
      <w:r w:rsidRPr="00F22D1C">
        <w:rPr>
          <w:rFonts w:ascii="Book Antiqua" w:eastAsia="等线" w:hAnsi="Book Antiqua"/>
          <w:i/>
          <w:color w:val="000000"/>
          <w:kern w:val="2"/>
        </w:rPr>
        <w:t>Clin Chem</w:t>
      </w:r>
      <w:r w:rsidRPr="00F22D1C">
        <w:rPr>
          <w:rFonts w:ascii="Book Antiqua" w:eastAsia="等线" w:hAnsi="Book Antiqua"/>
          <w:color w:val="000000"/>
          <w:kern w:val="2"/>
        </w:rPr>
        <w:t xml:space="preserve"> 1995; </w:t>
      </w:r>
      <w:r w:rsidRPr="00F22D1C">
        <w:rPr>
          <w:rFonts w:ascii="Book Antiqua" w:eastAsia="等线" w:hAnsi="Book Antiqua"/>
          <w:b/>
          <w:color w:val="000000"/>
          <w:kern w:val="2"/>
        </w:rPr>
        <w:t>41</w:t>
      </w:r>
      <w:r w:rsidRPr="00F22D1C">
        <w:rPr>
          <w:rFonts w:ascii="Book Antiqua" w:eastAsia="等线" w:hAnsi="Book Antiqua"/>
          <w:color w:val="000000"/>
          <w:kern w:val="2"/>
        </w:rPr>
        <w:t>: 644-657 [PMID: 7729041]</w:t>
      </w:r>
    </w:p>
    <w:p w14:paraId="07F573A4"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92 </w:t>
      </w:r>
      <w:r w:rsidRPr="00F22D1C">
        <w:rPr>
          <w:rFonts w:ascii="Book Antiqua" w:eastAsia="等线" w:hAnsi="Book Antiqua"/>
          <w:b/>
          <w:color w:val="000000"/>
          <w:kern w:val="2"/>
        </w:rPr>
        <w:t>Ferguson LR</w:t>
      </w:r>
      <w:r w:rsidRPr="00F22D1C">
        <w:rPr>
          <w:rFonts w:ascii="Book Antiqua" w:eastAsia="等线" w:hAnsi="Book Antiqua"/>
          <w:color w:val="000000"/>
          <w:kern w:val="2"/>
        </w:rPr>
        <w:t xml:space="preserve">, Chen H, Collins AR, Connell M, Damia G, Dasgupta S, Malhotra M, Meeker AK, Amedei A, Amin A, Ashraf SS, Aquilano K, Azmi AS, Bhakta D, Bilsland A, Boosani CS, Chen S, Ciriolo MR, Fujii H, Guha G, Halicka D, Helferich WG, Keith WN, Mohammed SI, Niccolai E, Yang X, Honoki K, Parslow VR, Prakash S, Rezazadeh S, </w:t>
      </w:r>
      <w:r w:rsidRPr="00F22D1C">
        <w:rPr>
          <w:rFonts w:ascii="Book Antiqua" w:eastAsia="等线" w:hAnsi="Book Antiqua"/>
          <w:color w:val="000000"/>
          <w:kern w:val="2"/>
        </w:rPr>
        <w:lastRenderedPageBreak/>
        <w:t xml:space="preserve">Shackelford RE, Sidransky D, Tran PT, Yang ES, Maxwell CA. Genomic instability in human cancer: Molecular insights and opportunities for therapeutic attack and prevention through diet and nutrition. </w:t>
      </w:r>
      <w:r w:rsidRPr="00F22D1C">
        <w:rPr>
          <w:rFonts w:ascii="Book Antiqua" w:eastAsia="等线" w:hAnsi="Book Antiqua"/>
          <w:i/>
          <w:color w:val="000000"/>
          <w:kern w:val="2"/>
        </w:rPr>
        <w:t>Semin Cancer Biol</w:t>
      </w:r>
      <w:r w:rsidRPr="00F22D1C">
        <w:rPr>
          <w:rFonts w:ascii="Book Antiqua" w:eastAsia="等线" w:hAnsi="Book Antiqua"/>
          <w:color w:val="000000"/>
          <w:kern w:val="2"/>
        </w:rPr>
        <w:t xml:space="preserve"> 2015; </w:t>
      </w:r>
      <w:r w:rsidRPr="00F22D1C">
        <w:rPr>
          <w:rFonts w:ascii="Book Antiqua" w:eastAsia="等线" w:hAnsi="Book Antiqua"/>
          <w:b/>
          <w:color w:val="000000"/>
          <w:kern w:val="2"/>
        </w:rPr>
        <w:t xml:space="preserve">35 </w:t>
      </w:r>
      <w:r w:rsidRPr="00F22D1C">
        <w:rPr>
          <w:rFonts w:ascii="Book Antiqua" w:eastAsia="等线" w:hAnsi="Book Antiqua"/>
          <w:bCs/>
          <w:color w:val="000000"/>
          <w:kern w:val="2"/>
        </w:rPr>
        <w:t xml:space="preserve">Suppl: </w:t>
      </w:r>
      <w:r w:rsidRPr="00F22D1C">
        <w:rPr>
          <w:rFonts w:ascii="Book Antiqua" w:eastAsia="等线" w:hAnsi="Book Antiqua"/>
          <w:color w:val="000000"/>
          <w:kern w:val="2"/>
        </w:rPr>
        <w:t>S5-S24 [PMID: 25869442 DOI: 10.1016/J.SEMCANCER.2015.03.005]</w:t>
      </w:r>
    </w:p>
    <w:p w14:paraId="6E620369"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93 </w:t>
      </w:r>
      <w:r w:rsidRPr="00F22D1C">
        <w:rPr>
          <w:rFonts w:ascii="Book Antiqua" w:eastAsia="等线" w:hAnsi="Book Antiqua"/>
          <w:b/>
          <w:color w:val="000000"/>
          <w:kern w:val="2"/>
        </w:rPr>
        <w:t>Calvisi DF</w:t>
      </w:r>
      <w:r w:rsidRPr="00F22D1C">
        <w:rPr>
          <w:rFonts w:ascii="Book Antiqua" w:eastAsia="等线" w:hAnsi="Book Antiqua"/>
          <w:color w:val="000000"/>
          <w:kern w:val="2"/>
        </w:rPr>
        <w:t xml:space="preserve">, Ladu S, Gorden A, Farina M, Lee JS, Conner EA, Schroeder I, Factor VM, Thorgeirsson SS. Mechanistic and prognostic significance of aberrant methylation in the molecular pathogenesis of human hepatocellular carcinoma. </w:t>
      </w:r>
      <w:r w:rsidRPr="00F22D1C">
        <w:rPr>
          <w:rFonts w:ascii="Book Antiqua" w:eastAsia="等线" w:hAnsi="Book Antiqua"/>
          <w:i/>
          <w:color w:val="000000"/>
          <w:kern w:val="2"/>
        </w:rPr>
        <w:t>J Clin Invest</w:t>
      </w:r>
      <w:r w:rsidRPr="00F22D1C">
        <w:rPr>
          <w:rFonts w:ascii="Book Antiqua" w:eastAsia="等线" w:hAnsi="Book Antiqua"/>
          <w:color w:val="000000"/>
          <w:kern w:val="2"/>
        </w:rPr>
        <w:t xml:space="preserve"> 2007; </w:t>
      </w:r>
      <w:r w:rsidRPr="00F22D1C">
        <w:rPr>
          <w:rFonts w:ascii="Book Antiqua" w:eastAsia="等线" w:hAnsi="Book Antiqua"/>
          <w:b/>
          <w:color w:val="000000"/>
          <w:kern w:val="2"/>
        </w:rPr>
        <w:t>117</w:t>
      </w:r>
      <w:r w:rsidRPr="00F22D1C">
        <w:rPr>
          <w:rFonts w:ascii="Book Antiqua" w:eastAsia="等线" w:hAnsi="Book Antiqua"/>
          <w:color w:val="000000"/>
          <w:kern w:val="2"/>
        </w:rPr>
        <w:t>: 2713-2722 [PMID: 17717605 DOI: 10.1172/JCI31457]</w:t>
      </w:r>
    </w:p>
    <w:p w14:paraId="4129D31F"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94 </w:t>
      </w:r>
      <w:r w:rsidRPr="00F22D1C">
        <w:rPr>
          <w:rFonts w:ascii="Book Antiqua" w:eastAsia="等线" w:hAnsi="Book Antiqua"/>
          <w:b/>
          <w:color w:val="000000"/>
          <w:kern w:val="2"/>
        </w:rPr>
        <w:t>Tomasi ML</w:t>
      </w:r>
      <w:r w:rsidRPr="00F22D1C">
        <w:rPr>
          <w:rFonts w:ascii="Book Antiqua" w:eastAsia="等线" w:hAnsi="Book Antiqua"/>
          <w:color w:val="000000"/>
          <w:kern w:val="2"/>
        </w:rPr>
        <w:t xml:space="preserve">, Iglesias-Ara A, Yang H, Ramani K, Feo F, Pascale MR, Martínez-Chantar ML, Mato JM, Lu SC. S-adenosylmethionine regulates apurinic/apyrimidinic endonuclease 1 stability: implication in hepatocarcinogenesis. </w:t>
      </w:r>
      <w:r w:rsidRPr="00F22D1C">
        <w:rPr>
          <w:rFonts w:ascii="Book Antiqua" w:eastAsia="等线" w:hAnsi="Book Antiqua"/>
          <w:i/>
          <w:color w:val="000000"/>
          <w:kern w:val="2"/>
        </w:rPr>
        <w:t>Gastroenterology</w:t>
      </w:r>
      <w:r w:rsidRPr="00F22D1C">
        <w:rPr>
          <w:rFonts w:ascii="Book Antiqua" w:eastAsia="等线" w:hAnsi="Book Antiqua"/>
          <w:color w:val="000000"/>
          <w:kern w:val="2"/>
        </w:rPr>
        <w:t xml:space="preserve"> 2009; </w:t>
      </w:r>
      <w:r w:rsidRPr="00F22D1C">
        <w:rPr>
          <w:rFonts w:ascii="Book Antiqua" w:eastAsia="等线" w:hAnsi="Book Antiqua"/>
          <w:b/>
          <w:color w:val="000000"/>
          <w:kern w:val="2"/>
        </w:rPr>
        <w:t>136</w:t>
      </w:r>
      <w:r w:rsidRPr="00F22D1C">
        <w:rPr>
          <w:rFonts w:ascii="Book Antiqua" w:eastAsia="等线" w:hAnsi="Book Antiqua"/>
          <w:color w:val="000000"/>
          <w:kern w:val="2"/>
        </w:rPr>
        <w:t>: 1025-1036 [PMID: 18983843 DOI: 10.1053/J.GASTRO.2008.09.026]</w:t>
      </w:r>
    </w:p>
    <w:p w14:paraId="7C952F63"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95 </w:t>
      </w:r>
      <w:r w:rsidRPr="00F22D1C">
        <w:rPr>
          <w:rFonts w:ascii="Book Antiqua" w:eastAsia="等线" w:hAnsi="Book Antiqua"/>
          <w:b/>
          <w:color w:val="000000"/>
          <w:kern w:val="2"/>
        </w:rPr>
        <w:t>Hsu CC</w:t>
      </w:r>
      <w:r w:rsidRPr="00F22D1C">
        <w:rPr>
          <w:rFonts w:ascii="Book Antiqua" w:eastAsia="等线" w:hAnsi="Book Antiqua"/>
          <w:color w:val="000000"/>
          <w:kern w:val="2"/>
        </w:rPr>
        <w:t xml:space="preserve">, Tseng LM, Lee HC. </w:t>
      </w:r>
      <w:proofErr w:type="gramStart"/>
      <w:r w:rsidRPr="00F22D1C">
        <w:rPr>
          <w:rFonts w:ascii="Book Antiqua" w:eastAsia="等线" w:hAnsi="Book Antiqua"/>
          <w:color w:val="000000"/>
          <w:kern w:val="2"/>
        </w:rPr>
        <w:t>Role of mitochondrial dysfunction in cancer progression.</w:t>
      </w:r>
      <w:proofErr w:type="gramEnd"/>
      <w:r w:rsidRPr="00F22D1C">
        <w:rPr>
          <w:rFonts w:ascii="Book Antiqua" w:eastAsia="等线" w:hAnsi="Book Antiqua"/>
          <w:color w:val="000000"/>
          <w:kern w:val="2"/>
        </w:rPr>
        <w:t xml:space="preserve"> </w:t>
      </w:r>
      <w:r w:rsidRPr="00F22D1C">
        <w:rPr>
          <w:rFonts w:ascii="Book Antiqua" w:eastAsia="等线" w:hAnsi="Book Antiqua"/>
          <w:i/>
          <w:color w:val="000000"/>
          <w:kern w:val="2"/>
        </w:rPr>
        <w:t>Exp Biol Med (Maywood)</w:t>
      </w:r>
      <w:r w:rsidRPr="00F22D1C">
        <w:rPr>
          <w:rFonts w:ascii="Book Antiqua" w:eastAsia="等线" w:hAnsi="Book Antiqua"/>
          <w:color w:val="000000"/>
          <w:kern w:val="2"/>
        </w:rPr>
        <w:t xml:space="preserve"> 2016; </w:t>
      </w:r>
      <w:r w:rsidRPr="00F22D1C">
        <w:rPr>
          <w:rFonts w:ascii="Book Antiqua" w:eastAsia="等线" w:hAnsi="Book Antiqua"/>
          <w:b/>
          <w:color w:val="000000"/>
          <w:kern w:val="2"/>
        </w:rPr>
        <w:t>241</w:t>
      </w:r>
      <w:r w:rsidRPr="00F22D1C">
        <w:rPr>
          <w:rFonts w:ascii="Book Antiqua" w:eastAsia="等线" w:hAnsi="Book Antiqua"/>
          <w:color w:val="000000"/>
          <w:kern w:val="2"/>
        </w:rPr>
        <w:t>: 1281-1295 [PMID: 27022139 DOI: 10.1177/1535370216641787]</w:t>
      </w:r>
    </w:p>
    <w:p w14:paraId="0247F516"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96 </w:t>
      </w:r>
      <w:r w:rsidRPr="00F22D1C">
        <w:rPr>
          <w:rFonts w:ascii="Book Antiqua" w:eastAsia="等线" w:hAnsi="Book Antiqua"/>
          <w:b/>
          <w:color w:val="000000"/>
          <w:kern w:val="2"/>
        </w:rPr>
        <w:t>Hanahan D</w:t>
      </w:r>
      <w:r w:rsidRPr="00F22D1C">
        <w:rPr>
          <w:rFonts w:ascii="Book Antiqua" w:eastAsia="等线" w:hAnsi="Book Antiqua"/>
          <w:color w:val="000000"/>
          <w:kern w:val="2"/>
        </w:rPr>
        <w:t xml:space="preserve">, Weinberg RA. Hallmarks of cancer: the next generation. </w:t>
      </w:r>
      <w:r w:rsidRPr="00F22D1C">
        <w:rPr>
          <w:rFonts w:ascii="Book Antiqua" w:eastAsia="等线" w:hAnsi="Book Antiqua"/>
          <w:i/>
          <w:color w:val="000000"/>
          <w:kern w:val="2"/>
        </w:rPr>
        <w:t>Cell</w:t>
      </w:r>
      <w:r w:rsidRPr="00F22D1C">
        <w:rPr>
          <w:rFonts w:ascii="Book Antiqua" w:eastAsia="等线" w:hAnsi="Book Antiqua"/>
          <w:color w:val="000000"/>
          <w:kern w:val="2"/>
        </w:rPr>
        <w:t xml:space="preserve"> 2011; </w:t>
      </w:r>
      <w:r w:rsidRPr="00F22D1C">
        <w:rPr>
          <w:rFonts w:ascii="Book Antiqua" w:eastAsia="等线" w:hAnsi="Book Antiqua"/>
          <w:b/>
          <w:color w:val="000000"/>
          <w:kern w:val="2"/>
        </w:rPr>
        <w:t>144</w:t>
      </w:r>
      <w:r w:rsidRPr="00F22D1C">
        <w:rPr>
          <w:rFonts w:ascii="Book Antiqua" w:eastAsia="等线" w:hAnsi="Book Antiqua"/>
          <w:color w:val="000000"/>
          <w:kern w:val="2"/>
        </w:rPr>
        <w:t>: 646-674 [PMID: 21376230 DOI: 10.1016/J.CELL.2011.02.013]</w:t>
      </w:r>
    </w:p>
    <w:p w14:paraId="1D91F3E2"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97 </w:t>
      </w:r>
      <w:r w:rsidRPr="00F22D1C">
        <w:rPr>
          <w:rFonts w:ascii="Book Antiqua" w:eastAsia="等线" w:hAnsi="Book Antiqua"/>
          <w:b/>
          <w:color w:val="000000"/>
          <w:kern w:val="2"/>
        </w:rPr>
        <w:t>Ko KS</w:t>
      </w:r>
      <w:r w:rsidRPr="00F22D1C">
        <w:rPr>
          <w:rFonts w:ascii="Book Antiqua" w:eastAsia="等线" w:hAnsi="Book Antiqua"/>
          <w:color w:val="000000"/>
          <w:kern w:val="2"/>
        </w:rPr>
        <w:t xml:space="preserve">, Tomasi ML, Iglesias-Ara A, French BA, French SW, Ramani K, Lozano JJ, Oh P, He L, Stiles BL, Li TW, Yang H, Martínez-Chantar ML, Mato JM, Lu SC. Liver-specific deletion of prohibitin 1 results in spontaneous liver injury, fibrosis, and hepatocellular carcinoma in mice. </w:t>
      </w:r>
      <w:r w:rsidRPr="00F22D1C">
        <w:rPr>
          <w:rFonts w:ascii="Book Antiqua" w:eastAsia="等线" w:hAnsi="Book Antiqua"/>
          <w:i/>
          <w:color w:val="000000"/>
          <w:kern w:val="2"/>
        </w:rPr>
        <w:t>Hepatology</w:t>
      </w:r>
      <w:r w:rsidRPr="00F22D1C">
        <w:rPr>
          <w:rFonts w:ascii="Book Antiqua" w:eastAsia="等线" w:hAnsi="Book Antiqua"/>
          <w:color w:val="000000"/>
          <w:kern w:val="2"/>
        </w:rPr>
        <w:t xml:space="preserve"> 2010; </w:t>
      </w:r>
      <w:r w:rsidRPr="00F22D1C">
        <w:rPr>
          <w:rFonts w:ascii="Book Antiqua" w:eastAsia="等线" w:hAnsi="Book Antiqua"/>
          <w:b/>
          <w:color w:val="000000"/>
          <w:kern w:val="2"/>
        </w:rPr>
        <w:t>52</w:t>
      </w:r>
      <w:r w:rsidRPr="00F22D1C">
        <w:rPr>
          <w:rFonts w:ascii="Book Antiqua" w:eastAsia="等线" w:hAnsi="Book Antiqua"/>
          <w:color w:val="000000"/>
          <w:kern w:val="2"/>
        </w:rPr>
        <w:t>: 2096-2108 [PMID: 20890892 DOI: 10.1002/hep.23919]</w:t>
      </w:r>
    </w:p>
    <w:p w14:paraId="0345E300"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98 </w:t>
      </w:r>
      <w:r w:rsidRPr="00F22D1C">
        <w:rPr>
          <w:rFonts w:ascii="Book Antiqua" w:eastAsia="等线" w:hAnsi="Book Antiqua"/>
          <w:b/>
          <w:color w:val="000000"/>
          <w:kern w:val="2"/>
        </w:rPr>
        <w:t>Ramani K</w:t>
      </w:r>
      <w:r w:rsidRPr="00F22D1C">
        <w:rPr>
          <w:rFonts w:ascii="Book Antiqua" w:eastAsia="等线" w:hAnsi="Book Antiqua"/>
          <w:color w:val="000000"/>
          <w:kern w:val="2"/>
        </w:rPr>
        <w:t xml:space="preserve">, Mavila N, </w:t>
      </w:r>
      <w:proofErr w:type="gramStart"/>
      <w:r w:rsidRPr="00F22D1C">
        <w:rPr>
          <w:rFonts w:ascii="Book Antiqua" w:eastAsia="等线" w:hAnsi="Book Antiqua"/>
          <w:color w:val="000000"/>
          <w:kern w:val="2"/>
        </w:rPr>
        <w:t>Ko</w:t>
      </w:r>
      <w:proofErr w:type="gramEnd"/>
      <w:r w:rsidRPr="00F22D1C">
        <w:rPr>
          <w:rFonts w:ascii="Book Antiqua" w:eastAsia="等线" w:hAnsi="Book Antiqua"/>
          <w:color w:val="000000"/>
          <w:kern w:val="2"/>
        </w:rPr>
        <w:t xml:space="preserve"> KS, Mato JM, Lu SC. Prohibitin 1 Regulates the H19-Igf2 Axis and Proliferation in Hepatocytes. </w:t>
      </w:r>
      <w:r w:rsidRPr="00F22D1C">
        <w:rPr>
          <w:rFonts w:ascii="Book Antiqua" w:eastAsia="等线" w:hAnsi="Book Antiqua"/>
          <w:i/>
          <w:color w:val="000000"/>
          <w:kern w:val="2"/>
        </w:rPr>
        <w:t>J Biol Chem</w:t>
      </w:r>
      <w:r w:rsidRPr="00F22D1C">
        <w:rPr>
          <w:rFonts w:ascii="Book Antiqua" w:eastAsia="等线" w:hAnsi="Book Antiqua"/>
          <w:color w:val="000000"/>
          <w:kern w:val="2"/>
        </w:rPr>
        <w:t xml:space="preserve"> 2016; </w:t>
      </w:r>
      <w:r w:rsidRPr="00F22D1C">
        <w:rPr>
          <w:rFonts w:ascii="Book Antiqua" w:eastAsia="等线" w:hAnsi="Book Antiqua"/>
          <w:b/>
          <w:color w:val="000000"/>
          <w:kern w:val="2"/>
        </w:rPr>
        <w:t>291</w:t>
      </w:r>
      <w:r w:rsidRPr="00F22D1C">
        <w:rPr>
          <w:rFonts w:ascii="Book Antiqua" w:eastAsia="等线" w:hAnsi="Book Antiqua"/>
          <w:color w:val="000000"/>
          <w:kern w:val="2"/>
        </w:rPr>
        <w:t>: 24148-24159 [PMID: 27687727 DOI: 10.1074/jbc.M116.744045]</w:t>
      </w:r>
    </w:p>
    <w:p w14:paraId="2B221C77"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99 </w:t>
      </w:r>
      <w:r w:rsidRPr="00F22D1C">
        <w:rPr>
          <w:rFonts w:ascii="Book Antiqua" w:eastAsia="等线" w:hAnsi="Book Antiqua"/>
          <w:b/>
          <w:color w:val="000000"/>
          <w:kern w:val="2"/>
        </w:rPr>
        <w:t>Yang JW</w:t>
      </w:r>
      <w:r w:rsidRPr="00F22D1C">
        <w:rPr>
          <w:rFonts w:ascii="Book Antiqua" w:eastAsia="等线" w:hAnsi="Book Antiqua"/>
          <w:color w:val="000000"/>
          <w:kern w:val="2"/>
        </w:rPr>
        <w:t xml:space="preserve">, Murray B, Barbier-Torres L, Liu T, Liu Z, Yang H, Fan W, Wang J, Li Y, Seki E, Mato JM, Lu SC. The mitochondrial chaperone Prohibitin 1 negatively regulates interleukin-8 in human liver cancers. </w:t>
      </w:r>
      <w:r w:rsidRPr="00F22D1C">
        <w:rPr>
          <w:rFonts w:ascii="Book Antiqua" w:eastAsia="等线" w:hAnsi="Book Antiqua"/>
          <w:i/>
          <w:color w:val="000000"/>
          <w:kern w:val="2"/>
        </w:rPr>
        <w:t>J Biol Chem</w:t>
      </w:r>
      <w:r w:rsidRPr="00F22D1C">
        <w:rPr>
          <w:rFonts w:ascii="Book Antiqua" w:eastAsia="等线" w:hAnsi="Book Antiqua"/>
          <w:color w:val="000000"/>
          <w:kern w:val="2"/>
        </w:rPr>
        <w:t xml:space="preserve"> 2019; </w:t>
      </w:r>
      <w:r w:rsidRPr="00F22D1C">
        <w:rPr>
          <w:rFonts w:ascii="Book Antiqua" w:eastAsia="等线" w:hAnsi="Book Antiqua"/>
          <w:b/>
          <w:color w:val="000000"/>
          <w:kern w:val="2"/>
        </w:rPr>
        <w:t>294</w:t>
      </w:r>
      <w:r w:rsidRPr="00F22D1C">
        <w:rPr>
          <w:rFonts w:ascii="Book Antiqua" w:eastAsia="等线" w:hAnsi="Book Antiqua"/>
          <w:color w:val="000000"/>
          <w:kern w:val="2"/>
        </w:rPr>
        <w:t>: 1984-1996 [PMID: 30523154 DOI: 10.1074/jbc.RA118.004863]</w:t>
      </w:r>
    </w:p>
    <w:p w14:paraId="56AAD42D"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lastRenderedPageBreak/>
        <w:t xml:space="preserve">100 </w:t>
      </w:r>
      <w:r w:rsidRPr="00F22D1C">
        <w:rPr>
          <w:rFonts w:ascii="Book Antiqua" w:eastAsia="等线" w:hAnsi="Book Antiqua"/>
          <w:b/>
          <w:color w:val="000000"/>
          <w:kern w:val="2"/>
        </w:rPr>
        <w:t>Mavila N</w:t>
      </w:r>
      <w:r w:rsidRPr="00F22D1C">
        <w:rPr>
          <w:rFonts w:ascii="Book Antiqua" w:eastAsia="等线" w:hAnsi="Book Antiqua"/>
          <w:color w:val="000000"/>
          <w:kern w:val="2"/>
        </w:rPr>
        <w:t xml:space="preserve">, Tang Y, Berlind J, Ramani K, Wang J, Mato JM, Lu SC. Prohibitin 1 Acts As a Negative Regulator of Wingless/Integrated-Beta-Catenin Signaling in Murine Liver and Human Liver Cancer Cells. </w:t>
      </w:r>
      <w:r w:rsidRPr="00F22D1C">
        <w:rPr>
          <w:rFonts w:ascii="Book Antiqua" w:eastAsia="等线" w:hAnsi="Book Antiqua"/>
          <w:i/>
          <w:color w:val="000000"/>
          <w:kern w:val="2"/>
        </w:rPr>
        <w:t>Hepatol Commun</w:t>
      </w:r>
      <w:r w:rsidRPr="00F22D1C">
        <w:rPr>
          <w:rFonts w:ascii="Book Antiqua" w:eastAsia="等线" w:hAnsi="Book Antiqua"/>
          <w:color w:val="000000"/>
          <w:kern w:val="2"/>
        </w:rPr>
        <w:t xml:space="preserve"> 2018; </w:t>
      </w:r>
      <w:r w:rsidRPr="00F22D1C">
        <w:rPr>
          <w:rFonts w:ascii="Book Antiqua" w:eastAsia="等线" w:hAnsi="Book Antiqua"/>
          <w:b/>
          <w:color w:val="000000"/>
          <w:kern w:val="2"/>
        </w:rPr>
        <w:t>2</w:t>
      </w:r>
      <w:r w:rsidRPr="00F22D1C">
        <w:rPr>
          <w:rFonts w:ascii="Book Antiqua" w:eastAsia="等线" w:hAnsi="Book Antiqua"/>
          <w:color w:val="000000"/>
          <w:kern w:val="2"/>
        </w:rPr>
        <w:t>: 1583-1600 [PMID: 30556043 DOI: 10.1002/hep4.1257]</w:t>
      </w:r>
    </w:p>
    <w:p w14:paraId="729AB61C"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101 </w:t>
      </w:r>
      <w:r w:rsidRPr="00F22D1C">
        <w:rPr>
          <w:rFonts w:ascii="Book Antiqua" w:eastAsia="等线" w:hAnsi="Book Antiqua"/>
          <w:b/>
          <w:color w:val="000000"/>
          <w:kern w:val="2"/>
        </w:rPr>
        <w:t>Fusaro G</w:t>
      </w:r>
      <w:r w:rsidRPr="00F22D1C">
        <w:rPr>
          <w:rFonts w:ascii="Book Antiqua" w:eastAsia="等线" w:hAnsi="Book Antiqua"/>
          <w:color w:val="000000"/>
          <w:kern w:val="2"/>
        </w:rPr>
        <w:t xml:space="preserve">, Dasgupta P, Rastogi S, Joshi B, Chellappan S. Prohibitin induces the transcriptional activity of p53 and is exported from the nucleus upon apoptotic signaling. </w:t>
      </w:r>
      <w:r w:rsidRPr="00F22D1C">
        <w:rPr>
          <w:rFonts w:ascii="Book Antiqua" w:eastAsia="等线" w:hAnsi="Book Antiqua"/>
          <w:i/>
          <w:color w:val="000000"/>
          <w:kern w:val="2"/>
        </w:rPr>
        <w:t>J Biol Chem</w:t>
      </w:r>
      <w:r w:rsidRPr="00F22D1C">
        <w:rPr>
          <w:rFonts w:ascii="Book Antiqua" w:eastAsia="等线" w:hAnsi="Book Antiqua"/>
          <w:color w:val="000000"/>
          <w:kern w:val="2"/>
        </w:rPr>
        <w:t xml:space="preserve"> 2003; </w:t>
      </w:r>
      <w:r w:rsidRPr="00F22D1C">
        <w:rPr>
          <w:rFonts w:ascii="Book Antiqua" w:eastAsia="等线" w:hAnsi="Book Antiqua"/>
          <w:b/>
          <w:color w:val="000000"/>
          <w:kern w:val="2"/>
        </w:rPr>
        <w:t>278</w:t>
      </w:r>
      <w:r w:rsidRPr="00F22D1C">
        <w:rPr>
          <w:rFonts w:ascii="Book Antiqua" w:eastAsia="等线" w:hAnsi="Book Antiqua"/>
          <w:color w:val="000000"/>
          <w:kern w:val="2"/>
        </w:rPr>
        <w:t>: 47853-47861 [PMID: 14500729 DOI: 10.1074/jbc.M305171200]</w:t>
      </w:r>
    </w:p>
    <w:p w14:paraId="3449425D"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102 </w:t>
      </w:r>
      <w:r w:rsidRPr="00F22D1C">
        <w:rPr>
          <w:rFonts w:ascii="Book Antiqua" w:eastAsia="等线" w:hAnsi="Book Antiqua"/>
          <w:b/>
          <w:color w:val="000000"/>
          <w:kern w:val="2"/>
        </w:rPr>
        <w:t>Caro AA</w:t>
      </w:r>
      <w:r w:rsidRPr="00F22D1C">
        <w:rPr>
          <w:rFonts w:ascii="Book Antiqua" w:eastAsia="等线" w:hAnsi="Book Antiqua"/>
          <w:color w:val="000000"/>
          <w:kern w:val="2"/>
        </w:rPr>
        <w:t xml:space="preserve">, Cederbaum AI. </w:t>
      </w:r>
      <w:proofErr w:type="gramStart"/>
      <w:r w:rsidRPr="00F22D1C">
        <w:rPr>
          <w:rFonts w:ascii="Book Antiqua" w:eastAsia="等线" w:hAnsi="Book Antiqua"/>
          <w:color w:val="000000"/>
          <w:kern w:val="2"/>
        </w:rPr>
        <w:t>Oxidative stress, toxicology, and pharmacology of CYP2E1.</w:t>
      </w:r>
      <w:proofErr w:type="gramEnd"/>
      <w:r w:rsidRPr="00F22D1C">
        <w:rPr>
          <w:rFonts w:ascii="Book Antiqua" w:eastAsia="等线" w:hAnsi="Book Antiqua"/>
          <w:color w:val="000000"/>
          <w:kern w:val="2"/>
        </w:rPr>
        <w:t xml:space="preserve"> </w:t>
      </w:r>
      <w:r w:rsidRPr="00F22D1C">
        <w:rPr>
          <w:rFonts w:ascii="Book Antiqua" w:eastAsia="等线" w:hAnsi="Book Antiqua"/>
          <w:i/>
          <w:color w:val="000000"/>
          <w:kern w:val="2"/>
        </w:rPr>
        <w:t>Annu Rev Pharmacol Toxicol</w:t>
      </w:r>
      <w:r w:rsidRPr="00F22D1C">
        <w:rPr>
          <w:rFonts w:ascii="Book Antiqua" w:eastAsia="等线" w:hAnsi="Book Antiqua"/>
          <w:color w:val="000000"/>
          <w:kern w:val="2"/>
        </w:rPr>
        <w:t xml:space="preserve"> 2004; </w:t>
      </w:r>
      <w:r w:rsidRPr="00F22D1C">
        <w:rPr>
          <w:rFonts w:ascii="Book Antiqua" w:eastAsia="等线" w:hAnsi="Book Antiqua"/>
          <w:b/>
          <w:color w:val="000000"/>
          <w:kern w:val="2"/>
        </w:rPr>
        <w:t>44</w:t>
      </w:r>
      <w:r w:rsidRPr="00F22D1C">
        <w:rPr>
          <w:rFonts w:ascii="Book Antiqua" w:eastAsia="等线" w:hAnsi="Book Antiqua"/>
          <w:color w:val="000000"/>
          <w:kern w:val="2"/>
        </w:rPr>
        <w:t>: 27-42 [PMID: 14744237 DOI: 10.1146/annurev.pharmtox.44.101802.121704]</w:t>
      </w:r>
    </w:p>
    <w:p w14:paraId="7983BCBA"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103 </w:t>
      </w:r>
      <w:r w:rsidRPr="00F22D1C">
        <w:rPr>
          <w:rFonts w:ascii="Book Antiqua" w:eastAsia="等线" w:hAnsi="Book Antiqua"/>
          <w:b/>
          <w:color w:val="000000"/>
          <w:kern w:val="2"/>
        </w:rPr>
        <w:t>Lu Y</w:t>
      </w:r>
      <w:r w:rsidRPr="00F22D1C">
        <w:rPr>
          <w:rFonts w:ascii="Book Antiqua" w:eastAsia="等线" w:hAnsi="Book Antiqua"/>
          <w:color w:val="000000"/>
          <w:kern w:val="2"/>
        </w:rPr>
        <w:t xml:space="preserve">, Cederbaum AI. </w:t>
      </w:r>
      <w:proofErr w:type="gramStart"/>
      <w:r w:rsidRPr="00F22D1C">
        <w:rPr>
          <w:rFonts w:ascii="Book Antiqua" w:eastAsia="等线" w:hAnsi="Book Antiqua"/>
          <w:color w:val="000000"/>
          <w:kern w:val="2"/>
        </w:rPr>
        <w:t>CYP2E1 and oxidative liver injury by alcohol.</w:t>
      </w:r>
      <w:proofErr w:type="gramEnd"/>
      <w:r w:rsidRPr="00F22D1C">
        <w:rPr>
          <w:rFonts w:ascii="Book Antiqua" w:eastAsia="等线" w:hAnsi="Book Antiqua"/>
          <w:color w:val="000000"/>
          <w:kern w:val="2"/>
        </w:rPr>
        <w:t xml:space="preserve"> </w:t>
      </w:r>
      <w:r w:rsidRPr="00F22D1C">
        <w:rPr>
          <w:rFonts w:ascii="Book Antiqua" w:eastAsia="等线" w:hAnsi="Book Antiqua"/>
          <w:i/>
          <w:color w:val="000000"/>
          <w:kern w:val="2"/>
        </w:rPr>
        <w:t>Free Radic Biol Med</w:t>
      </w:r>
      <w:r w:rsidRPr="00F22D1C">
        <w:rPr>
          <w:rFonts w:ascii="Book Antiqua" w:eastAsia="等线" w:hAnsi="Book Antiqua"/>
          <w:color w:val="000000"/>
          <w:kern w:val="2"/>
        </w:rPr>
        <w:t xml:space="preserve"> 2008; </w:t>
      </w:r>
      <w:r w:rsidRPr="00F22D1C">
        <w:rPr>
          <w:rFonts w:ascii="Book Antiqua" w:eastAsia="等线" w:hAnsi="Book Antiqua"/>
          <w:b/>
          <w:color w:val="000000"/>
          <w:kern w:val="2"/>
        </w:rPr>
        <w:t>44</w:t>
      </w:r>
      <w:r w:rsidRPr="00F22D1C">
        <w:rPr>
          <w:rFonts w:ascii="Book Antiqua" w:eastAsia="等线" w:hAnsi="Book Antiqua"/>
          <w:color w:val="000000"/>
          <w:kern w:val="2"/>
        </w:rPr>
        <w:t>: 723-738 [PMID: 18078827 DOI: 10.1016/J.FREERADBIOMED.2007.11.004]</w:t>
      </w:r>
    </w:p>
    <w:p w14:paraId="4DEC2EB2" w14:textId="1ABA089B"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104 </w:t>
      </w:r>
      <w:r w:rsidRPr="00F22D1C">
        <w:rPr>
          <w:rFonts w:ascii="Book Antiqua" w:eastAsia="等线" w:hAnsi="Book Antiqua"/>
          <w:b/>
          <w:color w:val="000000"/>
          <w:kern w:val="2"/>
        </w:rPr>
        <w:t>Chagoya de Sánchez V,</w:t>
      </w:r>
      <w:r w:rsidR="00DE607C" w:rsidRPr="00F22D1C">
        <w:rPr>
          <w:rFonts w:ascii="Book Antiqua" w:eastAsia="等线" w:hAnsi="Book Antiqua"/>
          <w:color w:val="000000"/>
          <w:kern w:val="2"/>
        </w:rPr>
        <w:t xml:space="preserve"> </w:t>
      </w:r>
      <w:r w:rsidRPr="00F22D1C">
        <w:rPr>
          <w:rFonts w:ascii="Book Antiqua" w:eastAsia="等线" w:hAnsi="Book Antiqua"/>
          <w:color w:val="000000"/>
          <w:kern w:val="2"/>
        </w:rPr>
        <w:t>Chávez E, Velasco-Loyden G, Guadalupe Lozano-Rosas M, Rusbel Aparicio-Cadena A. Interaction of Mitochondrial and Epigenetic Regulation in Hepatocellular Carcinoma. In: Liver Cancer. Ahmed Lasfar: IntechOpen, 2018 [DOI: 10.5772/intechopen.79923] Available from: URL: https://www.intechopen.com/books/liver-cancer/interaction-of-mitochondrial-and-epigenetic-regulation-in-hepatocellular-carcinoma</w:t>
      </w:r>
    </w:p>
    <w:p w14:paraId="78C837B4"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105 </w:t>
      </w:r>
      <w:r w:rsidRPr="00F22D1C">
        <w:rPr>
          <w:rFonts w:ascii="Book Antiqua" w:eastAsia="等线" w:hAnsi="Book Antiqua"/>
          <w:b/>
          <w:bCs/>
          <w:color w:val="000000"/>
          <w:kern w:val="2"/>
        </w:rPr>
        <w:t>Alison MR</w:t>
      </w:r>
      <w:r w:rsidRPr="00F22D1C">
        <w:rPr>
          <w:rFonts w:ascii="Book Antiqua" w:eastAsia="等线" w:hAnsi="Book Antiqua"/>
          <w:color w:val="000000"/>
          <w:kern w:val="2"/>
          <w:shd w:val="clear" w:color="auto" w:fill="FFFFFF"/>
        </w:rPr>
        <w:t xml:space="preserve">. Liver stem cells: implications for hepatocarcinogenesis. </w:t>
      </w:r>
      <w:r w:rsidRPr="00F22D1C">
        <w:rPr>
          <w:rFonts w:ascii="Book Antiqua" w:eastAsia="等线" w:hAnsi="Book Antiqua"/>
          <w:i/>
          <w:iCs/>
          <w:color w:val="000000"/>
          <w:kern w:val="2"/>
        </w:rPr>
        <w:t>Stem Cell Rev</w:t>
      </w:r>
      <w:r w:rsidRPr="00F22D1C">
        <w:rPr>
          <w:rFonts w:ascii="Book Antiqua" w:eastAsia="等线" w:hAnsi="Book Antiqua"/>
          <w:color w:val="000000"/>
          <w:kern w:val="2"/>
          <w:shd w:val="clear" w:color="auto" w:fill="FFFFFF"/>
        </w:rPr>
        <w:t xml:space="preserve"> 2005; </w:t>
      </w:r>
      <w:r w:rsidRPr="00F22D1C">
        <w:rPr>
          <w:rFonts w:ascii="Book Antiqua" w:eastAsia="等线" w:hAnsi="Book Antiqua"/>
          <w:b/>
          <w:bCs/>
          <w:color w:val="000000"/>
          <w:kern w:val="2"/>
        </w:rPr>
        <w:t>1</w:t>
      </w:r>
      <w:r w:rsidRPr="00F22D1C">
        <w:rPr>
          <w:rFonts w:ascii="Book Antiqua" w:eastAsia="等线" w:hAnsi="Book Antiqua"/>
          <w:color w:val="000000"/>
          <w:kern w:val="2"/>
          <w:shd w:val="clear" w:color="auto" w:fill="FFFFFF"/>
        </w:rPr>
        <w:t>: 253-260 [PMID: 17142862 DOI: 10.1385/SCR</w:t>
      </w:r>
      <w:proofErr w:type="gramStart"/>
      <w:r w:rsidRPr="00F22D1C">
        <w:rPr>
          <w:rFonts w:ascii="Book Antiqua" w:eastAsia="等线" w:hAnsi="Book Antiqua"/>
          <w:color w:val="000000"/>
          <w:kern w:val="2"/>
          <w:shd w:val="clear" w:color="auto" w:fill="FFFFFF"/>
        </w:rPr>
        <w:t>:1:3:253</w:t>
      </w:r>
      <w:proofErr w:type="gramEnd"/>
      <w:r w:rsidRPr="00F22D1C">
        <w:rPr>
          <w:rFonts w:ascii="Book Antiqua" w:eastAsia="等线" w:hAnsi="Book Antiqua"/>
          <w:color w:val="000000"/>
          <w:kern w:val="2"/>
          <w:shd w:val="clear" w:color="auto" w:fill="FFFFFF"/>
        </w:rPr>
        <w:t>]</w:t>
      </w:r>
      <w:r w:rsidRPr="00F22D1C">
        <w:rPr>
          <w:rFonts w:ascii="Book Antiqua" w:eastAsia="等线" w:hAnsi="Book Antiqua"/>
          <w:color w:val="000000"/>
          <w:kern w:val="2"/>
        </w:rPr>
        <w:t xml:space="preserve"> </w:t>
      </w:r>
    </w:p>
    <w:p w14:paraId="340DFAD0"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106 </w:t>
      </w:r>
      <w:r w:rsidRPr="00F22D1C">
        <w:rPr>
          <w:rFonts w:ascii="Book Antiqua" w:eastAsia="等线" w:hAnsi="Book Antiqua"/>
          <w:b/>
          <w:color w:val="000000"/>
          <w:kern w:val="2"/>
        </w:rPr>
        <w:t>Jelnes P</w:t>
      </w:r>
      <w:r w:rsidRPr="00F22D1C">
        <w:rPr>
          <w:rFonts w:ascii="Book Antiqua" w:eastAsia="等线" w:hAnsi="Book Antiqua"/>
          <w:color w:val="000000"/>
          <w:kern w:val="2"/>
        </w:rPr>
        <w:t xml:space="preserve">, Santoni-Rugiu E, Rasmussen M, Friis SL, Nielsen JH, Tygstrup N, Bisgaard HC. Remarkable heterogeneity displayed by oval cells in rat and mouse models of stem cell-mediated liver regeneration. </w:t>
      </w:r>
      <w:r w:rsidRPr="00F22D1C">
        <w:rPr>
          <w:rFonts w:ascii="Book Antiqua" w:eastAsia="等线" w:hAnsi="Book Antiqua"/>
          <w:i/>
          <w:color w:val="000000"/>
          <w:kern w:val="2"/>
        </w:rPr>
        <w:t>Hepatology</w:t>
      </w:r>
      <w:r w:rsidRPr="00F22D1C">
        <w:rPr>
          <w:rFonts w:ascii="Book Antiqua" w:eastAsia="等线" w:hAnsi="Book Antiqua"/>
          <w:color w:val="000000"/>
          <w:kern w:val="2"/>
        </w:rPr>
        <w:t xml:space="preserve"> 2007; </w:t>
      </w:r>
      <w:r w:rsidRPr="00F22D1C">
        <w:rPr>
          <w:rFonts w:ascii="Book Antiqua" w:eastAsia="等线" w:hAnsi="Book Antiqua"/>
          <w:b/>
          <w:color w:val="000000"/>
          <w:kern w:val="2"/>
        </w:rPr>
        <w:t>45</w:t>
      </w:r>
      <w:r w:rsidRPr="00F22D1C">
        <w:rPr>
          <w:rFonts w:ascii="Book Antiqua" w:eastAsia="等线" w:hAnsi="Book Antiqua"/>
          <w:color w:val="000000"/>
          <w:kern w:val="2"/>
        </w:rPr>
        <w:t>: 1462-1470 [PMID: 17538966 DOI: 10.1002/hep.21569]</w:t>
      </w:r>
    </w:p>
    <w:p w14:paraId="175BD24F"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107 </w:t>
      </w:r>
      <w:r w:rsidRPr="00F22D1C">
        <w:rPr>
          <w:rFonts w:ascii="Book Antiqua" w:eastAsia="等线" w:hAnsi="Book Antiqua"/>
          <w:b/>
          <w:color w:val="000000"/>
          <w:kern w:val="2"/>
        </w:rPr>
        <w:t>Dumble ML</w:t>
      </w:r>
      <w:r w:rsidRPr="00F22D1C">
        <w:rPr>
          <w:rFonts w:ascii="Book Antiqua" w:eastAsia="等线" w:hAnsi="Book Antiqua"/>
          <w:color w:val="000000"/>
          <w:kern w:val="2"/>
        </w:rPr>
        <w:t xml:space="preserve">, Croager EJ, Yeoh GC, Quail EA. Generation and characterization of p53 null transformed hepatic progenitor cells: oval cells give rise to hepatocellular carcinoma. </w:t>
      </w:r>
      <w:r w:rsidRPr="00F22D1C">
        <w:rPr>
          <w:rFonts w:ascii="Book Antiqua" w:eastAsia="等线" w:hAnsi="Book Antiqua"/>
          <w:i/>
          <w:color w:val="000000"/>
          <w:kern w:val="2"/>
        </w:rPr>
        <w:t>Carcinogenesis</w:t>
      </w:r>
      <w:r w:rsidRPr="00F22D1C">
        <w:rPr>
          <w:rFonts w:ascii="Book Antiqua" w:eastAsia="等线" w:hAnsi="Book Antiqua"/>
          <w:color w:val="000000"/>
          <w:kern w:val="2"/>
        </w:rPr>
        <w:t xml:space="preserve"> 2002; </w:t>
      </w:r>
      <w:r w:rsidRPr="00F22D1C">
        <w:rPr>
          <w:rFonts w:ascii="Book Antiqua" w:eastAsia="等线" w:hAnsi="Book Antiqua"/>
          <w:b/>
          <w:color w:val="000000"/>
          <w:kern w:val="2"/>
        </w:rPr>
        <w:t>23</w:t>
      </w:r>
      <w:r w:rsidRPr="00F22D1C">
        <w:rPr>
          <w:rFonts w:ascii="Book Antiqua" w:eastAsia="等线" w:hAnsi="Book Antiqua"/>
          <w:color w:val="000000"/>
          <w:kern w:val="2"/>
        </w:rPr>
        <w:t>: 435-445 [PMID: 11895858 DOI: 10.1093/carcin/23.3.435]</w:t>
      </w:r>
    </w:p>
    <w:p w14:paraId="389FE4E2"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lastRenderedPageBreak/>
        <w:t xml:space="preserve">108 </w:t>
      </w:r>
      <w:r w:rsidRPr="00F22D1C">
        <w:rPr>
          <w:rFonts w:ascii="Book Antiqua" w:eastAsia="等线" w:hAnsi="Book Antiqua"/>
          <w:b/>
          <w:color w:val="000000"/>
          <w:kern w:val="2"/>
        </w:rPr>
        <w:t>Rountree CB</w:t>
      </w:r>
      <w:r w:rsidRPr="00F22D1C">
        <w:rPr>
          <w:rFonts w:ascii="Book Antiqua" w:eastAsia="等线" w:hAnsi="Book Antiqua"/>
          <w:color w:val="000000"/>
          <w:kern w:val="2"/>
        </w:rPr>
        <w:t xml:space="preserve">, Senadheera S, Mato JM, Crooks GM, Lu SC. Expansion of liver cancer stem cells during aging in methionine adenosyltransferase 1A-deficient mice. </w:t>
      </w:r>
      <w:r w:rsidRPr="00F22D1C">
        <w:rPr>
          <w:rFonts w:ascii="Book Antiqua" w:eastAsia="等线" w:hAnsi="Book Antiqua"/>
          <w:i/>
          <w:color w:val="000000"/>
          <w:kern w:val="2"/>
        </w:rPr>
        <w:t>Hepatology</w:t>
      </w:r>
      <w:r w:rsidRPr="00F22D1C">
        <w:rPr>
          <w:rFonts w:ascii="Book Antiqua" w:eastAsia="等线" w:hAnsi="Book Antiqua"/>
          <w:color w:val="000000"/>
          <w:kern w:val="2"/>
        </w:rPr>
        <w:t xml:space="preserve"> 2008; </w:t>
      </w:r>
      <w:r w:rsidRPr="00F22D1C">
        <w:rPr>
          <w:rFonts w:ascii="Book Antiqua" w:eastAsia="等线" w:hAnsi="Book Antiqua"/>
          <w:b/>
          <w:color w:val="000000"/>
          <w:kern w:val="2"/>
        </w:rPr>
        <w:t>47</w:t>
      </w:r>
      <w:r w:rsidRPr="00F22D1C">
        <w:rPr>
          <w:rFonts w:ascii="Book Antiqua" w:eastAsia="等线" w:hAnsi="Book Antiqua"/>
          <w:color w:val="000000"/>
          <w:kern w:val="2"/>
        </w:rPr>
        <w:t>: 1288-1297 [PMID: 18167064 DOI: 10.1002/hep.22141]</w:t>
      </w:r>
    </w:p>
    <w:p w14:paraId="691C972D"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109 </w:t>
      </w:r>
      <w:r w:rsidRPr="00F22D1C">
        <w:rPr>
          <w:rFonts w:ascii="Book Antiqua" w:eastAsia="等线" w:hAnsi="Book Antiqua"/>
          <w:b/>
          <w:color w:val="000000"/>
          <w:kern w:val="2"/>
        </w:rPr>
        <w:t>Ding W</w:t>
      </w:r>
      <w:r w:rsidRPr="00F22D1C">
        <w:rPr>
          <w:rFonts w:ascii="Book Antiqua" w:eastAsia="等线" w:hAnsi="Book Antiqua"/>
          <w:color w:val="000000"/>
          <w:kern w:val="2"/>
        </w:rPr>
        <w:t xml:space="preserve">, Mouzaki M, You H, Laird JC, Mato J, Lu SC, Rountree CB. CD133+ liver cancer stem cells from methionine adenosyl transferase 1A-deficient mice demonstrate resistance to transforming growth factor (TGF)-beta-induced apoptosis. </w:t>
      </w:r>
      <w:r w:rsidRPr="00F22D1C">
        <w:rPr>
          <w:rFonts w:ascii="Book Antiqua" w:eastAsia="等线" w:hAnsi="Book Antiqua"/>
          <w:i/>
          <w:color w:val="000000"/>
          <w:kern w:val="2"/>
        </w:rPr>
        <w:t>Hepatology</w:t>
      </w:r>
      <w:r w:rsidRPr="00F22D1C">
        <w:rPr>
          <w:rFonts w:ascii="Book Antiqua" w:eastAsia="等线" w:hAnsi="Book Antiqua"/>
          <w:color w:val="000000"/>
          <w:kern w:val="2"/>
        </w:rPr>
        <w:t xml:space="preserve"> 2009; </w:t>
      </w:r>
      <w:r w:rsidRPr="00F22D1C">
        <w:rPr>
          <w:rFonts w:ascii="Book Antiqua" w:eastAsia="等线" w:hAnsi="Book Antiqua"/>
          <w:b/>
          <w:color w:val="000000"/>
          <w:kern w:val="2"/>
        </w:rPr>
        <w:t>49</w:t>
      </w:r>
      <w:r w:rsidRPr="00F22D1C">
        <w:rPr>
          <w:rFonts w:ascii="Book Antiqua" w:eastAsia="等线" w:hAnsi="Book Antiqua"/>
          <w:color w:val="000000"/>
          <w:kern w:val="2"/>
        </w:rPr>
        <w:t>: 1277-1286 [PMID: 19115422 DOI: 10.1002/hep.22743]</w:t>
      </w:r>
    </w:p>
    <w:p w14:paraId="08E09AD4"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110 </w:t>
      </w:r>
      <w:r w:rsidRPr="00F22D1C">
        <w:rPr>
          <w:rFonts w:ascii="Book Antiqua" w:eastAsia="等线" w:hAnsi="Book Antiqua"/>
          <w:b/>
          <w:color w:val="000000"/>
          <w:kern w:val="2"/>
        </w:rPr>
        <w:t>Nguyen LN</w:t>
      </w:r>
      <w:r w:rsidRPr="00F22D1C">
        <w:rPr>
          <w:rFonts w:ascii="Book Antiqua" w:eastAsia="等线" w:hAnsi="Book Antiqua"/>
          <w:color w:val="000000"/>
          <w:kern w:val="2"/>
        </w:rPr>
        <w:t xml:space="preserve">, Furuya MH, Wolfraim LA, Nguyen AP, Holdren MS, Campbell JS, Knight B, Yeoh GC, Fausto N, Parks WT. Transforming growth factor-beta differentially regulates oval cell and hepatocyte proliferation. </w:t>
      </w:r>
      <w:r w:rsidRPr="00F22D1C">
        <w:rPr>
          <w:rFonts w:ascii="Book Antiqua" w:eastAsia="等线" w:hAnsi="Book Antiqua"/>
          <w:i/>
          <w:color w:val="000000"/>
          <w:kern w:val="2"/>
        </w:rPr>
        <w:t>Hepatology</w:t>
      </w:r>
      <w:r w:rsidRPr="00F22D1C">
        <w:rPr>
          <w:rFonts w:ascii="Book Antiqua" w:eastAsia="等线" w:hAnsi="Book Antiqua"/>
          <w:color w:val="000000"/>
          <w:kern w:val="2"/>
        </w:rPr>
        <w:t xml:space="preserve"> 2007; </w:t>
      </w:r>
      <w:r w:rsidRPr="00F22D1C">
        <w:rPr>
          <w:rFonts w:ascii="Book Antiqua" w:eastAsia="等线" w:hAnsi="Book Antiqua"/>
          <w:b/>
          <w:color w:val="000000"/>
          <w:kern w:val="2"/>
        </w:rPr>
        <w:t>45</w:t>
      </w:r>
      <w:r w:rsidRPr="00F22D1C">
        <w:rPr>
          <w:rFonts w:ascii="Book Antiqua" w:eastAsia="等线" w:hAnsi="Book Antiqua"/>
          <w:color w:val="000000"/>
          <w:kern w:val="2"/>
        </w:rPr>
        <w:t>: 31-41 [PMID: 17187411 DOI: 10.1002/hep.21466]</w:t>
      </w:r>
    </w:p>
    <w:p w14:paraId="2BA065B3"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111 </w:t>
      </w:r>
      <w:r w:rsidRPr="00F22D1C">
        <w:rPr>
          <w:rFonts w:ascii="Book Antiqua" w:eastAsia="等线" w:hAnsi="Book Antiqua"/>
          <w:b/>
          <w:color w:val="000000"/>
          <w:kern w:val="2"/>
        </w:rPr>
        <w:t>Tomasi ML</w:t>
      </w:r>
      <w:r w:rsidRPr="00F22D1C">
        <w:rPr>
          <w:rFonts w:ascii="Book Antiqua" w:eastAsia="等线" w:hAnsi="Book Antiqua"/>
          <w:color w:val="000000"/>
          <w:kern w:val="2"/>
        </w:rPr>
        <w:t xml:space="preserve">, Ramani K, Lopitz-Otsoa F, Rodríguez MS, Li TW, Ko K, Yang H, Bardag-Gorce F, Iglesias-Ara A, Feo F, Pascale MR, Mato JM, Lu SC. S-adenosylmethionine regulates dual-specificity mitogen-activated protein kinase phosphatase expression in mouse and human hepatocytes. </w:t>
      </w:r>
      <w:r w:rsidRPr="00F22D1C">
        <w:rPr>
          <w:rFonts w:ascii="Book Antiqua" w:eastAsia="等线" w:hAnsi="Book Antiqua"/>
          <w:i/>
          <w:color w:val="000000"/>
          <w:kern w:val="2"/>
        </w:rPr>
        <w:t>Hepatology</w:t>
      </w:r>
      <w:r w:rsidRPr="00F22D1C">
        <w:rPr>
          <w:rFonts w:ascii="Book Antiqua" w:eastAsia="等线" w:hAnsi="Book Antiqua"/>
          <w:color w:val="000000"/>
          <w:kern w:val="2"/>
        </w:rPr>
        <w:t xml:space="preserve"> 2010; </w:t>
      </w:r>
      <w:r w:rsidRPr="00F22D1C">
        <w:rPr>
          <w:rFonts w:ascii="Book Antiqua" w:eastAsia="等线" w:hAnsi="Book Antiqua"/>
          <w:b/>
          <w:color w:val="000000"/>
          <w:kern w:val="2"/>
        </w:rPr>
        <w:t>51</w:t>
      </w:r>
      <w:r w:rsidRPr="00F22D1C">
        <w:rPr>
          <w:rFonts w:ascii="Book Antiqua" w:eastAsia="等线" w:hAnsi="Book Antiqua"/>
          <w:color w:val="000000"/>
          <w:kern w:val="2"/>
        </w:rPr>
        <w:t>: 2152-2161 [PMID: 20196119 DOI: 10.1002/hep.23530]</w:t>
      </w:r>
    </w:p>
    <w:p w14:paraId="436A3DB9"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112 </w:t>
      </w:r>
      <w:r w:rsidRPr="00F22D1C">
        <w:rPr>
          <w:rFonts w:ascii="Book Antiqua" w:eastAsia="等线" w:hAnsi="Book Antiqua"/>
          <w:b/>
          <w:color w:val="000000"/>
          <w:kern w:val="2"/>
        </w:rPr>
        <w:t>Pañeda C</w:t>
      </w:r>
      <w:r w:rsidRPr="00F22D1C">
        <w:rPr>
          <w:rFonts w:ascii="Book Antiqua" w:eastAsia="等线" w:hAnsi="Book Antiqua"/>
          <w:color w:val="000000"/>
          <w:kern w:val="2"/>
        </w:rPr>
        <w:t xml:space="preserve">, Gorospe I, Herrera B, Nakamura T, Fabregat I, Varela-Nieto I. Liver cell proliferation requires methionine adenosyltransferase 2A mRNA up-regulation. </w:t>
      </w:r>
      <w:r w:rsidRPr="00F22D1C">
        <w:rPr>
          <w:rFonts w:ascii="Book Antiqua" w:eastAsia="等线" w:hAnsi="Book Antiqua"/>
          <w:i/>
          <w:color w:val="000000"/>
          <w:kern w:val="2"/>
        </w:rPr>
        <w:t>Hepatology</w:t>
      </w:r>
      <w:r w:rsidRPr="00F22D1C">
        <w:rPr>
          <w:rFonts w:ascii="Book Antiqua" w:eastAsia="等线" w:hAnsi="Book Antiqua"/>
          <w:color w:val="000000"/>
          <w:kern w:val="2"/>
        </w:rPr>
        <w:t xml:space="preserve"> 2002; </w:t>
      </w:r>
      <w:r w:rsidRPr="00F22D1C">
        <w:rPr>
          <w:rFonts w:ascii="Book Antiqua" w:eastAsia="等线" w:hAnsi="Book Antiqua"/>
          <w:b/>
          <w:color w:val="000000"/>
          <w:kern w:val="2"/>
        </w:rPr>
        <w:t>35</w:t>
      </w:r>
      <w:r w:rsidRPr="00F22D1C">
        <w:rPr>
          <w:rFonts w:ascii="Book Antiqua" w:eastAsia="等线" w:hAnsi="Book Antiqua"/>
          <w:color w:val="000000"/>
          <w:kern w:val="2"/>
        </w:rPr>
        <w:t>: 1381-1391 [PMID: 12029623 DOI: 10.1053/jhep.2002.32538]</w:t>
      </w:r>
    </w:p>
    <w:p w14:paraId="5DCEB6CD"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113 </w:t>
      </w:r>
      <w:r w:rsidRPr="00F22D1C">
        <w:rPr>
          <w:rFonts w:ascii="Book Antiqua" w:eastAsia="等线" w:hAnsi="Book Antiqua"/>
          <w:b/>
          <w:color w:val="000000"/>
          <w:kern w:val="2"/>
        </w:rPr>
        <w:t>Ramani K</w:t>
      </w:r>
      <w:r w:rsidRPr="00F22D1C">
        <w:rPr>
          <w:rFonts w:ascii="Book Antiqua" w:eastAsia="等线" w:hAnsi="Book Antiqua"/>
          <w:color w:val="000000"/>
          <w:kern w:val="2"/>
        </w:rPr>
        <w:t xml:space="preserve">, Yang H, Kuhlenkamp J, Tomasi L, Tsukamoto H, Mato JM, Lu SC. Changes in the expression of methionine adenosyltransferase genes and S-adenosylmethionine homeostasis during hepatic stellate cell activation. </w:t>
      </w:r>
      <w:r w:rsidRPr="00F22D1C">
        <w:rPr>
          <w:rFonts w:ascii="Book Antiqua" w:eastAsia="等线" w:hAnsi="Book Antiqua"/>
          <w:i/>
          <w:color w:val="000000"/>
          <w:kern w:val="2"/>
        </w:rPr>
        <w:t>Hepatology</w:t>
      </w:r>
      <w:r w:rsidRPr="00F22D1C">
        <w:rPr>
          <w:rFonts w:ascii="Book Antiqua" w:eastAsia="等线" w:hAnsi="Book Antiqua"/>
          <w:color w:val="000000"/>
          <w:kern w:val="2"/>
        </w:rPr>
        <w:t xml:space="preserve"> 2010; </w:t>
      </w:r>
      <w:r w:rsidRPr="00F22D1C">
        <w:rPr>
          <w:rFonts w:ascii="Book Antiqua" w:eastAsia="等线" w:hAnsi="Book Antiqua"/>
          <w:b/>
          <w:color w:val="000000"/>
          <w:kern w:val="2"/>
        </w:rPr>
        <w:t>51</w:t>
      </w:r>
      <w:r w:rsidRPr="00F22D1C">
        <w:rPr>
          <w:rFonts w:ascii="Book Antiqua" w:eastAsia="等线" w:hAnsi="Book Antiqua"/>
          <w:color w:val="000000"/>
          <w:kern w:val="2"/>
        </w:rPr>
        <w:t>: 986-995 [PMID: 20043323 DOI: 10.1002/hep.23411]</w:t>
      </w:r>
    </w:p>
    <w:p w14:paraId="5E47B315"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114 </w:t>
      </w:r>
      <w:r w:rsidRPr="00F22D1C">
        <w:rPr>
          <w:rFonts w:ascii="Book Antiqua" w:eastAsia="等线" w:hAnsi="Book Antiqua"/>
          <w:b/>
          <w:color w:val="000000"/>
          <w:kern w:val="2"/>
        </w:rPr>
        <w:t>Vázquez-Chantada M</w:t>
      </w:r>
      <w:r w:rsidRPr="00F22D1C">
        <w:rPr>
          <w:rFonts w:ascii="Book Antiqua" w:eastAsia="等线" w:hAnsi="Book Antiqua"/>
          <w:color w:val="000000"/>
          <w:kern w:val="2"/>
        </w:rPr>
        <w:t xml:space="preserve">, Ariz U, Varela-Rey M, Embade N, Martínez-Lopez N, Fernández-Ramos D, Gómez-Santos L, Lamas S, Lu SC, Martínez-Chantar ML, Mato JM. </w:t>
      </w:r>
      <w:proofErr w:type="gramStart"/>
      <w:r w:rsidRPr="00F22D1C">
        <w:rPr>
          <w:rFonts w:ascii="Book Antiqua" w:eastAsia="等线" w:hAnsi="Book Antiqua"/>
          <w:color w:val="000000"/>
          <w:kern w:val="2"/>
        </w:rPr>
        <w:t>Evidence for LKB1/AMP-activated protein kinase/ endothelial nitric oxide synthase cascade regulated by hepatocyte growth factor, S-adenosylmethionine, and nitric oxide in hepatocyte proliferation.</w:t>
      </w:r>
      <w:proofErr w:type="gramEnd"/>
      <w:r w:rsidRPr="00F22D1C">
        <w:rPr>
          <w:rFonts w:ascii="Book Antiqua" w:eastAsia="等线" w:hAnsi="Book Antiqua"/>
          <w:color w:val="000000"/>
          <w:kern w:val="2"/>
        </w:rPr>
        <w:t xml:space="preserve"> </w:t>
      </w:r>
      <w:r w:rsidRPr="00F22D1C">
        <w:rPr>
          <w:rFonts w:ascii="Book Antiqua" w:eastAsia="等线" w:hAnsi="Book Antiqua"/>
          <w:i/>
          <w:color w:val="000000"/>
          <w:kern w:val="2"/>
        </w:rPr>
        <w:t>Hepatology</w:t>
      </w:r>
      <w:r w:rsidRPr="00F22D1C">
        <w:rPr>
          <w:rFonts w:ascii="Book Antiqua" w:eastAsia="等线" w:hAnsi="Book Antiqua"/>
          <w:color w:val="000000"/>
          <w:kern w:val="2"/>
        </w:rPr>
        <w:t xml:space="preserve"> 2009; </w:t>
      </w:r>
      <w:r w:rsidRPr="00F22D1C">
        <w:rPr>
          <w:rFonts w:ascii="Book Antiqua" w:eastAsia="等线" w:hAnsi="Book Antiqua"/>
          <w:b/>
          <w:color w:val="000000"/>
          <w:kern w:val="2"/>
        </w:rPr>
        <w:t>49</w:t>
      </w:r>
      <w:r w:rsidRPr="00F22D1C">
        <w:rPr>
          <w:rFonts w:ascii="Book Antiqua" w:eastAsia="等线" w:hAnsi="Book Antiqua"/>
          <w:color w:val="000000"/>
          <w:kern w:val="2"/>
        </w:rPr>
        <w:t>: 608-617 [PMID: 19177591 DOI: 10.1002/hep.22660]</w:t>
      </w:r>
    </w:p>
    <w:p w14:paraId="7FAE19F2"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lastRenderedPageBreak/>
        <w:t xml:space="preserve">115 </w:t>
      </w:r>
      <w:r w:rsidRPr="00F22D1C">
        <w:rPr>
          <w:rFonts w:ascii="Book Antiqua" w:eastAsia="等线" w:hAnsi="Book Antiqua"/>
          <w:b/>
          <w:color w:val="000000"/>
          <w:kern w:val="2"/>
        </w:rPr>
        <w:t>Personeni N</w:t>
      </w:r>
      <w:r w:rsidRPr="00F22D1C">
        <w:rPr>
          <w:rFonts w:ascii="Book Antiqua" w:eastAsia="等线" w:hAnsi="Book Antiqua"/>
          <w:color w:val="000000"/>
          <w:kern w:val="2"/>
        </w:rPr>
        <w:t xml:space="preserve">, Rimassa L, Pressiani T, Destro A, Ligorio C, Tronconi MC, Bozzarelli S, Carnaghi C, Di Tommaso L, Giordano L, Roncalli M, Santoro A. Molecular determinants of outcome in sorafenib-treated patients with hepatocellular carcinoma. </w:t>
      </w:r>
      <w:r w:rsidRPr="00F22D1C">
        <w:rPr>
          <w:rFonts w:ascii="Book Antiqua" w:eastAsia="等线" w:hAnsi="Book Antiqua"/>
          <w:i/>
          <w:color w:val="000000"/>
          <w:kern w:val="2"/>
        </w:rPr>
        <w:t>J Cancer Res Clin Oncol</w:t>
      </w:r>
      <w:r w:rsidRPr="00F22D1C">
        <w:rPr>
          <w:rFonts w:ascii="Book Antiqua" w:eastAsia="等线" w:hAnsi="Book Antiqua"/>
          <w:color w:val="000000"/>
          <w:kern w:val="2"/>
        </w:rPr>
        <w:t xml:space="preserve"> 2013; </w:t>
      </w:r>
      <w:r w:rsidRPr="00F22D1C">
        <w:rPr>
          <w:rFonts w:ascii="Book Antiqua" w:eastAsia="等线" w:hAnsi="Book Antiqua"/>
          <w:b/>
          <w:color w:val="000000"/>
          <w:kern w:val="2"/>
        </w:rPr>
        <w:t>139</w:t>
      </w:r>
      <w:r w:rsidRPr="00F22D1C">
        <w:rPr>
          <w:rFonts w:ascii="Book Antiqua" w:eastAsia="等线" w:hAnsi="Book Antiqua"/>
          <w:color w:val="000000"/>
          <w:kern w:val="2"/>
        </w:rPr>
        <w:t>: 1179-1187 [PMID: 23568548 DOI: 10.1007/s00432-013-1429-x]</w:t>
      </w:r>
    </w:p>
    <w:p w14:paraId="552659A4"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116 </w:t>
      </w:r>
      <w:r w:rsidRPr="00F22D1C">
        <w:rPr>
          <w:rFonts w:ascii="Book Antiqua" w:eastAsia="等线" w:hAnsi="Book Antiqua"/>
          <w:b/>
          <w:color w:val="000000"/>
          <w:kern w:val="2"/>
        </w:rPr>
        <w:t>Negri FV</w:t>
      </w:r>
      <w:r w:rsidRPr="00F22D1C">
        <w:rPr>
          <w:rFonts w:ascii="Book Antiqua" w:eastAsia="等线" w:hAnsi="Book Antiqua"/>
          <w:color w:val="000000"/>
          <w:kern w:val="2"/>
        </w:rPr>
        <w:t xml:space="preserve">, Dal Bello B, Porta C, Campanini N, Rossi S, Tinelli C, Poggi G, Missale G, Fanello S, Salvagni S, Ardizzoni A, Maria SE. Expression of pERK and VEGFR-2 in advanced hepatocellular carcinoma and resistance to sorafenib treatment. </w:t>
      </w:r>
      <w:r w:rsidRPr="00F22D1C">
        <w:rPr>
          <w:rFonts w:ascii="Book Antiqua" w:eastAsia="等线" w:hAnsi="Book Antiqua"/>
          <w:i/>
          <w:color w:val="000000"/>
          <w:kern w:val="2"/>
        </w:rPr>
        <w:t>Liver Int</w:t>
      </w:r>
      <w:r w:rsidRPr="00F22D1C">
        <w:rPr>
          <w:rFonts w:ascii="Book Antiqua" w:eastAsia="等线" w:hAnsi="Book Antiqua"/>
          <w:color w:val="000000"/>
          <w:kern w:val="2"/>
        </w:rPr>
        <w:t xml:space="preserve"> 2015; </w:t>
      </w:r>
      <w:r w:rsidRPr="00F22D1C">
        <w:rPr>
          <w:rFonts w:ascii="Book Antiqua" w:eastAsia="等线" w:hAnsi="Book Antiqua"/>
          <w:b/>
          <w:color w:val="000000"/>
          <w:kern w:val="2"/>
        </w:rPr>
        <w:t>35</w:t>
      </w:r>
      <w:r w:rsidRPr="00F22D1C">
        <w:rPr>
          <w:rFonts w:ascii="Book Antiqua" w:eastAsia="等线" w:hAnsi="Book Antiqua"/>
          <w:color w:val="000000"/>
          <w:kern w:val="2"/>
        </w:rPr>
        <w:t>: 2001-2008 [PMID: 25559745 DOI: 10.1111/liv.12778]</w:t>
      </w:r>
    </w:p>
    <w:p w14:paraId="3B49C4D1"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117 </w:t>
      </w:r>
      <w:r w:rsidRPr="00F22D1C">
        <w:rPr>
          <w:rFonts w:ascii="Book Antiqua" w:eastAsia="等线" w:hAnsi="Book Antiqua"/>
          <w:b/>
          <w:color w:val="000000"/>
          <w:kern w:val="2"/>
        </w:rPr>
        <w:t>Sun H</w:t>
      </w:r>
      <w:r w:rsidRPr="00F22D1C">
        <w:rPr>
          <w:rFonts w:ascii="Book Antiqua" w:eastAsia="等线" w:hAnsi="Book Antiqua"/>
          <w:color w:val="000000"/>
          <w:kern w:val="2"/>
        </w:rPr>
        <w:t xml:space="preserve">, Charles CH, Lau LF, Tonks NK. MKP-1 (3CH134), an immediate early gene product, is a dual specificity phosphatase that dephosphorylates MAP kinase in vivo. </w:t>
      </w:r>
      <w:r w:rsidRPr="00F22D1C">
        <w:rPr>
          <w:rFonts w:ascii="Book Antiqua" w:eastAsia="等线" w:hAnsi="Book Antiqua"/>
          <w:i/>
          <w:color w:val="000000"/>
          <w:kern w:val="2"/>
        </w:rPr>
        <w:t>Cell</w:t>
      </w:r>
      <w:r w:rsidRPr="00F22D1C">
        <w:rPr>
          <w:rFonts w:ascii="Book Antiqua" w:eastAsia="等线" w:hAnsi="Book Antiqua"/>
          <w:color w:val="000000"/>
          <w:kern w:val="2"/>
        </w:rPr>
        <w:t xml:space="preserve"> 1993; </w:t>
      </w:r>
      <w:r w:rsidRPr="00F22D1C">
        <w:rPr>
          <w:rFonts w:ascii="Book Antiqua" w:eastAsia="等线" w:hAnsi="Book Antiqua"/>
          <w:b/>
          <w:color w:val="000000"/>
          <w:kern w:val="2"/>
        </w:rPr>
        <w:t>75</w:t>
      </w:r>
      <w:r w:rsidRPr="00F22D1C">
        <w:rPr>
          <w:rFonts w:ascii="Book Antiqua" w:eastAsia="等线" w:hAnsi="Book Antiqua"/>
          <w:color w:val="000000"/>
          <w:kern w:val="2"/>
        </w:rPr>
        <w:t>: 487-493 [PMID: 8221888 DOI: 10.1016/0092-8674(93)90383-2]</w:t>
      </w:r>
    </w:p>
    <w:p w14:paraId="18105068"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118 </w:t>
      </w:r>
      <w:r w:rsidRPr="00F22D1C">
        <w:rPr>
          <w:rFonts w:ascii="Book Antiqua" w:eastAsia="等线" w:hAnsi="Book Antiqua"/>
          <w:b/>
          <w:color w:val="000000"/>
          <w:kern w:val="2"/>
        </w:rPr>
        <w:t>Calvisi DF</w:t>
      </w:r>
      <w:r w:rsidRPr="00F22D1C">
        <w:rPr>
          <w:rFonts w:ascii="Book Antiqua" w:eastAsia="等线" w:hAnsi="Book Antiqua"/>
          <w:color w:val="000000"/>
          <w:kern w:val="2"/>
        </w:rPr>
        <w:t xml:space="preserve">, Pinna F, Meloni F, Ladu S, Pellegrino R, Sini M, Daino L, Simile MM, De Miglio MR, Virdis P, Frau M, Tomasi ML, Seddaiu MA, Muroni MR, Feo F, Pascale RM. Dual-specificity phosphatase 1 ubiquitination in extracellular signal-regulated kinase-mediated control of growth in human hepatocellular carcinoma. </w:t>
      </w:r>
      <w:r w:rsidRPr="00F22D1C">
        <w:rPr>
          <w:rFonts w:ascii="Book Antiqua" w:eastAsia="等线" w:hAnsi="Book Antiqua"/>
          <w:i/>
          <w:color w:val="000000"/>
          <w:kern w:val="2"/>
        </w:rPr>
        <w:t>Cancer Res</w:t>
      </w:r>
      <w:r w:rsidRPr="00F22D1C">
        <w:rPr>
          <w:rFonts w:ascii="Book Antiqua" w:eastAsia="等线" w:hAnsi="Book Antiqua"/>
          <w:color w:val="000000"/>
          <w:kern w:val="2"/>
        </w:rPr>
        <w:t xml:space="preserve"> 2008; </w:t>
      </w:r>
      <w:r w:rsidRPr="00F22D1C">
        <w:rPr>
          <w:rFonts w:ascii="Book Antiqua" w:eastAsia="等线" w:hAnsi="Book Antiqua"/>
          <w:b/>
          <w:color w:val="000000"/>
          <w:kern w:val="2"/>
        </w:rPr>
        <w:t>68</w:t>
      </w:r>
      <w:r w:rsidRPr="00F22D1C">
        <w:rPr>
          <w:rFonts w:ascii="Book Antiqua" w:eastAsia="等线" w:hAnsi="Book Antiqua"/>
          <w:color w:val="000000"/>
          <w:kern w:val="2"/>
        </w:rPr>
        <w:t>: 4192-4200 [PMID: 18519678 DOI: 10.1158/0008-5472.CAN-07-6157]</w:t>
      </w:r>
    </w:p>
    <w:p w14:paraId="44E96E63"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119 </w:t>
      </w:r>
      <w:r w:rsidRPr="00F22D1C">
        <w:rPr>
          <w:rFonts w:ascii="Book Antiqua" w:eastAsia="等线" w:hAnsi="Book Antiqua"/>
          <w:b/>
          <w:color w:val="000000"/>
          <w:kern w:val="2"/>
        </w:rPr>
        <w:t>Lin YW</w:t>
      </w:r>
      <w:r w:rsidRPr="00F22D1C">
        <w:rPr>
          <w:rFonts w:ascii="Book Antiqua" w:eastAsia="等线" w:hAnsi="Book Antiqua"/>
          <w:color w:val="000000"/>
          <w:kern w:val="2"/>
        </w:rPr>
        <w:t xml:space="preserve">, Yang JL. Cooperation of ERK and SCFSkp2 for MKP-1 destruction provides a positive feedback regulation of proliferating signaling. </w:t>
      </w:r>
      <w:r w:rsidRPr="00F22D1C">
        <w:rPr>
          <w:rFonts w:ascii="Book Antiqua" w:eastAsia="等线" w:hAnsi="Book Antiqua"/>
          <w:i/>
          <w:color w:val="000000"/>
          <w:kern w:val="2"/>
        </w:rPr>
        <w:t>J Biol Chem</w:t>
      </w:r>
      <w:r w:rsidRPr="00F22D1C">
        <w:rPr>
          <w:rFonts w:ascii="Book Antiqua" w:eastAsia="等线" w:hAnsi="Book Antiqua"/>
          <w:color w:val="000000"/>
          <w:kern w:val="2"/>
        </w:rPr>
        <w:t xml:space="preserve"> 2006; </w:t>
      </w:r>
      <w:r w:rsidRPr="00F22D1C">
        <w:rPr>
          <w:rFonts w:ascii="Book Antiqua" w:eastAsia="等线" w:hAnsi="Book Antiqua"/>
          <w:b/>
          <w:color w:val="000000"/>
          <w:kern w:val="2"/>
        </w:rPr>
        <w:t>281</w:t>
      </w:r>
      <w:r w:rsidRPr="00F22D1C">
        <w:rPr>
          <w:rFonts w:ascii="Book Antiqua" w:eastAsia="等线" w:hAnsi="Book Antiqua"/>
          <w:color w:val="000000"/>
          <w:kern w:val="2"/>
        </w:rPr>
        <w:t>: 915-926 [PMID: 16286470 DOI: 10.1074/jbc.M508720200]</w:t>
      </w:r>
    </w:p>
    <w:p w14:paraId="4A3CA62E"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120 </w:t>
      </w:r>
      <w:r w:rsidRPr="00F22D1C">
        <w:rPr>
          <w:rFonts w:ascii="Book Antiqua" w:eastAsia="等线" w:hAnsi="Book Antiqua"/>
          <w:b/>
          <w:color w:val="000000"/>
          <w:kern w:val="2"/>
        </w:rPr>
        <w:t>Korsse SE</w:t>
      </w:r>
      <w:r w:rsidRPr="00F22D1C">
        <w:rPr>
          <w:rFonts w:ascii="Book Antiqua" w:eastAsia="等线" w:hAnsi="Book Antiqua"/>
          <w:color w:val="000000"/>
          <w:kern w:val="2"/>
        </w:rPr>
        <w:t xml:space="preserve">, Peppelenbosch MP, van Veelen W. Targeting LKB1 signaling in cancer. </w:t>
      </w:r>
      <w:r w:rsidRPr="00F22D1C">
        <w:rPr>
          <w:rFonts w:ascii="Book Antiqua" w:eastAsia="等线" w:hAnsi="Book Antiqua"/>
          <w:i/>
          <w:color w:val="000000"/>
          <w:kern w:val="2"/>
        </w:rPr>
        <w:t>Biochim Biophys Acta</w:t>
      </w:r>
      <w:r w:rsidRPr="00F22D1C">
        <w:rPr>
          <w:rFonts w:ascii="Book Antiqua" w:eastAsia="等线" w:hAnsi="Book Antiqua"/>
          <w:color w:val="000000"/>
          <w:kern w:val="2"/>
        </w:rPr>
        <w:t xml:space="preserve"> 2013; </w:t>
      </w:r>
      <w:r w:rsidRPr="00F22D1C">
        <w:rPr>
          <w:rFonts w:ascii="Book Antiqua" w:eastAsia="等线" w:hAnsi="Book Antiqua"/>
          <w:b/>
          <w:color w:val="000000"/>
          <w:kern w:val="2"/>
        </w:rPr>
        <w:t>1835</w:t>
      </w:r>
      <w:r w:rsidRPr="00F22D1C">
        <w:rPr>
          <w:rFonts w:ascii="Book Antiqua" w:eastAsia="等线" w:hAnsi="Book Antiqua"/>
          <w:color w:val="000000"/>
          <w:kern w:val="2"/>
        </w:rPr>
        <w:t>: 194-210 [PMID: 23287572 DOI: 10.1016/J.BBCAN.2012.12.006]</w:t>
      </w:r>
    </w:p>
    <w:p w14:paraId="13C000DD"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121 </w:t>
      </w:r>
      <w:r w:rsidRPr="00F22D1C">
        <w:rPr>
          <w:rFonts w:ascii="Book Antiqua" w:eastAsia="等线" w:hAnsi="Book Antiqua"/>
          <w:b/>
          <w:color w:val="000000"/>
          <w:kern w:val="2"/>
        </w:rPr>
        <w:t>Huang YH</w:t>
      </w:r>
      <w:r w:rsidRPr="00F22D1C">
        <w:rPr>
          <w:rFonts w:ascii="Book Antiqua" w:eastAsia="等线" w:hAnsi="Book Antiqua"/>
          <w:color w:val="000000"/>
          <w:kern w:val="2"/>
        </w:rPr>
        <w:t xml:space="preserve">, Chen ZK, Huang KT, Li P, He B, Guo X, Zhong JQ, Zhang QY, Shi HQ, Song QT, Yu ZP, Shan YF. Decreased expression of LKB1 correlates with poor prognosis in hepatocellular carcinoma patients undergoing hepatectomy. </w:t>
      </w:r>
      <w:r w:rsidRPr="00F22D1C">
        <w:rPr>
          <w:rFonts w:ascii="Book Antiqua" w:eastAsia="等线" w:hAnsi="Book Antiqua"/>
          <w:i/>
          <w:color w:val="000000"/>
          <w:kern w:val="2"/>
        </w:rPr>
        <w:t>Asian Pac J Cancer Prev</w:t>
      </w:r>
      <w:r w:rsidRPr="00F22D1C">
        <w:rPr>
          <w:rFonts w:ascii="Book Antiqua" w:eastAsia="等线" w:hAnsi="Book Antiqua"/>
          <w:color w:val="000000"/>
          <w:kern w:val="2"/>
        </w:rPr>
        <w:t xml:space="preserve"> 2013; </w:t>
      </w:r>
      <w:r w:rsidRPr="00F22D1C">
        <w:rPr>
          <w:rFonts w:ascii="Book Antiqua" w:eastAsia="等线" w:hAnsi="Book Antiqua"/>
          <w:b/>
          <w:color w:val="000000"/>
          <w:kern w:val="2"/>
        </w:rPr>
        <w:t>14</w:t>
      </w:r>
      <w:r w:rsidRPr="00F22D1C">
        <w:rPr>
          <w:rFonts w:ascii="Book Antiqua" w:eastAsia="等线" w:hAnsi="Book Antiqua"/>
          <w:color w:val="000000"/>
          <w:kern w:val="2"/>
        </w:rPr>
        <w:t>: 1985-1988 [PMID: 23679304 DOI: 10.7314/APJCP.2013.14.3.1985]</w:t>
      </w:r>
    </w:p>
    <w:p w14:paraId="47EDE312"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122 </w:t>
      </w:r>
      <w:r w:rsidRPr="00F22D1C">
        <w:rPr>
          <w:rFonts w:ascii="Book Antiqua" w:eastAsia="等线" w:hAnsi="Book Antiqua"/>
          <w:b/>
          <w:color w:val="000000"/>
          <w:kern w:val="2"/>
        </w:rPr>
        <w:t>Martínez-López N</w:t>
      </w:r>
      <w:r w:rsidRPr="00F22D1C">
        <w:rPr>
          <w:rFonts w:ascii="Book Antiqua" w:eastAsia="等线" w:hAnsi="Book Antiqua"/>
          <w:color w:val="000000"/>
          <w:kern w:val="2"/>
        </w:rPr>
        <w:t xml:space="preserve">, García-Rodríguez JL, Varela-Rey M, Gutiérrez V, Fernández-Ramos D, Beraza N, Aransay AM, Schlangen K, Lozano JJ, Aspichueta P, Luka Z, </w:t>
      </w:r>
      <w:r w:rsidRPr="00F22D1C">
        <w:rPr>
          <w:rFonts w:ascii="Book Antiqua" w:eastAsia="等线" w:hAnsi="Book Antiqua"/>
          <w:color w:val="000000"/>
          <w:kern w:val="2"/>
        </w:rPr>
        <w:lastRenderedPageBreak/>
        <w:t xml:space="preserve">Wagner C, Evert M, Calvisi DF, Lu SC, Mato JM, Martínez-Chantar ML. Hepatoma cells from mice deficient in glycine N-methyltransferase have increased RAS signaling and activation of liver kinase B1. </w:t>
      </w:r>
      <w:r w:rsidRPr="00F22D1C">
        <w:rPr>
          <w:rFonts w:ascii="Book Antiqua" w:eastAsia="等线" w:hAnsi="Book Antiqua"/>
          <w:i/>
          <w:color w:val="000000"/>
          <w:kern w:val="2"/>
        </w:rPr>
        <w:t>Gastroenterology</w:t>
      </w:r>
      <w:r w:rsidRPr="00F22D1C">
        <w:rPr>
          <w:rFonts w:ascii="Book Antiqua" w:eastAsia="等线" w:hAnsi="Book Antiqua"/>
          <w:color w:val="000000"/>
          <w:kern w:val="2"/>
        </w:rPr>
        <w:t xml:space="preserve"> 2012; </w:t>
      </w:r>
      <w:r w:rsidRPr="00F22D1C">
        <w:rPr>
          <w:rFonts w:ascii="Book Antiqua" w:eastAsia="等线" w:hAnsi="Book Antiqua"/>
          <w:b/>
          <w:color w:val="000000"/>
          <w:kern w:val="2"/>
        </w:rPr>
        <w:t>143</w:t>
      </w:r>
      <w:r w:rsidRPr="00F22D1C">
        <w:rPr>
          <w:rFonts w:ascii="Book Antiqua" w:eastAsia="等线" w:hAnsi="Book Antiqua"/>
          <w:color w:val="000000"/>
          <w:kern w:val="2"/>
        </w:rPr>
        <w:t>: 787-798.e13 [PMID: 22687285 DOI: 10.1053/j.gastro.2012.05.050]</w:t>
      </w:r>
    </w:p>
    <w:p w14:paraId="0C2CF9A4"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123 </w:t>
      </w:r>
      <w:r w:rsidRPr="00F22D1C">
        <w:rPr>
          <w:rFonts w:ascii="Book Antiqua" w:eastAsia="等线" w:hAnsi="Book Antiqua"/>
          <w:b/>
          <w:color w:val="000000"/>
          <w:kern w:val="2"/>
        </w:rPr>
        <w:t>Barbier-Torres L</w:t>
      </w:r>
      <w:r w:rsidRPr="00F22D1C">
        <w:rPr>
          <w:rFonts w:ascii="Book Antiqua" w:eastAsia="等线" w:hAnsi="Book Antiqua"/>
          <w:color w:val="000000"/>
          <w:kern w:val="2"/>
        </w:rPr>
        <w:t xml:space="preserve">, Delgado TC, García-Rodríguez JL, Zubiete-Franco I, Fernández-Ramos D, Buqué X, Cano A, Gutiérrez-de Juan V, Fernández-Domínguez I, Lopitz-Otsoa F, Fernández-Tussy P, Boix L, Bruix J, Villa E, Castro A, Lu SC, Aspichueta P, Xirodimas D, Varela-Rey M, Mato JM, Beraza N, Martínez-Chantar ML. Stabilization of LKB1 and Akt by neddylation regulates energy metabolism in liver cancer. </w:t>
      </w:r>
      <w:r w:rsidRPr="00F22D1C">
        <w:rPr>
          <w:rFonts w:ascii="Book Antiqua" w:eastAsia="等线" w:hAnsi="Book Antiqua"/>
          <w:i/>
          <w:color w:val="000000"/>
          <w:kern w:val="2"/>
        </w:rPr>
        <w:t>Oncotarget</w:t>
      </w:r>
      <w:r w:rsidRPr="00F22D1C">
        <w:rPr>
          <w:rFonts w:ascii="Book Antiqua" w:eastAsia="等线" w:hAnsi="Book Antiqua"/>
          <w:color w:val="000000"/>
          <w:kern w:val="2"/>
        </w:rPr>
        <w:t xml:space="preserve"> 2015; </w:t>
      </w:r>
      <w:r w:rsidRPr="00F22D1C">
        <w:rPr>
          <w:rFonts w:ascii="Book Antiqua" w:eastAsia="等线" w:hAnsi="Book Antiqua"/>
          <w:b/>
          <w:color w:val="000000"/>
          <w:kern w:val="2"/>
        </w:rPr>
        <w:t>6</w:t>
      </w:r>
      <w:r w:rsidRPr="00F22D1C">
        <w:rPr>
          <w:rFonts w:ascii="Book Antiqua" w:eastAsia="等线" w:hAnsi="Book Antiqua"/>
          <w:color w:val="000000"/>
          <w:kern w:val="2"/>
        </w:rPr>
        <w:t>: 2509-2523 [PMID: 25650664 DOI: 10.18632/oncotarget.3191]</w:t>
      </w:r>
    </w:p>
    <w:p w14:paraId="3471C2B9"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124 </w:t>
      </w:r>
      <w:r w:rsidRPr="00F22D1C">
        <w:rPr>
          <w:rFonts w:ascii="Book Antiqua" w:eastAsia="等线" w:hAnsi="Book Antiqua"/>
          <w:b/>
          <w:color w:val="000000"/>
          <w:kern w:val="2"/>
        </w:rPr>
        <w:t>Tan X</w:t>
      </w:r>
      <w:r w:rsidRPr="00F22D1C">
        <w:rPr>
          <w:rFonts w:ascii="Book Antiqua" w:eastAsia="等线" w:hAnsi="Book Antiqua"/>
          <w:color w:val="000000"/>
          <w:kern w:val="2"/>
        </w:rPr>
        <w:t xml:space="preserve">, Liao Z, Liang H, Chen X, Zhang B, Chu L. Upregulation of liver kinase B1 predicts poor prognosis in hepatocellular carcinoma. </w:t>
      </w:r>
      <w:r w:rsidRPr="00F22D1C">
        <w:rPr>
          <w:rFonts w:ascii="Book Antiqua" w:eastAsia="等线" w:hAnsi="Book Antiqua"/>
          <w:i/>
          <w:color w:val="000000"/>
          <w:kern w:val="2"/>
        </w:rPr>
        <w:t>Int J Oncol</w:t>
      </w:r>
      <w:r w:rsidRPr="00F22D1C">
        <w:rPr>
          <w:rFonts w:ascii="Book Antiqua" w:eastAsia="等线" w:hAnsi="Book Antiqua"/>
          <w:color w:val="000000"/>
          <w:kern w:val="2"/>
        </w:rPr>
        <w:t xml:space="preserve"> 2018; </w:t>
      </w:r>
      <w:r w:rsidRPr="00F22D1C">
        <w:rPr>
          <w:rFonts w:ascii="Book Antiqua" w:eastAsia="等线" w:hAnsi="Book Antiqua"/>
          <w:b/>
          <w:color w:val="000000"/>
          <w:kern w:val="2"/>
        </w:rPr>
        <w:t>53</w:t>
      </w:r>
      <w:r w:rsidRPr="00F22D1C">
        <w:rPr>
          <w:rFonts w:ascii="Book Antiqua" w:eastAsia="等线" w:hAnsi="Book Antiqua"/>
          <w:color w:val="000000"/>
          <w:kern w:val="2"/>
        </w:rPr>
        <w:t>: 1913-1926 [PMID: 30226588 DOI: 10.3892/ijo.2018.4556]</w:t>
      </w:r>
    </w:p>
    <w:p w14:paraId="0B480B40"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125 </w:t>
      </w:r>
      <w:r w:rsidRPr="00F22D1C">
        <w:rPr>
          <w:rFonts w:ascii="Book Antiqua" w:eastAsia="等线" w:hAnsi="Book Antiqua"/>
          <w:b/>
          <w:color w:val="000000"/>
          <w:kern w:val="2"/>
        </w:rPr>
        <w:t>Zubiete-Franco I</w:t>
      </w:r>
      <w:r w:rsidRPr="00F22D1C">
        <w:rPr>
          <w:rFonts w:ascii="Book Antiqua" w:eastAsia="等线" w:hAnsi="Book Antiqua"/>
          <w:color w:val="000000"/>
          <w:kern w:val="2"/>
        </w:rPr>
        <w:t xml:space="preserve">, García-Rodríguez JL, Lopitz-Otsoa F, Serrano-Macia M, Simon J, Fernández-Tussy P, Barbier-Torres L, Fernández-Ramos D, Gutiérrez-de-Juan V, López de Davalillo S, Carlevaris O, Beguiristain Gómez A, Villa E, Calvisi D, Martín C, Berra E, Aspichueta P, Beraza N, Varela-Rey M, Ávila M, Rodríguez MS, Mato JM, Díaz-Moreno I, Díaz-Quintana A, Delgado TC, Martínez-Chantar ML. SUMOylation regulates LKB1 localization and its oncogenic activity in liver cancer. </w:t>
      </w:r>
      <w:r w:rsidRPr="00F22D1C">
        <w:rPr>
          <w:rFonts w:ascii="Book Antiqua" w:eastAsia="等线" w:hAnsi="Book Antiqua"/>
          <w:i/>
          <w:color w:val="000000"/>
          <w:kern w:val="2"/>
        </w:rPr>
        <w:t>EBioMedicine</w:t>
      </w:r>
      <w:r w:rsidRPr="00F22D1C">
        <w:rPr>
          <w:rFonts w:ascii="Book Antiqua" w:eastAsia="等线" w:hAnsi="Book Antiqua"/>
          <w:color w:val="000000"/>
          <w:kern w:val="2"/>
        </w:rPr>
        <w:t xml:space="preserve"> 2019; </w:t>
      </w:r>
      <w:r w:rsidRPr="00F22D1C">
        <w:rPr>
          <w:rFonts w:ascii="Book Antiqua" w:eastAsia="等线" w:hAnsi="Book Antiqua"/>
          <w:b/>
          <w:color w:val="000000"/>
          <w:kern w:val="2"/>
        </w:rPr>
        <w:t>40</w:t>
      </w:r>
      <w:r w:rsidRPr="00F22D1C">
        <w:rPr>
          <w:rFonts w:ascii="Book Antiqua" w:eastAsia="等线" w:hAnsi="Book Antiqua"/>
          <w:color w:val="000000"/>
          <w:kern w:val="2"/>
        </w:rPr>
        <w:t>: 406-421 [PMID: 30594553 DOI: 10.1016/j.ebiom.2018.12.031]</w:t>
      </w:r>
    </w:p>
    <w:p w14:paraId="65E45A22"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126 </w:t>
      </w:r>
      <w:r w:rsidRPr="00F22D1C">
        <w:rPr>
          <w:rFonts w:ascii="Book Antiqua" w:eastAsia="等线" w:hAnsi="Book Antiqua"/>
          <w:b/>
          <w:color w:val="000000"/>
          <w:kern w:val="2"/>
        </w:rPr>
        <w:t>Shackelford DB</w:t>
      </w:r>
      <w:r w:rsidRPr="00F22D1C">
        <w:rPr>
          <w:rFonts w:ascii="Book Antiqua" w:eastAsia="等线" w:hAnsi="Book Antiqua"/>
          <w:color w:val="000000"/>
          <w:kern w:val="2"/>
        </w:rPr>
        <w:t xml:space="preserve">, Shaw RJ. The LKB1-AMPK pathway: metabolism and growth control in tumour suppression. </w:t>
      </w:r>
      <w:r w:rsidRPr="00F22D1C">
        <w:rPr>
          <w:rFonts w:ascii="Book Antiqua" w:eastAsia="等线" w:hAnsi="Book Antiqua"/>
          <w:i/>
          <w:color w:val="000000"/>
          <w:kern w:val="2"/>
        </w:rPr>
        <w:t>Nat Rev Cancer</w:t>
      </w:r>
      <w:r w:rsidRPr="00F22D1C">
        <w:rPr>
          <w:rFonts w:ascii="Book Antiqua" w:eastAsia="等线" w:hAnsi="Book Antiqua"/>
          <w:color w:val="000000"/>
          <w:kern w:val="2"/>
        </w:rPr>
        <w:t xml:space="preserve"> 2009; </w:t>
      </w:r>
      <w:r w:rsidRPr="00F22D1C">
        <w:rPr>
          <w:rFonts w:ascii="Book Antiqua" w:eastAsia="等线" w:hAnsi="Book Antiqua"/>
          <w:b/>
          <w:color w:val="000000"/>
          <w:kern w:val="2"/>
        </w:rPr>
        <w:t>9</w:t>
      </w:r>
      <w:r w:rsidRPr="00F22D1C">
        <w:rPr>
          <w:rFonts w:ascii="Book Antiqua" w:eastAsia="等线" w:hAnsi="Book Antiqua"/>
          <w:color w:val="000000"/>
          <w:kern w:val="2"/>
        </w:rPr>
        <w:t>: 563-575 [PMID: 19629071 DOI: 10.1038/nrc2676]</w:t>
      </w:r>
    </w:p>
    <w:p w14:paraId="0462B9EC"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127 </w:t>
      </w:r>
      <w:r w:rsidRPr="00F22D1C">
        <w:rPr>
          <w:rFonts w:ascii="Book Antiqua" w:eastAsia="等线" w:hAnsi="Book Antiqua"/>
          <w:b/>
          <w:color w:val="000000"/>
          <w:kern w:val="2"/>
        </w:rPr>
        <w:t>Chen L</w:t>
      </w:r>
      <w:r w:rsidRPr="00F22D1C">
        <w:rPr>
          <w:rFonts w:ascii="Book Antiqua" w:eastAsia="等线" w:hAnsi="Book Antiqua"/>
          <w:color w:val="000000"/>
          <w:kern w:val="2"/>
        </w:rPr>
        <w:t xml:space="preserve">, Zeng Y, Yang H, Lee TD, French SW, Corrales FJ, García-Trevijano ER, Avila MA, Mato JM, Lu SC. Impaired liver regeneration in mice lacking methionine adenosyltransferase 1A. </w:t>
      </w:r>
      <w:r w:rsidRPr="00F22D1C">
        <w:rPr>
          <w:rFonts w:ascii="Book Antiqua" w:eastAsia="等线" w:hAnsi="Book Antiqua"/>
          <w:i/>
          <w:color w:val="000000"/>
          <w:kern w:val="2"/>
        </w:rPr>
        <w:t>FASEB J</w:t>
      </w:r>
      <w:r w:rsidRPr="00F22D1C">
        <w:rPr>
          <w:rFonts w:ascii="Book Antiqua" w:eastAsia="等线" w:hAnsi="Book Antiqua"/>
          <w:color w:val="000000"/>
          <w:kern w:val="2"/>
        </w:rPr>
        <w:t xml:space="preserve"> 2004; </w:t>
      </w:r>
      <w:r w:rsidRPr="00F22D1C">
        <w:rPr>
          <w:rFonts w:ascii="Book Antiqua" w:eastAsia="等线" w:hAnsi="Book Antiqua"/>
          <w:b/>
          <w:color w:val="000000"/>
          <w:kern w:val="2"/>
        </w:rPr>
        <w:t>18</w:t>
      </w:r>
      <w:r w:rsidRPr="00F22D1C">
        <w:rPr>
          <w:rFonts w:ascii="Book Antiqua" w:eastAsia="等线" w:hAnsi="Book Antiqua"/>
          <w:color w:val="000000"/>
          <w:kern w:val="2"/>
        </w:rPr>
        <w:t>: 914-916 [PMID: 15033934 DOI: 10.1096/fj.03-1204fje]</w:t>
      </w:r>
    </w:p>
    <w:p w14:paraId="5A8357F8"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128 </w:t>
      </w:r>
      <w:r w:rsidRPr="00F22D1C">
        <w:rPr>
          <w:rFonts w:ascii="Book Antiqua" w:eastAsia="等线" w:hAnsi="Book Antiqua"/>
          <w:b/>
          <w:color w:val="000000"/>
          <w:kern w:val="2"/>
        </w:rPr>
        <w:t>Avila MA</w:t>
      </w:r>
      <w:r w:rsidRPr="00F22D1C">
        <w:rPr>
          <w:rFonts w:ascii="Book Antiqua" w:eastAsia="等线" w:hAnsi="Book Antiqua"/>
          <w:color w:val="000000"/>
          <w:kern w:val="2"/>
        </w:rPr>
        <w:t xml:space="preserve">, Mingorance J, Martínez-Chantar ML, Casado M, Martin-Sanz P, Boscá L, Mato JM. Regulation of rat liver S-adenosylmethionine synthetase during septic shock: </w:t>
      </w:r>
      <w:r w:rsidRPr="00F22D1C">
        <w:rPr>
          <w:rFonts w:ascii="Book Antiqua" w:eastAsia="等线" w:hAnsi="Book Antiqua"/>
          <w:color w:val="000000"/>
          <w:kern w:val="2"/>
        </w:rPr>
        <w:lastRenderedPageBreak/>
        <w:t xml:space="preserve">role of nitric oxide. </w:t>
      </w:r>
      <w:r w:rsidRPr="00F22D1C">
        <w:rPr>
          <w:rFonts w:ascii="Book Antiqua" w:eastAsia="等线" w:hAnsi="Book Antiqua"/>
          <w:i/>
          <w:color w:val="000000"/>
          <w:kern w:val="2"/>
        </w:rPr>
        <w:t>Hepatology</w:t>
      </w:r>
      <w:r w:rsidRPr="00F22D1C">
        <w:rPr>
          <w:rFonts w:ascii="Book Antiqua" w:eastAsia="等线" w:hAnsi="Book Antiqua"/>
          <w:color w:val="000000"/>
          <w:kern w:val="2"/>
        </w:rPr>
        <w:t xml:space="preserve"> 1997; </w:t>
      </w:r>
      <w:r w:rsidRPr="00F22D1C">
        <w:rPr>
          <w:rFonts w:ascii="Book Antiqua" w:eastAsia="等线" w:hAnsi="Book Antiqua"/>
          <w:b/>
          <w:color w:val="000000"/>
          <w:kern w:val="2"/>
        </w:rPr>
        <w:t>25</w:t>
      </w:r>
      <w:r w:rsidRPr="00F22D1C">
        <w:rPr>
          <w:rFonts w:ascii="Book Antiqua" w:eastAsia="等线" w:hAnsi="Book Antiqua"/>
          <w:color w:val="000000"/>
          <w:kern w:val="2"/>
        </w:rPr>
        <w:t>: 391-396 [PMID: 9021952 DOI: 10.1002/hep.510250222]</w:t>
      </w:r>
    </w:p>
    <w:p w14:paraId="7BD298A3" w14:textId="77777777" w:rsidR="001F44EF" w:rsidRPr="00F22D1C" w:rsidRDefault="001F44EF" w:rsidP="00587C2C">
      <w:pPr>
        <w:widowControl w:val="0"/>
        <w:spacing w:line="360" w:lineRule="auto"/>
        <w:jc w:val="both"/>
        <w:rPr>
          <w:rFonts w:ascii="Book Antiqua" w:eastAsia="等线" w:hAnsi="Book Antiqua"/>
          <w:color w:val="000000"/>
          <w:kern w:val="2"/>
        </w:rPr>
      </w:pPr>
      <w:proofErr w:type="gramStart"/>
      <w:r w:rsidRPr="00F22D1C">
        <w:rPr>
          <w:rFonts w:ascii="Book Antiqua" w:eastAsia="等线" w:hAnsi="Book Antiqua"/>
          <w:color w:val="000000"/>
          <w:kern w:val="2"/>
        </w:rPr>
        <w:t xml:space="preserve">129 </w:t>
      </w:r>
      <w:r w:rsidRPr="00F22D1C">
        <w:rPr>
          <w:rFonts w:ascii="Book Antiqua" w:eastAsia="等线" w:hAnsi="Book Antiqua"/>
          <w:b/>
          <w:color w:val="000000"/>
          <w:kern w:val="2"/>
        </w:rPr>
        <w:t>Ruiz F</w:t>
      </w:r>
      <w:r w:rsidRPr="00F22D1C">
        <w:rPr>
          <w:rFonts w:ascii="Book Antiqua" w:eastAsia="等线" w:hAnsi="Book Antiqua"/>
          <w:color w:val="000000"/>
          <w:kern w:val="2"/>
        </w:rPr>
        <w:t>, Corrales FJ, Miqueo C, Mato JM.</w:t>
      </w:r>
      <w:proofErr w:type="gramEnd"/>
      <w:r w:rsidRPr="00F22D1C">
        <w:rPr>
          <w:rFonts w:ascii="Book Antiqua" w:eastAsia="等线" w:hAnsi="Book Antiqua"/>
          <w:color w:val="000000"/>
          <w:kern w:val="2"/>
        </w:rPr>
        <w:t xml:space="preserve"> Nitric oxide inactivates rat hepatic methionine adenosyltransferase </w:t>
      </w:r>
      <w:proofErr w:type="gramStart"/>
      <w:r w:rsidRPr="00F22D1C">
        <w:rPr>
          <w:rFonts w:ascii="Book Antiqua" w:eastAsia="等线" w:hAnsi="Book Antiqua"/>
          <w:color w:val="000000"/>
          <w:kern w:val="2"/>
        </w:rPr>
        <w:t>In</w:t>
      </w:r>
      <w:proofErr w:type="gramEnd"/>
      <w:r w:rsidRPr="00F22D1C">
        <w:rPr>
          <w:rFonts w:ascii="Book Antiqua" w:eastAsia="等线" w:hAnsi="Book Antiqua"/>
          <w:color w:val="000000"/>
          <w:kern w:val="2"/>
        </w:rPr>
        <w:t xml:space="preserve"> vivo by S-nitrosylation. </w:t>
      </w:r>
      <w:r w:rsidRPr="00F22D1C">
        <w:rPr>
          <w:rFonts w:ascii="Book Antiqua" w:eastAsia="等线" w:hAnsi="Book Antiqua"/>
          <w:i/>
          <w:color w:val="000000"/>
          <w:kern w:val="2"/>
        </w:rPr>
        <w:t>Hepatology</w:t>
      </w:r>
      <w:r w:rsidRPr="00F22D1C">
        <w:rPr>
          <w:rFonts w:ascii="Book Antiqua" w:eastAsia="等线" w:hAnsi="Book Antiqua"/>
          <w:color w:val="000000"/>
          <w:kern w:val="2"/>
        </w:rPr>
        <w:t xml:space="preserve"> 1998; </w:t>
      </w:r>
      <w:r w:rsidRPr="00F22D1C">
        <w:rPr>
          <w:rFonts w:ascii="Book Antiqua" w:eastAsia="等线" w:hAnsi="Book Antiqua"/>
          <w:b/>
          <w:color w:val="000000"/>
          <w:kern w:val="2"/>
        </w:rPr>
        <w:t>28</w:t>
      </w:r>
      <w:r w:rsidRPr="00F22D1C">
        <w:rPr>
          <w:rFonts w:ascii="Book Antiqua" w:eastAsia="等线" w:hAnsi="Book Antiqua"/>
          <w:color w:val="000000"/>
          <w:kern w:val="2"/>
        </w:rPr>
        <w:t>: 1051-1057 [PMID: 9755242 DOI: 10.1002/hep.510280420]</w:t>
      </w:r>
    </w:p>
    <w:p w14:paraId="5936935C"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130 </w:t>
      </w:r>
      <w:r w:rsidRPr="00F22D1C">
        <w:rPr>
          <w:rFonts w:ascii="Book Antiqua" w:eastAsia="等线" w:hAnsi="Book Antiqua"/>
          <w:b/>
          <w:color w:val="000000"/>
          <w:kern w:val="2"/>
        </w:rPr>
        <w:t>Martínez-Chantar ML</w:t>
      </w:r>
      <w:r w:rsidRPr="00F22D1C">
        <w:rPr>
          <w:rFonts w:ascii="Book Antiqua" w:eastAsia="等线" w:hAnsi="Book Antiqua"/>
          <w:color w:val="000000"/>
          <w:kern w:val="2"/>
        </w:rPr>
        <w:t xml:space="preserve">, Vázquez-Chantada M, Garnacho M, Latasa MU, Varela-Rey M, Dotor J, Santamaria M, Martínez-Cruz LA, Parada LA, Lu SC, Mato JM. S-adenosylmethionine regulates cytoplasmic HuR via AMP-activated kinase. </w:t>
      </w:r>
      <w:r w:rsidRPr="00F22D1C">
        <w:rPr>
          <w:rFonts w:ascii="Book Antiqua" w:eastAsia="等线" w:hAnsi="Book Antiqua"/>
          <w:i/>
          <w:color w:val="000000"/>
          <w:kern w:val="2"/>
        </w:rPr>
        <w:t>Gastroenterology</w:t>
      </w:r>
      <w:r w:rsidRPr="00F22D1C">
        <w:rPr>
          <w:rFonts w:ascii="Book Antiqua" w:eastAsia="等线" w:hAnsi="Book Antiqua"/>
          <w:color w:val="000000"/>
          <w:kern w:val="2"/>
        </w:rPr>
        <w:t xml:space="preserve"> 2006; </w:t>
      </w:r>
      <w:r w:rsidRPr="00F22D1C">
        <w:rPr>
          <w:rFonts w:ascii="Book Antiqua" w:eastAsia="等线" w:hAnsi="Book Antiqua"/>
          <w:b/>
          <w:color w:val="000000"/>
          <w:kern w:val="2"/>
        </w:rPr>
        <w:t>131</w:t>
      </w:r>
      <w:r w:rsidRPr="00F22D1C">
        <w:rPr>
          <w:rFonts w:ascii="Book Antiqua" w:eastAsia="等线" w:hAnsi="Book Antiqua"/>
          <w:color w:val="000000"/>
          <w:kern w:val="2"/>
        </w:rPr>
        <w:t>: 223-232 [PMID: 16831604 DOI: 10.1053/J.GASTRO.2006.04.019]</w:t>
      </w:r>
    </w:p>
    <w:p w14:paraId="1DC00ADD"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131 </w:t>
      </w:r>
      <w:r w:rsidRPr="00F22D1C">
        <w:rPr>
          <w:rFonts w:ascii="Book Antiqua" w:eastAsia="等线" w:hAnsi="Book Antiqua"/>
          <w:b/>
          <w:color w:val="000000"/>
          <w:kern w:val="2"/>
        </w:rPr>
        <w:t>Martínez-López N</w:t>
      </w:r>
      <w:r w:rsidRPr="00F22D1C">
        <w:rPr>
          <w:rFonts w:ascii="Book Antiqua" w:eastAsia="等线" w:hAnsi="Book Antiqua"/>
          <w:color w:val="000000"/>
          <w:kern w:val="2"/>
        </w:rPr>
        <w:t xml:space="preserve">, Varela-Rey M, Fernández-Ramos D, Woodhoo A, Vázquez-Chantada M, Embade N, Espinosa-Hevia L, Bustamante FJ, Parada LA, Rodriguez MS, Lu SC, Mato JM, Martínez-Chantar ML. Activation of LKB1-Akt pathway independent of phosphoinositide 3-kinase plays a critical role in the proliferation of hepatocellular carcinoma from nonalcoholic steatohepatitis. </w:t>
      </w:r>
      <w:r w:rsidRPr="00F22D1C">
        <w:rPr>
          <w:rFonts w:ascii="Book Antiqua" w:eastAsia="等线" w:hAnsi="Book Antiqua"/>
          <w:i/>
          <w:color w:val="000000"/>
          <w:kern w:val="2"/>
        </w:rPr>
        <w:t>Hepatology</w:t>
      </w:r>
      <w:r w:rsidRPr="00F22D1C">
        <w:rPr>
          <w:rFonts w:ascii="Book Antiqua" w:eastAsia="等线" w:hAnsi="Book Antiqua"/>
          <w:color w:val="000000"/>
          <w:kern w:val="2"/>
        </w:rPr>
        <w:t xml:space="preserve"> 2010; </w:t>
      </w:r>
      <w:r w:rsidRPr="00F22D1C">
        <w:rPr>
          <w:rFonts w:ascii="Book Antiqua" w:eastAsia="等线" w:hAnsi="Book Antiqua"/>
          <w:b/>
          <w:color w:val="000000"/>
          <w:kern w:val="2"/>
        </w:rPr>
        <w:t>52</w:t>
      </w:r>
      <w:r w:rsidRPr="00F22D1C">
        <w:rPr>
          <w:rFonts w:ascii="Book Antiqua" w:eastAsia="等线" w:hAnsi="Book Antiqua"/>
          <w:color w:val="000000"/>
          <w:kern w:val="2"/>
        </w:rPr>
        <w:t>: 1621-1631 [PMID: 20815019 DOI: 10.1002/hep.23860]</w:t>
      </w:r>
    </w:p>
    <w:p w14:paraId="6B6D7CFA"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132 </w:t>
      </w:r>
      <w:r w:rsidRPr="00F22D1C">
        <w:rPr>
          <w:rFonts w:ascii="Book Antiqua" w:eastAsia="等线" w:hAnsi="Book Antiqua"/>
          <w:b/>
          <w:bCs/>
          <w:color w:val="000000"/>
          <w:kern w:val="2"/>
        </w:rPr>
        <w:t>Mato JM</w:t>
      </w:r>
      <w:r w:rsidRPr="00F22D1C">
        <w:rPr>
          <w:rFonts w:ascii="Book Antiqua" w:eastAsia="等线" w:hAnsi="Book Antiqua"/>
          <w:color w:val="000000"/>
          <w:kern w:val="2"/>
          <w:shd w:val="clear" w:color="auto" w:fill="FFFFFF"/>
        </w:rPr>
        <w:t xml:space="preserve">, Cámara J, Fernández de Paz J, Caballería L, Coll S, Caballero A, García-Buey L, Beltrán J, Benita V, Caballería J, Solà R, Moreno-Otero R, Barrao F, Martín-Duce A, Correa JA, Parés A, Barrao E, García-Magaz I, Puerta JL, Moreno J, Boissard G, Ortiz P, Rodés J. S-adenosylmethionine in alcoholic liver cirrhosis: a randomized, placebo-controlled, double-blind, multicenter clinical trial. </w:t>
      </w:r>
      <w:r w:rsidRPr="00F22D1C">
        <w:rPr>
          <w:rFonts w:ascii="Book Antiqua" w:eastAsia="等线" w:hAnsi="Book Antiqua"/>
          <w:i/>
          <w:iCs/>
          <w:color w:val="000000"/>
          <w:kern w:val="2"/>
        </w:rPr>
        <w:t>J Hepatol</w:t>
      </w:r>
      <w:r w:rsidRPr="00F22D1C">
        <w:rPr>
          <w:rFonts w:ascii="Book Antiqua" w:eastAsia="等线" w:hAnsi="Book Antiqua"/>
          <w:color w:val="000000"/>
          <w:kern w:val="2"/>
          <w:shd w:val="clear" w:color="auto" w:fill="FFFFFF"/>
        </w:rPr>
        <w:t xml:space="preserve"> 1999; </w:t>
      </w:r>
      <w:r w:rsidRPr="00F22D1C">
        <w:rPr>
          <w:rFonts w:ascii="Book Antiqua" w:eastAsia="等线" w:hAnsi="Book Antiqua"/>
          <w:b/>
          <w:bCs/>
          <w:color w:val="000000"/>
          <w:kern w:val="2"/>
        </w:rPr>
        <w:t>30</w:t>
      </w:r>
      <w:r w:rsidRPr="00F22D1C">
        <w:rPr>
          <w:rFonts w:ascii="Book Antiqua" w:eastAsia="等线" w:hAnsi="Book Antiqua"/>
          <w:color w:val="000000"/>
          <w:kern w:val="2"/>
          <w:shd w:val="clear" w:color="auto" w:fill="FFFFFF"/>
        </w:rPr>
        <w:t>: 1081-1089 [PMID: 10406187 DOI: 10.1016/S0168-8278(99)80263-3]</w:t>
      </w:r>
    </w:p>
    <w:p w14:paraId="6260619A"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133 </w:t>
      </w:r>
      <w:r w:rsidRPr="00F22D1C">
        <w:rPr>
          <w:rFonts w:ascii="Book Antiqua" w:eastAsia="等线" w:hAnsi="Book Antiqua"/>
          <w:b/>
          <w:color w:val="000000"/>
          <w:kern w:val="2"/>
        </w:rPr>
        <w:t>Liu GY</w:t>
      </w:r>
      <w:r w:rsidRPr="00F22D1C">
        <w:rPr>
          <w:rFonts w:ascii="Book Antiqua" w:eastAsia="等线" w:hAnsi="Book Antiqua"/>
          <w:color w:val="000000"/>
          <w:kern w:val="2"/>
        </w:rPr>
        <w:t xml:space="preserve">, Wang W, Jia WD, Xu GL, Ma JL, Ge YS, Yu JH, Sun QK, Meng FL. Protective effect of S-adenosylmethionine on hepatic ischemia-reperfusion injury during hepatectomy in HCC patients with chronic HBV infection. </w:t>
      </w:r>
      <w:r w:rsidRPr="00F22D1C">
        <w:rPr>
          <w:rFonts w:ascii="Book Antiqua" w:eastAsia="等线" w:hAnsi="Book Antiqua"/>
          <w:i/>
          <w:color w:val="000000"/>
          <w:kern w:val="2"/>
        </w:rPr>
        <w:t>World J Surg Oncol</w:t>
      </w:r>
      <w:r w:rsidRPr="00F22D1C">
        <w:rPr>
          <w:rFonts w:ascii="Book Antiqua" w:eastAsia="等线" w:hAnsi="Book Antiqua"/>
          <w:color w:val="000000"/>
          <w:kern w:val="2"/>
        </w:rPr>
        <w:t xml:space="preserve"> 2014; </w:t>
      </w:r>
      <w:r w:rsidRPr="00F22D1C">
        <w:rPr>
          <w:rFonts w:ascii="Book Antiqua" w:eastAsia="等线" w:hAnsi="Book Antiqua"/>
          <w:b/>
          <w:color w:val="000000"/>
          <w:kern w:val="2"/>
        </w:rPr>
        <w:t>12</w:t>
      </w:r>
      <w:r w:rsidRPr="00F22D1C">
        <w:rPr>
          <w:rFonts w:ascii="Book Antiqua" w:eastAsia="等线" w:hAnsi="Book Antiqua"/>
          <w:color w:val="000000"/>
          <w:kern w:val="2"/>
        </w:rPr>
        <w:t>: 27 [PMID: 24485003 DOI: 10.1186/1477-7819-12-27]</w:t>
      </w:r>
    </w:p>
    <w:p w14:paraId="268D489C" w14:textId="1B9D0C52" w:rsidR="001F44EF" w:rsidRPr="00F22D1C" w:rsidRDefault="001F44EF" w:rsidP="00587C2C">
      <w:pPr>
        <w:widowControl w:val="0"/>
        <w:spacing w:line="360" w:lineRule="auto"/>
        <w:jc w:val="both"/>
        <w:rPr>
          <w:rFonts w:ascii="Book Antiqua" w:eastAsia="等线" w:hAnsi="Book Antiqua"/>
          <w:color w:val="000000"/>
          <w:kern w:val="2"/>
        </w:rPr>
      </w:pPr>
      <w:proofErr w:type="gramStart"/>
      <w:r w:rsidRPr="00F22D1C">
        <w:rPr>
          <w:rFonts w:ascii="Book Antiqua" w:eastAsia="等线" w:hAnsi="Book Antiqua"/>
          <w:color w:val="000000"/>
          <w:kern w:val="2"/>
        </w:rPr>
        <w:t xml:space="preserve">134 </w:t>
      </w:r>
      <w:r w:rsidRPr="00F22D1C">
        <w:rPr>
          <w:rFonts w:ascii="Book Antiqua" w:eastAsia="等线" w:hAnsi="Book Antiqua"/>
          <w:b/>
          <w:color w:val="000000"/>
          <w:kern w:val="2"/>
        </w:rPr>
        <w:t>Rambaldi A,</w:t>
      </w:r>
      <w:r w:rsidR="00DE607C" w:rsidRPr="00F22D1C">
        <w:rPr>
          <w:rFonts w:ascii="Book Antiqua" w:eastAsia="等线" w:hAnsi="Book Antiqua"/>
          <w:color w:val="000000"/>
          <w:kern w:val="2"/>
        </w:rPr>
        <w:t xml:space="preserve"> </w:t>
      </w:r>
      <w:r w:rsidRPr="00F22D1C">
        <w:rPr>
          <w:rFonts w:ascii="Book Antiqua" w:eastAsia="等线" w:hAnsi="Book Antiqua"/>
          <w:color w:val="000000"/>
          <w:kern w:val="2"/>
        </w:rPr>
        <w:t>Gluud C. S-adenosyl-L-methionine for alcoholic liver diseases.</w:t>
      </w:r>
      <w:proofErr w:type="gramEnd"/>
      <w:r w:rsidRPr="00F22D1C">
        <w:rPr>
          <w:rFonts w:ascii="Book Antiqua" w:eastAsia="等线" w:hAnsi="Book Antiqua"/>
          <w:color w:val="000000"/>
          <w:kern w:val="2"/>
        </w:rPr>
        <w:t xml:space="preserve"> In: Rambaldi A. Cochrane Database of Systematic Reviews. Chichester, United Kingdom: John Wiley &amp; Sons, Ltd; 2001: CD002235 [DOI: 10.1002/14651858.CD002235]</w:t>
      </w:r>
    </w:p>
    <w:p w14:paraId="15273F39"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lastRenderedPageBreak/>
        <w:t xml:space="preserve">135 </w:t>
      </w:r>
      <w:r w:rsidRPr="00F22D1C">
        <w:rPr>
          <w:rFonts w:ascii="Book Antiqua" w:eastAsia="等线" w:hAnsi="Book Antiqua"/>
          <w:b/>
          <w:color w:val="000000"/>
          <w:kern w:val="2"/>
        </w:rPr>
        <w:t>Nieto N</w:t>
      </w:r>
      <w:r w:rsidRPr="00F22D1C">
        <w:rPr>
          <w:rFonts w:ascii="Book Antiqua" w:eastAsia="等线" w:hAnsi="Book Antiqua"/>
          <w:color w:val="000000"/>
          <w:kern w:val="2"/>
        </w:rPr>
        <w:t xml:space="preserve">, Cederbaum AI. S-adenosylmethionine blocks collagen I production by preventing transforming growth factor-beta induction of the COL1A2 promoter. </w:t>
      </w:r>
      <w:r w:rsidRPr="00F22D1C">
        <w:rPr>
          <w:rFonts w:ascii="Book Antiqua" w:eastAsia="等线" w:hAnsi="Book Antiqua"/>
          <w:i/>
          <w:color w:val="000000"/>
          <w:kern w:val="2"/>
        </w:rPr>
        <w:t>J Biol Chem</w:t>
      </w:r>
      <w:r w:rsidRPr="00F22D1C">
        <w:rPr>
          <w:rFonts w:ascii="Book Antiqua" w:eastAsia="等线" w:hAnsi="Book Antiqua"/>
          <w:color w:val="000000"/>
          <w:kern w:val="2"/>
        </w:rPr>
        <w:t xml:space="preserve"> 2005; </w:t>
      </w:r>
      <w:r w:rsidRPr="00F22D1C">
        <w:rPr>
          <w:rFonts w:ascii="Book Antiqua" w:eastAsia="等线" w:hAnsi="Book Antiqua"/>
          <w:b/>
          <w:color w:val="000000"/>
          <w:kern w:val="2"/>
        </w:rPr>
        <w:t>280</w:t>
      </w:r>
      <w:r w:rsidRPr="00F22D1C">
        <w:rPr>
          <w:rFonts w:ascii="Book Antiqua" w:eastAsia="等线" w:hAnsi="Book Antiqua"/>
          <w:color w:val="000000"/>
          <w:kern w:val="2"/>
        </w:rPr>
        <w:t>: 30963-30974 [PMID: 15983038 DOI: 10.1074/jbc.M503569200]</w:t>
      </w:r>
    </w:p>
    <w:p w14:paraId="1DB12A2D"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136 </w:t>
      </w:r>
      <w:r w:rsidRPr="00F22D1C">
        <w:rPr>
          <w:rFonts w:ascii="Book Antiqua" w:eastAsia="等线" w:hAnsi="Book Antiqua"/>
          <w:b/>
          <w:color w:val="000000"/>
          <w:kern w:val="2"/>
        </w:rPr>
        <w:t>Ansorena E</w:t>
      </w:r>
      <w:r w:rsidRPr="00F22D1C">
        <w:rPr>
          <w:rFonts w:ascii="Book Antiqua" w:eastAsia="等线" w:hAnsi="Book Antiqua"/>
          <w:color w:val="000000"/>
          <w:kern w:val="2"/>
        </w:rPr>
        <w:t xml:space="preserve">, García-Trevijano ER, Martínez-Chantar ML, Huang ZZ, Chen L, Mato JM, Iraburu M, Lu SC, Avila MA. S-adenosylmethionine and methylthioadenosine are antiapoptotic in cultured rat hepatocytes but proapoptotic in human hepatoma cells. </w:t>
      </w:r>
      <w:r w:rsidRPr="00F22D1C">
        <w:rPr>
          <w:rFonts w:ascii="Book Antiqua" w:eastAsia="等线" w:hAnsi="Book Antiqua"/>
          <w:i/>
          <w:color w:val="000000"/>
          <w:kern w:val="2"/>
        </w:rPr>
        <w:t>Hepatology</w:t>
      </w:r>
      <w:r w:rsidRPr="00F22D1C">
        <w:rPr>
          <w:rFonts w:ascii="Book Antiqua" w:eastAsia="等线" w:hAnsi="Book Antiqua"/>
          <w:color w:val="000000"/>
          <w:kern w:val="2"/>
        </w:rPr>
        <w:t xml:space="preserve"> 2002; </w:t>
      </w:r>
      <w:r w:rsidRPr="00F22D1C">
        <w:rPr>
          <w:rFonts w:ascii="Book Antiqua" w:eastAsia="等线" w:hAnsi="Book Antiqua"/>
          <w:b/>
          <w:color w:val="000000"/>
          <w:kern w:val="2"/>
        </w:rPr>
        <w:t>35</w:t>
      </w:r>
      <w:r w:rsidRPr="00F22D1C">
        <w:rPr>
          <w:rFonts w:ascii="Book Antiqua" w:eastAsia="等线" w:hAnsi="Book Antiqua"/>
          <w:color w:val="000000"/>
          <w:kern w:val="2"/>
        </w:rPr>
        <w:t>: 274-280 [PMID: 11826399 DOI: 10.1053/jhep.2002.30419]</w:t>
      </w:r>
    </w:p>
    <w:p w14:paraId="30ABCA3A"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137 </w:t>
      </w:r>
      <w:r w:rsidRPr="00F22D1C">
        <w:rPr>
          <w:rFonts w:ascii="Book Antiqua" w:eastAsia="等线" w:hAnsi="Book Antiqua"/>
          <w:b/>
          <w:color w:val="000000"/>
          <w:kern w:val="2"/>
        </w:rPr>
        <w:t>Yang H</w:t>
      </w:r>
      <w:r w:rsidRPr="00F22D1C">
        <w:rPr>
          <w:rFonts w:ascii="Book Antiqua" w:eastAsia="等线" w:hAnsi="Book Antiqua"/>
          <w:color w:val="000000"/>
          <w:kern w:val="2"/>
        </w:rPr>
        <w:t xml:space="preserve">, Sadda MR, Li M, Zeng Y, Chen L, Bae W, Ou X, Runnegar MT, Mato JM, Lu SC. S-adenosylmethionine and its metabolite induce apoptosis in HepG2 cells: Role of protein phosphatase 1 and Bcl-x(S). </w:t>
      </w:r>
      <w:r w:rsidRPr="00F22D1C">
        <w:rPr>
          <w:rFonts w:ascii="Book Antiqua" w:eastAsia="等线" w:hAnsi="Book Antiqua"/>
          <w:i/>
          <w:color w:val="000000"/>
          <w:kern w:val="2"/>
        </w:rPr>
        <w:t>Hepatology</w:t>
      </w:r>
      <w:r w:rsidRPr="00F22D1C">
        <w:rPr>
          <w:rFonts w:ascii="Book Antiqua" w:eastAsia="等线" w:hAnsi="Book Antiqua"/>
          <w:color w:val="000000"/>
          <w:kern w:val="2"/>
        </w:rPr>
        <w:t xml:space="preserve"> 2004; </w:t>
      </w:r>
      <w:r w:rsidRPr="00F22D1C">
        <w:rPr>
          <w:rFonts w:ascii="Book Antiqua" w:eastAsia="等线" w:hAnsi="Book Antiqua"/>
          <w:b/>
          <w:color w:val="000000"/>
          <w:kern w:val="2"/>
        </w:rPr>
        <w:t>40</w:t>
      </w:r>
      <w:r w:rsidRPr="00F22D1C">
        <w:rPr>
          <w:rFonts w:ascii="Book Antiqua" w:eastAsia="等线" w:hAnsi="Book Antiqua"/>
          <w:color w:val="000000"/>
          <w:kern w:val="2"/>
        </w:rPr>
        <w:t>: 221-231 [PMID: 15239106 DOI: 10.1002/hep.20274]</w:t>
      </w:r>
    </w:p>
    <w:p w14:paraId="4979F0A8"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138 </w:t>
      </w:r>
      <w:r w:rsidRPr="00F22D1C">
        <w:rPr>
          <w:rFonts w:ascii="Book Antiqua" w:eastAsia="等线" w:hAnsi="Book Antiqua"/>
          <w:b/>
          <w:color w:val="000000"/>
          <w:kern w:val="2"/>
        </w:rPr>
        <w:t>Lu SC</w:t>
      </w:r>
      <w:r w:rsidRPr="00F22D1C">
        <w:rPr>
          <w:rFonts w:ascii="Book Antiqua" w:eastAsia="等线" w:hAnsi="Book Antiqua"/>
          <w:color w:val="000000"/>
          <w:kern w:val="2"/>
        </w:rPr>
        <w:t xml:space="preserve">, Ramani K, Ou X, Lin M, Yu V, Ko K, Park R, Bottiglieri T, Tsukamoto H, Kanel G, French SW, Mato JM, Moats R, Grant E. S-adenosylmethionine in the chemoprevention and treatment of hepatocellular carcinoma in a rat model. </w:t>
      </w:r>
      <w:r w:rsidRPr="00F22D1C">
        <w:rPr>
          <w:rFonts w:ascii="Book Antiqua" w:eastAsia="等线" w:hAnsi="Book Antiqua"/>
          <w:i/>
          <w:color w:val="000000"/>
          <w:kern w:val="2"/>
        </w:rPr>
        <w:t>Hepatology</w:t>
      </w:r>
      <w:r w:rsidRPr="00F22D1C">
        <w:rPr>
          <w:rFonts w:ascii="Book Antiqua" w:eastAsia="等线" w:hAnsi="Book Antiqua"/>
          <w:color w:val="000000"/>
          <w:kern w:val="2"/>
        </w:rPr>
        <w:t xml:space="preserve"> 2009; </w:t>
      </w:r>
      <w:r w:rsidRPr="00F22D1C">
        <w:rPr>
          <w:rFonts w:ascii="Book Antiqua" w:eastAsia="等线" w:hAnsi="Book Antiqua"/>
          <w:b/>
          <w:color w:val="000000"/>
          <w:kern w:val="2"/>
        </w:rPr>
        <w:t>50</w:t>
      </w:r>
      <w:r w:rsidRPr="00F22D1C">
        <w:rPr>
          <w:rFonts w:ascii="Book Antiqua" w:eastAsia="等线" w:hAnsi="Book Antiqua"/>
          <w:color w:val="000000"/>
          <w:kern w:val="2"/>
        </w:rPr>
        <w:t>: 462-471 [PMID: 19444874 DOI: 10.1002/hep.22990]</w:t>
      </w:r>
    </w:p>
    <w:p w14:paraId="661231D9"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139 </w:t>
      </w:r>
      <w:r w:rsidRPr="00F22D1C">
        <w:rPr>
          <w:rFonts w:ascii="Book Antiqua" w:eastAsia="等线" w:hAnsi="Book Antiqua"/>
          <w:b/>
          <w:color w:val="000000"/>
          <w:kern w:val="2"/>
        </w:rPr>
        <w:t>Chen YM</w:t>
      </w:r>
      <w:r w:rsidRPr="00F22D1C">
        <w:rPr>
          <w:rFonts w:ascii="Book Antiqua" w:eastAsia="等线" w:hAnsi="Book Antiqua"/>
          <w:color w:val="000000"/>
          <w:kern w:val="2"/>
        </w:rPr>
        <w:t xml:space="preserve">, Shiu JY, Tzeng SJ, Shih LS, Chen YJ, Lui WY, Chen PH. Characterization of glycine-N-methyltransferase-gene expression in human hepatocellular carcinoma. </w:t>
      </w:r>
      <w:r w:rsidRPr="00F22D1C">
        <w:rPr>
          <w:rFonts w:ascii="Book Antiqua" w:eastAsia="等线" w:hAnsi="Book Antiqua"/>
          <w:i/>
          <w:color w:val="000000"/>
          <w:kern w:val="2"/>
        </w:rPr>
        <w:t>Int J Cancer</w:t>
      </w:r>
      <w:r w:rsidRPr="00F22D1C">
        <w:rPr>
          <w:rFonts w:ascii="Book Antiqua" w:eastAsia="等线" w:hAnsi="Book Antiqua"/>
          <w:color w:val="000000"/>
          <w:kern w:val="2"/>
        </w:rPr>
        <w:t xml:space="preserve"> 1998; </w:t>
      </w:r>
      <w:r w:rsidRPr="00F22D1C">
        <w:rPr>
          <w:rFonts w:ascii="Book Antiqua" w:eastAsia="等线" w:hAnsi="Book Antiqua"/>
          <w:b/>
          <w:color w:val="000000"/>
          <w:kern w:val="2"/>
        </w:rPr>
        <w:t>75</w:t>
      </w:r>
      <w:r w:rsidRPr="00F22D1C">
        <w:rPr>
          <w:rFonts w:ascii="Book Antiqua" w:eastAsia="等线" w:hAnsi="Book Antiqua"/>
          <w:color w:val="000000"/>
          <w:kern w:val="2"/>
        </w:rPr>
        <w:t>: 787-793 [PMID: 9495250 DOI: 10.1002</w:t>
      </w:r>
      <w:proofErr w:type="gramStart"/>
      <w:r w:rsidRPr="00F22D1C">
        <w:rPr>
          <w:rFonts w:ascii="Book Antiqua" w:eastAsia="等线" w:hAnsi="Book Antiqua"/>
          <w:color w:val="000000"/>
          <w:kern w:val="2"/>
        </w:rPr>
        <w:t>/(</w:t>
      </w:r>
      <w:proofErr w:type="gramEnd"/>
      <w:r w:rsidRPr="00F22D1C">
        <w:rPr>
          <w:rFonts w:ascii="Book Antiqua" w:eastAsia="等线" w:hAnsi="Book Antiqua"/>
          <w:color w:val="000000"/>
          <w:kern w:val="2"/>
        </w:rPr>
        <w:t>SICI)1097-0215(19980302)75:5&lt;787::AID-IJC20&gt;3.0.CO;2-2]</w:t>
      </w:r>
    </w:p>
    <w:p w14:paraId="630F4359"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140 </w:t>
      </w:r>
      <w:r w:rsidRPr="00F22D1C">
        <w:rPr>
          <w:rFonts w:ascii="Book Antiqua" w:eastAsia="等线" w:hAnsi="Book Antiqua"/>
          <w:b/>
          <w:color w:val="000000"/>
          <w:kern w:val="2"/>
        </w:rPr>
        <w:t>Li J</w:t>
      </w:r>
      <w:r w:rsidRPr="00F22D1C">
        <w:rPr>
          <w:rFonts w:ascii="Book Antiqua" w:eastAsia="等线" w:hAnsi="Book Antiqua"/>
          <w:color w:val="000000"/>
          <w:kern w:val="2"/>
        </w:rPr>
        <w:t xml:space="preserve">, Ramani K, Sun Z, Zee C, Grant EG, Yang H, Xia M, Oh P, Ko K, Mato JM, Lu SC. Forced expression of methionine adenosyltransferase 1A in human hepatoma cells suppresses in vivo tumorigenicity in mice. </w:t>
      </w:r>
      <w:r w:rsidRPr="00F22D1C">
        <w:rPr>
          <w:rFonts w:ascii="Book Antiqua" w:eastAsia="等线" w:hAnsi="Book Antiqua"/>
          <w:i/>
          <w:color w:val="000000"/>
          <w:kern w:val="2"/>
        </w:rPr>
        <w:t>Am J Pathol</w:t>
      </w:r>
      <w:r w:rsidRPr="00F22D1C">
        <w:rPr>
          <w:rFonts w:ascii="Book Antiqua" w:eastAsia="等线" w:hAnsi="Book Antiqua"/>
          <w:color w:val="000000"/>
          <w:kern w:val="2"/>
        </w:rPr>
        <w:t xml:space="preserve"> 2010; </w:t>
      </w:r>
      <w:r w:rsidRPr="00F22D1C">
        <w:rPr>
          <w:rFonts w:ascii="Book Antiqua" w:eastAsia="等线" w:hAnsi="Book Antiqua"/>
          <w:b/>
          <w:color w:val="000000"/>
          <w:kern w:val="2"/>
        </w:rPr>
        <w:t>176</w:t>
      </w:r>
      <w:r w:rsidRPr="00F22D1C">
        <w:rPr>
          <w:rFonts w:ascii="Book Antiqua" w:eastAsia="等线" w:hAnsi="Book Antiqua"/>
          <w:color w:val="000000"/>
          <w:kern w:val="2"/>
        </w:rPr>
        <w:t>: 2456-2466 [PMID: 20363925 DOI: 10.2353/AJPATH.2010.090810]</w:t>
      </w:r>
    </w:p>
    <w:p w14:paraId="5B978E4A"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141 </w:t>
      </w:r>
      <w:r w:rsidRPr="00F22D1C">
        <w:rPr>
          <w:rFonts w:ascii="Book Antiqua" w:eastAsia="等线" w:hAnsi="Book Antiqua"/>
          <w:b/>
          <w:bCs/>
          <w:color w:val="000000"/>
          <w:kern w:val="2"/>
        </w:rPr>
        <w:t>Lombardini JB</w:t>
      </w:r>
      <w:r w:rsidRPr="00F22D1C">
        <w:rPr>
          <w:rFonts w:ascii="Book Antiqua" w:eastAsia="等线" w:hAnsi="Book Antiqua"/>
          <w:color w:val="000000"/>
          <w:kern w:val="2"/>
          <w:shd w:val="clear" w:color="auto" w:fill="FFFFFF"/>
        </w:rPr>
        <w:t xml:space="preserve">, Coulter AW, Talalay P. Analogues of methionine as substrates and inhibitors of the methionine adenosyltransferase reaction. Deductions concerning the conformation of methionine. </w:t>
      </w:r>
      <w:r w:rsidRPr="00F22D1C">
        <w:rPr>
          <w:rFonts w:ascii="Book Antiqua" w:eastAsia="等线" w:hAnsi="Book Antiqua"/>
          <w:i/>
          <w:iCs/>
          <w:color w:val="000000"/>
          <w:kern w:val="2"/>
        </w:rPr>
        <w:t>Mol Pharmacol</w:t>
      </w:r>
      <w:r w:rsidRPr="00F22D1C">
        <w:rPr>
          <w:rFonts w:ascii="Book Antiqua" w:eastAsia="等线" w:hAnsi="Book Antiqua"/>
          <w:color w:val="000000"/>
          <w:kern w:val="2"/>
          <w:shd w:val="clear" w:color="auto" w:fill="FFFFFF"/>
        </w:rPr>
        <w:t xml:space="preserve"> 1970; </w:t>
      </w:r>
      <w:r w:rsidRPr="00F22D1C">
        <w:rPr>
          <w:rFonts w:ascii="Book Antiqua" w:eastAsia="等线" w:hAnsi="Book Antiqua"/>
          <w:b/>
          <w:bCs/>
          <w:color w:val="000000"/>
          <w:kern w:val="2"/>
        </w:rPr>
        <w:t>6</w:t>
      </w:r>
      <w:r w:rsidRPr="00F22D1C">
        <w:rPr>
          <w:rFonts w:ascii="Book Antiqua" w:eastAsia="等线" w:hAnsi="Book Antiqua"/>
          <w:color w:val="000000"/>
          <w:kern w:val="2"/>
          <w:shd w:val="clear" w:color="auto" w:fill="FFFFFF"/>
        </w:rPr>
        <w:t>: 481-499 [PMID: 4918253]</w:t>
      </w:r>
    </w:p>
    <w:p w14:paraId="603A885E"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142 </w:t>
      </w:r>
      <w:r w:rsidRPr="00F22D1C">
        <w:rPr>
          <w:rFonts w:ascii="Book Antiqua" w:eastAsia="等线" w:hAnsi="Book Antiqua"/>
          <w:b/>
          <w:color w:val="000000"/>
          <w:kern w:val="2"/>
        </w:rPr>
        <w:t>Sviripa VM</w:t>
      </w:r>
      <w:r w:rsidRPr="00F22D1C">
        <w:rPr>
          <w:rFonts w:ascii="Book Antiqua" w:eastAsia="等线" w:hAnsi="Book Antiqua"/>
          <w:color w:val="000000"/>
          <w:kern w:val="2"/>
        </w:rPr>
        <w:t xml:space="preserve">, Zhang W, Balia AG, Tsodikov OV, Nickell JR, Gizard F, Yu T, Lee EY, Dwoskin LP, Liu C, Watt DS. 2',6'-Dihalostyrylanilines, pyridines, and pyrimidines for the inhibition of the catalytic subunit of methionine S-adenosyltransferase-2. </w:t>
      </w:r>
      <w:r w:rsidRPr="00F22D1C">
        <w:rPr>
          <w:rFonts w:ascii="Book Antiqua" w:eastAsia="等线" w:hAnsi="Book Antiqua"/>
          <w:i/>
          <w:color w:val="000000"/>
          <w:kern w:val="2"/>
        </w:rPr>
        <w:t>J Med Chem</w:t>
      </w:r>
      <w:r w:rsidRPr="00F22D1C">
        <w:rPr>
          <w:rFonts w:ascii="Book Antiqua" w:eastAsia="等线" w:hAnsi="Book Antiqua"/>
          <w:color w:val="000000"/>
          <w:kern w:val="2"/>
        </w:rPr>
        <w:t xml:space="preserve"> </w:t>
      </w:r>
      <w:r w:rsidRPr="00F22D1C">
        <w:rPr>
          <w:rFonts w:ascii="Book Antiqua" w:eastAsia="等线" w:hAnsi="Book Antiqua"/>
          <w:color w:val="000000"/>
          <w:kern w:val="2"/>
        </w:rPr>
        <w:lastRenderedPageBreak/>
        <w:t xml:space="preserve">2014; </w:t>
      </w:r>
      <w:r w:rsidRPr="00F22D1C">
        <w:rPr>
          <w:rFonts w:ascii="Book Antiqua" w:eastAsia="等线" w:hAnsi="Book Antiqua"/>
          <w:b/>
          <w:color w:val="000000"/>
          <w:kern w:val="2"/>
        </w:rPr>
        <w:t>57</w:t>
      </w:r>
      <w:r w:rsidRPr="00F22D1C">
        <w:rPr>
          <w:rFonts w:ascii="Book Antiqua" w:eastAsia="等线" w:hAnsi="Book Antiqua"/>
          <w:color w:val="000000"/>
          <w:kern w:val="2"/>
        </w:rPr>
        <w:t>: 6083-6091 [PMID: 24950374 DOI: 10.1021/jm5004864]</w:t>
      </w:r>
    </w:p>
    <w:p w14:paraId="408E7609"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143 </w:t>
      </w:r>
      <w:r w:rsidRPr="00F22D1C">
        <w:rPr>
          <w:rFonts w:ascii="Book Antiqua" w:eastAsia="等线" w:hAnsi="Book Antiqua"/>
          <w:b/>
          <w:color w:val="000000"/>
          <w:kern w:val="2"/>
        </w:rPr>
        <w:t>Anwar SL</w:t>
      </w:r>
      <w:r w:rsidRPr="00F22D1C">
        <w:rPr>
          <w:rFonts w:ascii="Book Antiqua" w:eastAsia="等线" w:hAnsi="Book Antiqua"/>
          <w:color w:val="000000"/>
          <w:kern w:val="2"/>
        </w:rPr>
        <w:t xml:space="preserve">, Lehmann U. DNA methylation, microRNAs, and their crosstalk as potential biomarkers in hepatocellular carcinoma. </w:t>
      </w:r>
      <w:r w:rsidRPr="00F22D1C">
        <w:rPr>
          <w:rFonts w:ascii="Book Antiqua" w:eastAsia="等线" w:hAnsi="Book Antiqua"/>
          <w:i/>
          <w:color w:val="000000"/>
          <w:kern w:val="2"/>
        </w:rPr>
        <w:t>World J Gastroenterol</w:t>
      </w:r>
      <w:r w:rsidRPr="00F22D1C">
        <w:rPr>
          <w:rFonts w:ascii="Book Antiqua" w:eastAsia="等线" w:hAnsi="Book Antiqua"/>
          <w:color w:val="000000"/>
          <w:kern w:val="2"/>
        </w:rPr>
        <w:t xml:space="preserve"> 2014; </w:t>
      </w:r>
      <w:r w:rsidRPr="00F22D1C">
        <w:rPr>
          <w:rFonts w:ascii="Book Antiqua" w:eastAsia="等线" w:hAnsi="Book Antiqua"/>
          <w:b/>
          <w:color w:val="000000"/>
          <w:kern w:val="2"/>
        </w:rPr>
        <w:t>20</w:t>
      </w:r>
      <w:r w:rsidRPr="00F22D1C">
        <w:rPr>
          <w:rFonts w:ascii="Book Antiqua" w:eastAsia="等线" w:hAnsi="Book Antiqua"/>
          <w:color w:val="000000"/>
          <w:kern w:val="2"/>
        </w:rPr>
        <w:t>: 7894-7913 [PMID: 24976726 DOI: 10.3748/wjg.v20.i24.7894]</w:t>
      </w:r>
    </w:p>
    <w:p w14:paraId="345302B9"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144 </w:t>
      </w:r>
      <w:r w:rsidRPr="00F22D1C">
        <w:rPr>
          <w:rFonts w:ascii="Book Antiqua" w:eastAsia="等线" w:hAnsi="Book Antiqua"/>
          <w:b/>
          <w:color w:val="000000"/>
          <w:kern w:val="2"/>
        </w:rPr>
        <w:t>Frau M</w:t>
      </w:r>
      <w:r w:rsidRPr="00F22D1C">
        <w:rPr>
          <w:rFonts w:ascii="Book Antiqua" w:eastAsia="等线" w:hAnsi="Book Antiqua"/>
          <w:color w:val="000000"/>
          <w:kern w:val="2"/>
        </w:rPr>
        <w:t xml:space="preserve">, Feo F, Pascale RM. Pleiotropic effects of methionine adenosyltransferases deregulation as determinants of liver cancer progression and prognosis. </w:t>
      </w:r>
      <w:r w:rsidRPr="00F22D1C">
        <w:rPr>
          <w:rFonts w:ascii="Book Antiqua" w:eastAsia="等线" w:hAnsi="Book Antiqua"/>
          <w:i/>
          <w:color w:val="000000"/>
          <w:kern w:val="2"/>
        </w:rPr>
        <w:t>J Hepatol</w:t>
      </w:r>
      <w:r w:rsidRPr="00F22D1C">
        <w:rPr>
          <w:rFonts w:ascii="Book Antiqua" w:eastAsia="等线" w:hAnsi="Book Antiqua"/>
          <w:color w:val="000000"/>
          <w:kern w:val="2"/>
        </w:rPr>
        <w:t xml:space="preserve"> 2013; </w:t>
      </w:r>
      <w:r w:rsidRPr="00F22D1C">
        <w:rPr>
          <w:rFonts w:ascii="Book Antiqua" w:eastAsia="等线" w:hAnsi="Book Antiqua"/>
          <w:b/>
          <w:color w:val="000000"/>
          <w:kern w:val="2"/>
        </w:rPr>
        <w:t>59</w:t>
      </w:r>
      <w:r w:rsidRPr="00F22D1C">
        <w:rPr>
          <w:rFonts w:ascii="Book Antiqua" w:eastAsia="等线" w:hAnsi="Book Antiqua"/>
          <w:color w:val="000000"/>
          <w:kern w:val="2"/>
        </w:rPr>
        <w:t>: 830-841 [PMID: 23665184 DOI: 10.1016/J.JHEP.2013.04.031]</w:t>
      </w:r>
    </w:p>
    <w:p w14:paraId="6F9C49AC"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145 </w:t>
      </w:r>
      <w:r w:rsidRPr="00F22D1C">
        <w:rPr>
          <w:rFonts w:ascii="Book Antiqua" w:eastAsia="等线" w:hAnsi="Book Antiqua"/>
          <w:b/>
          <w:color w:val="000000"/>
          <w:kern w:val="2"/>
        </w:rPr>
        <w:t>An J</w:t>
      </w:r>
      <w:r w:rsidRPr="00F22D1C">
        <w:rPr>
          <w:rFonts w:ascii="Book Antiqua" w:eastAsia="等线" w:hAnsi="Book Antiqua"/>
          <w:color w:val="000000"/>
          <w:kern w:val="2"/>
        </w:rPr>
        <w:t xml:space="preserve">, Na SK, Shim JH, Park YS, Jun MJ, Lee JH, Song GW, Lee HC, Yu E. Histological expression of methionine adenosyl transferase (MAT) 2A as a post-surgical prognostic surrogate in patients with hepatocellular carcinoma. </w:t>
      </w:r>
      <w:r w:rsidRPr="00F22D1C">
        <w:rPr>
          <w:rFonts w:ascii="Book Antiqua" w:eastAsia="等线" w:hAnsi="Book Antiqua"/>
          <w:i/>
          <w:color w:val="000000"/>
          <w:kern w:val="2"/>
        </w:rPr>
        <w:t>J Surg Oncol</w:t>
      </w:r>
      <w:r w:rsidRPr="00F22D1C">
        <w:rPr>
          <w:rFonts w:ascii="Book Antiqua" w:eastAsia="等线" w:hAnsi="Book Antiqua"/>
          <w:color w:val="000000"/>
          <w:kern w:val="2"/>
        </w:rPr>
        <w:t xml:space="preserve"> 2018; </w:t>
      </w:r>
      <w:r w:rsidRPr="00F22D1C">
        <w:rPr>
          <w:rFonts w:ascii="Book Antiqua" w:eastAsia="等线" w:hAnsi="Book Antiqua"/>
          <w:b/>
          <w:color w:val="000000"/>
          <w:kern w:val="2"/>
        </w:rPr>
        <w:t>117</w:t>
      </w:r>
      <w:r w:rsidRPr="00F22D1C">
        <w:rPr>
          <w:rFonts w:ascii="Book Antiqua" w:eastAsia="等线" w:hAnsi="Book Antiqua"/>
          <w:color w:val="000000"/>
          <w:kern w:val="2"/>
        </w:rPr>
        <w:t>: 892-901 [PMID: 29448301 DOI: 10.1002/jso.24994]</w:t>
      </w:r>
    </w:p>
    <w:p w14:paraId="59C33CDA" w14:textId="77777777" w:rsidR="001F44EF" w:rsidRPr="00F22D1C" w:rsidRDefault="001F44EF" w:rsidP="00587C2C">
      <w:pPr>
        <w:widowControl w:val="0"/>
        <w:spacing w:line="360" w:lineRule="auto"/>
        <w:jc w:val="both"/>
        <w:rPr>
          <w:rFonts w:ascii="Book Antiqua" w:eastAsia="等线" w:hAnsi="Book Antiqua"/>
          <w:color w:val="000000"/>
          <w:kern w:val="2"/>
        </w:rPr>
      </w:pPr>
      <w:r w:rsidRPr="00F22D1C">
        <w:rPr>
          <w:rFonts w:ascii="Book Antiqua" w:eastAsia="等线" w:hAnsi="Book Antiqua"/>
          <w:color w:val="000000"/>
          <w:kern w:val="2"/>
        </w:rPr>
        <w:t xml:space="preserve">146 </w:t>
      </w:r>
      <w:r w:rsidRPr="00F22D1C">
        <w:rPr>
          <w:rFonts w:ascii="Book Antiqua" w:eastAsia="等线" w:hAnsi="Book Antiqua"/>
          <w:b/>
          <w:color w:val="000000"/>
          <w:kern w:val="2"/>
        </w:rPr>
        <w:t>Wang R</w:t>
      </w:r>
      <w:r w:rsidRPr="00F22D1C">
        <w:rPr>
          <w:rFonts w:ascii="Book Antiqua" w:eastAsia="等线" w:hAnsi="Book Antiqua"/>
          <w:color w:val="000000"/>
          <w:kern w:val="2"/>
        </w:rPr>
        <w:t xml:space="preserve">, Jin Y, Yao XH, Fan W, Zhang J, Cao Y, Li J. A novel mechanism of the M1-M2 methionine adenosyltransferase switch-mediated hepatocellular carcinoma metastasis. </w:t>
      </w:r>
      <w:r w:rsidRPr="00F22D1C">
        <w:rPr>
          <w:rFonts w:ascii="Book Antiqua" w:eastAsia="等线" w:hAnsi="Book Antiqua"/>
          <w:i/>
          <w:color w:val="000000"/>
          <w:kern w:val="2"/>
        </w:rPr>
        <w:t>Mol Carcinog</w:t>
      </w:r>
      <w:r w:rsidRPr="00F22D1C">
        <w:rPr>
          <w:rFonts w:ascii="Book Antiqua" w:eastAsia="等线" w:hAnsi="Book Antiqua"/>
          <w:color w:val="000000"/>
          <w:kern w:val="2"/>
        </w:rPr>
        <w:t xml:space="preserve"> 2018; </w:t>
      </w:r>
      <w:r w:rsidRPr="00F22D1C">
        <w:rPr>
          <w:rFonts w:ascii="Book Antiqua" w:eastAsia="等线" w:hAnsi="Book Antiqua"/>
          <w:b/>
          <w:color w:val="000000"/>
          <w:kern w:val="2"/>
        </w:rPr>
        <w:t>57</w:t>
      </w:r>
      <w:r w:rsidRPr="00F22D1C">
        <w:rPr>
          <w:rFonts w:ascii="Book Antiqua" w:eastAsia="等线" w:hAnsi="Book Antiqua"/>
          <w:color w:val="000000"/>
          <w:kern w:val="2"/>
        </w:rPr>
        <w:t>: 1201-1212 [PMID: 29749642 DOI: 10.1002/mc.22836]</w:t>
      </w:r>
    </w:p>
    <w:p w14:paraId="5F168AE0" w14:textId="505187E0" w:rsidR="008C59F2" w:rsidRPr="00F22D1C" w:rsidRDefault="008C59F2" w:rsidP="00F22D1C">
      <w:pPr>
        <w:suppressAutoHyphens/>
        <w:wordWrap w:val="0"/>
        <w:spacing w:line="360" w:lineRule="auto"/>
        <w:jc w:val="right"/>
        <w:rPr>
          <w:rFonts w:ascii="Book Antiqua" w:hAnsi="Book Antiqua" w:cs="Mangal"/>
          <w:b/>
          <w:bCs/>
          <w:lang w:val="it-IT" w:eastAsia="en-US" w:bidi="hi-IN"/>
        </w:rPr>
      </w:pPr>
      <w:bookmarkStart w:id="146" w:name="OLE_LINK502"/>
      <w:bookmarkStart w:id="147" w:name="OLE_LINK480"/>
      <w:bookmarkStart w:id="148" w:name="OLE_LINK2090"/>
      <w:bookmarkStart w:id="149" w:name="OLE_LINK2200"/>
      <w:bookmarkStart w:id="150" w:name="OLE_LINK2199"/>
      <w:bookmarkStart w:id="151" w:name="OLE_LINK2198"/>
      <w:bookmarkStart w:id="152" w:name="OLE_LINK2162"/>
      <w:bookmarkStart w:id="153" w:name="OLE_LINK1963"/>
      <w:bookmarkStart w:id="154" w:name="OLE_LINK1962"/>
      <w:bookmarkStart w:id="155" w:name="OLE_LINK1812"/>
      <w:bookmarkStart w:id="156" w:name="OLE_LINK1811"/>
      <w:bookmarkStart w:id="157" w:name="OLE_LINK1807"/>
      <w:bookmarkStart w:id="158" w:name="OLE_LINK1806"/>
      <w:bookmarkStart w:id="159" w:name="OLE_LINK1636"/>
      <w:bookmarkStart w:id="160" w:name="OLE_LINK1845"/>
      <w:bookmarkStart w:id="161" w:name="OLE_LINK1844"/>
      <w:bookmarkStart w:id="162" w:name="OLE_LINK1843"/>
      <w:bookmarkStart w:id="163" w:name="OLE_LINK1803"/>
      <w:bookmarkStart w:id="164" w:name="OLE_LINK1802"/>
      <w:bookmarkStart w:id="165" w:name="OLE_LINK1801"/>
      <w:bookmarkStart w:id="166" w:name="OLE_LINK1800"/>
      <w:bookmarkStart w:id="167" w:name="OLE_LINK1282"/>
      <w:bookmarkStart w:id="168" w:name="OLE_LINK1266"/>
      <w:bookmarkStart w:id="169" w:name="OLE_LINK1264"/>
      <w:bookmarkStart w:id="170" w:name="OLE_LINK1261"/>
      <w:bookmarkStart w:id="171" w:name="OLE_LINK1260"/>
      <w:bookmarkStart w:id="172" w:name="OLE_LINK1044"/>
      <w:bookmarkStart w:id="173" w:name="OLE_LINK1043"/>
      <w:bookmarkStart w:id="174" w:name="OLE_LINK1039"/>
      <w:bookmarkStart w:id="175" w:name="OLE_LINK1038"/>
      <w:bookmarkStart w:id="176" w:name="OLE_LINK1036"/>
      <w:bookmarkStart w:id="177" w:name="OLE_LINK1035"/>
      <w:bookmarkStart w:id="178" w:name="OLE_LINK987"/>
      <w:bookmarkStart w:id="179" w:name="OLE_LINK947"/>
      <w:bookmarkStart w:id="180" w:name="OLE_LINK946"/>
      <w:bookmarkStart w:id="181" w:name="OLE_LINK945"/>
      <w:bookmarkStart w:id="182" w:name="OLE_LINK1127"/>
      <w:bookmarkStart w:id="183" w:name="OLE_LINK962"/>
      <w:bookmarkStart w:id="184" w:name="OLE_LINK959"/>
      <w:bookmarkStart w:id="185" w:name="OLE_LINK1185"/>
      <w:bookmarkStart w:id="186" w:name="OLE_LINK1159"/>
      <w:bookmarkStart w:id="187" w:name="OLE_LINK1158"/>
      <w:bookmarkStart w:id="188" w:name="OLE_LINK1157"/>
      <w:bookmarkStart w:id="189" w:name="OLE_LINK1156"/>
      <w:bookmarkStart w:id="190" w:name="OLE_LINK1065"/>
      <w:bookmarkStart w:id="191" w:name="OLE_LINK1064"/>
      <w:bookmarkStart w:id="192" w:name="OLE_LINK1023"/>
      <w:bookmarkStart w:id="193" w:name="OLE_LINK1022"/>
      <w:bookmarkStart w:id="194" w:name="OLE_LINK1021"/>
      <w:r w:rsidRPr="00F22D1C">
        <w:rPr>
          <w:rFonts w:ascii="Book Antiqua" w:eastAsia="Lucida Sans Unicode" w:hAnsi="Book Antiqua" w:cs="Arial"/>
          <w:b/>
          <w:noProof/>
          <w:lang w:val="it-IT" w:eastAsia="hi-IN" w:bidi="hi-IN"/>
        </w:rPr>
        <w:t>P-Reviewer</w:t>
      </w:r>
      <w:r w:rsidRPr="00F22D1C">
        <w:rPr>
          <w:rFonts w:ascii="Book Antiqua" w:hAnsi="Book Antiqua" w:cs="Arial"/>
          <w:b/>
          <w:noProof/>
          <w:lang w:val="it-IT" w:bidi="hi-IN"/>
        </w:rPr>
        <w:t>:</w:t>
      </w:r>
      <w:r w:rsidRPr="00F22D1C">
        <w:rPr>
          <w:rFonts w:ascii="Book Antiqua" w:hAnsi="Book Antiqua"/>
        </w:rPr>
        <w:t xml:space="preserve"> </w:t>
      </w:r>
      <w:r w:rsidR="004002A3" w:rsidRPr="00F22D1C">
        <w:rPr>
          <w:rFonts w:ascii="Book Antiqua" w:hAnsi="Book Antiqua"/>
        </w:rPr>
        <w:t>Guo K, Trovato GMM</w:t>
      </w:r>
      <w:r w:rsidRPr="00F22D1C">
        <w:rPr>
          <w:rFonts w:ascii="Book Antiqua" w:hAnsi="Book Antiqua"/>
        </w:rPr>
        <w:t xml:space="preserve"> </w:t>
      </w:r>
      <w:r w:rsidRPr="00F22D1C">
        <w:rPr>
          <w:rFonts w:ascii="Book Antiqua" w:eastAsia="Lucida Sans Unicode" w:hAnsi="Book Antiqua" w:cs="Mangal"/>
          <w:b/>
          <w:bCs/>
          <w:lang w:val="it-IT" w:eastAsia="hi-IN" w:bidi="hi-IN"/>
        </w:rPr>
        <w:t>S-Editor</w:t>
      </w:r>
      <w:r w:rsidRPr="00F22D1C">
        <w:rPr>
          <w:rFonts w:ascii="Book Antiqua" w:hAnsi="Book Antiqua" w:cs="Mangal"/>
          <w:b/>
          <w:bCs/>
          <w:lang w:val="it-IT" w:bidi="hi-IN"/>
        </w:rPr>
        <w:t>:</w:t>
      </w:r>
      <w:r w:rsidRPr="00F22D1C">
        <w:rPr>
          <w:rFonts w:ascii="Book Antiqua" w:eastAsia="Lucida Sans Unicode" w:hAnsi="Book Antiqua" w:cs="Mangal"/>
          <w:bCs/>
          <w:lang w:val="it-IT" w:eastAsia="hi-IN" w:bidi="hi-IN"/>
        </w:rPr>
        <w:t xml:space="preserve"> </w:t>
      </w:r>
      <w:r w:rsidRPr="00F22D1C">
        <w:rPr>
          <w:rFonts w:ascii="Book Antiqua" w:hAnsi="Book Antiqua" w:cs="Mangal"/>
          <w:bCs/>
          <w:lang w:val="it-IT" w:bidi="hi-IN"/>
        </w:rPr>
        <w:t>Ma YJ</w:t>
      </w:r>
      <w:r w:rsidRPr="00F22D1C">
        <w:rPr>
          <w:rFonts w:ascii="Book Antiqua" w:eastAsia="Lucida Sans Unicode" w:hAnsi="Book Antiqua" w:cs="Mangal"/>
          <w:b/>
          <w:bCs/>
          <w:lang w:val="it-IT" w:eastAsia="hi-IN" w:bidi="hi-IN"/>
        </w:rPr>
        <w:t xml:space="preserve"> L-Editor</w:t>
      </w:r>
      <w:r w:rsidRPr="00F22D1C">
        <w:rPr>
          <w:rFonts w:ascii="Book Antiqua" w:hAnsi="Book Antiqua" w:cs="Mangal"/>
          <w:b/>
          <w:bCs/>
          <w:lang w:val="it-IT" w:bidi="hi-IN"/>
        </w:rPr>
        <w:t>:</w:t>
      </w:r>
      <w:r w:rsidR="00F22D1C">
        <w:rPr>
          <w:rFonts w:ascii="Book Antiqua" w:hAnsi="Book Antiqua" w:cs="Mangal" w:hint="eastAsia"/>
          <w:b/>
          <w:bCs/>
          <w:lang w:val="it-IT" w:bidi="hi-IN"/>
        </w:rPr>
        <w:t xml:space="preserve"> </w:t>
      </w:r>
      <w:r w:rsidR="00F22D1C" w:rsidRPr="00F22D1C">
        <w:rPr>
          <w:rFonts w:ascii="Book Antiqua" w:hAnsi="Book Antiqua" w:cs="Mangal" w:hint="eastAsia"/>
          <w:bCs/>
          <w:lang w:val="it-IT" w:bidi="hi-IN"/>
        </w:rPr>
        <w:t>A</w:t>
      </w:r>
      <w:r w:rsidR="00F22D1C">
        <w:rPr>
          <w:rFonts w:ascii="Book Antiqua" w:hAnsi="Book Antiqua" w:cs="Mangal" w:hint="eastAsia"/>
          <w:b/>
          <w:bCs/>
          <w:lang w:val="it-IT" w:bidi="hi-IN"/>
        </w:rPr>
        <w:t xml:space="preserve"> </w:t>
      </w:r>
      <w:r w:rsidR="00DE607C" w:rsidRPr="00F22D1C">
        <w:rPr>
          <w:rFonts w:ascii="Book Antiqua" w:hAnsi="Book Antiqua" w:cs="Mangal"/>
          <w:b/>
          <w:bCs/>
          <w:lang w:val="it-IT" w:bidi="hi-IN"/>
        </w:rPr>
        <w:t xml:space="preserve"> </w:t>
      </w:r>
      <w:r w:rsidR="00F22D1C">
        <w:rPr>
          <w:rFonts w:ascii="Book Antiqua" w:hAnsi="Book Antiqua" w:cs="Mangal" w:hint="eastAsia"/>
          <w:b/>
          <w:bCs/>
          <w:lang w:val="it-IT" w:bidi="hi-IN"/>
        </w:rPr>
        <w:t xml:space="preserve"> </w:t>
      </w:r>
      <w:r w:rsidRPr="00F22D1C">
        <w:rPr>
          <w:rFonts w:ascii="Book Antiqua" w:eastAsia="Lucida Sans Unicode" w:hAnsi="Book Antiqua" w:cs="Mangal"/>
          <w:b/>
          <w:bCs/>
          <w:lang w:val="it-IT" w:eastAsia="hi-IN" w:bidi="hi-IN"/>
        </w:rPr>
        <w:t>E-Editor</w:t>
      </w:r>
      <w:bookmarkStart w:id="195" w:name="_GoBack"/>
      <w:bookmarkEnd w:id="195"/>
      <w:r w:rsidRPr="00F22D1C">
        <w:rPr>
          <w:rFonts w:ascii="Book Antiqua" w:hAnsi="Book Antiqua" w:cs="Mangal"/>
          <w:b/>
          <w:bCs/>
          <w:lang w:val="it-IT" w:bidi="hi-IN"/>
        </w:rPr>
        <w:t>:</w:t>
      </w:r>
      <w:r w:rsidRPr="00F22D1C">
        <w:rPr>
          <w:lang w:val="it-IT"/>
        </w:rPr>
        <w:t xml:space="preserve"> </w:t>
      </w:r>
      <w:r w:rsidR="00F22D1C">
        <w:rPr>
          <w:rFonts w:hint="eastAsia"/>
          <w:lang w:val="it-IT"/>
        </w:rPr>
        <w:t>Ma YJ</w:t>
      </w:r>
    </w:p>
    <w:p w14:paraId="25BAF6DD" w14:textId="77777777" w:rsidR="008C59F2" w:rsidRPr="00F22D1C" w:rsidRDefault="008C59F2" w:rsidP="00587C2C">
      <w:pPr>
        <w:shd w:val="clear" w:color="auto" w:fill="FFFFFF"/>
        <w:snapToGrid w:val="0"/>
        <w:spacing w:line="360" w:lineRule="auto"/>
        <w:rPr>
          <w:rFonts w:ascii="Book Antiqua" w:hAnsi="Book Antiqua" w:cs="Helvetica"/>
          <w:b/>
        </w:rPr>
      </w:pPr>
      <w:r w:rsidRPr="00F22D1C">
        <w:rPr>
          <w:rFonts w:ascii="Book Antiqua" w:hAnsi="Book Antiqua" w:cs="Helvetica"/>
          <w:b/>
        </w:rPr>
        <w:t xml:space="preserve">Specialty type: </w:t>
      </w:r>
      <w:r w:rsidRPr="00F22D1C">
        <w:rPr>
          <w:rFonts w:ascii="Book Antiqua" w:eastAsia="微软雅黑" w:hAnsi="Book Antiqua"/>
        </w:rPr>
        <w:t>Gastroenterology and hepatology</w:t>
      </w:r>
    </w:p>
    <w:p w14:paraId="109D480A" w14:textId="77777777" w:rsidR="008C59F2" w:rsidRPr="00F22D1C" w:rsidRDefault="008C59F2" w:rsidP="00587C2C">
      <w:pPr>
        <w:shd w:val="clear" w:color="auto" w:fill="FFFFFF"/>
        <w:snapToGrid w:val="0"/>
        <w:spacing w:line="360" w:lineRule="auto"/>
        <w:rPr>
          <w:rFonts w:ascii="Book Antiqua" w:hAnsi="Book Antiqua" w:cs="Helvetica"/>
          <w:b/>
          <w:lang w:val="pt-BR"/>
        </w:rPr>
      </w:pPr>
      <w:r w:rsidRPr="00F22D1C">
        <w:rPr>
          <w:rFonts w:ascii="Book Antiqua" w:hAnsi="Book Antiqua" w:cs="Helvetica"/>
          <w:b/>
        </w:rPr>
        <w:t xml:space="preserve">Country of origin: </w:t>
      </w:r>
      <w:r w:rsidRPr="00F22D1C">
        <w:rPr>
          <w:rFonts w:ascii="Book Antiqua" w:hAnsi="Book Antiqua" w:cs="Helvetica"/>
        </w:rPr>
        <w:t>United States</w:t>
      </w:r>
    </w:p>
    <w:p w14:paraId="7CE1739B" w14:textId="77777777" w:rsidR="008C59F2" w:rsidRPr="00F22D1C" w:rsidRDefault="008C59F2" w:rsidP="00587C2C">
      <w:pPr>
        <w:shd w:val="clear" w:color="auto" w:fill="FFFFFF"/>
        <w:snapToGrid w:val="0"/>
        <w:spacing w:line="360" w:lineRule="auto"/>
        <w:rPr>
          <w:rFonts w:ascii="Book Antiqua" w:hAnsi="Book Antiqua" w:cs="Helvetica"/>
          <w:b/>
        </w:rPr>
      </w:pPr>
      <w:r w:rsidRPr="00F22D1C">
        <w:rPr>
          <w:rFonts w:ascii="Book Antiqua" w:hAnsi="Book Antiqua" w:cs="Helvetica"/>
          <w:b/>
        </w:rPr>
        <w:t>Peer-review report classification</w:t>
      </w:r>
    </w:p>
    <w:p w14:paraId="701D088D" w14:textId="50ADBAA7" w:rsidR="008C59F2" w:rsidRPr="00F22D1C" w:rsidRDefault="008C59F2" w:rsidP="00587C2C">
      <w:pPr>
        <w:shd w:val="clear" w:color="auto" w:fill="FFFFFF"/>
        <w:snapToGrid w:val="0"/>
        <w:spacing w:line="360" w:lineRule="auto"/>
        <w:rPr>
          <w:rFonts w:ascii="Book Antiqua" w:hAnsi="Book Antiqua" w:cs="Helvetica"/>
        </w:rPr>
      </w:pPr>
      <w:r w:rsidRPr="00F22D1C">
        <w:rPr>
          <w:rFonts w:ascii="Book Antiqua" w:hAnsi="Book Antiqua" w:cs="Helvetica"/>
        </w:rPr>
        <w:t xml:space="preserve">Grade A (Excellent): </w:t>
      </w:r>
      <w:r w:rsidR="00191695" w:rsidRPr="00F22D1C">
        <w:rPr>
          <w:rFonts w:ascii="Book Antiqua" w:hAnsi="Book Antiqua" w:cs="Helvetica"/>
        </w:rPr>
        <w:t>0</w:t>
      </w:r>
    </w:p>
    <w:p w14:paraId="24DE042F" w14:textId="40EAC126" w:rsidR="008C59F2" w:rsidRPr="00F22D1C" w:rsidRDefault="008C59F2" w:rsidP="00587C2C">
      <w:pPr>
        <w:shd w:val="clear" w:color="auto" w:fill="FFFFFF"/>
        <w:snapToGrid w:val="0"/>
        <w:spacing w:line="360" w:lineRule="auto"/>
        <w:rPr>
          <w:rFonts w:ascii="Book Antiqua" w:hAnsi="Book Antiqua" w:cs="Helvetica"/>
        </w:rPr>
      </w:pPr>
      <w:r w:rsidRPr="00F22D1C">
        <w:rPr>
          <w:rFonts w:ascii="Book Antiqua" w:hAnsi="Book Antiqua" w:cs="Helvetica"/>
        </w:rPr>
        <w:t>Grade B (Very good): B</w:t>
      </w:r>
      <w:r w:rsidR="00191695" w:rsidRPr="00F22D1C">
        <w:rPr>
          <w:rFonts w:ascii="Book Antiqua" w:hAnsi="Book Antiqua" w:cs="Helvetica"/>
        </w:rPr>
        <w:t>, B</w:t>
      </w:r>
    </w:p>
    <w:p w14:paraId="74533565" w14:textId="77777777" w:rsidR="008C59F2" w:rsidRPr="00F22D1C" w:rsidRDefault="008C59F2" w:rsidP="00587C2C">
      <w:pPr>
        <w:shd w:val="clear" w:color="auto" w:fill="FFFFFF"/>
        <w:snapToGrid w:val="0"/>
        <w:spacing w:line="360" w:lineRule="auto"/>
        <w:rPr>
          <w:rFonts w:ascii="Book Antiqua" w:hAnsi="Book Antiqua" w:cs="Helvetica"/>
        </w:rPr>
      </w:pPr>
      <w:r w:rsidRPr="00F22D1C">
        <w:rPr>
          <w:rFonts w:ascii="Book Antiqua" w:hAnsi="Book Antiqua" w:cs="Helvetica"/>
        </w:rPr>
        <w:t>Grade C (Good): 0</w:t>
      </w:r>
    </w:p>
    <w:p w14:paraId="373457FB" w14:textId="77777777" w:rsidR="008C59F2" w:rsidRPr="00F22D1C" w:rsidRDefault="008C59F2" w:rsidP="00587C2C">
      <w:pPr>
        <w:shd w:val="clear" w:color="auto" w:fill="FFFFFF"/>
        <w:snapToGrid w:val="0"/>
        <w:spacing w:line="360" w:lineRule="auto"/>
        <w:rPr>
          <w:rFonts w:ascii="Book Antiqua" w:hAnsi="Book Antiqua" w:cs="Helvetica"/>
        </w:rPr>
      </w:pPr>
      <w:r w:rsidRPr="00F22D1C">
        <w:rPr>
          <w:rFonts w:ascii="Book Antiqua" w:hAnsi="Book Antiqua" w:cs="Helvetica"/>
        </w:rPr>
        <w:t xml:space="preserve">Grade D (Fair): </w:t>
      </w:r>
      <w:bookmarkEnd w:id="146"/>
      <w:bookmarkEnd w:id="147"/>
      <w:r w:rsidRPr="00F22D1C">
        <w:rPr>
          <w:rFonts w:ascii="Book Antiqua" w:hAnsi="Book Antiqua" w:cs="Helvetica"/>
        </w:rPr>
        <w:t>0</w:t>
      </w:r>
    </w:p>
    <w:p w14:paraId="6E200E6C" w14:textId="77777777" w:rsidR="008C59F2" w:rsidRPr="00F22D1C" w:rsidRDefault="008C59F2" w:rsidP="00587C2C">
      <w:pPr>
        <w:shd w:val="clear" w:color="auto" w:fill="FFFFFF"/>
        <w:snapToGrid w:val="0"/>
        <w:spacing w:line="360" w:lineRule="auto"/>
        <w:rPr>
          <w:rFonts w:ascii="Book Antiqua" w:hAnsi="Book Antiqua" w:cs="Helvetica"/>
        </w:rPr>
      </w:pPr>
      <w:r w:rsidRPr="00F22D1C">
        <w:rPr>
          <w:rFonts w:ascii="Book Antiqua" w:hAnsi="Book Antiqua" w:cs="Helvetica"/>
        </w:rPr>
        <w:t xml:space="preserve">Grade E (Poor):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F22D1C">
        <w:rPr>
          <w:rFonts w:ascii="Book Antiqua" w:hAnsi="Book Antiqua" w:cs="Helvetica"/>
        </w:rPr>
        <w:t>0</w:t>
      </w:r>
    </w:p>
    <w:p w14:paraId="25AEAC81" w14:textId="2D6F97C8" w:rsidR="00D72B42" w:rsidRPr="00F22D1C" w:rsidRDefault="00CB1A25" w:rsidP="00587C2C">
      <w:pPr>
        <w:widowControl w:val="0"/>
        <w:autoSpaceDE w:val="0"/>
        <w:autoSpaceDN w:val="0"/>
        <w:adjustRightInd w:val="0"/>
        <w:spacing w:line="360" w:lineRule="auto"/>
        <w:jc w:val="both"/>
        <w:rPr>
          <w:rFonts w:ascii="Book Antiqua" w:hAnsi="Book Antiqua"/>
          <w:b/>
          <w:color w:val="000000" w:themeColor="text1"/>
        </w:rPr>
      </w:pPr>
      <w:r w:rsidRPr="00F22D1C">
        <w:rPr>
          <w:rFonts w:ascii="Book Antiqua" w:hAnsi="Book Antiqua"/>
          <w:b/>
          <w:color w:val="000000" w:themeColor="text1"/>
        </w:rPr>
        <w:t xml:space="preserve"> </w:t>
      </w:r>
    </w:p>
    <w:p w14:paraId="17BA1C03" w14:textId="77777777" w:rsidR="00D72B42" w:rsidRPr="00F22D1C" w:rsidRDefault="00D72B42" w:rsidP="00587C2C">
      <w:pPr>
        <w:spacing w:line="360" w:lineRule="auto"/>
        <w:jc w:val="both"/>
        <w:rPr>
          <w:rFonts w:ascii="Book Antiqua" w:hAnsi="Book Antiqua"/>
          <w:b/>
          <w:color w:val="000000" w:themeColor="text1"/>
        </w:rPr>
      </w:pPr>
      <w:r w:rsidRPr="00F22D1C">
        <w:rPr>
          <w:rFonts w:ascii="Book Antiqua" w:hAnsi="Book Antiqua"/>
          <w:b/>
          <w:color w:val="000000" w:themeColor="text1"/>
        </w:rPr>
        <w:br w:type="page"/>
      </w:r>
    </w:p>
    <w:p w14:paraId="770C1486" w14:textId="2E3DC713" w:rsidR="000B0A89" w:rsidRPr="00F22D1C" w:rsidRDefault="0020603B" w:rsidP="00587C2C">
      <w:pPr>
        <w:spacing w:line="360" w:lineRule="auto"/>
        <w:jc w:val="both"/>
        <w:rPr>
          <w:rFonts w:ascii="Book Antiqua" w:hAnsi="Book Antiqua"/>
          <w:b/>
          <w:color w:val="000000" w:themeColor="text1"/>
        </w:rPr>
      </w:pPr>
      <w:r w:rsidRPr="00F22D1C">
        <w:rPr>
          <w:noProof/>
        </w:rPr>
        <w:lastRenderedPageBreak/>
        <w:drawing>
          <wp:inline distT="0" distB="0" distL="0" distR="0" wp14:anchorId="130AF79A" wp14:editId="4520A323">
            <wp:extent cx="5943600" cy="45935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593590"/>
                    </a:xfrm>
                    <a:prstGeom prst="rect">
                      <a:avLst/>
                    </a:prstGeom>
                  </pic:spPr>
                </pic:pic>
              </a:graphicData>
            </a:graphic>
          </wp:inline>
        </w:drawing>
      </w:r>
    </w:p>
    <w:p w14:paraId="6E7CA893" w14:textId="03F17B42" w:rsidR="00CB1A25" w:rsidRPr="00F22D1C" w:rsidRDefault="00CB1A25" w:rsidP="00587C2C">
      <w:pPr>
        <w:spacing w:line="360" w:lineRule="auto"/>
        <w:jc w:val="both"/>
        <w:rPr>
          <w:rFonts w:ascii="Book Antiqua" w:hAnsi="Book Antiqua"/>
          <w:color w:val="000000" w:themeColor="text1"/>
          <w:shd w:val="clear" w:color="auto" w:fill="FFFFFF"/>
        </w:rPr>
      </w:pPr>
      <w:r w:rsidRPr="00F22D1C">
        <w:rPr>
          <w:rFonts w:ascii="Book Antiqua" w:hAnsi="Book Antiqua"/>
          <w:b/>
          <w:color w:val="000000" w:themeColor="text1"/>
        </w:rPr>
        <w:t>Figure 1</w:t>
      </w:r>
      <w:r w:rsidRPr="00F22D1C">
        <w:rPr>
          <w:rFonts w:ascii="Book Antiqua" w:hAnsi="Book Antiqua"/>
          <w:b/>
          <w:color w:val="000000" w:themeColor="text1"/>
          <w:shd w:val="clear" w:color="auto" w:fill="FFFFFF"/>
        </w:rPr>
        <w:t xml:space="preserve"> Schematic representation of the oligomeric states of mammalian MAT enzymes.</w:t>
      </w:r>
      <w:r w:rsidRPr="00F22D1C">
        <w:rPr>
          <w:rFonts w:ascii="Book Antiqua" w:hAnsi="Book Antiqua"/>
          <w:color w:val="000000" w:themeColor="text1"/>
          <w:shd w:val="clear" w:color="auto" w:fill="FFFFFF"/>
        </w:rPr>
        <w:t xml:space="preserve"> </w:t>
      </w:r>
      <w:r w:rsidRPr="00F22D1C">
        <w:rPr>
          <w:rFonts w:ascii="Book Antiqua" w:hAnsi="Book Antiqua"/>
          <w:i/>
          <w:iCs/>
          <w:color w:val="000000" w:themeColor="text1"/>
        </w:rPr>
        <w:t>MAT1A</w:t>
      </w:r>
      <w:r w:rsidRPr="00F22D1C">
        <w:rPr>
          <w:rFonts w:ascii="Book Antiqua" w:hAnsi="Book Antiqua"/>
          <w:color w:val="000000" w:themeColor="text1"/>
          <w:shd w:val="clear" w:color="auto" w:fill="FFFFFF"/>
        </w:rPr>
        <w:t> and </w:t>
      </w:r>
      <w:r w:rsidRPr="00F22D1C">
        <w:rPr>
          <w:rFonts w:ascii="Book Antiqua" w:hAnsi="Book Antiqua"/>
          <w:i/>
          <w:iCs/>
          <w:color w:val="000000" w:themeColor="text1"/>
        </w:rPr>
        <w:t>MAT2A</w:t>
      </w:r>
      <w:r w:rsidRPr="00F22D1C">
        <w:rPr>
          <w:rFonts w:ascii="Book Antiqua" w:hAnsi="Book Antiqua"/>
          <w:color w:val="000000" w:themeColor="text1"/>
          <w:shd w:val="clear" w:color="auto" w:fill="FFFFFF"/>
        </w:rPr>
        <w:t xml:space="preserve"> genes encode the catalytic subunits MATα1 and MATα2, respectively. Both MATα1 and MATα2 can be organized as dimers and tetramers. </w:t>
      </w:r>
      <w:r w:rsidRPr="00F22D1C">
        <w:rPr>
          <w:rFonts w:ascii="Book Antiqua" w:hAnsi="Book Antiqua"/>
          <w:i/>
          <w:color w:val="000000" w:themeColor="text1"/>
          <w:shd w:val="clear" w:color="auto" w:fill="FFFFFF"/>
        </w:rPr>
        <w:t>MAT</w:t>
      </w:r>
      <w:r w:rsidRPr="00F22D1C">
        <w:rPr>
          <w:rFonts w:ascii="Book Antiqua" w:hAnsi="Book Antiqua"/>
          <w:i/>
          <w:iCs/>
          <w:color w:val="000000" w:themeColor="text1"/>
        </w:rPr>
        <w:t>2B</w:t>
      </w:r>
      <w:r w:rsidRPr="00F22D1C">
        <w:rPr>
          <w:rFonts w:ascii="Book Antiqua" w:hAnsi="Book Antiqua"/>
          <w:color w:val="000000" w:themeColor="text1"/>
          <w:shd w:val="clear" w:color="auto" w:fill="FFFFFF"/>
        </w:rPr>
        <w:t xml:space="preserve"> encodes the regulatory subunit for which there are four isoforms, </w:t>
      </w:r>
      <w:r w:rsidRPr="00F22D1C">
        <w:rPr>
          <w:rFonts w:ascii="Book Antiqua" w:hAnsi="Book Antiqua"/>
          <w:color w:val="000000" w:themeColor="text1"/>
        </w:rPr>
        <w:t>MATβV1, MATβV2, MATβV2a, and MATβV2b with the former two being the major splice variants</w:t>
      </w:r>
      <w:r w:rsidRPr="00F22D1C">
        <w:rPr>
          <w:rFonts w:ascii="Book Antiqua" w:hAnsi="Book Antiqua"/>
          <w:color w:val="000000" w:themeColor="text1"/>
          <w:shd w:val="clear" w:color="auto" w:fill="FFFFFF"/>
        </w:rPr>
        <w:t xml:space="preserve">. </w:t>
      </w:r>
      <w:r w:rsidRPr="00F22D1C">
        <w:rPr>
          <w:rFonts w:ascii="Book Antiqua" w:hAnsi="Book Antiqua"/>
          <w:color w:val="000000" w:themeColor="text1"/>
        </w:rPr>
        <w:t>MATα2 and MATβ interact to give rise to the MATα2β complexes</w:t>
      </w:r>
      <w:r w:rsidRPr="00F22D1C">
        <w:rPr>
          <w:rFonts w:ascii="Book Antiqua" w:hAnsi="Book Antiqua"/>
          <w:color w:val="000000" w:themeColor="text1"/>
          <w:shd w:val="clear" w:color="auto" w:fill="FFFFFF"/>
        </w:rPr>
        <w:t>. The MAT(α2)</w:t>
      </w:r>
      <w:r w:rsidRPr="00F22D1C">
        <w:rPr>
          <w:rFonts w:ascii="Book Antiqua" w:hAnsi="Book Antiqua"/>
          <w:color w:val="000000" w:themeColor="text1"/>
          <w:vertAlign w:val="subscript"/>
        </w:rPr>
        <w:t>4</w:t>
      </w:r>
      <w:r w:rsidRPr="00F22D1C">
        <w:rPr>
          <w:rFonts w:ascii="Book Antiqua" w:hAnsi="Book Antiqua"/>
          <w:color w:val="000000" w:themeColor="text1"/>
          <w:shd w:val="clear" w:color="auto" w:fill="FFFFFF"/>
        </w:rPr>
        <w:t>(βV1)</w:t>
      </w:r>
      <w:r w:rsidRPr="00F22D1C">
        <w:rPr>
          <w:rFonts w:ascii="Book Antiqua" w:hAnsi="Book Antiqua"/>
          <w:color w:val="000000" w:themeColor="text1"/>
          <w:vertAlign w:val="subscript"/>
        </w:rPr>
        <w:t>2</w:t>
      </w:r>
      <w:r w:rsidRPr="00F22D1C">
        <w:rPr>
          <w:rFonts w:ascii="Book Antiqua" w:hAnsi="Book Antiqua"/>
          <w:color w:val="000000" w:themeColor="text1"/>
          <w:shd w:val="clear" w:color="auto" w:fill="FFFFFF"/>
        </w:rPr>
        <w:t xml:space="preserve"> and MAT(α2)</w:t>
      </w:r>
      <w:r w:rsidRPr="00F22D1C">
        <w:rPr>
          <w:rFonts w:ascii="Book Antiqua" w:hAnsi="Book Antiqua"/>
          <w:color w:val="000000" w:themeColor="text1"/>
          <w:vertAlign w:val="subscript"/>
        </w:rPr>
        <w:t>4</w:t>
      </w:r>
      <w:r w:rsidRPr="00F22D1C">
        <w:rPr>
          <w:rFonts w:ascii="Book Antiqua" w:hAnsi="Book Antiqua"/>
          <w:color w:val="000000" w:themeColor="text1"/>
          <w:shd w:val="clear" w:color="auto" w:fill="FFFFFF"/>
        </w:rPr>
        <w:t>(βV2)</w:t>
      </w:r>
      <w:r w:rsidRPr="00F22D1C">
        <w:rPr>
          <w:rFonts w:ascii="Book Antiqua" w:hAnsi="Book Antiqua"/>
          <w:color w:val="000000" w:themeColor="text1"/>
          <w:vertAlign w:val="subscript"/>
        </w:rPr>
        <w:t xml:space="preserve">2 </w:t>
      </w:r>
      <w:r w:rsidRPr="00F22D1C">
        <w:rPr>
          <w:rFonts w:ascii="Book Antiqua" w:hAnsi="Book Antiqua"/>
          <w:color w:val="000000" w:themeColor="text1"/>
          <w:shd w:val="clear" w:color="auto" w:fill="FFFFFF"/>
        </w:rPr>
        <w:t>complexes consist of a MATα2 tetramer flanked by two MATβV1 or MATβV2 subunits.</w:t>
      </w:r>
    </w:p>
    <w:p w14:paraId="3F5C081D" w14:textId="498721EC" w:rsidR="00F508F6" w:rsidRPr="00F22D1C" w:rsidRDefault="00F508F6">
      <w:pPr>
        <w:spacing w:after="160" w:line="259" w:lineRule="auto"/>
        <w:rPr>
          <w:rFonts w:ascii="Book Antiqua" w:hAnsi="Book Antiqua"/>
          <w:color w:val="000000" w:themeColor="text1"/>
        </w:rPr>
      </w:pPr>
      <w:r w:rsidRPr="00F22D1C">
        <w:rPr>
          <w:rFonts w:ascii="Book Antiqua" w:hAnsi="Book Antiqua"/>
          <w:color w:val="000000" w:themeColor="text1"/>
        </w:rPr>
        <w:br w:type="page"/>
      </w:r>
    </w:p>
    <w:p w14:paraId="19590D7F" w14:textId="15C269E4" w:rsidR="0020603B" w:rsidRPr="00F22D1C" w:rsidRDefault="0020603B" w:rsidP="00587C2C">
      <w:pPr>
        <w:spacing w:line="360" w:lineRule="auto"/>
        <w:jc w:val="both"/>
        <w:rPr>
          <w:rFonts w:ascii="Book Antiqua" w:hAnsi="Book Antiqua"/>
          <w:color w:val="000000" w:themeColor="text1"/>
        </w:rPr>
      </w:pPr>
      <w:r w:rsidRPr="00F22D1C">
        <w:rPr>
          <w:noProof/>
        </w:rPr>
        <w:lastRenderedPageBreak/>
        <w:drawing>
          <wp:inline distT="0" distB="0" distL="0" distR="0" wp14:anchorId="5E650181" wp14:editId="4BF3B728">
            <wp:extent cx="5943600" cy="1500505"/>
            <wp:effectExtent l="0" t="0" r="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500505"/>
                    </a:xfrm>
                    <a:prstGeom prst="rect">
                      <a:avLst/>
                    </a:prstGeom>
                  </pic:spPr>
                </pic:pic>
              </a:graphicData>
            </a:graphic>
          </wp:inline>
        </w:drawing>
      </w:r>
    </w:p>
    <w:p w14:paraId="48B00BFD" w14:textId="6D4670B3" w:rsidR="00CB1A25" w:rsidRPr="00F22D1C" w:rsidRDefault="00CB1A25" w:rsidP="00587C2C">
      <w:pPr>
        <w:spacing w:line="360" w:lineRule="auto"/>
        <w:jc w:val="both"/>
        <w:rPr>
          <w:rFonts w:ascii="Book Antiqua" w:hAnsi="Book Antiqua"/>
          <w:color w:val="000000" w:themeColor="text1"/>
        </w:rPr>
      </w:pPr>
      <w:r w:rsidRPr="00F22D1C">
        <w:rPr>
          <w:rFonts w:ascii="Book Antiqua" w:hAnsi="Book Antiqua"/>
          <w:b/>
          <w:color w:val="000000" w:themeColor="text1"/>
        </w:rPr>
        <w:t xml:space="preserve">Figure 2 SAMe synthesis reaction. </w:t>
      </w:r>
      <w:r w:rsidRPr="00F22D1C">
        <w:rPr>
          <w:rFonts w:ascii="Book Antiqua" w:hAnsi="Book Antiqua"/>
          <w:color w:val="000000" w:themeColor="text1"/>
        </w:rPr>
        <w:t>MAT enzyme catalyzes the biosynthesis of SAMe from the amino acid methionine and the energy molecule ATP. The sulphur atom of methionine attacks the C5’ atom of ATP displacing the tripolyphosphate (PPPi) moiety to form SAMe. The PPPi is then hydrolyzed giving rise to pyrophosphate (PPi) and orthophosphate (Pi).</w:t>
      </w:r>
    </w:p>
    <w:p w14:paraId="425E6AA7" w14:textId="42CACB9E" w:rsidR="00F508F6" w:rsidRPr="00F22D1C" w:rsidRDefault="00F508F6">
      <w:pPr>
        <w:spacing w:after="160" w:line="259" w:lineRule="auto"/>
        <w:rPr>
          <w:rFonts w:ascii="Book Antiqua" w:hAnsi="Book Antiqua"/>
          <w:color w:val="000000" w:themeColor="text1"/>
        </w:rPr>
      </w:pPr>
      <w:r w:rsidRPr="00F22D1C">
        <w:rPr>
          <w:rFonts w:ascii="Book Antiqua" w:hAnsi="Book Antiqua"/>
          <w:color w:val="000000" w:themeColor="text1"/>
        </w:rPr>
        <w:br w:type="page"/>
      </w:r>
    </w:p>
    <w:p w14:paraId="24C8BF61" w14:textId="5868E8CC" w:rsidR="00CB1A25" w:rsidRPr="00F22D1C" w:rsidRDefault="00C5108E" w:rsidP="00587C2C">
      <w:pPr>
        <w:spacing w:line="360" w:lineRule="auto"/>
        <w:jc w:val="both"/>
        <w:rPr>
          <w:rFonts w:ascii="Book Antiqua" w:hAnsi="Book Antiqua"/>
          <w:color w:val="000000" w:themeColor="text1"/>
          <w:shd w:val="clear" w:color="auto" w:fill="FFFFFF"/>
        </w:rPr>
      </w:pPr>
      <w:r w:rsidRPr="00F22D1C">
        <w:rPr>
          <w:noProof/>
        </w:rPr>
        <w:lastRenderedPageBreak/>
        <w:drawing>
          <wp:inline distT="0" distB="0" distL="0" distR="0" wp14:anchorId="4BB7C508" wp14:editId="12B60E11">
            <wp:extent cx="5943600" cy="3115310"/>
            <wp:effectExtent l="0" t="0" r="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115310"/>
                    </a:xfrm>
                    <a:prstGeom prst="rect">
                      <a:avLst/>
                    </a:prstGeom>
                  </pic:spPr>
                </pic:pic>
              </a:graphicData>
            </a:graphic>
          </wp:inline>
        </w:drawing>
      </w:r>
    </w:p>
    <w:p w14:paraId="1A1C988C" w14:textId="2890CA34" w:rsidR="00CB1A25" w:rsidRPr="00F22D1C" w:rsidRDefault="00CB1A25" w:rsidP="00587C2C">
      <w:pPr>
        <w:pStyle w:val="a5"/>
        <w:spacing w:before="0" w:beforeAutospacing="0" w:after="0" w:afterAutospacing="0" w:line="360" w:lineRule="auto"/>
        <w:jc w:val="both"/>
        <w:rPr>
          <w:rFonts w:ascii="Book Antiqua" w:hAnsi="Book Antiqua"/>
          <w:b/>
          <w:color w:val="000000" w:themeColor="text1"/>
          <w:lang w:val="en-US"/>
        </w:rPr>
      </w:pPr>
      <w:r w:rsidRPr="00F22D1C">
        <w:rPr>
          <w:rFonts w:ascii="Book Antiqua" w:hAnsi="Book Antiqua"/>
          <w:b/>
          <w:bCs/>
          <w:color w:val="000000" w:themeColor="text1"/>
          <w:kern w:val="24"/>
          <w:lang w:val="en-US"/>
        </w:rPr>
        <w:t xml:space="preserve">Figure 3 Mechanisms of </w:t>
      </w:r>
      <w:r w:rsidR="00DE607C" w:rsidRPr="00F22D1C">
        <w:rPr>
          <w:rFonts w:ascii="Book Antiqua" w:hAnsi="Book Antiqua"/>
          <w:b/>
          <w:bCs/>
          <w:color w:val="000000" w:themeColor="text1"/>
          <w:kern w:val="24"/>
          <w:lang w:val="en-US"/>
        </w:rPr>
        <w:t xml:space="preserve">hepatocellular carcinoma </w:t>
      </w:r>
      <w:r w:rsidRPr="00F22D1C">
        <w:rPr>
          <w:rFonts w:ascii="Book Antiqua" w:hAnsi="Book Antiqua"/>
          <w:b/>
          <w:bCs/>
          <w:color w:val="000000" w:themeColor="text1"/>
          <w:kern w:val="24"/>
          <w:lang w:val="en-US"/>
        </w:rPr>
        <w:t xml:space="preserve">development in the </w:t>
      </w:r>
      <w:r w:rsidRPr="00F22D1C">
        <w:rPr>
          <w:rFonts w:ascii="Book Antiqua" w:hAnsi="Book Antiqua"/>
          <w:b/>
          <w:bCs/>
          <w:i/>
          <w:iCs/>
          <w:color w:val="000000" w:themeColor="text1"/>
          <w:kern w:val="24"/>
          <w:lang w:val="en-US"/>
        </w:rPr>
        <w:t xml:space="preserve">Mat1a </w:t>
      </w:r>
      <w:r w:rsidRPr="00F22D1C">
        <w:rPr>
          <w:rFonts w:ascii="Book Antiqua" w:hAnsi="Book Antiqua"/>
          <w:b/>
          <w:bCs/>
          <w:color w:val="000000" w:themeColor="text1"/>
          <w:kern w:val="24"/>
          <w:lang w:val="en-US"/>
        </w:rPr>
        <w:t>knockout mouse.</w:t>
      </w:r>
      <w:r w:rsidR="00DE607C" w:rsidRPr="00F22D1C">
        <w:rPr>
          <w:rFonts w:ascii="Book Antiqua" w:hAnsi="Book Antiqua"/>
          <w:b/>
          <w:bCs/>
          <w:color w:val="000000" w:themeColor="text1"/>
          <w:kern w:val="24"/>
          <w:lang w:val="en-US"/>
        </w:rPr>
        <w:t xml:space="preserve"> </w:t>
      </w:r>
      <w:r w:rsidRPr="00F22D1C">
        <w:rPr>
          <w:rFonts w:ascii="Book Antiqua" w:hAnsi="Book Antiqua"/>
          <w:color w:val="000000" w:themeColor="text1"/>
          <w:lang w:val="en-US"/>
        </w:rPr>
        <w:t xml:space="preserve">Multiple mechanisms are known to influence </w:t>
      </w:r>
      <w:r w:rsidR="00C5108E" w:rsidRPr="00F22D1C">
        <w:rPr>
          <w:rFonts w:ascii="Book Antiqua" w:hAnsi="Book Antiqua"/>
          <w:color w:val="000000" w:themeColor="text1"/>
          <w:lang w:val="en-US"/>
        </w:rPr>
        <w:t xml:space="preserve">hepatocellular carcinoma </w:t>
      </w:r>
      <w:r w:rsidRPr="00F22D1C">
        <w:rPr>
          <w:rFonts w:ascii="Book Antiqua" w:hAnsi="Book Antiqua"/>
          <w:color w:val="000000" w:themeColor="text1"/>
          <w:lang w:val="en-US"/>
        </w:rPr>
        <w:t xml:space="preserve">development in the </w:t>
      </w:r>
      <w:r w:rsidRPr="00F22D1C">
        <w:rPr>
          <w:rFonts w:ascii="Book Antiqua" w:hAnsi="Book Antiqua"/>
          <w:i/>
          <w:color w:val="000000" w:themeColor="text1"/>
          <w:lang w:val="en-US"/>
        </w:rPr>
        <w:t>Mat1a</w:t>
      </w:r>
      <w:r w:rsidRPr="00F22D1C">
        <w:rPr>
          <w:rFonts w:ascii="Book Antiqua" w:hAnsi="Book Antiqua"/>
          <w:color w:val="000000" w:themeColor="text1"/>
          <w:lang w:val="en-US"/>
        </w:rPr>
        <w:t>-KO mouse. These include: oxidative stress due to lower GSH levels and higher CYP2E1 expression; mitochondrial dysfunction due to reduced PHB1 and increased mitochondrial CYP2E1 levels; increased sumoylation, stabilizing MAT</w:t>
      </w:r>
      <w:r w:rsidRPr="00F22D1C">
        <w:rPr>
          <w:rFonts w:ascii="Book Antiqua" w:hAnsi="Book Antiqua"/>
          <w:color w:val="000000" w:themeColor="text1"/>
          <w:shd w:val="clear" w:color="auto" w:fill="FFFFFF"/>
        </w:rPr>
        <w:t>α</w:t>
      </w:r>
      <w:r w:rsidRPr="00F22D1C">
        <w:rPr>
          <w:rFonts w:ascii="Book Antiqua" w:hAnsi="Book Antiqua"/>
          <w:color w:val="000000" w:themeColor="text1"/>
          <w:shd w:val="clear" w:color="auto" w:fill="FFFFFF"/>
          <w:lang w:val="en-US"/>
        </w:rPr>
        <w:t xml:space="preserve">2, which acts as a transcription factor to enhance </w:t>
      </w:r>
      <w:r w:rsidRPr="00F22D1C">
        <w:rPr>
          <w:rFonts w:ascii="Book Antiqua" w:hAnsi="Book Antiqua"/>
          <w:i/>
          <w:color w:val="000000" w:themeColor="text1"/>
          <w:shd w:val="clear" w:color="auto" w:fill="FFFFFF"/>
          <w:lang w:val="en-US"/>
        </w:rPr>
        <w:t>BCL-2</w:t>
      </w:r>
      <w:r w:rsidRPr="00F22D1C">
        <w:rPr>
          <w:rFonts w:ascii="Book Antiqua" w:hAnsi="Book Antiqua"/>
          <w:color w:val="000000" w:themeColor="text1"/>
          <w:shd w:val="clear" w:color="auto" w:fill="FFFFFF"/>
          <w:lang w:val="en-US"/>
        </w:rPr>
        <w:t xml:space="preserve"> transcription as well as directly interacting with BCL-2 leading to its stabilization</w:t>
      </w:r>
      <w:r w:rsidRPr="00F22D1C">
        <w:rPr>
          <w:rFonts w:ascii="Book Antiqua" w:hAnsi="Book Antiqua"/>
          <w:color w:val="000000" w:themeColor="text1"/>
          <w:lang w:val="en-US"/>
        </w:rPr>
        <w:t>; enhanced activation of the LKB1/AMPK pathway which leads to the cytoplasmic translocation of HuR from nucleus and subsequent stabilization of cyclins; aberrant activation of ERK which promotes uncontrolled cell growth; enhanced genomic instability due to DNA hypomethylation and</w:t>
      </w:r>
      <w:r w:rsidR="00DE607C" w:rsidRPr="00F22D1C">
        <w:rPr>
          <w:rFonts w:ascii="Book Antiqua" w:hAnsi="Book Antiqua"/>
          <w:color w:val="000000" w:themeColor="text1"/>
          <w:lang w:val="en-US"/>
        </w:rPr>
        <w:t xml:space="preserve"> </w:t>
      </w:r>
      <w:r w:rsidRPr="00F22D1C">
        <w:rPr>
          <w:rFonts w:ascii="Book Antiqua" w:hAnsi="Book Antiqua"/>
          <w:color w:val="000000" w:themeColor="text1"/>
          <w:lang w:val="en-US"/>
        </w:rPr>
        <w:t xml:space="preserve">impaired DNA repair machinery and increased number of liver cancer stem cells with tumorigenic potential. </w:t>
      </w:r>
    </w:p>
    <w:p w14:paraId="5614F03A" w14:textId="7E8965D7" w:rsidR="00F508F6" w:rsidRPr="00F22D1C" w:rsidRDefault="00F508F6">
      <w:pPr>
        <w:spacing w:after="160" w:line="259" w:lineRule="auto"/>
        <w:rPr>
          <w:rFonts w:ascii="Book Antiqua" w:hAnsi="Book Antiqua"/>
          <w:color w:val="000000" w:themeColor="text1"/>
        </w:rPr>
      </w:pPr>
      <w:r w:rsidRPr="00F22D1C">
        <w:rPr>
          <w:rFonts w:ascii="Book Antiqua" w:hAnsi="Book Antiqua"/>
          <w:color w:val="000000" w:themeColor="text1"/>
        </w:rPr>
        <w:br w:type="page"/>
      </w:r>
    </w:p>
    <w:p w14:paraId="75F96F4D" w14:textId="32645DC1" w:rsidR="00C5108E" w:rsidRPr="00F22D1C" w:rsidRDefault="007E3A9C" w:rsidP="00587C2C">
      <w:pPr>
        <w:spacing w:line="360" w:lineRule="auto"/>
        <w:jc w:val="both"/>
        <w:rPr>
          <w:rFonts w:ascii="Book Antiqua" w:hAnsi="Book Antiqua"/>
          <w:color w:val="000000" w:themeColor="text1"/>
        </w:rPr>
      </w:pPr>
      <w:r w:rsidRPr="00F22D1C">
        <w:rPr>
          <w:noProof/>
        </w:rPr>
        <w:lastRenderedPageBreak/>
        <w:drawing>
          <wp:inline distT="0" distB="0" distL="0" distR="0" wp14:anchorId="4F6D9013" wp14:editId="4AF0CA27">
            <wp:extent cx="5943600" cy="2391410"/>
            <wp:effectExtent l="0" t="0" r="0"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391410"/>
                    </a:xfrm>
                    <a:prstGeom prst="rect">
                      <a:avLst/>
                    </a:prstGeom>
                  </pic:spPr>
                </pic:pic>
              </a:graphicData>
            </a:graphic>
          </wp:inline>
        </w:drawing>
      </w:r>
    </w:p>
    <w:p w14:paraId="7C50B1D7" w14:textId="12880F5D" w:rsidR="00CB1A25" w:rsidRPr="00F22D1C" w:rsidRDefault="00CB1A25" w:rsidP="00587C2C">
      <w:pPr>
        <w:spacing w:line="360" w:lineRule="auto"/>
        <w:jc w:val="both"/>
        <w:rPr>
          <w:rFonts w:ascii="Book Antiqua" w:hAnsi="Book Antiqua"/>
          <w:color w:val="000000" w:themeColor="text1"/>
        </w:rPr>
      </w:pPr>
      <w:r w:rsidRPr="00F22D1C">
        <w:rPr>
          <w:rFonts w:ascii="Book Antiqua" w:hAnsi="Book Antiqua"/>
          <w:b/>
          <w:color w:val="000000" w:themeColor="text1"/>
        </w:rPr>
        <w:t xml:space="preserve">Figure 4 MAT genes expression pattern in normal liver and liver cancer. </w:t>
      </w:r>
      <w:r w:rsidRPr="00F22D1C">
        <w:rPr>
          <w:rFonts w:ascii="Book Antiqua" w:hAnsi="Book Antiqua"/>
          <w:i/>
          <w:color w:val="000000" w:themeColor="text1"/>
        </w:rPr>
        <w:t>MAT1A</w:t>
      </w:r>
      <w:r w:rsidRPr="00F22D1C">
        <w:rPr>
          <w:rFonts w:ascii="Book Antiqua" w:hAnsi="Book Antiqua"/>
          <w:color w:val="000000" w:themeColor="text1"/>
        </w:rPr>
        <w:t xml:space="preserve"> is mainly expressed in normal liver by hepatocytes and bile duct epithelial cells; whereas </w:t>
      </w:r>
      <w:r w:rsidRPr="00F22D1C">
        <w:rPr>
          <w:rFonts w:ascii="Book Antiqua" w:hAnsi="Book Antiqua"/>
          <w:i/>
          <w:color w:val="000000" w:themeColor="text1"/>
        </w:rPr>
        <w:t>MAT2A</w:t>
      </w:r>
      <w:r w:rsidRPr="00F22D1C">
        <w:rPr>
          <w:rFonts w:ascii="Book Antiqua" w:hAnsi="Book Antiqua"/>
          <w:color w:val="000000" w:themeColor="text1"/>
        </w:rPr>
        <w:t xml:space="preserve"> and </w:t>
      </w:r>
      <w:r w:rsidRPr="00F22D1C">
        <w:rPr>
          <w:rFonts w:ascii="Book Antiqua" w:hAnsi="Book Antiqua"/>
          <w:i/>
          <w:color w:val="000000" w:themeColor="text1"/>
        </w:rPr>
        <w:t xml:space="preserve">MAT2B </w:t>
      </w:r>
      <w:r w:rsidRPr="00F22D1C">
        <w:rPr>
          <w:rFonts w:ascii="Book Antiqua" w:hAnsi="Book Antiqua"/>
          <w:color w:val="000000" w:themeColor="text1"/>
        </w:rPr>
        <w:t xml:space="preserve">are expressed in extrahepatic tissues and by the non-parenchymal cells in the liver. During liver disease and malignant transformation there is a switch from </w:t>
      </w:r>
      <w:r w:rsidRPr="00F22D1C">
        <w:rPr>
          <w:rFonts w:ascii="Book Antiqua" w:hAnsi="Book Antiqua"/>
          <w:i/>
          <w:color w:val="000000" w:themeColor="text1"/>
        </w:rPr>
        <w:t>MAT1A</w:t>
      </w:r>
      <w:r w:rsidRPr="00F22D1C">
        <w:rPr>
          <w:rFonts w:ascii="Book Antiqua" w:hAnsi="Book Antiqua"/>
          <w:color w:val="000000" w:themeColor="text1"/>
        </w:rPr>
        <w:t xml:space="preserve"> to </w:t>
      </w:r>
      <w:r w:rsidRPr="00F22D1C">
        <w:rPr>
          <w:rFonts w:ascii="Book Antiqua" w:hAnsi="Book Antiqua"/>
          <w:i/>
          <w:color w:val="000000" w:themeColor="text1"/>
        </w:rPr>
        <w:t xml:space="preserve">MAT2A/MAT2B, </w:t>
      </w:r>
      <w:r w:rsidRPr="00F22D1C">
        <w:rPr>
          <w:rFonts w:ascii="Book Antiqua" w:hAnsi="Book Antiqua"/>
          <w:color w:val="000000" w:themeColor="text1"/>
        </w:rPr>
        <w:t xml:space="preserve">being </w:t>
      </w:r>
      <w:r w:rsidRPr="00F22D1C">
        <w:rPr>
          <w:rFonts w:ascii="Book Antiqua" w:hAnsi="Book Antiqua"/>
          <w:i/>
          <w:color w:val="000000" w:themeColor="text1"/>
        </w:rPr>
        <w:t>MAT2A</w:t>
      </w:r>
      <w:r w:rsidRPr="00F22D1C">
        <w:rPr>
          <w:rFonts w:ascii="Book Antiqua" w:hAnsi="Book Antiqua"/>
          <w:color w:val="000000" w:themeColor="text1"/>
        </w:rPr>
        <w:t xml:space="preserve"> and </w:t>
      </w:r>
      <w:r w:rsidRPr="00F22D1C">
        <w:rPr>
          <w:rFonts w:ascii="Book Antiqua" w:hAnsi="Book Antiqua"/>
          <w:i/>
          <w:color w:val="000000" w:themeColor="text1"/>
        </w:rPr>
        <w:t>MAT2B</w:t>
      </w:r>
      <w:r w:rsidRPr="00F22D1C">
        <w:rPr>
          <w:rFonts w:ascii="Book Antiqua" w:hAnsi="Book Antiqua"/>
          <w:color w:val="000000" w:themeColor="text1"/>
        </w:rPr>
        <w:t xml:space="preserve"> the predominant MAT genes expressed in HCC and CCA. </w:t>
      </w:r>
      <w:r w:rsidRPr="00F22D1C">
        <w:rPr>
          <w:rFonts w:ascii="Book Antiqua" w:hAnsi="Book Antiqua"/>
          <w:i/>
          <w:color w:val="000000" w:themeColor="text1"/>
        </w:rPr>
        <w:t>MAT1A</w:t>
      </w:r>
      <w:r w:rsidRPr="00F22D1C">
        <w:rPr>
          <w:rFonts w:ascii="Book Antiqua" w:hAnsi="Book Antiqua"/>
          <w:color w:val="000000" w:themeColor="text1"/>
        </w:rPr>
        <w:t xml:space="preserve"> maintains the differentiated state of the liver whilst </w:t>
      </w:r>
      <w:r w:rsidRPr="00F22D1C">
        <w:rPr>
          <w:rFonts w:ascii="Book Antiqua" w:hAnsi="Book Antiqua"/>
          <w:i/>
          <w:color w:val="000000" w:themeColor="text1"/>
        </w:rPr>
        <w:t>MAT2A</w:t>
      </w:r>
      <w:r w:rsidRPr="00F22D1C">
        <w:rPr>
          <w:rFonts w:ascii="Book Antiqua" w:hAnsi="Book Antiqua"/>
          <w:color w:val="000000" w:themeColor="text1"/>
        </w:rPr>
        <w:t xml:space="preserve"> and </w:t>
      </w:r>
      <w:r w:rsidRPr="00F22D1C">
        <w:rPr>
          <w:rFonts w:ascii="Book Antiqua" w:hAnsi="Book Antiqua"/>
          <w:i/>
          <w:color w:val="000000" w:themeColor="text1"/>
        </w:rPr>
        <w:t>MAT2B</w:t>
      </w:r>
      <w:r w:rsidRPr="00F22D1C">
        <w:rPr>
          <w:rFonts w:ascii="Book Antiqua" w:hAnsi="Book Antiqua"/>
          <w:color w:val="000000" w:themeColor="text1"/>
        </w:rPr>
        <w:t xml:space="preserve"> give proliferative and survival advantages to cancer cells. SAMe positively regulates </w:t>
      </w:r>
      <w:r w:rsidRPr="00F22D1C">
        <w:rPr>
          <w:rFonts w:ascii="Book Antiqua" w:hAnsi="Book Antiqua"/>
          <w:i/>
          <w:color w:val="000000" w:themeColor="text1"/>
        </w:rPr>
        <w:t>MAT1A</w:t>
      </w:r>
      <w:r w:rsidRPr="00F22D1C">
        <w:rPr>
          <w:rFonts w:ascii="Book Antiqua" w:hAnsi="Book Antiqua"/>
          <w:color w:val="000000" w:themeColor="text1"/>
        </w:rPr>
        <w:t xml:space="preserve"> and negatively regulates </w:t>
      </w:r>
      <w:r w:rsidRPr="00F22D1C">
        <w:rPr>
          <w:rFonts w:ascii="Book Antiqua" w:hAnsi="Book Antiqua"/>
          <w:i/>
          <w:color w:val="000000" w:themeColor="text1"/>
        </w:rPr>
        <w:t>MAT2A</w:t>
      </w:r>
      <w:r w:rsidRPr="00F22D1C">
        <w:rPr>
          <w:rFonts w:ascii="Book Antiqua" w:hAnsi="Book Antiqua"/>
          <w:color w:val="000000" w:themeColor="text1"/>
        </w:rPr>
        <w:t xml:space="preserve"> and </w:t>
      </w:r>
      <w:r w:rsidRPr="00F22D1C">
        <w:rPr>
          <w:rFonts w:ascii="Book Antiqua" w:hAnsi="Book Antiqua"/>
          <w:i/>
          <w:color w:val="000000" w:themeColor="text1"/>
        </w:rPr>
        <w:t>MAT2B</w:t>
      </w:r>
      <w:r w:rsidRPr="00F22D1C">
        <w:rPr>
          <w:rFonts w:ascii="Book Antiqua" w:hAnsi="Book Antiqua"/>
          <w:color w:val="000000" w:themeColor="text1"/>
        </w:rPr>
        <w:t xml:space="preserve"> as well as feedback inhibits MATII. Accordingly, steady state SAMe levels are lower in patients with chronic liver disease and liver cancer due to the switch from </w:t>
      </w:r>
      <w:r w:rsidRPr="00F22D1C">
        <w:rPr>
          <w:rFonts w:ascii="Book Antiqua" w:hAnsi="Book Antiqua"/>
          <w:i/>
          <w:color w:val="000000" w:themeColor="text1"/>
        </w:rPr>
        <w:t>MAT1A</w:t>
      </w:r>
      <w:r w:rsidRPr="00F22D1C">
        <w:rPr>
          <w:rFonts w:ascii="Book Antiqua" w:hAnsi="Book Antiqua"/>
          <w:color w:val="000000" w:themeColor="text1"/>
        </w:rPr>
        <w:t xml:space="preserve"> to </w:t>
      </w:r>
      <w:r w:rsidRPr="00F22D1C">
        <w:rPr>
          <w:rFonts w:ascii="Book Antiqua" w:hAnsi="Book Antiqua"/>
          <w:i/>
          <w:color w:val="000000" w:themeColor="text1"/>
        </w:rPr>
        <w:t>MAT2A/MAT2B</w:t>
      </w:r>
      <w:r w:rsidRPr="00F22D1C">
        <w:rPr>
          <w:rFonts w:ascii="Book Antiqua" w:hAnsi="Book Antiqua"/>
          <w:color w:val="000000" w:themeColor="text1"/>
        </w:rPr>
        <w:t xml:space="preserve">. </w:t>
      </w:r>
    </w:p>
    <w:p w14:paraId="4BA1C311" w14:textId="56ABBD69" w:rsidR="00F508F6" w:rsidRPr="00F22D1C" w:rsidRDefault="00F508F6">
      <w:pPr>
        <w:spacing w:after="160" w:line="259" w:lineRule="auto"/>
        <w:rPr>
          <w:rFonts w:ascii="Book Antiqua" w:hAnsi="Book Antiqua"/>
          <w:color w:val="000000" w:themeColor="text1"/>
        </w:rPr>
      </w:pPr>
      <w:r w:rsidRPr="00F22D1C">
        <w:rPr>
          <w:rFonts w:ascii="Book Antiqua" w:hAnsi="Book Antiqua"/>
          <w:color w:val="000000" w:themeColor="text1"/>
        </w:rPr>
        <w:br w:type="page"/>
      </w:r>
    </w:p>
    <w:p w14:paraId="2235871D" w14:textId="77777777" w:rsidR="00F508F6" w:rsidRPr="00F22D1C" w:rsidRDefault="00F508F6" w:rsidP="00587C2C">
      <w:pPr>
        <w:spacing w:line="360" w:lineRule="auto"/>
        <w:jc w:val="both"/>
        <w:rPr>
          <w:rFonts w:ascii="Book Antiqua" w:eastAsia="Times New Roman" w:hAnsi="Book Antiqua"/>
          <w:b/>
          <w:bCs/>
          <w:color w:val="000000" w:themeColor="text1"/>
          <w:lang w:val="es-ES"/>
        </w:rPr>
        <w:sectPr w:rsidR="00F508F6" w:rsidRPr="00F22D1C">
          <w:footerReference w:type="even" r:id="rId13"/>
          <w:footerReference w:type="default" r:id="rId14"/>
          <w:pgSz w:w="12240" w:h="15840"/>
          <w:pgMar w:top="1440" w:right="1440" w:bottom="1440" w:left="1440" w:header="720" w:footer="720" w:gutter="0"/>
          <w:cols w:space="720"/>
          <w:docGrid w:linePitch="360"/>
        </w:sectPr>
      </w:pPr>
    </w:p>
    <w:tbl>
      <w:tblPr>
        <w:tblpPr w:leftFromText="180" w:rightFromText="180" w:vertAnchor="page" w:horzAnchor="page" w:tblpX="527" w:tblpY="2042"/>
        <w:tblW w:w="13415" w:type="dxa"/>
        <w:tblCellMar>
          <w:left w:w="0" w:type="dxa"/>
          <w:right w:w="0" w:type="dxa"/>
        </w:tblCellMar>
        <w:tblLook w:val="04A0" w:firstRow="1" w:lastRow="0" w:firstColumn="1" w:lastColumn="0" w:noHBand="0" w:noVBand="1"/>
      </w:tblPr>
      <w:tblGrid>
        <w:gridCol w:w="1056"/>
        <w:gridCol w:w="1208"/>
        <w:gridCol w:w="977"/>
        <w:gridCol w:w="1456"/>
        <w:gridCol w:w="1456"/>
        <w:gridCol w:w="1430"/>
        <w:gridCol w:w="1030"/>
        <w:gridCol w:w="1483"/>
        <w:gridCol w:w="1065"/>
        <w:gridCol w:w="1065"/>
        <w:gridCol w:w="1189"/>
      </w:tblGrid>
      <w:tr w:rsidR="00F35C45" w:rsidRPr="00F22D1C" w14:paraId="71F9A8FD" w14:textId="77777777" w:rsidTr="00F35C45">
        <w:trPr>
          <w:trHeight w:val="182"/>
        </w:trPr>
        <w:tc>
          <w:tcPr>
            <w:tcW w:w="105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5F84FBA8" w14:textId="77777777" w:rsidR="00F35C45" w:rsidRPr="00F22D1C" w:rsidRDefault="00F35C45" w:rsidP="00F35C45">
            <w:pPr>
              <w:spacing w:line="360" w:lineRule="auto"/>
              <w:jc w:val="both"/>
              <w:rPr>
                <w:rFonts w:ascii="Book Antiqua" w:eastAsia="等线" w:hAnsi="Book Antiqua"/>
                <w:b/>
                <w:bCs/>
                <w:color w:val="000000" w:themeColor="text1"/>
              </w:rPr>
            </w:pPr>
            <w:r w:rsidRPr="00F22D1C">
              <w:rPr>
                <w:rFonts w:ascii="Book Antiqua" w:eastAsia="等线" w:hAnsi="Book Antiqua"/>
                <w:b/>
                <w:bCs/>
                <w:color w:val="000000" w:themeColor="text1"/>
              </w:rPr>
              <w:lastRenderedPageBreak/>
              <w:t>Gene</w:t>
            </w:r>
          </w:p>
        </w:tc>
        <w:tc>
          <w:tcPr>
            <w:tcW w:w="1208"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0BB73C78" w14:textId="77777777" w:rsidR="00F35C45" w:rsidRPr="00F22D1C" w:rsidRDefault="00F35C45" w:rsidP="00F35C45">
            <w:pPr>
              <w:spacing w:line="360" w:lineRule="auto"/>
              <w:jc w:val="center"/>
              <w:rPr>
                <w:rFonts w:ascii="Book Antiqua" w:eastAsia="等线" w:hAnsi="Book Antiqua"/>
                <w:b/>
                <w:bCs/>
                <w:color w:val="000000" w:themeColor="text1"/>
              </w:rPr>
            </w:pPr>
            <w:r w:rsidRPr="00F22D1C">
              <w:rPr>
                <w:rFonts w:ascii="Book Antiqua" w:eastAsia="等线" w:hAnsi="Book Antiqua"/>
                <w:b/>
                <w:bCs/>
                <w:color w:val="000000" w:themeColor="text1"/>
              </w:rPr>
              <w:t>Protein</w:t>
            </w:r>
          </w:p>
        </w:tc>
        <w:tc>
          <w:tcPr>
            <w:tcW w:w="977"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0F97724E" w14:textId="77777777" w:rsidR="00F35C45" w:rsidRPr="00F22D1C" w:rsidRDefault="00F35C45" w:rsidP="00F35C45">
            <w:pPr>
              <w:spacing w:line="360" w:lineRule="auto"/>
              <w:jc w:val="center"/>
              <w:rPr>
                <w:rFonts w:ascii="Book Antiqua" w:eastAsia="等线" w:hAnsi="Book Antiqua"/>
                <w:b/>
                <w:bCs/>
                <w:color w:val="000000" w:themeColor="text1"/>
              </w:rPr>
            </w:pPr>
            <w:r w:rsidRPr="00F22D1C">
              <w:rPr>
                <w:rFonts w:ascii="Book Antiqua" w:eastAsia="等线" w:hAnsi="Book Antiqua"/>
                <w:b/>
                <w:bCs/>
                <w:color w:val="000000" w:themeColor="text1"/>
              </w:rPr>
              <w:t>Amino acids</w:t>
            </w:r>
          </w:p>
        </w:tc>
        <w:tc>
          <w:tcPr>
            <w:tcW w:w="145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4008E258" w14:textId="77777777" w:rsidR="00F35C45" w:rsidRPr="00F22D1C" w:rsidRDefault="00F35C45" w:rsidP="00F35C45">
            <w:pPr>
              <w:spacing w:line="360" w:lineRule="auto"/>
              <w:jc w:val="center"/>
              <w:rPr>
                <w:rFonts w:ascii="Book Antiqua" w:eastAsia="等线" w:hAnsi="Book Antiqua"/>
                <w:b/>
                <w:bCs/>
                <w:color w:val="000000" w:themeColor="text1"/>
              </w:rPr>
            </w:pPr>
            <w:r w:rsidRPr="00F22D1C">
              <w:rPr>
                <w:rFonts w:ascii="Book Antiqua" w:eastAsia="等线" w:hAnsi="Book Antiqua"/>
                <w:b/>
                <w:bCs/>
                <w:color w:val="000000" w:themeColor="text1"/>
              </w:rPr>
              <w:t>Alternative names</w:t>
            </w:r>
          </w:p>
        </w:tc>
        <w:tc>
          <w:tcPr>
            <w:tcW w:w="145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FE012CD" w14:textId="77777777" w:rsidR="00F35C45" w:rsidRPr="00F22D1C" w:rsidRDefault="00F35C45" w:rsidP="00F35C45">
            <w:pPr>
              <w:spacing w:line="360" w:lineRule="auto"/>
              <w:jc w:val="center"/>
              <w:rPr>
                <w:rFonts w:ascii="Book Antiqua" w:eastAsia="等线" w:hAnsi="Book Antiqua"/>
                <w:b/>
                <w:bCs/>
                <w:color w:val="000000" w:themeColor="text1"/>
              </w:rPr>
            </w:pPr>
            <w:r w:rsidRPr="00F22D1C">
              <w:rPr>
                <w:rFonts w:ascii="Book Antiqua" w:eastAsia="等线" w:hAnsi="Book Antiqua"/>
                <w:b/>
                <w:bCs/>
                <w:color w:val="000000" w:themeColor="text1"/>
              </w:rPr>
              <w:t>Oligomeric state</w:t>
            </w:r>
          </w:p>
        </w:tc>
        <w:tc>
          <w:tcPr>
            <w:tcW w:w="143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423E0B3A" w14:textId="77777777" w:rsidR="00F35C45" w:rsidRPr="00F22D1C" w:rsidRDefault="00F35C45" w:rsidP="00F35C45">
            <w:pPr>
              <w:spacing w:line="360" w:lineRule="auto"/>
              <w:jc w:val="center"/>
              <w:rPr>
                <w:rFonts w:ascii="Book Antiqua" w:eastAsia="等线" w:hAnsi="Book Antiqua"/>
                <w:b/>
                <w:bCs/>
                <w:color w:val="000000" w:themeColor="text1"/>
              </w:rPr>
            </w:pPr>
            <w:r w:rsidRPr="00F22D1C">
              <w:rPr>
                <w:rFonts w:ascii="Book Antiqua" w:eastAsia="等线" w:hAnsi="Book Antiqua"/>
                <w:b/>
                <w:bCs/>
                <w:color w:val="000000" w:themeColor="text1"/>
              </w:rPr>
              <w:t>Regulatory subunit</w:t>
            </w:r>
          </w:p>
        </w:tc>
        <w:tc>
          <w:tcPr>
            <w:tcW w:w="103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61419838" w14:textId="77777777" w:rsidR="00F35C45" w:rsidRPr="00F22D1C" w:rsidRDefault="00F35C45" w:rsidP="00F35C45">
            <w:pPr>
              <w:spacing w:line="360" w:lineRule="auto"/>
              <w:jc w:val="center"/>
              <w:rPr>
                <w:rFonts w:ascii="Book Antiqua" w:eastAsia="等线" w:hAnsi="Book Antiqua"/>
                <w:b/>
                <w:bCs/>
                <w:color w:val="000000" w:themeColor="text1"/>
              </w:rPr>
            </w:pPr>
            <w:r w:rsidRPr="00F22D1C">
              <w:rPr>
                <w:rFonts w:ascii="Book Antiqua" w:eastAsia="等线" w:hAnsi="Book Antiqua"/>
                <w:b/>
                <w:bCs/>
                <w:color w:val="000000" w:themeColor="text1"/>
              </w:rPr>
              <w:t>Co-factors</w:t>
            </w:r>
          </w:p>
        </w:tc>
        <w:tc>
          <w:tcPr>
            <w:tcW w:w="148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C79889E" w14:textId="77777777" w:rsidR="00F35C45" w:rsidRPr="00F22D1C" w:rsidRDefault="00F35C45" w:rsidP="00F35C45">
            <w:pPr>
              <w:spacing w:line="360" w:lineRule="auto"/>
              <w:jc w:val="center"/>
              <w:rPr>
                <w:rFonts w:ascii="Book Antiqua" w:eastAsia="等线" w:hAnsi="Book Antiqua"/>
                <w:b/>
                <w:bCs/>
                <w:color w:val="000000" w:themeColor="text1"/>
              </w:rPr>
            </w:pPr>
            <w:r w:rsidRPr="00F22D1C">
              <w:rPr>
                <w:rFonts w:ascii="Book Antiqua" w:eastAsia="等线" w:hAnsi="Book Antiqua"/>
                <w:b/>
                <w:bCs/>
                <w:color w:val="000000" w:themeColor="text1"/>
              </w:rPr>
              <w:t>K</w:t>
            </w:r>
            <w:r w:rsidRPr="00F22D1C">
              <w:rPr>
                <w:rFonts w:ascii="Book Antiqua" w:eastAsia="等线" w:hAnsi="Book Antiqua"/>
                <w:b/>
                <w:bCs/>
                <w:color w:val="000000" w:themeColor="text1"/>
                <w:vertAlign w:val="subscript"/>
              </w:rPr>
              <w:t>m</w:t>
            </w:r>
            <w:r w:rsidRPr="00F22D1C">
              <w:rPr>
                <w:rFonts w:ascii="Book Antiqua" w:eastAsia="等线" w:hAnsi="Book Antiqua"/>
                <w:b/>
                <w:bCs/>
                <w:color w:val="000000" w:themeColor="text1"/>
              </w:rPr>
              <w:t xml:space="preserve"> for methionine</w:t>
            </w:r>
          </w:p>
        </w:tc>
        <w:tc>
          <w:tcPr>
            <w:tcW w:w="1065"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4D7ADAEE" w14:textId="77777777" w:rsidR="00F35C45" w:rsidRPr="00F22D1C" w:rsidRDefault="00F35C45" w:rsidP="00F35C45">
            <w:pPr>
              <w:spacing w:line="360" w:lineRule="auto"/>
              <w:jc w:val="center"/>
              <w:rPr>
                <w:rFonts w:ascii="Book Antiqua" w:eastAsia="等线" w:hAnsi="Book Antiqua"/>
                <w:b/>
                <w:bCs/>
                <w:color w:val="000000" w:themeColor="text1"/>
              </w:rPr>
            </w:pPr>
            <w:r w:rsidRPr="00F22D1C">
              <w:rPr>
                <w:rFonts w:ascii="Book Antiqua" w:eastAsia="等线" w:hAnsi="Book Antiqua"/>
                <w:b/>
                <w:bCs/>
                <w:color w:val="000000" w:themeColor="text1"/>
              </w:rPr>
              <w:t>K</w:t>
            </w:r>
            <w:r w:rsidRPr="00F22D1C">
              <w:rPr>
                <w:rFonts w:ascii="Book Antiqua" w:eastAsia="等线" w:hAnsi="Book Antiqua"/>
                <w:b/>
                <w:bCs/>
                <w:color w:val="000000" w:themeColor="text1"/>
                <w:vertAlign w:val="subscript"/>
              </w:rPr>
              <w:t>m</w:t>
            </w:r>
            <w:r w:rsidRPr="00F22D1C">
              <w:rPr>
                <w:rFonts w:ascii="Book Antiqua" w:eastAsia="等线" w:hAnsi="Book Antiqua"/>
                <w:b/>
                <w:bCs/>
                <w:color w:val="000000" w:themeColor="text1"/>
              </w:rPr>
              <w:t xml:space="preserve"> for ATP</w:t>
            </w:r>
          </w:p>
        </w:tc>
        <w:tc>
          <w:tcPr>
            <w:tcW w:w="1065"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7D2DCBE0" w14:textId="77777777" w:rsidR="00F35C45" w:rsidRPr="00F22D1C" w:rsidRDefault="00F35C45" w:rsidP="00F35C45">
            <w:pPr>
              <w:spacing w:line="360" w:lineRule="auto"/>
              <w:jc w:val="center"/>
              <w:rPr>
                <w:rFonts w:ascii="Book Antiqua" w:eastAsia="等线" w:hAnsi="Book Antiqua"/>
                <w:b/>
                <w:bCs/>
                <w:color w:val="000000" w:themeColor="text1"/>
              </w:rPr>
            </w:pPr>
            <w:r w:rsidRPr="00F22D1C">
              <w:rPr>
                <w:rFonts w:ascii="Book Antiqua" w:eastAsia="等线" w:hAnsi="Book Antiqua"/>
                <w:b/>
                <w:bCs/>
                <w:color w:val="000000" w:themeColor="text1"/>
              </w:rPr>
              <w:t>K</w:t>
            </w:r>
            <w:r w:rsidRPr="00F22D1C">
              <w:rPr>
                <w:rFonts w:ascii="Book Antiqua" w:eastAsia="等线" w:hAnsi="Book Antiqua"/>
                <w:b/>
                <w:bCs/>
                <w:color w:val="000000" w:themeColor="text1"/>
                <w:vertAlign w:val="subscript"/>
              </w:rPr>
              <w:t>i</w:t>
            </w:r>
            <w:r w:rsidRPr="00F22D1C">
              <w:rPr>
                <w:rFonts w:ascii="Book Antiqua" w:eastAsia="等线" w:hAnsi="Book Antiqua"/>
                <w:b/>
                <w:bCs/>
                <w:color w:val="000000" w:themeColor="text1"/>
              </w:rPr>
              <w:t xml:space="preserve"> for SAMe</w:t>
            </w:r>
          </w:p>
        </w:tc>
        <w:tc>
          <w:tcPr>
            <w:tcW w:w="1189"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60F35466" w14:textId="77777777" w:rsidR="00F35C45" w:rsidRPr="00F22D1C" w:rsidRDefault="00F35C45" w:rsidP="00F35C45">
            <w:pPr>
              <w:spacing w:line="360" w:lineRule="auto"/>
              <w:jc w:val="center"/>
              <w:rPr>
                <w:rFonts w:ascii="Book Antiqua" w:eastAsia="等线" w:hAnsi="Book Antiqua"/>
                <w:b/>
                <w:bCs/>
                <w:color w:val="000000" w:themeColor="text1"/>
              </w:rPr>
            </w:pPr>
            <w:r w:rsidRPr="00F22D1C">
              <w:rPr>
                <w:rFonts w:ascii="Book Antiqua" w:eastAsia="等线" w:hAnsi="Book Antiqua"/>
                <w:b/>
                <w:bCs/>
                <w:color w:val="000000" w:themeColor="text1"/>
              </w:rPr>
              <w:t>X-ray structure</w:t>
            </w:r>
          </w:p>
        </w:tc>
      </w:tr>
      <w:tr w:rsidR="00F35C45" w:rsidRPr="00F22D1C" w14:paraId="3266F4EF" w14:textId="77777777" w:rsidTr="00F35C45">
        <w:trPr>
          <w:trHeight w:val="182"/>
        </w:trPr>
        <w:tc>
          <w:tcPr>
            <w:tcW w:w="1056"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11D4ED3F" w14:textId="77777777" w:rsidR="00F35C45" w:rsidRPr="00F22D1C" w:rsidRDefault="00F35C45" w:rsidP="00F35C45">
            <w:pPr>
              <w:spacing w:line="360" w:lineRule="auto"/>
              <w:jc w:val="both"/>
              <w:rPr>
                <w:rFonts w:ascii="Book Antiqua" w:eastAsia="等线" w:hAnsi="Book Antiqua"/>
                <w:b/>
                <w:bCs/>
                <w:color w:val="000000" w:themeColor="text1"/>
              </w:rPr>
            </w:pPr>
          </w:p>
        </w:tc>
        <w:tc>
          <w:tcPr>
            <w:tcW w:w="1208"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309E3CC4" w14:textId="77777777" w:rsidR="00F35C45" w:rsidRPr="00F22D1C" w:rsidRDefault="00F35C45" w:rsidP="00F35C45">
            <w:pPr>
              <w:spacing w:line="360" w:lineRule="auto"/>
              <w:jc w:val="center"/>
              <w:rPr>
                <w:rFonts w:ascii="Book Antiqua" w:eastAsia="等线" w:hAnsi="Book Antiqua"/>
                <w:b/>
                <w:bCs/>
                <w:color w:val="000000" w:themeColor="text1"/>
              </w:rPr>
            </w:pPr>
          </w:p>
        </w:tc>
        <w:tc>
          <w:tcPr>
            <w:tcW w:w="977"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418DEB7E" w14:textId="77777777" w:rsidR="00F35C45" w:rsidRPr="00F22D1C" w:rsidRDefault="00F35C45" w:rsidP="00F35C45">
            <w:pPr>
              <w:spacing w:line="360" w:lineRule="auto"/>
              <w:jc w:val="center"/>
              <w:rPr>
                <w:rFonts w:ascii="Book Antiqua" w:eastAsia="等线" w:hAnsi="Book Antiqua"/>
                <w:b/>
                <w:bCs/>
                <w:color w:val="000000" w:themeColor="text1"/>
              </w:rPr>
            </w:pPr>
          </w:p>
        </w:tc>
        <w:tc>
          <w:tcPr>
            <w:tcW w:w="1456"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7C9014C4" w14:textId="77777777" w:rsidR="00F35C45" w:rsidRPr="00F22D1C" w:rsidRDefault="00F35C45" w:rsidP="00F35C45">
            <w:pPr>
              <w:spacing w:line="360" w:lineRule="auto"/>
              <w:jc w:val="center"/>
              <w:rPr>
                <w:rFonts w:ascii="Book Antiqua" w:eastAsia="等线" w:hAnsi="Book Antiqua"/>
                <w:b/>
                <w:bCs/>
                <w:color w:val="000000" w:themeColor="text1"/>
              </w:rPr>
            </w:pPr>
          </w:p>
        </w:tc>
        <w:tc>
          <w:tcPr>
            <w:tcW w:w="1456"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3E7994CB" w14:textId="77777777" w:rsidR="00F35C45" w:rsidRPr="00F22D1C" w:rsidRDefault="00F35C45" w:rsidP="00F35C45">
            <w:pPr>
              <w:spacing w:line="360" w:lineRule="auto"/>
              <w:jc w:val="center"/>
              <w:rPr>
                <w:rFonts w:ascii="Book Antiqua" w:eastAsia="等线" w:hAnsi="Book Antiqua"/>
                <w:b/>
                <w:bCs/>
                <w:color w:val="000000" w:themeColor="text1"/>
              </w:rPr>
            </w:pPr>
          </w:p>
        </w:tc>
        <w:tc>
          <w:tcPr>
            <w:tcW w:w="143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594E17AC" w14:textId="77777777" w:rsidR="00F35C45" w:rsidRPr="00F22D1C" w:rsidRDefault="00F35C45" w:rsidP="00F35C45">
            <w:pPr>
              <w:spacing w:line="360" w:lineRule="auto"/>
              <w:jc w:val="center"/>
              <w:rPr>
                <w:rFonts w:ascii="Book Antiqua" w:eastAsia="等线" w:hAnsi="Book Antiqua"/>
                <w:b/>
                <w:bCs/>
                <w:color w:val="000000" w:themeColor="text1"/>
              </w:rPr>
            </w:pPr>
          </w:p>
        </w:tc>
        <w:tc>
          <w:tcPr>
            <w:tcW w:w="103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23EEF8DA" w14:textId="77777777" w:rsidR="00F35C45" w:rsidRPr="00F22D1C" w:rsidRDefault="00F35C45" w:rsidP="00F35C45">
            <w:pPr>
              <w:spacing w:line="360" w:lineRule="auto"/>
              <w:jc w:val="center"/>
              <w:rPr>
                <w:rFonts w:ascii="Book Antiqua" w:eastAsia="等线" w:hAnsi="Book Antiqua"/>
                <w:b/>
                <w:bCs/>
                <w:color w:val="000000" w:themeColor="text1"/>
              </w:rPr>
            </w:pPr>
          </w:p>
        </w:tc>
        <w:tc>
          <w:tcPr>
            <w:tcW w:w="1483"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21CD9518" w14:textId="77777777" w:rsidR="00F35C45" w:rsidRPr="00F22D1C" w:rsidRDefault="00F35C45" w:rsidP="00F35C45">
            <w:pPr>
              <w:spacing w:line="360" w:lineRule="auto"/>
              <w:jc w:val="center"/>
              <w:rPr>
                <w:rFonts w:ascii="Book Antiqua" w:eastAsia="等线" w:hAnsi="Book Antiqua"/>
                <w:b/>
                <w:bCs/>
                <w:color w:val="000000" w:themeColor="text1"/>
              </w:rPr>
            </w:pPr>
          </w:p>
        </w:tc>
        <w:tc>
          <w:tcPr>
            <w:tcW w:w="1065"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66DD81A6" w14:textId="77777777" w:rsidR="00F35C45" w:rsidRPr="00F22D1C" w:rsidRDefault="00F35C45" w:rsidP="00F35C45">
            <w:pPr>
              <w:spacing w:line="360" w:lineRule="auto"/>
              <w:jc w:val="center"/>
              <w:rPr>
                <w:rFonts w:ascii="Book Antiqua" w:eastAsia="等线" w:hAnsi="Book Antiqua"/>
                <w:b/>
                <w:bCs/>
                <w:color w:val="000000" w:themeColor="text1"/>
              </w:rPr>
            </w:pPr>
          </w:p>
        </w:tc>
        <w:tc>
          <w:tcPr>
            <w:tcW w:w="1065"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5AC3A587" w14:textId="77777777" w:rsidR="00F35C45" w:rsidRPr="00F22D1C" w:rsidRDefault="00F35C45" w:rsidP="00F35C45">
            <w:pPr>
              <w:spacing w:line="360" w:lineRule="auto"/>
              <w:jc w:val="center"/>
              <w:rPr>
                <w:rFonts w:ascii="Book Antiqua" w:eastAsia="等线" w:hAnsi="Book Antiqua"/>
                <w:b/>
                <w:bCs/>
                <w:color w:val="000000" w:themeColor="text1"/>
              </w:rPr>
            </w:pPr>
          </w:p>
        </w:tc>
        <w:tc>
          <w:tcPr>
            <w:tcW w:w="1189"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1EB21F49" w14:textId="77777777" w:rsidR="00F35C45" w:rsidRPr="00F22D1C" w:rsidRDefault="00F35C45" w:rsidP="00F35C45">
            <w:pPr>
              <w:spacing w:line="360" w:lineRule="auto"/>
              <w:jc w:val="center"/>
              <w:rPr>
                <w:rFonts w:ascii="Book Antiqua" w:eastAsia="等线" w:hAnsi="Book Antiqua"/>
                <w:b/>
                <w:bCs/>
                <w:color w:val="000000" w:themeColor="text1"/>
              </w:rPr>
            </w:pPr>
          </w:p>
        </w:tc>
      </w:tr>
      <w:tr w:rsidR="00F35C45" w:rsidRPr="00F22D1C" w14:paraId="0EB69C30" w14:textId="77777777" w:rsidTr="00F35C45">
        <w:trPr>
          <w:trHeight w:val="229"/>
        </w:trPr>
        <w:tc>
          <w:tcPr>
            <w:tcW w:w="1056" w:type="dxa"/>
            <w:vMerge w:val="restart"/>
            <w:tcBorders>
              <w:top w:val="nil"/>
              <w:left w:val="nil"/>
              <w:bottom w:val="nil"/>
              <w:right w:val="nil"/>
            </w:tcBorders>
            <w:shd w:val="clear" w:color="auto" w:fill="auto"/>
            <w:tcMar>
              <w:top w:w="15" w:type="dxa"/>
              <w:left w:w="108" w:type="dxa"/>
              <w:bottom w:w="0" w:type="dxa"/>
              <w:right w:w="108" w:type="dxa"/>
            </w:tcMar>
            <w:hideMark/>
          </w:tcPr>
          <w:p w14:paraId="32CF3E41" w14:textId="77777777" w:rsidR="00F35C45" w:rsidRPr="00F22D1C" w:rsidRDefault="00F35C45" w:rsidP="00F35C45">
            <w:pPr>
              <w:spacing w:line="360" w:lineRule="auto"/>
              <w:jc w:val="both"/>
              <w:rPr>
                <w:rFonts w:ascii="Book Antiqua" w:eastAsia="等线" w:hAnsi="Book Antiqua"/>
                <w:color w:val="000000" w:themeColor="text1"/>
              </w:rPr>
            </w:pPr>
            <w:r w:rsidRPr="00F22D1C">
              <w:rPr>
                <w:rFonts w:ascii="Book Antiqua" w:eastAsia="等线" w:hAnsi="Book Antiqua"/>
                <w:i/>
                <w:iCs/>
                <w:color w:val="000000" w:themeColor="text1"/>
              </w:rPr>
              <w:t>MAT1A</w:t>
            </w:r>
          </w:p>
        </w:tc>
        <w:tc>
          <w:tcPr>
            <w:tcW w:w="1208" w:type="dxa"/>
            <w:vMerge w:val="restart"/>
            <w:tcBorders>
              <w:top w:val="nil"/>
              <w:left w:val="nil"/>
              <w:bottom w:val="nil"/>
              <w:right w:val="nil"/>
            </w:tcBorders>
            <w:shd w:val="clear" w:color="auto" w:fill="auto"/>
            <w:tcMar>
              <w:top w:w="15" w:type="dxa"/>
              <w:left w:w="108" w:type="dxa"/>
              <w:bottom w:w="0" w:type="dxa"/>
              <w:right w:w="108" w:type="dxa"/>
            </w:tcMar>
            <w:hideMark/>
          </w:tcPr>
          <w:p w14:paraId="53941DC0" w14:textId="77777777" w:rsidR="00F35C45" w:rsidRPr="00F22D1C" w:rsidRDefault="00F35C45" w:rsidP="00F35C45">
            <w:pPr>
              <w:spacing w:line="360" w:lineRule="auto"/>
              <w:jc w:val="center"/>
              <w:rPr>
                <w:rFonts w:ascii="Book Antiqua" w:eastAsia="等线" w:hAnsi="Book Antiqua"/>
                <w:color w:val="000000" w:themeColor="text1"/>
              </w:rPr>
            </w:pPr>
            <w:r w:rsidRPr="00F22D1C">
              <w:rPr>
                <w:rFonts w:ascii="Book Antiqua" w:eastAsia="等线" w:hAnsi="Book Antiqua"/>
                <w:color w:val="000000" w:themeColor="text1"/>
              </w:rPr>
              <w:t>MATα1</w:t>
            </w:r>
          </w:p>
        </w:tc>
        <w:tc>
          <w:tcPr>
            <w:tcW w:w="977" w:type="dxa"/>
            <w:vMerge w:val="restart"/>
            <w:tcBorders>
              <w:top w:val="nil"/>
              <w:left w:val="nil"/>
              <w:bottom w:val="nil"/>
              <w:right w:val="nil"/>
            </w:tcBorders>
            <w:shd w:val="clear" w:color="auto" w:fill="auto"/>
            <w:tcMar>
              <w:top w:w="15" w:type="dxa"/>
              <w:left w:w="108" w:type="dxa"/>
              <w:bottom w:w="0" w:type="dxa"/>
              <w:right w:w="108" w:type="dxa"/>
            </w:tcMar>
            <w:hideMark/>
          </w:tcPr>
          <w:p w14:paraId="74463C4B" w14:textId="77777777" w:rsidR="00F35C45" w:rsidRPr="00F22D1C" w:rsidRDefault="00F35C45" w:rsidP="00F35C45">
            <w:pPr>
              <w:spacing w:line="360" w:lineRule="auto"/>
              <w:jc w:val="center"/>
              <w:rPr>
                <w:rFonts w:ascii="Book Antiqua" w:eastAsia="等线" w:hAnsi="Book Antiqua"/>
                <w:color w:val="000000" w:themeColor="text1"/>
              </w:rPr>
            </w:pPr>
            <w:r w:rsidRPr="00F22D1C">
              <w:rPr>
                <w:rFonts w:ascii="Book Antiqua" w:eastAsia="等线" w:hAnsi="Book Antiqua"/>
                <w:color w:val="000000" w:themeColor="text1"/>
              </w:rPr>
              <w:t>395</w:t>
            </w:r>
          </w:p>
        </w:tc>
        <w:tc>
          <w:tcPr>
            <w:tcW w:w="1456" w:type="dxa"/>
            <w:tcBorders>
              <w:top w:val="nil"/>
              <w:left w:val="nil"/>
              <w:bottom w:val="nil"/>
              <w:right w:val="nil"/>
            </w:tcBorders>
            <w:shd w:val="clear" w:color="auto" w:fill="auto"/>
            <w:tcMar>
              <w:top w:w="15" w:type="dxa"/>
              <w:left w:w="108" w:type="dxa"/>
              <w:bottom w:w="0" w:type="dxa"/>
              <w:right w:w="108" w:type="dxa"/>
            </w:tcMar>
            <w:hideMark/>
          </w:tcPr>
          <w:p w14:paraId="4583F884" w14:textId="77777777" w:rsidR="00F35C45" w:rsidRPr="00F22D1C" w:rsidRDefault="00F35C45" w:rsidP="00F35C45">
            <w:pPr>
              <w:spacing w:line="360" w:lineRule="auto"/>
              <w:jc w:val="center"/>
              <w:rPr>
                <w:rFonts w:ascii="Book Antiqua" w:eastAsia="等线" w:hAnsi="Book Antiqua"/>
                <w:color w:val="000000" w:themeColor="text1"/>
              </w:rPr>
            </w:pPr>
            <w:r w:rsidRPr="00F22D1C">
              <w:rPr>
                <w:rFonts w:ascii="Book Antiqua" w:eastAsia="等线" w:hAnsi="Book Antiqua"/>
                <w:color w:val="000000" w:themeColor="text1"/>
              </w:rPr>
              <w:t>MATIII</w:t>
            </w:r>
          </w:p>
          <w:p w14:paraId="72E1AFC0" w14:textId="77777777" w:rsidR="00F35C45" w:rsidRPr="00F22D1C" w:rsidRDefault="00F35C45" w:rsidP="00F35C45">
            <w:pPr>
              <w:spacing w:line="360" w:lineRule="auto"/>
              <w:jc w:val="center"/>
              <w:rPr>
                <w:rFonts w:ascii="Book Antiqua" w:eastAsia="等线" w:hAnsi="Book Antiqua"/>
                <w:color w:val="000000" w:themeColor="text1"/>
              </w:rPr>
            </w:pPr>
            <w:r w:rsidRPr="00F22D1C">
              <w:rPr>
                <w:rFonts w:ascii="Book Antiqua" w:eastAsia="等线" w:hAnsi="Book Antiqua"/>
                <w:color w:val="000000" w:themeColor="text1"/>
              </w:rPr>
              <w:t>MAT(α1)</w:t>
            </w:r>
            <w:r w:rsidRPr="00F22D1C">
              <w:rPr>
                <w:rFonts w:ascii="Book Antiqua" w:eastAsia="等线" w:hAnsi="Book Antiqua"/>
                <w:color w:val="000000" w:themeColor="text1"/>
                <w:vertAlign w:val="subscript"/>
              </w:rPr>
              <w:t>2</w:t>
            </w:r>
          </w:p>
        </w:tc>
        <w:tc>
          <w:tcPr>
            <w:tcW w:w="1456" w:type="dxa"/>
            <w:tcBorders>
              <w:top w:val="nil"/>
              <w:left w:val="nil"/>
              <w:bottom w:val="nil"/>
              <w:right w:val="nil"/>
            </w:tcBorders>
            <w:shd w:val="clear" w:color="auto" w:fill="auto"/>
            <w:tcMar>
              <w:top w:w="15" w:type="dxa"/>
              <w:left w:w="108" w:type="dxa"/>
              <w:bottom w:w="0" w:type="dxa"/>
              <w:right w:w="108" w:type="dxa"/>
            </w:tcMar>
            <w:hideMark/>
          </w:tcPr>
          <w:p w14:paraId="572043BF" w14:textId="77777777" w:rsidR="00F35C45" w:rsidRPr="00F22D1C" w:rsidRDefault="00F35C45" w:rsidP="00F35C45">
            <w:pPr>
              <w:spacing w:line="360" w:lineRule="auto"/>
              <w:jc w:val="center"/>
              <w:rPr>
                <w:rFonts w:ascii="Book Antiqua" w:eastAsia="等线" w:hAnsi="Book Antiqua"/>
                <w:color w:val="000000" w:themeColor="text1"/>
              </w:rPr>
            </w:pPr>
            <w:r w:rsidRPr="00F22D1C">
              <w:rPr>
                <w:rFonts w:ascii="Book Antiqua" w:eastAsia="等线" w:hAnsi="Book Antiqua"/>
                <w:color w:val="000000" w:themeColor="text1"/>
              </w:rPr>
              <w:t>Dimer</w:t>
            </w:r>
          </w:p>
        </w:tc>
        <w:tc>
          <w:tcPr>
            <w:tcW w:w="1430" w:type="dxa"/>
            <w:tcBorders>
              <w:top w:val="nil"/>
              <w:left w:val="nil"/>
              <w:bottom w:val="nil"/>
              <w:right w:val="nil"/>
            </w:tcBorders>
            <w:shd w:val="clear" w:color="auto" w:fill="auto"/>
            <w:tcMar>
              <w:top w:w="15" w:type="dxa"/>
              <w:left w:w="108" w:type="dxa"/>
              <w:bottom w:w="0" w:type="dxa"/>
              <w:right w:w="108" w:type="dxa"/>
            </w:tcMar>
            <w:hideMark/>
          </w:tcPr>
          <w:p w14:paraId="0BD3DEEA" w14:textId="77777777" w:rsidR="00F35C45" w:rsidRPr="00F22D1C" w:rsidRDefault="00F35C45" w:rsidP="00F35C45">
            <w:pPr>
              <w:spacing w:line="360" w:lineRule="auto"/>
              <w:jc w:val="center"/>
              <w:rPr>
                <w:rFonts w:ascii="Book Antiqua" w:eastAsia="等线" w:hAnsi="Book Antiqua"/>
                <w:color w:val="000000" w:themeColor="text1"/>
              </w:rPr>
            </w:pPr>
            <w:r w:rsidRPr="00F22D1C">
              <w:rPr>
                <w:rFonts w:ascii="Book Antiqua" w:eastAsia="等线" w:hAnsi="Book Antiqua"/>
                <w:color w:val="000000" w:themeColor="text1"/>
              </w:rPr>
              <w:t>No</w:t>
            </w:r>
          </w:p>
        </w:tc>
        <w:tc>
          <w:tcPr>
            <w:tcW w:w="1030" w:type="dxa"/>
            <w:tcBorders>
              <w:top w:val="nil"/>
              <w:left w:val="nil"/>
              <w:bottom w:val="nil"/>
              <w:right w:val="nil"/>
            </w:tcBorders>
            <w:shd w:val="clear" w:color="auto" w:fill="auto"/>
            <w:tcMar>
              <w:top w:w="15" w:type="dxa"/>
              <w:left w:w="108" w:type="dxa"/>
              <w:bottom w:w="0" w:type="dxa"/>
              <w:right w:w="108" w:type="dxa"/>
            </w:tcMar>
            <w:hideMark/>
          </w:tcPr>
          <w:p w14:paraId="5A1B7965" w14:textId="77777777" w:rsidR="00F35C45" w:rsidRPr="00F22D1C" w:rsidRDefault="00F35C45" w:rsidP="00F35C45">
            <w:pPr>
              <w:spacing w:line="360" w:lineRule="auto"/>
              <w:jc w:val="center"/>
              <w:rPr>
                <w:rFonts w:ascii="Book Antiqua" w:eastAsia="等线" w:hAnsi="Book Antiqua"/>
                <w:color w:val="000000" w:themeColor="text1"/>
              </w:rPr>
            </w:pPr>
          </w:p>
        </w:tc>
        <w:tc>
          <w:tcPr>
            <w:tcW w:w="1483" w:type="dxa"/>
            <w:tcBorders>
              <w:top w:val="nil"/>
              <w:left w:val="nil"/>
              <w:bottom w:val="nil"/>
              <w:right w:val="nil"/>
            </w:tcBorders>
            <w:shd w:val="clear" w:color="auto" w:fill="auto"/>
            <w:tcMar>
              <w:top w:w="15" w:type="dxa"/>
              <w:left w:w="108" w:type="dxa"/>
              <w:bottom w:w="0" w:type="dxa"/>
              <w:right w:w="108" w:type="dxa"/>
            </w:tcMar>
            <w:hideMark/>
          </w:tcPr>
          <w:p w14:paraId="6B0CEEFB" w14:textId="77777777" w:rsidR="00F35C45" w:rsidRPr="00F22D1C" w:rsidRDefault="00F35C45" w:rsidP="00F35C45">
            <w:pPr>
              <w:spacing w:line="360" w:lineRule="auto"/>
              <w:jc w:val="center"/>
              <w:rPr>
                <w:rFonts w:ascii="Book Antiqua" w:eastAsia="等线" w:hAnsi="Book Antiqua"/>
                <w:color w:val="000000" w:themeColor="text1"/>
              </w:rPr>
            </w:pPr>
            <w:r w:rsidRPr="00F22D1C">
              <w:rPr>
                <w:rFonts w:ascii="Book Antiqua" w:eastAsia="等线" w:hAnsi="Book Antiqua"/>
                <w:color w:val="000000" w:themeColor="text1"/>
              </w:rPr>
              <w:t>210 μmol/L-7 mmol</w:t>
            </w:r>
          </w:p>
        </w:tc>
        <w:tc>
          <w:tcPr>
            <w:tcW w:w="1065" w:type="dxa"/>
            <w:tcBorders>
              <w:top w:val="nil"/>
              <w:left w:val="nil"/>
              <w:bottom w:val="nil"/>
              <w:right w:val="nil"/>
            </w:tcBorders>
            <w:shd w:val="clear" w:color="auto" w:fill="auto"/>
            <w:tcMar>
              <w:top w:w="15" w:type="dxa"/>
              <w:left w:w="108" w:type="dxa"/>
              <w:bottom w:w="0" w:type="dxa"/>
              <w:right w:w="108" w:type="dxa"/>
            </w:tcMar>
            <w:hideMark/>
          </w:tcPr>
          <w:p w14:paraId="6A390479" w14:textId="77777777" w:rsidR="00F35C45" w:rsidRPr="00F22D1C" w:rsidRDefault="00F35C45" w:rsidP="00F35C45">
            <w:pPr>
              <w:spacing w:line="360" w:lineRule="auto"/>
              <w:jc w:val="center"/>
              <w:rPr>
                <w:rFonts w:ascii="Book Antiqua" w:eastAsia="等线" w:hAnsi="Book Antiqua"/>
                <w:color w:val="000000" w:themeColor="text1"/>
              </w:rPr>
            </w:pPr>
            <w:r w:rsidRPr="00F22D1C">
              <w:rPr>
                <w:rFonts w:ascii="Book Antiqua" w:eastAsia="等线" w:hAnsi="Book Antiqua"/>
                <w:color w:val="000000" w:themeColor="text1"/>
              </w:rPr>
              <w:t>1-3 mmol</w:t>
            </w:r>
          </w:p>
        </w:tc>
        <w:tc>
          <w:tcPr>
            <w:tcW w:w="1065" w:type="dxa"/>
            <w:tcBorders>
              <w:top w:val="nil"/>
              <w:left w:val="nil"/>
              <w:bottom w:val="nil"/>
              <w:right w:val="nil"/>
            </w:tcBorders>
            <w:shd w:val="clear" w:color="auto" w:fill="auto"/>
            <w:tcMar>
              <w:top w:w="15" w:type="dxa"/>
              <w:left w:w="108" w:type="dxa"/>
              <w:bottom w:w="0" w:type="dxa"/>
              <w:right w:w="108" w:type="dxa"/>
            </w:tcMar>
            <w:hideMark/>
          </w:tcPr>
          <w:p w14:paraId="286D8860" w14:textId="77777777" w:rsidR="00F35C45" w:rsidRPr="00F22D1C" w:rsidRDefault="00F35C45" w:rsidP="00F35C45">
            <w:pPr>
              <w:spacing w:line="360" w:lineRule="auto"/>
              <w:jc w:val="center"/>
              <w:rPr>
                <w:rFonts w:ascii="Book Antiqua" w:eastAsia="等线" w:hAnsi="Book Antiqua"/>
                <w:color w:val="000000" w:themeColor="text1"/>
              </w:rPr>
            </w:pPr>
            <w:r w:rsidRPr="00F22D1C">
              <w:rPr>
                <w:rFonts w:ascii="Book Antiqua" w:eastAsia="等线" w:hAnsi="Book Antiqua"/>
                <w:color w:val="000000" w:themeColor="text1"/>
              </w:rPr>
              <w:t>None</w:t>
            </w:r>
          </w:p>
        </w:tc>
        <w:tc>
          <w:tcPr>
            <w:tcW w:w="1189" w:type="dxa"/>
            <w:tcBorders>
              <w:top w:val="nil"/>
              <w:left w:val="nil"/>
              <w:bottom w:val="nil"/>
              <w:right w:val="nil"/>
            </w:tcBorders>
            <w:shd w:val="clear" w:color="auto" w:fill="auto"/>
            <w:tcMar>
              <w:top w:w="15" w:type="dxa"/>
              <w:left w:w="108" w:type="dxa"/>
              <w:bottom w:w="0" w:type="dxa"/>
              <w:right w:w="108" w:type="dxa"/>
            </w:tcMar>
            <w:hideMark/>
          </w:tcPr>
          <w:p w14:paraId="0D158C5E" w14:textId="77777777" w:rsidR="00F35C45" w:rsidRPr="00F22D1C" w:rsidRDefault="00F35C45" w:rsidP="00F35C45">
            <w:pPr>
              <w:spacing w:line="360" w:lineRule="auto"/>
              <w:jc w:val="center"/>
              <w:rPr>
                <w:rFonts w:ascii="Book Antiqua" w:eastAsia="等线" w:hAnsi="Book Antiqua"/>
                <w:color w:val="000000" w:themeColor="text1"/>
              </w:rPr>
            </w:pPr>
            <w:r w:rsidRPr="00F22D1C">
              <w:rPr>
                <w:rFonts w:ascii="Book Antiqua" w:eastAsia="等线" w:hAnsi="Book Antiqua"/>
                <w:color w:val="000000" w:themeColor="text1"/>
              </w:rPr>
              <w:t>20BV</w:t>
            </w:r>
          </w:p>
        </w:tc>
      </w:tr>
      <w:tr w:rsidR="00F35C45" w:rsidRPr="00F22D1C" w14:paraId="2F29507F" w14:textId="77777777" w:rsidTr="00F35C45">
        <w:trPr>
          <w:trHeight w:val="320"/>
        </w:trPr>
        <w:tc>
          <w:tcPr>
            <w:tcW w:w="1056" w:type="dxa"/>
            <w:vMerge/>
            <w:tcBorders>
              <w:top w:val="nil"/>
              <w:left w:val="nil"/>
              <w:bottom w:val="nil"/>
              <w:right w:val="nil"/>
            </w:tcBorders>
            <w:shd w:val="clear" w:color="auto" w:fill="auto"/>
            <w:vAlign w:val="center"/>
            <w:hideMark/>
          </w:tcPr>
          <w:p w14:paraId="0E928D18" w14:textId="77777777" w:rsidR="00F35C45" w:rsidRPr="00F22D1C" w:rsidRDefault="00F35C45" w:rsidP="00F35C45">
            <w:pPr>
              <w:spacing w:line="360" w:lineRule="auto"/>
              <w:jc w:val="both"/>
              <w:rPr>
                <w:rFonts w:ascii="Book Antiqua" w:eastAsia="等线" w:hAnsi="Book Antiqua"/>
                <w:color w:val="000000" w:themeColor="text1"/>
              </w:rPr>
            </w:pPr>
          </w:p>
        </w:tc>
        <w:tc>
          <w:tcPr>
            <w:tcW w:w="1208" w:type="dxa"/>
            <w:vMerge/>
            <w:tcBorders>
              <w:top w:val="nil"/>
              <w:left w:val="nil"/>
              <w:bottom w:val="nil"/>
              <w:right w:val="nil"/>
            </w:tcBorders>
            <w:shd w:val="clear" w:color="auto" w:fill="auto"/>
            <w:vAlign w:val="center"/>
            <w:hideMark/>
          </w:tcPr>
          <w:p w14:paraId="273B9947" w14:textId="77777777" w:rsidR="00F35C45" w:rsidRPr="00F22D1C" w:rsidRDefault="00F35C45" w:rsidP="00F35C45">
            <w:pPr>
              <w:spacing w:line="360" w:lineRule="auto"/>
              <w:jc w:val="center"/>
              <w:rPr>
                <w:rFonts w:ascii="Book Antiqua" w:eastAsia="等线" w:hAnsi="Book Antiqua"/>
                <w:color w:val="000000" w:themeColor="text1"/>
              </w:rPr>
            </w:pPr>
          </w:p>
        </w:tc>
        <w:tc>
          <w:tcPr>
            <w:tcW w:w="977" w:type="dxa"/>
            <w:vMerge/>
            <w:tcBorders>
              <w:top w:val="nil"/>
              <w:left w:val="nil"/>
              <w:bottom w:val="nil"/>
              <w:right w:val="nil"/>
            </w:tcBorders>
            <w:shd w:val="clear" w:color="auto" w:fill="auto"/>
            <w:vAlign w:val="center"/>
            <w:hideMark/>
          </w:tcPr>
          <w:p w14:paraId="3473FE2D" w14:textId="77777777" w:rsidR="00F35C45" w:rsidRPr="00F22D1C" w:rsidRDefault="00F35C45" w:rsidP="00F35C45">
            <w:pPr>
              <w:spacing w:line="360" w:lineRule="auto"/>
              <w:jc w:val="center"/>
              <w:rPr>
                <w:rFonts w:ascii="Book Antiqua" w:eastAsia="等线" w:hAnsi="Book Antiqua"/>
                <w:color w:val="000000" w:themeColor="text1"/>
              </w:rPr>
            </w:pPr>
          </w:p>
        </w:tc>
        <w:tc>
          <w:tcPr>
            <w:tcW w:w="1456" w:type="dxa"/>
            <w:tcBorders>
              <w:top w:val="nil"/>
              <w:left w:val="nil"/>
              <w:bottom w:val="nil"/>
              <w:right w:val="nil"/>
            </w:tcBorders>
            <w:shd w:val="clear" w:color="auto" w:fill="auto"/>
            <w:tcMar>
              <w:top w:w="15" w:type="dxa"/>
              <w:left w:w="108" w:type="dxa"/>
              <w:bottom w:w="0" w:type="dxa"/>
              <w:right w:w="108" w:type="dxa"/>
            </w:tcMar>
            <w:hideMark/>
          </w:tcPr>
          <w:p w14:paraId="60EAE5D4" w14:textId="77777777" w:rsidR="00F35C45" w:rsidRPr="00F22D1C" w:rsidRDefault="00F35C45" w:rsidP="00F35C45">
            <w:pPr>
              <w:spacing w:line="360" w:lineRule="auto"/>
              <w:jc w:val="center"/>
              <w:rPr>
                <w:rFonts w:ascii="Book Antiqua" w:eastAsia="等线" w:hAnsi="Book Antiqua"/>
                <w:color w:val="000000" w:themeColor="text1"/>
              </w:rPr>
            </w:pPr>
            <w:r w:rsidRPr="00F22D1C">
              <w:rPr>
                <w:rFonts w:ascii="Book Antiqua" w:eastAsia="等线" w:hAnsi="Book Antiqua"/>
                <w:color w:val="000000" w:themeColor="text1"/>
              </w:rPr>
              <w:t>MATI</w:t>
            </w:r>
          </w:p>
          <w:p w14:paraId="2E7FDBEB" w14:textId="77777777" w:rsidR="00F35C45" w:rsidRPr="00F22D1C" w:rsidRDefault="00F35C45" w:rsidP="00F35C45">
            <w:pPr>
              <w:spacing w:line="360" w:lineRule="auto"/>
              <w:jc w:val="center"/>
              <w:rPr>
                <w:rFonts w:ascii="Book Antiqua" w:eastAsia="等线" w:hAnsi="Book Antiqua"/>
                <w:color w:val="000000" w:themeColor="text1"/>
              </w:rPr>
            </w:pPr>
            <w:r w:rsidRPr="00F22D1C">
              <w:rPr>
                <w:rFonts w:ascii="Book Antiqua" w:eastAsia="等线" w:hAnsi="Book Antiqua"/>
                <w:color w:val="000000" w:themeColor="text1"/>
              </w:rPr>
              <w:t>MAT(α1)</w:t>
            </w:r>
            <w:r w:rsidRPr="00F22D1C">
              <w:rPr>
                <w:rFonts w:ascii="Book Antiqua" w:eastAsia="等线" w:hAnsi="Book Antiqua"/>
                <w:color w:val="000000" w:themeColor="text1"/>
                <w:vertAlign w:val="subscript"/>
              </w:rPr>
              <w:t>4</w:t>
            </w:r>
          </w:p>
        </w:tc>
        <w:tc>
          <w:tcPr>
            <w:tcW w:w="1456" w:type="dxa"/>
            <w:tcBorders>
              <w:top w:val="nil"/>
              <w:left w:val="nil"/>
              <w:bottom w:val="nil"/>
              <w:right w:val="nil"/>
            </w:tcBorders>
            <w:shd w:val="clear" w:color="auto" w:fill="auto"/>
            <w:tcMar>
              <w:top w:w="15" w:type="dxa"/>
              <w:left w:w="108" w:type="dxa"/>
              <w:bottom w:w="0" w:type="dxa"/>
              <w:right w:w="108" w:type="dxa"/>
            </w:tcMar>
            <w:hideMark/>
          </w:tcPr>
          <w:p w14:paraId="7A24A168" w14:textId="77777777" w:rsidR="00F35C45" w:rsidRPr="00F22D1C" w:rsidRDefault="00F35C45" w:rsidP="00F35C45">
            <w:pPr>
              <w:spacing w:line="360" w:lineRule="auto"/>
              <w:jc w:val="center"/>
              <w:rPr>
                <w:rFonts w:ascii="Book Antiqua" w:eastAsia="等线" w:hAnsi="Book Antiqua"/>
                <w:color w:val="000000" w:themeColor="text1"/>
              </w:rPr>
            </w:pPr>
            <w:r w:rsidRPr="00F22D1C">
              <w:rPr>
                <w:rFonts w:ascii="Book Antiqua" w:eastAsia="等线" w:hAnsi="Book Antiqua"/>
                <w:color w:val="000000" w:themeColor="text1"/>
              </w:rPr>
              <w:t>Tetramer</w:t>
            </w:r>
          </w:p>
        </w:tc>
        <w:tc>
          <w:tcPr>
            <w:tcW w:w="1430" w:type="dxa"/>
            <w:tcBorders>
              <w:top w:val="nil"/>
              <w:left w:val="nil"/>
              <w:bottom w:val="nil"/>
              <w:right w:val="nil"/>
            </w:tcBorders>
            <w:shd w:val="clear" w:color="auto" w:fill="auto"/>
            <w:tcMar>
              <w:top w:w="15" w:type="dxa"/>
              <w:left w:w="108" w:type="dxa"/>
              <w:bottom w:w="0" w:type="dxa"/>
              <w:right w:w="108" w:type="dxa"/>
            </w:tcMar>
            <w:hideMark/>
          </w:tcPr>
          <w:p w14:paraId="6A510738" w14:textId="77777777" w:rsidR="00F35C45" w:rsidRPr="00F22D1C" w:rsidRDefault="00F35C45" w:rsidP="00F35C45">
            <w:pPr>
              <w:spacing w:line="360" w:lineRule="auto"/>
              <w:jc w:val="center"/>
              <w:rPr>
                <w:rFonts w:ascii="Book Antiqua" w:eastAsia="等线" w:hAnsi="Book Antiqua"/>
                <w:color w:val="000000" w:themeColor="text1"/>
              </w:rPr>
            </w:pPr>
            <w:r w:rsidRPr="00F22D1C">
              <w:rPr>
                <w:rFonts w:ascii="Book Antiqua" w:eastAsia="等线" w:hAnsi="Book Antiqua"/>
                <w:color w:val="000000" w:themeColor="text1"/>
              </w:rPr>
              <w:t>No</w:t>
            </w:r>
          </w:p>
        </w:tc>
        <w:tc>
          <w:tcPr>
            <w:tcW w:w="1030" w:type="dxa"/>
            <w:tcBorders>
              <w:top w:val="nil"/>
              <w:left w:val="nil"/>
              <w:bottom w:val="nil"/>
              <w:right w:val="nil"/>
            </w:tcBorders>
            <w:shd w:val="clear" w:color="auto" w:fill="auto"/>
            <w:tcMar>
              <w:top w:w="15" w:type="dxa"/>
              <w:left w:w="108" w:type="dxa"/>
              <w:bottom w:w="0" w:type="dxa"/>
              <w:right w:w="108" w:type="dxa"/>
            </w:tcMar>
            <w:hideMark/>
          </w:tcPr>
          <w:p w14:paraId="418ED3AC" w14:textId="77777777" w:rsidR="00F35C45" w:rsidRPr="00F22D1C" w:rsidRDefault="00F35C45" w:rsidP="00F35C45">
            <w:pPr>
              <w:spacing w:line="360" w:lineRule="auto"/>
              <w:jc w:val="center"/>
              <w:rPr>
                <w:rFonts w:ascii="Book Antiqua" w:eastAsia="等线" w:hAnsi="Book Antiqua"/>
                <w:color w:val="000000" w:themeColor="text1"/>
              </w:rPr>
            </w:pPr>
          </w:p>
        </w:tc>
        <w:tc>
          <w:tcPr>
            <w:tcW w:w="1483" w:type="dxa"/>
            <w:tcBorders>
              <w:top w:val="nil"/>
              <w:left w:val="nil"/>
              <w:bottom w:val="nil"/>
              <w:right w:val="nil"/>
            </w:tcBorders>
            <w:shd w:val="clear" w:color="auto" w:fill="auto"/>
            <w:tcMar>
              <w:top w:w="15" w:type="dxa"/>
              <w:left w:w="108" w:type="dxa"/>
              <w:bottom w:w="0" w:type="dxa"/>
              <w:right w:w="108" w:type="dxa"/>
            </w:tcMar>
            <w:hideMark/>
          </w:tcPr>
          <w:p w14:paraId="1F5B4FA5" w14:textId="77777777" w:rsidR="00F35C45" w:rsidRPr="00F22D1C" w:rsidRDefault="00F35C45" w:rsidP="00F35C45">
            <w:pPr>
              <w:spacing w:line="360" w:lineRule="auto"/>
              <w:jc w:val="center"/>
              <w:rPr>
                <w:rFonts w:ascii="Book Antiqua" w:eastAsia="等线" w:hAnsi="Book Antiqua"/>
                <w:color w:val="000000" w:themeColor="text1"/>
              </w:rPr>
            </w:pPr>
            <w:r w:rsidRPr="00F22D1C">
              <w:rPr>
                <w:rFonts w:ascii="Book Antiqua" w:eastAsia="等线" w:hAnsi="Book Antiqua"/>
                <w:color w:val="000000" w:themeColor="text1"/>
              </w:rPr>
              <w:t>23 μmol/L-1 mmol</w:t>
            </w:r>
          </w:p>
        </w:tc>
        <w:tc>
          <w:tcPr>
            <w:tcW w:w="1065" w:type="dxa"/>
            <w:tcBorders>
              <w:top w:val="nil"/>
              <w:left w:val="nil"/>
              <w:bottom w:val="nil"/>
              <w:right w:val="nil"/>
            </w:tcBorders>
            <w:shd w:val="clear" w:color="auto" w:fill="auto"/>
            <w:tcMar>
              <w:top w:w="15" w:type="dxa"/>
              <w:left w:w="108" w:type="dxa"/>
              <w:bottom w:w="0" w:type="dxa"/>
              <w:right w:w="108" w:type="dxa"/>
            </w:tcMar>
            <w:hideMark/>
          </w:tcPr>
          <w:p w14:paraId="0D0B1E79" w14:textId="77777777" w:rsidR="00F35C45" w:rsidRPr="00F22D1C" w:rsidRDefault="00F35C45" w:rsidP="00F35C45">
            <w:pPr>
              <w:spacing w:line="360" w:lineRule="auto"/>
              <w:jc w:val="center"/>
              <w:rPr>
                <w:rFonts w:ascii="Book Antiqua" w:eastAsia="等线" w:hAnsi="Book Antiqua"/>
                <w:color w:val="000000" w:themeColor="text1"/>
              </w:rPr>
            </w:pPr>
            <w:r w:rsidRPr="00F22D1C">
              <w:rPr>
                <w:rFonts w:ascii="Book Antiqua" w:eastAsia="等线" w:hAnsi="Book Antiqua"/>
                <w:color w:val="000000" w:themeColor="text1"/>
              </w:rPr>
              <w:t>0.2-0.5 mmol</w:t>
            </w:r>
          </w:p>
        </w:tc>
        <w:tc>
          <w:tcPr>
            <w:tcW w:w="1065" w:type="dxa"/>
            <w:tcBorders>
              <w:top w:val="nil"/>
              <w:left w:val="nil"/>
              <w:bottom w:val="nil"/>
              <w:right w:val="nil"/>
            </w:tcBorders>
            <w:shd w:val="clear" w:color="auto" w:fill="auto"/>
            <w:tcMar>
              <w:top w:w="15" w:type="dxa"/>
              <w:left w:w="108" w:type="dxa"/>
              <w:bottom w:w="0" w:type="dxa"/>
              <w:right w:w="108" w:type="dxa"/>
            </w:tcMar>
            <w:hideMark/>
          </w:tcPr>
          <w:p w14:paraId="7E9CBDE7" w14:textId="77777777" w:rsidR="00F35C45" w:rsidRPr="00F22D1C" w:rsidRDefault="00F35C45" w:rsidP="00F35C45">
            <w:pPr>
              <w:spacing w:line="360" w:lineRule="auto"/>
              <w:jc w:val="center"/>
              <w:rPr>
                <w:rFonts w:ascii="Book Antiqua" w:eastAsia="等线" w:hAnsi="Book Antiqua"/>
                <w:color w:val="000000" w:themeColor="text1"/>
              </w:rPr>
            </w:pPr>
            <w:r w:rsidRPr="00F22D1C">
              <w:rPr>
                <w:rFonts w:ascii="Book Antiqua" w:eastAsia="等线" w:hAnsi="Book Antiqua"/>
                <w:color w:val="000000" w:themeColor="text1"/>
              </w:rPr>
              <w:t>400 μmol/L</w:t>
            </w:r>
          </w:p>
        </w:tc>
        <w:tc>
          <w:tcPr>
            <w:tcW w:w="1189" w:type="dxa"/>
            <w:tcBorders>
              <w:top w:val="nil"/>
              <w:left w:val="nil"/>
              <w:bottom w:val="nil"/>
              <w:right w:val="nil"/>
            </w:tcBorders>
            <w:shd w:val="clear" w:color="auto" w:fill="auto"/>
            <w:tcMar>
              <w:top w:w="15" w:type="dxa"/>
              <w:left w:w="108" w:type="dxa"/>
              <w:bottom w:w="0" w:type="dxa"/>
              <w:right w:w="108" w:type="dxa"/>
            </w:tcMar>
            <w:hideMark/>
          </w:tcPr>
          <w:p w14:paraId="5E2E3EBA" w14:textId="77777777" w:rsidR="00F35C45" w:rsidRPr="00F22D1C" w:rsidRDefault="00F35C45" w:rsidP="00F35C45">
            <w:pPr>
              <w:spacing w:line="360" w:lineRule="auto"/>
              <w:jc w:val="center"/>
              <w:rPr>
                <w:rFonts w:ascii="Book Antiqua" w:eastAsia="等线" w:hAnsi="Book Antiqua"/>
                <w:color w:val="000000" w:themeColor="text1"/>
              </w:rPr>
            </w:pPr>
          </w:p>
        </w:tc>
      </w:tr>
      <w:tr w:rsidR="00F35C45" w:rsidRPr="00F22D1C" w14:paraId="3E6F8FB9" w14:textId="77777777" w:rsidTr="00F35C45">
        <w:trPr>
          <w:trHeight w:val="217"/>
        </w:trPr>
        <w:tc>
          <w:tcPr>
            <w:tcW w:w="1056" w:type="dxa"/>
            <w:vMerge w:val="restart"/>
            <w:tcBorders>
              <w:top w:val="nil"/>
              <w:left w:val="nil"/>
              <w:bottom w:val="nil"/>
              <w:right w:val="nil"/>
            </w:tcBorders>
            <w:shd w:val="clear" w:color="auto" w:fill="auto"/>
            <w:tcMar>
              <w:top w:w="15" w:type="dxa"/>
              <w:left w:w="108" w:type="dxa"/>
              <w:bottom w:w="0" w:type="dxa"/>
              <w:right w:w="108" w:type="dxa"/>
            </w:tcMar>
            <w:hideMark/>
          </w:tcPr>
          <w:p w14:paraId="5F01D354" w14:textId="77777777" w:rsidR="00F35C45" w:rsidRPr="00F22D1C" w:rsidRDefault="00F35C45" w:rsidP="00F35C45">
            <w:pPr>
              <w:spacing w:line="360" w:lineRule="auto"/>
              <w:jc w:val="both"/>
              <w:rPr>
                <w:rFonts w:ascii="Book Antiqua" w:eastAsia="等线" w:hAnsi="Book Antiqua"/>
                <w:color w:val="000000" w:themeColor="text1"/>
              </w:rPr>
            </w:pPr>
            <w:r w:rsidRPr="00F22D1C">
              <w:rPr>
                <w:rFonts w:ascii="Book Antiqua" w:eastAsia="等线" w:hAnsi="Book Antiqua"/>
                <w:i/>
                <w:iCs/>
                <w:color w:val="000000" w:themeColor="text1"/>
              </w:rPr>
              <w:t xml:space="preserve">MAT2A </w:t>
            </w:r>
          </w:p>
        </w:tc>
        <w:tc>
          <w:tcPr>
            <w:tcW w:w="1208" w:type="dxa"/>
            <w:vMerge w:val="restart"/>
            <w:tcBorders>
              <w:top w:val="nil"/>
              <w:left w:val="nil"/>
              <w:bottom w:val="nil"/>
              <w:right w:val="nil"/>
            </w:tcBorders>
            <w:shd w:val="clear" w:color="auto" w:fill="auto"/>
            <w:tcMar>
              <w:top w:w="15" w:type="dxa"/>
              <w:left w:w="108" w:type="dxa"/>
              <w:bottom w:w="0" w:type="dxa"/>
              <w:right w:w="108" w:type="dxa"/>
            </w:tcMar>
            <w:hideMark/>
          </w:tcPr>
          <w:p w14:paraId="64152A62" w14:textId="77777777" w:rsidR="00F35C45" w:rsidRPr="00F22D1C" w:rsidRDefault="00F35C45" w:rsidP="00F35C45">
            <w:pPr>
              <w:spacing w:line="360" w:lineRule="auto"/>
              <w:jc w:val="center"/>
              <w:rPr>
                <w:rFonts w:ascii="Book Antiqua" w:eastAsia="等线" w:hAnsi="Book Antiqua"/>
                <w:color w:val="000000" w:themeColor="text1"/>
              </w:rPr>
            </w:pPr>
            <w:r w:rsidRPr="00F22D1C">
              <w:rPr>
                <w:rFonts w:ascii="Book Antiqua" w:eastAsia="等线" w:hAnsi="Book Antiqua"/>
                <w:color w:val="000000" w:themeColor="text1"/>
              </w:rPr>
              <w:t>MATα2</w:t>
            </w:r>
          </w:p>
        </w:tc>
        <w:tc>
          <w:tcPr>
            <w:tcW w:w="977" w:type="dxa"/>
            <w:vMerge w:val="restart"/>
            <w:tcBorders>
              <w:top w:val="nil"/>
              <w:left w:val="nil"/>
              <w:bottom w:val="nil"/>
              <w:right w:val="nil"/>
            </w:tcBorders>
            <w:shd w:val="clear" w:color="auto" w:fill="auto"/>
            <w:tcMar>
              <w:top w:w="15" w:type="dxa"/>
              <w:left w:w="108" w:type="dxa"/>
              <w:bottom w:w="0" w:type="dxa"/>
              <w:right w:w="108" w:type="dxa"/>
            </w:tcMar>
            <w:hideMark/>
          </w:tcPr>
          <w:p w14:paraId="1B07EEE2" w14:textId="77777777" w:rsidR="00F35C45" w:rsidRPr="00F22D1C" w:rsidRDefault="00F35C45" w:rsidP="00F35C45">
            <w:pPr>
              <w:spacing w:line="360" w:lineRule="auto"/>
              <w:jc w:val="center"/>
              <w:rPr>
                <w:rFonts w:ascii="Book Antiqua" w:eastAsia="等线" w:hAnsi="Book Antiqua"/>
                <w:color w:val="000000" w:themeColor="text1"/>
              </w:rPr>
            </w:pPr>
            <w:r w:rsidRPr="00F22D1C">
              <w:rPr>
                <w:rFonts w:ascii="Book Antiqua" w:eastAsia="等线" w:hAnsi="Book Antiqua"/>
                <w:color w:val="000000" w:themeColor="text1"/>
              </w:rPr>
              <w:t>395</w:t>
            </w:r>
          </w:p>
        </w:tc>
        <w:tc>
          <w:tcPr>
            <w:tcW w:w="1456" w:type="dxa"/>
            <w:tcBorders>
              <w:top w:val="nil"/>
              <w:left w:val="nil"/>
              <w:bottom w:val="nil"/>
              <w:right w:val="nil"/>
            </w:tcBorders>
            <w:shd w:val="clear" w:color="auto" w:fill="auto"/>
            <w:tcMar>
              <w:top w:w="15" w:type="dxa"/>
              <w:left w:w="108" w:type="dxa"/>
              <w:bottom w:w="0" w:type="dxa"/>
              <w:right w:w="108" w:type="dxa"/>
            </w:tcMar>
            <w:hideMark/>
          </w:tcPr>
          <w:p w14:paraId="1A64228E" w14:textId="77777777" w:rsidR="00F35C45" w:rsidRPr="00F22D1C" w:rsidRDefault="00F35C45" w:rsidP="00F35C45">
            <w:pPr>
              <w:spacing w:line="360" w:lineRule="auto"/>
              <w:jc w:val="center"/>
              <w:rPr>
                <w:rFonts w:ascii="Book Antiqua" w:eastAsia="等线" w:hAnsi="Book Antiqua"/>
                <w:color w:val="000000" w:themeColor="text1"/>
              </w:rPr>
            </w:pPr>
            <w:r w:rsidRPr="00F22D1C">
              <w:rPr>
                <w:rFonts w:ascii="Book Antiqua" w:eastAsia="等线" w:hAnsi="Book Antiqua"/>
                <w:color w:val="000000" w:themeColor="text1"/>
              </w:rPr>
              <w:t>MAT(α2)</w:t>
            </w:r>
            <w:r w:rsidRPr="00F22D1C">
              <w:rPr>
                <w:rFonts w:ascii="Book Antiqua" w:eastAsia="等线" w:hAnsi="Book Antiqua"/>
                <w:color w:val="000000" w:themeColor="text1"/>
                <w:vertAlign w:val="subscript"/>
              </w:rPr>
              <w:t>2</w:t>
            </w:r>
          </w:p>
        </w:tc>
        <w:tc>
          <w:tcPr>
            <w:tcW w:w="1456" w:type="dxa"/>
            <w:tcBorders>
              <w:top w:val="nil"/>
              <w:left w:val="nil"/>
              <w:bottom w:val="nil"/>
              <w:right w:val="nil"/>
            </w:tcBorders>
            <w:shd w:val="clear" w:color="auto" w:fill="auto"/>
            <w:tcMar>
              <w:top w:w="15" w:type="dxa"/>
              <w:left w:w="108" w:type="dxa"/>
              <w:bottom w:w="0" w:type="dxa"/>
              <w:right w:w="108" w:type="dxa"/>
            </w:tcMar>
            <w:hideMark/>
          </w:tcPr>
          <w:p w14:paraId="0E8E5BE2" w14:textId="77777777" w:rsidR="00F35C45" w:rsidRPr="00F22D1C" w:rsidRDefault="00F35C45" w:rsidP="00F35C45">
            <w:pPr>
              <w:spacing w:line="360" w:lineRule="auto"/>
              <w:jc w:val="center"/>
              <w:rPr>
                <w:rFonts w:ascii="Book Antiqua" w:eastAsia="等线" w:hAnsi="Book Antiqua"/>
                <w:color w:val="000000" w:themeColor="text1"/>
              </w:rPr>
            </w:pPr>
            <w:r w:rsidRPr="00F22D1C">
              <w:rPr>
                <w:rFonts w:ascii="Book Antiqua" w:eastAsia="等线" w:hAnsi="Book Antiqua"/>
                <w:color w:val="000000" w:themeColor="text1"/>
              </w:rPr>
              <w:t>Dimer</w:t>
            </w:r>
          </w:p>
        </w:tc>
        <w:tc>
          <w:tcPr>
            <w:tcW w:w="1430" w:type="dxa"/>
            <w:tcBorders>
              <w:top w:val="nil"/>
              <w:left w:val="nil"/>
              <w:bottom w:val="nil"/>
              <w:right w:val="nil"/>
            </w:tcBorders>
            <w:shd w:val="clear" w:color="auto" w:fill="auto"/>
            <w:tcMar>
              <w:top w:w="15" w:type="dxa"/>
              <w:left w:w="108" w:type="dxa"/>
              <w:bottom w:w="0" w:type="dxa"/>
              <w:right w:w="108" w:type="dxa"/>
            </w:tcMar>
            <w:hideMark/>
          </w:tcPr>
          <w:p w14:paraId="0667ACB8" w14:textId="77777777" w:rsidR="00F35C45" w:rsidRPr="00F22D1C" w:rsidRDefault="00F35C45" w:rsidP="00F35C45">
            <w:pPr>
              <w:spacing w:line="360" w:lineRule="auto"/>
              <w:jc w:val="center"/>
              <w:rPr>
                <w:rFonts w:ascii="Book Antiqua" w:eastAsia="等线" w:hAnsi="Book Antiqua"/>
                <w:color w:val="000000" w:themeColor="text1"/>
              </w:rPr>
            </w:pPr>
          </w:p>
        </w:tc>
        <w:tc>
          <w:tcPr>
            <w:tcW w:w="1030" w:type="dxa"/>
            <w:tcBorders>
              <w:top w:val="nil"/>
              <w:left w:val="nil"/>
              <w:bottom w:val="nil"/>
              <w:right w:val="nil"/>
            </w:tcBorders>
            <w:shd w:val="clear" w:color="auto" w:fill="auto"/>
            <w:tcMar>
              <w:top w:w="15" w:type="dxa"/>
              <w:left w:w="108" w:type="dxa"/>
              <w:bottom w:w="0" w:type="dxa"/>
              <w:right w:w="108" w:type="dxa"/>
            </w:tcMar>
            <w:hideMark/>
          </w:tcPr>
          <w:p w14:paraId="5259CA7C" w14:textId="77777777" w:rsidR="00F35C45" w:rsidRPr="00F22D1C" w:rsidRDefault="00F35C45" w:rsidP="00F35C45">
            <w:pPr>
              <w:spacing w:line="360" w:lineRule="auto"/>
              <w:jc w:val="center"/>
              <w:rPr>
                <w:rFonts w:ascii="Book Antiqua" w:eastAsia="等线" w:hAnsi="Book Antiqua"/>
                <w:color w:val="000000" w:themeColor="text1"/>
              </w:rPr>
            </w:pPr>
          </w:p>
        </w:tc>
        <w:tc>
          <w:tcPr>
            <w:tcW w:w="1483" w:type="dxa"/>
            <w:tcBorders>
              <w:top w:val="nil"/>
              <w:left w:val="nil"/>
              <w:bottom w:val="nil"/>
              <w:right w:val="nil"/>
            </w:tcBorders>
            <w:shd w:val="clear" w:color="auto" w:fill="auto"/>
            <w:tcMar>
              <w:top w:w="15" w:type="dxa"/>
              <w:left w:w="108" w:type="dxa"/>
              <w:bottom w:w="0" w:type="dxa"/>
              <w:right w:w="108" w:type="dxa"/>
            </w:tcMar>
            <w:hideMark/>
          </w:tcPr>
          <w:p w14:paraId="59B9E75D" w14:textId="77777777" w:rsidR="00F35C45" w:rsidRPr="00F22D1C" w:rsidRDefault="00F35C45" w:rsidP="00F35C45">
            <w:pPr>
              <w:spacing w:line="360" w:lineRule="auto"/>
              <w:jc w:val="center"/>
              <w:rPr>
                <w:rFonts w:ascii="Book Antiqua" w:eastAsia="等线" w:hAnsi="Book Antiqua"/>
                <w:color w:val="000000" w:themeColor="text1"/>
              </w:rPr>
            </w:pPr>
            <w:r w:rsidRPr="00F22D1C">
              <w:rPr>
                <w:rFonts w:ascii="Book Antiqua" w:eastAsia="等线" w:hAnsi="Book Antiqua"/>
                <w:color w:val="000000" w:themeColor="text1"/>
              </w:rPr>
              <w:t>4-10 μmol/L</w:t>
            </w:r>
          </w:p>
        </w:tc>
        <w:tc>
          <w:tcPr>
            <w:tcW w:w="1065" w:type="dxa"/>
            <w:tcBorders>
              <w:top w:val="nil"/>
              <w:left w:val="nil"/>
              <w:bottom w:val="nil"/>
              <w:right w:val="nil"/>
            </w:tcBorders>
            <w:shd w:val="clear" w:color="auto" w:fill="auto"/>
            <w:tcMar>
              <w:top w:w="15" w:type="dxa"/>
              <w:left w:w="108" w:type="dxa"/>
              <w:bottom w:w="0" w:type="dxa"/>
              <w:right w:w="108" w:type="dxa"/>
            </w:tcMar>
            <w:hideMark/>
          </w:tcPr>
          <w:p w14:paraId="4BEDBF57" w14:textId="77777777" w:rsidR="00F35C45" w:rsidRPr="00F22D1C" w:rsidRDefault="00F35C45" w:rsidP="00F35C45">
            <w:pPr>
              <w:spacing w:line="360" w:lineRule="auto"/>
              <w:jc w:val="center"/>
              <w:rPr>
                <w:rFonts w:ascii="Book Antiqua" w:eastAsia="等线" w:hAnsi="Book Antiqua"/>
                <w:color w:val="000000" w:themeColor="text1"/>
              </w:rPr>
            </w:pPr>
            <w:r w:rsidRPr="00F22D1C">
              <w:rPr>
                <w:rFonts w:ascii="Book Antiqua" w:eastAsia="等线" w:hAnsi="Book Antiqua"/>
                <w:color w:val="000000" w:themeColor="text1"/>
              </w:rPr>
              <w:t>70 μmol/L</w:t>
            </w:r>
          </w:p>
        </w:tc>
        <w:tc>
          <w:tcPr>
            <w:tcW w:w="1065" w:type="dxa"/>
            <w:tcBorders>
              <w:top w:val="nil"/>
              <w:left w:val="nil"/>
              <w:bottom w:val="nil"/>
              <w:right w:val="nil"/>
            </w:tcBorders>
            <w:shd w:val="clear" w:color="auto" w:fill="auto"/>
            <w:tcMar>
              <w:top w:w="15" w:type="dxa"/>
              <w:left w:w="108" w:type="dxa"/>
              <w:bottom w:w="0" w:type="dxa"/>
              <w:right w:w="108" w:type="dxa"/>
            </w:tcMar>
            <w:hideMark/>
          </w:tcPr>
          <w:p w14:paraId="7AD23D4D" w14:textId="77777777" w:rsidR="00F35C45" w:rsidRPr="00F22D1C" w:rsidRDefault="00F35C45" w:rsidP="00F35C45">
            <w:pPr>
              <w:spacing w:line="360" w:lineRule="auto"/>
              <w:jc w:val="center"/>
              <w:rPr>
                <w:rFonts w:ascii="Book Antiqua" w:eastAsia="等线" w:hAnsi="Book Antiqua"/>
                <w:color w:val="000000" w:themeColor="text1"/>
              </w:rPr>
            </w:pPr>
            <w:r w:rsidRPr="00F22D1C">
              <w:rPr>
                <w:rFonts w:ascii="Book Antiqua" w:eastAsia="等线" w:hAnsi="Book Antiqua"/>
                <w:color w:val="000000" w:themeColor="text1"/>
              </w:rPr>
              <w:t>60 μmol/L</w:t>
            </w:r>
          </w:p>
        </w:tc>
        <w:tc>
          <w:tcPr>
            <w:tcW w:w="1189" w:type="dxa"/>
            <w:tcBorders>
              <w:top w:val="nil"/>
              <w:left w:val="nil"/>
              <w:bottom w:val="nil"/>
              <w:right w:val="nil"/>
            </w:tcBorders>
            <w:shd w:val="clear" w:color="auto" w:fill="auto"/>
            <w:tcMar>
              <w:top w:w="15" w:type="dxa"/>
              <w:left w:w="108" w:type="dxa"/>
              <w:bottom w:w="0" w:type="dxa"/>
              <w:right w:w="108" w:type="dxa"/>
            </w:tcMar>
            <w:hideMark/>
          </w:tcPr>
          <w:p w14:paraId="6E86A4DC" w14:textId="77777777" w:rsidR="00F35C45" w:rsidRPr="00F22D1C" w:rsidRDefault="00F35C45" w:rsidP="00F35C45">
            <w:pPr>
              <w:spacing w:line="360" w:lineRule="auto"/>
              <w:jc w:val="center"/>
              <w:rPr>
                <w:rFonts w:ascii="Book Antiqua" w:eastAsia="等线" w:hAnsi="Book Antiqua"/>
                <w:color w:val="000000" w:themeColor="text1"/>
              </w:rPr>
            </w:pPr>
            <w:r w:rsidRPr="00F22D1C">
              <w:rPr>
                <w:rFonts w:ascii="Book Antiqua" w:eastAsia="等线" w:hAnsi="Book Antiqua"/>
                <w:color w:val="000000" w:themeColor="text1"/>
              </w:rPr>
              <w:t>5A19</w:t>
            </w:r>
          </w:p>
        </w:tc>
      </w:tr>
      <w:tr w:rsidR="00F35C45" w:rsidRPr="00F22D1C" w14:paraId="28100AF4" w14:textId="77777777" w:rsidTr="00F35C45">
        <w:trPr>
          <w:trHeight w:val="206"/>
        </w:trPr>
        <w:tc>
          <w:tcPr>
            <w:tcW w:w="1056" w:type="dxa"/>
            <w:vMerge/>
            <w:tcBorders>
              <w:top w:val="nil"/>
              <w:left w:val="nil"/>
              <w:bottom w:val="nil"/>
              <w:right w:val="nil"/>
            </w:tcBorders>
            <w:shd w:val="clear" w:color="auto" w:fill="auto"/>
            <w:vAlign w:val="center"/>
            <w:hideMark/>
          </w:tcPr>
          <w:p w14:paraId="58E9732A" w14:textId="77777777" w:rsidR="00F35C45" w:rsidRPr="00F22D1C" w:rsidRDefault="00F35C45" w:rsidP="00F35C45">
            <w:pPr>
              <w:spacing w:line="360" w:lineRule="auto"/>
              <w:jc w:val="both"/>
              <w:rPr>
                <w:rFonts w:ascii="Book Antiqua" w:eastAsia="等线" w:hAnsi="Book Antiqua"/>
                <w:color w:val="000000" w:themeColor="text1"/>
              </w:rPr>
            </w:pPr>
          </w:p>
        </w:tc>
        <w:tc>
          <w:tcPr>
            <w:tcW w:w="1208" w:type="dxa"/>
            <w:vMerge/>
            <w:tcBorders>
              <w:top w:val="nil"/>
              <w:left w:val="nil"/>
              <w:bottom w:val="nil"/>
              <w:right w:val="nil"/>
            </w:tcBorders>
            <w:shd w:val="clear" w:color="auto" w:fill="auto"/>
            <w:vAlign w:val="center"/>
            <w:hideMark/>
          </w:tcPr>
          <w:p w14:paraId="0EF3ECA0" w14:textId="77777777" w:rsidR="00F35C45" w:rsidRPr="00F22D1C" w:rsidRDefault="00F35C45" w:rsidP="00F35C45">
            <w:pPr>
              <w:spacing w:line="360" w:lineRule="auto"/>
              <w:jc w:val="center"/>
              <w:rPr>
                <w:rFonts w:ascii="Book Antiqua" w:eastAsia="等线" w:hAnsi="Book Antiqua"/>
                <w:color w:val="000000" w:themeColor="text1"/>
              </w:rPr>
            </w:pPr>
          </w:p>
        </w:tc>
        <w:tc>
          <w:tcPr>
            <w:tcW w:w="977" w:type="dxa"/>
            <w:vMerge/>
            <w:tcBorders>
              <w:top w:val="nil"/>
              <w:left w:val="nil"/>
              <w:bottom w:val="nil"/>
              <w:right w:val="nil"/>
            </w:tcBorders>
            <w:shd w:val="clear" w:color="auto" w:fill="auto"/>
            <w:vAlign w:val="center"/>
            <w:hideMark/>
          </w:tcPr>
          <w:p w14:paraId="3EC96BD9" w14:textId="77777777" w:rsidR="00F35C45" w:rsidRPr="00F22D1C" w:rsidRDefault="00F35C45" w:rsidP="00F35C45">
            <w:pPr>
              <w:spacing w:line="360" w:lineRule="auto"/>
              <w:jc w:val="center"/>
              <w:rPr>
                <w:rFonts w:ascii="Book Antiqua" w:eastAsia="等线" w:hAnsi="Book Antiqua"/>
                <w:color w:val="000000" w:themeColor="text1"/>
              </w:rPr>
            </w:pPr>
          </w:p>
        </w:tc>
        <w:tc>
          <w:tcPr>
            <w:tcW w:w="1456" w:type="dxa"/>
            <w:tcBorders>
              <w:top w:val="nil"/>
              <w:left w:val="nil"/>
              <w:bottom w:val="nil"/>
              <w:right w:val="nil"/>
            </w:tcBorders>
            <w:shd w:val="clear" w:color="auto" w:fill="auto"/>
            <w:tcMar>
              <w:top w:w="15" w:type="dxa"/>
              <w:left w:w="108" w:type="dxa"/>
              <w:bottom w:w="0" w:type="dxa"/>
              <w:right w:w="108" w:type="dxa"/>
            </w:tcMar>
            <w:hideMark/>
          </w:tcPr>
          <w:p w14:paraId="503B46BD" w14:textId="77777777" w:rsidR="00F35C45" w:rsidRPr="00F22D1C" w:rsidRDefault="00F35C45" w:rsidP="00F35C45">
            <w:pPr>
              <w:spacing w:line="360" w:lineRule="auto"/>
              <w:jc w:val="center"/>
              <w:rPr>
                <w:rFonts w:ascii="Book Antiqua" w:eastAsia="等线" w:hAnsi="Book Antiqua"/>
                <w:color w:val="000000" w:themeColor="text1"/>
              </w:rPr>
            </w:pPr>
            <w:r w:rsidRPr="00F22D1C">
              <w:rPr>
                <w:rFonts w:ascii="Book Antiqua" w:eastAsia="等线" w:hAnsi="Book Antiqua"/>
                <w:color w:val="000000" w:themeColor="text1"/>
              </w:rPr>
              <w:t>MAT(α2)</w:t>
            </w:r>
            <w:r w:rsidRPr="00F22D1C">
              <w:rPr>
                <w:rFonts w:ascii="Book Antiqua" w:eastAsia="等线" w:hAnsi="Book Antiqua"/>
                <w:color w:val="000000" w:themeColor="text1"/>
                <w:vertAlign w:val="subscript"/>
              </w:rPr>
              <w:t>4</w:t>
            </w:r>
          </w:p>
        </w:tc>
        <w:tc>
          <w:tcPr>
            <w:tcW w:w="1456" w:type="dxa"/>
            <w:tcBorders>
              <w:top w:val="nil"/>
              <w:left w:val="nil"/>
              <w:bottom w:val="nil"/>
              <w:right w:val="nil"/>
            </w:tcBorders>
            <w:shd w:val="clear" w:color="auto" w:fill="auto"/>
            <w:tcMar>
              <w:top w:w="15" w:type="dxa"/>
              <w:left w:w="108" w:type="dxa"/>
              <w:bottom w:w="0" w:type="dxa"/>
              <w:right w:w="108" w:type="dxa"/>
            </w:tcMar>
            <w:hideMark/>
          </w:tcPr>
          <w:p w14:paraId="0D159183" w14:textId="77777777" w:rsidR="00F35C45" w:rsidRPr="00F22D1C" w:rsidRDefault="00F35C45" w:rsidP="00F35C45">
            <w:pPr>
              <w:spacing w:line="360" w:lineRule="auto"/>
              <w:jc w:val="center"/>
              <w:rPr>
                <w:rFonts w:ascii="Book Antiqua" w:eastAsia="等线" w:hAnsi="Book Antiqua"/>
                <w:color w:val="000000" w:themeColor="text1"/>
              </w:rPr>
            </w:pPr>
            <w:r w:rsidRPr="00F22D1C">
              <w:rPr>
                <w:rFonts w:ascii="Book Antiqua" w:eastAsia="等线" w:hAnsi="Book Antiqua"/>
                <w:color w:val="000000" w:themeColor="text1"/>
              </w:rPr>
              <w:t>Tetramer</w:t>
            </w:r>
          </w:p>
        </w:tc>
        <w:tc>
          <w:tcPr>
            <w:tcW w:w="1430" w:type="dxa"/>
            <w:tcBorders>
              <w:top w:val="nil"/>
              <w:left w:val="nil"/>
              <w:bottom w:val="nil"/>
              <w:right w:val="nil"/>
            </w:tcBorders>
            <w:shd w:val="clear" w:color="auto" w:fill="auto"/>
            <w:tcMar>
              <w:top w:w="15" w:type="dxa"/>
              <w:left w:w="108" w:type="dxa"/>
              <w:bottom w:w="0" w:type="dxa"/>
              <w:right w:w="108" w:type="dxa"/>
            </w:tcMar>
            <w:hideMark/>
          </w:tcPr>
          <w:p w14:paraId="0F7C01B2" w14:textId="77777777" w:rsidR="00F35C45" w:rsidRPr="00F22D1C" w:rsidRDefault="00F35C45" w:rsidP="00F35C45">
            <w:pPr>
              <w:spacing w:line="360" w:lineRule="auto"/>
              <w:jc w:val="center"/>
              <w:rPr>
                <w:rFonts w:ascii="Book Antiqua" w:eastAsia="等线" w:hAnsi="Book Antiqua"/>
                <w:color w:val="000000" w:themeColor="text1"/>
              </w:rPr>
            </w:pPr>
          </w:p>
        </w:tc>
        <w:tc>
          <w:tcPr>
            <w:tcW w:w="1030" w:type="dxa"/>
            <w:tcBorders>
              <w:top w:val="nil"/>
              <w:left w:val="nil"/>
              <w:bottom w:val="nil"/>
              <w:right w:val="nil"/>
            </w:tcBorders>
            <w:shd w:val="clear" w:color="auto" w:fill="auto"/>
            <w:tcMar>
              <w:top w:w="15" w:type="dxa"/>
              <w:left w:w="108" w:type="dxa"/>
              <w:bottom w:w="0" w:type="dxa"/>
              <w:right w:w="108" w:type="dxa"/>
            </w:tcMar>
            <w:hideMark/>
          </w:tcPr>
          <w:p w14:paraId="2359B87F" w14:textId="77777777" w:rsidR="00F35C45" w:rsidRPr="00F22D1C" w:rsidRDefault="00F35C45" w:rsidP="00F35C45">
            <w:pPr>
              <w:spacing w:line="360" w:lineRule="auto"/>
              <w:jc w:val="center"/>
              <w:rPr>
                <w:rFonts w:ascii="Book Antiqua" w:eastAsia="等线" w:hAnsi="Book Antiqua"/>
                <w:color w:val="000000" w:themeColor="text1"/>
              </w:rPr>
            </w:pPr>
          </w:p>
        </w:tc>
        <w:tc>
          <w:tcPr>
            <w:tcW w:w="1483" w:type="dxa"/>
            <w:tcBorders>
              <w:top w:val="nil"/>
              <w:left w:val="nil"/>
              <w:bottom w:val="nil"/>
              <w:right w:val="nil"/>
            </w:tcBorders>
            <w:shd w:val="clear" w:color="auto" w:fill="auto"/>
            <w:tcMar>
              <w:top w:w="15" w:type="dxa"/>
              <w:left w:w="108" w:type="dxa"/>
              <w:bottom w:w="0" w:type="dxa"/>
              <w:right w:w="108" w:type="dxa"/>
            </w:tcMar>
            <w:hideMark/>
          </w:tcPr>
          <w:p w14:paraId="4407A7C5" w14:textId="77777777" w:rsidR="00F35C45" w:rsidRPr="00F22D1C" w:rsidRDefault="00F35C45" w:rsidP="00F35C45">
            <w:pPr>
              <w:spacing w:line="360" w:lineRule="auto"/>
              <w:jc w:val="center"/>
              <w:rPr>
                <w:rFonts w:ascii="Book Antiqua" w:eastAsia="等线" w:hAnsi="Book Antiqua"/>
                <w:color w:val="000000" w:themeColor="text1"/>
              </w:rPr>
            </w:pPr>
          </w:p>
        </w:tc>
        <w:tc>
          <w:tcPr>
            <w:tcW w:w="1065" w:type="dxa"/>
            <w:tcBorders>
              <w:top w:val="nil"/>
              <w:left w:val="nil"/>
              <w:bottom w:val="nil"/>
              <w:right w:val="nil"/>
            </w:tcBorders>
            <w:shd w:val="clear" w:color="auto" w:fill="auto"/>
            <w:tcMar>
              <w:top w:w="15" w:type="dxa"/>
              <w:left w:w="108" w:type="dxa"/>
              <w:bottom w:w="0" w:type="dxa"/>
              <w:right w:w="108" w:type="dxa"/>
            </w:tcMar>
            <w:hideMark/>
          </w:tcPr>
          <w:p w14:paraId="74BBFCEA" w14:textId="77777777" w:rsidR="00F35C45" w:rsidRPr="00F22D1C" w:rsidRDefault="00F35C45" w:rsidP="00F35C45">
            <w:pPr>
              <w:spacing w:line="360" w:lineRule="auto"/>
              <w:jc w:val="center"/>
              <w:rPr>
                <w:rFonts w:ascii="Book Antiqua" w:eastAsia="等线" w:hAnsi="Book Antiqua"/>
                <w:color w:val="000000" w:themeColor="text1"/>
              </w:rPr>
            </w:pPr>
          </w:p>
        </w:tc>
        <w:tc>
          <w:tcPr>
            <w:tcW w:w="1065" w:type="dxa"/>
            <w:tcBorders>
              <w:top w:val="nil"/>
              <w:left w:val="nil"/>
              <w:bottom w:val="nil"/>
              <w:right w:val="nil"/>
            </w:tcBorders>
            <w:shd w:val="clear" w:color="auto" w:fill="auto"/>
            <w:tcMar>
              <w:top w:w="15" w:type="dxa"/>
              <w:left w:w="108" w:type="dxa"/>
              <w:bottom w:w="0" w:type="dxa"/>
              <w:right w:w="108" w:type="dxa"/>
            </w:tcMar>
            <w:hideMark/>
          </w:tcPr>
          <w:p w14:paraId="6AE2A0BB" w14:textId="77777777" w:rsidR="00F35C45" w:rsidRPr="00F22D1C" w:rsidRDefault="00F35C45" w:rsidP="00F35C45">
            <w:pPr>
              <w:spacing w:line="360" w:lineRule="auto"/>
              <w:jc w:val="center"/>
              <w:rPr>
                <w:rFonts w:ascii="Book Antiqua" w:eastAsia="等线" w:hAnsi="Book Antiqua"/>
                <w:color w:val="000000" w:themeColor="text1"/>
              </w:rPr>
            </w:pPr>
          </w:p>
        </w:tc>
        <w:tc>
          <w:tcPr>
            <w:tcW w:w="1189" w:type="dxa"/>
            <w:tcBorders>
              <w:top w:val="nil"/>
              <w:left w:val="nil"/>
              <w:bottom w:val="nil"/>
              <w:right w:val="nil"/>
            </w:tcBorders>
            <w:shd w:val="clear" w:color="auto" w:fill="auto"/>
            <w:tcMar>
              <w:top w:w="15" w:type="dxa"/>
              <w:left w:w="108" w:type="dxa"/>
              <w:bottom w:w="0" w:type="dxa"/>
              <w:right w:w="108" w:type="dxa"/>
            </w:tcMar>
            <w:hideMark/>
          </w:tcPr>
          <w:p w14:paraId="133D0C5D" w14:textId="77777777" w:rsidR="00F35C45" w:rsidRPr="00F22D1C" w:rsidRDefault="00F35C45" w:rsidP="00F35C45">
            <w:pPr>
              <w:spacing w:line="360" w:lineRule="auto"/>
              <w:jc w:val="center"/>
              <w:rPr>
                <w:rFonts w:ascii="Book Antiqua" w:eastAsia="等线" w:hAnsi="Book Antiqua"/>
                <w:color w:val="000000" w:themeColor="text1"/>
              </w:rPr>
            </w:pPr>
            <w:r w:rsidRPr="00F22D1C">
              <w:rPr>
                <w:rFonts w:ascii="Book Antiqua" w:eastAsia="等线" w:hAnsi="Book Antiqua"/>
                <w:color w:val="000000" w:themeColor="text1"/>
              </w:rPr>
              <w:t>5A1I</w:t>
            </w:r>
          </w:p>
        </w:tc>
      </w:tr>
      <w:tr w:rsidR="00F35C45" w:rsidRPr="00F22D1C" w14:paraId="5634128B" w14:textId="77777777" w:rsidTr="00F35C45">
        <w:trPr>
          <w:trHeight w:val="217"/>
        </w:trPr>
        <w:tc>
          <w:tcPr>
            <w:tcW w:w="1056" w:type="dxa"/>
            <w:tcBorders>
              <w:top w:val="nil"/>
              <w:left w:val="nil"/>
              <w:bottom w:val="nil"/>
              <w:right w:val="nil"/>
            </w:tcBorders>
            <w:shd w:val="clear" w:color="auto" w:fill="auto"/>
            <w:tcMar>
              <w:top w:w="15" w:type="dxa"/>
              <w:left w:w="108" w:type="dxa"/>
              <w:bottom w:w="0" w:type="dxa"/>
              <w:right w:w="108" w:type="dxa"/>
            </w:tcMar>
            <w:hideMark/>
          </w:tcPr>
          <w:p w14:paraId="0A80EAD7" w14:textId="77777777" w:rsidR="00F35C45" w:rsidRPr="00F22D1C" w:rsidRDefault="00F35C45" w:rsidP="00F35C45">
            <w:pPr>
              <w:spacing w:line="360" w:lineRule="auto"/>
              <w:jc w:val="both"/>
              <w:rPr>
                <w:rFonts w:ascii="Book Antiqua" w:eastAsia="等线" w:hAnsi="Book Antiqua"/>
                <w:color w:val="000000" w:themeColor="text1"/>
              </w:rPr>
            </w:pPr>
            <w:r w:rsidRPr="00F22D1C">
              <w:rPr>
                <w:rFonts w:ascii="Book Antiqua" w:eastAsia="等线" w:hAnsi="Book Antiqua"/>
                <w:i/>
                <w:iCs/>
                <w:color w:val="000000" w:themeColor="text1"/>
              </w:rPr>
              <w:t>MAT2B</w:t>
            </w:r>
          </w:p>
        </w:tc>
        <w:tc>
          <w:tcPr>
            <w:tcW w:w="1208" w:type="dxa"/>
            <w:tcBorders>
              <w:top w:val="nil"/>
              <w:left w:val="nil"/>
              <w:bottom w:val="nil"/>
              <w:right w:val="nil"/>
            </w:tcBorders>
            <w:shd w:val="clear" w:color="auto" w:fill="auto"/>
            <w:tcMar>
              <w:top w:w="15" w:type="dxa"/>
              <w:left w:w="108" w:type="dxa"/>
              <w:bottom w:w="0" w:type="dxa"/>
              <w:right w:w="108" w:type="dxa"/>
            </w:tcMar>
            <w:hideMark/>
          </w:tcPr>
          <w:p w14:paraId="0EBDF66D" w14:textId="77777777" w:rsidR="00F35C45" w:rsidRPr="00F22D1C" w:rsidRDefault="00F35C45" w:rsidP="00F35C45">
            <w:pPr>
              <w:spacing w:line="360" w:lineRule="auto"/>
              <w:jc w:val="center"/>
              <w:rPr>
                <w:rFonts w:ascii="Book Antiqua" w:eastAsia="等线" w:hAnsi="Book Antiqua"/>
                <w:color w:val="000000" w:themeColor="text1"/>
              </w:rPr>
            </w:pPr>
            <w:r w:rsidRPr="00F22D1C">
              <w:rPr>
                <w:rFonts w:ascii="Book Antiqua" w:eastAsia="等线" w:hAnsi="Book Antiqua"/>
                <w:color w:val="000000" w:themeColor="text1"/>
              </w:rPr>
              <w:t>MATβV1</w:t>
            </w:r>
          </w:p>
        </w:tc>
        <w:tc>
          <w:tcPr>
            <w:tcW w:w="977" w:type="dxa"/>
            <w:tcBorders>
              <w:top w:val="nil"/>
              <w:left w:val="nil"/>
              <w:bottom w:val="nil"/>
              <w:right w:val="nil"/>
            </w:tcBorders>
            <w:shd w:val="clear" w:color="auto" w:fill="auto"/>
            <w:tcMar>
              <w:top w:w="15" w:type="dxa"/>
              <w:left w:w="108" w:type="dxa"/>
              <w:bottom w:w="0" w:type="dxa"/>
              <w:right w:w="108" w:type="dxa"/>
            </w:tcMar>
            <w:hideMark/>
          </w:tcPr>
          <w:p w14:paraId="28A36F8B" w14:textId="77777777" w:rsidR="00F35C45" w:rsidRPr="00F22D1C" w:rsidRDefault="00F35C45" w:rsidP="00F35C45">
            <w:pPr>
              <w:spacing w:line="360" w:lineRule="auto"/>
              <w:jc w:val="center"/>
              <w:rPr>
                <w:rFonts w:ascii="Book Antiqua" w:eastAsia="等线" w:hAnsi="Book Antiqua"/>
                <w:color w:val="000000" w:themeColor="text1"/>
              </w:rPr>
            </w:pPr>
            <w:r w:rsidRPr="00F22D1C">
              <w:rPr>
                <w:rFonts w:ascii="Book Antiqua" w:eastAsia="等线" w:hAnsi="Book Antiqua"/>
                <w:color w:val="000000" w:themeColor="text1"/>
              </w:rPr>
              <w:t>334</w:t>
            </w:r>
          </w:p>
        </w:tc>
        <w:tc>
          <w:tcPr>
            <w:tcW w:w="1456" w:type="dxa"/>
            <w:tcBorders>
              <w:top w:val="nil"/>
              <w:left w:val="nil"/>
              <w:bottom w:val="nil"/>
              <w:right w:val="nil"/>
            </w:tcBorders>
            <w:shd w:val="clear" w:color="auto" w:fill="auto"/>
            <w:tcMar>
              <w:top w:w="15" w:type="dxa"/>
              <w:left w:w="108" w:type="dxa"/>
              <w:bottom w:w="0" w:type="dxa"/>
              <w:right w:w="108" w:type="dxa"/>
            </w:tcMar>
            <w:hideMark/>
          </w:tcPr>
          <w:p w14:paraId="20FAE6F6" w14:textId="77777777" w:rsidR="00F35C45" w:rsidRPr="00F22D1C" w:rsidRDefault="00F35C45" w:rsidP="00F35C45">
            <w:pPr>
              <w:spacing w:line="360" w:lineRule="auto"/>
              <w:jc w:val="center"/>
              <w:rPr>
                <w:rFonts w:ascii="Book Antiqua" w:eastAsia="等线" w:hAnsi="Book Antiqua"/>
                <w:color w:val="000000" w:themeColor="text1"/>
              </w:rPr>
            </w:pPr>
          </w:p>
        </w:tc>
        <w:tc>
          <w:tcPr>
            <w:tcW w:w="1456" w:type="dxa"/>
            <w:tcBorders>
              <w:top w:val="nil"/>
              <w:left w:val="nil"/>
              <w:bottom w:val="nil"/>
              <w:right w:val="nil"/>
            </w:tcBorders>
            <w:shd w:val="clear" w:color="auto" w:fill="auto"/>
            <w:tcMar>
              <w:top w:w="15" w:type="dxa"/>
              <w:left w:w="108" w:type="dxa"/>
              <w:bottom w:w="0" w:type="dxa"/>
              <w:right w:w="108" w:type="dxa"/>
            </w:tcMar>
            <w:hideMark/>
          </w:tcPr>
          <w:p w14:paraId="547B3F70" w14:textId="77777777" w:rsidR="00F35C45" w:rsidRPr="00F22D1C" w:rsidRDefault="00F35C45" w:rsidP="00F35C45">
            <w:pPr>
              <w:spacing w:line="360" w:lineRule="auto"/>
              <w:jc w:val="center"/>
              <w:rPr>
                <w:rFonts w:ascii="Book Antiqua" w:eastAsia="等线" w:hAnsi="Book Antiqua"/>
                <w:color w:val="000000" w:themeColor="text1"/>
              </w:rPr>
            </w:pPr>
            <w:r w:rsidRPr="00F22D1C">
              <w:rPr>
                <w:rFonts w:ascii="Book Antiqua" w:eastAsia="等线" w:hAnsi="Book Antiqua"/>
                <w:color w:val="000000" w:themeColor="text1"/>
              </w:rPr>
              <w:t>Monomeric</w:t>
            </w:r>
          </w:p>
        </w:tc>
        <w:tc>
          <w:tcPr>
            <w:tcW w:w="1430" w:type="dxa"/>
            <w:tcBorders>
              <w:top w:val="nil"/>
              <w:left w:val="nil"/>
              <w:bottom w:val="nil"/>
              <w:right w:val="nil"/>
            </w:tcBorders>
            <w:shd w:val="clear" w:color="auto" w:fill="auto"/>
            <w:tcMar>
              <w:top w:w="15" w:type="dxa"/>
              <w:left w:w="108" w:type="dxa"/>
              <w:bottom w:w="0" w:type="dxa"/>
              <w:right w:w="108" w:type="dxa"/>
            </w:tcMar>
            <w:hideMark/>
          </w:tcPr>
          <w:p w14:paraId="173D7DE3" w14:textId="77777777" w:rsidR="00F35C45" w:rsidRPr="00F22D1C" w:rsidRDefault="00F35C45" w:rsidP="00F35C45">
            <w:pPr>
              <w:spacing w:line="360" w:lineRule="auto"/>
              <w:jc w:val="center"/>
              <w:rPr>
                <w:rFonts w:ascii="Book Antiqua" w:eastAsia="等线" w:hAnsi="Book Antiqua"/>
                <w:color w:val="000000" w:themeColor="text1"/>
              </w:rPr>
            </w:pPr>
          </w:p>
        </w:tc>
        <w:tc>
          <w:tcPr>
            <w:tcW w:w="1030" w:type="dxa"/>
            <w:tcBorders>
              <w:top w:val="nil"/>
              <w:left w:val="nil"/>
              <w:bottom w:val="nil"/>
              <w:right w:val="nil"/>
            </w:tcBorders>
            <w:shd w:val="clear" w:color="auto" w:fill="auto"/>
            <w:tcMar>
              <w:top w:w="15" w:type="dxa"/>
              <w:left w:w="108" w:type="dxa"/>
              <w:bottom w:w="0" w:type="dxa"/>
              <w:right w:w="108" w:type="dxa"/>
            </w:tcMar>
            <w:hideMark/>
          </w:tcPr>
          <w:p w14:paraId="2D132AE8" w14:textId="77777777" w:rsidR="00F35C45" w:rsidRPr="00F22D1C" w:rsidRDefault="00F35C45" w:rsidP="00F35C45">
            <w:pPr>
              <w:spacing w:line="360" w:lineRule="auto"/>
              <w:jc w:val="center"/>
              <w:rPr>
                <w:rFonts w:ascii="Book Antiqua" w:eastAsia="等线" w:hAnsi="Book Antiqua"/>
                <w:color w:val="000000" w:themeColor="text1"/>
              </w:rPr>
            </w:pPr>
            <w:r w:rsidRPr="00F22D1C">
              <w:rPr>
                <w:rFonts w:ascii="Book Antiqua" w:eastAsia="等线" w:hAnsi="Book Antiqua"/>
                <w:color w:val="000000" w:themeColor="text1"/>
              </w:rPr>
              <w:t>NADP</w:t>
            </w:r>
            <w:r w:rsidRPr="00F22D1C">
              <w:rPr>
                <w:rFonts w:ascii="Book Antiqua" w:eastAsia="等线" w:hAnsi="Book Antiqua"/>
                <w:color w:val="000000" w:themeColor="text1"/>
                <w:vertAlign w:val="superscript"/>
              </w:rPr>
              <w:t>+</w:t>
            </w:r>
          </w:p>
        </w:tc>
        <w:tc>
          <w:tcPr>
            <w:tcW w:w="1483" w:type="dxa"/>
            <w:tcBorders>
              <w:top w:val="nil"/>
              <w:left w:val="nil"/>
              <w:bottom w:val="nil"/>
              <w:right w:val="nil"/>
            </w:tcBorders>
            <w:shd w:val="clear" w:color="auto" w:fill="auto"/>
            <w:tcMar>
              <w:top w:w="15" w:type="dxa"/>
              <w:left w:w="108" w:type="dxa"/>
              <w:bottom w:w="0" w:type="dxa"/>
              <w:right w:w="108" w:type="dxa"/>
            </w:tcMar>
            <w:hideMark/>
          </w:tcPr>
          <w:p w14:paraId="5361DE05" w14:textId="77777777" w:rsidR="00F35C45" w:rsidRPr="00F22D1C" w:rsidRDefault="00F35C45" w:rsidP="00F35C45">
            <w:pPr>
              <w:spacing w:line="360" w:lineRule="auto"/>
              <w:jc w:val="center"/>
              <w:rPr>
                <w:rFonts w:ascii="Book Antiqua" w:eastAsia="等线" w:hAnsi="Book Antiqua"/>
                <w:color w:val="000000" w:themeColor="text1"/>
              </w:rPr>
            </w:pPr>
          </w:p>
        </w:tc>
        <w:tc>
          <w:tcPr>
            <w:tcW w:w="1065" w:type="dxa"/>
            <w:tcBorders>
              <w:top w:val="nil"/>
              <w:left w:val="nil"/>
              <w:bottom w:val="nil"/>
              <w:right w:val="nil"/>
            </w:tcBorders>
            <w:shd w:val="clear" w:color="auto" w:fill="auto"/>
            <w:tcMar>
              <w:top w:w="15" w:type="dxa"/>
              <w:left w:w="108" w:type="dxa"/>
              <w:bottom w:w="0" w:type="dxa"/>
              <w:right w:w="108" w:type="dxa"/>
            </w:tcMar>
            <w:hideMark/>
          </w:tcPr>
          <w:p w14:paraId="6C8F5A8D" w14:textId="77777777" w:rsidR="00F35C45" w:rsidRPr="00F22D1C" w:rsidRDefault="00F35C45" w:rsidP="00F35C45">
            <w:pPr>
              <w:spacing w:line="360" w:lineRule="auto"/>
              <w:jc w:val="center"/>
              <w:rPr>
                <w:rFonts w:ascii="Book Antiqua" w:eastAsia="等线" w:hAnsi="Book Antiqua"/>
                <w:color w:val="000000" w:themeColor="text1"/>
              </w:rPr>
            </w:pPr>
          </w:p>
        </w:tc>
        <w:tc>
          <w:tcPr>
            <w:tcW w:w="1065" w:type="dxa"/>
            <w:tcBorders>
              <w:top w:val="nil"/>
              <w:left w:val="nil"/>
              <w:bottom w:val="nil"/>
              <w:right w:val="nil"/>
            </w:tcBorders>
            <w:shd w:val="clear" w:color="auto" w:fill="auto"/>
            <w:tcMar>
              <w:top w:w="15" w:type="dxa"/>
              <w:left w:w="108" w:type="dxa"/>
              <w:bottom w:w="0" w:type="dxa"/>
              <w:right w:w="108" w:type="dxa"/>
            </w:tcMar>
            <w:hideMark/>
          </w:tcPr>
          <w:p w14:paraId="5291D346" w14:textId="77777777" w:rsidR="00F35C45" w:rsidRPr="00F22D1C" w:rsidRDefault="00F35C45" w:rsidP="00F35C45">
            <w:pPr>
              <w:spacing w:line="360" w:lineRule="auto"/>
              <w:jc w:val="center"/>
              <w:rPr>
                <w:rFonts w:ascii="Book Antiqua" w:eastAsia="等线" w:hAnsi="Book Antiqua"/>
                <w:color w:val="000000" w:themeColor="text1"/>
              </w:rPr>
            </w:pPr>
          </w:p>
        </w:tc>
        <w:tc>
          <w:tcPr>
            <w:tcW w:w="1189" w:type="dxa"/>
            <w:tcBorders>
              <w:top w:val="nil"/>
              <w:left w:val="nil"/>
              <w:bottom w:val="nil"/>
              <w:right w:val="nil"/>
            </w:tcBorders>
            <w:shd w:val="clear" w:color="auto" w:fill="auto"/>
            <w:tcMar>
              <w:top w:w="15" w:type="dxa"/>
              <w:left w:w="108" w:type="dxa"/>
              <w:bottom w:w="0" w:type="dxa"/>
              <w:right w:w="108" w:type="dxa"/>
            </w:tcMar>
            <w:hideMark/>
          </w:tcPr>
          <w:p w14:paraId="3F630E9A" w14:textId="77777777" w:rsidR="00F35C45" w:rsidRPr="00F22D1C" w:rsidRDefault="00F35C45" w:rsidP="00F35C45">
            <w:pPr>
              <w:spacing w:line="360" w:lineRule="auto"/>
              <w:jc w:val="center"/>
              <w:rPr>
                <w:rFonts w:ascii="Book Antiqua" w:eastAsia="等线" w:hAnsi="Book Antiqua"/>
                <w:color w:val="000000" w:themeColor="text1"/>
              </w:rPr>
            </w:pPr>
          </w:p>
        </w:tc>
      </w:tr>
      <w:tr w:rsidR="00F35C45" w:rsidRPr="00F22D1C" w14:paraId="0B902FD2" w14:textId="77777777" w:rsidTr="00F35C45">
        <w:trPr>
          <w:trHeight w:val="102"/>
        </w:trPr>
        <w:tc>
          <w:tcPr>
            <w:tcW w:w="1056"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26B84E37" w14:textId="77777777" w:rsidR="00F35C45" w:rsidRPr="00F22D1C" w:rsidRDefault="00F35C45" w:rsidP="00F35C45">
            <w:pPr>
              <w:spacing w:line="360" w:lineRule="auto"/>
              <w:jc w:val="both"/>
              <w:rPr>
                <w:rFonts w:ascii="Book Antiqua" w:eastAsia="等线" w:hAnsi="Book Antiqua"/>
                <w:color w:val="000000" w:themeColor="text1"/>
              </w:rPr>
            </w:pPr>
            <w:r w:rsidRPr="00F22D1C">
              <w:rPr>
                <w:rFonts w:ascii="Book Antiqua" w:eastAsia="等线" w:hAnsi="Book Antiqua"/>
                <w:i/>
                <w:iCs/>
                <w:color w:val="000000" w:themeColor="text1"/>
              </w:rPr>
              <w:t> </w:t>
            </w:r>
          </w:p>
        </w:tc>
        <w:tc>
          <w:tcPr>
            <w:tcW w:w="1208"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079D6728" w14:textId="77777777" w:rsidR="00F35C45" w:rsidRPr="00F22D1C" w:rsidRDefault="00F35C45" w:rsidP="00F35C45">
            <w:pPr>
              <w:spacing w:line="360" w:lineRule="auto"/>
              <w:jc w:val="center"/>
              <w:rPr>
                <w:rFonts w:ascii="Book Antiqua" w:eastAsia="等线" w:hAnsi="Book Antiqua"/>
                <w:color w:val="000000" w:themeColor="text1"/>
              </w:rPr>
            </w:pPr>
            <w:r w:rsidRPr="00F22D1C">
              <w:rPr>
                <w:rFonts w:ascii="Book Antiqua" w:eastAsia="等线" w:hAnsi="Book Antiqua"/>
                <w:color w:val="000000" w:themeColor="text1"/>
              </w:rPr>
              <w:t>MATβV2</w:t>
            </w:r>
          </w:p>
        </w:tc>
        <w:tc>
          <w:tcPr>
            <w:tcW w:w="977"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3C8B0E79" w14:textId="77777777" w:rsidR="00F35C45" w:rsidRPr="00F22D1C" w:rsidRDefault="00F35C45" w:rsidP="00F35C45">
            <w:pPr>
              <w:spacing w:line="360" w:lineRule="auto"/>
              <w:jc w:val="center"/>
              <w:rPr>
                <w:rFonts w:ascii="Book Antiqua" w:eastAsia="等线" w:hAnsi="Book Antiqua"/>
                <w:color w:val="000000" w:themeColor="text1"/>
              </w:rPr>
            </w:pPr>
            <w:r w:rsidRPr="00F22D1C">
              <w:rPr>
                <w:rFonts w:ascii="Book Antiqua" w:eastAsia="等线" w:hAnsi="Book Antiqua"/>
                <w:color w:val="000000" w:themeColor="text1"/>
              </w:rPr>
              <w:t>323</w:t>
            </w:r>
          </w:p>
        </w:tc>
        <w:tc>
          <w:tcPr>
            <w:tcW w:w="1456"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3DB7007D" w14:textId="77777777" w:rsidR="00F35C45" w:rsidRPr="00F22D1C" w:rsidRDefault="00F35C45" w:rsidP="00F35C45">
            <w:pPr>
              <w:spacing w:line="360" w:lineRule="auto"/>
              <w:jc w:val="center"/>
              <w:rPr>
                <w:rFonts w:ascii="Book Antiqua" w:eastAsia="等线" w:hAnsi="Book Antiqua"/>
                <w:color w:val="000000" w:themeColor="text1"/>
              </w:rPr>
            </w:pPr>
          </w:p>
        </w:tc>
        <w:tc>
          <w:tcPr>
            <w:tcW w:w="1456"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309A8EA8" w14:textId="77777777" w:rsidR="00F35C45" w:rsidRPr="00F22D1C" w:rsidRDefault="00F35C45" w:rsidP="00F35C45">
            <w:pPr>
              <w:spacing w:line="360" w:lineRule="auto"/>
              <w:jc w:val="center"/>
              <w:rPr>
                <w:rFonts w:ascii="Book Antiqua" w:eastAsia="等线" w:hAnsi="Book Antiqua"/>
                <w:color w:val="000000" w:themeColor="text1"/>
              </w:rPr>
            </w:pPr>
            <w:r w:rsidRPr="00F22D1C">
              <w:rPr>
                <w:rFonts w:ascii="Book Antiqua" w:eastAsia="等线" w:hAnsi="Book Antiqua"/>
                <w:color w:val="000000" w:themeColor="text1"/>
              </w:rPr>
              <w:t>Monomeric</w:t>
            </w:r>
          </w:p>
        </w:tc>
        <w:tc>
          <w:tcPr>
            <w:tcW w:w="1430"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345F954E" w14:textId="77777777" w:rsidR="00F35C45" w:rsidRPr="00F22D1C" w:rsidRDefault="00F35C45" w:rsidP="00F35C45">
            <w:pPr>
              <w:spacing w:line="360" w:lineRule="auto"/>
              <w:jc w:val="center"/>
              <w:rPr>
                <w:rFonts w:ascii="Book Antiqua" w:eastAsia="等线" w:hAnsi="Book Antiqua"/>
                <w:color w:val="000000" w:themeColor="text1"/>
              </w:rPr>
            </w:pPr>
          </w:p>
        </w:tc>
        <w:tc>
          <w:tcPr>
            <w:tcW w:w="1030"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51EF95BF" w14:textId="77777777" w:rsidR="00F35C45" w:rsidRPr="00F22D1C" w:rsidRDefault="00F35C45" w:rsidP="00F35C45">
            <w:pPr>
              <w:spacing w:line="360" w:lineRule="auto"/>
              <w:jc w:val="center"/>
              <w:rPr>
                <w:rFonts w:ascii="Book Antiqua" w:eastAsia="等线" w:hAnsi="Book Antiqua"/>
                <w:color w:val="000000" w:themeColor="text1"/>
              </w:rPr>
            </w:pPr>
            <w:r w:rsidRPr="00F22D1C">
              <w:rPr>
                <w:rFonts w:ascii="Book Antiqua" w:eastAsia="等线" w:hAnsi="Book Antiqua"/>
                <w:color w:val="000000" w:themeColor="text1"/>
              </w:rPr>
              <w:t>NADP</w:t>
            </w:r>
            <w:r w:rsidRPr="00F22D1C">
              <w:rPr>
                <w:rFonts w:ascii="Book Antiqua" w:eastAsia="等线" w:hAnsi="Book Antiqua"/>
                <w:color w:val="000000" w:themeColor="text1"/>
                <w:vertAlign w:val="superscript"/>
              </w:rPr>
              <w:t>+</w:t>
            </w:r>
          </w:p>
        </w:tc>
        <w:tc>
          <w:tcPr>
            <w:tcW w:w="1483"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6F509401" w14:textId="77777777" w:rsidR="00F35C45" w:rsidRPr="00F22D1C" w:rsidRDefault="00F35C45" w:rsidP="00F35C45">
            <w:pPr>
              <w:spacing w:line="360" w:lineRule="auto"/>
              <w:jc w:val="center"/>
              <w:rPr>
                <w:rFonts w:ascii="Book Antiqua" w:eastAsia="等线" w:hAnsi="Book Antiqua"/>
                <w:color w:val="000000" w:themeColor="text1"/>
              </w:rPr>
            </w:pPr>
          </w:p>
        </w:tc>
        <w:tc>
          <w:tcPr>
            <w:tcW w:w="1065"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014ADF7B" w14:textId="77777777" w:rsidR="00F35C45" w:rsidRPr="00F22D1C" w:rsidRDefault="00F35C45" w:rsidP="00F35C45">
            <w:pPr>
              <w:spacing w:line="360" w:lineRule="auto"/>
              <w:jc w:val="center"/>
              <w:rPr>
                <w:rFonts w:ascii="Book Antiqua" w:eastAsia="等线" w:hAnsi="Book Antiqua"/>
                <w:color w:val="000000" w:themeColor="text1"/>
              </w:rPr>
            </w:pPr>
          </w:p>
        </w:tc>
        <w:tc>
          <w:tcPr>
            <w:tcW w:w="1065"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306C2190" w14:textId="77777777" w:rsidR="00F35C45" w:rsidRPr="00F22D1C" w:rsidRDefault="00F35C45" w:rsidP="00F35C45">
            <w:pPr>
              <w:spacing w:line="360" w:lineRule="auto"/>
              <w:jc w:val="center"/>
              <w:rPr>
                <w:rFonts w:ascii="Book Antiqua" w:eastAsia="等线" w:hAnsi="Book Antiqua"/>
                <w:color w:val="000000" w:themeColor="text1"/>
              </w:rPr>
            </w:pPr>
          </w:p>
        </w:tc>
        <w:tc>
          <w:tcPr>
            <w:tcW w:w="1189"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3F506DC7" w14:textId="77777777" w:rsidR="00F35C45" w:rsidRPr="00F22D1C" w:rsidRDefault="00F35C45" w:rsidP="00F35C45">
            <w:pPr>
              <w:spacing w:line="360" w:lineRule="auto"/>
              <w:jc w:val="center"/>
              <w:rPr>
                <w:rFonts w:ascii="Book Antiqua" w:eastAsia="等线" w:hAnsi="Book Antiqua"/>
                <w:color w:val="000000" w:themeColor="text1"/>
              </w:rPr>
            </w:pPr>
            <w:r w:rsidRPr="00F22D1C">
              <w:rPr>
                <w:rFonts w:ascii="Book Antiqua" w:eastAsia="等线" w:hAnsi="Book Antiqua"/>
                <w:color w:val="000000" w:themeColor="text1"/>
              </w:rPr>
              <w:t>2YDX</w:t>
            </w:r>
          </w:p>
        </w:tc>
      </w:tr>
    </w:tbl>
    <w:p w14:paraId="3848902C" w14:textId="74209D0A" w:rsidR="007E3A9C" w:rsidRPr="00F22D1C" w:rsidRDefault="007E3A9C" w:rsidP="00587C2C">
      <w:pPr>
        <w:spacing w:line="360" w:lineRule="auto"/>
        <w:jc w:val="both"/>
        <w:rPr>
          <w:rFonts w:ascii="Book Antiqua" w:eastAsia="Times New Roman" w:hAnsi="Book Antiqua"/>
          <w:b/>
          <w:bCs/>
          <w:color w:val="000000" w:themeColor="text1"/>
          <w:lang w:val="es-ES"/>
        </w:rPr>
      </w:pPr>
      <w:r w:rsidRPr="00F22D1C">
        <w:rPr>
          <w:rFonts w:ascii="Book Antiqua" w:eastAsia="Times New Roman" w:hAnsi="Book Antiqua"/>
          <w:b/>
          <w:bCs/>
          <w:color w:val="000000" w:themeColor="text1"/>
          <w:lang w:val="es-ES"/>
        </w:rPr>
        <w:t xml:space="preserve">Table 1 Mammalian </w:t>
      </w:r>
      <w:r w:rsidRPr="00F22D1C">
        <w:rPr>
          <w:rFonts w:ascii="Book Antiqua" w:eastAsia="Times New Roman" w:hAnsi="Book Antiqua"/>
          <w:b/>
          <w:bCs/>
          <w:i/>
          <w:iCs/>
          <w:color w:val="000000" w:themeColor="text1"/>
          <w:lang w:val="es-ES"/>
        </w:rPr>
        <w:t>MAT</w:t>
      </w:r>
      <w:r w:rsidRPr="00F22D1C">
        <w:rPr>
          <w:rFonts w:ascii="Book Antiqua" w:eastAsia="Times New Roman" w:hAnsi="Book Antiqua"/>
          <w:b/>
          <w:bCs/>
          <w:color w:val="000000" w:themeColor="text1"/>
          <w:lang w:val="es-ES"/>
        </w:rPr>
        <w:t xml:space="preserve"> genes and isoenzymes</w:t>
      </w:r>
    </w:p>
    <w:p w14:paraId="4B305F69" w14:textId="03530370" w:rsidR="003C4AC9" w:rsidRPr="00F22D1C" w:rsidRDefault="003C4AC9" w:rsidP="00587C2C">
      <w:pPr>
        <w:spacing w:line="360" w:lineRule="auto"/>
        <w:jc w:val="both"/>
        <w:rPr>
          <w:rFonts w:ascii="Book Antiqua" w:hAnsi="Book Antiqua"/>
          <w:color w:val="000000" w:themeColor="text1"/>
        </w:rPr>
      </w:pPr>
      <w:r w:rsidRPr="00F22D1C">
        <w:rPr>
          <w:rFonts w:ascii="Book Antiqua" w:hAnsi="Book Antiqua"/>
          <w:color w:val="000000" w:themeColor="text1"/>
          <w:lang w:val="es-ES"/>
        </w:rPr>
        <w:t>Historically, MATII in the literature refers to complexes of MAT</w:t>
      </w:r>
      <w:r w:rsidRPr="00F22D1C">
        <w:rPr>
          <w:rFonts w:ascii="Book Antiqua" w:hAnsi="Book Antiqua"/>
          <w:color w:val="000000" w:themeColor="text1"/>
        </w:rPr>
        <w:t>α</w:t>
      </w:r>
      <w:r w:rsidRPr="00F22D1C">
        <w:rPr>
          <w:rFonts w:ascii="Book Antiqua" w:hAnsi="Book Antiqua"/>
          <w:color w:val="000000" w:themeColor="text1"/>
          <w:lang w:val="es-ES"/>
        </w:rPr>
        <w:t>2 and MAT</w:t>
      </w:r>
      <w:r w:rsidRPr="00F22D1C">
        <w:rPr>
          <w:rFonts w:ascii="Book Antiqua" w:hAnsi="Book Antiqua"/>
          <w:color w:val="000000" w:themeColor="text1"/>
        </w:rPr>
        <w:t>β</w:t>
      </w:r>
      <w:r w:rsidRPr="00F22D1C">
        <w:rPr>
          <w:rFonts w:ascii="Book Antiqua" w:hAnsi="Book Antiqua"/>
          <w:color w:val="000000" w:themeColor="text1"/>
          <w:lang w:val="es-ES"/>
        </w:rPr>
        <w:t xml:space="preserve">. </w:t>
      </w:r>
    </w:p>
    <w:p w14:paraId="069FBEA9" w14:textId="396212DE" w:rsidR="007E3A9C" w:rsidRPr="00F22D1C" w:rsidRDefault="007E3A9C" w:rsidP="00587C2C">
      <w:pPr>
        <w:spacing w:line="360" w:lineRule="auto"/>
        <w:jc w:val="both"/>
        <w:rPr>
          <w:rFonts w:ascii="Book Antiqua" w:hAnsi="Book Antiqua"/>
          <w:color w:val="000000" w:themeColor="text1"/>
        </w:rPr>
      </w:pPr>
    </w:p>
    <w:p w14:paraId="41EDBB1E" w14:textId="77777777" w:rsidR="00040BA6" w:rsidRPr="00F22D1C" w:rsidRDefault="00040BA6">
      <w:pPr>
        <w:spacing w:after="160" w:line="259" w:lineRule="auto"/>
        <w:rPr>
          <w:rFonts w:ascii="Book Antiqua" w:hAnsi="Book Antiqua"/>
          <w:b/>
          <w:bCs/>
          <w:color w:val="000000" w:themeColor="text1"/>
          <w:lang w:val="es-ES"/>
        </w:rPr>
      </w:pPr>
      <w:r w:rsidRPr="00F22D1C">
        <w:rPr>
          <w:rFonts w:ascii="Book Antiqua" w:hAnsi="Book Antiqua"/>
          <w:b/>
          <w:bCs/>
          <w:color w:val="000000" w:themeColor="text1"/>
          <w:lang w:val="es-ES"/>
        </w:rPr>
        <w:br w:type="page"/>
      </w:r>
    </w:p>
    <w:p w14:paraId="7C740832" w14:textId="65C49750" w:rsidR="009B1E59" w:rsidRPr="00F22D1C" w:rsidRDefault="009B1E59" w:rsidP="00587C2C">
      <w:pPr>
        <w:spacing w:line="360" w:lineRule="auto"/>
        <w:jc w:val="both"/>
        <w:rPr>
          <w:rFonts w:ascii="Book Antiqua" w:hAnsi="Book Antiqua"/>
          <w:b/>
          <w:bCs/>
          <w:color w:val="000000" w:themeColor="text1"/>
          <w:lang w:val="es-ES"/>
        </w:rPr>
      </w:pPr>
      <w:r w:rsidRPr="00F22D1C">
        <w:rPr>
          <w:rFonts w:ascii="Book Antiqua" w:hAnsi="Book Antiqua"/>
          <w:b/>
          <w:bCs/>
          <w:color w:val="000000" w:themeColor="text1"/>
          <w:lang w:val="es-ES"/>
        </w:rPr>
        <w:lastRenderedPageBreak/>
        <w:t xml:space="preserve">Table 2 Regulatory mechanisms of human </w:t>
      </w:r>
      <w:r w:rsidRPr="00F22D1C">
        <w:rPr>
          <w:rFonts w:ascii="Book Antiqua" w:hAnsi="Book Antiqua"/>
          <w:b/>
          <w:bCs/>
          <w:i/>
          <w:iCs/>
          <w:color w:val="000000" w:themeColor="text1"/>
          <w:lang w:val="es-ES"/>
        </w:rPr>
        <w:t>MAT</w:t>
      </w:r>
      <w:r w:rsidRPr="00F22D1C">
        <w:rPr>
          <w:rFonts w:ascii="Book Antiqua" w:hAnsi="Book Antiqua"/>
          <w:b/>
          <w:bCs/>
          <w:color w:val="000000" w:themeColor="text1"/>
          <w:lang w:val="es-ES"/>
        </w:rPr>
        <w:t xml:space="preserve"> genes and proteins</w:t>
      </w:r>
    </w:p>
    <w:tbl>
      <w:tblPr>
        <w:tblW w:w="12160" w:type="dxa"/>
        <w:tblCellMar>
          <w:left w:w="0" w:type="dxa"/>
          <w:right w:w="0" w:type="dxa"/>
        </w:tblCellMar>
        <w:tblLook w:val="0600" w:firstRow="0" w:lastRow="0" w:firstColumn="0" w:lastColumn="0" w:noHBand="1" w:noVBand="1"/>
      </w:tblPr>
      <w:tblGrid>
        <w:gridCol w:w="2724"/>
        <w:gridCol w:w="3686"/>
        <w:gridCol w:w="3366"/>
        <w:gridCol w:w="2384"/>
      </w:tblGrid>
      <w:tr w:rsidR="00D74446" w:rsidRPr="00F22D1C" w14:paraId="085FA9AA" w14:textId="77777777" w:rsidTr="00D74446">
        <w:tc>
          <w:tcPr>
            <w:tcW w:w="272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7DD33521" w14:textId="77777777" w:rsidR="00D74446" w:rsidRPr="00F22D1C" w:rsidRDefault="00D74446" w:rsidP="00587C2C">
            <w:pPr>
              <w:spacing w:line="360" w:lineRule="auto"/>
              <w:jc w:val="both"/>
              <w:rPr>
                <w:rFonts w:ascii="Book Antiqua" w:hAnsi="Book Antiqua"/>
                <w:color w:val="000000" w:themeColor="text1"/>
              </w:rPr>
            </w:pPr>
          </w:p>
        </w:tc>
        <w:tc>
          <w:tcPr>
            <w:tcW w:w="368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2AAA3B5C" w14:textId="77777777" w:rsidR="00D74446" w:rsidRPr="00F22D1C" w:rsidRDefault="00D74446" w:rsidP="00587C2C">
            <w:pPr>
              <w:spacing w:line="360" w:lineRule="auto"/>
              <w:jc w:val="both"/>
              <w:rPr>
                <w:rFonts w:ascii="Book Antiqua" w:hAnsi="Book Antiqua"/>
                <w:color w:val="000000" w:themeColor="text1"/>
              </w:rPr>
            </w:pPr>
            <w:r w:rsidRPr="00F22D1C">
              <w:rPr>
                <w:rFonts w:ascii="Book Antiqua" w:hAnsi="Book Antiqua"/>
                <w:b/>
                <w:bCs/>
                <w:color w:val="000000" w:themeColor="text1"/>
                <w:lang w:val="es-ES"/>
              </w:rPr>
              <w:t>MAT1A</w:t>
            </w:r>
          </w:p>
        </w:tc>
        <w:tc>
          <w:tcPr>
            <w:tcW w:w="336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5FB40260" w14:textId="77777777" w:rsidR="00D74446" w:rsidRPr="00F22D1C" w:rsidRDefault="00D74446" w:rsidP="00587C2C">
            <w:pPr>
              <w:spacing w:line="360" w:lineRule="auto"/>
              <w:jc w:val="both"/>
              <w:rPr>
                <w:rFonts w:ascii="Book Antiqua" w:hAnsi="Book Antiqua"/>
                <w:color w:val="000000" w:themeColor="text1"/>
              </w:rPr>
            </w:pPr>
            <w:r w:rsidRPr="00F22D1C">
              <w:rPr>
                <w:rFonts w:ascii="Book Antiqua" w:hAnsi="Book Antiqua"/>
                <w:b/>
                <w:bCs/>
                <w:color w:val="000000" w:themeColor="text1"/>
                <w:lang w:val="es-ES"/>
              </w:rPr>
              <w:t>MAT2A</w:t>
            </w:r>
          </w:p>
        </w:tc>
        <w:tc>
          <w:tcPr>
            <w:tcW w:w="238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17CC016E" w14:textId="77777777" w:rsidR="00D74446" w:rsidRPr="00F22D1C" w:rsidRDefault="00D74446" w:rsidP="00587C2C">
            <w:pPr>
              <w:spacing w:line="360" w:lineRule="auto"/>
              <w:jc w:val="both"/>
              <w:rPr>
                <w:rFonts w:ascii="Book Antiqua" w:hAnsi="Book Antiqua"/>
                <w:color w:val="000000" w:themeColor="text1"/>
              </w:rPr>
            </w:pPr>
            <w:r w:rsidRPr="00F22D1C">
              <w:rPr>
                <w:rFonts w:ascii="Book Antiqua" w:hAnsi="Book Antiqua"/>
                <w:b/>
                <w:bCs/>
                <w:color w:val="000000" w:themeColor="text1"/>
                <w:lang w:val="es-ES"/>
              </w:rPr>
              <w:t>MAT2B</w:t>
            </w:r>
          </w:p>
        </w:tc>
      </w:tr>
      <w:tr w:rsidR="00D74446" w:rsidRPr="00F22D1C" w14:paraId="570F7B6C" w14:textId="77777777" w:rsidTr="00D74446">
        <w:trPr>
          <w:trHeight w:val="365"/>
        </w:trPr>
        <w:tc>
          <w:tcPr>
            <w:tcW w:w="2720" w:type="dxa"/>
            <w:vMerge w:val="restart"/>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58FC83EC" w14:textId="77777777" w:rsidR="00D74446" w:rsidRPr="00F22D1C" w:rsidRDefault="00D74446" w:rsidP="00587C2C">
            <w:pPr>
              <w:spacing w:line="360" w:lineRule="auto"/>
              <w:jc w:val="both"/>
              <w:rPr>
                <w:rFonts w:ascii="Book Antiqua" w:hAnsi="Book Antiqua"/>
                <w:color w:val="000000" w:themeColor="text1"/>
              </w:rPr>
            </w:pPr>
            <w:r w:rsidRPr="00F22D1C">
              <w:rPr>
                <w:rFonts w:ascii="Book Antiqua" w:hAnsi="Book Antiqua"/>
                <w:b/>
                <w:bCs/>
                <w:color w:val="000000" w:themeColor="text1"/>
                <w:lang w:val="es-ES"/>
              </w:rPr>
              <w:t>Transcriptional</w:t>
            </w:r>
          </w:p>
          <w:p w14:paraId="6A5DD22B" w14:textId="77777777" w:rsidR="00D74446" w:rsidRPr="00F22D1C" w:rsidRDefault="00D74446" w:rsidP="00587C2C">
            <w:pPr>
              <w:spacing w:line="360" w:lineRule="auto"/>
              <w:jc w:val="both"/>
              <w:rPr>
                <w:rFonts w:ascii="Book Antiqua" w:hAnsi="Book Antiqua"/>
                <w:color w:val="000000" w:themeColor="text1"/>
              </w:rPr>
            </w:pPr>
            <w:r w:rsidRPr="00F22D1C">
              <w:rPr>
                <w:rFonts w:ascii="Book Antiqua" w:hAnsi="Book Antiqua"/>
                <w:b/>
                <w:bCs/>
                <w:color w:val="000000" w:themeColor="text1"/>
                <w:lang w:val="es-ES"/>
              </w:rPr>
              <w:t>regulation</w:t>
            </w:r>
          </w:p>
        </w:tc>
        <w:tc>
          <w:tcPr>
            <w:tcW w:w="368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2C54A8DE" w14:textId="77777777" w:rsidR="00D74446" w:rsidRPr="00F22D1C" w:rsidRDefault="00D74446" w:rsidP="00587C2C">
            <w:pPr>
              <w:spacing w:line="360" w:lineRule="auto"/>
              <w:jc w:val="both"/>
              <w:rPr>
                <w:rFonts w:ascii="Book Antiqua" w:hAnsi="Book Antiqua"/>
                <w:color w:val="000000" w:themeColor="text1"/>
              </w:rPr>
            </w:pPr>
            <w:r w:rsidRPr="00F22D1C">
              <w:rPr>
                <w:rFonts w:ascii="Book Antiqua" w:hAnsi="Book Antiqua"/>
                <w:color w:val="000000" w:themeColor="text1"/>
                <w:lang w:val="es-ES"/>
              </w:rPr>
              <w:t>Glucocorticoids (+)</w:t>
            </w:r>
          </w:p>
        </w:tc>
        <w:tc>
          <w:tcPr>
            <w:tcW w:w="336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46DF200B" w14:textId="77777777" w:rsidR="00D74446" w:rsidRPr="00F22D1C" w:rsidRDefault="00D74446" w:rsidP="00587C2C">
            <w:pPr>
              <w:spacing w:line="360" w:lineRule="auto"/>
              <w:jc w:val="both"/>
              <w:rPr>
                <w:rFonts w:ascii="Book Antiqua" w:hAnsi="Book Antiqua"/>
                <w:color w:val="000000" w:themeColor="text1"/>
              </w:rPr>
            </w:pPr>
            <w:r w:rsidRPr="00F22D1C">
              <w:rPr>
                <w:rFonts w:ascii="Book Antiqua" w:hAnsi="Book Antiqua"/>
                <w:color w:val="000000" w:themeColor="text1"/>
                <w:lang w:val="es-ES"/>
              </w:rPr>
              <w:t>CpG hypomethylation (+)</w:t>
            </w:r>
          </w:p>
        </w:tc>
        <w:tc>
          <w:tcPr>
            <w:tcW w:w="238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78DD2633" w14:textId="77777777" w:rsidR="00D74446" w:rsidRPr="00F22D1C" w:rsidRDefault="00D74446" w:rsidP="00587C2C">
            <w:pPr>
              <w:spacing w:line="360" w:lineRule="auto"/>
              <w:jc w:val="both"/>
              <w:rPr>
                <w:rFonts w:ascii="Book Antiqua" w:hAnsi="Book Antiqua"/>
                <w:color w:val="000000" w:themeColor="text1"/>
              </w:rPr>
            </w:pPr>
            <w:r w:rsidRPr="00F22D1C">
              <w:rPr>
                <w:rFonts w:ascii="Book Antiqua" w:hAnsi="Book Antiqua"/>
                <w:color w:val="000000" w:themeColor="text1"/>
                <w:lang w:val="es-ES"/>
              </w:rPr>
              <w:t>AP-1 (+)</w:t>
            </w:r>
          </w:p>
        </w:tc>
      </w:tr>
      <w:tr w:rsidR="00D74446" w:rsidRPr="00F22D1C" w14:paraId="19FBA8A5" w14:textId="77777777" w:rsidTr="00D74446">
        <w:trPr>
          <w:trHeight w:val="365"/>
        </w:trPr>
        <w:tc>
          <w:tcPr>
            <w:tcW w:w="0" w:type="auto"/>
            <w:vMerge/>
            <w:tcBorders>
              <w:top w:val="single" w:sz="8" w:space="0" w:color="000000"/>
              <w:left w:val="nil"/>
              <w:bottom w:val="single" w:sz="8" w:space="0" w:color="000000"/>
              <w:right w:val="nil"/>
            </w:tcBorders>
            <w:shd w:val="clear" w:color="auto" w:fill="auto"/>
            <w:vAlign w:val="center"/>
            <w:hideMark/>
          </w:tcPr>
          <w:p w14:paraId="07FEB2AF" w14:textId="77777777" w:rsidR="00D74446" w:rsidRPr="00F22D1C" w:rsidRDefault="00D74446" w:rsidP="00587C2C">
            <w:pPr>
              <w:spacing w:line="360" w:lineRule="auto"/>
              <w:jc w:val="both"/>
              <w:rPr>
                <w:rFonts w:ascii="Book Antiqua" w:hAnsi="Book Antiqua"/>
                <w:color w:val="000000" w:themeColor="text1"/>
              </w:rPr>
            </w:pPr>
          </w:p>
        </w:tc>
        <w:tc>
          <w:tcPr>
            <w:tcW w:w="3680" w:type="dxa"/>
            <w:tcBorders>
              <w:top w:val="nil"/>
              <w:left w:val="nil"/>
              <w:bottom w:val="nil"/>
              <w:right w:val="nil"/>
            </w:tcBorders>
            <w:shd w:val="clear" w:color="auto" w:fill="auto"/>
            <w:tcMar>
              <w:top w:w="15" w:type="dxa"/>
              <w:left w:w="15" w:type="dxa"/>
              <w:bottom w:w="0" w:type="dxa"/>
              <w:right w:w="15" w:type="dxa"/>
            </w:tcMar>
            <w:vAlign w:val="bottom"/>
            <w:hideMark/>
          </w:tcPr>
          <w:p w14:paraId="51198BE3" w14:textId="77777777" w:rsidR="00D74446" w:rsidRPr="00F22D1C" w:rsidRDefault="00D74446" w:rsidP="00587C2C">
            <w:pPr>
              <w:spacing w:line="360" w:lineRule="auto"/>
              <w:jc w:val="both"/>
              <w:rPr>
                <w:rFonts w:ascii="Book Antiqua" w:hAnsi="Book Antiqua"/>
                <w:color w:val="000000" w:themeColor="text1"/>
              </w:rPr>
            </w:pPr>
            <w:r w:rsidRPr="00F22D1C">
              <w:rPr>
                <w:rFonts w:ascii="Book Antiqua" w:hAnsi="Book Antiqua"/>
                <w:color w:val="000000" w:themeColor="text1"/>
                <w:lang w:val="es-ES"/>
              </w:rPr>
              <w:t>C/EBP (+)</w:t>
            </w:r>
          </w:p>
        </w:tc>
        <w:tc>
          <w:tcPr>
            <w:tcW w:w="3360" w:type="dxa"/>
            <w:tcBorders>
              <w:top w:val="nil"/>
              <w:left w:val="nil"/>
              <w:bottom w:val="nil"/>
              <w:right w:val="nil"/>
            </w:tcBorders>
            <w:shd w:val="clear" w:color="auto" w:fill="auto"/>
            <w:tcMar>
              <w:top w:w="15" w:type="dxa"/>
              <w:left w:w="15" w:type="dxa"/>
              <w:bottom w:w="0" w:type="dxa"/>
              <w:right w:w="15" w:type="dxa"/>
            </w:tcMar>
            <w:vAlign w:val="bottom"/>
            <w:hideMark/>
          </w:tcPr>
          <w:p w14:paraId="5C1852AA" w14:textId="77777777" w:rsidR="00D74446" w:rsidRPr="00F22D1C" w:rsidRDefault="00D74446" w:rsidP="00587C2C">
            <w:pPr>
              <w:spacing w:line="360" w:lineRule="auto"/>
              <w:jc w:val="both"/>
              <w:rPr>
                <w:rFonts w:ascii="Book Antiqua" w:hAnsi="Book Antiqua"/>
                <w:color w:val="000000" w:themeColor="text1"/>
              </w:rPr>
            </w:pPr>
            <w:r w:rsidRPr="00F22D1C">
              <w:rPr>
                <w:rFonts w:ascii="Book Antiqua" w:hAnsi="Book Antiqua"/>
                <w:color w:val="000000" w:themeColor="text1"/>
                <w:lang w:val="es-ES"/>
              </w:rPr>
              <w:t>Histone H4 acetylation (+)</w:t>
            </w:r>
          </w:p>
        </w:tc>
        <w:tc>
          <w:tcPr>
            <w:tcW w:w="2380" w:type="dxa"/>
            <w:tcBorders>
              <w:top w:val="nil"/>
              <w:left w:val="nil"/>
              <w:bottom w:val="nil"/>
              <w:right w:val="nil"/>
            </w:tcBorders>
            <w:shd w:val="clear" w:color="auto" w:fill="auto"/>
            <w:tcMar>
              <w:top w:w="15" w:type="dxa"/>
              <w:left w:w="15" w:type="dxa"/>
              <w:bottom w:w="0" w:type="dxa"/>
              <w:right w:w="15" w:type="dxa"/>
            </w:tcMar>
            <w:vAlign w:val="bottom"/>
            <w:hideMark/>
          </w:tcPr>
          <w:p w14:paraId="2C281D60" w14:textId="77777777" w:rsidR="00D74446" w:rsidRPr="00F22D1C" w:rsidRDefault="00D74446" w:rsidP="00587C2C">
            <w:pPr>
              <w:spacing w:line="360" w:lineRule="auto"/>
              <w:jc w:val="both"/>
              <w:rPr>
                <w:rFonts w:ascii="Book Antiqua" w:hAnsi="Book Antiqua"/>
                <w:color w:val="000000" w:themeColor="text1"/>
              </w:rPr>
            </w:pPr>
            <w:r w:rsidRPr="00F22D1C">
              <w:rPr>
                <w:rFonts w:ascii="Book Antiqua" w:hAnsi="Book Antiqua"/>
                <w:color w:val="000000" w:themeColor="text1"/>
                <w:lang w:val="es-ES"/>
              </w:rPr>
              <w:t>NF</w:t>
            </w:r>
            <w:r w:rsidRPr="00F22D1C">
              <w:rPr>
                <w:rFonts w:ascii="Cambria Math" w:hAnsi="Cambria Math" w:cs="Cambria Math"/>
                <w:color w:val="000000" w:themeColor="text1"/>
                <w:lang w:val="es-ES"/>
              </w:rPr>
              <w:t>𝜅</w:t>
            </w:r>
            <w:r w:rsidRPr="00F22D1C">
              <w:rPr>
                <w:rFonts w:ascii="Book Antiqua" w:hAnsi="Book Antiqua"/>
                <w:color w:val="000000" w:themeColor="text1"/>
                <w:lang w:val="es-ES"/>
              </w:rPr>
              <w:t>B (+)</w:t>
            </w:r>
          </w:p>
        </w:tc>
      </w:tr>
      <w:tr w:rsidR="00D74446" w:rsidRPr="00F22D1C" w14:paraId="6F08FBB9" w14:textId="77777777" w:rsidTr="00D74446">
        <w:trPr>
          <w:trHeight w:val="365"/>
        </w:trPr>
        <w:tc>
          <w:tcPr>
            <w:tcW w:w="0" w:type="auto"/>
            <w:vMerge/>
            <w:tcBorders>
              <w:top w:val="single" w:sz="8" w:space="0" w:color="000000"/>
              <w:left w:val="nil"/>
              <w:bottom w:val="single" w:sz="8" w:space="0" w:color="000000"/>
              <w:right w:val="nil"/>
            </w:tcBorders>
            <w:shd w:val="clear" w:color="auto" w:fill="auto"/>
            <w:vAlign w:val="center"/>
            <w:hideMark/>
          </w:tcPr>
          <w:p w14:paraId="66818154" w14:textId="77777777" w:rsidR="00D74446" w:rsidRPr="00F22D1C" w:rsidRDefault="00D74446" w:rsidP="00587C2C">
            <w:pPr>
              <w:spacing w:line="360" w:lineRule="auto"/>
              <w:jc w:val="both"/>
              <w:rPr>
                <w:rFonts w:ascii="Book Antiqua" w:hAnsi="Book Antiqua"/>
                <w:color w:val="000000" w:themeColor="text1"/>
              </w:rPr>
            </w:pPr>
          </w:p>
        </w:tc>
        <w:tc>
          <w:tcPr>
            <w:tcW w:w="3680" w:type="dxa"/>
            <w:tcBorders>
              <w:top w:val="nil"/>
              <w:left w:val="nil"/>
              <w:bottom w:val="nil"/>
              <w:right w:val="nil"/>
            </w:tcBorders>
            <w:shd w:val="clear" w:color="auto" w:fill="auto"/>
            <w:tcMar>
              <w:top w:w="15" w:type="dxa"/>
              <w:left w:w="15" w:type="dxa"/>
              <w:bottom w:w="0" w:type="dxa"/>
              <w:right w:w="15" w:type="dxa"/>
            </w:tcMar>
            <w:vAlign w:val="bottom"/>
            <w:hideMark/>
          </w:tcPr>
          <w:p w14:paraId="114B66FC" w14:textId="77777777" w:rsidR="00D74446" w:rsidRPr="00F22D1C" w:rsidRDefault="00D74446" w:rsidP="00587C2C">
            <w:pPr>
              <w:spacing w:line="360" w:lineRule="auto"/>
              <w:jc w:val="both"/>
              <w:rPr>
                <w:rFonts w:ascii="Book Antiqua" w:hAnsi="Book Antiqua"/>
                <w:color w:val="000000" w:themeColor="text1"/>
              </w:rPr>
            </w:pPr>
            <w:r w:rsidRPr="00F22D1C">
              <w:rPr>
                <w:rFonts w:ascii="Book Antiqua" w:hAnsi="Book Antiqua"/>
                <w:color w:val="000000" w:themeColor="text1"/>
                <w:lang w:val="es-ES"/>
              </w:rPr>
              <w:t>CpG hypermethylation (-)</w:t>
            </w:r>
          </w:p>
        </w:tc>
        <w:tc>
          <w:tcPr>
            <w:tcW w:w="3360" w:type="dxa"/>
            <w:tcBorders>
              <w:top w:val="nil"/>
              <w:left w:val="nil"/>
              <w:bottom w:val="nil"/>
              <w:right w:val="nil"/>
            </w:tcBorders>
            <w:shd w:val="clear" w:color="auto" w:fill="auto"/>
            <w:tcMar>
              <w:top w:w="15" w:type="dxa"/>
              <w:left w:w="15" w:type="dxa"/>
              <w:bottom w:w="0" w:type="dxa"/>
              <w:right w:w="15" w:type="dxa"/>
            </w:tcMar>
            <w:vAlign w:val="bottom"/>
            <w:hideMark/>
          </w:tcPr>
          <w:p w14:paraId="14BA8181" w14:textId="77777777" w:rsidR="00D74446" w:rsidRPr="00F22D1C" w:rsidRDefault="00D74446" w:rsidP="00587C2C">
            <w:pPr>
              <w:spacing w:line="360" w:lineRule="auto"/>
              <w:jc w:val="both"/>
              <w:rPr>
                <w:rFonts w:ascii="Book Antiqua" w:hAnsi="Book Antiqua"/>
                <w:color w:val="000000" w:themeColor="text1"/>
              </w:rPr>
            </w:pPr>
            <w:r w:rsidRPr="00F22D1C">
              <w:rPr>
                <w:rFonts w:ascii="Book Antiqua" w:hAnsi="Book Antiqua"/>
                <w:color w:val="000000" w:themeColor="text1"/>
                <w:lang w:val="es-ES"/>
              </w:rPr>
              <w:t>c-MYB (+)</w:t>
            </w:r>
          </w:p>
        </w:tc>
        <w:tc>
          <w:tcPr>
            <w:tcW w:w="2380" w:type="dxa"/>
            <w:tcBorders>
              <w:top w:val="nil"/>
              <w:left w:val="nil"/>
              <w:bottom w:val="nil"/>
              <w:right w:val="nil"/>
            </w:tcBorders>
            <w:shd w:val="clear" w:color="auto" w:fill="auto"/>
            <w:tcMar>
              <w:top w:w="15" w:type="dxa"/>
              <w:left w:w="15" w:type="dxa"/>
              <w:bottom w:w="0" w:type="dxa"/>
              <w:right w:w="15" w:type="dxa"/>
            </w:tcMar>
            <w:vAlign w:val="bottom"/>
            <w:hideMark/>
          </w:tcPr>
          <w:p w14:paraId="5206EEEE" w14:textId="77777777" w:rsidR="00D74446" w:rsidRPr="00F22D1C" w:rsidRDefault="00D74446" w:rsidP="00587C2C">
            <w:pPr>
              <w:spacing w:line="360" w:lineRule="auto"/>
              <w:jc w:val="both"/>
              <w:rPr>
                <w:rFonts w:ascii="Book Antiqua" w:hAnsi="Book Antiqua"/>
                <w:color w:val="000000" w:themeColor="text1"/>
              </w:rPr>
            </w:pPr>
            <w:r w:rsidRPr="00F22D1C">
              <w:rPr>
                <w:rFonts w:ascii="Book Antiqua" w:hAnsi="Book Antiqua"/>
                <w:color w:val="000000" w:themeColor="text1"/>
                <w:lang w:val="es-ES"/>
              </w:rPr>
              <w:t>SIRT1 (+)</w:t>
            </w:r>
          </w:p>
        </w:tc>
      </w:tr>
      <w:tr w:rsidR="00D74446" w:rsidRPr="00F22D1C" w14:paraId="50B581B7" w14:textId="77777777" w:rsidTr="00D74446">
        <w:trPr>
          <w:trHeight w:val="365"/>
        </w:trPr>
        <w:tc>
          <w:tcPr>
            <w:tcW w:w="0" w:type="auto"/>
            <w:vMerge/>
            <w:tcBorders>
              <w:top w:val="single" w:sz="8" w:space="0" w:color="000000"/>
              <w:left w:val="nil"/>
              <w:bottom w:val="single" w:sz="8" w:space="0" w:color="000000"/>
              <w:right w:val="nil"/>
            </w:tcBorders>
            <w:shd w:val="clear" w:color="auto" w:fill="auto"/>
            <w:vAlign w:val="center"/>
            <w:hideMark/>
          </w:tcPr>
          <w:p w14:paraId="46ADCB30" w14:textId="77777777" w:rsidR="00D74446" w:rsidRPr="00F22D1C" w:rsidRDefault="00D74446" w:rsidP="00587C2C">
            <w:pPr>
              <w:spacing w:line="360" w:lineRule="auto"/>
              <w:jc w:val="both"/>
              <w:rPr>
                <w:rFonts w:ascii="Book Antiqua" w:hAnsi="Book Antiqua"/>
                <w:color w:val="000000" w:themeColor="text1"/>
              </w:rPr>
            </w:pPr>
          </w:p>
        </w:tc>
        <w:tc>
          <w:tcPr>
            <w:tcW w:w="3680" w:type="dxa"/>
            <w:tcBorders>
              <w:top w:val="nil"/>
              <w:left w:val="nil"/>
              <w:bottom w:val="nil"/>
              <w:right w:val="nil"/>
            </w:tcBorders>
            <w:shd w:val="clear" w:color="auto" w:fill="auto"/>
            <w:tcMar>
              <w:top w:w="15" w:type="dxa"/>
              <w:left w:w="15" w:type="dxa"/>
              <w:bottom w:w="0" w:type="dxa"/>
              <w:right w:w="15" w:type="dxa"/>
            </w:tcMar>
            <w:vAlign w:val="bottom"/>
            <w:hideMark/>
          </w:tcPr>
          <w:p w14:paraId="1458C855" w14:textId="77777777" w:rsidR="00D74446" w:rsidRPr="00F22D1C" w:rsidRDefault="00D74446" w:rsidP="00587C2C">
            <w:pPr>
              <w:spacing w:line="360" w:lineRule="auto"/>
              <w:jc w:val="both"/>
              <w:rPr>
                <w:rFonts w:ascii="Book Antiqua" w:hAnsi="Book Antiqua"/>
                <w:color w:val="000000" w:themeColor="text1"/>
              </w:rPr>
            </w:pPr>
            <w:r w:rsidRPr="00F22D1C">
              <w:rPr>
                <w:rFonts w:ascii="Book Antiqua" w:hAnsi="Book Antiqua"/>
                <w:color w:val="000000" w:themeColor="text1"/>
                <w:lang w:val="es-ES"/>
              </w:rPr>
              <w:t>Histone H4 deacetylation (-)</w:t>
            </w:r>
          </w:p>
        </w:tc>
        <w:tc>
          <w:tcPr>
            <w:tcW w:w="3360" w:type="dxa"/>
            <w:tcBorders>
              <w:top w:val="nil"/>
              <w:left w:val="nil"/>
              <w:bottom w:val="nil"/>
              <w:right w:val="nil"/>
            </w:tcBorders>
            <w:shd w:val="clear" w:color="auto" w:fill="auto"/>
            <w:tcMar>
              <w:top w:w="15" w:type="dxa"/>
              <w:left w:w="15" w:type="dxa"/>
              <w:bottom w:w="0" w:type="dxa"/>
              <w:right w:w="15" w:type="dxa"/>
            </w:tcMar>
            <w:vAlign w:val="bottom"/>
            <w:hideMark/>
          </w:tcPr>
          <w:p w14:paraId="2D0A1AD4" w14:textId="77777777" w:rsidR="00D74446" w:rsidRPr="00F22D1C" w:rsidRDefault="00D74446" w:rsidP="00587C2C">
            <w:pPr>
              <w:spacing w:line="360" w:lineRule="auto"/>
              <w:jc w:val="both"/>
              <w:rPr>
                <w:rFonts w:ascii="Book Antiqua" w:hAnsi="Book Antiqua"/>
                <w:color w:val="000000" w:themeColor="text1"/>
              </w:rPr>
            </w:pPr>
            <w:r w:rsidRPr="00F22D1C">
              <w:rPr>
                <w:rFonts w:ascii="Book Antiqua" w:hAnsi="Book Antiqua"/>
                <w:color w:val="000000" w:themeColor="text1"/>
                <w:lang w:val="es-ES"/>
              </w:rPr>
              <w:t>SP-1 (+)</w:t>
            </w:r>
          </w:p>
        </w:tc>
        <w:tc>
          <w:tcPr>
            <w:tcW w:w="2380" w:type="dxa"/>
            <w:tcBorders>
              <w:top w:val="nil"/>
              <w:left w:val="nil"/>
              <w:bottom w:val="nil"/>
              <w:right w:val="nil"/>
            </w:tcBorders>
            <w:shd w:val="clear" w:color="auto" w:fill="auto"/>
            <w:tcMar>
              <w:top w:w="15" w:type="dxa"/>
              <w:left w:w="15" w:type="dxa"/>
              <w:bottom w:w="0" w:type="dxa"/>
              <w:right w:w="15" w:type="dxa"/>
            </w:tcMar>
            <w:vAlign w:val="bottom"/>
            <w:hideMark/>
          </w:tcPr>
          <w:p w14:paraId="77B40876" w14:textId="77777777" w:rsidR="00D74446" w:rsidRPr="00F22D1C" w:rsidRDefault="00D74446" w:rsidP="00587C2C">
            <w:pPr>
              <w:spacing w:line="360" w:lineRule="auto"/>
              <w:jc w:val="both"/>
              <w:rPr>
                <w:rFonts w:ascii="Book Antiqua" w:hAnsi="Book Antiqua"/>
                <w:color w:val="000000" w:themeColor="text1"/>
              </w:rPr>
            </w:pPr>
          </w:p>
        </w:tc>
      </w:tr>
      <w:tr w:rsidR="00D74446" w:rsidRPr="00F22D1C" w14:paraId="240F3B13" w14:textId="77777777" w:rsidTr="00D74446">
        <w:trPr>
          <w:trHeight w:val="365"/>
        </w:trPr>
        <w:tc>
          <w:tcPr>
            <w:tcW w:w="0" w:type="auto"/>
            <w:vMerge/>
            <w:tcBorders>
              <w:top w:val="single" w:sz="8" w:space="0" w:color="000000"/>
              <w:left w:val="nil"/>
              <w:bottom w:val="single" w:sz="8" w:space="0" w:color="000000"/>
              <w:right w:val="nil"/>
            </w:tcBorders>
            <w:shd w:val="clear" w:color="auto" w:fill="auto"/>
            <w:vAlign w:val="center"/>
            <w:hideMark/>
          </w:tcPr>
          <w:p w14:paraId="5E3E2438" w14:textId="77777777" w:rsidR="00D74446" w:rsidRPr="00F22D1C" w:rsidRDefault="00D74446" w:rsidP="00587C2C">
            <w:pPr>
              <w:spacing w:line="360" w:lineRule="auto"/>
              <w:jc w:val="both"/>
              <w:rPr>
                <w:rFonts w:ascii="Book Antiqua" w:hAnsi="Book Antiqua"/>
                <w:color w:val="000000" w:themeColor="text1"/>
              </w:rPr>
            </w:pPr>
          </w:p>
        </w:tc>
        <w:tc>
          <w:tcPr>
            <w:tcW w:w="3680" w:type="dxa"/>
            <w:tcBorders>
              <w:top w:val="nil"/>
              <w:left w:val="nil"/>
              <w:bottom w:val="nil"/>
              <w:right w:val="nil"/>
            </w:tcBorders>
            <w:shd w:val="clear" w:color="auto" w:fill="auto"/>
            <w:tcMar>
              <w:top w:w="15" w:type="dxa"/>
              <w:left w:w="15" w:type="dxa"/>
              <w:bottom w:w="0" w:type="dxa"/>
              <w:right w:w="15" w:type="dxa"/>
            </w:tcMar>
            <w:vAlign w:val="bottom"/>
            <w:hideMark/>
          </w:tcPr>
          <w:p w14:paraId="110050EA" w14:textId="77777777" w:rsidR="00D74446" w:rsidRPr="00F22D1C" w:rsidRDefault="00D74446" w:rsidP="00587C2C">
            <w:pPr>
              <w:spacing w:line="360" w:lineRule="auto"/>
              <w:jc w:val="both"/>
              <w:rPr>
                <w:rFonts w:ascii="Book Antiqua" w:hAnsi="Book Antiqua"/>
                <w:color w:val="000000" w:themeColor="text1"/>
              </w:rPr>
            </w:pPr>
            <w:r w:rsidRPr="00F22D1C">
              <w:rPr>
                <w:rFonts w:ascii="Book Antiqua" w:hAnsi="Book Antiqua"/>
                <w:color w:val="000000" w:themeColor="text1"/>
                <w:lang w:val="es-ES"/>
              </w:rPr>
              <w:t>c-MYC (-)</w:t>
            </w:r>
          </w:p>
        </w:tc>
        <w:tc>
          <w:tcPr>
            <w:tcW w:w="3360" w:type="dxa"/>
            <w:tcBorders>
              <w:top w:val="nil"/>
              <w:left w:val="nil"/>
              <w:bottom w:val="nil"/>
              <w:right w:val="nil"/>
            </w:tcBorders>
            <w:shd w:val="clear" w:color="auto" w:fill="auto"/>
            <w:tcMar>
              <w:top w:w="15" w:type="dxa"/>
              <w:left w:w="15" w:type="dxa"/>
              <w:bottom w:w="0" w:type="dxa"/>
              <w:right w:w="15" w:type="dxa"/>
            </w:tcMar>
            <w:vAlign w:val="bottom"/>
            <w:hideMark/>
          </w:tcPr>
          <w:p w14:paraId="542CC8F2" w14:textId="77777777" w:rsidR="00D74446" w:rsidRPr="00F22D1C" w:rsidRDefault="00D74446" w:rsidP="00587C2C">
            <w:pPr>
              <w:spacing w:line="360" w:lineRule="auto"/>
              <w:jc w:val="both"/>
              <w:rPr>
                <w:rFonts w:ascii="Book Antiqua" w:hAnsi="Book Antiqua"/>
                <w:color w:val="000000" w:themeColor="text1"/>
              </w:rPr>
            </w:pPr>
            <w:r w:rsidRPr="00F22D1C">
              <w:rPr>
                <w:rFonts w:ascii="Book Antiqua" w:hAnsi="Book Antiqua"/>
                <w:color w:val="000000" w:themeColor="text1"/>
                <w:lang w:val="es-ES"/>
              </w:rPr>
              <w:t>AP-1 (+)</w:t>
            </w:r>
          </w:p>
        </w:tc>
        <w:tc>
          <w:tcPr>
            <w:tcW w:w="2380" w:type="dxa"/>
            <w:tcBorders>
              <w:top w:val="nil"/>
              <w:left w:val="nil"/>
              <w:bottom w:val="nil"/>
              <w:right w:val="nil"/>
            </w:tcBorders>
            <w:shd w:val="clear" w:color="auto" w:fill="auto"/>
            <w:tcMar>
              <w:top w:w="15" w:type="dxa"/>
              <w:left w:w="15" w:type="dxa"/>
              <w:bottom w:w="0" w:type="dxa"/>
              <w:right w:w="15" w:type="dxa"/>
            </w:tcMar>
            <w:vAlign w:val="bottom"/>
            <w:hideMark/>
          </w:tcPr>
          <w:p w14:paraId="5525BEA2" w14:textId="77777777" w:rsidR="00D74446" w:rsidRPr="00F22D1C" w:rsidRDefault="00D74446" w:rsidP="00587C2C">
            <w:pPr>
              <w:spacing w:line="360" w:lineRule="auto"/>
              <w:jc w:val="both"/>
              <w:rPr>
                <w:rFonts w:ascii="Book Antiqua" w:hAnsi="Book Antiqua"/>
                <w:color w:val="000000" w:themeColor="text1"/>
              </w:rPr>
            </w:pPr>
          </w:p>
        </w:tc>
      </w:tr>
      <w:tr w:rsidR="00D74446" w:rsidRPr="00F22D1C" w14:paraId="7808434F" w14:textId="77777777" w:rsidTr="00D74446">
        <w:trPr>
          <w:trHeight w:val="365"/>
        </w:trPr>
        <w:tc>
          <w:tcPr>
            <w:tcW w:w="0" w:type="auto"/>
            <w:vMerge/>
            <w:tcBorders>
              <w:top w:val="single" w:sz="8" w:space="0" w:color="000000"/>
              <w:left w:val="nil"/>
              <w:bottom w:val="single" w:sz="8" w:space="0" w:color="000000"/>
              <w:right w:val="nil"/>
            </w:tcBorders>
            <w:shd w:val="clear" w:color="auto" w:fill="auto"/>
            <w:vAlign w:val="center"/>
            <w:hideMark/>
          </w:tcPr>
          <w:p w14:paraId="775A02CB" w14:textId="77777777" w:rsidR="00D74446" w:rsidRPr="00F22D1C" w:rsidRDefault="00D74446" w:rsidP="00587C2C">
            <w:pPr>
              <w:spacing w:line="360" w:lineRule="auto"/>
              <w:jc w:val="both"/>
              <w:rPr>
                <w:rFonts w:ascii="Book Antiqua" w:hAnsi="Book Antiqua"/>
                <w:color w:val="000000" w:themeColor="text1"/>
              </w:rPr>
            </w:pPr>
          </w:p>
        </w:tc>
        <w:tc>
          <w:tcPr>
            <w:tcW w:w="3680" w:type="dxa"/>
            <w:tcBorders>
              <w:top w:val="nil"/>
              <w:left w:val="nil"/>
              <w:bottom w:val="nil"/>
              <w:right w:val="nil"/>
            </w:tcBorders>
            <w:shd w:val="clear" w:color="auto" w:fill="auto"/>
            <w:tcMar>
              <w:top w:w="15" w:type="dxa"/>
              <w:left w:w="15" w:type="dxa"/>
              <w:bottom w:w="0" w:type="dxa"/>
              <w:right w:w="15" w:type="dxa"/>
            </w:tcMar>
            <w:vAlign w:val="bottom"/>
            <w:hideMark/>
          </w:tcPr>
          <w:p w14:paraId="532A1D1B" w14:textId="77777777" w:rsidR="00D74446" w:rsidRPr="00F22D1C" w:rsidRDefault="00D74446" w:rsidP="00587C2C">
            <w:pPr>
              <w:spacing w:line="360" w:lineRule="auto"/>
              <w:jc w:val="both"/>
              <w:rPr>
                <w:rFonts w:ascii="Book Antiqua" w:hAnsi="Book Antiqua"/>
                <w:color w:val="000000" w:themeColor="text1"/>
              </w:rPr>
            </w:pPr>
            <w:r w:rsidRPr="00F22D1C">
              <w:rPr>
                <w:rFonts w:ascii="Book Antiqua" w:hAnsi="Book Antiqua"/>
                <w:color w:val="000000" w:themeColor="text1"/>
                <w:lang w:val="es-ES"/>
              </w:rPr>
              <w:t>MAFG (-)</w:t>
            </w:r>
          </w:p>
        </w:tc>
        <w:tc>
          <w:tcPr>
            <w:tcW w:w="3360" w:type="dxa"/>
            <w:tcBorders>
              <w:top w:val="nil"/>
              <w:left w:val="nil"/>
              <w:bottom w:val="nil"/>
              <w:right w:val="nil"/>
            </w:tcBorders>
            <w:shd w:val="clear" w:color="auto" w:fill="auto"/>
            <w:tcMar>
              <w:top w:w="15" w:type="dxa"/>
              <w:left w:w="15" w:type="dxa"/>
              <w:bottom w:w="0" w:type="dxa"/>
              <w:right w:w="15" w:type="dxa"/>
            </w:tcMar>
            <w:vAlign w:val="bottom"/>
            <w:hideMark/>
          </w:tcPr>
          <w:p w14:paraId="11AB7C4A" w14:textId="77777777" w:rsidR="00D74446" w:rsidRPr="00F22D1C" w:rsidRDefault="00D74446" w:rsidP="00587C2C">
            <w:pPr>
              <w:spacing w:line="360" w:lineRule="auto"/>
              <w:jc w:val="both"/>
              <w:rPr>
                <w:rFonts w:ascii="Book Antiqua" w:hAnsi="Book Antiqua"/>
                <w:color w:val="000000" w:themeColor="text1"/>
              </w:rPr>
            </w:pPr>
            <w:r w:rsidRPr="00F22D1C">
              <w:rPr>
                <w:rFonts w:ascii="Book Antiqua" w:hAnsi="Book Antiqua"/>
                <w:color w:val="000000" w:themeColor="text1"/>
                <w:lang w:val="es-ES"/>
              </w:rPr>
              <w:t>NF</w:t>
            </w:r>
            <w:r w:rsidRPr="00F22D1C">
              <w:rPr>
                <w:rFonts w:ascii="Cambria Math" w:hAnsi="Cambria Math" w:cs="Cambria Math"/>
                <w:color w:val="000000" w:themeColor="text1"/>
                <w:lang w:val="es-ES"/>
              </w:rPr>
              <w:t>𝜅</w:t>
            </w:r>
            <w:r w:rsidRPr="00F22D1C">
              <w:rPr>
                <w:rFonts w:ascii="Book Antiqua" w:hAnsi="Book Antiqua"/>
                <w:color w:val="000000" w:themeColor="text1"/>
                <w:lang w:val="es-ES"/>
              </w:rPr>
              <w:t>B (+)</w:t>
            </w:r>
          </w:p>
        </w:tc>
        <w:tc>
          <w:tcPr>
            <w:tcW w:w="2380" w:type="dxa"/>
            <w:tcBorders>
              <w:top w:val="nil"/>
              <w:left w:val="nil"/>
              <w:bottom w:val="nil"/>
              <w:right w:val="nil"/>
            </w:tcBorders>
            <w:shd w:val="clear" w:color="auto" w:fill="auto"/>
            <w:tcMar>
              <w:top w:w="15" w:type="dxa"/>
              <w:left w:w="15" w:type="dxa"/>
              <w:bottom w:w="0" w:type="dxa"/>
              <w:right w:w="15" w:type="dxa"/>
            </w:tcMar>
            <w:vAlign w:val="bottom"/>
            <w:hideMark/>
          </w:tcPr>
          <w:p w14:paraId="7ACBD070" w14:textId="77777777" w:rsidR="00D74446" w:rsidRPr="00F22D1C" w:rsidRDefault="00D74446" w:rsidP="00587C2C">
            <w:pPr>
              <w:spacing w:line="360" w:lineRule="auto"/>
              <w:jc w:val="both"/>
              <w:rPr>
                <w:rFonts w:ascii="Book Antiqua" w:hAnsi="Book Antiqua"/>
                <w:color w:val="000000" w:themeColor="text1"/>
              </w:rPr>
            </w:pPr>
          </w:p>
        </w:tc>
      </w:tr>
      <w:tr w:rsidR="00D74446" w:rsidRPr="00F22D1C" w14:paraId="7280DC5C" w14:textId="77777777" w:rsidTr="00D74446">
        <w:trPr>
          <w:trHeight w:val="365"/>
        </w:trPr>
        <w:tc>
          <w:tcPr>
            <w:tcW w:w="0" w:type="auto"/>
            <w:vMerge/>
            <w:tcBorders>
              <w:top w:val="single" w:sz="8" w:space="0" w:color="000000"/>
              <w:left w:val="nil"/>
              <w:bottom w:val="single" w:sz="8" w:space="0" w:color="000000"/>
              <w:right w:val="nil"/>
            </w:tcBorders>
            <w:shd w:val="clear" w:color="auto" w:fill="auto"/>
            <w:vAlign w:val="center"/>
            <w:hideMark/>
          </w:tcPr>
          <w:p w14:paraId="700B19D1" w14:textId="77777777" w:rsidR="00D74446" w:rsidRPr="00F22D1C" w:rsidRDefault="00D74446" w:rsidP="00587C2C">
            <w:pPr>
              <w:spacing w:line="360" w:lineRule="auto"/>
              <w:jc w:val="both"/>
              <w:rPr>
                <w:rFonts w:ascii="Book Antiqua" w:hAnsi="Book Antiqua"/>
                <w:color w:val="000000" w:themeColor="text1"/>
              </w:rPr>
            </w:pPr>
          </w:p>
        </w:tc>
        <w:tc>
          <w:tcPr>
            <w:tcW w:w="3680" w:type="dxa"/>
            <w:tcBorders>
              <w:top w:val="nil"/>
              <w:left w:val="nil"/>
              <w:bottom w:val="nil"/>
              <w:right w:val="nil"/>
            </w:tcBorders>
            <w:shd w:val="clear" w:color="auto" w:fill="auto"/>
            <w:tcMar>
              <w:top w:w="15" w:type="dxa"/>
              <w:left w:w="15" w:type="dxa"/>
              <w:bottom w:w="0" w:type="dxa"/>
              <w:right w:w="15" w:type="dxa"/>
            </w:tcMar>
            <w:vAlign w:val="bottom"/>
            <w:hideMark/>
          </w:tcPr>
          <w:p w14:paraId="74EA6B52" w14:textId="77777777" w:rsidR="00D74446" w:rsidRPr="00F22D1C" w:rsidRDefault="00D74446" w:rsidP="00587C2C">
            <w:pPr>
              <w:spacing w:line="360" w:lineRule="auto"/>
              <w:jc w:val="both"/>
              <w:rPr>
                <w:rFonts w:ascii="Book Antiqua" w:hAnsi="Book Antiqua"/>
                <w:color w:val="000000" w:themeColor="text1"/>
              </w:rPr>
            </w:pPr>
            <w:r w:rsidRPr="00F22D1C">
              <w:rPr>
                <w:rFonts w:ascii="Book Antiqua" w:hAnsi="Book Antiqua"/>
                <w:color w:val="000000" w:themeColor="text1"/>
                <w:lang w:val="es-ES"/>
              </w:rPr>
              <w:t>c-MAF (-)</w:t>
            </w:r>
          </w:p>
        </w:tc>
        <w:tc>
          <w:tcPr>
            <w:tcW w:w="3360" w:type="dxa"/>
            <w:tcBorders>
              <w:top w:val="nil"/>
              <w:left w:val="nil"/>
              <w:bottom w:val="nil"/>
              <w:right w:val="nil"/>
            </w:tcBorders>
            <w:shd w:val="clear" w:color="auto" w:fill="auto"/>
            <w:tcMar>
              <w:top w:w="15" w:type="dxa"/>
              <w:left w:w="15" w:type="dxa"/>
              <w:bottom w:w="0" w:type="dxa"/>
              <w:right w:w="15" w:type="dxa"/>
            </w:tcMar>
            <w:vAlign w:val="bottom"/>
            <w:hideMark/>
          </w:tcPr>
          <w:p w14:paraId="6024277E" w14:textId="77777777" w:rsidR="00D74446" w:rsidRPr="00F22D1C" w:rsidRDefault="00D74446" w:rsidP="00587C2C">
            <w:pPr>
              <w:spacing w:line="360" w:lineRule="auto"/>
              <w:jc w:val="both"/>
              <w:rPr>
                <w:rFonts w:ascii="Book Antiqua" w:hAnsi="Book Antiqua"/>
                <w:color w:val="000000" w:themeColor="text1"/>
              </w:rPr>
            </w:pPr>
            <w:r w:rsidRPr="00F22D1C">
              <w:rPr>
                <w:rFonts w:ascii="Book Antiqua" w:hAnsi="Book Antiqua"/>
                <w:color w:val="000000" w:themeColor="text1"/>
                <w:lang w:val="es-ES"/>
              </w:rPr>
              <w:t>HIF1</w:t>
            </w:r>
            <w:r w:rsidRPr="00F22D1C">
              <w:rPr>
                <w:rFonts w:ascii="Book Antiqua" w:hAnsi="Book Antiqua"/>
                <w:color w:val="000000" w:themeColor="text1"/>
                <w:lang w:val="el-GR"/>
              </w:rPr>
              <w:t>α</w:t>
            </w:r>
            <w:r w:rsidRPr="00F22D1C">
              <w:rPr>
                <w:rFonts w:ascii="Book Antiqua" w:hAnsi="Book Antiqua"/>
                <w:color w:val="000000" w:themeColor="text1"/>
                <w:lang w:val="es-ES"/>
              </w:rPr>
              <w:t xml:space="preserve"> (+)</w:t>
            </w:r>
          </w:p>
        </w:tc>
        <w:tc>
          <w:tcPr>
            <w:tcW w:w="2380" w:type="dxa"/>
            <w:tcBorders>
              <w:top w:val="nil"/>
              <w:left w:val="nil"/>
              <w:bottom w:val="nil"/>
              <w:right w:val="nil"/>
            </w:tcBorders>
            <w:shd w:val="clear" w:color="auto" w:fill="auto"/>
            <w:tcMar>
              <w:top w:w="15" w:type="dxa"/>
              <w:left w:w="15" w:type="dxa"/>
              <w:bottom w:w="0" w:type="dxa"/>
              <w:right w:w="15" w:type="dxa"/>
            </w:tcMar>
            <w:vAlign w:val="bottom"/>
            <w:hideMark/>
          </w:tcPr>
          <w:p w14:paraId="660BEC9B" w14:textId="77777777" w:rsidR="00D74446" w:rsidRPr="00F22D1C" w:rsidRDefault="00D74446" w:rsidP="00587C2C">
            <w:pPr>
              <w:spacing w:line="360" w:lineRule="auto"/>
              <w:jc w:val="both"/>
              <w:rPr>
                <w:rFonts w:ascii="Book Antiqua" w:hAnsi="Book Antiqua"/>
                <w:color w:val="000000" w:themeColor="text1"/>
              </w:rPr>
            </w:pPr>
          </w:p>
        </w:tc>
      </w:tr>
      <w:tr w:rsidR="00D74446" w:rsidRPr="00F22D1C" w14:paraId="33B57A23" w14:textId="77777777" w:rsidTr="00D74446">
        <w:trPr>
          <w:trHeight w:val="365"/>
        </w:trPr>
        <w:tc>
          <w:tcPr>
            <w:tcW w:w="0" w:type="auto"/>
            <w:vMerge/>
            <w:tcBorders>
              <w:top w:val="single" w:sz="8" w:space="0" w:color="000000"/>
              <w:left w:val="nil"/>
              <w:bottom w:val="single" w:sz="8" w:space="0" w:color="000000"/>
              <w:right w:val="nil"/>
            </w:tcBorders>
            <w:shd w:val="clear" w:color="auto" w:fill="auto"/>
            <w:vAlign w:val="center"/>
            <w:hideMark/>
          </w:tcPr>
          <w:p w14:paraId="54929E65" w14:textId="77777777" w:rsidR="00D74446" w:rsidRPr="00F22D1C" w:rsidRDefault="00D74446" w:rsidP="00587C2C">
            <w:pPr>
              <w:spacing w:line="360" w:lineRule="auto"/>
              <w:jc w:val="both"/>
              <w:rPr>
                <w:rFonts w:ascii="Book Antiqua" w:hAnsi="Book Antiqua"/>
                <w:color w:val="000000" w:themeColor="text1"/>
              </w:rPr>
            </w:pPr>
          </w:p>
        </w:tc>
        <w:tc>
          <w:tcPr>
            <w:tcW w:w="3680" w:type="dxa"/>
            <w:tcBorders>
              <w:top w:val="nil"/>
              <w:left w:val="nil"/>
              <w:bottom w:val="nil"/>
              <w:right w:val="nil"/>
            </w:tcBorders>
            <w:shd w:val="clear" w:color="auto" w:fill="auto"/>
            <w:tcMar>
              <w:top w:w="15" w:type="dxa"/>
              <w:left w:w="15" w:type="dxa"/>
              <w:bottom w:w="0" w:type="dxa"/>
              <w:right w:w="15" w:type="dxa"/>
            </w:tcMar>
            <w:vAlign w:val="bottom"/>
            <w:hideMark/>
          </w:tcPr>
          <w:p w14:paraId="17D374F7" w14:textId="77777777" w:rsidR="00D74446" w:rsidRPr="00F22D1C" w:rsidRDefault="00D74446" w:rsidP="00587C2C">
            <w:pPr>
              <w:spacing w:line="360" w:lineRule="auto"/>
              <w:jc w:val="both"/>
              <w:rPr>
                <w:rFonts w:ascii="Book Antiqua" w:hAnsi="Book Antiqua"/>
                <w:color w:val="000000" w:themeColor="text1"/>
              </w:rPr>
            </w:pPr>
          </w:p>
        </w:tc>
        <w:tc>
          <w:tcPr>
            <w:tcW w:w="3360" w:type="dxa"/>
            <w:tcBorders>
              <w:top w:val="nil"/>
              <w:left w:val="nil"/>
              <w:bottom w:val="nil"/>
              <w:right w:val="nil"/>
            </w:tcBorders>
            <w:shd w:val="clear" w:color="auto" w:fill="auto"/>
            <w:tcMar>
              <w:top w:w="15" w:type="dxa"/>
              <w:left w:w="15" w:type="dxa"/>
              <w:bottom w:w="0" w:type="dxa"/>
              <w:right w:w="15" w:type="dxa"/>
            </w:tcMar>
            <w:vAlign w:val="bottom"/>
            <w:hideMark/>
          </w:tcPr>
          <w:p w14:paraId="263AED44" w14:textId="77777777" w:rsidR="00D74446" w:rsidRPr="00F22D1C" w:rsidRDefault="00D74446" w:rsidP="00587C2C">
            <w:pPr>
              <w:spacing w:line="360" w:lineRule="auto"/>
              <w:jc w:val="both"/>
              <w:rPr>
                <w:rFonts w:ascii="Book Antiqua" w:hAnsi="Book Antiqua"/>
                <w:color w:val="000000" w:themeColor="text1"/>
              </w:rPr>
            </w:pPr>
            <w:r w:rsidRPr="00F22D1C">
              <w:rPr>
                <w:rFonts w:ascii="Book Antiqua" w:hAnsi="Book Antiqua"/>
                <w:color w:val="000000" w:themeColor="text1"/>
                <w:lang w:val="es-ES"/>
              </w:rPr>
              <w:t>PPAR</w:t>
            </w:r>
            <w:r w:rsidRPr="00F22D1C">
              <w:rPr>
                <w:rFonts w:ascii="Cambria Math" w:hAnsi="Cambria Math" w:cs="Cambria Math"/>
                <w:color w:val="000000" w:themeColor="text1"/>
                <w:lang w:val="es-ES"/>
              </w:rPr>
              <w:t>𝛾</w:t>
            </w:r>
            <w:r w:rsidRPr="00F22D1C">
              <w:rPr>
                <w:rFonts w:ascii="Book Antiqua" w:hAnsi="Book Antiqua"/>
                <w:color w:val="000000" w:themeColor="text1"/>
                <w:lang w:val="es-ES"/>
              </w:rPr>
              <w:t xml:space="preserve"> (-)</w:t>
            </w:r>
          </w:p>
        </w:tc>
        <w:tc>
          <w:tcPr>
            <w:tcW w:w="2380" w:type="dxa"/>
            <w:tcBorders>
              <w:top w:val="nil"/>
              <w:left w:val="nil"/>
              <w:bottom w:val="nil"/>
              <w:right w:val="nil"/>
            </w:tcBorders>
            <w:shd w:val="clear" w:color="auto" w:fill="auto"/>
            <w:tcMar>
              <w:top w:w="15" w:type="dxa"/>
              <w:left w:w="15" w:type="dxa"/>
              <w:bottom w:w="0" w:type="dxa"/>
              <w:right w:w="15" w:type="dxa"/>
            </w:tcMar>
            <w:vAlign w:val="bottom"/>
            <w:hideMark/>
          </w:tcPr>
          <w:p w14:paraId="3DAD12C2" w14:textId="77777777" w:rsidR="00D74446" w:rsidRPr="00F22D1C" w:rsidRDefault="00D74446" w:rsidP="00587C2C">
            <w:pPr>
              <w:spacing w:line="360" w:lineRule="auto"/>
              <w:jc w:val="both"/>
              <w:rPr>
                <w:rFonts w:ascii="Book Antiqua" w:hAnsi="Book Antiqua"/>
                <w:color w:val="000000" w:themeColor="text1"/>
              </w:rPr>
            </w:pPr>
          </w:p>
        </w:tc>
      </w:tr>
      <w:tr w:rsidR="00D74446" w:rsidRPr="00F22D1C" w14:paraId="67AB4E38" w14:textId="77777777" w:rsidTr="00D74446">
        <w:trPr>
          <w:trHeight w:val="365"/>
        </w:trPr>
        <w:tc>
          <w:tcPr>
            <w:tcW w:w="0" w:type="auto"/>
            <w:vMerge/>
            <w:tcBorders>
              <w:top w:val="single" w:sz="8" w:space="0" w:color="000000"/>
              <w:left w:val="nil"/>
              <w:bottom w:val="single" w:sz="8" w:space="0" w:color="000000"/>
              <w:right w:val="nil"/>
            </w:tcBorders>
            <w:shd w:val="clear" w:color="auto" w:fill="auto"/>
            <w:vAlign w:val="center"/>
            <w:hideMark/>
          </w:tcPr>
          <w:p w14:paraId="541B6C80" w14:textId="77777777" w:rsidR="00D74446" w:rsidRPr="00F22D1C" w:rsidRDefault="00D74446" w:rsidP="00587C2C">
            <w:pPr>
              <w:spacing w:line="360" w:lineRule="auto"/>
              <w:jc w:val="both"/>
              <w:rPr>
                <w:rFonts w:ascii="Book Antiqua" w:hAnsi="Book Antiqua"/>
                <w:color w:val="000000" w:themeColor="text1"/>
              </w:rPr>
            </w:pPr>
          </w:p>
        </w:tc>
        <w:tc>
          <w:tcPr>
            <w:tcW w:w="3680" w:type="dxa"/>
            <w:tcBorders>
              <w:top w:val="nil"/>
              <w:left w:val="nil"/>
              <w:bottom w:val="nil"/>
              <w:right w:val="nil"/>
            </w:tcBorders>
            <w:shd w:val="clear" w:color="auto" w:fill="auto"/>
            <w:tcMar>
              <w:top w:w="15" w:type="dxa"/>
              <w:left w:w="15" w:type="dxa"/>
              <w:bottom w:w="0" w:type="dxa"/>
              <w:right w:w="15" w:type="dxa"/>
            </w:tcMar>
            <w:vAlign w:val="bottom"/>
            <w:hideMark/>
          </w:tcPr>
          <w:p w14:paraId="3B1E57E5" w14:textId="77777777" w:rsidR="00D74446" w:rsidRPr="00F22D1C" w:rsidRDefault="00D74446" w:rsidP="00587C2C">
            <w:pPr>
              <w:spacing w:line="360" w:lineRule="auto"/>
              <w:jc w:val="both"/>
              <w:rPr>
                <w:rFonts w:ascii="Book Antiqua" w:hAnsi="Book Antiqua"/>
                <w:color w:val="000000" w:themeColor="text1"/>
              </w:rPr>
            </w:pPr>
          </w:p>
        </w:tc>
        <w:tc>
          <w:tcPr>
            <w:tcW w:w="3360" w:type="dxa"/>
            <w:tcBorders>
              <w:top w:val="nil"/>
              <w:left w:val="nil"/>
              <w:bottom w:val="nil"/>
              <w:right w:val="nil"/>
            </w:tcBorders>
            <w:shd w:val="clear" w:color="auto" w:fill="auto"/>
            <w:tcMar>
              <w:top w:w="15" w:type="dxa"/>
              <w:left w:w="15" w:type="dxa"/>
              <w:bottom w:w="0" w:type="dxa"/>
              <w:right w:w="15" w:type="dxa"/>
            </w:tcMar>
            <w:vAlign w:val="bottom"/>
            <w:hideMark/>
          </w:tcPr>
          <w:p w14:paraId="161ECD87" w14:textId="77777777" w:rsidR="00D74446" w:rsidRPr="00F22D1C" w:rsidRDefault="00D74446" w:rsidP="00587C2C">
            <w:pPr>
              <w:spacing w:line="360" w:lineRule="auto"/>
              <w:jc w:val="both"/>
              <w:rPr>
                <w:rFonts w:ascii="Book Antiqua" w:hAnsi="Book Antiqua"/>
                <w:color w:val="000000" w:themeColor="text1"/>
              </w:rPr>
            </w:pPr>
            <w:r w:rsidRPr="00F22D1C">
              <w:rPr>
                <w:rFonts w:ascii="Book Antiqua" w:hAnsi="Book Antiqua"/>
                <w:color w:val="000000" w:themeColor="text1"/>
                <w:lang w:val="es-ES"/>
              </w:rPr>
              <w:t>PPAR</w:t>
            </w:r>
            <w:r w:rsidRPr="00F22D1C">
              <w:rPr>
                <w:rFonts w:ascii="Cambria Math" w:hAnsi="Cambria Math" w:cs="Cambria Math"/>
                <w:color w:val="000000" w:themeColor="text1"/>
                <w:lang w:val="es-ES"/>
              </w:rPr>
              <w:t>𝛽</w:t>
            </w:r>
            <w:r w:rsidRPr="00F22D1C">
              <w:rPr>
                <w:rFonts w:ascii="Book Antiqua" w:hAnsi="Book Antiqua"/>
                <w:color w:val="000000" w:themeColor="text1"/>
                <w:lang w:val="es-ES"/>
              </w:rPr>
              <w:t xml:space="preserve"> (+)</w:t>
            </w:r>
          </w:p>
        </w:tc>
        <w:tc>
          <w:tcPr>
            <w:tcW w:w="2380" w:type="dxa"/>
            <w:tcBorders>
              <w:top w:val="nil"/>
              <w:left w:val="nil"/>
              <w:bottom w:val="nil"/>
              <w:right w:val="nil"/>
            </w:tcBorders>
            <w:shd w:val="clear" w:color="auto" w:fill="auto"/>
            <w:tcMar>
              <w:top w:w="15" w:type="dxa"/>
              <w:left w:w="15" w:type="dxa"/>
              <w:bottom w:w="0" w:type="dxa"/>
              <w:right w:w="15" w:type="dxa"/>
            </w:tcMar>
            <w:vAlign w:val="bottom"/>
            <w:hideMark/>
          </w:tcPr>
          <w:p w14:paraId="36BF65A5" w14:textId="77777777" w:rsidR="00D74446" w:rsidRPr="00F22D1C" w:rsidRDefault="00D74446" w:rsidP="00587C2C">
            <w:pPr>
              <w:spacing w:line="360" w:lineRule="auto"/>
              <w:jc w:val="both"/>
              <w:rPr>
                <w:rFonts w:ascii="Book Antiqua" w:hAnsi="Book Antiqua"/>
                <w:color w:val="000000" w:themeColor="text1"/>
              </w:rPr>
            </w:pPr>
          </w:p>
        </w:tc>
      </w:tr>
      <w:tr w:rsidR="00D74446" w:rsidRPr="00F22D1C" w14:paraId="47B2705F" w14:textId="77777777" w:rsidTr="00D74446">
        <w:trPr>
          <w:trHeight w:val="365"/>
        </w:trPr>
        <w:tc>
          <w:tcPr>
            <w:tcW w:w="0" w:type="auto"/>
            <w:vMerge/>
            <w:tcBorders>
              <w:top w:val="single" w:sz="8" w:space="0" w:color="000000"/>
              <w:left w:val="nil"/>
              <w:bottom w:val="single" w:sz="8" w:space="0" w:color="000000"/>
              <w:right w:val="nil"/>
            </w:tcBorders>
            <w:shd w:val="clear" w:color="auto" w:fill="auto"/>
            <w:vAlign w:val="center"/>
            <w:hideMark/>
          </w:tcPr>
          <w:p w14:paraId="31E4AE09" w14:textId="77777777" w:rsidR="00D74446" w:rsidRPr="00F22D1C" w:rsidRDefault="00D74446" w:rsidP="00587C2C">
            <w:pPr>
              <w:spacing w:line="360" w:lineRule="auto"/>
              <w:jc w:val="both"/>
              <w:rPr>
                <w:rFonts w:ascii="Book Antiqua" w:hAnsi="Book Antiqua"/>
                <w:color w:val="000000" w:themeColor="text1"/>
              </w:rPr>
            </w:pPr>
          </w:p>
        </w:tc>
        <w:tc>
          <w:tcPr>
            <w:tcW w:w="3680" w:type="dxa"/>
            <w:tcBorders>
              <w:top w:val="nil"/>
              <w:left w:val="nil"/>
              <w:bottom w:val="nil"/>
              <w:right w:val="nil"/>
            </w:tcBorders>
            <w:shd w:val="clear" w:color="auto" w:fill="auto"/>
            <w:tcMar>
              <w:top w:w="15" w:type="dxa"/>
              <w:left w:w="15" w:type="dxa"/>
              <w:bottom w:w="0" w:type="dxa"/>
              <w:right w:w="15" w:type="dxa"/>
            </w:tcMar>
            <w:vAlign w:val="bottom"/>
            <w:hideMark/>
          </w:tcPr>
          <w:p w14:paraId="2CF55421" w14:textId="77777777" w:rsidR="00D74446" w:rsidRPr="00F22D1C" w:rsidRDefault="00D74446" w:rsidP="00587C2C">
            <w:pPr>
              <w:spacing w:line="360" w:lineRule="auto"/>
              <w:jc w:val="both"/>
              <w:rPr>
                <w:rFonts w:ascii="Book Antiqua" w:hAnsi="Book Antiqua"/>
                <w:color w:val="000000" w:themeColor="text1"/>
              </w:rPr>
            </w:pPr>
          </w:p>
        </w:tc>
        <w:tc>
          <w:tcPr>
            <w:tcW w:w="3360" w:type="dxa"/>
            <w:tcBorders>
              <w:top w:val="nil"/>
              <w:left w:val="nil"/>
              <w:bottom w:val="nil"/>
              <w:right w:val="nil"/>
            </w:tcBorders>
            <w:shd w:val="clear" w:color="auto" w:fill="auto"/>
            <w:tcMar>
              <w:top w:w="15" w:type="dxa"/>
              <w:left w:w="15" w:type="dxa"/>
              <w:bottom w:w="0" w:type="dxa"/>
              <w:right w:w="15" w:type="dxa"/>
            </w:tcMar>
            <w:vAlign w:val="bottom"/>
            <w:hideMark/>
          </w:tcPr>
          <w:p w14:paraId="5AA94D0E" w14:textId="77777777" w:rsidR="00D74446" w:rsidRPr="00F22D1C" w:rsidRDefault="00D74446" w:rsidP="00587C2C">
            <w:pPr>
              <w:spacing w:line="360" w:lineRule="auto"/>
              <w:jc w:val="both"/>
              <w:rPr>
                <w:rFonts w:ascii="Book Antiqua" w:hAnsi="Book Antiqua"/>
                <w:color w:val="000000" w:themeColor="text1"/>
              </w:rPr>
            </w:pPr>
            <w:r w:rsidRPr="00F22D1C">
              <w:rPr>
                <w:rFonts w:ascii="Book Antiqua" w:hAnsi="Book Antiqua"/>
                <w:color w:val="000000" w:themeColor="text1"/>
                <w:lang w:val="es-ES"/>
              </w:rPr>
              <w:t>HBx (+)</w:t>
            </w:r>
          </w:p>
        </w:tc>
        <w:tc>
          <w:tcPr>
            <w:tcW w:w="2380" w:type="dxa"/>
            <w:tcBorders>
              <w:top w:val="nil"/>
              <w:left w:val="nil"/>
              <w:bottom w:val="nil"/>
              <w:right w:val="nil"/>
            </w:tcBorders>
            <w:shd w:val="clear" w:color="auto" w:fill="auto"/>
            <w:tcMar>
              <w:top w:w="15" w:type="dxa"/>
              <w:left w:w="15" w:type="dxa"/>
              <w:bottom w:w="0" w:type="dxa"/>
              <w:right w:w="15" w:type="dxa"/>
            </w:tcMar>
            <w:vAlign w:val="bottom"/>
            <w:hideMark/>
          </w:tcPr>
          <w:p w14:paraId="2BFDEE79" w14:textId="77777777" w:rsidR="00D74446" w:rsidRPr="00F22D1C" w:rsidRDefault="00D74446" w:rsidP="00587C2C">
            <w:pPr>
              <w:spacing w:line="360" w:lineRule="auto"/>
              <w:jc w:val="both"/>
              <w:rPr>
                <w:rFonts w:ascii="Book Antiqua" w:hAnsi="Book Antiqua"/>
                <w:color w:val="000000" w:themeColor="text1"/>
              </w:rPr>
            </w:pPr>
          </w:p>
        </w:tc>
      </w:tr>
      <w:tr w:rsidR="00D74446" w:rsidRPr="00F22D1C" w14:paraId="0E3227A5" w14:textId="77777777" w:rsidTr="00B86BE9">
        <w:trPr>
          <w:trHeight w:val="50"/>
        </w:trPr>
        <w:tc>
          <w:tcPr>
            <w:tcW w:w="0" w:type="auto"/>
            <w:vMerge/>
            <w:tcBorders>
              <w:top w:val="single" w:sz="8" w:space="0" w:color="000000"/>
              <w:left w:val="nil"/>
              <w:bottom w:val="single" w:sz="8" w:space="0" w:color="000000"/>
              <w:right w:val="nil"/>
            </w:tcBorders>
            <w:shd w:val="clear" w:color="auto" w:fill="auto"/>
            <w:vAlign w:val="center"/>
            <w:hideMark/>
          </w:tcPr>
          <w:p w14:paraId="238DD33E" w14:textId="77777777" w:rsidR="00D74446" w:rsidRPr="00F22D1C" w:rsidRDefault="00D74446" w:rsidP="00587C2C">
            <w:pPr>
              <w:spacing w:line="360" w:lineRule="auto"/>
              <w:jc w:val="both"/>
              <w:rPr>
                <w:rFonts w:ascii="Book Antiqua" w:hAnsi="Book Antiqua"/>
                <w:color w:val="000000" w:themeColor="text1"/>
              </w:rPr>
            </w:pPr>
          </w:p>
        </w:tc>
        <w:tc>
          <w:tcPr>
            <w:tcW w:w="368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12EDA620" w14:textId="77777777" w:rsidR="00D74446" w:rsidRPr="00F22D1C" w:rsidRDefault="00D74446" w:rsidP="00587C2C">
            <w:pPr>
              <w:spacing w:line="360" w:lineRule="auto"/>
              <w:jc w:val="both"/>
              <w:rPr>
                <w:rFonts w:ascii="Book Antiqua" w:hAnsi="Book Antiqua"/>
                <w:color w:val="000000" w:themeColor="text1"/>
              </w:rPr>
            </w:pPr>
          </w:p>
        </w:tc>
        <w:tc>
          <w:tcPr>
            <w:tcW w:w="336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420AE0BB" w14:textId="77777777" w:rsidR="00D74446" w:rsidRPr="00F22D1C" w:rsidRDefault="00D74446" w:rsidP="00587C2C">
            <w:pPr>
              <w:spacing w:line="360" w:lineRule="auto"/>
              <w:jc w:val="both"/>
              <w:rPr>
                <w:rFonts w:ascii="Book Antiqua" w:hAnsi="Book Antiqua"/>
                <w:color w:val="000000" w:themeColor="text1"/>
              </w:rPr>
            </w:pPr>
            <w:r w:rsidRPr="00F22D1C">
              <w:rPr>
                <w:rFonts w:ascii="Book Antiqua" w:hAnsi="Book Antiqua"/>
                <w:color w:val="000000" w:themeColor="text1"/>
                <w:lang w:val="es-ES"/>
              </w:rPr>
              <w:t>CREB (+)</w:t>
            </w:r>
          </w:p>
        </w:tc>
        <w:tc>
          <w:tcPr>
            <w:tcW w:w="238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365C4E3C" w14:textId="77777777" w:rsidR="00D74446" w:rsidRPr="00F22D1C" w:rsidRDefault="00D74446" w:rsidP="00587C2C">
            <w:pPr>
              <w:spacing w:line="360" w:lineRule="auto"/>
              <w:jc w:val="both"/>
              <w:rPr>
                <w:rFonts w:ascii="Book Antiqua" w:hAnsi="Book Antiqua"/>
                <w:color w:val="000000" w:themeColor="text1"/>
              </w:rPr>
            </w:pPr>
          </w:p>
        </w:tc>
      </w:tr>
      <w:tr w:rsidR="00D74446" w:rsidRPr="00F22D1C" w14:paraId="7700E0CE" w14:textId="77777777" w:rsidTr="00D74446">
        <w:trPr>
          <w:trHeight w:val="365"/>
        </w:trPr>
        <w:tc>
          <w:tcPr>
            <w:tcW w:w="2720" w:type="dxa"/>
            <w:vMerge w:val="restart"/>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3527A23C" w14:textId="77777777" w:rsidR="00D74446" w:rsidRPr="00F22D1C" w:rsidRDefault="00D74446" w:rsidP="00587C2C">
            <w:pPr>
              <w:spacing w:line="360" w:lineRule="auto"/>
              <w:jc w:val="both"/>
              <w:rPr>
                <w:rFonts w:ascii="Book Antiqua" w:hAnsi="Book Antiqua"/>
                <w:color w:val="000000" w:themeColor="text1"/>
              </w:rPr>
            </w:pPr>
            <w:r w:rsidRPr="00F22D1C">
              <w:rPr>
                <w:rFonts w:ascii="Book Antiqua" w:hAnsi="Book Antiqua"/>
                <w:b/>
                <w:bCs/>
                <w:color w:val="000000" w:themeColor="text1"/>
                <w:lang w:val="es-ES"/>
              </w:rPr>
              <w:t>Post-transcriptional</w:t>
            </w:r>
          </w:p>
          <w:p w14:paraId="4C87A19A" w14:textId="77777777" w:rsidR="00D74446" w:rsidRPr="00F22D1C" w:rsidRDefault="00D74446" w:rsidP="00587C2C">
            <w:pPr>
              <w:spacing w:line="360" w:lineRule="auto"/>
              <w:jc w:val="both"/>
              <w:rPr>
                <w:rFonts w:ascii="Book Antiqua" w:hAnsi="Book Antiqua"/>
                <w:color w:val="000000" w:themeColor="text1"/>
              </w:rPr>
            </w:pPr>
            <w:r w:rsidRPr="00F22D1C">
              <w:rPr>
                <w:rFonts w:ascii="Book Antiqua" w:hAnsi="Book Antiqua"/>
                <w:b/>
                <w:bCs/>
                <w:color w:val="000000" w:themeColor="text1"/>
                <w:lang w:val="es-ES"/>
              </w:rPr>
              <w:t>regulation</w:t>
            </w:r>
          </w:p>
        </w:tc>
        <w:tc>
          <w:tcPr>
            <w:tcW w:w="368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0A4F6791" w14:textId="77777777" w:rsidR="00D74446" w:rsidRPr="00F22D1C" w:rsidRDefault="00D74446" w:rsidP="00587C2C">
            <w:pPr>
              <w:spacing w:line="360" w:lineRule="auto"/>
              <w:jc w:val="both"/>
              <w:rPr>
                <w:rFonts w:ascii="Book Antiqua" w:hAnsi="Book Antiqua"/>
                <w:color w:val="000000" w:themeColor="text1"/>
              </w:rPr>
            </w:pPr>
            <w:r w:rsidRPr="00F22D1C">
              <w:rPr>
                <w:rFonts w:ascii="Book Antiqua" w:hAnsi="Book Antiqua"/>
                <w:color w:val="000000" w:themeColor="text1"/>
                <w:lang w:val="es-ES"/>
              </w:rPr>
              <w:t>AUF1 (-)</w:t>
            </w:r>
          </w:p>
        </w:tc>
        <w:tc>
          <w:tcPr>
            <w:tcW w:w="336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2344D841" w14:textId="77777777" w:rsidR="00D74446" w:rsidRPr="00F22D1C" w:rsidRDefault="00D74446" w:rsidP="00587C2C">
            <w:pPr>
              <w:spacing w:line="360" w:lineRule="auto"/>
              <w:jc w:val="both"/>
              <w:rPr>
                <w:rFonts w:ascii="Book Antiqua" w:hAnsi="Book Antiqua"/>
                <w:color w:val="000000" w:themeColor="text1"/>
              </w:rPr>
            </w:pPr>
            <w:r w:rsidRPr="00F22D1C">
              <w:rPr>
                <w:rFonts w:ascii="Book Antiqua" w:hAnsi="Book Antiqua"/>
                <w:color w:val="000000" w:themeColor="text1"/>
                <w:lang w:val="es-ES"/>
              </w:rPr>
              <w:t>HuR (+)</w:t>
            </w:r>
          </w:p>
        </w:tc>
        <w:tc>
          <w:tcPr>
            <w:tcW w:w="238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23290065" w14:textId="77777777" w:rsidR="00D74446" w:rsidRPr="00F22D1C" w:rsidRDefault="00D74446" w:rsidP="00587C2C">
            <w:pPr>
              <w:spacing w:line="360" w:lineRule="auto"/>
              <w:jc w:val="both"/>
              <w:rPr>
                <w:rFonts w:ascii="Book Antiqua" w:hAnsi="Book Antiqua"/>
                <w:color w:val="000000" w:themeColor="text1"/>
              </w:rPr>
            </w:pPr>
            <w:r w:rsidRPr="00F22D1C">
              <w:rPr>
                <w:rFonts w:ascii="Book Antiqua" w:hAnsi="Book Antiqua"/>
                <w:color w:val="000000" w:themeColor="text1"/>
                <w:lang w:val="es-ES"/>
              </w:rPr>
              <w:t>HuR (+)</w:t>
            </w:r>
          </w:p>
        </w:tc>
      </w:tr>
      <w:tr w:rsidR="00D74446" w:rsidRPr="00F22D1C" w14:paraId="39A3556B" w14:textId="77777777" w:rsidTr="00D74446">
        <w:trPr>
          <w:trHeight w:val="365"/>
        </w:trPr>
        <w:tc>
          <w:tcPr>
            <w:tcW w:w="0" w:type="auto"/>
            <w:vMerge/>
            <w:tcBorders>
              <w:top w:val="single" w:sz="8" w:space="0" w:color="000000"/>
              <w:left w:val="nil"/>
              <w:bottom w:val="single" w:sz="8" w:space="0" w:color="000000"/>
              <w:right w:val="nil"/>
            </w:tcBorders>
            <w:shd w:val="clear" w:color="auto" w:fill="auto"/>
            <w:vAlign w:val="center"/>
            <w:hideMark/>
          </w:tcPr>
          <w:p w14:paraId="77BD2EED" w14:textId="77777777" w:rsidR="00D74446" w:rsidRPr="00F22D1C" w:rsidRDefault="00D74446" w:rsidP="00587C2C">
            <w:pPr>
              <w:spacing w:line="360" w:lineRule="auto"/>
              <w:jc w:val="both"/>
              <w:rPr>
                <w:rFonts w:ascii="Book Antiqua" w:hAnsi="Book Antiqua"/>
                <w:color w:val="000000" w:themeColor="text1"/>
              </w:rPr>
            </w:pPr>
          </w:p>
        </w:tc>
        <w:tc>
          <w:tcPr>
            <w:tcW w:w="3680" w:type="dxa"/>
            <w:tcBorders>
              <w:top w:val="nil"/>
              <w:left w:val="nil"/>
              <w:bottom w:val="nil"/>
              <w:right w:val="nil"/>
            </w:tcBorders>
            <w:shd w:val="clear" w:color="auto" w:fill="auto"/>
            <w:tcMar>
              <w:top w:w="15" w:type="dxa"/>
              <w:left w:w="15" w:type="dxa"/>
              <w:bottom w:w="0" w:type="dxa"/>
              <w:right w:w="15" w:type="dxa"/>
            </w:tcMar>
            <w:vAlign w:val="bottom"/>
            <w:hideMark/>
          </w:tcPr>
          <w:p w14:paraId="2FBE301C" w14:textId="77777777" w:rsidR="00D74446" w:rsidRPr="00F22D1C" w:rsidRDefault="00D74446" w:rsidP="00587C2C">
            <w:pPr>
              <w:spacing w:line="360" w:lineRule="auto"/>
              <w:jc w:val="both"/>
              <w:rPr>
                <w:rFonts w:ascii="Book Antiqua" w:hAnsi="Book Antiqua"/>
                <w:color w:val="000000" w:themeColor="text1"/>
              </w:rPr>
            </w:pPr>
            <w:r w:rsidRPr="00F22D1C">
              <w:rPr>
                <w:rFonts w:ascii="Book Antiqua" w:hAnsi="Book Antiqua"/>
                <w:color w:val="000000" w:themeColor="text1"/>
                <w:lang w:val="es-ES"/>
              </w:rPr>
              <w:t>miR-485-3p (-)</w:t>
            </w:r>
          </w:p>
        </w:tc>
        <w:tc>
          <w:tcPr>
            <w:tcW w:w="3360" w:type="dxa"/>
            <w:tcBorders>
              <w:top w:val="nil"/>
              <w:left w:val="nil"/>
              <w:bottom w:val="nil"/>
              <w:right w:val="nil"/>
            </w:tcBorders>
            <w:shd w:val="clear" w:color="auto" w:fill="auto"/>
            <w:tcMar>
              <w:top w:w="15" w:type="dxa"/>
              <w:left w:w="15" w:type="dxa"/>
              <w:bottom w:w="0" w:type="dxa"/>
              <w:right w:w="15" w:type="dxa"/>
            </w:tcMar>
            <w:vAlign w:val="bottom"/>
            <w:hideMark/>
          </w:tcPr>
          <w:p w14:paraId="2E487F4F" w14:textId="77777777" w:rsidR="00D74446" w:rsidRPr="00F22D1C" w:rsidRDefault="00D74446" w:rsidP="00587C2C">
            <w:pPr>
              <w:spacing w:line="360" w:lineRule="auto"/>
              <w:jc w:val="both"/>
              <w:rPr>
                <w:rFonts w:ascii="Book Antiqua" w:hAnsi="Book Antiqua"/>
                <w:color w:val="000000" w:themeColor="text1"/>
              </w:rPr>
            </w:pPr>
            <w:r w:rsidRPr="00F22D1C">
              <w:rPr>
                <w:rFonts w:ascii="Book Antiqua" w:hAnsi="Book Antiqua"/>
                <w:color w:val="000000" w:themeColor="text1"/>
                <w:lang w:val="es-ES"/>
              </w:rPr>
              <w:t>Methylated-HuR (-)</w:t>
            </w:r>
          </w:p>
        </w:tc>
        <w:tc>
          <w:tcPr>
            <w:tcW w:w="2380" w:type="dxa"/>
            <w:tcBorders>
              <w:top w:val="nil"/>
              <w:left w:val="nil"/>
              <w:bottom w:val="nil"/>
              <w:right w:val="nil"/>
            </w:tcBorders>
            <w:shd w:val="clear" w:color="auto" w:fill="auto"/>
            <w:tcMar>
              <w:top w:w="15" w:type="dxa"/>
              <w:left w:w="15" w:type="dxa"/>
              <w:bottom w:w="0" w:type="dxa"/>
              <w:right w:w="15" w:type="dxa"/>
            </w:tcMar>
            <w:vAlign w:val="bottom"/>
            <w:hideMark/>
          </w:tcPr>
          <w:p w14:paraId="2E48CB13" w14:textId="77777777" w:rsidR="00D74446" w:rsidRPr="00F22D1C" w:rsidRDefault="00D74446" w:rsidP="00587C2C">
            <w:pPr>
              <w:spacing w:line="360" w:lineRule="auto"/>
              <w:jc w:val="both"/>
              <w:rPr>
                <w:rFonts w:ascii="Book Antiqua" w:hAnsi="Book Antiqua"/>
                <w:color w:val="000000" w:themeColor="text1"/>
              </w:rPr>
            </w:pPr>
            <w:r w:rsidRPr="00F22D1C">
              <w:rPr>
                <w:rFonts w:ascii="Book Antiqua" w:hAnsi="Book Antiqua"/>
                <w:color w:val="000000" w:themeColor="text1"/>
                <w:lang w:val="es-ES"/>
              </w:rPr>
              <w:t>miR-21-3p (+)</w:t>
            </w:r>
          </w:p>
        </w:tc>
      </w:tr>
      <w:tr w:rsidR="00D74446" w:rsidRPr="00F22D1C" w14:paraId="67590AE1" w14:textId="77777777" w:rsidTr="00D74446">
        <w:trPr>
          <w:trHeight w:val="365"/>
        </w:trPr>
        <w:tc>
          <w:tcPr>
            <w:tcW w:w="0" w:type="auto"/>
            <w:vMerge/>
            <w:tcBorders>
              <w:top w:val="single" w:sz="8" w:space="0" w:color="000000"/>
              <w:left w:val="nil"/>
              <w:bottom w:val="single" w:sz="8" w:space="0" w:color="000000"/>
              <w:right w:val="nil"/>
            </w:tcBorders>
            <w:shd w:val="clear" w:color="auto" w:fill="auto"/>
            <w:vAlign w:val="center"/>
            <w:hideMark/>
          </w:tcPr>
          <w:p w14:paraId="4A10C895" w14:textId="77777777" w:rsidR="00D74446" w:rsidRPr="00F22D1C" w:rsidRDefault="00D74446" w:rsidP="00587C2C">
            <w:pPr>
              <w:spacing w:line="360" w:lineRule="auto"/>
              <w:jc w:val="both"/>
              <w:rPr>
                <w:rFonts w:ascii="Book Antiqua" w:hAnsi="Book Antiqua"/>
                <w:color w:val="000000" w:themeColor="text1"/>
              </w:rPr>
            </w:pPr>
          </w:p>
        </w:tc>
        <w:tc>
          <w:tcPr>
            <w:tcW w:w="3680" w:type="dxa"/>
            <w:tcBorders>
              <w:top w:val="nil"/>
              <w:left w:val="nil"/>
              <w:bottom w:val="nil"/>
              <w:right w:val="nil"/>
            </w:tcBorders>
            <w:shd w:val="clear" w:color="auto" w:fill="auto"/>
            <w:tcMar>
              <w:top w:w="15" w:type="dxa"/>
              <w:left w:w="15" w:type="dxa"/>
              <w:bottom w:w="0" w:type="dxa"/>
              <w:right w:w="15" w:type="dxa"/>
            </w:tcMar>
            <w:vAlign w:val="bottom"/>
            <w:hideMark/>
          </w:tcPr>
          <w:p w14:paraId="00EBC663" w14:textId="77777777" w:rsidR="00D74446" w:rsidRPr="00F22D1C" w:rsidRDefault="00D74446" w:rsidP="00587C2C">
            <w:pPr>
              <w:spacing w:line="360" w:lineRule="auto"/>
              <w:jc w:val="both"/>
              <w:rPr>
                <w:rFonts w:ascii="Book Antiqua" w:hAnsi="Book Antiqua"/>
                <w:color w:val="000000" w:themeColor="text1"/>
              </w:rPr>
            </w:pPr>
            <w:r w:rsidRPr="00F22D1C">
              <w:rPr>
                <w:rFonts w:ascii="Book Antiqua" w:hAnsi="Book Antiqua"/>
                <w:color w:val="000000" w:themeColor="text1"/>
                <w:lang w:val="es-ES"/>
              </w:rPr>
              <w:t>miR-495 (-)</w:t>
            </w:r>
          </w:p>
        </w:tc>
        <w:tc>
          <w:tcPr>
            <w:tcW w:w="3360" w:type="dxa"/>
            <w:tcBorders>
              <w:top w:val="nil"/>
              <w:left w:val="nil"/>
              <w:bottom w:val="nil"/>
              <w:right w:val="nil"/>
            </w:tcBorders>
            <w:shd w:val="clear" w:color="auto" w:fill="auto"/>
            <w:tcMar>
              <w:top w:w="15" w:type="dxa"/>
              <w:left w:w="15" w:type="dxa"/>
              <w:bottom w:w="0" w:type="dxa"/>
              <w:right w:w="15" w:type="dxa"/>
            </w:tcMar>
            <w:vAlign w:val="bottom"/>
            <w:hideMark/>
          </w:tcPr>
          <w:p w14:paraId="702677AA" w14:textId="77777777" w:rsidR="00D74446" w:rsidRPr="00F22D1C" w:rsidRDefault="00D74446" w:rsidP="00587C2C">
            <w:pPr>
              <w:spacing w:line="360" w:lineRule="auto"/>
              <w:jc w:val="both"/>
              <w:rPr>
                <w:rFonts w:ascii="Book Antiqua" w:hAnsi="Book Antiqua"/>
                <w:color w:val="000000" w:themeColor="text1"/>
              </w:rPr>
            </w:pPr>
            <w:r w:rsidRPr="00F22D1C">
              <w:rPr>
                <w:rFonts w:ascii="Book Antiqua" w:hAnsi="Book Antiqua"/>
                <w:color w:val="000000" w:themeColor="text1"/>
                <w:lang w:val="es-ES"/>
              </w:rPr>
              <w:t>miR-21-3p (+)</w:t>
            </w:r>
          </w:p>
        </w:tc>
        <w:tc>
          <w:tcPr>
            <w:tcW w:w="2380" w:type="dxa"/>
            <w:tcBorders>
              <w:top w:val="nil"/>
              <w:left w:val="nil"/>
              <w:bottom w:val="nil"/>
              <w:right w:val="nil"/>
            </w:tcBorders>
            <w:shd w:val="clear" w:color="auto" w:fill="auto"/>
            <w:tcMar>
              <w:top w:w="15" w:type="dxa"/>
              <w:left w:w="15" w:type="dxa"/>
              <w:bottom w:w="0" w:type="dxa"/>
              <w:right w:w="15" w:type="dxa"/>
            </w:tcMar>
            <w:vAlign w:val="bottom"/>
            <w:hideMark/>
          </w:tcPr>
          <w:p w14:paraId="0EC99B57" w14:textId="77777777" w:rsidR="00D74446" w:rsidRPr="00F22D1C" w:rsidRDefault="00D74446" w:rsidP="00587C2C">
            <w:pPr>
              <w:spacing w:line="360" w:lineRule="auto"/>
              <w:jc w:val="both"/>
              <w:rPr>
                <w:rFonts w:ascii="Book Antiqua" w:hAnsi="Book Antiqua"/>
                <w:color w:val="000000" w:themeColor="text1"/>
              </w:rPr>
            </w:pPr>
          </w:p>
        </w:tc>
      </w:tr>
      <w:tr w:rsidR="00D74446" w:rsidRPr="00F22D1C" w14:paraId="748D61F1" w14:textId="77777777" w:rsidTr="00D74446">
        <w:trPr>
          <w:trHeight w:val="365"/>
        </w:trPr>
        <w:tc>
          <w:tcPr>
            <w:tcW w:w="0" w:type="auto"/>
            <w:vMerge/>
            <w:tcBorders>
              <w:top w:val="single" w:sz="8" w:space="0" w:color="000000"/>
              <w:left w:val="nil"/>
              <w:bottom w:val="single" w:sz="8" w:space="0" w:color="000000"/>
              <w:right w:val="nil"/>
            </w:tcBorders>
            <w:shd w:val="clear" w:color="auto" w:fill="auto"/>
            <w:vAlign w:val="center"/>
            <w:hideMark/>
          </w:tcPr>
          <w:p w14:paraId="5E03555E" w14:textId="77777777" w:rsidR="00D74446" w:rsidRPr="00F22D1C" w:rsidRDefault="00D74446" w:rsidP="00587C2C">
            <w:pPr>
              <w:spacing w:line="360" w:lineRule="auto"/>
              <w:jc w:val="both"/>
              <w:rPr>
                <w:rFonts w:ascii="Book Antiqua" w:hAnsi="Book Antiqua"/>
                <w:color w:val="000000" w:themeColor="text1"/>
              </w:rPr>
            </w:pPr>
          </w:p>
        </w:tc>
        <w:tc>
          <w:tcPr>
            <w:tcW w:w="3680" w:type="dxa"/>
            <w:tcBorders>
              <w:top w:val="nil"/>
              <w:left w:val="nil"/>
              <w:bottom w:val="nil"/>
              <w:right w:val="nil"/>
            </w:tcBorders>
            <w:shd w:val="clear" w:color="auto" w:fill="auto"/>
            <w:tcMar>
              <w:top w:w="15" w:type="dxa"/>
              <w:left w:w="15" w:type="dxa"/>
              <w:bottom w:w="0" w:type="dxa"/>
              <w:right w:w="15" w:type="dxa"/>
            </w:tcMar>
            <w:vAlign w:val="bottom"/>
            <w:hideMark/>
          </w:tcPr>
          <w:p w14:paraId="40EEEC1D" w14:textId="77777777" w:rsidR="00D74446" w:rsidRPr="00F22D1C" w:rsidRDefault="00D74446" w:rsidP="00587C2C">
            <w:pPr>
              <w:spacing w:line="360" w:lineRule="auto"/>
              <w:jc w:val="both"/>
              <w:rPr>
                <w:rFonts w:ascii="Book Antiqua" w:hAnsi="Book Antiqua"/>
                <w:color w:val="000000" w:themeColor="text1"/>
              </w:rPr>
            </w:pPr>
            <w:r w:rsidRPr="00F22D1C">
              <w:rPr>
                <w:rFonts w:ascii="Book Antiqua" w:hAnsi="Book Antiqua"/>
                <w:color w:val="000000" w:themeColor="text1"/>
                <w:lang w:val="es-ES"/>
              </w:rPr>
              <w:t>miR-664 (-)</w:t>
            </w:r>
          </w:p>
        </w:tc>
        <w:tc>
          <w:tcPr>
            <w:tcW w:w="3360" w:type="dxa"/>
            <w:tcBorders>
              <w:top w:val="nil"/>
              <w:left w:val="nil"/>
              <w:bottom w:val="nil"/>
              <w:right w:val="nil"/>
            </w:tcBorders>
            <w:shd w:val="clear" w:color="auto" w:fill="auto"/>
            <w:tcMar>
              <w:top w:w="15" w:type="dxa"/>
              <w:left w:w="15" w:type="dxa"/>
              <w:bottom w:w="0" w:type="dxa"/>
              <w:right w:w="15" w:type="dxa"/>
            </w:tcMar>
            <w:vAlign w:val="bottom"/>
            <w:hideMark/>
          </w:tcPr>
          <w:p w14:paraId="28E4DCC5" w14:textId="77777777" w:rsidR="00D74446" w:rsidRPr="00F22D1C" w:rsidRDefault="00D74446" w:rsidP="00587C2C">
            <w:pPr>
              <w:spacing w:line="360" w:lineRule="auto"/>
              <w:jc w:val="both"/>
              <w:rPr>
                <w:rFonts w:ascii="Book Antiqua" w:hAnsi="Book Antiqua"/>
                <w:color w:val="000000" w:themeColor="text1"/>
              </w:rPr>
            </w:pPr>
            <w:r w:rsidRPr="00F22D1C">
              <w:rPr>
                <w:rFonts w:ascii="Book Antiqua" w:hAnsi="Book Antiqua"/>
                <w:color w:val="000000" w:themeColor="text1"/>
                <w:lang w:val="es-ES"/>
              </w:rPr>
              <w:t>miR-34a (+)</w:t>
            </w:r>
          </w:p>
        </w:tc>
        <w:tc>
          <w:tcPr>
            <w:tcW w:w="2380" w:type="dxa"/>
            <w:tcBorders>
              <w:top w:val="nil"/>
              <w:left w:val="nil"/>
              <w:bottom w:val="nil"/>
              <w:right w:val="nil"/>
            </w:tcBorders>
            <w:shd w:val="clear" w:color="auto" w:fill="auto"/>
            <w:tcMar>
              <w:top w:w="15" w:type="dxa"/>
              <w:left w:w="15" w:type="dxa"/>
              <w:bottom w:w="0" w:type="dxa"/>
              <w:right w:w="15" w:type="dxa"/>
            </w:tcMar>
            <w:vAlign w:val="bottom"/>
            <w:hideMark/>
          </w:tcPr>
          <w:p w14:paraId="6EF628F0" w14:textId="77777777" w:rsidR="00D74446" w:rsidRPr="00F22D1C" w:rsidRDefault="00D74446" w:rsidP="00587C2C">
            <w:pPr>
              <w:spacing w:line="360" w:lineRule="auto"/>
              <w:jc w:val="both"/>
              <w:rPr>
                <w:rFonts w:ascii="Book Antiqua" w:hAnsi="Book Antiqua"/>
                <w:color w:val="000000" w:themeColor="text1"/>
              </w:rPr>
            </w:pPr>
          </w:p>
        </w:tc>
      </w:tr>
      <w:tr w:rsidR="00D74446" w:rsidRPr="00F22D1C" w14:paraId="01B80730" w14:textId="77777777" w:rsidTr="00B86BE9">
        <w:trPr>
          <w:trHeight w:val="50"/>
        </w:trPr>
        <w:tc>
          <w:tcPr>
            <w:tcW w:w="0" w:type="auto"/>
            <w:vMerge/>
            <w:tcBorders>
              <w:top w:val="single" w:sz="8" w:space="0" w:color="000000"/>
              <w:left w:val="nil"/>
              <w:bottom w:val="single" w:sz="8" w:space="0" w:color="000000"/>
              <w:right w:val="nil"/>
            </w:tcBorders>
            <w:shd w:val="clear" w:color="auto" w:fill="auto"/>
            <w:vAlign w:val="center"/>
            <w:hideMark/>
          </w:tcPr>
          <w:p w14:paraId="6EF343F9" w14:textId="77777777" w:rsidR="00D74446" w:rsidRPr="00F22D1C" w:rsidRDefault="00D74446" w:rsidP="00587C2C">
            <w:pPr>
              <w:spacing w:line="360" w:lineRule="auto"/>
              <w:jc w:val="both"/>
              <w:rPr>
                <w:rFonts w:ascii="Book Antiqua" w:hAnsi="Book Antiqua"/>
                <w:color w:val="000000" w:themeColor="text1"/>
              </w:rPr>
            </w:pPr>
          </w:p>
        </w:tc>
        <w:tc>
          <w:tcPr>
            <w:tcW w:w="368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0583972E" w14:textId="77777777" w:rsidR="00D74446" w:rsidRPr="00F22D1C" w:rsidRDefault="00D74446" w:rsidP="00587C2C">
            <w:pPr>
              <w:spacing w:line="360" w:lineRule="auto"/>
              <w:jc w:val="both"/>
              <w:rPr>
                <w:rFonts w:ascii="Book Antiqua" w:hAnsi="Book Antiqua"/>
                <w:color w:val="000000" w:themeColor="text1"/>
              </w:rPr>
            </w:pPr>
          </w:p>
        </w:tc>
        <w:tc>
          <w:tcPr>
            <w:tcW w:w="336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244B6C98" w14:textId="77777777" w:rsidR="00D74446" w:rsidRPr="00F22D1C" w:rsidRDefault="00D74446" w:rsidP="00587C2C">
            <w:pPr>
              <w:spacing w:line="360" w:lineRule="auto"/>
              <w:jc w:val="both"/>
              <w:rPr>
                <w:rFonts w:ascii="Book Antiqua" w:hAnsi="Book Antiqua"/>
                <w:color w:val="000000" w:themeColor="text1"/>
              </w:rPr>
            </w:pPr>
            <w:r w:rsidRPr="00F22D1C">
              <w:rPr>
                <w:rFonts w:ascii="Book Antiqua" w:hAnsi="Book Antiqua"/>
                <w:color w:val="000000" w:themeColor="text1"/>
                <w:lang w:val="es-ES"/>
              </w:rPr>
              <w:t>miR-34b (+)</w:t>
            </w:r>
          </w:p>
        </w:tc>
        <w:tc>
          <w:tcPr>
            <w:tcW w:w="238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7C91D57D" w14:textId="77777777" w:rsidR="00D74446" w:rsidRPr="00F22D1C" w:rsidRDefault="00D74446" w:rsidP="00587C2C">
            <w:pPr>
              <w:spacing w:line="360" w:lineRule="auto"/>
              <w:jc w:val="both"/>
              <w:rPr>
                <w:rFonts w:ascii="Book Antiqua" w:hAnsi="Book Antiqua"/>
                <w:color w:val="000000" w:themeColor="text1"/>
              </w:rPr>
            </w:pPr>
          </w:p>
        </w:tc>
      </w:tr>
      <w:tr w:rsidR="00D74446" w:rsidRPr="00F22D1C" w14:paraId="299636D3" w14:textId="77777777" w:rsidTr="00D74446">
        <w:trPr>
          <w:trHeight w:val="365"/>
        </w:trPr>
        <w:tc>
          <w:tcPr>
            <w:tcW w:w="2720" w:type="dxa"/>
            <w:vMerge w:val="restart"/>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0BF869C6" w14:textId="77777777" w:rsidR="00D74446" w:rsidRPr="00F22D1C" w:rsidRDefault="00D74446" w:rsidP="00587C2C">
            <w:pPr>
              <w:spacing w:line="360" w:lineRule="auto"/>
              <w:jc w:val="both"/>
              <w:rPr>
                <w:rFonts w:ascii="Book Antiqua" w:hAnsi="Book Antiqua"/>
                <w:color w:val="000000" w:themeColor="text1"/>
              </w:rPr>
            </w:pPr>
            <w:r w:rsidRPr="00F22D1C">
              <w:rPr>
                <w:rFonts w:ascii="Book Antiqua" w:hAnsi="Book Antiqua"/>
                <w:b/>
                <w:bCs/>
                <w:color w:val="000000" w:themeColor="text1"/>
                <w:lang w:val="es-ES"/>
              </w:rPr>
              <w:t>Post-translational</w:t>
            </w:r>
          </w:p>
          <w:p w14:paraId="53FE8049" w14:textId="77777777" w:rsidR="00D74446" w:rsidRPr="00F22D1C" w:rsidRDefault="00D74446" w:rsidP="00587C2C">
            <w:pPr>
              <w:spacing w:line="360" w:lineRule="auto"/>
              <w:jc w:val="both"/>
              <w:rPr>
                <w:rFonts w:ascii="Book Antiqua" w:hAnsi="Book Antiqua"/>
                <w:color w:val="000000" w:themeColor="text1"/>
              </w:rPr>
            </w:pPr>
            <w:r w:rsidRPr="00F22D1C">
              <w:rPr>
                <w:rFonts w:ascii="Book Antiqua" w:hAnsi="Book Antiqua"/>
                <w:b/>
                <w:bCs/>
                <w:color w:val="000000" w:themeColor="text1"/>
                <w:lang w:val="es-ES"/>
              </w:rPr>
              <w:t>regulation</w:t>
            </w:r>
          </w:p>
        </w:tc>
        <w:tc>
          <w:tcPr>
            <w:tcW w:w="368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658C598F" w14:textId="77777777" w:rsidR="00D74446" w:rsidRPr="00F22D1C" w:rsidRDefault="00D74446" w:rsidP="00587C2C">
            <w:pPr>
              <w:spacing w:line="360" w:lineRule="auto"/>
              <w:jc w:val="both"/>
              <w:rPr>
                <w:rFonts w:ascii="Book Antiqua" w:hAnsi="Book Antiqua"/>
                <w:color w:val="000000" w:themeColor="text1"/>
              </w:rPr>
            </w:pPr>
            <w:r w:rsidRPr="00F22D1C">
              <w:rPr>
                <w:rFonts w:ascii="Book Antiqua" w:hAnsi="Book Antiqua"/>
                <w:color w:val="000000" w:themeColor="text1"/>
                <w:lang w:val="es-ES"/>
              </w:rPr>
              <w:t>Phosphorylation (-)</w:t>
            </w:r>
          </w:p>
        </w:tc>
        <w:tc>
          <w:tcPr>
            <w:tcW w:w="336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5454A6D4" w14:textId="77777777" w:rsidR="00D74446" w:rsidRPr="00F22D1C" w:rsidRDefault="00D74446" w:rsidP="00587C2C">
            <w:pPr>
              <w:spacing w:line="360" w:lineRule="auto"/>
              <w:jc w:val="both"/>
              <w:rPr>
                <w:rFonts w:ascii="Book Antiqua" w:hAnsi="Book Antiqua"/>
                <w:color w:val="000000" w:themeColor="text1"/>
              </w:rPr>
            </w:pPr>
            <w:r w:rsidRPr="00F22D1C">
              <w:rPr>
                <w:rFonts w:ascii="Book Antiqua" w:hAnsi="Book Antiqua"/>
                <w:color w:val="000000" w:themeColor="text1"/>
                <w:lang w:val="es-ES"/>
              </w:rPr>
              <w:t>Phosphorylation (+)</w:t>
            </w:r>
          </w:p>
        </w:tc>
        <w:tc>
          <w:tcPr>
            <w:tcW w:w="238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4E90F1B9" w14:textId="77777777" w:rsidR="00D74446" w:rsidRPr="00F22D1C" w:rsidRDefault="00D74446" w:rsidP="00587C2C">
            <w:pPr>
              <w:spacing w:line="360" w:lineRule="auto"/>
              <w:jc w:val="both"/>
              <w:rPr>
                <w:rFonts w:ascii="Book Antiqua" w:hAnsi="Book Antiqua"/>
                <w:color w:val="000000" w:themeColor="text1"/>
              </w:rPr>
            </w:pPr>
            <w:r w:rsidRPr="00F22D1C">
              <w:rPr>
                <w:rFonts w:ascii="Book Antiqua" w:hAnsi="Book Antiqua"/>
                <w:color w:val="000000" w:themeColor="text1"/>
                <w:lang w:val="es-ES"/>
              </w:rPr>
              <w:t>Phosphorylation (+)</w:t>
            </w:r>
          </w:p>
        </w:tc>
      </w:tr>
      <w:tr w:rsidR="00D74446" w:rsidRPr="00F22D1C" w14:paraId="6DED3BD6" w14:textId="77777777" w:rsidTr="00D74446">
        <w:trPr>
          <w:trHeight w:val="365"/>
        </w:trPr>
        <w:tc>
          <w:tcPr>
            <w:tcW w:w="0" w:type="auto"/>
            <w:vMerge/>
            <w:tcBorders>
              <w:top w:val="single" w:sz="8" w:space="0" w:color="000000"/>
              <w:left w:val="nil"/>
              <w:bottom w:val="single" w:sz="8" w:space="0" w:color="000000"/>
              <w:right w:val="nil"/>
            </w:tcBorders>
            <w:shd w:val="clear" w:color="auto" w:fill="auto"/>
            <w:vAlign w:val="center"/>
            <w:hideMark/>
          </w:tcPr>
          <w:p w14:paraId="02C216B8" w14:textId="77777777" w:rsidR="00D74446" w:rsidRPr="00F22D1C" w:rsidRDefault="00D74446" w:rsidP="00587C2C">
            <w:pPr>
              <w:spacing w:line="360" w:lineRule="auto"/>
              <w:jc w:val="both"/>
              <w:rPr>
                <w:rFonts w:ascii="Book Antiqua" w:hAnsi="Book Antiqua"/>
                <w:color w:val="000000" w:themeColor="text1"/>
              </w:rPr>
            </w:pPr>
          </w:p>
        </w:tc>
        <w:tc>
          <w:tcPr>
            <w:tcW w:w="3680" w:type="dxa"/>
            <w:tcBorders>
              <w:top w:val="nil"/>
              <w:left w:val="nil"/>
              <w:bottom w:val="nil"/>
              <w:right w:val="nil"/>
            </w:tcBorders>
            <w:shd w:val="clear" w:color="auto" w:fill="auto"/>
            <w:tcMar>
              <w:top w:w="15" w:type="dxa"/>
              <w:left w:w="15" w:type="dxa"/>
              <w:bottom w:w="0" w:type="dxa"/>
              <w:right w:w="15" w:type="dxa"/>
            </w:tcMar>
            <w:vAlign w:val="bottom"/>
            <w:hideMark/>
          </w:tcPr>
          <w:p w14:paraId="6AEE510E" w14:textId="77777777" w:rsidR="00D74446" w:rsidRPr="00F22D1C" w:rsidRDefault="00D74446" w:rsidP="00587C2C">
            <w:pPr>
              <w:spacing w:line="360" w:lineRule="auto"/>
              <w:jc w:val="both"/>
              <w:rPr>
                <w:rFonts w:ascii="Book Antiqua" w:hAnsi="Book Antiqua"/>
                <w:color w:val="000000" w:themeColor="text1"/>
              </w:rPr>
            </w:pPr>
            <w:r w:rsidRPr="00F22D1C">
              <w:rPr>
                <w:rFonts w:ascii="Book Antiqua" w:hAnsi="Book Antiqua"/>
                <w:color w:val="000000" w:themeColor="text1"/>
                <w:lang w:val="es-ES"/>
              </w:rPr>
              <w:t>Nitrosylation (-)</w:t>
            </w:r>
          </w:p>
        </w:tc>
        <w:tc>
          <w:tcPr>
            <w:tcW w:w="3360" w:type="dxa"/>
            <w:tcBorders>
              <w:top w:val="nil"/>
              <w:left w:val="nil"/>
              <w:bottom w:val="nil"/>
              <w:right w:val="nil"/>
            </w:tcBorders>
            <w:shd w:val="clear" w:color="auto" w:fill="auto"/>
            <w:tcMar>
              <w:top w:w="15" w:type="dxa"/>
              <w:left w:w="15" w:type="dxa"/>
              <w:bottom w:w="0" w:type="dxa"/>
              <w:right w:w="15" w:type="dxa"/>
            </w:tcMar>
            <w:vAlign w:val="bottom"/>
            <w:hideMark/>
          </w:tcPr>
          <w:p w14:paraId="53A8797A" w14:textId="77777777" w:rsidR="00D74446" w:rsidRPr="00F22D1C" w:rsidRDefault="00D74446" w:rsidP="00587C2C">
            <w:pPr>
              <w:spacing w:line="360" w:lineRule="auto"/>
              <w:jc w:val="both"/>
              <w:rPr>
                <w:rFonts w:ascii="Book Antiqua" w:hAnsi="Book Antiqua"/>
                <w:color w:val="000000" w:themeColor="text1"/>
              </w:rPr>
            </w:pPr>
            <w:r w:rsidRPr="00F22D1C">
              <w:rPr>
                <w:rFonts w:ascii="Book Antiqua" w:hAnsi="Book Antiqua"/>
                <w:color w:val="000000" w:themeColor="text1"/>
                <w:lang w:val="es-ES"/>
              </w:rPr>
              <w:t>Sumoylation (+)</w:t>
            </w:r>
          </w:p>
        </w:tc>
        <w:tc>
          <w:tcPr>
            <w:tcW w:w="2380" w:type="dxa"/>
            <w:tcBorders>
              <w:top w:val="nil"/>
              <w:left w:val="nil"/>
              <w:bottom w:val="nil"/>
              <w:right w:val="nil"/>
            </w:tcBorders>
            <w:shd w:val="clear" w:color="auto" w:fill="auto"/>
            <w:tcMar>
              <w:top w:w="15" w:type="dxa"/>
              <w:left w:w="15" w:type="dxa"/>
              <w:bottom w:w="0" w:type="dxa"/>
              <w:right w:w="15" w:type="dxa"/>
            </w:tcMar>
            <w:vAlign w:val="bottom"/>
            <w:hideMark/>
          </w:tcPr>
          <w:p w14:paraId="014923C0" w14:textId="77777777" w:rsidR="00D74446" w:rsidRPr="00F22D1C" w:rsidRDefault="00D74446" w:rsidP="00587C2C">
            <w:pPr>
              <w:spacing w:line="360" w:lineRule="auto"/>
              <w:jc w:val="both"/>
              <w:rPr>
                <w:rFonts w:ascii="Book Antiqua" w:hAnsi="Book Antiqua"/>
                <w:color w:val="000000" w:themeColor="text1"/>
              </w:rPr>
            </w:pPr>
            <w:r w:rsidRPr="00F22D1C">
              <w:rPr>
                <w:rFonts w:ascii="Book Antiqua" w:hAnsi="Book Antiqua"/>
                <w:color w:val="000000" w:themeColor="text1"/>
                <w:lang w:val="es-ES"/>
              </w:rPr>
              <w:t>GIT1 interaction (+)</w:t>
            </w:r>
          </w:p>
        </w:tc>
      </w:tr>
      <w:tr w:rsidR="00D74446" w:rsidRPr="00D74446" w14:paraId="6E409C0B" w14:textId="77777777" w:rsidTr="00D74446">
        <w:trPr>
          <w:trHeight w:val="365"/>
        </w:trPr>
        <w:tc>
          <w:tcPr>
            <w:tcW w:w="0" w:type="auto"/>
            <w:vMerge/>
            <w:tcBorders>
              <w:top w:val="single" w:sz="8" w:space="0" w:color="000000"/>
              <w:left w:val="nil"/>
              <w:bottom w:val="single" w:sz="8" w:space="0" w:color="000000"/>
              <w:right w:val="nil"/>
            </w:tcBorders>
            <w:shd w:val="clear" w:color="auto" w:fill="auto"/>
            <w:vAlign w:val="center"/>
            <w:hideMark/>
          </w:tcPr>
          <w:p w14:paraId="411D7EB3" w14:textId="77777777" w:rsidR="00D74446" w:rsidRPr="00F22D1C" w:rsidRDefault="00D74446" w:rsidP="00587C2C">
            <w:pPr>
              <w:spacing w:line="360" w:lineRule="auto"/>
              <w:jc w:val="both"/>
              <w:rPr>
                <w:rFonts w:ascii="Book Antiqua" w:hAnsi="Book Antiqua"/>
                <w:color w:val="000000" w:themeColor="text1"/>
              </w:rPr>
            </w:pPr>
          </w:p>
        </w:tc>
        <w:tc>
          <w:tcPr>
            <w:tcW w:w="368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23926515" w14:textId="77777777" w:rsidR="00D74446" w:rsidRPr="00F22D1C" w:rsidRDefault="00D74446" w:rsidP="00587C2C">
            <w:pPr>
              <w:spacing w:line="360" w:lineRule="auto"/>
              <w:jc w:val="both"/>
              <w:rPr>
                <w:rFonts w:ascii="Book Antiqua" w:hAnsi="Book Antiqua"/>
                <w:color w:val="000000" w:themeColor="text1"/>
              </w:rPr>
            </w:pPr>
            <w:r w:rsidRPr="00F22D1C">
              <w:rPr>
                <w:rFonts w:ascii="Book Antiqua" w:hAnsi="Book Antiqua"/>
                <w:color w:val="000000" w:themeColor="text1"/>
                <w:lang w:val="es-ES"/>
              </w:rPr>
              <w:t>Oxidation (-)</w:t>
            </w:r>
          </w:p>
        </w:tc>
        <w:tc>
          <w:tcPr>
            <w:tcW w:w="336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423C981E" w14:textId="77777777" w:rsidR="00D74446" w:rsidRPr="00F22D1C" w:rsidRDefault="00D74446" w:rsidP="00587C2C">
            <w:pPr>
              <w:spacing w:line="360" w:lineRule="auto"/>
              <w:jc w:val="both"/>
              <w:rPr>
                <w:rFonts w:ascii="Book Antiqua" w:hAnsi="Book Antiqua"/>
                <w:color w:val="000000" w:themeColor="text1"/>
              </w:rPr>
            </w:pPr>
            <w:r w:rsidRPr="00F22D1C">
              <w:rPr>
                <w:rFonts w:ascii="Book Antiqua" w:hAnsi="Book Antiqua"/>
                <w:color w:val="000000" w:themeColor="text1"/>
                <w:lang w:val="es-ES"/>
              </w:rPr>
              <w:t>Acetylation (-)</w:t>
            </w:r>
          </w:p>
          <w:p w14:paraId="29A4874C" w14:textId="77777777" w:rsidR="00D74446" w:rsidRPr="00F22D1C" w:rsidRDefault="00D74446" w:rsidP="00587C2C">
            <w:pPr>
              <w:spacing w:line="360" w:lineRule="auto"/>
              <w:jc w:val="both"/>
              <w:rPr>
                <w:rFonts w:ascii="Book Antiqua" w:hAnsi="Book Antiqua"/>
                <w:color w:val="000000" w:themeColor="text1"/>
              </w:rPr>
            </w:pPr>
            <w:r w:rsidRPr="00F22D1C">
              <w:rPr>
                <w:rFonts w:ascii="Book Antiqua" w:hAnsi="Book Antiqua"/>
                <w:color w:val="000000" w:themeColor="text1"/>
                <w:lang w:val="es-ES"/>
              </w:rPr>
              <w:lastRenderedPageBreak/>
              <w:t>MATβ interaction (+)</w:t>
            </w:r>
          </w:p>
        </w:tc>
        <w:tc>
          <w:tcPr>
            <w:tcW w:w="238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27E744A1" w14:textId="77777777" w:rsidR="00D74446" w:rsidRPr="00D74446" w:rsidRDefault="00D74446" w:rsidP="00587C2C">
            <w:pPr>
              <w:spacing w:line="360" w:lineRule="auto"/>
              <w:jc w:val="both"/>
              <w:rPr>
                <w:rFonts w:ascii="Book Antiqua" w:hAnsi="Book Antiqua"/>
                <w:color w:val="000000" w:themeColor="text1"/>
              </w:rPr>
            </w:pPr>
            <w:r w:rsidRPr="00F22D1C">
              <w:rPr>
                <w:rFonts w:ascii="Book Antiqua" w:hAnsi="Book Antiqua"/>
                <w:color w:val="000000" w:themeColor="text1"/>
                <w:lang w:val="es-ES"/>
              </w:rPr>
              <w:lastRenderedPageBreak/>
              <w:t xml:space="preserve">MATa2 interaction </w:t>
            </w:r>
            <w:r w:rsidRPr="00F22D1C">
              <w:rPr>
                <w:rFonts w:ascii="Book Antiqua" w:hAnsi="Book Antiqua"/>
                <w:color w:val="000000" w:themeColor="text1"/>
                <w:lang w:val="es-ES"/>
              </w:rPr>
              <w:lastRenderedPageBreak/>
              <w:t>(+)</w:t>
            </w:r>
          </w:p>
        </w:tc>
      </w:tr>
    </w:tbl>
    <w:p w14:paraId="527ECD52" w14:textId="77777777" w:rsidR="009B1E59" w:rsidRPr="009B1E59" w:rsidRDefault="009B1E59" w:rsidP="00587C2C">
      <w:pPr>
        <w:spacing w:line="360" w:lineRule="auto"/>
        <w:jc w:val="both"/>
        <w:rPr>
          <w:rFonts w:ascii="Book Antiqua" w:hAnsi="Book Antiqua"/>
          <w:color w:val="000000" w:themeColor="text1"/>
        </w:rPr>
      </w:pPr>
    </w:p>
    <w:p w14:paraId="027A8E57" w14:textId="77777777" w:rsidR="007E3A9C" w:rsidRPr="009B1E59" w:rsidRDefault="007E3A9C" w:rsidP="00587C2C">
      <w:pPr>
        <w:spacing w:line="360" w:lineRule="auto"/>
        <w:jc w:val="both"/>
        <w:rPr>
          <w:rFonts w:ascii="Book Antiqua" w:hAnsi="Book Antiqua"/>
          <w:color w:val="000000" w:themeColor="text1"/>
        </w:rPr>
      </w:pPr>
    </w:p>
    <w:p w14:paraId="25FA9701" w14:textId="0A115642" w:rsidR="000B5926" w:rsidRPr="00903D5B" w:rsidRDefault="000B5926" w:rsidP="00587C2C">
      <w:pPr>
        <w:widowControl w:val="0"/>
        <w:autoSpaceDE w:val="0"/>
        <w:autoSpaceDN w:val="0"/>
        <w:adjustRightInd w:val="0"/>
        <w:spacing w:line="360" w:lineRule="auto"/>
        <w:ind w:hanging="640"/>
        <w:jc w:val="both"/>
        <w:rPr>
          <w:rFonts w:ascii="Book Antiqua" w:hAnsi="Book Antiqua"/>
          <w:color w:val="000000" w:themeColor="text1"/>
        </w:rPr>
      </w:pPr>
    </w:p>
    <w:sectPr w:rsidR="000B5926" w:rsidRPr="00903D5B" w:rsidSect="00F35C45">
      <w:pgSz w:w="15309" w:h="15842"/>
      <w:pgMar w:top="1440" w:right="6481" w:bottom="417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9BBB0" w14:textId="77777777" w:rsidR="00CD2E4C" w:rsidRDefault="00CD2E4C" w:rsidP="00F93918">
      <w:r>
        <w:separator/>
      </w:r>
    </w:p>
  </w:endnote>
  <w:endnote w:type="continuationSeparator" w:id="0">
    <w:p w14:paraId="579B5373" w14:textId="77777777" w:rsidR="00CD2E4C" w:rsidRDefault="00CD2E4C" w:rsidP="00F9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6"/>
    <w:family w:val="roman"/>
    <w:notTrueType/>
    <w:pitch w:val="default"/>
  </w:font>
  <w:font w:name="Whitney">
    <w:altName w:val="Calibri"/>
    <w:panose1 w:val="00000000000000000000"/>
    <w:charset w:val="00"/>
    <w:family w:val="swiss"/>
    <w:notTrueType/>
    <w:pitch w:val="default"/>
    <w:sig w:usb0="00000003" w:usb1="00000000" w:usb2="00000000" w:usb3="00000000" w:csb0="00000001" w:csb1="00000000"/>
  </w:font>
  <w:font w:name="游明朝">
    <w:altName w:val="宋体"/>
    <w:panose1 w:val="00000000000000000000"/>
    <w:charset w:val="86"/>
    <w:family w:val="roman"/>
    <w:notTrueType/>
    <w:pitch w:val="default"/>
  </w:font>
  <w:font w:name="Lucida Grande">
    <w:altName w:val="Arial"/>
    <w:panose1 w:val="00000000000000000000"/>
    <w:charset w:val="00"/>
    <w:family w:val="auto"/>
    <w:pitch w:val="variable"/>
    <w:sig w:usb0="A1002AE7" w:usb1="C0000063" w:usb2="00000038" w:usb3="00000000" w:csb0="000000BF" w:csb1="00000000"/>
  </w:font>
  <w:font w:name="Palatino">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等线">
    <w:altName w:val="DengXian"/>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AdvTimes">
    <w:altName w:val="Malgun Gothic Semilight"/>
    <w:panose1 w:val="00000000000000000000"/>
    <w:charset w:val="88"/>
    <w:family w:val="auto"/>
    <w:notTrueType/>
    <w:pitch w:val="default"/>
    <w:sig w:usb0="00000001" w:usb1="08080000" w:usb2="00000010" w:usb3="00000000" w:csb0="0010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DAC81" w14:textId="77777777" w:rsidR="000F22E4" w:rsidRDefault="000F22E4" w:rsidP="00F93918">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53F07C4E" w14:textId="77777777" w:rsidR="000F22E4" w:rsidRDefault="000F22E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0AEE8" w14:textId="5E639690" w:rsidR="000F22E4" w:rsidRDefault="000F22E4" w:rsidP="00F93918">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F22D1C">
      <w:rPr>
        <w:rStyle w:val="ad"/>
        <w:noProof/>
      </w:rPr>
      <w:t>49</w:t>
    </w:r>
    <w:r>
      <w:rPr>
        <w:rStyle w:val="ad"/>
      </w:rPr>
      <w:fldChar w:fldCharType="end"/>
    </w:r>
  </w:p>
  <w:p w14:paraId="4938F2A0" w14:textId="77777777" w:rsidR="000F22E4" w:rsidRDefault="000F22E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7F10F" w14:textId="77777777" w:rsidR="00CD2E4C" w:rsidRDefault="00CD2E4C" w:rsidP="00F93918">
      <w:r>
        <w:separator/>
      </w:r>
    </w:p>
  </w:footnote>
  <w:footnote w:type="continuationSeparator" w:id="0">
    <w:p w14:paraId="03C201BD" w14:textId="77777777" w:rsidR="00CD2E4C" w:rsidRDefault="00CD2E4C" w:rsidP="00F939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2880"/>
    <w:multiLevelType w:val="multilevel"/>
    <w:tmpl w:val="BACA88E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hint="default"/>
      </w:rPr>
    </w:lvl>
    <w:lvl w:ilvl="2">
      <w:start w:val="1"/>
      <w:numFmt w:val="decimal"/>
      <w:lvlText w:val="%2.%3"/>
      <w:lvlJc w:val="left"/>
      <w:pPr>
        <w:ind w:left="720" w:hanging="720"/>
      </w:pPr>
      <w:rPr>
        <w:rFonts w:hint="default"/>
      </w:rPr>
    </w:lvl>
    <w:lvl w:ilvl="3">
      <w:start w:val="1"/>
      <w:numFmt w:val="decimal"/>
      <w:lvlText w:val="%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E8F17D4"/>
    <w:multiLevelType w:val="hybridMultilevel"/>
    <w:tmpl w:val="C39E2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76347B"/>
    <w:multiLevelType w:val="multilevel"/>
    <w:tmpl w:val="D33C576E"/>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3">
    <w:nsid w:val="21B25673"/>
    <w:multiLevelType w:val="multilevel"/>
    <w:tmpl w:val="648843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41F7EF7"/>
    <w:multiLevelType w:val="hybridMultilevel"/>
    <w:tmpl w:val="FEC20BC0"/>
    <w:lvl w:ilvl="0" w:tplc="A6AED9C6">
      <w:start w:val="1"/>
      <w:numFmt w:val="decimal"/>
      <w:lvlText w:val="%1."/>
      <w:lvlJc w:val="left"/>
      <w:pPr>
        <w:ind w:left="630" w:hanging="360"/>
      </w:pPr>
      <w:rPr>
        <w:rFonts w:ascii="Arial" w:hAnsi="Arial" w:cstheme="minorBidi" w:hint="default"/>
        <w:b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34130432"/>
    <w:multiLevelType w:val="hybridMultilevel"/>
    <w:tmpl w:val="B1B02500"/>
    <w:lvl w:ilvl="0" w:tplc="2BF0F42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721E95"/>
    <w:multiLevelType w:val="multilevel"/>
    <w:tmpl w:val="BACA88E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hint="default"/>
      </w:rPr>
    </w:lvl>
    <w:lvl w:ilvl="2">
      <w:start w:val="1"/>
      <w:numFmt w:val="decimal"/>
      <w:lvlText w:val="%2.%3"/>
      <w:lvlJc w:val="left"/>
      <w:pPr>
        <w:ind w:left="720" w:hanging="720"/>
      </w:pPr>
      <w:rPr>
        <w:rFonts w:hint="default"/>
      </w:rPr>
    </w:lvl>
    <w:lvl w:ilvl="3">
      <w:start w:val="1"/>
      <w:numFmt w:val="decimal"/>
      <w:lvlText w:val="%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44328E4"/>
    <w:multiLevelType w:val="multilevel"/>
    <w:tmpl w:val="475E5E6C"/>
    <w:lvl w:ilvl="0">
      <w:start w:val="3"/>
      <w:numFmt w:val="decimal"/>
      <w:lvlText w:val="%1"/>
      <w:lvlJc w:val="left"/>
      <w:pPr>
        <w:ind w:left="480" w:hanging="480"/>
      </w:pPr>
      <w:rPr>
        <w:rFonts w:hint="default"/>
        <w:i/>
      </w:rPr>
    </w:lvl>
    <w:lvl w:ilvl="1">
      <w:start w:val="1"/>
      <w:numFmt w:val="decimal"/>
      <w:lvlText w:val="%1.%2"/>
      <w:lvlJc w:val="left"/>
      <w:pPr>
        <w:ind w:left="480" w:hanging="480"/>
      </w:pPr>
      <w:rPr>
        <w:rFonts w:hint="default"/>
        <w:i/>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8">
    <w:nsid w:val="7059668D"/>
    <w:multiLevelType w:val="multilevel"/>
    <w:tmpl w:val="1B6E8B04"/>
    <w:lvl w:ilvl="0">
      <w:start w:val="2"/>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7877324C"/>
    <w:multiLevelType w:val="hybridMultilevel"/>
    <w:tmpl w:val="BABC329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9"/>
  </w:num>
  <w:num w:numId="6">
    <w:abstractNumId w:val="4"/>
  </w:num>
  <w:num w:numId="7">
    <w:abstractNumId w:val="1"/>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3D5"/>
    <w:rsid w:val="00000C65"/>
    <w:rsid w:val="000029D4"/>
    <w:rsid w:val="000030F6"/>
    <w:rsid w:val="000038FE"/>
    <w:rsid w:val="00006DFE"/>
    <w:rsid w:val="000116B9"/>
    <w:rsid w:val="00021187"/>
    <w:rsid w:val="00022103"/>
    <w:rsid w:val="000226F9"/>
    <w:rsid w:val="00023FF7"/>
    <w:rsid w:val="000252CD"/>
    <w:rsid w:val="00026AB7"/>
    <w:rsid w:val="00030EA9"/>
    <w:rsid w:val="000321CC"/>
    <w:rsid w:val="00033F4D"/>
    <w:rsid w:val="000340AE"/>
    <w:rsid w:val="00037B08"/>
    <w:rsid w:val="00040BA6"/>
    <w:rsid w:val="00044493"/>
    <w:rsid w:val="00044AF9"/>
    <w:rsid w:val="00052A16"/>
    <w:rsid w:val="0005509C"/>
    <w:rsid w:val="000559B2"/>
    <w:rsid w:val="000559C9"/>
    <w:rsid w:val="000606B2"/>
    <w:rsid w:val="000611A0"/>
    <w:rsid w:val="000636C7"/>
    <w:rsid w:val="00065919"/>
    <w:rsid w:val="0006629C"/>
    <w:rsid w:val="00067848"/>
    <w:rsid w:val="00067B9D"/>
    <w:rsid w:val="00072425"/>
    <w:rsid w:val="000742C9"/>
    <w:rsid w:val="00077B8B"/>
    <w:rsid w:val="000823D8"/>
    <w:rsid w:val="00084859"/>
    <w:rsid w:val="000904B8"/>
    <w:rsid w:val="00095D0E"/>
    <w:rsid w:val="00097080"/>
    <w:rsid w:val="000A2259"/>
    <w:rsid w:val="000A4677"/>
    <w:rsid w:val="000A67F0"/>
    <w:rsid w:val="000B0A89"/>
    <w:rsid w:val="000B0AD4"/>
    <w:rsid w:val="000B1B67"/>
    <w:rsid w:val="000B24CA"/>
    <w:rsid w:val="000B5926"/>
    <w:rsid w:val="000B7E7C"/>
    <w:rsid w:val="000C24C9"/>
    <w:rsid w:val="000C31EA"/>
    <w:rsid w:val="000C5C97"/>
    <w:rsid w:val="000D25D4"/>
    <w:rsid w:val="000D3489"/>
    <w:rsid w:val="000D3827"/>
    <w:rsid w:val="000D4A22"/>
    <w:rsid w:val="000D5A63"/>
    <w:rsid w:val="000E0310"/>
    <w:rsid w:val="000E26BD"/>
    <w:rsid w:val="000E4E27"/>
    <w:rsid w:val="000E5AEE"/>
    <w:rsid w:val="000E603F"/>
    <w:rsid w:val="000E76CA"/>
    <w:rsid w:val="000F22E4"/>
    <w:rsid w:val="000F587F"/>
    <w:rsid w:val="00101F66"/>
    <w:rsid w:val="00102481"/>
    <w:rsid w:val="00105972"/>
    <w:rsid w:val="00105E7E"/>
    <w:rsid w:val="00110575"/>
    <w:rsid w:val="00111548"/>
    <w:rsid w:val="00111EE0"/>
    <w:rsid w:val="001128B6"/>
    <w:rsid w:val="001141F3"/>
    <w:rsid w:val="0011777E"/>
    <w:rsid w:val="00121801"/>
    <w:rsid w:val="001263F9"/>
    <w:rsid w:val="00126738"/>
    <w:rsid w:val="00127F21"/>
    <w:rsid w:val="00131397"/>
    <w:rsid w:val="00132EDF"/>
    <w:rsid w:val="00137614"/>
    <w:rsid w:val="001407CD"/>
    <w:rsid w:val="0014767F"/>
    <w:rsid w:val="00151BD3"/>
    <w:rsid w:val="0015360E"/>
    <w:rsid w:val="0015743B"/>
    <w:rsid w:val="001617D8"/>
    <w:rsid w:val="00161B4D"/>
    <w:rsid w:val="00163AF5"/>
    <w:rsid w:val="00163B7D"/>
    <w:rsid w:val="001646A6"/>
    <w:rsid w:val="001677D5"/>
    <w:rsid w:val="00167BA8"/>
    <w:rsid w:val="0017005C"/>
    <w:rsid w:val="00175300"/>
    <w:rsid w:val="001776A4"/>
    <w:rsid w:val="00181DB1"/>
    <w:rsid w:val="00181DC6"/>
    <w:rsid w:val="00185EFF"/>
    <w:rsid w:val="001875EB"/>
    <w:rsid w:val="00191695"/>
    <w:rsid w:val="001921C3"/>
    <w:rsid w:val="0019381B"/>
    <w:rsid w:val="00194D57"/>
    <w:rsid w:val="00197E87"/>
    <w:rsid w:val="001A3D38"/>
    <w:rsid w:val="001A41C6"/>
    <w:rsid w:val="001A6ED5"/>
    <w:rsid w:val="001B0192"/>
    <w:rsid w:val="001B1A90"/>
    <w:rsid w:val="001B201D"/>
    <w:rsid w:val="001C0091"/>
    <w:rsid w:val="001C0117"/>
    <w:rsid w:val="001C0140"/>
    <w:rsid w:val="001C35DB"/>
    <w:rsid w:val="001C567F"/>
    <w:rsid w:val="001D0784"/>
    <w:rsid w:val="001D3145"/>
    <w:rsid w:val="001D32EE"/>
    <w:rsid w:val="001E0874"/>
    <w:rsid w:val="001E1936"/>
    <w:rsid w:val="001E2B9A"/>
    <w:rsid w:val="001F1FDA"/>
    <w:rsid w:val="001F321B"/>
    <w:rsid w:val="001F44EF"/>
    <w:rsid w:val="001F7B9D"/>
    <w:rsid w:val="002014D5"/>
    <w:rsid w:val="0020603B"/>
    <w:rsid w:val="00212422"/>
    <w:rsid w:val="002178FB"/>
    <w:rsid w:val="00223405"/>
    <w:rsid w:val="002311D7"/>
    <w:rsid w:val="00234848"/>
    <w:rsid w:val="00235833"/>
    <w:rsid w:val="00236061"/>
    <w:rsid w:val="00236B01"/>
    <w:rsid w:val="002375BE"/>
    <w:rsid w:val="00237B8F"/>
    <w:rsid w:val="00242467"/>
    <w:rsid w:val="00245066"/>
    <w:rsid w:val="0024531C"/>
    <w:rsid w:val="00245F57"/>
    <w:rsid w:val="002519A2"/>
    <w:rsid w:val="00251E21"/>
    <w:rsid w:val="0025235C"/>
    <w:rsid w:val="00262C11"/>
    <w:rsid w:val="00263DAF"/>
    <w:rsid w:val="002647DA"/>
    <w:rsid w:val="00267407"/>
    <w:rsid w:val="002702CF"/>
    <w:rsid w:val="0027126B"/>
    <w:rsid w:val="002723AC"/>
    <w:rsid w:val="002728E7"/>
    <w:rsid w:val="002731B7"/>
    <w:rsid w:val="00283B27"/>
    <w:rsid w:val="00286013"/>
    <w:rsid w:val="00290F07"/>
    <w:rsid w:val="002919C9"/>
    <w:rsid w:val="00291C12"/>
    <w:rsid w:val="00297197"/>
    <w:rsid w:val="002A56FC"/>
    <w:rsid w:val="002A6778"/>
    <w:rsid w:val="002B0A0B"/>
    <w:rsid w:val="002B194C"/>
    <w:rsid w:val="002B5531"/>
    <w:rsid w:val="002B5578"/>
    <w:rsid w:val="002B7A56"/>
    <w:rsid w:val="002B7C1D"/>
    <w:rsid w:val="002C2194"/>
    <w:rsid w:val="002C29AA"/>
    <w:rsid w:val="002C42CA"/>
    <w:rsid w:val="002D08C6"/>
    <w:rsid w:val="002D41C0"/>
    <w:rsid w:val="002D45CD"/>
    <w:rsid w:val="002D60B6"/>
    <w:rsid w:val="002D7749"/>
    <w:rsid w:val="002E0E8E"/>
    <w:rsid w:val="002E13B4"/>
    <w:rsid w:val="002E2B85"/>
    <w:rsid w:val="002E5BFF"/>
    <w:rsid w:val="002E6971"/>
    <w:rsid w:val="002E7347"/>
    <w:rsid w:val="002F04D4"/>
    <w:rsid w:val="002F1391"/>
    <w:rsid w:val="002F454A"/>
    <w:rsid w:val="002F4BE1"/>
    <w:rsid w:val="002F6D8E"/>
    <w:rsid w:val="00302437"/>
    <w:rsid w:val="003050BD"/>
    <w:rsid w:val="003054B0"/>
    <w:rsid w:val="00313750"/>
    <w:rsid w:val="00320693"/>
    <w:rsid w:val="00323333"/>
    <w:rsid w:val="00324B97"/>
    <w:rsid w:val="00324F48"/>
    <w:rsid w:val="00325E35"/>
    <w:rsid w:val="00325FD7"/>
    <w:rsid w:val="003301DE"/>
    <w:rsid w:val="00331B06"/>
    <w:rsid w:val="00334EBB"/>
    <w:rsid w:val="00342391"/>
    <w:rsid w:val="00343287"/>
    <w:rsid w:val="003465EB"/>
    <w:rsid w:val="00354F95"/>
    <w:rsid w:val="00355711"/>
    <w:rsid w:val="00365CCE"/>
    <w:rsid w:val="00381297"/>
    <w:rsid w:val="00385B2A"/>
    <w:rsid w:val="00385B6A"/>
    <w:rsid w:val="00386CE5"/>
    <w:rsid w:val="00387E34"/>
    <w:rsid w:val="00387EB8"/>
    <w:rsid w:val="00394573"/>
    <w:rsid w:val="003949E2"/>
    <w:rsid w:val="00397E3A"/>
    <w:rsid w:val="003A081B"/>
    <w:rsid w:val="003A08D3"/>
    <w:rsid w:val="003A21AD"/>
    <w:rsid w:val="003A24B8"/>
    <w:rsid w:val="003A290E"/>
    <w:rsid w:val="003B0E35"/>
    <w:rsid w:val="003B32BE"/>
    <w:rsid w:val="003C121F"/>
    <w:rsid w:val="003C16EB"/>
    <w:rsid w:val="003C399B"/>
    <w:rsid w:val="003C401C"/>
    <w:rsid w:val="003C4AC9"/>
    <w:rsid w:val="003C76C8"/>
    <w:rsid w:val="003D4533"/>
    <w:rsid w:val="003D56EC"/>
    <w:rsid w:val="003D5C48"/>
    <w:rsid w:val="003E1011"/>
    <w:rsid w:val="003E70BA"/>
    <w:rsid w:val="003F0064"/>
    <w:rsid w:val="003F45E0"/>
    <w:rsid w:val="004002A3"/>
    <w:rsid w:val="004004CB"/>
    <w:rsid w:val="00401E46"/>
    <w:rsid w:val="0040309C"/>
    <w:rsid w:val="004039DF"/>
    <w:rsid w:val="004043D5"/>
    <w:rsid w:val="00404663"/>
    <w:rsid w:val="00404F83"/>
    <w:rsid w:val="0040508E"/>
    <w:rsid w:val="00407828"/>
    <w:rsid w:val="00415280"/>
    <w:rsid w:val="00415A60"/>
    <w:rsid w:val="0042004E"/>
    <w:rsid w:val="004235B0"/>
    <w:rsid w:val="00425334"/>
    <w:rsid w:val="0043237A"/>
    <w:rsid w:val="00436B59"/>
    <w:rsid w:val="00440755"/>
    <w:rsid w:val="004433AC"/>
    <w:rsid w:val="004439DC"/>
    <w:rsid w:val="004506EA"/>
    <w:rsid w:val="004657FC"/>
    <w:rsid w:val="00467F63"/>
    <w:rsid w:val="004702D4"/>
    <w:rsid w:val="00472E21"/>
    <w:rsid w:val="00475EE4"/>
    <w:rsid w:val="004838F5"/>
    <w:rsid w:val="004904BE"/>
    <w:rsid w:val="004934DB"/>
    <w:rsid w:val="004938BC"/>
    <w:rsid w:val="00495E12"/>
    <w:rsid w:val="00496323"/>
    <w:rsid w:val="004A0832"/>
    <w:rsid w:val="004A119C"/>
    <w:rsid w:val="004A2ACD"/>
    <w:rsid w:val="004A437B"/>
    <w:rsid w:val="004B0594"/>
    <w:rsid w:val="004B4B60"/>
    <w:rsid w:val="004B7055"/>
    <w:rsid w:val="004C619E"/>
    <w:rsid w:val="004C6906"/>
    <w:rsid w:val="004C6A5F"/>
    <w:rsid w:val="004D2591"/>
    <w:rsid w:val="004D7307"/>
    <w:rsid w:val="004E09C6"/>
    <w:rsid w:val="004E2EDE"/>
    <w:rsid w:val="004E5326"/>
    <w:rsid w:val="004F02CB"/>
    <w:rsid w:val="004F072D"/>
    <w:rsid w:val="004F1289"/>
    <w:rsid w:val="004F2CB0"/>
    <w:rsid w:val="004F302D"/>
    <w:rsid w:val="004F5660"/>
    <w:rsid w:val="00506847"/>
    <w:rsid w:val="00515718"/>
    <w:rsid w:val="00521AAE"/>
    <w:rsid w:val="00527317"/>
    <w:rsid w:val="005318B6"/>
    <w:rsid w:val="00532F6C"/>
    <w:rsid w:val="005331D4"/>
    <w:rsid w:val="005342D6"/>
    <w:rsid w:val="00534589"/>
    <w:rsid w:val="00541743"/>
    <w:rsid w:val="0054443D"/>
    <w:rsid w:val="005505DD"/>
    <w:rsid w:val="005523D9"/>
    <w:rsid w:val="005557E7"/>
    <w:rsid w:val="00555C0E"/>
    <w:rsid w:val="00555EEE"/>
    <w:rsid w:val="005620E9"/>
    <w:rsid w:val="00565DFF"/>
    <w:rsid w:val="0056761A"/>
    <w:rsid w:val="005753F4"/>
    <w:rsid w:val="0058037D"/>
    <w:rsid w:val="0058159E"/>
    <w:rsid w:val="00582D3E"/>
    <w:rsid w:val="0058586F"/>
    <w:rsid w:val="00587C2C"/>
    <w:rsid w:val="00591C49"/>
    <w:rsid w:val="005939F9"/>
    <w:rsid w:val="005A2CB6"/>
    <w:rsid w:val="005B17FD"/>
    <w:rsid w:val="005B1C15"/>
    <w:rsid w:val="005B1F45"/>
    <w:rsid w:val="005B24D8"/>
    <w:rsid w:val="005B33B8"/>
    <w:rsid w:val="005B5363"/>
    <w:rsid w:val="005B6DBB"/>
    <w:rsid w:val="005C247A"/>
    <w:rsid w:val="005C567C"/>
    <w:rsid w:val="005C61CB"/>
    <w:rsid w:val="005E0307"/>
    <w:rsid w:val="005E04AF"/>
    <w:rsid w:val="005E0DCF"/>
    <w:rsid w:val="005E1641"/>
    <w:rsid w:val="005E261B"/>
    <w:rsid w:val="005E402E"/>
    <w:rsid w:val="005E7AC8"/>
    <w:rsid w:val="005F69BE"/>
    <w:rsid w:val="00602ED0"/>
    <w:rsid w:val="006102BD"/>
    <w:rsid w:val="006134D5"/>
    <w:rsid w:val="00614AFC"/>
    <w:rsid w:val="00616E86"/>
    <w:rsid w:val="0061765A"/>
    <w:rsid w:val="00620F6E"/>
    <w:rsid w:val="006244CC"/>
    <w:rsid w:val="0062606C"/>
    <w:rsid w:val="00634A5E"/>
    <w:rsid w:val="00634D73"/>
    <w:rsid w:val="006415D1"/>
    <w:rsid w:val="00642988"/>
    <w:rsid w:val="006477B7"/>
    <w:rsid w:val="006506C5"/>
    <w:rsid w:val="00656D7E"/>
    <w:rsid w:val="00656FF4"/>
    <w:rsid w:val="00664025"/>
    <w:rsid w:val="006643BE"/>
    <w:rsid w:val="0067338C"/>
    <w:rsid w:val="00673B39"/>
    <w:rsid w:val="00676C9E"/>
    <w:rsid w:val="0068121F"/>
    <w:rsid w:val="00681A40"/>
    <w:rsid w:val="006844C1"/>
    <w:rsid w:val="00687ECE"/>
    <w:rsid w:val="00690AD5"/>
    <w:rsid w:val="006912AB"/>
    <w:rsid w:val="00691E0D"/>
    <w:rsid w:val="006920C0"/>
    <w:rsid w:val="00692DD2"/>
    <w:rsid w:val="00693668"/>
    <w:rsid w:val="006937F6"/>
    <w:rsid w:val="00694FE7"/>
    <w:rsid w:val="00695D42"/>
    <w:rsid w:val="006A0CDB"/>
    <w:rsid w:val="006A0D56"/>
    <w:rsid w:val="006A15C2"/>
    <w:rsid w:val="006A3499"/>
    <w:rsid w:val="006A6B6A"/>
    <w:rsid w:val="006A72E5"/>
    <w:rsid w:val="006A768F"/>
    <w:rsid w:val="006A7A2E"/>
    <w:rsid w:val="006B616C"/>
    <w:rsid w:val="006B73DC"/>
    <w:rsid w:val="006C030D"/>
    <w:rsid w:val="006C0A84"/>
    <w:rsid w:val="006C3FAB"/>
    <w:rsid w:val="006C7287"/>
    <w:rsid w:val="006C73F1"/>
    <w:rsid w:val="006D0C0E"/>
    <w:rsid w:val="006D2EB3"/>
    <w:rsid w:val="006D436F"/>
    <w:rsid w:val="006D4F97"/>
    <w:rsid w:val="006D6726"/>
    <w:rsid w:val="006E3A34"/>
    <w:rsid w:val="006E5917"/>
    <w:rsid w:val="00701BAE"/>
    <w:rsid w:val="00702A18"/>
    <w:rsid w:val="0070316F"/>
    <w:rsid w:val="007040C2"/>
    <w:rsid w:val="00705B0F"/>
    <w:rsid w:val="007109BA"/>
    <w:rsid w:val="00712FCB"/>
    <w:rsid w:val="00714CFA"/>
    <w:rsid w:val="00716CE1"/>
    <w:rsid w:val="00720B91"/>
    <w:rsid w:val="00721BE9"/>
    <w:rsid w:val="00723840"/>
    <w:rsid w:val="007259D2"/>
    <w:rsid w:val="00726A70"/>
    <w:rsid w:val="00730635"/>
    <w:rsid w:val="0073550E"/>
    <w:rsid w:val="007378DE"/>
    <w:rsid w:val="007404AE"/>
    <w:rsid w:val="00740D15"/>
    <w:rsid w:val="00740EF3"/>
    <w:rsid w:val="0074377D"/>
    <w:rsid w:val="00745C11"/>
    <w:rsid w:val="00755EBE"/>
    <w:rsid w:val="00756860"/>
    <w:rsid w:val="00760015"/>
    <w:rsid w:val="00773DB8"/>
    <w:rsid w:val="00774D21"/>
    <w:rsid w:val="00775F5F"/>
    <w:rsid w:val="007769B0"/>
    <w:rsid w:val="00781309"/>
    <w:rsid w:val="00783B0C"/>
    <w:rsid w:val="0078560C"/>
    <w:rsid w:val="007864DC"/>
    <w:rsid w:val="007867B2"/>
    <w:rsid w:val="007925BC"/>
    <w:rsid w:val="007938C9"/>
    <w:rsid w:val="007A0F71"/>
    <w:rsid w:val="007A1ECB"/>
    <w:rsid w:val="007A7784"/>
    <w:rsid w:val="007B3291"/>
    <w:rsid w:val="007B5096"/>
    <w:rsid w:val="007C0453"/>
    <w:rsid w:val="007D05E2"/>
    <w:rsid w:val="007D3E46"/>
    <w:rsid w:val="007E1A16"/>
    <w:rsid w:val="007E3A9C"/>
    <w:rsid w:val="007E4762"/>
    <w:rsid w:val="007E6E5F"/>
    <w:rsid w:val="007E77DB"/>
    <w:rsid w:val="007E7E79"/>
    <w:rsid w:val="007E7F77"/>
    <w:rsid w:val="007F2B47"/>
    <w:rsid w:val="007F4A07"/>
    <w:rsid w:val="00801C97"/>
    <w:rsid w:val="00805D2A"/>
    <w:rsid w:val="0080641B"/>
    <w:rsid w:val="008068E4"/>
    <w:rsid w:val="00810F61"/>
    <w:rsid w:val="00811651"/>
    <w:rsid w:val="00811CFD"/>
    <w:rsid w:val="00813745"/>
    <w:rsid w:val="008138C7"/>
    <w:rsid w:val="008167FD"/>
    <w:rsid w:val="0082425A"/>
    <w:rsid w:val="008314F8"/>
    <w:rsid w:val="00834CAF"/>
    <w:rsid w:val="00844708"/>
    <w:rsid w:val="00853904"/>
    <w:rsid w:val="0085758A"/>
    <w:rsid w:val="008616C5"/>
    <w:rsid w:val="008743FB"/>
    <w:rsid w:val="008759ED"/>
    <w:rsid w:val="00875A9D"/>
    <w:rsid w:val="008778BF"/>
    <w:rsid w:val="008810F0"/>
    <w:rsid w:val="008824CE"/>
    <w:rsid w:val="00883047"/>
    <w:rsid w:val="00895BE1"/>
    <w:rsid w:val="00895E2F"/>
    <w:rsid w:val="008A0345"/>
    <w:rsid w:val="008A03C5"/>
    <w:rsid w:val="008A5A7D"/>
    <w:rsid w:val="008A63AD"/>
    <w:rsid w:val="008B0461"/>
    <w:rsid w:val="008B3F6E"/>
    <w:rsid w:val="008B4552"/>
    <w:rsid w:val="008B5A89"/>
    <w:rsid w:val="008B706F"/>
    <w:rsid w:val="008C0D79"/>
    <w:rsid w:val="008C43E9"/>
    <w:rsid w:val="008C4F7E"/>
    <w:rsid w:val="008C59F2"/>
    <w:rsid w:val="008C7819"/>
    <w:rsid w:val="008D0420"/>
    <w:rsid w:val="008D729D"/>
    <w:rsid w:val="008E1BA1"/>
    <w:rsid w:val="008E3B0C"/>
    <w:rsid w:val="008F2434"/>
    <w:rsid w:val="00900EAD"/>
    <w:rsid w:val="009016D2"/>
    <w:rsid w:val="00902E64"/>
    <w:rsid w:val="00903D5B"/>
    <w:rsid w:val="009041A9"/>
    <w:rsid w:val="00906691"/>
    <w:rsid w:val="00906803"/>
    <w:rsid w:val="00910427"/>
    <w:rsid w:val="00915529"/>
    <w:rsid w:val="00920EB5"/>
    <w:rsid w:val="00921DC7"/>
    <w:rsid w:val="00927DA6"/>
    <w:rsid w:val="009317E8"/>
    <w:rsid w:val="00935B4D"/>
    <w:rsid w:val="00937FD5"/>
    <w:rsid w:val="009444C7"/>
    <w:rsid w:val="00947A87"/>
    <w:rsid w:val="00952249"/>
    <w:rsid w:val="00953E0F"/>
    <w:rsid w:val="00954FF2"/>
    <w:rsid w:val="009550BB"/>
    <w:rsid w:val="009565A1"/>
    <w:rsid w:val="00957AB6"/>
    <w:rsid w:val="009628F5"/>
    <w:rsid w:val="00966EFE"/>
    <w:rsid w:val="009712F5"/>
    <w:rsid w:val="009729DE"/>
    <w:rsid w:val="00977963"/>
    <w:rsid w:val="00982D26"/>
    <w:rsid w:val="00983E74"/>
    <w:rsid w:val="009875FC"/>
    <w:rsid w:val="00993EAA"/>
    <w:rsid w:val="00994784"/>
    <w:rsid w:val="00997354"/>
    <w:rsid w:val="00997858"/>
    <w:rsid w:val="009A02FF"/>
    <w:rsid w:val="009A493C"/>
    <w:rsid w:val="009A647C"/>
    <w:rsid w:val="009A7479"/>
    <w:rsid w:val="009B1E59"/>
    <w:rsid w:val="009B1F89"/>
    <w:rsid w:val="009B2374"/>
    <w:rsid w:val="009C3233"/>
    <w:rsid w:val="009C758E"/>
    <w:rsid w:val="009D0F4A"/>
    <w:rsid w:val="009D4398"/>
    <w:rsid w:val="009D50CC"/>
    <w:rsid w:val="009E0BE9"/>
    <w:rsid w:val="009E4174"/>
    <w:rsid w:val="009F050B"/>
    <w:rsid w:val="009F0738"/>
    <w:rsid w:val="009F0794"/>
    <w:rsid w:val="009F1E1C"/>
    <w:rsid w:val="009F7985"/>
    <w:rsid w:val="00A003C2"/>
    <w:rsid w:val="00A0595A"/>
    <w:rsid w:val="00A05AE4"/>
    <w:rsid w:val="00A152E2"/>
    <w:rsid w:val="00A213A5"/>
    <w:rsid w:val="00A2200E"/>
    <w:rsid w:val="00A2315C"/>
    <w:rsid w:val="00A2404C"/>
    <w:rsid w:val="00A27914"/>
    <w:rsid w:val="00A30499"/>
    <w:rsid w:val="00A358D9"/>
    <w:rsid w:val="00A45507"/>
    <w:rsid w:val="00A47E2C"/>
    <w:rsid w:val="00A60103"/>
    <w:rsid w:val="00A660B0"/>
    <w:rsid w:val="00A70D55"/>
    <w:rsid w:val="00A7268A"/>
    <w:rsid w:val="00A75379"/>
    <w:rsid w:val="00A77F2A"/>
    <w:rsid w:val="00A81D6F"/>
    <w:rsid w:val="00A90F67"/>
    <w:rsid w:val="00A9172B"/>
    <w:rsid w:val="00AA3E2A"/>
    <w:rsid w:val="00AA48B2"/>
    <w:rsid w:val="00AB3201"/>
    <w:rsid w:val="00AB55C4"/>
    <w:rsid w:val="00AB7F1B"/>
    <w:rsid w:val="00AC2461"/>
    <w:rsid w:val="00AC3C84"/>
    <w:rsid w:val="00AC4723"/>
    <w:rsid w:val="00AC4A5F"/>
    <w:rsid w:val="00AC773F"/>
    <w:rsid w:val="00AD67E2"/>
    <w:rsid w:val="00AD7115"/>
    <w:rsid w:val="00AE2A2F"/>
    <w:rsid w:val="00AE77F3"/>
    <w:rsid w:val="00B07AC1"/>
    <w:rsid w:val="00B113AF"/>
    <w:rsid w:val="00B134BB"/>
    <w:rsid w:val="00B15BBC"/>
    <w:rsid w:val="00B1692A"/>
    <w:rsid w:val="00B170C5"/>
    <w:rsid w:val="00B345A0"/>
    <w:rsid w:val="00B44C06"/>
    <w:rsid w:val="00B50748"/>
    <w:rsid w:val="00B53400"/>
    <w:rsid w:val="00B552BE"/>
    <w:rsid w:val="00B557B8"/>
    <w:rsid w:val="00B57A88"/>
    <w:rsid w:val="00B617A9"/>
    <w:rsid w:val="00B623E4"/>
    <w:rsid w:val="00B625B1"/>
    <w:rsid w:val="00B62749"/>
    <w:rsid w:val="00B73473"/>
    <w:rsid w:val="00B77363"/>
    <w:rsid w:val="00B80C30"/>
    <w:rsid w:val="00B8193D"/>
    <w:rsid w:val="00B8291F"/>
    <w:rsid w:val="00B82D12"/>
    <w:rsid w:val="00B8460C"/>
    <w:rsid w:val="00B85045"/>
    <w:rsid w:val="00B86BE9"/>
    <w:rsid w:val="00B938C3"/>
    <w:rsid w:val="00B93B04"/>
    <w:rsid w:val="00BA02D2"/>
    <w:rsid w:val="00BA46B5"/>
    <w:rsid w:val="00BB28D2"/>
    <w:rsid w:val="00BB2FC5"/>
    <w:rsid w:val="00BC1F51"/>
    <w:rsid w:val="00BC2C6A"/>
    <w:rsid w:val="00BC6100"/>
    <w:rsid w:val="00BC71A7"/>
    <w:rsid w:val="00BD2908"/>
    <w:rsid w:val="00BD375E"/>
    <w:rsid w:val="00BD6228"/>
    <w:rsid w:val="00BD7284"/>
    <w:rsid w:val="00BE2800"/>
    <w:rsid w:val="00BE7F8A"/>
    <w:rsid w:val="00BF2C38"/>
    <w:rsid w:val="00BF3C37"/>
    <w:rsid w:val="00C00751"/>
    <w:rsid w:val="00C04D12"/>
    <w:rsid w:val="00C059EF"/>
    <w:rsid w:val="00C121C6"/>
    <w:rsid w:val="00C13B5A"/>
    <w:rsid w:val="00C23495"/>
    <w:rsid w:val="00C241A9"/>
    <w:rsid w:val="00C25544"/>
    <w:rsid w:val="00C27974"/>
    <w:rsid w:val="00C27C43"/>
    <w:rsid w:val="00C35E6F"/>
    <w:rsid w:val="00C40F39"/>
    <w:rsid w:val="00C44C9B"/>
    <w:rsid w:val="00C45342"/>
    <w:rsid w:val="00C5108E"/>
    <w:rsid w:val="00C52468"/>
    <w:rsid w:val="00C53AF2"/>
    <w:rsid w:val="00C601A4"/>
    <w:rsid w:val="00C757AF"/>
    <w:rsid w:val="00C769A8"/>
    <w:rsid w:val="00C81045"/>
    <w:rsid w:val="00C82078"/>
    <w:rsid w:val="00C86982"/>
    <w:rsid w:val="00C9026E"/>
    <w:rsid w:val="00C96631"/>
    <w:rsid w:val="00CA02BD"/>
    <w:rsid w:val="00CA531C"/>
    <w:rsid w:val="00CA6030"/>
    <w:rsid w:val="00CA7D10"/>
    <w:rsid w:val="00CB083C"/>
    <w:rsid w:val="00CB11AF"/>
    <w:rsid w:val="00CB1A25"/>
    <w:rsid w:val="00CB2C8C"/>
    <w:rsid w:val="00CB4F47"/>
    <w:rsid w:val="00CB52AF"/>
    <w:rsid w:val="00CB5D68"/>
    <w:rsid w:val="00CC0F46"/>
    <w:rsid w:val="00CC343A"/>
    <w:rsid w:val="00CD24ED"/>
    <w:rsid w:val="00CD2E4C"/>
    <w:rsid w:val="00CD42A4"/>
    <w:rsid w:val="00CD4982"/>
    <w:rsid w:val="00CD4F37"/>
    <w:rsid w:val="00CD52E6"/>
    <w:rsid w:val="00CE3986"/>
    <w:rsid w:val="00CE5673"/>
    <w:rsid w:val="00CF419B"/>
    <w:rsid w:val="00CF4A7D"/>
    <w:rsid w:val="00CF50D0"/>
    <w:rsid w:val="00D00400"/>
    <w:rsid w:val="00D03C23"/>
    <w:rsid w:val="00D14DCD"/>
    <w:rsid w:val="00D15045"/>
    <w:rsid w:val="00D241C3"/>
    <w:rsid w:val="00D24561"/>
    <w:rsid w:val="00D27A0C"/>
    <w:rsid w:val="00D32FCF"/>
    <w:rsid w:val="00D33701"/>
    <w:rsid w:val="00D34C98"/>
    <w:rsid w:val="00D365C1"/>
    <w:rsid w:val="00D36A5A"/>
    <w:rsid w:val="00D37A93"/>
    <w:rsid w:val="00D43391"/>
    <w:rsid w:val="00D52358"/>
    <w:rsid w:val="00D56987"/>
    <w:rsid w:val="00D5798F"/>
    <w:rsid w:val="00D64F3B"/>
    <w:rsid w:val="00D701B3"/>
    <w:rsid w:val="00D72B42"/>
    <w:rsid w:val="00D72B47"/>
    <w:rsid w:val="00D74244"/>
    <w:rsid w:val="00D74446"/>
    <w:rsid w:val="00D749EE"/>
    <w:rsid w:val="00D85D4F"/>
    <w:rsid w:val="00D8620D"/>
    <w:rsid w:val="00D906C6"/>
    <w:rsid w:val="00D922CE"/>
    <w:rsid w:val="00D94AC0"/>
    <w:rsid w:val="00D94B6F"/>
    <w:rsid w:val="00D95944"/>
    <w:rsid w:val="00DA0C19"/>
    <w:rsid w:val="00DA3AA0"/>
    <w:rsid w:val="00DA6099"/>
    <w:rsid w:val="00DB0731"/>
    <w:rsid w:val="00DB0BFB"/>
    <w:rsid w:val="00DB1BCA"/>
    <w:rsid w:val="00DB47FD"/>
    <w:rsid w:val="00DB4A07"/>
    <w:rsid w:val="00DC23C5"/>
    <w:rsid w:val="00DC6F0B"/>
    <w:rsid w:val="00DD3310"/>
    <w:rsid w:val="00DD4461"/>
    <w:rsid w:val="00DE1665"/>
    <w:rsid w:val="00DE2E50"/>
    <w:rsid w:val="00DE3123"/>
    <w:rsid w:val="00DE42F8"/>
    <w:rsid w:val="00DE5840"/>
    <w:rsid w:val="00DE607C"/>
    <w:rsid w:val="00DF06FB"/>
    <w:rsid w:val="00DF0E31"/>
    <w:rsid w:val="00E06024"/>
    <w:rsid w:val="00E06A95"/>
    <w:rsid w:val="00E11AE5"/>
    <w:rsid w:val="00E11B4B"/>
    <w:rsid w:val="00E1492D"/>
    <w:rsid w:val="00E15E4E"/>
    <w:rsid w:val="00E16602"/>
    <w:rsid w:val="00E22B44"/>
    <w:rsid w:val="00E24EB3"/>
    <w:rsid w:val="00E261AD"/>
    <w:rsid w:val="00E26FC7"/>
    <w:rsid w:val="00E305EF"/>
    <w:rsid w:val="00E30F53"/>
    <w:rsid w:val="00E3545F"/>
    <w:rsid w:val="00E363D2"/>
    <w:rsid w:val="00E42285"/>
    <w:rsid w:val="00E43411"/>
    <w:rsid w:val="00E440B8"/>
    <w:rsid w:val="00E44168"/>
    <w:rsid w:val="00E45BE6"/>
    <w:rsid w:val="00E46DB5"/>
    <w:rsid w:val="00E51378"/>
    <w:rsid w:val="00E53FE1"/>
    <w:rsid w:val="00E607E4"/>
    <w:rsid w:val="00E60CD4"/>
    <w:rsid w:val="00E663B5"/>
    <w:rsid w:val="00E676EC"/>
    <w:rsid w:val="00E705E4"/>
    <w:rsid w:val="00E76C8D"/>
    <w:rsid w:val="00E77384"/>
    <w:rsid w:val="00E80D22"/>
    <w:rsid w:val="00E837F7"/>
    <w:rsid w:val="00E8497B"/>
    <w:rsid w:val="00E912F4"/>
    <w:rsid w:val="00E91C0A"/>
    <w:rsid w:val="00E92688"/>
    <w:rsid w:val="00E9670E"/>
    <w:rsid w:val="00EA01E0"/>
    <w:rsid w:val="00EA5AB6"/>
    <w:rsid w:val="00ED11F1"/>
    <w:rsid w:val="00ED180C"/>
    <w:rsid w:val="00EE2E34"/>
    <w:rsid w:val="00EE474C"/>
    <w:rsid w:val="00EF176C"/>
    <w:rsid w:val="00F05600"/>
    <w:rsid w:val="00F13791"/>
    <w:rsid w:val="00F13BD4"/>
    <w:rsid w:val="00F172F4"/>
    <w:rsid w:val="00F17513"/>
    <w:rsid w:val="00F22D1C"/>
    <w:rsid w:val="00F35C45"/>
    <w:rsid w:val="00F37E65"/>
    <w:rsid w:val="00F4483C"/>
    <w:rsid w:val="00F508F6"/>
    <w:rsid w:val="00F50A4E"/>
    <w:rsid w:val="00F51C47"/>
    <w:rsid w:val="00F53FC4"/>
    <w:rsid w:val="00F570E3"/>
    <w:rsid w:val="00F6458F"/>
    <w:rsid w:val="00F656AB"/>
    <w:rsid w:val="00F667DC"/>
    <w:rsid w:val="00F66CE7"/>
    <w:rsid w:val="00F7422A"/>
    <w:rsid w:val="00F770FC"/>
    <w:rsid w:val="00F80A97"/>
    <w:rsid w:val="00F834DD"/>
    <w:rsid w:val="00F838D6"/>
    <w:rsid w:val="00F83ABD"/>
    <w:rsid w:val="00F865EF"/>
    <w:rsid w:val="00F90890"/>
    <w:rsid w:val="00F9123B"/>
    <w:rsid w:val="00F93918"/>
    <w:rsid w:val="00F946CA"/>
    <w:rsid w:val="00F95B2D"/>
    <w:rsid w:val="00F96EDF"/>
    <w:rsid w:val="00FA0E54"/>
    <w:rsid w:val="00FA1BE9"/>
    <w:rsid w:val="00FA710D"/>
    <w:rsid w:val="00FB1546"/>
    <w:rsid w:val="00FB32B7"/>
    <w:rsid w:val="00FB36F3"/>
    <w:rsid w:val="00FB5FE0"/>
    <w:rsid w:val="00FC33DD"/>
    <w:rsid w:val="00FC632A"/>
    <w:rsid w:val="00FD15E5"/>
    <w:rsid w:val="00FD48F8"/>
    <w:rsid w:val="00FD67F6"/>
    <w:rsid w:val="00FE697E"/>
    <w:rsid w:val="00FF235A"/>
    <w:rsid w:val="00FF3A2F"/>
    <w:rsid w:val="00FF4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05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AC9"/>
    <w:pPr>
      <w:spacing w:after="0" w:line="240" w:lineRule="auto"/>
    </w:pPr>
    <w:rPr>
      <w:rFonts w:ascii="宋体" w:hAnsi="宋体" w:cs="宋体"/>
      <w:sz w:val="24"/>
      <w:szCs w:val="24"/>
      <w:lang w:eastAsia="zh-CN"/>
    </w:rPr>
  </w:style>
  <w:style w:type="paragraph" w:styleId="1">
    <w:name w:val="heading 1"/>
    <w:basedOn w:val="a"/>
    <w:link w:val="1Char"/>
    <w:uiPriority w:val="9"/>
    <w:qFormat/>
    <w:rsid w:val="005342D6"/>
    <w:pPr>
      <w:spacing w:before="100" w:beforeAutospacing="1" w:after="100" w:afterAutospacing="1"/>
      <w:outlineLvl w:val="0"/>
    </w:pPr>
    <w:rPr>
      <w:rFonts w:ascii="Times New Roman" w:eastAsia="Times New Roman" w:hAnsi="Times New Roman" w:cs="Times New Roman"/>
      <w:b/>
      <w:bCs/>
      <w:kern w:val="36"/>
      <w:sz w:val="48"/>
      <w:szCs w:val="48"/>
      <w:lang w:val="es-ES" w:eastAsia="es-ES_tradnl"/>
    </w:rPr>
  </w:style>
  <w:style w:type="paragraph" w:styleId="3">
    <w:name w:val="heading 3"/>
    <w:basedOn w:val="a"/>
    <w:next w:val="a"/>
    <w:link w:val="3Char"/>
    <w:uiPriority w:val="9"/>
    <w:semiHidden/>
    <w:unhideWhenUsed/>
    <w:qFormat/>
    <w:rsid w:val="001C35DB"/>
    <w:pPr>
      <w:keepNext/>
      <w:keepLines/>
      <w:spacing w:before="40"/>
      <w:outlineLvl w:val="2"/>
    </w:pPr>
    <w:rPr>
      <w:rFonts w:asciiTheme="majorHAnsi" w:eastAsiaTheme="majorEastAsia" w:hAnsiTheme="majorHAnsi" w:cstheme="majorBidi"/>
      <w:color w:val="1F3763" w:themeColor="accent1" w:themeShade="7F"/>
      <w:lang w:val="es-ES" w:eastAsia="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3D5"/>
    <w:pPr>
      <w:ind w:left="720"/>
      <w:contextualSpacing/>
    </w:pPr>
    <w:rPr>
      <w:rFonts w:ascii="Times New Roman" w:eastAsia="Times New Roman" w:hAnsi="Times New Roman" w:cs="Times New Roman"/>
      <w:lang w:val="es-ES" w:eastAsia="es-ES_tradnl"/>
    </w:rPr>
  </w:style>
  <w:style w:type="character" w:styleId="a4">
    <w:name w:val="Hyperlink"/>
    <w:basedOn w:val="a0"/>
    <w:uiPriority w:val="99"/>
    <w:unhideWhenUsed/>
    <w:rsid w:val="00E11AE5"/>
    <w:rPr>
      <w:color w:val="0563C1" w:themeColor="hyperlink"/>
      <w:u w:val="single"/>
    </w:rPr>
  </w:style>
  <w:style w:type="character" w:customStyle="1" w:styleId="UnresolvedMention1">
    <w:name w:val="Unresolved Mention1"/>
    <w:basedOn w:val="a0"/>
    <w:uiPriority w:val="99"/>
    <w:semiHidden/>
    <w:unhideWhenUsed/>
    <w:rsid w:val="00E11AE5"/>
    <w:rPr>
      <w:color w:val="605E5C"/>
      <w:shd w:val="clear" w:color="auto" w:fill="E1DFDD"/>
    </w:rPr>
  </w:style>
  <w:style w:type="character" w:customStyle="1" w:styleId="apple-converted-space">
    <w:name w:val="apple-converted-space"/>
    <w:basedOn w:val="a0"/>
    <w:rsid w:val="009A493C"/>
  </w:style>
  <w:style w:type="paragraph" w:styleId="a5">
    <w:name w:val="Normal (Web)"/>
    <w:basedOn w:val="a"/>
    <w:uiPriority w:val="99"/>
    <w:unhideWhenUsed/>
    <w:rsid w:val="00B8193D"/>
    <w:pPr>
      <w:spacing w:before="100" w:beforeAutospacing="1" w:after="100" w:afterAutospacing="1"/>
    </w:pPr>
    <w:rPr>
      <w:rFonts w:ascii="Times New Roman" w:eastAsia="Times New Roman" w:hAnsi="Times New Roman" w:cs="Times New Roman"/>
      <w:lang w:val="es-ES" w:eastAsia="es-ES_tradnl"/>
    </w:rPr>
  </w:style>
  <w:style w:type="character" w:styleId="a6">
    <w:name w:val="Emphasis"/>
    <w:basedOn w:val="a0"/>
    <w:uiPriority w:val="20"/>
    <w:qFormat/>
    <w:rsid w:val="00AC3C84"/>
    <w:rPr>
      <w:i/>
      <w:iCs/>
    </w:rPr>
  </w:style>
  <w:style w:type="character" w:styleId="a7">
    <w:name w:val="FollowedHyperlink"/>
    <w:basedOn w:val="a0"/>
    <w:uiPriority w:val="99"/>
    <w:semiHidden/>
    <w:unhideWhenUsed/>
    <w:rsid w:val="00521AAE"/>
    <w:rPr>
      <w:color w:val="954F72" w:themeColor="followedHyperlink"/>
      <w:u w:val="single"/>
    </w:rPr>
  </w:style>
  <w:style w:type="character" w:customStyle="1" w:styleId="bibref">
    <w:name w:val="bibref"/>
    <w:basedOn w:val="a0"/>
    <w:rsid w:val="00E8497B"/>
  </w:style>
  <w:style w:type="character" w:customStyle="1" w:styleId="1Char">
    <w:name w:val="标题 1 Char"/>
    <w:basedOn w:val="a0"/>
    <w:link w:val="1"/>
    <w:uiPriority w:val="9"/>
    <w:rsid w:val="005342D6"/>
    <w:rPr>
      <w:rFonts w:ascii="Times New Roman" w:eastAsia="Times New Roman" w:hAnsi="Times New Roman" w:cs="Times New Roman"/>
      <w:b/>
      <w:bCs/>
      <w:kern w:val="36"/>
      <w:sz w:val="48"/>
      <w:szCs w:val="48"/>
      <w:lang w:val="es-ES" w:eastAsia="es-ES_tradnl"/>
    </w:rPr>
  </w:style>
  <w:style w:type="character" w:customStyle="1" w:styleId="3Char">
    <w:name w:val="标题 3 Char"/>
    <w:basedOn w:val="a0"/>
    <w:link w:val="3"/>
    <w:uiPriority w:val="9"/>
    <w:semiHidden/>
    <w:rsid w:val="001C35DB"/>
    <w:rPr>
      <w:rFonts w:asciiTheme="majorHAnsi" w:eastAsiaTheme="majorEastAsia" w:hAnsiTheme="majorHAnsi" w:cstheme="majorBidi"/>
      <w:color w:val="1F3763" w:themeColor="accent1" w:themeShade="7F"/>
      <w:sz w:val="24"/>
      <w:szCs w:val="24"/>
      <w:lang w:val="es-ES" w:eastAsia="es-ES_tradnl"/>
    </w:rPr>
  </w:style>
  <w:style w:type="paragraph" w:customStyle="1" w:styleId="Default">
    <w:name w:val="Default"/>
    <w:rsid w:val="00381297"/>
    <w:pPr>
      <w:autoSpaceDE w:val="0"/>
      <w:autoSpaceDN w:val="0"/>
      <w:adjustRightInd w:val="0"/>
      <w:spacing w:after="0" w:line="240" w:lineRule="auto"/>
    </w:pPr>
    <w:rPr>
      <w:rFonts w:ascii="Whitney" w:eastAsiaTheme="minorEastAsia" w:hAnsi="Whitney" w:cs="Whitney"/>
      <w:color w:val="000000"/>
      <w:sz w:val="24"/>
      <w:szCs w:val="24"/>
      <w:lang w:eastAsia="zh-CN"/>
    </w:rPr>
  </w:style>
  <w:style w:type="table" w:customStyle="1" w:styleId="GridTable6Colorful-Accent61">
    <w:name w:val="Grid Table 6 Colorful - Accent 61"/>
    <w:basedOn w:val="a1"/>
    <w:uiPriority w:val="51"/>
    <w:rsid w:val="00381297"/>
    <w:pPr>
      <w:spacing w:after="0" w:line="240" w:lineRule="auto"/>
    </w:pPr>
    <w:rPr>
      <w:rFonts w:eastAsiaTheme="minorEastAsia"/>
      <w:color w:val="538135" w:themeColor="accent6" w:themeShade="BF"/>
      <w:lang w:eastAsia="zh-CN"/>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8">
    <w:name w:val="Balloon Text"/>
    <w:basedOn w:val="a"/>
    <w:link w:val="Char"/>
    <w:uiPriority w:val="99"/>
    <w:semiHidden/>
    <w:unhideWhenUsed/>
    <w:rsid w:val="00A152E2"/>
    <w:rPr>
      <w:rFonts w:ascii="Lucida Grande" w:eastAsia="Times New Roman" w:hAnsi="Lucida Grande" w:cs="Lucida Grande"/>
      <w:sz w:val="18"/>
      <w:szCs w:val="18"/>
      <w:lang w:val="es-ES" w:eastAsia="es-ES_tradnl"/>
    </w:rPr>
  </w:style>
  <w:style w:type="character" w:customStyle="1" w:styleId="Char">
    <w:name w:val="批注框文本 Char"/>
    <w:basedOn w:val="a0"/>
    <w:link w:val="a8"/>
    <w:uiPriority w:val="99"/>
    <w:semiHidden/>
    <w:rsid w:val="00A152E2"/>
    <w:rPr>
      <w:rFonts w:ascii="Lucida Grande" w:eastAsia="Times New Roman" w:hAnsi="Lucida Grande" w:cs="Lucida Grande"/>
      <w:sz w:val="18"/>
      <w:szCs w:val="18"/>
      <w:lang w:val="es-ES" w:eastAsia="es-ES_tradnl"/>
    </w:rPr>
  </w:style>
  <w:style w:type="character" w:styleId="a9">
    <w:name w:val="annotation reference"/>
    <w:basedOn w:val="a0"/>
    <w:uiPriority w:val="99"/>
    <w:semiHidden/>
    <w:unhideWhenUsed/>
    <w:rsid w:val="00072425"/>
    <w:rPr>
      <w:sz w:val="18"/>
      <w:szCs w:val="18"/>
    </w:rPr>
  </w:style>
  <w:style w:type="paragraph" w:styleId="aa">
    <w:name w:val="annotation text"/>
    <w:basedOn w:val="a"/>
    <w:link w:val="Char0"/>
    <w:uiPriority w:val="99"/>
    <w:semiHidden/>
    <w:unhideWhenUsed/>
    <w:rsid w:val="00072425"/>
    <w:rPr>
      <w:rFonts w:ascii="Times New Roman" w:eastAsia="Times New Roman" w:hAnsi="Times New Roman" w:cs="Times New Roman"/>
      <w:lang w:val="es-ES" w:eastAsia="es-ES_tradnl"/>
    </w:rPr>
  </w:style>
  <w:style w:type="character" w:customStyle="1" w:styleId="Char0">
    <w:name w:val="批注文字 Char"/>
    <w:basedOn w:val="a0"/>
    <w:link w:val="aa"/>
    <w:uiPriority w:val="99"/>
    <w:semiHidden/>
    <w:rsid w:val="00072425"/>
    <w:rPr>
      <w:rFonts w:ascii="Times New Roman" w:eastAsia="Times New Roman" w:hAnsi="Times New Roman" w:cs="Times New Roman"/>
      <w:sz w:val="24"/>
      <w:szCs w:val="24"/>
      <w:lang w:val="es-ES" w:eastAsia="es-ES_tradnl"/>
    </w:rPr>
  </w:style>
  <w:style w:type="paragraph" w:styleId="ab">
    <w:name w:val="annotation subject"/>
    <w:basedOn w:val="aa"/>
    <w:next w:val="aa"/>
    <w:link w:val="Char1"/>
    <w:uiPriority w:val="99"/>
    <w:semiHidden/>
    <w:unhideWhenUsed/>
    <w:rsid w:val="00072425"/>
    <w:rPr>
      <w:b/>
      <w:bCs/>
      <w:sz w:val="20"/>
      <w:szCs w:val="20"/>
    </w:rPr>
  </w:style>
  <w:style w:type="character" w:customStyle="1" w:styleId="Char1">
    <w:name w:val="批注主题 Char"/>
    <w:basedOn w:val="Char0"/>
    <w:link w:val="ab"/>
    <w:uiPriority w:val="99"/>
    <w:semiHidden/>
    <w:rsid w:val="00072425"/>
    <w:rPr>
      <w:rFonts w:ascii="Times New Roman" w:eastAsia="Times New Roman" w:hAnsi="Times New Roman" w:cs="Times New Roman"/>
      <w:b/>
      <w:bCs/>
      <w:sz w:val="20"/>
      <w:szCs w:val="20"/>
      <w:lang w:val="es-ES" w:eastAsia="es-ES_tradnl"/>
    </w:rPr>
  </w:style>
  <w:style w:type="character" w:customStyle="1" w:styleId="author">
    <w:name w:val="author"/>
    <w:rsid w:val="004C6906"/>
    <w:rPr>
      <w:rFonts w:cs="Times New Roman"/>
    </w:rPr>
  </w:style>
  <w:style w:type="paragraph" w:styleId="ac">
    <w:name w:val="footer"/>
    <w:basedOn w:val="a"/>
    <w:link w:val="Char2"/>
    <w:uiPriority w:val="99"/>
    <w:unhideWhenUsed/>
    <w:rsid w:val="00F93918"/>
    <w:pPr>
      <w:tabs>
        <w:tab w:val="center" w:pos="4320"/>
        <w:tab w:val="right" w:pos="8640"/>
      </w:tabs>
    </w:pPr>
    <w:rPr>
      <w:rFonts w:ascii="Times New Roman" w:eastAsia="Times New Roman" w:hAnsi="Times New Roman" w:cs="Times New Roman"/>
      <w:lang w:val="es-ES" w:eastAsia="es-ES_tradnl"/>
    </w:rPr>
  </w:style>
  <w:style w:type="character" w:customStyle="1" w:styleId="Char2">
    <w:name w:val="页脚 Char"/>
    <w:basedOn w:val="a0"/>
    <w:link w:val="ac"/>
    <w:uiPriority w:val="99"/>
    <w:rsid w:val="00F93918"/>
    <w:rPr>
      <w:rFonts w:ascii="Times New Roman" w:eastAsia="Times New Roman" w:hAnsi="Times New Roman" w:cs="Times New Roman"/>
      <w:sz w:val="24"/>
      <w:szCs w:val="24"/>
      <w:lang w:val="es-ES" w:eastAsia="es-ES_tradnl"/>
    </w:rPr>
  </w:style>
  <w:style w:type="character" w:styleId="ad">
    <w:name w:val="page number"/>
    <w:basedOn w:val="a0"/>
    <w:uiPriority w:val="99"/>
    <w:semiHidden/>
    <w:unhideWhenUsed/>
    <w:rsid w:val="00F93918"/>
  </w:style>
  <w:style w:type="paragraph" w:styleId="ae">
    <w:name w:val="header"/>
    <w:basedOn w:val="a"/>
    <w:link w:val="Char3"/>
    <w:uiPriority w:val="99"/>
    <w:unhideWhenUsed/>
    <w:rsid w:val="00F93918"/>
    <w:pPr>
      <w:tabs>
        <w:tab w:val="center" w:pos="4320"/>
        <w:tab w:val="right" w:pos="8640"/>
      </w:tabs>
    </w:pPr>
    <w:rPr>
      <w:rFonts w:ascii="Times New Roman" w:eastAsia="Times New Roman" w:hAnsi="Times New Roman" w:cs="Times New Roman"/>
      <w:lang w:val="es-ES" w:eastAsia="es-ES_tradnl"/>
    </w:rPr>
  </w:style>
  <w:style w:type="character" w:customStyle="1" w:styleId="Char3">
    <w:name w:val="页眉 Char"/>
    <w:basedOn w:val="a0"/>
    <w:link w:val="ae"/>
    <w:uiPriority w:val="99"/>
    <w:rsid w:val="00F93918"/>
    <w:rPr>
      <w:rFonts w:ascii="Times New Roman" w:eastAsia="Times New Roman" w:hAnsi="Times New Roman" w:cs="Times New Roman"/>
      <w:sz w:val="24"/>
      <w:szCs w:val="24"/>
      <w:lang w:val="es-ES" w:eastAsia="es-ES_tradnl"/>
    </w:rPr>
  </w:style>
  <w:style w:type="paragraph" w:styleId="2">
    <w:name w:val="Body Text 2"/>
    <w:basedOn w:val="a"/>
    <w:link w:val="2Char"/>
    <w:rsid w:val="00B85045"/>
    <w:pPr>
      <w:ind w:left="980" w:hanging="440"/>
    </w:pPr>
    <w:rPr>
      <w:rFonts w:ascii="Palatino" w:eastAsia="Times New Roman" w:hAnsi="Palatino" w:cs="Times New Roman"/>
      <w:szCs w:val="20"/>
      <w:lang w:eastAsia="en-US"/>
    </w:rPr>
  </w:style>
  <w:style w:type="character" w:customStyle="1" w:styleId="2Char">
    <w:name w:val="正文文本 2 Char"/>
    <w:basedOn w:val="a0"/>
    <w:link w:val="2"/>
    <w:rsid w:val="00B85045"/>
    <w:rPr>
      <w:rFonts w:ascii="Palatino" w:eastAsia="Times New Roman" w:hAnsi="Palatino" w:cs="Times New Roman"/>
      <w:sz w:val="24"/>
      <w:szCs w:val="20"/>
    </w:rPr>
  </w:style>
  <w:style w:type="paragraph" w:customStyle="1" w:styleId="CVBiblioItem">
    <w:name w:val="CV Biblio Item"/>
    <w:basedOn w:val="a"/>
    <w:rsid w:val="00342391"/>
    <w:pPr>
      <w:keepLines/>
      <w:tabs>
        <w:tab w:val="left" w:pos="1080"/>
      </w:tabs>
      <w:spacing w:before="40"/>
      <w:ind w:left="1080" w:hanging="720"/>
    </w:pPr>
    <w:rPr>
      <w:rFonts w:ascii="Times New Roman" w:eastAsia="Batang" w:hAnsi="Times New Roman" w:cs="Times New Roman"/>
      <w:noProof/>
      <w:szCs w:val="20"/>
      <w:lang w:eastAsia="en-US"/>
    </w:rPr>
  </w:style>
  <w:style w:type="paragraph" w:styleId="af">
    <w:name w:val="Revision"/>
    <w:hidden/>
    <w:uiPriority w:val="99"/>
    <w:semiHidden/>
    <w:rsid w:val="00EA01E0"/>
    <w:pPr>
      <w:spacing w:after="0" w:line="240" w:lineRule="auto"/>
    </w:pPr>
    <w:rPr>
      <w:rFonts w:ascii="Times New Roman" w:eastAsia="Times New Roman" w:hAnsi="Times New Roman" w:cs="Times New Roman"/>
      <w:sz w:val="24"/>
      <w:szCs w:val="24"/>
      <w:lang w:val="es-ES" w:eastAsia="es-ES_tradnl"/>
    </w:rPr>
  </w:style>
  <w:style w:type="character" w:customStyle="1" w:styleId="ref-journal">
    <w:name w:val="ref-journal"/>
    <w:basedOn w:val="a0"/>
    <w:rsid w:val="00A60103"/>
  </w:style>
  <w:style w:type="character" w:customStyle="1" w:styleId="UnresolvedMention">
    <w:name w:val="Unresolved Mention"/>
    <w:basedOn w:val="a0"/>
    <w:uiPriority w:val="99"/>
    <w:semiHidden/>
    <w:unhideWhenUsed/>
    <w:rsid w:val="002F139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AC9"/>
    <w:pPr>
      <w:spacing w:after="0" w:line="240" w:lineRule="auto"/>
    </w:pPr>
    <w:rPr>
      <w:rFonts w:ascii="宋体" w:hAnsi="宋体" w:cs="宋体"/>
      <w:sz w:val="24"/>
      <w:szCs w:val="24"/>
      <w:lang w:eastAsia="zh-CN"/>
    </w:rPr>
  </w:style>
  <w:style w:type="paragraph" w:styleId="1">
    <w:name w:val="heading 1"/>
    <w:basedOn w:val="a"/>
    <w:link w:val="1Char"/>
    <w:uiPriority w:val="9"/>
    <w:qFormat/>
    <w:rsid w:val="005342D6"/>
    <w:pPr>
      <w:spacing w:before="100" w:beforeAutospacing="1" w:after="100" w:afterAutospacing="1"/>
      <w:outlineLvl w:val="0"/>
    </w:pPr>
    <w:rPr>
      <w:rFonts w:ascii="Times New Roman" w:eastAsia="Times New Roman" w:hAnsi="Times New Roman" w:cs="Times New Roman"/>
      <w:b/>
      <w:bCs/>
      <w:kern w:val="36"/>
      <w:sz w:val="48"/>
      <w:szCs w:val="48"/>
      <w:lang w:val="es-ES" w:eastAsia="es-ES_tradnl"/>
    </w:rPr>
  </w:style>
  <w:style w:type="paragraph" w:styleId="3">
    <w:name w:val="heading 3"/>
    <w:basedOn w:val="a"/>
    <w:next w:val="a"/>
    <w:link w:val="3Char"/>
    <w:uiPriority w:val="9"/>
    <w:semiHidden/>
    <w:unhideWhenUsed/>
    <w:qFormat/>
    <w:rsid w:val="001C35DB"/>
    <w:pPr>
      <w:keepNext/>
      <w:keepLines/>
      <w:spacing w:before="40"/>
      <w:outlineLvl w:val="2"/>
    </w:pPr>
    <w:rPr>
      <w:rFonts w:asciiTheme="majorHAnsi" w:eastAsiaTheme="majorEastAsia" w:hAnsiTheme="majorHAnsi" w:cstheme="majorBidi"/>
      <w:color w:val="1F3763" w:themeColor="accent1" w:themeShade="7F"/>
      <w:lang w:val="es-ES" w:eastAsia="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3D5"/>
    <w:pPr>
      <w:ind w:left="720"/>
      <w:contextualSpacing/>
    </w:pPr>
    <w:rPr>
      <w:rFonts w:ascii="Times New Roman" w:eastAsia="Times New Roman" w:hAnsi="Times New Roman" w:cs="Times New Roman"/>
      <w:lang w:val="es-ES" w:eastAsia="es-ES_tradnl"/>
    </w:rPr>
  </w:style>
  <w:style w:type="character" w:styleId="a4">
    <w:name w:val="Hyperlink"/>
    <w:basedOn w:val="a0"/>
    <w:uiPriority w:val="99"/>
    <w:unhideWhenUsed/>
    <w:rsid w:val="00E11AE5"/>
    <w:rPr>
      <w:color w:val="0563C1" w:themeColor="hyperlink"/>
      <w:u w:val="single"/>
    </w:rPr>
  </w:style>
  <w:style w:type="character" w:customStyle="1" w:styleId="UnresolvedMention1">
    <w:name w:val="Unresolved Mention1"/>
    <w:basedOn w:val="a0"/>
    <w:uiPriority w:val="99"/>
    <w:semiHidden/>
    <w:unhideWhenUsed/>
    <w:rsid w:val="00E11AE5"/>
    <w:rPr>
      <w:color w:val="605E5C"/>
      <w:shd w:val="clear" w:color="auto" w:fill="E1DFDD"/>
    </w:rPr>
  </w:style>
  <w:style w:type="character" w:customStyle="1" w:styleId="apple-converted-space">
    <w:name w:val="apple-converted-space"/>
    <w:basedOn w:val="a0"/>
    <w:rsid w:val="009A493C"/>
  </w:style>
  <w:style w:type="paragraph" w:styleId="a5">
    <w:name w:val="Normal (Web)"/>
    <w:basedOn w:val="a"/>
    <w:uiPriority w:val="99"/>
    <w:unhideWhenUsed/>
    <w:rsid w:val="00B8193D"/>
    <w:pPr>
      <w:spacing w:before="100" w:beforeAutospacing="1" w:after="100" w:afterAutospacing="1"/>
    </w:pPr>
    <w:rPr>
      <w:rFonts w:ascii="Times New Roman" w:eastAsia="Times New Roman" w:hAnsi="Times New Roman" w:cs="Times New Roman"/>
      <w:lang w:val="es-ES" w:eastAsia="es-ES_tradnl"/>
    </w:rPr>
  </w:style>
  <w:style w:type="character" w:styleId="a6">
    <w:name w:val="Emphasis"/>
    <w:basedOn w:val="a0"/>
    <w:uiPriority w:val="20"/>
    <w:qFormat/>
    <w:rsid w:val="00AC3C84"/>
    <w:rPr>
      <w:i/>
      <w:iCs/>
    </w:rPr>
  </w:style>
  <w:style w:type="character" w:styleId="a7">
    <w:name w:val="FollowedHyperlink"/>
    <w:basedOn w:val="a0"/>
    <w:uiPriority w:val="99"/>
    <w:semiHidden/>
    <w:unhideWhenUsed/>
    <w:rsid w:val="00521AAE"/>
    <w:rPr>
      <w:color w:val="954F72" w:themeColor="followedHyperlink"/>
      <w:u w:val="single"/>
    </w:rPr>
  </w:style>
  <w:style w:type="character" w:customStyle="1" w:styleId="bibref">
    <w:name w:val="bibref"/>
    <w:basedOn w:val="a0"/>
    <w:rsid w:val="00E8497B"/>
  </w:style>
  <w:style w:type="character" w:customStyle="1" w:styleId="1Char">
    <w:name w:val="标题 1 Char"/>
    <w:basedOn w:val="a0"/>
    <w:link w:val="1"/>
    <w:uiPriority w:val="9"/>
    <w:rsid w:val="005342D6"/>
    <w:rPr>
      <w:rFonts w:ascii="Times New Roman" w:eastAsia="Times New Roman" w:hAnsi="Times New Roman" w:cs="Times New Roman"/>
      <w:b/>
      <w:bCs/>
      <w:kern w:val="36"/>
      <w:sz w:val="48"/>
      <w:szCs w:val="48"/>
      <w:lang w:val="es-ES" w:eastAsia="es-ES_tradnl"/>
    </w:rPr>
  </w:style>
  <w:style w:type="character" w:customStyle="1" w:styleId="3Char">
    <w:name w:val="标题 3 Char"/>
    <w:basedOn w:val="a0"/>
    <w:link w:val="3"/>
    <w:uiPriority w:val="9"/>
    <w:semiHidden/>
    <w:rsid w:val="001C35DB"/>
    <w:rPr>
      <w:rFonts w:asciiTheme="majorHAnsi" w:eastAsiaTheme="majorEastAsia" w:hAnsiTheme="majorHAnsi" w:cstheme="majorBidi"/>
      <w:color w:val="1F3763" w:themeColor="accent1" w:themeShade="7F"/>
      <w:sz w:val="24"/>
      <w:szCs w:val="24"/>
      <w:lang w:val="es-ES" w:eastAsia="es-ES_tradnl"/>
    </w:rPr>
  </w:style>
  <w:style w:type="paragraph" w:customStyle="1" w:styleId="Default">
    <w:name w:val="Default"/>
    <w:rsid w:val="00381297"/>
    <w:pPr>
      <w:autoSpaceDE w:val="0"/>
      <w:autoSpaceDN w:val="0"/>
      <w:adjustRightInd w:val="0"/>
      <w:spacing w:after="0" w:line="240" w:lineRule="auto"/>
    </w:pPr>
    <w:rPr>
      <w:rFonts w:ascii="Whitney" w:eastAsiaTheme="minorEastAsia" w:hAnsi="Whitney" w:cs="Whitney"/>
      <w:color w:val="000000"/>
      <w:sz w:val="24"/>
      <w:szCs w:val="24"/>
      <w:lang w:eastAsia="zh-CN"/>
    </w:rPr>
  </w:style>
  <w:style w:type="table" w:customStyle="1" w:styleId="GridTable6Colorful-Accent61">
    <w:name w:val="Grid Table 6 Colorful - Accent 61"/>
    <w:basedOn w:val="a1"/>
    <w:uiPriority w:val="51"/>
    <w:rsid w:val="00381297"/>
    <w:pPr>
      <w:spacing w:after="0" w:line="240" w:lineRule="auto"/>
    </w:pPr>
    <w:rPr>
      <w:rFonts w:eastAsiaTheme="minorEastAsia"/>
      <w:color w:val="538135" w:themeColor="accent6" w:themeShade="BF"/>
      <w:lang w:eastAsia="zh-CN"/>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8">
    <w:name w:val="Balloon Text"/>
    <w:basedOn w:val="a"/>
    <w:link w:val="Char"/>
    <w:uiPriority w:val="99"/>
    <w:semiHidden/>
    <w:unhideWhenUsed/>
    <w:rsid w:val="00A152E2"/>
    <w:rPr>
      <w:rFonts w:ascii="Lucida Grande" w:eastAsia="Times New Roman" w:hAnsi="Lucida Grande" w:cs="Lucida Grande"/>
      <w:sz w:val="18"/>
      <w:szCs w:val="18"/>
      <w:lang w:val="es-ES" w:eastAsia="es-ES_tradnl"/>
    </w:rPr>
  </w:style>
  <w:style w:type="character" w:customStyle="1" w:styleId="Char">
    <w:name w:val="批注框文本 Char"/>
    <w:basedOn w:val="a0"/>
    <w:link w:val="a8"/>
    <w:uiPriority w:val="99"/>
    <w:semiHidden/>
    <w:rsid w:val="00A152E2"/>
    <w:rPr>
      <w:rFonts w:ascii="Lucida Grande" w:eastAsia="Times New Roman" w:hAnsi="Lucida Grande" w:cs="Lucida Grande"/>
      <w:sz w:val="18"/>
      <w:szCs w:val="18"/>
      <w:lang w:val="es-ES" w:eastAsia="es-ES_tradnl"/>
    </w:rPr>
  </w:style>
  <w:style w:type="character" w:styleId="a9">
    <w:name w:val="annotation reference"/>
    <w:basedOn w:val="a0"/>
    <w:uiPriority w:val="99"/>
    <w:semiHidden/>
    <w:unhideWhenUsed/>
    <w:rsid w:val="00072425"/>
    <w:rPr>
      <w:sz w:val="18"/>
      <w:szCs w:val="18"/>
    </w:rPr>
  </w:style>
  <w:style w:type="paragraph" w:styleId="aa">
    <w:name w:val="annotation text"/>
    <w:basedOn w:val="a"/>
    <w:link w:val="Char0"/>
    <w:uiPriority w:val="99"/>
    <w:semiHidden/>
    <w:unhideWhenUsed/>
    <w:rsid w:val="00072425"/>
    <w:rPr>
      <w:rFonts w:ascii="Times New Roman" w:eastAsia="Times New Roman" w:hAnsi="Times New Roman" w:cs="Times New Roman"/>
      <w:lang w:val="es-ES" w:eastAsia="es-ES_tradnl"/>
    </w:rPr>
  </w:style>
  <w:style w:type="character" w:customStyle="1" w:styleId="Char0">
    <w:name w:val="批注文字 Char"/>
    <w:basedOn w:val="a0"/>
    <w:link w:val="aa"/>
    <w:uiPriority w:val="99"/>
    <w:semiHidden/>
    <w:rsid w:val="00072425"/>
    <w:rPr>
      <w:rFonts w:ascii="Times New Roman" w:eastAsia="Times New Roman" w:hAnsi="Times New Roman" w:cs="Times New Roman"/>
      <w:sz w:val="24"/>
      <w:szCs w:val="24"/>
      <w:lang w:val="es-ES" w:eastAsia="es-ES_tradnl"/>
    </w:rPr>
  </w:style>
  <w:style w:type="paragraph" w:styleId="ab">
    <w:name w:val="annotation subject"/>
    <w:basedOn w:val="aa"/>
    <w:next w:val="aa"/>
    <w:link w:val="Char1"/>
    <w:uiPriority w:val="99"/>
    <w:semiHidden/>
    <w:unhideWhenUsed/>
    <w:rsid w:val="00072425"/>
    <w:rPr>
      <w:b/>
      <w:bCs/>
      <w:sz w:val="20"/>
      <w:szCs w:val="20"/>
    </w:rPr>
  </w:style>
  <w:style w:type="character" w:customStyle="1" w:styleId="Char1">
    <w:name w:val="批注主题 Char"/>
    <w:basedOn w:val="Char0"/>
    <w:link w:val="ab"/>
    <w:uiPriority w:val="99"/>
    <w:semiHidden/>
    <w:rsid w:val="00072425"/>
    <w:rPr>
      <w:rFonts w:ascii="Times New Roman" w:eastAsia="Times New Roman" w:hAnsi="Times New Roman" w:cs="Times New Roman"/>
      <w:b/>
      <w:bCs/>
      <w:sz w:val="20"/>
      <w:szCs w:val="20"/>
      <w:lang w:val="es-ES" w:eastAsia="es-ES_tradnl"/>
    </w:rPr>
  </w:style>
  <w:style w:type="character" w:customStyle="1" w:styleId="author">
    <w:name w:val="author"/>
    <w:rsid w:val="004C6906"/>
    <w:rPr>
      <w:rFonts w:cs="Times New Roman"/>
    </w:rPr>
  </w:style>
  <w:style w:type="paragraph" w:styleId="ac">
    <w:name w:val="footer"/>
    <w:basedOn w:val="a"/>
    <w:link w:val="Char2"/>
    <w:uiPriority w:val="99"/>
    <w:unhideWhenUsed/>
    <w:rsid w:val="00F93918"/>
    <w:pPr>
      <w:tabs>
        <w:tab w:val="center" w:pos="4320"/>
        <w:tab w:val="right" w:pos="8640"/>
      </w:tabs>
    </w:pPr>
    <w:rPr>
      <w:rFonts w:ascii="Times New Roman" w:eastAsia="Times New Roman" w:hAnsi="Times New Roman" w:cs="Times New Roman"/>
      <w:lang w:val="es-ES" w:eastAsia="es-ES_tradnl"/>
    </w:rPr>
  </w:style>
  <w:style w:type="character" w:customStyle="1" w:styleId="Char2">
    <w:name w:val="页脚 Char"/>
    <w:basedOn w:val="a0"/>
    <w:link w:val="ac"/>
    <w:uiPriority w:val="99"/>
    <w:rsid w:val="00F93918"/>
    <w:rPr>
      <w:rFonts w:ascii="Times New Roman" w:eastAsia="Times New Roman" w:hAnsi="Times New Roman" w:cs="Times New Roman"/>
      <w:sz w:val="24"/>
      <w:szCs w:val="24"/>
      <w:lang w:val="es-ES" w:eastAsia="es-ES_tradnl"/>
    </w:rPr>
  </w:style>
  <w:style w:type="character" w:styleId="ad">
    <w:name w:val="page number"/>
    <w:basedOn w:val="a0"/>
    <w:uiPriority w:val="99"/>
    <w:semiHidden/>
    <w:unhideWhenUsed/>
    <w:rsid w:val="00F93918"/>
  </w:style>
  <w:style w:type="paragraph" w:styleId="ae">
    <w:name w:val="header"/>
    <w:basedOn w:val="a"/>
    <w:link w:val="Char3"/>
    <w:uiPriority w:val="99"/>
    <w:unhideWhenUsed/>
    <w:rsid w:val="00F93918"/>
    <w:pPr>
      <w:tabs>
        <w:tab w:val="center" w:pos="4320"/>
        <w:tab w:val="right" w:pos="8640"/>
      </w:tabs>
    </w:pPr>
    <w:rPr>
      <w:rFonts w:ascii="Times New Roman" w:eastAsia="Times New Roman" w:hAnsi="Times New Roman" w:cs="Times New Roman"/>
      <w:lang w:val="es-ES" w:eastAsia="es-ES_tradnl"/>
    </w:rPr>
  </w:style>
  <w:style w:type="character" w:customStyle="1" w:styleId="Char3">
    <w:name w:val="页眉 Char"/>
    <w:basedOn w:val="a0"/>
    <w:link w:val="ae"/>
    <w:uiPriority w:val="99"/>
    <w:rsid w:val="00F93918"/>
    <w:rPr>
      <w:rFonts w:ascii="Times New Roman" w:eastAsia="Times New Roman" w:hAnsi="Times New Roman" w:cs="Times New Roman"/>
      <w:sz w:val="24"/>
      <w:szCs w:val="24"/>
      <w:lang w:val="es-ES" w:eastAsia="es-ES_tradnl"/>
    </w:rPr>
  </w:style>
  <w:style w:type="paragraph" w:styleId="2">
    <w:name w:val="Body Text 2"/>
    <w:basedOn w:val="a"/>
    <w:link w:val="2Char"/>
    <w:rsid w:val="00B85045"/>
    <w:pPr>
      <w:ind w:left="980" w:hanging="440"/>
    </w:pPr>
    <w:rPr>
      <w:rFonts w:ascii="Palatino" w:eastAsia="Times New Roman" w:hAnsi="Palatino" w:cs="Times New Roman"/>
      <w:szCs w:val="20"/>
      <w:lang w:eastAsia="en-US"/>
    </w:rPr>
  </w:style>
  <w:style w:type="character" w:customStyle="1" w:styleId="2Char">
    <w:name w:val="正文文本 2 Char"/>
    <w:basedOn w:val="a0"/>
    <w:link w:val="2"/>
    <w:rsid w:val="00B85045"/>
    <w:rPr>
      <w:rFonts w:ascii="Palatino" w:eastAsia="Times New Roman" w:hAnsi="Palatino" w:cs="Times New Roman"/>
      <w:sz w:val="24"/>
      <w:szCs w:val="20"/>
    </w:rPr>
  </w:style>
  <w:style w:type="paragraph" w:customStyle="1" w:styleId="CVBiblioItem">
    <w:name w:val="CV Biblio Item"/>
    <w:basedOn w:val="a"/>
    <w:rsid w:val="00342391"/>
    <w:pPr>
      <w:keepLines/>
      <w:tabs>
        <w:tab w:val="left" w:pos="1080"/>
      </w:tabs>
      <w:spacing w:before="40"/>
      <w:ind w:left="1080" w:hanging="720"/>
    </w:pPr>
    <w:rPr>
      <w:rFonts w:ascii="Times New Roman" w:eastAsia="Batang" w:hAnsi="Times New Roman" w:cs="Times New Roman"/>
      <w:noProof/>
      <w:szCs w:val="20"/>
      <w:lang w:eastAsia="en-US"/>
    </w:rPr>
  </w:style>
  <w:style w:type="paragraph" w:styleId="af">
    <w:name w:val="Revision"/>
    <w:hidden/>
    <w:uiPriority w:val="99"/>
    <w:semiHidden/>
    <w:rsid w:val="00EA01E0"/>
    <w:pPr>
      <w:spacing w:after="0" w:line="240" w:lineRule="auto"/>
    </w:pPr>
    <w:rPr>
      <w:rFonts w:ascii="Times New Roman" w:eastAsia="Times New Roman" w:hAnsi="Times New Roman" w:cs="Times New Roman"/>
      <w:sz w:val="24"/>
      <w:szCs w:val="24"/>
      <w:lang w:val="es-ES" w:eastAsia="es-ES_tradnl"/>
    </w:rPr>
  </w:style>
  <w:style w:type="character" w:customStyle="1" w:styleId="ref-journal">
    <w:name w:val="ref-journal"/>
    <w:basedOn w:val="a0"/>
    <w:rsid w:val="00A60103"/>
  </w:style>
  <w:style w:type="character" w:customStyle="1" w:styleId="UnresolvedMention">
    <w:name w:val="Unresolved Mention"/>
    <w:basedOn w:val="a0"/>
    <w:uiPriority w:val="99"/>
    <w:semiHidden/>
    <w:unhideWhenUsed/>
    <w:rsid w:val="002F1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601">
      <w:bodyDiv w:val="1"/>
      <w:marLeft w:val="0"/>
      <w:marRight w:val="0"/>
      <w:marTop w:val="0"/>
      <w:marBottom w:val="0"/>
      <w:divBdr>
        <w:top w:val="none" w:sz="0" w:space="0" w:color="auto"/>
        <w:left w:val="none" w:sz="0" w:space="0" w:color="auto"/>
        <w:bottom w:val="none" w:sz="0" w:space="0" w:color="auto"/>
        <w:right w:val="none" w:sz="0" w:space="0" w:color="auto"/>
      </w:divBdr>
    </w:div>
    <w:div w:id="22444124">
      <w:bodyDiv w:val="1"/>
      <w:marLeft w:val="0"/>
      <w:marRight w:val="0"/>
      <w:marTop w:val="0"/>
      <w:marBottom w:val="0"/>
      <w:divBdr>
        <w:top w:val="none" w:sz="0" w:space="0" w:color="auto"/>
        <w:left w:val="none" w:sz="0" w:space="0" w:color="auto"/>
        <w:bottom w:val="none" w:sz="0" w:space="0" w:color="auto"/>
        <w:right w:val="none" w:sz="0" w:space="0" w:color="auto"/>
      </w:divBdr>
    </w:div>
    <w:div w:id="23799186">
      <w:bodyDiv w:val="1"/>
      <w:marLeft w:val="0"/>
      <w:marRight w:val="0"/>
      <w:marTop w:val="0"/>
      <w:marBottom w:val="0"/>
      <w:divBdr>
        <w:top w:val="none" w:sz="0" w:space="0" w:color="auto"/>
        <w:left w:val="none" w:sz="0" w:space="0" w:color="auto"/>
        <w:bottom w:val="none" w:sz="0" w:space="0" w:color="auto"/>
        <w:right w:val="none" w:sz="0" w:space="0" w:color="auto"/>
      </w:divBdr>
    </w:div>
    <w:div w:id="37433708">
      <w:bodyDiv w:val="1"/>
      <w:marLeft w:val="0"/>
      <w:marRight w:val="0"/>
      <w:marTop w:val="0"/>
      <w:marBottom w:val="0"/>
      <w:divBdr>
        <w:top w:val="none" w:sz="0" w:space="0" w:color="auto"/>
        <w:left w:val="none" w:sz="0" w:space="0" w:color="auto"/>
        <w:bottom w:val="none" w:sz="0" w:space="0" w:color="auto"/>
        <w:right w:val="none" w:sz="0" w:space="0" w:color="auto"/>
      </w:divBdr>
    </w:div>
    <w:div w:id="45640801">
      <w:bodyDiv w:val="1"/>
      <w:marLeft w:val="0"/>
      <w:marRight w:val="0"/>
      <w:marTop w:val="0"/>
      <w:marBottom w:val="0"/>
      <w:divBdr>
        <w:top w:val="none" w:sz="0" w:space="0" w:color="auto"/>
        <w:left w:val="none" w:sz="0" w:space="0" w:color="auto"/>
        <w:bottom w:val="none" w:sz="0" w:space="0" w:color="auto"/>
        <w:right w:val="none" w:sz="0" w:space="0" w:color="auto"/>
      </w:divBdr>
      <w:divsChild>
        <w:div w:id="2077165805">
          <w:marLeft w:val="0"/>
          <w:marRight w:val="0"/>
          <w:marTop w:val="0"/>
          <w:marBottom w:val="0"/>
          <w:divBdr>
            <w:top w:val="none" w:sz="0" w:space="0" w:color="auto"/>
            <w:left w:val="none" w:sz="0" w:space="0" w:color="auto"/>
            <w:bottom w:val="none" w:sz="0" w:space="0" w:color="auto"/>
            <w:right w:val="none" w:sz="0" w:space="0" w:color="auto"/>
          </w:divBdr>
          <w:divsChild>
            <w:div w:id="533537547">
              <w:marLeft w:val="0"/>
              <w:marRight w:val="0"/>
              <w:marTop w:val="0"/>
              <w:marBottom w:val="0"/>
              <w:divBdr>
                <w:top w:val="none" w:sz="0" w:space="0" w:color="auto"/>
                <w:left w:val="none" w:sz="0" w:space="0" w:color="auto"/>
                <w:bottom w:val="none" w:sz="0" w:space="0" w:color="auto"/>
                <w:right w:val="none" w:sz="0" w:space="0" w:color="auto"/>
              </w:divBdr>
              <w:divsChild>
                <w:div w:id="1682854041">
                  <w:marLeft w:val="0"/>
                  <w:marRight w:val="0"/>
                  <w:marTop w:val="0"/>
                  <w:marBottom w:val="0"/>
                  <w:divBdr>
                    <w:top w:val="none" w:sz="0" w:space="0" w:color="auto"/>
                    <w:left w:val="none" w:sz="0" w:space="0" w:color="auto"/>
                    <w:bottom w:val="none" w:sz="0" w:space="0" w:color="auto"/>
                    <w:right w:val="none" w:sz="0" w:space="0" w:color="auto"/>
                  </w:divBdr>
                  <w:divsChild>
                    <w:div w:id="18659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2528">
      <w:bodyDiv w:val="1"/>
      <w:marLeft w:val="0"/>
      <w:marRight w:val="0"/>
      <w:marTop w:val="0"/>
      <w:marBottom w:val="0"/>
      <w:divBdr>
        <w:top w:val="none" w:sz="0" w:space="0" w:color="auto"/>
        <w:left w:val="none" w:sz="0" w:space="0" w:color="auto"/>
        <w:bottom w:val="none" w:sz="0" w:space="0" w:color="auto"/>
        <w:right w:val="none" w:sz="0" w:space="0" w:color="auto"/>
      </w:divBdr>
      <w:divsChild>
        <w:div w:id="123693010">
          <w:marLeft w:val="0"/>
          <w:marRight w:val="0"/>
          <w:marTop w:val="0"/>
          <w:marBottom w:val="0"/>
          <w:divBdr>
            <w:top w:val="single" w:sz="36" w:space="0" w:color="DBDBDB"/>
            <w:left w:val="none" w:sz="0" w:space="0" w:color="auto"/>
            <w:bottom w:val="none" w:sz="0" w:space="0" w:color="auto"/>
            <w:right w:val="none" w:sz="0" w:space="0" w:color="auto"/>
          </w:divBdr>
        </w:div>
      </w:divsChild>
    </w:div>
    <w:div w:id="66998391">
      <w:bodyDiv w:val="1"/>
      <w:marLeft w:val="0"/>
      <w:marRight w:val="0"/>
      <w:marTop w:val="0"/>
      <w:marBottom w:val="0"/>
      <w:divBdr>
        <w:top w:val="none" w:sz="0" w:space="0" w:color="auto"/>
        <w:left w:val="none" w:sz="0" w:space="0" w:color="auto"/>
        <w:bottom w:val="none" w:sz="0" w:space="0" w:color="auto"/>
        <w:right w:val="none" w:sz="0" w:space="0" w:color="auto"/>
      </w:divBdr>
    </w:div>
    <w:div w:id="82724592">
      <w:bodyDiv w:val="1"/>
      <w:marLeft w:val="0"/>
      <w:marRight w:val="0"/>
      <w:marTop w:val="0"/>
      <w:marBottom w:val="0"/>
      <w:divBdr>
        <w:top w:val="none" w:sz="0" w:space="0" w:color="auto"/>
        <w:left w:val="none" w:sz="0" w:space="0" w:color="auto"/>
        <w:bottom w:val="none" w:sz="0" w:space="0" w:color="auto"/>
        <w:right w:val="none" w:sz="0" w:space="0" w:color="auto"/>
      </w:divBdr>
    </w:div>
    <w:div w:id="90207279">
      <w:bodyDiv w:val="1"/>
      <w:marLeft w:val="0"/>
      <w:marRight w:val="0"/>
      <w:marTop w:val="0"/>
      <w:marBottom w:val="0"/>
      <w:divBdr>
        <w:top w:val="none" w:sz="0" w:space="0" w:color="auto"/>
        <w:left w:val="none" w:sz="0" w:space="0" w:color="auto"/>
        <w:bottom w:val="none" w:sz="0" w:space="0" w:color="auto"/>
        <w:right w:val="none" w:sz="0" w:space="0" w:color="auto"/>
      </w:divBdr>
    </w:div>
    <w:div w:id="131363204">
      <w:bodyDiv w:val="1"/>
      <w:marLeft w:val="0"/>
      <w:marRight w:val="0"/>
      <w:marTop w:val="0"/>
      <w:marBottom w:val="0"/>
      <w:divBdr>
        <w:top w:val="none" w:sz="0" w:space="0" w:color="auto"/>
        <w:left w:val="none" w:sz="0" w:space="0" w:color="auto"/>
        <w:bottom w:val="none" w:sz="0" w:space="0" w:color="auto"/>
        <w:right w:val="none" w:sz="0" w:space="0" w:color="auto"/>
      </w:divBdr>
    </w:div>
    <w:div w:id="135220503">
      <w:bodyDiv w:val="1"/>
      <w:marLeft w:val="0"/>
      <w:marRight w:val="0"/>
      <w:marTop w:val="0"/>
      <w:marBottom w:val="0"/>
      <w:divBdr>
        <w:top w:val="none" w:sz="0" w:space="0" w:color="auto"/>
        <w:left w:val="none" w:sz="0" w:space="0" w:color="auto"/>
        <w:bottom w:val="none" w:sz="0" w:space="0" w:color="auto"/>
        <w:right w:val="none" w:sz="0" w:space="0" w:color="auto"/>
      </w:divBdr>
    </w:div>
    <w:div w:id="146673883">
      <w:bodyDiv w:val="1"/>
      <w:marLeft w:val="0"/>
      <w:marRight w:val="0"/>
      <w:marTop w:val="0"/>
      <w:marBottom w:val="0"/>
      <w:divBdr>
        <w:top w:val="none" w:sz="0" w:space="0" w:color="auto"/>
        <w:left w:val="none" w:sz="0" w:space="0" w:color="auto"/>
        <w:bottom w:val="none" w:sz="0" w:space="0" w:color="auto"/>
        <w:right w:val="none" w:sz="0" w:space="0" w:color="auto"/>
      </w:divBdr>
    </w:div>
    <w:div w:id="172843857">
      <w:bodyDiv w:val="1"/>
      <w:marLeft w:val="0"/>
      <w:marRight w:val="0"/>
      <w:marTop w:val="0"/>
      <w:marBottom w:val="0"/>
      <w:divBdr>
        <w:top w:val="none" w:sz="0" w:space="0" w:color="auto"/>
        <w:left w:val="none" w:sz="0" w:space="0" w:color="auto"/>
        <w:bottom w:val="none" w:sz="0" w:space="0" w:color="auto"/>
        <w:right w:val="none" w:sz="0" w:space="0" w:color="auto"/>
      </w:divBdr>
    </w:div>
    <w:div w:id="175657613">
      <w:bodyDiv w:val="1"/>
      <w:marLeft w:val="0"/>
      <w:marRight w:val="0"/>
      <w:marTop w:val="0"/>
      <w:marBottom w:val="0"/>
      <w:divBdr>
        <w:top w:val="none" w:sz="0" w:space="0" w:color="auto"/>
        <w:left w:val="none" w:sz="0" w:space="0" w:color="auto"/>
        <w:bottom w:val="none" w:sz="0" w:space="0" w:color="auto"/>
        <w:right w:val="none" w:sz="0" w:space="0" w:color="auto"/>
      </w:divBdr>
    </w:div>
    <w:div w:id="185336693">
      <w:bodyDiv w:val="1"/>
      <w:marLeft w:val="0"/>
      <w:marRight w:val="0"/>
      <w:marTop w:val="0"/>
      <w:marBottom w:val="0"/>
      <w:divBdr>
        <w:top w:val="none" w:sz="0" w:space="0" w:color="auto"/>
        <w:left w:val="none" w:sz="0" w:space="0" w:color="auto"/>
        <w:bottom w:val="none" w:sz="0" w:space="0" w:color="auto"/>
        <w:right w:val="none" w:sz="0" w:space="0" w:color="auto"/>
      </w:divBdr>
    </w:div>
    <w:div w:id="189994515">
      <w:bodyDiv w:val="1"/>
      <w:marLeft w:val="0"/>
      <w:marRight w:val="0"/>
      <w:marTop w:val="0"/>
      <w:marBottom w:val="0"/>
      <w:divBdr>
        <w:top w:val="none" w:sz="0" w:space="0" w:color="auto"/>
        <w:left w:val="none" w:sz="0" w:space="0" w:color="auto"/>
        <w:bottom w:val="none" w:sz="0" w:space="0" w:color="auto"/>
        <w:right w:val="none" w:sz="0" w:space="0" w:color="auto"/>
      </w:divBdr>
    </w:div>
    <w:div w:id="204105262">
      <w:bodyDiv w:val="1"/>
      <w:marLeft w:val="0"/>
      <w:marRight w:val="0"/>
      <w:marTop w:val="0"/>
      <w:marBottom w:val="0"/>
      <w:divBdr>
        <w:top w:val="none" w:sz="0" w:space="0" w:color="auto"/>
        <w:left w:val="none" w:sz="0" w:space="0" w:color="auto"/>
        <w:bottom w:val="none" w:sz="0" w:space="0" w:color="auto"/>
        <w:right w:val="none" w:sz="0" w:space="0" w:color="auto"/>
      </w:divBdr>
    </w:div>
    <w:div w:id="214047758">
      <w:bodyDiv w:val="1"/>
      <w:marLeft w:val="0"/>
      <w:marRight w:val="0"/>
      <w:marTop w:val="0"/>
      <w:marBottom w:val="0"/>
      <w:divBdr>
        <w:top w:val="none" w:sz="0" w:space="0" w:color="auto"/>
        <w:left w:val="none" w:sz="0" w:space="0" w:color="auto"/>
        <w:bottom w:val="none" w:sz="0" w:space="0" w:color="auto"/>
        <w:right w:val="none" w:sz="0" w:space="0" w:color="auto"/>
      </w:divBdr>
      <w:divsChild>
        <w:div w:id="948437693">
          <w:marLeft w:val="0"/>
          <w:marRight w:val="0"/>
          <w:marTop w:val="0"/>
          <w:marBottom w:val="0"/>
          <w:divBdr>
            <w:top w:val="none" w:sz="0" w:space="0" w:color="auto"/>
            <w:left w:val="none" w:sz="0" w:space="0" w:color="auto"/>
            <w:bottom w:val="none" w:sz="0" w:space="0" w:color="auto"/>
            <w:right w:val="none" w:sz="0" w:space="0" w:color="auto"/>
          </w:divBdr>
          <w:divsChild>
            <w:div w:id="627393839">
              <w:marLeft w:val="0"/>
              <w:marRight w:val="0"/>
              <w:marTop w:val="0"/>
              <w:marBottom w:val="0"/>
              <w:divBdr>
                <w:top w:val="none" w:sz="0" w:space="0" w:color="auto"/>
                <w:left w:val="none" w:sz="0" w:space="0" w:color="auto"/>
                <w:bottom w:val="none" w:sz="0" w:space="0" w:color="auto"/>
                <w:right w:val="none" w:sz="0" w:space="0" w:color="auto"/>
              </w:divBdr>
              <w:divsChild>
                <w:div w:id="884944903">
                  <w:marLeft w:val="0"/>
                  <w:marRight w:val="0"/>
                  <w:marTop w:val="0"/>
                  <w:marBottom w:val="0"/>
                  <w:divBdr>
                    <w:top w:val="none" w:sz="0" w:space="0" w:color="auto"/>
                    <w:left w:val="none" w:sz="0" w:space="0" w:color="auto"/>
                    <w:bottom w:val="none" w:sz="0" w:space="0" w:color="auto"/>
                    <w:right w:val="none" w:sz="0" w:space="0" w:color="auto"/>
                  </w:divBdr>
                  <w:divsChild>
                    <w:div w:id="8510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62674">
      <w:bodyDiv w:val="1"/>
      <w:marLeft w:val="0"/>
      <w:marRight w:val="0"/>
      <w:marTop w:val="0"/>
      <w:marBottom w:val="0"/>
      <w:divBdr>
        <w:top w:val="none" w:sz="0" w:space="0" w:color="auto"/>
        <w:left w:val="none" w:sz="0" w:space="0" w:color="auto"/>
        <w:bottom w:val="none" w:sz="0" w:space="0" w:color="auto"/>
        <w:right w:val="none" w:sz="0" w:space="0" w:color="auto"/>
      </w:divBdr>
    </w:div>
    <w:div w:id="261303472">
      <w:bodyDiv w:val="1"/>
      <w:marLeft w:val="0"/>
      <w:marRight w:val="0"/>
      <w:marTop w:val="0"/>
      <w:marBottom w:val="0"/>
      <w:divBdr>
        <w:top w:val="none" w:sz="0" w:space="0" w:color="auto"/>
        <w:left w:val="none" w:sz="0" w:space="0" w:color="auto"/>
        <w:bottom w:val="none" w:sz="0" w:space="0" w:color="auto"/>
        <w:right w:val="none" w:sz="0" w:space="0" w:color="auto"/>
      </w:divBdr>
      <w:divsChild>
        <w:div w:id="1879009528">
          <w:marLeft w:val="0"/>
          <w:marRight w:val="0"/>
          <w:marTop w:val="0"/>
          <w:marBottom w:val="0"/>
          <w:divBdr>
            <w:top w:val="none" w:sz="0" w:space="0" w:color="auto"/>
            <w:left w:val="none" w:sz="0" w:space="0" w:color="auto"/>
            <w:bottom w:val="none" w:sz="0" w:space="0" w:color="auto"/>
            <w:right w:val="none" w:sz="0" w:space="0" w:color="auto"/>
          </w:divBdr>
          <w:divsChild>
            <w:div w:id="1694846664">
              <w:marLeft w:val="0"/>
              <w:marRight w:val="0"/>
              <w:marTop w:val="0"/>
              <w:marBottom w:val="0"/>
              <w:divBdr>
                <w:top w:val="none" w:sz="0" w:space="0" w:color="auto"/>
                <w:left w:val="none" w:sz="0" w:space="0" w:color="auto"/>
                <w:bottom w:val="none" w:sz="0" w:space="0" w:color="auto"/>
                <w:right w:val="none" w:sz="0" w:space="0" w:color="auto"/>
              </w:divBdr>
              <w:divsChild>
                <w:div w:id="1397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859432">
      <w:bodyDiv w:val="1"/>
      <w:marLeft w:val="0"/>
      <w:marRight w:val="0"/>
      <w:marTop w:val="0"/>
      <w:marBottom w:val="0"/>
      <w:divBdr>
        <w:top w:val="none" w:sz="0" w:space="0" w:color="auto"/>
        <w:left w:val="none" w:sz="0" w:space="0" w:color="auto"/>
        <w:bottom w:val="none" w:sz="0" w:space="0" w:color="auto"/>
        <w:right w:val="none" w:sz="0" w:space="0" w:color="auto"/>
      </w:divBdr>
    </w:div>
    <w:div w:id="274602541">
      <w:bodyDiv w:val="1"/>
      <w:marLeft w:val="0"/>
      <w:marRight w:val="0"/>
      <w:marTop w:val="0"/>
      <w:marBottom w:val="0"/>
      <w:divBdr>
        <w:top w:val="none" w:sz="0" w:space="0" w:color="auto"/>
        <w:left w:val="none" w:sz="0" w:space="0" w:color="auto"/>
        <w:bottom w:val="none" w:sz="0" w:space="0" w:color="auto"/>
        <w:right w:val="none" w:sz="0" w:space="0" w:color="auto"/>
      </w:divBdr>
    </w:div>
    <w:div w:id="292712341">
      <w:bodyDiv w:val="1"/>
      <w:marLeft w:val="0"/>
      <w:marRight w:val="0"/>
      <w:marTop w:val="0"/>
      <w:marBottom w:val="0"/>
      <w:divBdr>
        <w:top w:val="none" w:sz="0" w:space="0" w:color="auto"/>
        <w:left w:val="none" w:sz="0" w:space="0" w:color="auto"/>
        <w:bottom w:val="none" w:sz="0" w:space="0" w:color="auto"/>
        <w:right w:val="none" w:sz="0" w:space="0" w:color="auto"/>
      </w:divBdr>
    </w:div>
    <w:div w:id="304236734">
      <w:bodyDiv w:val="1"/>
      <w:marLeft w:val="0"/>
      <w:marRight w:val="0"/>
      <w:marTop w:val="0"/>
      <w:marBottom w:val="0"/>
      <w:divBdr>
        <w:top w:val="none" w:sz="0" w:space="0" w:color="auto"/>
        <w:left w:val="none" w:sz="0" w:space="0" w:color="auto"/>
        <w:bottom w:val="none" w:sz="0" w:space="0" w:color="auto"/>
        <w:right w:val="none" w:sz="0" w:space="0" w:color="auto"/>
      </w:divBdr>
      <w:divsChild>
        <w:div w:id="558517284">
          <w:marLeft w:val="0"/>
          <w:marRight w:val="0"/>
          <w:marTop w:val="0"/>
          <w:marBottom w:val="0"/>
          <w:divBdr>
            <w:top w:val="none" w:sz="0" w:space="0" w:color="auto"/>
            <w:left w:val="none" w:sz="0" w:space="0" w:color="auto"/>
            <w:bottom w:val="none" w:sz="0" w:space="0" w:color="auto"/>
            <w:right w:val="none" w:sz="0" w:space="0" w:color="auto"/>
          </w:divBdr>
          <w:divsChild>
            <w:div w:id="645088432">
              <w:marLeft w:val="0"/>
              <w:marRight w:val="0"/>
              <w:marTop w:val="0"/>
              <w:marBottom w:val="0"/>
              <w:divBdr>
                <w:top w:val="none" w:sz="0" w:space="0" w:color="auto"/>
                <w:left w:val="none" w:sz="0" w:space="0" w:color="auto"/>
                <w:bottom w:val="none" w:sz="0" w:space="0" w:color="auto"/>
                <w:right w:val="none" w:sz="0" w:space="0" w:color="auto"/>
              </w:divBdr>
              <w:divsChild>
                <w:div w:id="293877074">
                  <w:marLeft w:val="0"/>
                  <w:marRight w:val="0"/>
                  <w:marTop w:val="0"/>
                  <w:marBottom w:val="0"/>
                  <w:divBdr>
                    <w:top w:val="none" w:sz="0" w:space="0" w:color="auto"/>
                    <w:left w:val="none" w:sz="0" w:space="0" w:color="auto"/>
                    <w:bottom w:val="none" w:sz="0" w:space="0" w:color="auto"/>
                    <w:right w:val="none" w:sz="0" w:space="0" w:color="auto"/>
                  </w:divBdr>
                  <w:divsChild>
                    <w:div w:id="18502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245166">
      <w:bodyDiv w:val="1"/>
      <w:marLeft w:val="0"/>
      <w:marRight w:val="0"/>
      <w:marTop w:val="0"/>
      <w:marBottom w:val="0"/>
      <w:divBdr>
        <w:top w:val="none" w:sz="0" w:space="0" w:color="auto"/>
        <w:left w:val="none" w:sz="0" w:space="0" w:color="auto"/>
        <w:bottom w:val="none" w:sz="0" w:space="0" w:color="auto"/>
        <w:right w:val="none" w:sz="0" w:space="0" w:color="auto"/>
      </w:divBdr>
    </w:div>
    <w:div w:id="312492352">
      <w:bodyDiv w:val="1"/>
      <w:marLeft w:val="0"/>
      <w:marRight w:val="0"/>
      <w:marTop w:val="0"/>
      <w:marBottom w:val="0"/>
      <w:divBdr>
        <w:top w:val="none" w:sz="0" w:space="0" w:color="auto"/>
        <w:left w:val="none" w:sz="0" w:space="0" w:color="auto"/>
        <w:bottom w:val="none" w:sz="0" w:space="0" w:color="auto"/>
        <w:right w:val="none" w:sz="0" w:space="0" w:color="auto"/>
      </w:divBdr>
      <w:divsChild>
        <w:div w:id="1323121045">
          <w:marLeft w:val="0"/>
          <w:marRight w:val="0"/>
          <w:marTop w:val="0"/>
          <w:marBottom w:val="0"/>
          <w:divBdr>
            <w:top w:val="none" w:sz="0" w:space="0" w:color="auto"/>
            <w:left w:val="none" w:sz="0" w:space="0" w:color="auto"/>
            <w:bottom w:val="none" w:sz="0" w:space="0" w:color="auto"/>
            <w:right w:val="none" w:sz="0" w:space="0" w:color="auto"/>
          </w:divBdr>
          <w:divsChild>
            <w:div w:id="701055843">
              <w:marLeft w:val="0"/>
              <w:marRight w:val="0"/>
              <w:marTop w:val="0"/>
              <w:marBottom w:val="0"/>
              <w:divBdr>
                <w:top w:val="none" w:sz="0" w:space="0" w:color="auto"/>
                <w:left w:val="none" w:sz="0" w:space="0" w:color="auto"/>
                <w:bottom w:val="none" w:sz="0" w:space="0" w:color="auto"/>
                <w:right w:val="none" w:sz="0" w:space="0" w:color="auto"/>
              </w:divBdr>
              <w:divsChild>
                <w:div w:id="17379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81123">
      <w:bodyDiv w:val="1"/>
      <w:marLeft w:val="0"/>
      <w:marRight w:val="0"/>
      <w:marTop w:val="0"/>
      <w:marBottom w:val="0"/>
      <w:divBdr>
        <w:top w:val="none" w:sz="0" w:space="0" w:color="auto"/>
        <w:left w:val="none" w:sz="0" w:space="0" w:color="auto"/>
        <w:bottom w:val="none" w:sz="0" w:space="0" w:color="auto"/>
        <w:right w:val="none" w:sz="0" w:space="0" w:color="auto"/>
      </w:divBdr>
    </w:div>
    <w:div w:id="328483960">
      <w:bodyDiv w:val="1"/>
      <w:marLeft w:val="0"/>
      <w:marRight w:val="0"/>
      <w:marTop w:val="0"/>
      <w:marBottom w:val="0"/>
      <w:divBdr>
        <w:top w:val="none" w:sz="0" w:space="0" w:color="auto"/>
        <w:left w:val="none" w:sz="0" w:space="0" w:color="auto"/>
        <w:bottom w:val="none" w:sz="0" w:space="0" w:color="auto"/>
        <w:right w:val="none" w:sz="0" w:space="0" w:color="auto"/>
      </w:divBdr>
    </w:div>
    <w:div w:id="334920391">
      <w:bodyDiv w:val="1"/>
      <w:marLeft w:val="0"/>
      <w:marRight w:val="0"/>
      <w:marTop w:val="0"/>
      <w:marBottom w:val="0"/>
      <w:divBdr>
        <w:top w:val="none" w:sz="0" w:space="0" w:color="auto"/>
        <w:left w:val="none" w:sz="0" w:space="0" w:color="auto"/>
        <w:bottom w:val="none" w:sz="0" w:space="0" w:color="auto"/>
        <w:right w:val="none" w:sz="0" w:space="0" w:color="auto"/>
      </w:divBdr>
    </w:div>
    <w:div w:id="354814203">
      <w:bodyDiv w:val="1"/>
      <w:marLeft w:val="0"/>
      <w:marRight w:val="0"/>
      <w:marTop w:val="0"/>
      <w:marBottom w:val="0"/>
      <w:divBdr>
        <w:top w:val="none" w:sz="0" w:space="0" w:color="auto"/>
        <w:left w:val="none" w:sz="0" w:space="0" w:color="auto"/>
        <w:bottom w:val="none" w:sz="0" w:space="0" w:color="auto"/>
        <w:right w:val="none" w:sz="0" w:space="0" w:color="auto"/>
      </w:divBdr>
    </w:div>
    <w:div w:id="359279652">
      <w:bodyDiv w:val="1"/>
      <w:marLeft w:val="0"/>
      <w:marRight w:val="0"/>
      <w:marTop w:val="0"/>
      <w:marBottom w:val="0"/>
      <w:divBdr>
        <w:top w:val="none" w:sz="0" w:space="0" w:color="auto"/>
        <w:left w:val="none" w:sz="0" w:space="0" w:color="auto"/>
        <w:bottom w:val="none" w:sz="0" w:space="0" w:color="auto"/>
        <w:right w:val="none" w:sz="0" w:space="0" w:color="auto"/>
      </w:divBdr>
      <w:divsChild>
        <w:div w:id="1666669858">
          <w:marLeft w:val="0"/>
          <w:marRight w:val="0"/>
          <w:marTop w:val="0"/>
          <w:marBottom w:val="0"/>
          <w:divBdr>
            <w:top w:val="none" w:sz="0" w:space="0" w:color="auto"/>
            <w:left w:val="none" w:sz="0" w:space="0" w:color="auto"/>
            <w:bottom w:val="none" w:sz="0" w:space="0" w:color="auto"/>
            <w:right w:val="none" w:sz="0" w:space="0" w:color="auto"/>
          </w:divBdr>
          <w:divsChild>
            <w:div w:id="1298340505">
              <w:marLeft w:val="0"/>
              <w:marRight w:val="0"/>
              <w:marTop w:val="0"/>
              <w:marBottom w:val="0"/>
              <w:divBdr>
                <w:top w:val="none" w:sz="0" w:space="0" w:color="auto"/>
                <w:left w:val="none" w:sz="0" w:space="0" w:color="auto"/>
                <w:bottom w:val="none" w:sz="0" w:space="0" w:color="auto"/>
                <w:right w:val="none" w:sz="0" w:space="0" w:color="auto"/>
              </w:divBdr>
              <w:divsChild>
                <w:div w:id="464155411">
                  <w:marLeft w:val="0"/>
                  <w:marRight w:val="0"/>
                  <w:marTop w:val="0"/>
                  <w:marBottom w:val="0"/>
                  <w:divBdr>
                    <w:top w:val="none" w:sz="0" w:space="0" w:color="auto"/>
                    <w:left w:val="none" w:sz="0" w:space="0" w:color="auto"/>
                    <w:bottom w:val="none" w:sz="0" w:space="0" w:color="auto"/>
                    <w:right w:val="none" w:sz="0" w:space="0" w:color="auto"/>
                  </w:divBdr>
                </w:div>
                <w:div w:id="1271282767">
                  <w:marLeft w:val="0"/>
                  <w:marRight w:val="0"/>
                  <w:marTop w:val="0"/>
                  <w:marBottom w:val="0"/>
                  <w:divBdr>
                    <w:top w:val="none" w:sz="0" w:space="0" w:color="auto"/>
                    <w:left w:val="none" w:sz="0" w:space="0" w:color="auto"/>
                    <w:bottom w:val="none" w:sz="0" w:space="0" w:color="auto"/>
                    <w:right w:val="none" w:sz="0" w:space="0" w:color="auto"/>
                  </w:divBdr>
                </w:div>
                <w:div w:id="14883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67949">
      <w:bodyDiv w:val="1"/>
      <w:marLeft w:val="0"/>
      <w:marRight w:val="0"/>
      <w:marTop w:val="0"/>
      <w:marBottom w:val="0"/>
      <w:divBdr>
        <w:top w:val="none" w:sz="0" w:space="0" w:color="auto"/>
        <w:left w:val="none" w:sz="0" w:space="0" w:color="auto"/>
        <w:bottom w:val="none" w:sz="0" w:space="0" w:color="auto"/>
        <w:right w:val="none" w:sz="0" w:space="0" w:color="auto"/>
      </w:divBdr>
    </w:div>
    <w:div w:id="385030055">
      <w:bodyDiv w:val="1"/>
      <w:marLeft w:val="0"/>
      <w:marRight w:val="0"/>
      <w:marTop w:val="0"/>
      <w:marBottom w:val="0"/>
      <w:divBdr>
        <w:top w:val="none" w:sz="0" w:space="0" w:color="auto"/>
        <w:left w:val="none" w:sz="0" w:space="0" w:color="auto"/>
        <w:bottom w:val="none" w:sz="0" w:space="0" w:color="auto"/>
        <w:right w:val="none" w:sz="0" w:space="0" w:color="auto"/>
      </w:divBdr>
    </w:div>
    <w:div w:id="391202175">
      <w:bodyDiv w:val="1"/>
      <w:marLeft w:val="0"/>
      <w:marRight w:val="0"/>
      <w:marTop w:val="0"/>
      <w:marBottom w:val="0"/>
      <w:divBdr>
        <w:top w:val="none" w:sz="0" w:space="0" w:color="auto"/>
        <w:left w:val="none" w:sz="0" w:space="0" w:color="auto"/>
        <w:bottom w:val="none" w:sz="0" w:space="0" w:color="auto"/>
        <w:right w:val="none" w:sz="0" w:space="0" w:color="auto"/>
      </w:divBdr>
    </w:div>
    <w:div w:id="412120945">
      <w:bodyDiv w:val="1"/>
      <w:marLeft w:val="0"/>
      <w:marRight w:val="0"/>
      <w:marTop w:val="0"/>
      <w:marBottom w:val="0"/>
      <w:divBdr>
        <w:top w:val="none" w:sz="0" w:space="0" w:color="auto"/>
        <w:left w:val="none" w:sz="0" w:space="0" w:color="auto"/>
        <w:bottom w:val="none" w:sz="0" w:space="0" w:color="auto"/>
        <w:right w:val="none" w:sz="0" w:space="0" w:color="auto"/>
      </w:divBdr>
    </w:div>
    <w:div w:id="414591915">
      <w:bodyDiv w:val="1"/>
      <w:marLeft w:val="0"/>
      <w:marRight w:val="0"/>
      <w:marTop w:val="0"/>
      <w:marBottom w:val="0"/>
      <w:divBdr>
        <w:top w:val="none" w:sz="0" w:space="0" w:color="auto"/>
        <w:left w:val="none" w:sz="0" w:space="0" w:color="auto"/>
        <w:bottom w:val="none" w:sz="0" w:space="0" w:color="auto"/>
        <w:right w:val="none" w:sz="0" w:space="0" w:color="auto"/>
      </w:divBdr>
      <w:divsChild>
        <w:div w:id="659843774">
          <w:marLeft w:val="0"/>
          <w:marRight w:val="0"/>
          <w:marTop w:val="0"/>
          <w:marBottom w:val="0"/>
          <w:divBdr>
            <w:top w:val="none" w:sz="0" w:space="0" w:color="auto"/>
            <w:left w:val="none" w:sz="0" w:space="0" w:color="auto"/>
            <w:bottom w:val="none" w:sz="0" w:space="0" w:color="auto"/>
            <w:right w:val="none" w:sz="0" w:space="0" w:color="auto"/>
          </w:divBdr>
          <w:divsChild>
            <w:div w:id="1050960780">
              <w:marLeft w:val="0"/>
              <w:marRight w:val="0"/>
              <w:marTop w:val="0"/>
              <w:marBottom w:val="0"/>
              <w:divBdr>
                <w:top w:val="none" w:sz="0" w:space="0" w:color="auto"/>
                <w:left w:val="none" w:sz="0" w:space="0" w:color="auto"/>
                <w:bottom w:val="none" w:sz="0" w:space="0" w:color="auto"/>
                <w:right w:val="none" w:sz="0" w:space="0" w:color="auto"/>
              </w:divBdr>
              <w:divsChild>
                <w:div w:id="286199050">
                  <w:marLeft w:val="0"/>
                  <w:marRight w:val="0"/>
                  <w:marTop w:val="0"/>
                  <w:marBottom w:val="0"/>
                  <w:divBdr>
                    <w:top w:val="none" w:sz="0" w:space="0" w:color="auto"/>
                    <w:left w:val="none" w:sz="0" w:space="0" w:color="auto"/>
                    <w:bottom w:val="none" w:sz="0" w:space="0" w:color="auto"/>
                    <w:right w:val="none" w:sz="0" w:space="0" w:color="auto"/>
                  </w:divBdr>
                  <w:divsChild>
                    <w:div w:id="195968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333058">
      <w:bodyDiv w:val="1"/>
      <w:marLeft w:val="0"/>
      <w:marRight w:val="0"/>
      <w:marTop w:val="0"/>
      <w:marBottom w:val="0"/>
      <w:divBdr>
        <w:top w:val="none" w:sz="0" w:space="0" w:color="auto"/>
        <w:left w:val="none" w:sz="0" w:space="0" w:color="auto"/>
        <w:bottom w:val="none" w:sz="0" w:space="0" w:color="auto"/>
        <w:right w:val="none" w:sz="0" w:space="0" w:color="auto"/>
      </w:divBdr>
    </w:div>
    <w:div w:id="424039652">
      <w:bodyDiv w:val="1"/>
      <w:marLeft w:val="0"/>
      <w:marRight w:val="0"/>
      <w:marTop w:val="0"/>
      <w:marBottom w:val="0"/>
      <w:divBdr>
        <w:top w:val="none" w:sz="0" w:space="0" w:color="auto"/>
        <w:left w:val="none" w:sz="0" w:space="0" w:color="auto"/>
        <w:bottom w:val="none" w:sz="0" w:space="0" w:color="auto"/>
        <w:right w:val="none" w:sz="0" w:space="0" w:color="auto"/>
      </w:divBdr>
    </w:div>
    <w:div w:id="426733314">
      <w:bodyDiv w:val="1"/>
      <w:marLeft w:val="0"/>
      <w:marRight w:val="0"/>
      <w:marTop w:val="0"/>
      <w:marBottom w:val="0"/>
      <w:divBdr>
        <w:top w:val="none" w:sz="0" w:space="0" w:color="auto"/>
        <w:left w:val="none" w:sz="0" w:space="0" w:color="auto"/>
        <w:bottom w:val="none" w:sz="0" w:space="0" w:color="auto"/>
        <w:right w:val="none" w:sz="0" w:space="0" w:color="auto"/>
      </w:divBdr>
    </w:div>
    <w:div w:id="428743578">
      <w:bodyDiv w:val="1"/>
      <w:marLeft w:val="0"/>
      <w:marRight w:val="0"/>
      <w:marTop w:val="0"/>
      <w:marBottom w:val="0"/>
      <w:divBdr>
        <w:top w:val="none" w:sz="0" w:space="0" w:color="auto"/>
        <w:left w:val="none" w:sz="0" w:space="0" w:color="auto"/>
        <w:bottom w:val="none" w:sz="0" w:space="0" w:color="auto"/>
        <w:right w:val="none" w:sz="0" w:space="0" w:color="auto"/>
      </w:divBdr>
    </w:div>
    <w:div w:id="437407781">
      <w:bodyDiv w:val="1"/>
      <w:marLeft w:val="0"/>
      <w:marRight w:val="0"/>
      <w:marTop w:val="0"/>
      <w:marBottom w:val="0"/>
      <w:divBdr>
        <w:top w:val="none" w:sz="0" w:space="0" w:color="auto"/>
        <w:left w:val="none" w:sz="0" w:space="0" w:color="auto"/>
        <w:bottom w:val="none" w:sz="0" w:space="0" w:color="auto"/>
        <w:right w:val="none" w:sz="0" w:space="0" w:color="auto"/>
      </w:divBdr>
    </w:div>
    <w:div w:id="443772516">
      <w:bodyDiv w:val="1"/>
      <w:marLeft w:val="0"/>
      <w:marRight w:val="0"/>
      <w:marTop w:val="0"/>
      <w:marBottom w:val="0"/>
      <w:divBdr>
        <w:top w:val="none" w:sz="0" w:space="0" w:color="auto"/>
        <w:left w:val="none" w:sz="0" w:space="0" w:color="auto"/>
        <w:bottom w:val="none" w:sz="0" w:space="0" w:color="auto"/>
        <w:right w:val="none" w:sz="0" w:space="0" w:color="auto"/>
      </w:divBdr>
      <w:divsChild>
        <w:div w:id="1762024518">
          <w:marLeft w:val="0"/>
          <w:marRight w:val="0"/>
          <w:marTop w:val="0"/>
          <w:marBottom w:val="0"/>
          <w:divBdr>
            <w:top w:val="none" w:sz="0" w:space="0" w:color="auto"/>
            <w:left w:val="none" w:sz="0" w:space="0" w:color="auto"/>
            <w:bottom w:val="none" w:sz="0" w:space="0" w:color="auto"/>
            <w:right w:val="none" w:sz="0" w:space="0" w:color="auto"/>
          </w:divBdr>
          <w:divsChild>
            <w:div w:id="986544533">
              <w:marLeft w:val="0"/>
              <w:marRight w:val="0"/>
              <w:marTop w:val="0"/>
              <w:marBottom w:val="0"/>
              <w:divBdr>
                <w:top w:val="none" w:sz="0" w:space="0" w:color="auto"/>
                <w:left w:val="none" w:sz="0" w:space="0" w:color="auto"/>
                <w:bottom w:val="none" w:sz="0" w:space="0" w:color="auto"/>
                <w:right w:val="none" w:sz="0" w:space="0" w:color="auto"/>
              </w:divBdr>
              <w:divsChild>
                <w:div w:id="614603496">
                  <w:marLeft w:val="0"/>
                  <w:marRight w:val="0"/>
                  <w:marTop w:val="0"/>
                  <w:marBottom w:val="0"/>
                  <w:divBdr>
                    <w:top w:val="none" w:sz="0" w:space="0" w:color="auto"/>
                    <w:left w:val="none" w:sz="0" w:space="0" w:color="auto"/>
                    <w:bottom w:val="none" w:sz="0" w:space="0" w:color="auto"/>
                    <w:right w:val="none" w:sz="0" w:space="0" w:color="auto"/>
                  </w:divBdr>
                  <w:divsChild>
                    <w:div w:id="3176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972903">
      <w:bodyDiv w:val="1"/>
      <w:marLeft w:val="0"/>
      <w:marRight w:val="0"/>
      <w:marTop w:val="0"/>
      <w:marBottom w:val="0"/>
      <w:divBdr>
        <w:top w:val="none" w:sz="0" w:space="0" w:color="auto"/>
        <w:left w:val="none" w:sz="0" w:space="0" w:color="auto"/>
        <w:bottom w:val="none" w:sz="0" w:space="0" w:color="auto"/>
        <w:right w:val="none" w:sz="0" w:space="0" w:color="auto"/>
      </w:divBdr>
    </w:div>
    <w:div w:id="457455759">
      <w:bodyDiv w:val="1"/>
      <w:marLeft w:val="0"/>
      <w:marRight w:val="0"/>
      <w:marTop w:val="0"/>
      <w:marBottom w:val="0"/>
      <w:divBdr>
        <w:top w:val="none" w:sz="0" w:space="0" w:color="auto"/>
        <w:left w:val="none" w:sz="0" w:space="0" w:color="auto"/>
        <w:bottom w:val="none" w:sz="0" w:space="0" w:color="auto"/>
        <w:right w:val="none" w:sz="0" w:space="0" w:color="auto"/>
      </w:divBdr>
    </w:div>
    <w:div w:id="479425635">
      <w:bodyDiv w:val="1"/>
      <w:marLeft w:val="0"/>
      <w:marRight w:val="0"/>
      <w:marTop w:val="0"/>
      <w:marBottom w:val="0"/>
      <w:divBdr>
        <w:top w:val="none" w:sz="0" w:space="0" w:color="auto"/>
        <w:left w:val="none" w:sz="0" w:space="0" w:color="auto"/>
        <w:bottom w:val="none" w:sz="0" w:space="0" w:color="auto"/>
        <w:right w:val="none" w:sz="0" w:space="0" w:color="auto"/>
      </w:divBdr>
    </w:div>
    <w:div w:id="479732013">
      <w:bodyDiv w:val="1"/>
      <w:marLeft w:val="0"/>
      <w:marRight w:val="0"/>
      <w:marTop w:val="0"/>
      <w:marBottom w:val="0"/>
      <w:divBdr>
        <w:top w:val="none" w:sz="0" w:space="0" w:color="auto"/>
        <w:left w:val="none" w:sz="0" w:space="0" w:color="auto"/>
        <w:bottom w:val="none" w:sz="0" w:space="0" w:color="auto"/>
        <w:right w:val="none" w:sz="0" w:space="0" w:color="auto"/>
      </w:divBdr>
    </w:div>
    <w:div w:id="483470284">
      <w:bodyDiv w:val="1"/>
      <w:marLeft w:val="0"/>
      <w:marRight w:val="0"/>
      <w:marTop w:val="0"/>
      <w:marBottom w:val="0"/>
      <w:divBdr>
        <w:top w:val="none" w:sz="0" w:space="0" w:color="auto"/>
        <w:left w:val="none" w:sz="0" w:space="0" w:color="auto"/>
        <w:bottom w:val="none" w:sz="0" w:space="0" w:color="auto"/>
        <w:right w:val="none" w:sz="0" w:space="0" w:color="auto"/>
      </w:divBdr>
    </w:div>
    <w:div w:id="486628340">
      <w:bodyDiv w:val="1"/>
      <w:marLeft w:val="0"/>
      <w:marRight w:val="0"/>
      <w:marTop w:val="0"/>
      <w:marBottom w:val="0"/>
      <w:divBdr>
        <w:top w:val="none" w:sz="0" w:space="0" w:color="auto"/>
        <w:left w:val="none" w:sz="0" w:space="0" w:color="auto"/>
        <w:bottom w:val="none" w:sz="0" w:space="0" w:color="auto"/>
        <w:right w:val="none" w:sz="0" w:space="0" w:color="auto"/>
      </w:divBdr>
    </w:div>
    <w:div w:id="512426186">
      <w:bodyDiv w:val="1"/>
      <w:marLeft w:val="0"/>
      <w:marRight w:val="0"/>
      <w:marTop w:val="0"/>
      <w:marBottom w:val="0"/>
      <w:divBdr>
        <w:top w:val="none" w:sz="0" w:space="0" w:color="auto"/>
        <w:left w:val="none" w:sz="0" w:space="0" w:color="auto"/>
        <w:bottom w:val="none" w:sz="0" w:space="0" w:color="auto"/>
        <w:right w:val="none" w:sz="0" w:space="0" w:color="auto"/>
      </w:divBdr>
    </w:div>
    <w:div w:id="555049805">
      <w:bodyDiv w:val="1"/>
      <w:marLeft w:val="0"/>
      <w:marRight w:val="0"/>
      <w:marTop w:val="0"/>
      <w:marBottom w:val="0"/>
      <w:divBdr>
        <w:top w:val="none" w:sz="0" w:space="0" w:color="auto"/>
        <w:left w:val="none" w:sz="0" w:space="0" w:color="auto"/>
        <w:bottom w:val="none" w:sz="0" w:space="0" w:color="auto"/>
        <w:right w:val="none" w:sz="0" w:space="0" w:color="auto"/>
      </w:divBdr>
    </w:div>
    <w:div w:id="565183129">
      <w:bodyDiv w:val="1"/>
      <w:marLeft w:val="0"/>
      <w:marRight w:val="0"/>
      <w:marTop w:val="0"/>
      <w:marBottom w:val="0"/>
      <w:divBdr>
        <w:top w:val="none" w:sz="0" w:space="0" w:color="auto"/>
        <w:left w:val="none" w:sz="0" w:space="0" w:color="auto"/>
        <w:bottom w:val="none" w:sz="0" w:space="0" w:color="auto"/>
        <w:right w:val="none" w:sz="0" w:space="0" w:color="auto"/>
      </w:divBdr>
    </w:div>
    <w:div w:id="570309700">
      <w:bodyDiv w:val="1"/>
      <w:marLeft w:val="0"/>
      <w:marRight w:val="0"/>
      <w:marTop w:val="0"/>
      <w:marBottom w:val="0"/>
      <w:divBdr>
        <w:top w:val="none" w:sz="0" w:space="0" w:color="auto"/>
        <w:left w:val="none" w:sz="0" w:space="0" w:color="auto"/>
        <w:bottom w:val="none" w:sz="0" w:space="0" w:color="auto"/>
        <w:right w:val="none" w:sz="0" w:space="0" w:color="auto"/>
      </w:divBdr>
      <w:divsChild>
        <w:div w:id="21326080">
          <w:marLeft w:val="0"/>
          <w:marRight w:val="0"/>
          <w:marTop w:val="0"/>
          <w:marBottom w:val="0"/>
          <w:divBdr>
            <w:top w:val="none" w:sz="0" w:space="0" w:color="auto"/>
            <w:left w:val="none" w:sz="0" w:space="0" w:color="auto"/>
            <w:bottom w:val="none" w:sz="0" w:space="0" w:color="auto"/>
            <w:right w:val="none" w:sz="0" w:space="0" w:color="auto"/>
          </w:divBdr>
        </w:div>
        <w:div w:id="123616977">
          <w:marLeft w:val="0"/>
          <w:marRight w:val="0"/>
          <w:marTop w:val="0"/>
          <w:marBottom w:val="0"/>
          <w:divBdr>
            <w:top w:val="none" w:sz="0" w:space="0" w:color="auto"/>
            <w:left w:val="none" w:sz="0" w:space="0" w:color="auto"/>
            <w:bottom w:val="none" w:sz="0" w:space="0" w:color="auto"/>
            <w:right w:val="none" w:sz="0" w:space="0" w:color="auto"/>
          </w:divBdr>
        </w:div>
        <w:div w:id="147597872">
          <w:marLeft w:val="0"/>
          <w:marRight w:val="0"/>
          <w:marTop w:val="0"/>
          <w:marBottom w:val="0"/>
          <w:divBdr>
            <w:top w:val="none" w:sz="0" w:space="0" w:color="auto"/>
            <w:left w:val="none" w:sz="0" w:space="0" w:color="auto"/>
            <w:bottom w:val="none" w:sz="0" w:space="0" w:color="auto"/>
            <w:right w:val="none" w:sz="0" w:space="0" w:color="auto"/>
          </w:divBdr>
        </w:div>
        <w:div w:id="200361279">
          <w:marLeft w:val="0"/>
          <w:marRight w:val="0"/>
          <w:marTop w:val="0"/>
          <w:marBottom w:val="0"/>
          <w:divBdr>
            <w:top w:val="none" w:sz="0" w:space="0" w:color="auto"/>
            <w:left w:val="none" w:sz="0" w:space="0" w:color="auto"/>
            <w:bottom w:val="none" w:sz="0" w:space="0" w:color="auto"/>
            <w:right w:val="none" w:sz="0" w:space="0" w:color="auto"/>
          </w:divBdr>
        </w:div>
        <w:div w:id="236601528">
          <w:marLeft w:val="0"/>
          <w:marRight w:val="0"/>
          <w:marTop w:val="0"/>
          <w:marBottom w:val="0"/>
          <w:divBdr>
            <w:top w:val="none" w:sz="0" w:space="0" w:color="auto"/>
            <w:left w:val="none" w:sz="0" w:space="0" w:color="auto"/>
            <w:bottom w:val="none" w:sz="0" w:space="0" w:color="auto"/>
            <w:right w:val="none" w:sz="0" w:space="0" w:color="auto"/>
          </w:divBdr>
        </w:div>
        <w:div w:id="250353354">
          <w:marLeft w:val="0"/>
          <w:marRight w:val="0"/>
          <w:marTop w:val="0"/>
          <w:marBottom w:val="0"/>
          <w:divBdr>
            <w:top w:val="none" w:sz="0" w:space="0" w:color="auto"/>
            <w:left w:val="none" w:sz="0" w:space="0" w:color="auto"/>
            <w:bottom w:val="none" w:sz="0" w:space="0" w:color="auto"/>
            <w:right w:val="none" w:sz="0" w:space="0" w:color="auto"/>
          </w:divBdr>
        </w:div>
        <w:div w:id="604192833">
          <w:marLeft w:val="0"/>
          <w:marRight w:val="0"/>
          <w:marTop w:val="0"/>
          <w:marBottom w:val="0"/>
          <w:divBdr>
            <w:top w:val="none" w:sz="0" w:space="0" w:color="auto"/>
            <w:left w:val="none" w:sz="0" w:space="0" w:color="auto"/>
            <w:bottom w:val="none" w:sz="0" w:space="0" w:color="auto"/>
            <w:right w:val="none" w:sz="0" w:space="0" w:color="auto"/>
          </w:divBdr>
        </w:div>
        <w:div w:id="687676790">
          <w:marLeft w:val="0"/>
          <w:marRight w:val="0"/>
          <w:marTop w:val="0"/>
          <w:marBottom w:val="0"/>
          <w:divBdr>
            <w:top w:val="none" w:sz="0" w:space="0" w:color="auto"/>
            <w:left w:val="none" w:sz="0" w:space="0" w:color="auto"/>
            <w:bottom w:val="none" w:sz="0" w:space="0" w:color="auto"/>
            <w:right w:val="none" w:sz="0" w:space="0" w:color="auto"/>
          </w:divBdr>
        </w:div>
        <w:div w:id="772702170">
          <w:marLeft w:val="0"/>
          <w:marRight w:val="0"/>
          <w:marTop w:val="0"/>
          <w:marBottom w:val="0"/>
          <w:divBdr>
            <w:top w:val="none" w:sz="0" w:space="0" w:color="auto"/>
            <w:left w:val="none" w:sz="0" w:space="0" w:color="auto"/>
            <w:bottom w:val="none" w:sz="0" w:space="0" w:color="auto"/>
            <w:right w:val="none" w:sz="0" w:space="0" w:color="auto"/>
          </w:divBdr>
        </w:div>
        <w:div w:id="847061634">
          <w:marLeft w:val="0"/>
          <w:marRight w:val="0"/>
          <w:marTop w:val="0"/>
          <w:marBottom w:val="0"/>
          <w:divBdr>
            <w:top w:val="none" w:sz="0" w:space="0" w:color="auto"/>
            <w:left w:val="none" w:sz="0" w:space="0" w:color="auto"/>
            <w:bottom w:val="none" w:sz="0" w:space="0" w:color="auto"/>
            <w:right w:val="none" w:sz="0" w:space="0" w:color="auto"/>
          </w:divBdr>
        </w:div>
        <w:div w:id="984161366">
          <w:marLeft w:val="0"/>
          <w:marRight w:val="0"/>
          <w:marTop w:val="0"/>
          <w:marBottom w:val="0"/>
          <w:divBdr>
            <w:top w:val="none" w:sz="0" w:space="0" w:color="auto"/>
            <w:left w:val="none" w:sz="0" w:space="0" w:color="auto"/>
            <w:bottom w:val="none" w:sz="0" w:space="0" w:color="auto"/>
            <w:right w:val="none" w:sz="0" w:space="0" w:color="auto"/>
          </w:divBdr>
        </w:div>
        <w:div w:id="1113356894">
          <w:marLeft w:val="0"/>
          <w:marRight w:val="0"/>
          <w:marTop w:val="0"/>
          <w:marBottom w:val="0"/>
          <w:divBdr>
            <w:top w:val="none" w:sz="0" w:space="0" w:color="auto"/>
            <w:left w:val="none" w:sz="0" w:space="0" w:color="auto"/>
            <w:bottom w:val="none" w:sz="0" w:space="0" w:color="auto"/>
            <w:right w:val="none" w:sz="0" w:space="0" w:color="auto"/>
          </w:divBdr>
        </w:div>
        <w:div w:id="1294362020">
          <w:marLeft w:val="0"/>
          <w:marRight w:val="0"/>
          <w:marTop w:val="0"/>
          <w:marBottom w:val="0"/>
          <w:divBdr>
            <w:top w:val="none" w:sz="0" w:space="0" w:color="auto"/>
            <w:left w:val="none" w:sz="0" w:space="0" w:color="auto"/>
            <w:bottom w:val="none" w:sz="0" w:space="0" w:color="auto"/>
            <w:right w:val="none" w:sz="0" w:space="0" w:color="auto"/>
          </w:divBdr>
        </w:div>
        <w:div w:id="1410497790">
          <w:marLeft w:val="0"/>
          <w:marRight w:val="0"/>
          <w:marTop w:val="0"/>
          <w:marBottom w:val="0"/>
          <w:divBdr>
            <w:top w:val="none" w:sz="0" w:space="0" w:color="auto"/>
            <w:left w:val="none" w:sz="0" w:space="0" w:color="auto"/>
            <w:bottom w:val="none" w:sz="0" w:space="0" w:color="auto"/>
            <w:right w:val="none" w:sz="0" w:space="0" w:color="auto"/>
          </w:divBdr>
        </w:div>
        <w:div w:id="1465586467">
          <w:marLeft w:val="0"/>
          <w:marRight w:val="0"/>
          <w:marTop w:val="0"/>
          <w:marBottom w:val="0"/>
          <w:divBdr>
            <w:top w:val="none" w:sz="0" w:space="0" w:color="auto"/>
            <w:left w:val="none" w:sz="0" w:space="0" w:color="auto"/>
            <w:bottom w:val="none" w:sz="0" w:space="0" w:color="auto"/>
            <w:right w:val="none" w:sz="0" w:space="0" w:color="auto"/>
          </w:divBdr>
        </w:div>
        <w:div w:id="1501581808">
          <w:marLeft w:val="0"/>
          <w:marRight w:val="0"/>
          <w:marTop w:val="0"/>
          <w:marBottom w:val="0"/>
          <w:divBdr>
            <w:top w:val="none" w:sz="0" w:space="0" w:color="auto"/>
            <w:left w:val="none" w:sz="0" w:space="0" w:color="auto"/>
            <w:bottom w:val="none" w:sz="0" w:space="0" w:color="auto"/>
            <w:right w:val="none" w:sz="0" w:space="0" w:color="auto"/>
          </w:divBdr>
        </w:div>
        <w:div w:id="1536111763">
          <w:marLeft w:val="0"/>
          <w:marRight w:val="0"/>
          <w:marTop w:val="0"/>
          <w:marBottom w:val="0"/>
          <w:divBdr>
            <w:top w:val="none" w:sz="0" w:space="0" w:color="auto"/>
            <w:left w:val="none" w:sz="0" w:space="0" w:color="auto"/>
            <w:bottom w:val="none" w:sz="0" w:space="0" w:color="auto"/>
            <w:right w:val="none" w:sz="0" w:space="0" w:color="auto"/>
          </w:divBdr>
        </w:div>
        <w:div w:id="1610120971">
          <w:marLeft w:val="0"/>
          <w:marRight w:val="0"/>
          <w:marTop w:val="0"/>
          <w:marBottom w:val="0"/>
          <w:divBdr>
            <w:top w:val="none" w:sz="0" w:space="0" w:color="auto"/>
            <w:left w:val="none" w:sz="0" w:space="0" w:color="auto"/>
            <w:bottom w:val="none" w:sz="0" w:space="0" w:color="auto"/>
            <w:right w:val="none" w:sz="0" w:space="0" w:color="auto"/>
          </w:divBdr>
        </w:div>
        <w:div w:id="1657487742">
          <w:marLeft w:val="0"/>
          <w:marRight w:val="0"/>
          <w:marTop w:val="0"/>
          <w:marBottom w:val="0"/>
          <w:divBdr>
            <w:top w:val="none" w:sz="0" w:space="0" w:color="auto"/>
            <w:left w:val="none" w:sz="0" w:space="0" w:color="auto"/>
            <w:bottom w:val="none" w:sz="0" w:space="0" w:color="auto"/>
            <w:right w:val="none" w:sz="0" w:space="0" w:color="auto"/>
          </w:divBdr>
        </w:div>
        <w:div w:id="1737430021">
          <w:marLeft w:val="0"/>
          <w:marRight w:val="0"/>
          <w:marTop w:val="0"/>
          <w:marBottom w:val="0"/>
          <w:divBdr>
            <w:top w:val="none" w:sz="0" w:space="0" w:color="auto"/>
            <w:left w:val="none" w:sz="0" w:space="0" w:color="auto"/>
            <w:bottom w:val="none" w:sz="0" w:space="0" w:color="auto"/>
            <w:right w:val="none" w:sz="0" w:space="0" w:color="auto"/>
          </w:divBdr>
        </w:div>
        <w:div w:id="1766458145">
          <w:marLeft w:val="0"/>
          <w:marRight w:val="0"/>
          <w:marTop w:val="0"/>
          <w:marBottom w:val="0"/>
          <w:divBdr>
            <w:top w:val="none" w:sz="0" w:space="0" w:color="auto"/>
            <w:left w:val="none" w:sz="0" w:space="0" w:color="auto"/>
            <w:bottom w:val="none" w:sz="0" w:space="0" w:color="auto"/>
            <w:right w:val="none" w:sz="0" w:space="0" w:color="auto"/>
          </w:divBdr>
        </w:div>
        <w:div w:id="1813593720">
          <w:marLeft w:val="0"/>
          <w:marRight w:val="0"/>
          <w:marTop w:val="0"/>
          <w:marBottom w:val="0"/>
          <w:divBdr>
            <w:top w:val="none" w:sz="0" w:space="0" w:color="auto"/>
            <w:left w:val="none" w:sz="0" w:space="0" w:color="auto"/>
            <w:bottom w:val="none" w:sz="0" w:space="0" w:color="auto"/>
            <w:right w:val="none" w:sz="0" w:space="0" w:color="auto"/>
          </w:divBdr>
        </w:div>
        <w:div w:id="1876504804">
          <w:marLeft w:val="0"/>
          <w:marRight w:val="0"/>
          <w:marTop w:val="0"/>
          <w:marBottom w:val="0"/>
          <w:divBdr>
            <w:top w:val="none" w:sz="0" w:space="0" w:color="auto"/>
            <w:left w:val="none" w:sz="0" w:space="0" w:color="auto"/>
            <w:bottom w:val="none" w:sz="0" w:space="0" w:color="auto"/>
            <w:right w:val="none" w:sz="0" w:space="0" w:color="auto"/>
          </w:divBdr>
        </w:div>
        <w:div w:id="2046979884">
          <w:marLeft w:val="0"/>
          <w:marRight w:val="0"/>
          <w:marTop w:val="0"/>
          <w:marBottom w:val="0"/>
          <w:divBdr>
            <w:top w:val="none" w:sz="0" w:space="0" w:color="auto"/>
            <w:left w:val="none" w:sz="0" w:space="0" w:color="auto"/>
            <w:bottom w:val="none" w:sz="0" w:space="0" w:color="auto"/>
            <w:right w:val="none" w:sz="0" w:space="0" w:color="auto"/>
          </w:divBdr>
        </w:div>
        <w:div w:id="2063556557">
          <w:marLeft w:val="0"/>
          <w:marRight w:val="0"/>
          <w:marTop w:val="0"/>
          <w:marBottom w:val="0"/>
          <w:divBdr>
            <w:top w:val="none" w:sz="0" w:space="0" w:color="auto"/>
            <w:left w:val="none" w:sz="0" w:space="0" w:color="auto"/>
            <w:bottom w:val="none" w:sz="0" w:space="0" w:color="auto"/>
            <w:right w:val="none" w:sz="0" w:space="0" w:color="auto"/>
          </w:divBdr>
        </w:div>
        <w:div w:id="2144031570">
          <w:marLeft w:val="0"/>
          <w:marRight w:val="0"/>
          <w:marTop w:val="0"/>
          <w:marBottom w:val="0"/>
          <w:divBdr>
            <w:top w:val="none" w:sz="0" w:space="0" w:color="auto"/>
            <w:left w:val="none" w:sz="0" w:space="0" w:color="auto"/>
            <w:bottom w:val="none" w:sz="0" w:space="0" w:color="auto"/>
            <w:right w:val="none" w:sz="0" w:space="0" w:color="auto"/>
          </w:divBdr>
        </w:div>
      </w:divsChild>
    </w:div>
    <w:div w:id="593901434">
      <w:bodyDiv w:val="1"/>
      <w:marLeft w:val="0"/>
      <w:marRight w:val="0"/>
      <w:marTop w:val="0"/>
      <w:marBottom w:val="0"/>
      <w:divBdr>
        <w:top w:val="none" w:sz="0" w:space="0" w:color="auto"/>
        <w:left w:val="none" w:sz="0" w:space="0" w:color="auto"/>
        <w:bottom w:val="none" w:sz="0" w:space="0" w:color="auto"/>
        <w:right w:val="none" w:sz="0" w:space="0" w:color="auto"/>
      </w:divBdr>
    </w:div>
    <w:div w:id="600573453">
      <w:bodyDiv w:val="1"/>
      <w:marLeft w:val="0"/>
      <w:marRight w:val="0"/>
      <w:marTop w:val="0"/>
      <w:marBottom w:val="0"/>
      <w:divBdr>
        <w:top w:val="none" w:sz="0" w:space="0" w:color="auto"/>
        <w:left w:val="none" w:sz="0" w:space="0" w:color="auto"/>
        <w:bottom w:val="none" w:sz="0" w:space="0" w:color="auto"/>
        <w:right w:val="none" w:sz="0" w:space="0" w:color="auto"/>
      </w:divBdr>
    </w:div>
    <w:div w:id="609631657">
      <w:bodyDiv w:val="1"/>
      <w:marLeft w:val="0"/>
      <w:marRight w:val="0"/>
      <w:marTop w:val="0"/>
      <w:marBottom w:val="0"/>
      <w:divBdr>
        <w:top w:val="none" w:sz="0" w:space="0" w:color="auto"/>
        <w:left w:val="none" w:sz="0" w:space="0" w:color="auto"/>
        <w:bottom w:val="none" w:sz="0" w:space="0" w:color="auto"/>
        <w:right w:val="none" w:sz="0" w:space="0" w:color="auto"/>
      </w:divBdr>
    </w:div>
    <w:div w:id="611010537">
      <w:bodyDiv w:val="1"/>
      <w:marLeft w:val="0"/>
      <w:marRight w:val="0"/>
      <w:marTop w:val="0"/>
      <w:marBottom w:val="0"/>
      <w:divBdr>
        <w:top w:val="none" w:sz="0" w:space="0" w:color="auto"/>
        <w:left w:val="none" w:sz="0" w:space="0" w:color="auto"/>
        <w:bottom w:val="none" w:sz="0" w:space="0" w:color="auto"/>
        <w:right w:val="none" w:sz="0" w:space="0" w:color="auto"/>
      </w:divBdr>
    </w:div>
    <w:div w:id="611589883">
      <w:bodyDiv w:val="1"/>
      <w:marLeft w:val="0"/>
      <w:marRight w:val="0"/>
      <w:marTop w:val="0"/>
      <w:marBottom w:val="0"/>
      <w:divBdr>
        <w:top w:val="none" w:sz="0" w:space="0" w:color="auto"/>
        <w:left w:val="none" w:sz="0" w:space="0" w:color="auto"/>
        <w:bottom w:val="none" w:sz="0" w:space="0" w:color="auto"/>
        <w:right w:val="none" w:sz="0" w:space="0" w:color="auto"/>
      </w:divBdr>
    </w:div>
    <w:div w:id="634678823">
      <w:bodyDiv w:val="1"/>
      <w:marLeft w:val="0"/>
      <w:marRight w:val="0"/>
      <w:marTop w:val="0"/>
      <w:marBottom w:val="0"/>
      <w:divBdr>
        <w:top w:val="none" w:sz="0" w:space="0" w:color="auto"/>
        <w:left w:val="none" w:sz="0" w:space="0" w:color="auto"/>
        <w:bottom w:val="none" w:sz="0" w:space="0" w:color="auto"/>
        <w:right w:val="none" w:sz="0" w:space="0" w:color="auto"/>
      </w:divBdr>
    </w:div>
    <w:div w:id="666444585">
      <w:bodyDiv w:val="1"/>
      <w:marLeft w:val="0"/>
      <w:marRight w:val="0"/>
      <w:marTop w:val="0"/>
      <w:marBottom w:val="0"/>
      <w:divBdr>
        <w:top w:val="none" w:sz="0" w:space="0" w:color="auto"/>
        <w:left w:val="none" w:sz="0" w:space="0" w:color="auto"/>
        <w:bottom w:val="none" w:sz="0" w:space="0" w:color="auto"/>
        <w:right w:val="none" w:sz="0" w:space="0" w:color="auto"/>
      </w:divBdr>
    </w:div>
    <w:div w:id="670331586">
      <w:bodyDiv w:val="1"/>
      <w:marLeft w:val="0"/>
      <w:marRight w:val="0"/>
      <w:marTop w:val="0"/>
      <w:marBottom w:val="0"/>
      <w:divBdr>
        <w:top w:val="none" w:sz="0" w:space="0" w:color="auto"/>
        <w:left w:val="none" w:sz="0" w:space="0" w:color="auto"/>
        <w:bottom w:val="none" w:sz="0" w:space="0" w:color="auto"/>
        <w:right w:val="none" w:sz="0" w:space="0" w:color="auto"/>
      </w:divBdr>
    </w:div>
    <w:div w:id="685717495">
      <w:bodyDiv w:val="1"/>
      <w:marLeft w:val="0"/>
      <w:marRight w:val="0"/>
      <w:marTop w:val="0"/>
      <w:marBottom w:val="0"/>
      <w:divBdr>
        <w:top w:val="none" w:sz="0" w:space="0" w:color="auto"/>
        <w:left w:val="none" w:sz="0" w:space="0" w:color="auto"/>
        <w:bottom w:val="none" w:sz="0" w:space="0" w:color="auto"/>
        <w:right w:val="none" w:sz="0" w:space="0" w:color="auto"/>
      </w:divBdr>
      <w:divsChild>
        <w:div w:id="1937670027">
          <w:marLeft w:val="0"/>
          <w:marRight w:val="0"/>
          <w:marTop w:val="0"/>
          <w:marBottom w:val="0"/>
          <w:divBdr>
            <w:top w:val="none" w:sz="0" w:space="0" w:color="auto"/>
            <w:left w:val="none" w:sz="0" w:space="0" w:color="auto"/>
            <w:bottom w:val="none" w:sz="0" w:space="0" w:color="auto"/>
            <w:right w:val="none" w:sz="0" w:space="0" w:color="auto"/>
          </w:divBdr>
          <w:divsChild>
            <w:div w:id="436758391">
              <w:marLeft w:val="0"/>
              <w:marRight w:val="0"/>
              <w:marTop w:val="0"/>
              <w:marBottom w:val="0"/>
              <w:divBdr>
                <w:top w:val="none" w:sz="0" w:space="0" w:color="auto"/>
                <w:left w:val="none" w:sz="0" w:space="0" w:color="auto"/>
                <w:bottom w:val="none" w:sz="0" w:space="0" w:color="auto"/>
                <w:right w:val="none" w:sz="0" w:space="0" w:color="auto"/>
              </w:divBdr>
              <w:divsChild>
                <w:div w:id="1004236975">
                  <w:marLeft w:val="0"/>
                  <w:marRight w:val="0"/>
                  <w:marTop w:val="0"/>
                  <w:marBottom w:val="0"/>
                  <w:divBdr>
                    <w:top w:val="none" w:sz="0" w:space="0" w:color="auto"/>
                    <w:left w:val="none" w:sz="0" w:space="0" w:color="auto"/>
                    <w:bottom w:val="none" w:sz="0" w:space="0" w:color="auto"/>
                    <w:right w:val="none" w:sz="0" w:space="0" w:color="auto"/>
                  </w:divBdr>
                  <w:divsChild>
                    <w:div w:id="195613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623868">
      <w:bodyDiv w:val="1"/>
      <w:marLeft w:val="0"/>
      <w:marRight w:val="0"/>
      <w:marTop w:val="0"/>
      <w:marBottom w:val="0"/>
      <w:divBdr>
        <w:top w:val="none" w:sz="0" w:space="0" w:color="auto"/>
        <w:left w:val="none" w:sz="0" w:space="0" w:color="auto"/>
        <w:bottom w:val="none" w:sz="0" w:space="0" w:color="auto"/>
        <w:right w:val="none" w:sz="0" w:space="0" w:color="auto"/>
      </w:divBdr>
    </w:div>
    <w:div w:id="708795862">
      <w:bodyDiv w:val="1"/>
      <w:marLeft w:val="0"/>
      <w:marRight w:val="0"/>
      <w:marTop w:val="0"/>
      <w:marBottom w:val="0"/>
      <w:divBdr>
        <w:top w:val="none" w:sz="0" w:space="0" w:color="auto"/>
        <w:left w:val="none" w:sz="0" w:space="0" w:color="auto"/>
        <w:bottom w:val="none" w:sz="0" w:space="0" w:color="auto"/>
        <w:right w:val="none" w:sz="0" w:space="0" w:color="auto"/>
      </w:divBdr>
    </w:div>
    <w:div w:id="710299422">
      <w:bodyDiv w:val="1"/>
      <w:marLeft w:val="0"/>
      <w:marRight w:val="0"/>
      <w:marTop w:val="0"/>
      <w:marBottom w:val="0"/>
      <w:divBdr>
        <w:top w:val="none" w:sz="0" w:space="0" w:color="auto"/>
        <w:left w:val="none" w:sz="0" w:space="0" w:color="auto"/>
        <w:bottom w:val="none" w:sz="0" w:space="0" w:color="auto"/>
        <w:right w:val="none" w:sz="0" w:space="0" w:color="auto"/>
      </w:divBdr>
    </w:div>
    <w:div w:id="731076149">
      <w:bodyDiv w:val="1"/>
      <w:marLeft w:val="0"/>
      <w:marRight w:val="0"/>
      <w:marTop w:val="0"/>
      <w:marBottom w:val="0"/>
      <w:divBdr>
        <w:top w:val="none" w:sz="0" w:space="0" w:color="auto"/>
        <w:left w:val="none" w:sz="0" w:space="0" w:color="auto"/>
        <w:bottom w:val="none" w:sz="0" w:space="0" w:color="auto"/>
        <w:right w:val="none" w:sz="0" w:space="0" w:color="auto"/>
      </w:divBdr>
    </w:div>
    <w:div w:id="735591499">
      <w:bodyDiv w:val="1"/>
      <w:marLeft w:val="0"/>
      <w:marRight w:val="0"/>
      <w:marTop w:val="0"/>
      <w:marBottom w:val="0"/>
      <w:divBdr>
        <w:top w:val="none" w:sz="0" w:space="0" w:color="auto"/>
        <w:left w:val="none" w:sz="0" w:space="0" w:color="auto"/>
        <w:bottom w:val="none" w:sz="0" w:space="0" w:color="auto"/>
        <w:right w:val="none" w:sz="0" w:space="0" w:color="auto"/>
      </w:divBdr>
    </w:div>
    <w:div w:id="736436920">
      <w:bodyDiv w:val="1"/>
      <w:marLeft w:val="0"/>
      <w:marRight w:val="0"/>
      <w:marTop w:val="0"/>
      <w:marBottom w:val="0"/>
      <w:divBdr>
        <w:top w:val="none" w:sz="0" w:space="0" w:color="auto"/>
        <w:left w:val="none" w:sz="0" w:space="0" w:color="auto"/>
        <w:bottom w:val="none" w:sz="0" w:space="0" w:color="auto"/>
        <w:right w:val="none" w:sz="0" w:space="0" w:color="auto"/>
      </w:divBdr>
    </w:div>
    <w:div w:id="742145366">
      <w:bodyDiv w:val="1"/>
      <w:marLeft w:val="0"/>
      <w:marRight w:val="0"/>
      <w:marTop w:val="0"/>
      <w:marBottom w:val="0"/>
      <w:divBdr>
        <w:top w:val="none" w:sz="0" w:space="0" w:color="auto"/>
        <w:left w:val="none" w:sz="0" w:space="0" w:color="auto"/>
        <w:bottom w:val="none" w:sz="0" w:space="0" w:color="auto"/>
        <w:right w:val="none" w:sz="0" w:space="0" w:color="auto"/>
      </w:divBdr>
    </w:div>
    <w:div w:id="753819546">
      <w:bodyDiv w:val="1"/>
      <w:marLeft w:val="0"/>
      <w:marRight w:val="0"/>
      <w:marTop w:val="0"/>
      <w:marBottom w:val="0"/>
      <w:divBdr>
        <w:top w:val="none" w:sz="0" w:space="0" w:color="auto"/>
        <w:left w:val="none" w:sz="0" w:space="0" w:color="auto"/>
        <w:bottom w:val="none" w:sz="0" w:space="0" w:color="auto"/>
        <w:right w:val="none" w:sz="0" w:space="0" w:color="auto"/>
      </w:divBdr>
      <w:divsChild>
        <w:div w:id="1561134378">
          <w:marLeft w:val="0"/>
          <w:marRight w:val="0"/>
          <w:marTop w:val="0"/>
          <w:marBottom w:val="0"/>
          <w:divBdr>
            <w:top w:val="none" w:sz="0" w:space="0" w:color="auto"/>
            <w:left w:val="none" w:sz="0" w:space="0" w:color="auto"/>
            <w:bottom w:val="none" w:sz="0" w:space="0" w:color="auto"/>
            <w:right w:val="none" w:sz="0" w:space="0" w:color="auto"/>
          </w:divBdr>
          <w:divsChild>
            <w:div w:id="204485461">
              <w:marLeft w:val="0"/>
              <w:marRight w:val="0"/>
              <w:marTop w:val="0"/>
              <w:marBottom w:val="0"/>
              <w:divBdr>
                <w:top w:val="none" w:sz="0" w:space="0" w:color="auto"/>
                <w:left w:val="none" w:sz="0" w:space="0" w:color="auto"/>
                <w:bottom w:val="none" w:sz="0" w:space="0" w:color="auto"/>
                <w:right w:val="none" w:sz="0" w:space="0" w:color="auto"/>
              </w:divBdr>
              <w:divsChild>
                <w:div w:id="501504780">
                  <w:marLeft w:val="0"/>
                  <w:marRight w:val="0"/>
                  <w:marTop w:val="0"/>
                  <w:marBottom w:val="0"/>
                  <w:divBdr>
                    <w:top w:val="none" w:sz="0" w:space="0" w:color="auto"/>
                    <w:left w:val="none" w:sz="0" w:space="0" w:color="auto"/>
                    <w:bottom w:val="none" w:sz="0" w:space="0" w:color="auto"/>
                    <w:right w:val="none" w:sz="0" w:space="0" w:color="auto"/>
                  </w:divBdr>
                  <w:divsChild>
                    <w:div w:id="14680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278755">
      <w:bodyDiv w:val="1"/>
      <w:marLeft w:val="0"/>
      <w:marRight w:val="0"/>
      <w:marTop w:val="0"/>
      <w:marBottom w:val="0"/>
      <w:divBdr>
        <w:top w:val="none" w:sz="0" w:space="0" w:color="auto"/>
        <w:left w:val="none" w:sz="0" w:space="0" w:color="auto"/>
        <w:bottom w:val="none" w:sz="0" w:space="0" w:color="auto"/>
        <w:right w:val="none" w:sz="0" w:space="0" w:color="auto"/>
      </w:divBdr>
    </w:div>
    <w:div w:id="781463021">
      <w:bodyDiv w:val="1"/>
      <w:marLeft w:val="0"/>
      <w:marRight w:val="0"/>
      <w:marTop w:val="0"/>
      <w:marBottom w:val="0"/>
      <w:divBdr>
        <w:top w:val="none" w:sz="0" w:space="0" w:color="auto"/>
        <w:left w:val="none" w:sz="0" w:space="0" w:color="auto"/>
        <w:bottom w:val="none" w:sz="0" w:space="0" w:color="auto"/>
        <w:right w:val="none" w:sz="0" w:space="0" w:color="auto"/>
      </w:divBdr>
    </w:div>
    <w:div w:id="810946664">
      <w:bodyDiv w:val="1"/>
      <w:marLeft w:val="0"/>
      <w:marRight w:val="0"/>
      <w:marTop w:val="0"/>
      <w:marBottom w:val="0"/>
      <w:divBdr>
        <w:top w:val="none" w:sz="0" w:space="0" w:color="auto"/>
        <w:left w:val="none" w:sz="0" w:space="0" w:color="auto"/>
        <w:bottom w:val="none" w:sz="0" w:space="0" w:color="auto"/>
        <w:right w:val="none" w:sz="0" w:space="0" w:color="auto"/>
      </w:divBdr>
    </w:div>
    <w:div w:id="819615095">
      <w:bodyDiv w:val="1"/>
      <w:marLeft w:val="0"/>
      <w:marRight w:val="0"/>
      <w:marTop w:val="0"/>
      <w:marBottom w:val="0"/>
      <w:divBdr>
        <w:top w:val="none" w:sz="0" w:space="0" w:color="auto"/>
        <w:left w:val="none" w:sz="0" w:space="0" w:color="auto"/>
        <w:bottom w:val="none" w:sz="0" w:space="0" w:color="auto"/>
        <w:right w:val="none" w:sz="0" w:space="0" w:color="auto"/>
      </w:divBdr>
    </w:div>
    <w:div w:id="835609073">
      <w:bodyDiv w:val="1"/>
      <w:marLeft w:val="0"/>
      <w:marRight w:val="0"/>
      <w:marTop w:val="0"/>
      <w:marBottom w:val="0"/>
      <w:divBdr>
        <w:top w:val="none" w:sz="0" w:space="0" w:color="auto"/>
        <w:left w:val="none" w:sz="0" w:space="0" w:color="auto"/>
        <w:bottom w:val="none" w:sz="0" w:space="0" w:color="auto"/>
        <w:right w:val="none" w:sz="0" w:space="0" w:color="auto"/>
      </w:divBdr>
    </w:div>
    <w:div w:id="853232492">
      <w:bodyDiv w:val="1"/>
      <w:marLeft w:val="0"/>
      <w:marRight w:val="0"/>
      <w:marTop w:val="0"/>
      <w:marBottom w:val="0"/>
      <w:divBdr>
        <w:top w:val="none" w:sz="0" w:space="0" w:color="auto"/>
        <w:left w:val="none" w:sz="0" w:space="0" w:color="auto"/>
        <w:bottom w:val="none" w:sz="0" w:space="0" w:color="auto"/>
        <w:right w:val="none" w:sz="0" w:space="0" w:color="auto"/>
      </w:divBdr>
    </w:div>
    <w:div w:id="869606160">
      <w:bodyDiv w:val="1"/>
      <w:marLeft w:val="0"/>
      <w:marRight w:val="0"/>
      <w:marTop w:val="0"/>
      <w:marBottom w:val="0"/>
      <w:divBdr>
        <w:top w:val="none" w:sz="0" w:space="0" w:color="auto"/>
        <w:left w:val="none" w:sz="0" w:space="0" w:color="auto"/>
        <w:bottom w:val="none" w:sz="0" w:space="0" w:color="auto"/>
        <w:right w:val="none" w:sz="0" w:space="0" w:color="auto"/>
      </w:divBdr>
    </w:div>
    <w:div w:id="889654681">
      <w:bodyDiv w:val="1"/>
      <w:marLeft w:val="0"/>
      <w:marRight w:val="0"/>
      <w:marTop w:val="0"/>
      <w:marBottom w:val="0"/>
      <w:divBdr>
        <w:top w:val="none" w:sz="0" w:space="0" w:color="auto"/>
        <w:left w:val="none" w:sz="0" w:space="0" w:color="auto"/>
        <w:bottom w:val="none" w:sz="0" w:space="0" w:color="auto"/>
        <w:right w:val="none" w:sz="0" w:space="0" w:color="auto"/>
      </w:divBdr>
    </w:div>
    <w:div w:id="891968044">
      <w:bodyDiv w:val="1"/>
      <w:marLeft w:val="0"/>
      <w:marRight w:val="0"/>
      <w:marTop w:val="0"/>
      <w:marBottom w:val="0"/>
      <w:divBdr>
        <w:top w:val="none" w:sz="0" w:space="0" w:color="auto"/>
        <w:left w:val="none" w:sz="0" w:space="0" w:color="auto"/>
        <w:bottom w:val="none" w:sz="0" w:space="0" w:color="auto"/>
        <w:right w:val="none" w:sz="0" w:space="0" w:color="auto"/>
      </w:divBdr>
      <w:divsChild>
        <w:div w:id="21826507">
          <w:marLeft w:val="0"/>
          <w:marRight w:val="0"/>
          <w:marTop w:val="0"/>
          <w:marBottom w:val="0"/>
          <w:divBdr>
            <w:top w:val="none" w:sz="0" w:space="0" w:color="auto"/>
            <w:left w:val="none" w:sz="0" w:space="0" w:color="auto"/>
            <w:bottom w:val="none" w:sz="0" w:space="0" w:color="auto"/>
            <w:right w:val="none" w:sz="0" w:space="0" w:color="auto"/>
          </w:divBdr>
        </w:div>
        <w:div w:id="70540125">
          <w:marLeft w:val="0"/>
          <w:marRight w:val="0"/>
          <w:marTop w:val="0"/>
          <w:marBottom w:val="0"/>
          <w:divBdr>
            <w:top w:val="none" w:sz="0" w:space="0" w:color="auto"/>
            <w:left w:val="none" w:sz="0" w:space="0" w:color="auto"/>
            <w:bottom w:val="none" w:sz="0" w:space="0" w:color="auto"/>
            <w:right w:val="none" w:sz="0" w:space="0" w:color="auto"/>
          </w:divBdr>
        </w:div>
        <w:div w:id="98259019">
          <w:marLeft w:val="0"/>
          <w:marRight w:val="0"/>
          <w:marTop w:val="0"/>
          <w:marBottom w:val="0"/>
          <w:divBdr>
            <w:top w:val="none" w:sz="0" w:space="0" w:color="auto"/>
            <w:left w:val="none" w:sz="0" w:space="0" w:color="auto"/>
            <w:bottom w:val="none" w:sz="0" w:space="0" w:color="auto"/>
            <w:right w:val="none" w:sz="0" w:space="0" w:color="auto"/>
          </w:divBdr>
        </w:div>
        <w:div w:id="123695034">
          <w:marLeft w:val="0"/>
          <w:marRight w:val="0"/>
          <w:marTop w:val="0"/>
          <w:marBottom w:val="0"/>
          <w:divBdr>
            <w:top w:val="none" w:sz="0" w:space="0" w:color="auto"/>
            <w:left w:val="none" w:sz="0" w:space="0" w:color="auto"/>
            <w:bottom w:val="none" w:sz="0" w:space="0" w:color="auto"/>
            <w:right w:val="none" w:sz="0" w:space="0" w:color="auto"/>
          </w:divBdr>
        </w:div>
        <w:div w:id="128674437">
          <w:marLeft w:val="0"/>
          <w:marRight w:val="0"/>
          <w:marTop w:val="0"/>
          <w:marBottom w:val="0"/>
          <w:divBdr>
            <w:top w:val="none" w:sz="0" w:space="0" w:color="auto"/>
            <w:left w:val="none" w:sz="0" w:space="0" w:color="auto"/>
            <w:bottom w:val="none" w:sz="0" w:space="0" w:color="auto"/>
            <w:right w:val="none" w:sz="0" w:space="0" w:color="auto"/>
          </w:divBdr>
        </w:div>
        <w:div w:id="179635404">
          <w:marLeft w:val="0"/>
          <w:marRight w:val="0"/>
          <w:marTop w:val="0"/>
          <w:marBottom w:val="0"/>
          <w:divBdr>
            <w:top w:val="none" w:sz="0" w:space="0" w:color="auto"/>
            <w:left w:val="none" w:sz="0" w:space="0" w:color="auto"/>
            <w:bottom w:val="none" w:sz="0" w:space="0" w:color="auto"/>
            <w:right w:val="none" w:sz="0" w:space="0" w:color="auto"/>
          </w:divBdr>
        </w:div>
        <w:div w:id="210308515">
          <w:marLeft w:val="0"/>
          <w:marRight w:val="0"/>
          <w:marTop w:val="0"/>
          <w:marBottom w:val="0"/>
          <w:divBdr>
            <w:top w:val="none" w:sz="0" w:space="0" w:color="auto"/>
            <w:left w:val="none" w:sz="0" w:space="0" w:color="auto"/>
            <w:bottom w:val="none" w:sz="0" w:space="0" w:color="auto"/>
            <w:right w:val="none" w:sz="0" w:space="0" w:color="auto"/>
          </w:divBdr>
        </w:div>
        <w:div w:id="267079049">
          <w:marLeft w:val="0"/>
          <w:marRight w:val="0"/>
          <w:marTop w:val="0"/>
          <w:marBottom w:val="0"/>
          <w:divBdr>
            <w:top w:val="none" w:sz="0" w:space="0" w:color="auto"/>
            <w:left w:val="none" w:sz="0" w:space="0" w:color="auto"/>
            <w:bottom w:val="none" w:sz="0" w:space="0" w:color="auto"/>
            <w:right w:val="none" w:sz="0" w:space="0" w:color="auto"/>
          </w:divBdr>
        </w:div>
        <w:div w:id="310328359">
          <w:marLeft w:val="0"/>
          <w:marRight w:val="0"/>
          <w:marTop w:val="0"/>
          <w:marBottom w:val="0"/>
          <w:divBdr>
            <w:top w:val="none" w:sz="0" w:space="0" w:color="auto"/>
            <w:left w:val="none" w:sz="0" w:space="0" w:color="auto"/>
            <w:bottom w:val="none" w:sz="0" w:space="0" w:color="auto"/>
            <w:right w:val="none" w:sz="0" w:space="0" w:color="auto"/>
          </w:divBdr>
        </w:div>
        <w:div w:id="318116620">
          <w:marLeft w:val="0"/>
          <w:marRight w:val="0"/>
          <w:marTop w:val="0"/>
          <w:marBottom w:val="0"/>
          <w:divBdr>
            <w:top w:val="none" w:sz="0" w:space="0" w:color="auto"/>
            <w:left w:val="none" w:sz="0" w:space="0" w:color="auto"/>
            <w:bottom w:val="none" w:sz="0" w:space="0" w:color="auto"/>
            <w:right w:val="none" w:sz="0" w:space="0" w:color="auto"/>
          </w:divBdr>
        </w:div>
        <w:div w:id="341274704">
          <w:marLeft w:val="0"/>
          <w:marRight w:val="0"/>
          <w:marTop w:val="0"/>
          <w:marBottom w:val="0"/>
          <w:divBdr>
            <w:top w:val="none" w:sz="0" w:space="0" w:color="auto"/>
            <w:left w:val="none" w:sz="0" w:space="0" w:color="auto"/>
            <w:bottom w:val="none" w:sz="0" w:space="0" w:color="auto"/>
            <w:right w:val="none" w:sz="0" w:space="0" w:color="auto"/>
          </w:divBdr>
        </w:div>
        <w:div w:id="347294051">
          <w:marLeft w:val="0"/>
          <w:marRight w:val="0"/>
          <w:marTop w:val="0"/>
          <w:marBottom w:val="0"/>
          <w:divBdr>
            <w:top w:val="none" w:sz="0" w:space="0" w:color="auto"/>
            <w:left w:val="none" w:sz="0" w:space="0" w:color="auto"/>
            <w:bottom w:val="none" w:sz="0" w:space="0" w:color="auto"/>
            <w:right w:val="none" w:sz="0" w:space="0" w:color="auto"/>
          </w:divBdr>
        </w:div>
        <w:div w:id="359160983">
          <w:marLeft w:val="0"/>
          <w:marRight w:val="0"/>
          <w:marTop w:val="0"/>
          <w:marBottom w:val="0"/>
          <w:divBdr>
            <w:top w:val="none" w:sz="0" w:space="0" w:color="auto"/>
            <w:left w:val="none" w:sz="0" w:space="0" w:color="auto"/>
            <w:bottom w:val="none" w:sz="0" w:space="0" w:color="auto"/>
            <w:right w:val="none" w:sz="0" w:space="0" w:color="auto"/>
          </w:divBdr>
        </w:div>
        <w:div w:id="426537070">
          <w:marLeft w:val="0"/>
          <w:marRight w:val="0"/>
          <w:marTop w:val="0"/>
          <w:marBottom w:val="0"/>
          <w:divBdr>
            <w:top w:val="none" w:sz="0" w:space="0" w:color="auto"/>
            <w:left w:val="none" w:sz="0" w:space="0" w:color="auto"/>
            <w:bottom w:val="none" w:sz="0" w:space="0" w:color="auto"/>
            <w:right w:val="none" w:sz="0" w:space="0" w:color="auto"/>
          </w:divBdr>
        </w:div>
        <w:div w:id="430778866">
          <w:marLeft w:val="0"/>
          <w:marRight w:val="0"/>
          <w:marTop w:val="0"/>
          <w:marBottom w:val="0"/>
          <w:divBdr>
            <w:top w:val="none" w:sz="0" w:space="0" w:color="auto"/>
            <w:left w:val="none" w:sz="0" w:space="0" w:color="auto"/>
            <w:bottom w:val="none" w:sz="0" w:space="0" w:color="auto"/>
            <w:right w:val="none" w:sz="0" w:space="0" w:color="auto"/>
          </w:divBdr>
        </w:div>
        <w:div w:id="454561292">
          <w:marLeft w:val="0"/>
          <w:marRight w:val="0"/>
          <w:marTop w:val="0"/>
          <w:marBottom w:val="0"/>
          <w:divBdr>
            <w:top w:val="none" w:sz="0" w:space="0" w:color="auto"/>
            <w:left w:val="none" w:sz="0" w:space="0" w:color="auto"/>
            <w:bottom w:val="none" w:sz="0" w:space="0" w:color="auto"/>
            <w:right w:val="none" w:sz="0" w:space="0" w:color="auto"/>
          </w:divBdr>
        </w:div>
        <w:div w:id="454562204">
          <w:marLeft w:val="0"/>
          <w:marRight w:val="0"/>
          <w:marTop w:val="0"/>
          <w:marBottom w:val="0"/>
          <w:divBdr>
            <w:top w:val="none" w:sz="0" w:space="0" w:color="auto"/>
            <w:left w:val="none" w:sz="0" w:space="0" w:color="auto"/>
            <w:bottom w:val="none" w:sz="0" w:space="0" w:color="auto"/>
            <w:right w:val="none" w:sz="0" w:space="0" w:color="auto"/>
          </w:divBdr>
        </w:div>
        <w:div w:id="456147815">
          <w:marLeft w:val="0"/>
          <w:marRight w:val="0"/>
          <w:marTop w:val="0"/>
          <w:marBottom w:val="0"/>
          <w:divBdr>
            <w:top w:val="none" w:sz="0" w:space="0" w:color="auto"/>
            <w:left w:val="none" w:sz="0" w:space="0" w:color="auto"/>
            <w:bottom w:val="none" w:sz="0" w:space="0" w:color="auto"/>
            <w:right w:val="none" w:sz="0" w:space="0" w:color="auto"/>
          </w:divBdr>
        </w:div>
        <w:div w:id="472481633">
          <w:marLeft w:val="0"/>
          <w:marRight w:val="0"/>
          <w:marTop w:val="0"/>
          <w:marBottom w:val="0"/>
          <w:divBdr>
            <w:top w:val="none" w:sz="0" w:space="0" w:color="auto"/>
            <w:left w:val="none" w:sz="0" w:space="0" w:color="auto"/>
            <w:bottom w:val="none" w:sz="0" w:space="0" w:color="auto"/>
            <w:right w:val="none" w:sz="0" w:space="0" w:color="auto"/>
          </w:divBdr>
        </w:div>
        <w:div w:id="474764417">
          <w:marLeft w:val="0"/>
          <w:marRight w:val="0"/>
          <w:marTop w:val="0"/>
          <w:marBottom w:val="0"/>
          <w:divBdr>
            <w:top w:val="none" w:sz="0" w:space="0" w:color="auto"/>
            <w:left w:val="none" w:sz="0" w:space="0" w:color="auto"/>
            <w:bottom w:val="none" w:sz="0" w:space="0" w:color="auto"/>
            <w:right w:val="none" w:sz="0" w:space="0" w:color="auto"/>
          </w:divBdr>
        </w:div>
        <w:div w:id="496533415">
          <w:marLeft w:val="0"/>
          <w:marRight w:val="0"/>
          <w:marTop w:val="0"/>
          <w:marBottom w:val="0"/>
          <w:divBdr>
            <w:top w:val="none" w:sz="0" w:space="0" w:color="auto"/>
            <w:left w:val="none" w:sz="0" w:space="0" w:color="auto"/>
            <w:bottom w:val="none" w:sz="0" w:space="0" w:color="auto"/>
            <w:right w:val="none" w:sz="0" w:space="0" w:color="auto"/>
          </w:divBdr>
        </w:div>
        <w:div w:id="496730041">
          <w:marLeft w:val="0"/>
          <w:marRight w:val="0"/>
          <w:marTop w:val="0"/>
          <w:marBottom w:val="0"/>
          <w:divBdr>
            <w:top w:val="none" w:sz="0" w:space="0" w:color="auto"/>
            <w:left w:val="none" w:sz="0" w:space="0" w:color="auto"/>
            <w:bottom w:val="none" w:sz="0" w:space="0" w:color="auto"/>
            <w:right w:val="none" w:sz="0" w:space="0" w:color="auto"/>
          </w:divBdr>
        </w:div>
        <w:div w:id="510804702">
          <w:marLeft w:val="0"/>
          <w:marRight w:val="0"/>
          <w:marTop w:val="0"/>
          <w:marBottom w:val="0"/>
          <w:divBdr>
            <w:top w:val="none" w:sz="0" w:space="0" w:color="auto"/>
            <w:left w:val="none" w:sz="0" w:space="0" w:color="auto"/>
            <w:bottom w:val="none" w:sz="0" w:space="0" w:color="auto"/>
            <w:right w:val="none" w:sz="0" w:space="0" w:color="auto"/>
          </w:divBdr>
        </w:div>
        <w:div w:id="512188746">
          <w:marLeft w:val="0"/>
          <w:marRight w:val="0"/>
          <w:marTop w:val="0"/>
          <w:marBottom w:val="0"/>
          <w:divBdr>
            <w:top w:val="none" w:sz="0" w:space="0" w:color="auto"/>
            <w:left w:val="none" w:sz="0" w:space="0" w:color="auto"/>
            <w:bottom w:val="none" w:sz="0" w:space="0" w:color="auto"/>
            <w:right w:val="none" w:sz="0" w:space="0" w:color="auto"/>
          </w:divBdr>
        </w:div>
        <w:div w:id="535386635">
          <w:marLeft w:val="0"/>
          <w:marRight w:val="0"/>
          <w:marTop w:val="0"/>
          <w:marBottom w:val="0"/>
          <w:divBdr>
            <w:top w:val="none" w:sz="0" w:space="0" w:color="auto"/>
            <w:left w:val="none" w:sz="0" w:space="0" w:color="auto"/>
            <w:bottom w:val="none" w:sz="0" w:space="0" w:color="auto"/>
            <w:right w:val="none" w:sz="0" w:space="0" w:color="auto"/>
          </w:divBdr>
        </w:div>
        <w:div w:id="591355309">
          <w:marLeft w:val="0"/>
          <w:marRight w:val="0"/>
          <w:marTop w:val="0"/>
          <w:marBottom w:val="0"/>
          <w:divBdr>
            <w:top w:val="none" w:sz="0" w:space="0" w:color="auto"/>
            <w:left w:val="none" w:sz="0" w:space="0" w:color="auto"/>
            <w:bottom w:val="none" w:sz="0" w:space="0" w:color="auto"/>
            <w:right w:val="none" w:sz="0" w:space="0" w:color="auto"/>
          </w:divBdr>
        </w:div>
        <w:div w:id="597566013">
          <w:marLeft w:val="0"/>
          <w:marRight w:val="0"/>
          <w:marTop w:val="0"/>
          <w:marBottom w:val="0"/>
          <w:divBdr>
            <w:top w:val="none" w:sz="0" w:space="0" w:color="auto"/>
            <w:left w:val="none" w:sz="0" w:space="0" w:color="auto"/>
            <w:bottom w:val="none" w:sz="0" w:space="0" w:color="auto"/>
            <w:right w:val="none" w:sz="0" w:space="0" w:color="auto"/>
          </w:divBdr>
        </w:div>
        <w:div w:id="614990220">
          <w:marLeft w:val="0"/>
          <w:marRight w:val="0"/>
          <w:marTop w:val="0"/>
          <w:marBottom w:val="0"/>
          <w:divBdr>
            <w:top w:val="none" w:sz="0" w:space="0" w:color="auto"/>
            <w:left w:val="none" w:sz="0" w:space="0" w:color="auto"/>
            <w:bottom w:val="none" w:sz="0" w:space="0" w:color="auto"/>
            <w:right w:val="none" w:sz="0" w:space="0" w:color="auto"/>
          </w:divBdr>
        </w:div>
        <w:div w:id="617184737">
          <w:marLeft w:val="0"/>
          <w:marRight w:val="0"/>
          <w:marTop w:val="0"/>
          <w:marBottom w:val="0"/>
          <w:divBdr>
            <w:top w:val="none" w:sz="0" w:space="0" w:color="auto"/>
            <w:left w:val="none" w:sz="0" w:space="0" w:color="auto"/>
            <w:bottom w:val="none" w:sz="0" w:space="0" w:color="auto"/>
            <w:right w:val="none" w:sz="0" w:space="0" w:color="auto"/>
          </w:divBdr>
        </w:div>
        <w:div w:id="650519091">
          <w:marLeft w:val="0"/>
          <w:marRight w:val="0"/>
          <w:marTop w:val="0"/>
          <w:marBottom w:val="0"/>
          <w:divBdr>
            <w:top w:val="none" w:sz="0" w:space="0" w:color="auto"/>
            <w:left w:val="none" w:sz="0" w:space="0" w:color="auto"/>
            <w:bottom w:val="none" w:sz="0" w:space="0" w:color="auto"/>
            <w:right w:val="none" w:sz="0" w:space="0" w:color="auto"/>
          </w:divBdr>
        </w:div>
        <w:div w:id="678846638">
          <w:marLeft w:val="0"/>
          <w:marRight w:val="0"/>
          <w:marTop w:val="0"/>
          <w:marBottom w:val="0"/>
          <w:divBdr>
            <w:top w:val="none" w:sz="0" w:space="0" w:color="auto"/>
            <w:left w:val="none" w:sz="0" w:space="0" w:color="auto"/>
            <w:bottom w:val="none" w:sz="0" w:space="0" w:color="auto"/>
            <w:right w:val="none" w:sz="0" w:space="0" w:color="auto"/>
          </w:divBdr>
        </w:div>
        <w:div w:id="757605559">
          <w:marLeft w:val="0"/>
          <w:marRight w:val="0"/>
          <w:marTop w:val="0"/>
          <w:marBottom w:val="0"/>
          <w:divBdr>
            <w:top w:val="none" w:sz="0" w:space="0" w:color="auto"/>
            <w:left w:val="none" w:sz="0" w:space="0" w:color="auto"/>
            <w:bottom w:val="none" w:sz="0" w:space="0" w:color="auto"/>
            <w:right w:val="none" w:sz="0" w:space="0" w:color="auto"/>
          </w:divBdr>
        </w:div>
        <w:div w:id="844519510">
          <w:marLeft w:val="0"/>
          <w:marRight w:val="0"/>
          <w:marTop w:val="0"/>
          <w:marBottom w:val="0"/>
          <w:divBdr>
            <w:top w:val="none" w:sz="0" w:space="0" w:color="auto"/>
            <w:left w:val="none" w:sz="0" w:space="0" w:color="auto"/>
            <w:bottom w:val="none" w:sz="0" w:space="0" w:color="auto"/>
            <w:right w:val="none" w:sz="0" w:space="0" w:color="auto"/>
          </w:divBdr>
        </w:div>
        <w:div w:id="909654371">
          <w:marLeft w:val="0"/>
          <w:marRight w:val="0"/>
          <w:marTop w:val="0"/>
          <w:marBottom w:val="0"/>
          <w:divBdr>
            <w:top w:val="none" w:sz="0" w:space="0" w:color="auto"/>
            <w:left w:val="none" w:sz="0" w:space="0" w:color="auto"/>
            <w:bottom w:val="none" w:sz="0" w:space="0" w:color="auto"/>
            <w:right w:val="none" w:sz="0" w:space="0" w:color="auto"/>
          </w:divBdr>
        </w:div>
        <w:div w:id="952859125">
          <w:marLeft w:val="0"/>
          <w:marRight w:val="0"/>
          <w:marTop w:val="0"/>
          <w:marBottom w:val="0"/>
          <w:divBdr>
            <w:top w:val="none" w:sz="0" w:space="0" w:color="auto"/>
            <w:left w:val="none" w:sz="0" w:space="0" w:color="auto"/>
            <w:bottom w:val="none" w:sz="0" w:space="0" w:color="auto"/>
            <w:right w:val="none" w:sz="0" w:space="0" w:color="auto"/>
          </w:divBdr>
        </w:div>
        <w:div w:id="976178562">
          <w:marLeft w:val="0"/>
          <w:marRight w:val="0"/>
          <w:marTop w:val="0"/>
          <w:marBottom w:val="0"/>
          <w:divBdr>
            <w:top w:val="none" w:sz="0" w:space="0" w:color="auto"/>
            <w:left w:val="none" w:sz="0" w:space="0" w:color="auto"/>
            <w:bottom w:val="none" w:sz="0" w:space="0" w:color="auto"/>
            <w:right w:val="none" w:sz="0" w:space="0" w:color="auto"/>
          </w:divBdr>
        </w:div>
        <w:div w:id="990406256">
          <w:marLeft w:val="0"/>
          <w:marRight w:val="0"/>
          <w:marTop w:val="0"/>
          <w:marBottom w:val="0"/>
          <w:divBdr>
            <w:top w:val="none" w:sz="0" w:space="0" w:color="auto"/>
            <w:left w:val="none" w:sz="0" w:space="0" w:color="auto"/>
            <w:bottom w:val="none" w:sz="0" w:space="0" w:color="auto"/>
            <w:right w:val="none" w:sz="0" w:space="0" w:color="auto"/>
          </w:divBdr>
        </w:div>
        <w:div w:id="1003901670">
          <w:marLeft w:val="0"/>
          <w:marRight w:val="0"/>
          <w:marTop w:val="0"/>
          <w:marBottom w:val="0"/>
          <w:divBdr>
            <w:top w:val="none" w:sz="0" w:space="0" w:color="auto"/>
            <w:left w:val="none" w:sz="0" w:space="0" w:color="auto"/>
            <w:bottom w:val="none" w:sz="0" w:space="0" w:color="auto"/>
            <w:right w:val="none" w:sz="0" w:space="0" w:color="auto"/>
          </w:divBdr>
        </w:div>
        <w:div w:id="1025903818">
          <w:marLeft w:val="0"/>
          <w:marRight w:val="0"/>
          <w:marTop w:val="0"/>
          <w:marBottom w:val="0"/>
          <w:divBdr>
            <w:top w:val="none" w:sz="0" w:space="0" w:color="auto"/>
            <w:left w:val="none" w:sz="0" w:space="0" w:color="auto"/>
            <w:bottom w:val="none" w:sz="0" w:space="0" w:color="auto"/>
            <w:right w:val="none" w:sz="0" w:space="0" w:color="auto"/>
          </w:divBdr>
        </w:div>
        <w:div w:id="1033195043">
          <w:marLeft w:val="0"/>
          <w:marRight w:val="0"/>
          <w:marTop w:val="0"/>
          <w:marBottom w:val="0"/>
          <w:divBdr>
            <w:top w:val="none" w:sz="0" w:space="0" w:color="auto"/>
            <w:left w:val="none" w:sz="0" w:space="0" w:color="auto"/>
            <w:bottom w:val="none" w:sz="0" w:space="0" w:color="auto"/>
            <w:right w:val="none" w:sz="0" w:space="0" w:color="auto"/>
          </w:divBdr>
        </w:div>
        <w:div w:id="1099763421">
          <w:marLeft w:val="0"/>
          <w:marRight w:val="0"/>
          <w:marTop w:val="0"/>
          <w:marBottom w:val="0"/>
          <w:divBdr>
            <w:top w:val="none" w:sz="0" w:space="0" w:color="auto"/>
            <w:left w:val="none" w:sz="0" w:space="0" w:color="auto"/>
            <w:bottom w:val="none" w:sz="0" w:space="0" w:color="auto"/>
            <w:right w:val="none" w:sz="0" w:space="0" w:color="auto"/>
          </w:divBdr>
        </w:div>
        <w:div w:id="1159930816">
          <w:marLeft w:val="0"/>
          <w:marRight w:val="0"/>
          <w:marTop w:val="0"/>
          <w:marBottom w:val="0"/>
          <w:divBdr>
            <w:top w:val="none" w:sz="0" w:space="0" w:color="auto"/>
            <w:left w:val="none" w:sz="0" w:space="0" w:color="auto"/>
            <w:bottom w:val="none" w:sz="0" w:space="0" w:color="auto"/>
            <w:right w:val="none" w:sz="0" w:space="0" w:color="auto"/>
          </w:divBdr>
        </w:div>
        <w:div w:id="1161852308">
          <w:marLeft w:val="0"/>
          <w:marRight w:val="0"/>
          <w:marTop w:val="0"/>
          <w:marBottom w:val="0"/>
          <w:divBdr>
            <w:top w:val="none" w:sz="0" w:space="0" w:color="auto"/>
            <w:left w:val="none" w:sz="0" w:space="0" w:color="auto"/>
            <w:bottom w:val="none" w:sz="0" w:space="0" w:color="auto"/>
            <w:right w:val="none" w:sz="0" w:space="0" w:color="auto"/>
          </w:divBdr>
        </w:div>
        <w:div w:id="1173643432">
          <w:marLeft w:val="0"/>
          <w:marRight w:val="0"/>
          <w:marTop w:val="0"/>
          <w:marBottom w:val="0"/>
          <w:divBdr>
            <w:top w:val="none" w:sz="0" w:space="0" w:color="auto"/>
            <w:left w:val="none" w:sz="0" w:space="0" w:color="auto"/>
            <w:bottom w:val="none" w:sz="0" w:space="0" w:color="auto"/>
            <w:right w:val="none" w:sz="0" w:space="0" w:color="auto"/>
          </w:divBdr>
        </w:div>
        <w:div w:id="1208450590">
          <w:marLeft w:val="0"/>
          <w:marRight w:val="0"/>
          <w:marTop w:val="0"/>
          <w:marBottom w:val="0"/>
          <w:divBdr>
            <w:top w:val="none" w:sz="0" w:space="0" w:color="auto"/>
            <w:left w:val="none" w:sz="0" w:space="0" w:color="auto"/>
            <w:bottom w:val="none" w:sz="0" w:space="0" w:color="auto"/>
            <w:right w:val="none" w:sz="0" w:space="0" w:color="auto"/>
          </w:divBdr>
        </w:div>
        <w:div w:id="1208640923">
          <w:marLeft w:val="0"/>
          <w:marRight w:val="0"/>
          <w:marTop w:val="0"/>
          <w:marBottom w:val="0"/>
          <w:divBdr>
            <w:top w:val="none" w:sz="0" w:space="0" w:color="auto"/>
            <w:left w:val="none" w:sz="0" w:space="0" w:color="auto"/>
            <w:bottom w:val="none" w:sz="0" w:space="0" w:color="auto"/>
            <w:right w:val="none" w:sz="0" w:space="0" w:color="auto"/>
          </w:divBdr>
        </w:div>
        <w:div w:id="1325815952">
          <w:marLeft w:val="0"/>
          <w:marRight w:val="0"/>
          <w:marTop w:val="0"/>
          <w:marBottom w:val="0"/>
          <w:divBdr>
            <w:top w:val="none" w:sz="0" w:space="0" w:color="auto"/>
            <w:left w:val="none" w:sz="0" w:space="0" w:color="auto"/>
            <w:bottom w:val="none" w:sz="0" w:space="0" w:color="auto"/>
            <w:right w:val="none" w:sz="0" w:space="0" w:color="auto"/>
          </w:divBdr>
        </w:div>
        <w:div w:id="1370258677">
          <w:marLeft w:val="0"/>
          <w:marRight w:val="0"/>
          <w:marTop w:val="0"/>
          <w:marBottom w:val="0"/>
          <w:divBdr>
            <w:top w:val="none" w:sz="0" w:space="0" w:color="auto"/>
            <w:left w:val="none" w:sz="0" w:space="0" w:color="auto"/>
            <w:bottom w:val="none" w:sz="0" w:space="0" w:color="auto"/>
            <w:right w:val="none" w:sz="0" w:space="0" w:color="auto"/>
          </w:divBdr>
        </w:div>
        <w:div w:id="1388842442">
          <w:marLeft w:val="0"/>
          <w:marRight w:val="0"/>
          <w:marTop w:val="0"/>
          <w:marBottom w:val="0"/>
          <w:divBdr>
            <w:top w:val="none" w:sz="0" w:space="0" w:color="auto"/>
            <w:left w:val="none" w:sz="0" w:space="0" w:color="auto"/>
            <w:bottom w:val="none" w:sz="0" w:space="0" w:color="auto"/>
            <w:right w:val="none" w:sz="0" w:space="0" w:color="auto"/>
          </w:divBdr>
        </w:div>
        <w:div w:id="1429303062">
          <w:marLeft w:val="0"/>
          <w:marRight w:val="0"/>
          <w:marTop w:val="0"/>
          <w:marBottom w:val="0"/>
          <w:divBdr>
            <w:top w:val="none" w:sz="0" w:space="0" w:color="auto"/>
            <w:left w:val="none" w:sz="0" w:space="0" w:color="auto"/>
            <w:bottom w:val="none" w:sz="0" w:space="0" w:color="auto"/>
            <w:right w:val="none" w:sz="0" w:space="0" w:color="auto"/>
          </w:divBdr>
        </w:div>
        <w:div w:id="1441492615">
          <w:marLeft w:val="0"/>
          <w:marRight w:val="0"/>
          <w:marTop w:val="0"/>
          <w:marBottom w:val="0"/>
          <w:divBdr>
            <w:top w:val="none" w:sz="0" w:space="0" w:color="auto"/>
            <w:left w:val="none" w:sz="0" w:space="0" w:color="auto"/>
            <w:bottom w:val="none" w:sz="0" w:space="0" w:color="auto"/>
            <w:right w:val="none" w:sz="0" w:space="0" w:color="auto"/>
          </w:divBdr>
        </w:div>
        <w:div w:id="1443500257">
          <w:marLeft w:val="0"/>
          <w:marRight w:val="0"/>
          <w:marTop w:val="0"/>
          <w:marBottom w:val="0"/>
          <w:divBdr>
            <w:top w:val="none" w:sz="0" w:space="0" w:color="auto"/>
            <w:left w:val="none" w:sz="0" w:space="0" w:color="auto"/>
            <w:bottom w:val="none" w:sz="0" w:space="0" w:color="auto"/>
            <w:right w:val="none" w:sz="0" w:space="0" w:color="auto"/>
          </w:divBdr>
        </w:div>
        <w:div w:id="1485582285">
          <w:marLeft w:val="0"/>
          <w:marRight w:val="0"/>
          <w:marTop w:val="0"/>
          <w:marBottom w:val="0"/>
          <w:divBdr>
            <w:top w:val="none" w:sz="0" w:space="0" w:color="auto"/>
            <w:left w:val="none" w:sz="0" w:space="0" w:color="auto"/>
            <w:bottom w:val="none" w:sz="0" w:space="0" w:color="auto"/>
            <w:right w:val="none" w:sz="0" w:space="0" w:color="auto"/>
          </w:divBdr>
        </w:div>
        <w:div w:id="1487816167">
          <w:marLeft w:val="0"/>
          <w:marRight w:val="0"/>
          <w:marTop w:val="0"/>
          <w:marBottom w:val="0"/>
          <w:divBdr>
            <w:top w:val="none" w:sz="0" w:space="0" w:color="auto"/>
            <w:left w:val="none" w:sz="0" w:space="0" w:color="auto"/>
            <w:bottom w:val="none" w:sz="0" w:space="0" w:color="auto"/>
            <w:right w:val="none" w:sz="0" w:space="0" w:color="auto"/>
          </w:divBdr>
        </w:div>
        <w:div w:id="1514420784">
          <w:marLeft w:val="0"/>
          <w:marRight w:val="0"/>
          <w:marTop w:val="0"/>
          <w:marBottom w:val="0"/>
          <w:divBdr>
            <w:top w:val="none" w:sz="0" w:space="0" w:color="auto"/>
            <w:left w:val="none" w:sz="0" w:space="0" w:color="auto"/>
            <w:bottom w:val="none" w:sz="0" w:space="0" w:color="auto"/>
            <w:right w:val="none" w:sz="0" w:space="0" w:color="auto"/>
          </w:divBdr>
        </w:div>
        <w:div w:id="1522427244">
          <w:marLeft w:val="0"/>
          <w:marRight w:val="0"/>
          <w:marTop w:val="0"/>
          <w:marBottom w:val="0"/>
          <w:divBdr>
            <w:top w:val="none" w:sz="0" w:space="0" w:color="auto"/>
            <w:left w:val="none" w:sz="0" w:space="0" w:color="auto"/>
            <w:bottom w:val="none" w:sz="0" w:space="0" w:color="auto"/>
            <w:right w:val="none" w:sz="0" w:space="0" w:color="auto"/>
          </w:divBdr>
        </w:div>
        <w:div w:id="1527409307">
          <w:marLeft w:val="0"/>
          <w:marRight w:val="0"/>
          <w:marTop w:val="0"/>
          <w:marBottom w:val="0"/>
          <w:divBdr>
            <w:top w:val="none" w:sz="0" w:space="0" w:color="auto"/>
            <w:left w:val="none" w:sz="0" w:space="0" w:color="auto"/>
            <w:bottom w:val="none" w:sz="0" w:space="0" w:color="auto"/>
            <w:right w:val="none" w:sz="0" w:space="0" w:color="auto"/>
          </w:divBdr>
        </w:div>
        <w:div w:id="1541623751">
          <w:marLeft w:val="0"/>
          <w:marRight w:val="0"/>
          <w:marTop w:val="0"/>
          <w:marBottom w:val="0"/>
          <w:divBdr>
            <w:top w:val="none" w:sz="0" w:space="0" w:color="auto"/>
            <w:left w:val="none" w:sz="0" w:space="0" w:color="auto"/>
            <w:bottom w:val="none" w:sz="0" w:space="0" w:color="auto"/>
            <w:right w:val="none" w:sz="0" w:space="0" w:color="auto"/>
          </w:divBdr>
        </w:div>
        <w:div w:id="1565411063">
          <w:marLeft w:val="0"/>
          <w:marRight w:val="0"/>
          <w:marTop w:val="0"/>
          <w:marBottom w:val="0"/>
          <w:divBdr>
            <w:top w:val="none" w:sz="0" w:space="0" w:color="auto"/>
            <w:left w:val="none" w:sz="0" w:space="0" w:color="auto"/>
            <w:bottom w:val="none" w:sz="0" w:space="0" w:color="auto"/>
            <w:right w:val="none" w:sz="0" w:space="0" w:color="auto"/>
          </w:divBdr>
        </w:div>
        <w:div w:id="1584946967">
          <w:marLeft w:val="0"/>
          <w:marRight w:val="0"/>
          <w:marTop w:val="0"/>
          <w:marBottom w:val="0"/>
          <w:divBdr>
            <w:top w:val="none" w:sz="0" w:space="0" w:color="auto"/>
            <w:left w:val="none" w:sz="0" w:space="0" w:color="auto"/>
            <w:bottom w:val="none" w:sz="0" w:space="0" w:color="auto"/>
            <w:right w:val="none" w:sz="0" w:space="0" w:color="auto"/>
          </w:divBdr>
        </w:div>
        <w:div w:id="1655716473">
          <w:marLeft w:val="0"/>
          <w:marRight w:val="0"/>
          <w:marTop w:val="0"/>
          <w:marBottom w:val="0"/>
          <w:divBdr>
            <w:top w:val="none" w:sz="0" w:space="0" w:color="auto"/>
            <w:left w:val="none" w:sz="0" w:space="0" w:color="auto"/>
            <w:bottom w:val="none" w:sz="0" w:space="0" w:color="auto"/>
            <w:right w:val="none" w:sz="0" w:space="0" w:color="auto"/>
          </w:divBdr>
        </w:div>
        <w:div w:id="1656374138">
          <w:marLeft w:val="0"/>
          <w:marRight w:val="0"/>
          <w:marTop w:val="0"/>
          <w:marBottom w:val="0"/>
          <w:divBdr>
            <w:top w:val="none" w:sz="0" w:space="0" w:color="auto"/>
            <w:left w:val="none" w:sz="0" w:space="0" w:color="auto"/>
            <w:bottom w:val="none" w:sz="0" w:space="0" w:color="auto"/>
            <w:right w:val="none" w:sz="0" w:space="0" w:color="auto"/>
          </w:divBdr>
        </w:div>
        <w:div w:id="1656909175">
          <w:marLeft w:val="0"/>
          <w:marRight w:val="0"/>
          <w:marTop w:val="0"/>
          <w:marBottom w:val="0"/>
          <w:divBdr>
            <w:top w:val="none" w:sz="0" w:space="0" w:color="auto"/>
            <w:left w:val="none" w:sz="0" w:space="0" w:color="auto"/>
            <w:bottom w:val="none" w:sz="0" w:space="0" w:color="auto"/>
            <w:right w:val="none" w:sz="0" w:space="0" w:color="auto"/>
          </w:divBdr>
        </w:div>
        <w:div w:id="1703239116">
          <w:marLeft w:val="0"/>
          <w:marRight w:val="0"/>
          <w:marTop w:val="0"/>
          <w:marBottom w:val="0"/>
          <w:divBdr>
            <w:top w:val="none" w:sz="0" w:space="0" w:color="auto"/>
            <w:left w:val="none" w:sz="0" w:space="0" w:color="auto"/>
            <w:bottom w:val="none" w:sz="0" w:space="0" w:color="auto"/>
            <w:right w:val="none" w:sz="0" w:space="0" w:color="auto"/>
          </w:divBdr>
        </w:div>
        <w:div w:id="1712876210">
          <w:marLeft w:val="0"/>
          <w:marRight w:val="0"/>
          <w:marTop w:val="0"/>
          <w:marBottom w:val="0"/>
          <w:divBdr>
            <w:top w:val="none" w:sz="0" w:space="0" w:color="auto"/>
            <w:left w:val="none" w:sz="0" w:space="0" w:color="auto"/>
            <w:bottom w:val="none" w:sz="0" w:space="0" w:color="auto"/>
            <w:right w:val="none" w:sz="0" w:space="0" w:color="auto"/>
          </w:divBdr>
        </w:div>
        <w:div w:id="1722514138">
          <w:marLeft w:val="0"/>
          <w:marRight w:val="0"/>
          <w:marTop w:val="0"/>
          <w:marBottom w:val="0"/>
          <w:divBdr>
            <w:top w:val="none" w:sz="0" w:space="0" w:color="auto"/>
            <w:left w:val="none" w:sz="0" w:space="0" w:color="auto"/>
            <w:bottom w:val="none" w:sz="0" w:space="0" w:color="auto"/>
            <w:right w:val="none" w:sz="0" w:space="0" w:color="auto"/>
          </w:divBdr>
        </w:div>
        <w:div w:id="1729261928">
          <w:marLeft w:val="0"/>
          <w:marRight w:val="0"/>
          <w:marTop w:val="0"/>
          <w:marBottom w:val="0"/>
          <w:divBdr>
            <w:top w:val="none" w:sz="0" w:space="0" w:color="auto"/>
            <w:left w:val="none" w:sz="0" w:space="0" w:color="auto"/>
            <w:bottom w:val="none" w:sz="0" w:space="0" w:color="auto"/>
            <w:right w:val="none" w:sz="0" w:space="0" w:color="auto"/>
          </w:divBdr>
        </w:div>
        <w:div w:id="1744795900">
          <w:marLeft w:val="0"/>
          <w:marRight w:val="0"/>
          <w:marTop w:val="0"/>
          <w:marBottom w:val="0"/>
          <w:divBdr>
            <w:top w:val="none" w:sz="0" w:space="0" w:color="auto"/>
            <w:left w:val="none" w:sz="0" w:space="0" w:color="auto"/>
            <w:bottom w:val="none" w:sz="0" w:space="0" w:color="auto"/>
            <w:right w:val="none" w:sz="0" w:space="0" w:color="auto"/>
          </w:divBdr>
        </w:div>
        <w:div w:id="1754085992">
          <w:marLeft w:val="0"/>
          <w:marRight w:val="0"/>
          <w:marTop w:val="0"/>
          <w:marBottom w:val="0"/>
          <w:divBdr>
            <w:top w:val="none" w:sz="0" w:space="0" w:color="auto"/>
            <w:left w:val="none" w:sz="0" w:space="0" w:color="auto"/>
            <w:bottom w:val="none" w:sz="0" w:space="0" w:color="auto"/>
            <w:right w:val="none" w:sz="0" w:space="0" w:color="auto"/>
          </w:divBdr>
        </w:div>
        <w:div w:id="1767071543">
          <w:marLeft w:val="0"/>
          <w:marRight w:val="0"/>
          <w:marTop w:val="0"/>
          <w:marBottom w:val="0"/>
          <w:divBdr>
            <w:top w:val="none" w:sz="0" w:space="0" w:color="auto"/>
            <w:left w:val="none" w:sz="0" w:space="0" w:color="auto"/>
            <w:bottom w:val="none" w:sz="0" w:space="0" w:color="auto"/>
            <w:right w:val="none" w:sz="0" w:space="0" w:color="auto"/>
          </w:divBdr>
        </w:div>
        <w:div w:id="1810394356">
          <w:marLeft w:val="0"/>
          <w:marRight w:val="0"/>
          <w:marTop w:val="0"/>
          <w:marBottom w:val="0"/>
          <w:divBdr>
            <w:top w:val="none" w:sz="0" w:space="0" w:color="auto"/>
            <w:left w:val="none" w:sz="0" w:space="0" w:color="auto"/>
            <w:bottom w:val="none" w:sz="0" w:space="0" w:color="auto"/>
            <w:right w:val="none" w:sz="0" w:space="0" w:color="auto"/>
          </w:divBdr>
        </w:div>
        <w:div w:id="1814710843">
          <w:marLeft w:val="0"/>
          <w:marRight w:val="0"/>
          <w:marTop w:val="0"/>
          <w:marBottom w:val="0"/>
          <w:divBdr>
            <w:top w:val="none" w:sz="0" w:space="0" w:color="auto"/>
            <w:left w:val="none" w:sz="0" w:space="0" w:color="auto"/>
            <w:bottom w:val="none" w:sz="0" w:space="0" w:color="auto"/>
            <w:right w:val="none" w:sz="0" w:space="0" w:color="auto"/>
          </w:divBdr>
        </w:div>
        <w:div w:id="1837769551">
          <w:marLeft w:val="0"/>
          <w:marRight w:val="0"/>
          <w:marTop w:val="0"/>
          <w:marBottom w:val="0"/>
          <w:divBdr>
            <w:top w:val="none" w:sz="0" w:space="0" w:color="auto"/>
            <w:left w:val="none" w:sz="0" w:space="0" w:color="auto"/>
            <w:bottom w:val="none" w:sz="0" w:space="0" w:color="auto"/>
            <w:right w:val="none" w:sz="0" w:space="0" w:color="auto"/>
          </w:divBdr>
        </w:div>
        <w:div w:id="1863740584">
          <w:marLeft w:val="0"/>
          <w:marRight w:val="0"/>
          <w:marTop w:val="0"/>
          <w:marBottom w:val="0"/>
          <w:divBdr>
            <w:top w:val="none" w:sz="0" w:space="0" w:color="auto"/>
            <w:left w:val="none" w:sz="0" w:space="0" w:color="auto"/>
            <w:bottom w:val="none" w:sz="0" w:space="0" w:color="auto"/>
            <w:right w:val="none" w:sz="0" w:space="0" w:color="auto"/>
          </w:divBdr>
        </w:div>
        <w:div w:id="1881740906">
          <w:marLeft w:val="0"/>
          <w:marRight w:val="0"/>
          <w:marTop w:val="0"/>
          <w:marBottom w:val="0"/>
          <w:divBdr>
            <w:top w:val="none" w:sz="0" w:space="0" w:color="auto"/>
            <w:left w:val="none" w:sz="0" w:space="0" w:color="auto"/>
            <w:bottom w:val="none" w:sz="0" w:space="0" w:color="auto"/>
            <w:right w:val="none" w:sz="0" w:space="0" w:color="auto"/>
          </w:divBdr>
        </w:div>
        <w:div w:id="1886717718">
          <w:marLeft w:val="0"/>
          <w:marRight w:val="0"/>
          <w:marTop w:val="0"/>
          <w:marBottom w:val="0"/>
          <w:divBdr>
            <w:top w:val="none" w:sz="0" w:space="0" w:color="auto"/>
            <w:left w:val="none" w:sz="0" w:space="0" w:color="auto"/>
            <w:bottom w:val="none" w:sz="0" w:space="0" w:color="auto"/>
            <w:right w:val="none" w:sz="0" w:space="0" w:color="auto"/>
          </w:divBdr>
        </w:div>
        <w:div w:id="1899170958">
          <w:marLeft w:val="0"/>
          <w:marRight w:val="0"/>
          <w:marTop w:val="0"/>
          <w:marBottom w:val="0"/>
          <w:divBdr>
            <w:top w:val="none" w:sz="0" w:space="0" w:color="auto"/>
            <w:left w:val="none" w:sz="0" w:space="0" w:color="auto"/>
            <w:bottom w:val="none" w:sz="0" w:space="0" w:color="auto"/>
            <w:right w:val="none" w:sz="0" w:space="0" w:color="auto"/>
          </w:divBdr>
        </w:div>
        <w:div w:id="1966615150">
          <w:marLeft w:val="0"/>
          <w:marRight w:val="0"/>
          <w:marTop w:val="0"/>
          <w:marBottom w:val="0"/>
          <w:divBdr>
            <w:top w:val="none" w:sz="0" w:space="0" w:color="auto"/>
            <w:left w:val="none" w:sz="0" w:space="0" w:color="auto"/>
            <w:bottom w:val="none" w:sz="0" w:space="0" w:color="auto"/>
            <w:right w:val="none" w:sz="0" w:space="0" w:color="auto"/>
          </w:divBdr>
        </w:div>
        <w:div w:id="1967157746">
          <w:marLeft w:val="0"/>
          <w:marRight w:val="0"/>
          <w:marTop w:val="0"/>
          <w:marBottom w:val="0"/>
          <w:divBdr>
            <w:top w:val="none" w:sz="0" w:space="0" w:color="auto"/>
            <w:left w:val="none" w:sz="0" w:space="0" w:color="auto"/>
            <w:bottom w:val="none" w:sz="0" w:space="0" w:color="auto"/>
            <w:right w:val="none" w:sz="0" w:space="0" w:color="auto"/>
          </w:divBdr>
        </w:div>
        <w:div w:id="2007786985">
          <w:marLeft w:val="0"/>
          <w:marRight w:val="0"/>
          <w:marTop w:val="0"/>
          <w:marBottom w:val="0"/>
          <w:divBdr>
            <w:top w:val="none" w:sz="0" w:space="0" w:color="auto"/>
            <w:left w:val="none" w:sz="0" w:space="0" w:color="auto"/>
            <w:bottom w:val="none" w:sz="0" w:space="0" w:color="auto"/>
            <w:right w:val="none" w:sz="0" w:space="0" w:color="auto"/>
          </w:divBdr>
        </w:div>
        <w:div w:id="2036808197">
          <w:marLeft w:val="0"/>
          <w:marRight w:val="0"/>
          <w:marTop w:val="0"/>
          <w:marBottom w:val="0"/>
          <w:divBdr>
            <w:top w:val="none" w:sz="0" w:space="0" w:color="auto"/>
            <w:left w:val="none" w:sz="0" w:space="0" w:color="auto"/>
            <w:bottom w:val="none" w:sz="0" w:space="0" w:color="auto"/>
            <w:right w:val="none" w:sz="0" w:space="0" w:color="auto"/>
          </w:divBdr>
        </w:div>
        <w:div w:id="2073772380">
          <w:marLeft w:val="0"/>
          <w:marRight w:val="0"/>
          <w:marTop w:val="0"/>
          <w:marBottom w:val="0"/>
          <w:divBdr>
            <w:top w:val="none" w:sz="0" w:space="0" w:color="auto"/>
            <w:left w:val="none" w:sz="0" w:space="0" w:color="auto"/>
            <w:bottom w:val="none" w:sz="0" w:space="0" w:color="auto"/>
            <w:right w:val="none" w:sz="0" w:space="0" w:color="auto"/>
          </w:divBdr>
        </w:div>
        <w:div w:id="2078240248">
          <w:marLeft w:val="0"/>
          <w:marRight w:val="0"/>
          <w:marTop w:val="0"/>
          <w:marBottom w:val="0"/>
          <w:divBdr>
            <w:top w:val="none" w:sz="0" w:space="0" w:color="auto"/>
            <w:left w:val="none" w:sz="0" w:space="0" w:color="auto"/>
            <w:bottom w:val="none" w:sz="0" w:space="0" w:color="auto"/>
            <w:right w:val="none" w:sz="0" w:space="0" w:color="auto"/>
          </w:divBdr>
        </w:div>
        <w:div w:id="2093236713">
          <w:marLeft w:val="0"/>
          <w:marRight w:val="0"/>
          <w:marTop w:val="0"/>
          <w:marBottom w:val="0"/>
          <w:divBdr>
            <w:top w:val="none" w:sz="0" w:space="0" w:color="auto"/>
            <w:left w:val="none" w:sz="0" w:space="0" w:color="auto"/>
            <w:bottom w:val="none" w:sz="0" w:space="0" w:color="auto"/>
            <w:right w:val="none" w:sz="0" w:space="0" w:color="auto"/>
          </w:divBdr>
        </w:div>
        <w:div w:id="2094355136">
          <w:marLeft w:val="0"/>
          <w:marRight w:val="0"/>
          <w:marTop w:val="0"/>
          <w:marBottom w:val="0"/>
          <w:divBdr>
            <w:top w:val="none" w:sz="0" w:space="0" w:color="auto"/>
            <w:left w:val="none" w:sz="0" w:space="0" w:color="auto"/>
            <w:bottom w:val="none" w:sz="0" w:space="0" w:color="auto"/>
            <w:right w:val="none" w:sz="0" w:space="0" w:color="auto"/>
          </w:divBdr>
        </w:div>
        <w:div w:id="2095664877">
          <w:marLeft w:val="0"/>
          <w:marRight w:val="0"/>
          <w:marTop w:val="0"/>
          <w:marBottom w:val="0"/>
          <w:divBdr>
            <w:top w:val="none" w:sz="0" w:space="0" w:color="auto"/>
            <w:left w:val="none" w:sz="0" w:space="0" w:color="auto"/>
            <w:bottom w:val="none" w:sz="0" w:space="0" w:color="auto"/>
            <w:right w:val="none" w:sz="0" w:space="0" w:color="auto"/>
          </w:divBdr>
        </w:div>
        <w:div w:id="2111927498">
          <w:marLeft w:val="0"/>
          <w:marRight w:val="0"/>
          <w:marTop w:val="0"/>
          <w:marBottom w:val="0"/>
          <w:divBdr>
            <w:top w:val="none" w:sz="0" w:space="0" w:color="auto"/>
            <w:left w:val="none" w:sz="0" w:space="0" w:color="auto"/>
            <w:bottom w:val="none" w:sz="0" w:space="0" w:color="auto"/>
            <w:right w:val="none" w:sz="0" w:space="0" w:color="auto"/>
          </w:divBdr>
        </w:div>
        <w:div w:id="2121990161">
          <w:marLeft w:val="0"/>
          <w:marRight w:val="0"/>
          <w:marTop w:val="0"/>
          <w:marBottom w:val="0"/>
          <w:divBdr>
            <w:top w:val="none" w:sz="0" w:space="0" w:color="auto"/>
            <w:left w:val="none" w:sz="0" w:space="0" w:color="auto"/>
            <w:bottom w:val="none" w:sz="0" w:space="0" w:color="auto"/>
            <w:right w:val="none" w:sz="0" w:space="0" w:color="auto"/>
          </w:divBdr>
        </w:div>
        <w:div w:id="2122021002">
          <w:marLeft w:val="0"/>
          <w:marRight w:val="0"/>
          <w:marTop w:val="0"/>
          <w:marBottom w:val="0"/>
          <w:divBdr>
            <w:top w:val="none" w:sz="0" w:space="0" w:color="auto"/>
            <w:left w:val="none" w:sz="0" w:space="0" w:color="auto"/>
            <w:bottom w:val="none" w:sz="0" w:space="0" w:color="auto"/>
            <w:right w:val="none" w:sz="0" w:space="0" w:color="auto"/>
          </w:divBdr>
        </w:div>
      </w:divsChild>
    </w:div>
    <w:div w:id="925312154">
      <w:bodyDiv w:val="1"/>
      <w:marLeft w:val="0"/>
      <w:marRight w:val="0"/>
      <w:marTop w:val="0"/>
      <w:marBottom w:val="0"/>
      <w:divBdr>
        <w:top w:val="none" w:sz="0" w:space="0" w:color="auto"/>
        <w:left w:val="none" w:sz="0" w:space="0" w:color="auto"/>
        <w:bottom w:val="none" w:sz="0" w:space="0" w:color="auto"/>
        <w:right w:val="none" w:sz="0" w:space="0" w:color="auto"/>
      </w:divBdr>
    </w:div>
    <w:div w:id="935793761">
      <w:bodyDiv w:val="1"/>
      <w:marLeft w:val="0"/>
      <w:marRight w:val="0"/>
      <w:marTop w:val="0"/>
      <w:marBottom w:val="0"/>
      <w:divBdr>
        <w:top w:val="none" w:sz="0" w:space="0" w:color="auto"/>
        <w:left w:val="none" w:sz="0" w:space="0" w:color="auto"/>
        <w:bottom w:val="none" w:sz="0" w:space="0" w:color="auto"/>
        <w:right w:val="none" w:sz="0" w:space="0" w:color="auto"/>
      </w:divBdr>
    </w:div>
    <w:div w:id="959608840">
      <w:bodyDiv w:val="1"/>
      <w:marLeft w:val="0"/>
      <w:marRight w:val="0"/>
      <w:marTop w:val="0"/>
      <w:marBottom w:val="0"/>
      <w:divBdr>
        <w:top w:val="none" w:sz="0" w:space="0" w:color="auto"/>
        <w:left w:val="none" w:sz="0" w:space="0" w:color="auto"/>
        <w:bottom w:val="none" w:sz="0" w:space="0" w:color="auto"/>
        <w:right w:val="none" w:sz="0" w:space="0" w:color="auto"/>
      </w:divBdr>
    </w:div>
    <w:div w:id="987365386">
      <w:bodyDiv w:val="1"/>
      <w:marLeft w:val="0"/>
      <w:marRight w:val="0"/>
      <w:marTop w:val="0"/>
      <w:marBottom w:val="0"/>
      <w:divBdr>
        <w:top w:val="none" w:sz="0" w:space="0" w:color="auto"/>
        <w:left w:val="none" w:sz="0" w:space="0" w:color="auto"/>
        <w:bottom w:val="none" w:sz="0" w:space="0" w:color="auto"/>
        <w:right w:val="none" w:sz="0" w:space="0" w:color="auto"/>
      </w:divBdr>
    </w:div>
    <w:div w:id="1008630012">
      <w:bodyDiv w:val="1"/>
      <w:marLeft w:val="0"/>
      <w:marRight w:val="0"/>
      <w:marTop w:val="0"/>
      <w:marBottom w:val="0"/>
      <w:divBdr>
        <w:top w:val="none" w:sz="0" w:space="0" w:color="auto"/>
        <w:left w:val="none" w:sz="0" w:space="0" w:color="auto"/>
        <w:bottom w:val="none" w:sz="0" w:space="0" w:color="auto"/>
        <w:right w:val="none" w:sz="0" w:space="0" w:color="auto"/>
      </w:divBdr>
      <w:divsChild>
        <w:div w:id="652761409">
          <w:marLeft w:val="0"/>
          <w:marRight w:val="0"/>
          <w:marTop w:val="0"/>
          <w:marBottom w:val="0"/>
          <w:divBdr>
            <w:top w:val="none" w:sz="0" w:space="0" w:color="auto"/>
            <w:left w:val="none" w:sz="0" w:space="0" w:color="auto"/>
            <w:bottom w:val="none" w:sz="0" w:space="0" w:color="auto"/>
            <w:right w:val="none" w:sz="0" w:space="0" w:color="auto"/>
          </w:divBdr>
          <w:divsChild>
            <w:div w:id="1632055524">
              <w:marLeft w:val="0"/>
              <w:marRight w:val="0"/>
              <w:marTop w:val="0"/>
              <w:marBottom w:val="0"/>
              <w:divBdr>
                <w:top w:val="none" w:sz="0" w:space="0" w:color="auto"/>
                <w:left w:val="none" w:sz="0" w:space="0" w:color="auto"/>
                <w:bottom w:val="none" w:sz="0" w:space="0" w:color="auto"/>
                <w:right w:val="none" w:sz="0" w:space="0" w:color="auto"/>
              </w:divBdr>
              <w:divsChild>
                <w:div w:id="8752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08820">
      <w:bodyDiv w:val="1"/>
      <w:marLeft w:val="0"/>
      <w:marRight w:val="0"/>
      <w:marTop w:val="0"/>
      <w:marBottom w:val="0"/>
      <w:divBdr>
        <w:top w:val="none" w:sz="0" w:space="0" w:color="auto"/>
        <w:left w:val="none" w:sz="0" w:space="0" w:color="auto"/>
        <w:bottom w:val="none" w:sz="0" w:space="0" w:color="auto"/>
        <w:right w:val="none" w:sz="0" w:space="0" w:color="auto"/>
      </w:divBdr>
    </w:div>
    <w:div w:id="1041594938">
      <w:bodyDiv w:val="1"/>
      <w:marLeft w:val="0"/>
      <w:marRight w:val="0"/>
      <w:marTop w:val="0"/>
      <w:marBottom w:val="0"/>
      <w:divBdr>
        <w:top w:val="none" w:sz="0" w:space="0" w:color="auto"/>
        <w:left w:val="none" w:sz="0" w:space="0" w:color="auto"/>
        <w:bottom w:val="none" w:sz="0" w:space="0" w:color="auto"/>
        <w:right w:val="none" w:sz="0" w:space="0" w:color="auto"/>
      </w:divBdr>
    </w:div>
    <w:div w:id="1043990303">
      <w:bodyDiv w:val="1"/>
      <w:marLeft w:val="0"/>
      <w:marRight w:val="0"/>
      <w:marTop w:val="0"/>
      <w:marBottom w:val="0"/>
      <w:divBdr>
        <w:top w:val="none" w:sz="0" w:space="0" w:color="auto"/>
        <w:left w:val="none" w:sz="0" w:space="0" w:color="auto"/>
        <w:bottom w:val="none" w:sz="0" w:space="0" w:color="auto"/>
        <w:right w:val="none" w:sz="0" w:space="0" w:color="auto"/>
      </w:divBdr>
    </w:div>
    <w:div w:id="1044669910">
      <w:bodyDiv w:val="1"/>
      <w:marLeft w:val="0"/>
      <w:marRight w:val="0"/>
      <w:marTop w:val="0"/>
      <w:marBottom w:val="0"/>
      <w:divBdr>
        <w:top w:val="none" w:sz="0" w:space="0" w:color="auto"/>
        <w:left w:val="none" w:sz="0" w:space="0" w:color="auto"/>
        <w:bottom w:val="none" w:sz="0" w:space="0" w:color="auto"/>
        <w:right w:val="none" w:sz="0" w:space="0" w:color="auto"/>
      </w:divBdr>
    </w:div>
    <w:div w:id="1063867799">
      <w:bodyDiv w:val="1"/>
      <w:marLeft w:val="0"/>
      <w:marRight w:val="0"/>
      <w:marTop w:val="0"/>
      <w:marBottom w:val="0"/>
      <w:divBdr>
        <w:top w:val="none" w:sz="0" w:space="0" w:color="auto"/>
        <w:left w:val="none" w:sz="0" w:space="0" w:color="auto"/>
        <w:bottom w:val="none" w:sz="0" w:space="0" w:color="auto"/>
        <w:right w:val="none" w:sz="0" w:space="0" w:color="auto"/>
      </w:divBdr>
    </w:div>
    <w:div w:id="1070078786">
      <w:bodyDiv w:val="1"/>
      <w:marLeft w:val="0"/>
      <w:marRight w:val="0"/>
      <w:marTop w:val="0"/>
      <w:marBottom w:val="0"/>
      <w:divBdr>
        <w:top w:val="none" w:sz="0" w:space="0" w:color="auto"/>
        <w:left w:val="none" w:sz="0" w:space="0" w:color="auto"/>
        <w:bottom w:val="none" w:sz="0" w:space="0" w:color="auto"/>
        <w:right w:val="none" w:sz="0" w:space="0" w:color="auto"/>
      </w:divBdr>
    </w:div>
    <w:div w:id="1073967688">
      <w:bodyDiv w:val="1"/>
      <w:marLeft w:val="0"/>
      <w:marRight w:val="0"/>
      <w:marTop w:val="0"/>
      <w:marBottom w:val="0"/>
      <w:divBdr>
        <w:top w:val="none" w:sz="0" w:space="0" w:color="auto"/>
        <w:left w:val="none" w:sz="0" w:space="0" w:color="auto"/>
        <w:bottom w:val="none" w:sz="0" w:space="0" w:color="auto"/>
        <w:right w:val="none" w:sz="0" w:space="0" w:color="auto"/>
      </w:divBdr>
    </w:div>
    <w:div w:id="1084642718">
      <w:bodyDiv w:val="1"/>
      <w:marLeft w:val="0"/>
      <w:marRight w:val="0"/>
      <w:marTop w:val="0"/>
      <w:marBottom w:val="0"/>
      <w:divBdr>
        <w:top w:val="none" w:sz="0" w:space="0" w:color="auto"/>
        <w:left w:val="none" w:sz="0" w:space="0" w:color="auto"/>
        <w:bottom w:val="none" w:sz="0" w:space="0" w:color="auto"/>
        <w:right w:val="none" w:sz="0" w:space="0" w:color="auto"/>
      </w:divBdr>
    </w:div>
    <w:div w:id="1098795880">
      <w:bodyDiv w:val="1"/>
      <w:marLeft w:val="0"/>
      <w:marRight w:val="0"/>
      <w:marTop w:val="0"/>
      <w:marBottom w:val="0"/>
      <w:divBdr>
        <w:top w:val="none" w:sz="0" w:space="0" w:color="auto"/>
        <w:left w:val="none" w:sz="0" w:space="0" w:color="auto"/>
        <w:bottom w:val="none" w:sz="0" w:space="0" w:color="auto"/>
        <w:right w:val="none" w:sz="0" w:space="0" w:color="auto"/>
      </w:divBdr>
    </w:div>
    <w:div w:id="1099373882">
      <w:bodyDiv w:val="1"/>
      <w:marLeft w:val="0"/>
      <w:marRight w:val="0"/>
      <w:marTop w:val="0"/>
      <w:marBottom w:val="0"/>
      <w:divBdr>
        <w:top w:val="none" w:sz="0" w:space="0" w:color="auto"/>
        <w:left w:val="none" w:sz="0" w:space="0" w:color="auto"/>
        <w:bottom w:val="none" w:sz="0" w:space="0" w:color="auto"/>
        <w:right w:val="none" w:sz="0" w:space="0" w:color="auto"/>
      </w:divBdr>
    </w:div>
    <w:div w:id="1115095460">
      <w:bodyDiv w:val="1"/>
      <w:marLeft w:val="0"/>
      <w:marRight w:val="0"/>
      <w:marTop w:val="0"/>
      <w:marBottom w:val="0"/>
      <w:divBdr>
        <w:top w:val="none" w:sz="0" w:space="0" w:color="auto"/>
        <w:left w:val="none" w:sz="0" w:space="0" w:color="auto"/>
        <w:bottom w:val="none" w:sz="0" w:space="0" w:color="auto"/>
        <w:right w:val="none" w:sz="0" w:space="0" w:color="auto"/>
      </w:divBdr>
    </w:div>
    <w:div w:id="1119186372">
      <w:bodyDiv w:val="1"/>
      <w:marLeft w:val="0"/>
      <w:marRight w:val="0"/>
      <w:marTop w:val="0"/>
      <w:marBottom w:val="0"/>
      <w:divBdr>
        <w:top w:val="none" w:sz="0" w:space="0" w:color="auto"/>
        <w:left w:val="none" w:sz="0" w:space="0" w:color="auto"/>
        <w:bottom w:val="none" w:sz="0" w:space="0" w:color="auto"/>
        <w:right w:val="none" w:sz="0" w:space="0" w:color="auto"/>
      </w:divBdr>
    </w:div>
    <w:div w:id="1119684410">
      <w:bodyDiv w:val="1"/>
      <w:marLeft w:val="0"/>
      <w:marRight w:val="0"/>
      <w:marTop w:val="0"/>
      <w:marBottom w:val="0"/>
      <w:divBdr>
        <w:top w:val="none" w:sz="0" w:space="0" w:color="auto"/>
        <w:left w:val="none" w:sz="0" w:space="0" w:color="auto"/>
        <w:bottom w:val="none" w:sz="0" w:space="0" w:color="auto"/>
        <w:right w:val="none" w:sz="0" w:space="0" w:color="auto"/>
      </w:divBdr>
    </w:div>
    <w:div w:id="1139565655">
      <w:bodyDiv w:val="1"/>
      <w:marLeft w:val="0"/>
      <w:marRight w:val="0"/>
      <w:marTop w:val="0"/>
      <w:marBottom w:val="0"/>
      <w:divBdr>
        <w:top w:val="none" w:sz="0" w:space="0" w:color="auto"/>
        <w:left w:val="none" w:sz="0" w:space="0" w:color="auto"/>
        <w:bottom w:val="none" w:sz="0" w:space="0" w:color="auto"/>
        <w:right w:val="none" w:sz="0" w:space="0" w:color="auto"/>
      </w:divBdr>
    </w:div>
    <w:div w:id="1139613473">
      <w:bodyDiv w:val="1"/>
      <w:marLeft w:val="0"/>
      <w:marRight w:val="0"/>
      <w:marTop w:val="0"/>
      <w:marBottom w:val="0"/>
      <w:divBdr>
        <w:top w:val="none" w:sz="0" w:space="0" w:color="auto"/>
        <w:left w:val="none" w:sz="0" w:space="0" w:color="auto"/>
        <w:bottom w:val="none" w:sz="0" w:space="0" w:color="auto"/>
        <w:right w:val="none" w:sz="0" w:space="0" w:color="auto"/>
      </w:divBdr>
    </w:div>
    <w:div w:id="1144814991">
      <w:bodyDiv w:val="1"/>
      <w:marLeft w:val="0"/>
      <w:marRight w:val="0"/>
      <w:marTop w:val="0"/>
      <w:marBottom w:val="0"/>
      <w:divBdr>
        <w:top w:val="none" w:sz="0" w:space="0" w:color="auto"/>
        <w:left w:val="none" w:sz="0" w:space="0" w:color="auto"/>
        <w:bottom w:val="none" w:sz="0" w:space="0" w:color="auto"/>
        <w:right w:val="none" w:sz="0" w:space="0" w:color="auto"/>
      </w:divBdr>
    </w:div>
    <w:div w:id="1152407732">
      <w:bodyDiv w:val="1"/>
      <w:marLeft w:val="0"/>
      <w:marRight w:val="0"/>
      <w:marTop w:val="0"/>
      <w:marBottom w:val="0"/>
      <w:divBdr>
        <w:top w:val="none" w:sz="0" w:space="0" w:color="auto"/>
        <w:left w:val="none" w:sz="0" w:space="0" w:color="auto"/>
        <w:bottom w:val="none" w:sz="0" w:space="0" w:color="auto"/>
        <w:right w:val="none" w:sz="0" w:space="0" w:color="auto"/>
      </w:divBdr>
    </w:div>
    <w:div w:id="1152672958">
      <w:bodyDiv w:val="1"/>
      <w:marLeft w:val="0"/>
      <w:marRight w:val="0"/>
      <w:marTop w:val="0"/>
      <w:marBottom w:val="0"/>
      <w:divBdr>
        <w:top w:val="none" w:sz="0" w:space="0" w:color="auto"/>
        <w:left w:val="none" w:sz="0" w:space="0" w:color="auto"/>
        <w:bottom w:val="none" w:sz="0" w:space="0" w:color="auto"/>
        <w:right w:val="none" w:sz="0" w:space="0" w:color="auto"/>
      </w:divBdr>
    </w:div>
    <w:div w:id="1162434259">
      <w:bodyDiv w:val="1"/>
      <w:marLeft w:val="0"/>
      <w:marRight w:val="0"/>
      <w:marTop w:val="0"/>
      <w:marBottom w:val="0"/>
      <w:divBdr>
        <w:top w:val="none" w:sz="0" w:space="0" w:color="auto"/>
        <w:left w:val="none" w:sz="0" w:space="0" w:color="auto"/>
        <w:bottom w:val="none" w:sz="0" w:space="0" w:color="auto"/>
        <w:right w:val="none" w:sz="0" w:space="0" w:color="auto"/>
      </w:divBdr>
    </w:div>
    <w:div w:id="1177114468">
      <w:bodyDiv w:val="1"/>
      <w:marLeft w:val="0"/>
      <w:marRight w:val="0"/>
      <w:marTop w:val="0"/>
      <w:marBottom w:val="0"/>
      <w:divBdr>
        <w:top w:val="none" w:sz="0" w:space="0" w:color="auto"/>
        <w:left w:val="none" w:sz="0" w:space="0" w:color="auto"/>
        <w:bottom w:val="none" w:sz="0" w:space="0" w:color="auto"/>
        <w:right w:val="none" w:sz="0" w:space="0" w:color="auto"/>
      </w:divBdr>
    </w:div>
    <w:div w:id="1184900826">
      <w:bodyDiv w:val="1"/>
      <w:marLeft w:val="0"/>
      <w:marRight w:val="0"/>
      <w:marTop w:val="0"/>
      <w:marBottom w:val="0"/>
      <w:divBdr>
        <w:top w:val="none" w:sz="0" w:space="0" w:color="auto"/>
        <w:left w:val="none" w:sz="0" w:space="0" w:color="auto"/>
        <w:bottom w:val="none" w:sz="0" w:space="0" w:color="auto"/>
        <w:right w:val="none" w:sz="0" w:space="0" w:color="auto"/>
      </w:divBdr>
    </w:div>
    <w:div w:id="1186752211">
      <w:bodyDiv w:val="1"/>
      <w:marLeft w:val="0"/>
      <w:marRight w:val="0"/>
      <w:marTop w:val="0"/>
      <w:marBottom w:val="0"/>
      <w:divBdr>
        <w:top w:val="none" w:sz="0" w:space="0" w:color="auto"/>
        <w:left w:val="none" w:sz="0" w:space="0" w:color="auto"/>
        <w:bottom w:val="none" w:sz="0" w:space="0" w:color="auto"/>
        <w:right w:val="none" w:sz="0" w:space="0" w:color="auto"/>
      </w:divBdr>
    </w:div>
    <w:div w:id="1189828777">
      <w:bodyDiv w:val="1"/>
      <w:marLeft w:val="0"/>
      <w:marRight w:val="0"/>
      <w:marTop w:val="0"/>
      <w:marBottom w:val="0"/>
      <w:divBdr>
        <w:top w:val="none" w:sz="0" w:space="0" w:color="auto"/>
        <w:left w:val="none" w:sz="0" w:space="0" w:color="auto"/>
        <w:bottom w:val="none" w:sz="0" w:space="0" w:color="auto"/>
        <w:right w:val="none" w:sz="0" w:space="0" w:color="auto"/>
      </w:divBdr>
    </w:div>
    <w:div w:id="1213812903">
      <w:bodyDiv w:val="1"/>
      <w:marLeft w:val="0"/>
      <w:marRight w:val="0"/>
      <w:marTop w:val="0"/>
      <w:marBottom w:val="0"/>
      <w:divBdr>
        <w:top w:val="none" w:sz="0" w:space="0" w:color="auto"/>
        <w:left w:val="none" w:sz="0" w:space="0" w:color="auto"/>
        <w:bottom w:val="none" w:sz="0" w:space="0" w:color="auto"/>
        <w:right w:val="none" w:sz="0" w:space="0" w:color="auto"/>
      </w:divBdr>
    </w:div>
    <w:div w:id="1221818382">
      <w:bodyDiv w:val="1"/>
      <w:marLeft w:val="0"/>
      <w:marRight w:val="0"/>
      <w:marTop w:val="0"/>
      <w:marBottom w:val="0"/>
      <w:divBdr>
        <w:top w:val="none" w:sz="0" w:space="0" w:color="auto"/>
        <w:left w:val="none" w:sz="0" w:space="0" w:color="auto"/>
        <w:bottom w:val="none" w:sz="0" w:space="0" w:color="auto"/>
        <w:right w:val="none" w:sz="0" w:space="0" w:color="auto"/>
      </w:divBdr>
    </w:div>
    <w:div w:id="1248491942">
      <w:bodyDiv w:val="1"/>
      <w:marLeft w:val="0"/>
      <w:marRight w:val="0"/>
      <w:marTop w:val="0"/>
      <w:marBottom w:val="0"/>
      <w:divBdr>
        <w:top w:val="none" w:sz="0" w:space="0" w:color="auto"/>
        <w:left w:val="none" w:sz="0" w:space="0" w:color="auto"/>
        <w:bottom w:val="none" w:sz="0" w:space="0" w:color="auto"/>
        <w:right w:val="none" w:sz="0" w:space="0" w:color="auto"/>
      </w:divBdr>
    </w:div>
    <w:div w:id="1254163797">
      <w:bodyDiv w:val="1"/>
      <w:marLeft w:val="0"/>
      <w:marRight w:val="0"/>
      <w:marTop w:val="0"/>
      <w:marBottom w:val="0"/>
      <w:divBdr>
        <w:top w:val="none" w:sz="0" w:space="0" w:color="auto"/>
        <w:left w:val="none" w:sz="0" w:space="0" w:color="auto"/>
        <w:bottom w:val="none" w:sz="0" w:space="0" w:color="auto"/>
        <w:right w:val="none" w:sz="0" w:space="0" w:color="auto"/>
      </w:divBdr>
    </w:div>
    <w:div w:id="1260795100">
      <w:bodyDiv w:val="1"/>
      <w:marLeft w:val="0"/>
      <w:marRight w:val="0"/>
      <w:marTop w:val="0"/>
      <w:marBottom w:val="0"/>
      <w:divBdr>
        <w:top w:val="none" w:sz="0" w:space="0" w:color="auto"/>
        <w:left w:val="none" w:sz="0" w:space="0" w:color="auto"/>
        <w:bottom w:val="none" w:sz="0" w:space="0" w:color="auto"/>
        <w:right w:val="none" w:sz="0" w:space="0" w:color="auto"/>
      </w:divBdr>
    </w:div>
    <w:div w:id="1290746784">
      <w:bodyDiv w:val="1"/>
      <w:marLeft w:val="0"/>
      <w:marRight w:val="0"/>
      <w:marTop w:val="0"/>
      <w:marBottom w:val="0"/>
      <w:divBdr>
        <w:top w:val="none" w:sz="0" w:space="0" w:color="auto"/>
        <w:left w:val="none" w:sz="0" w:space="0" w:color="auto"/>
        <w:bottom w:val="none" w:sz="0" w:space="0" w:color="auto"/>
        <w:right w:val="none" w:sz="0" w:space="0" w:color="auto"/>
      </w:divBdr>
    </w:div>
    <w:div w:id="1292176581">
      <w:bodyDiv w:val="1"/>
      <w:marLeft w:val="0"/>
      <w:marRight w:val="0"/>
      <w:marTop w:val="0"/>
      <w:marBottom w:val="0"/>
      <w:divBdr>
        <w:top w:val="none" w:sz="0" w:space="0" w:color="auto"/>
        <w:left w:val="none" w:sz="0" w:space="0" w:color="auto"/>
        <w:bottom w:val="none" w:sz="0" w:space="0" w:color="auto"/>
        <w:right w:val="none" w:sz="0" w:space="0" w:color="auto"/>
      </w:divBdr>
    </w:div>
    <w:div w:id="1293487004">
      <w:bodyDiv w:val="1"/>
      <w:marLeft w:val="0"/>
      <w:marRight w:val="0"/>
      <w:marTop w:val="0"/>
      <w:marBottom w:val="0"/>
      <w:divBdr>
        <w:top w:val="none" w:sz="0" w:space="0" w:color="auto"/>
        <w:left w:val="none" w:sz="0" w:space="0" w:color="auto"/>
        <w:bottom w:val="none" w:sz="0" w:space="0" w:color="auto"/>
        <w:right w:val="none" w:sz="0" w:space="0" w:color="auto"/>
      </w:divBdr>
      <w:divsChild>
        <w:div w:id="65496652">
          <w:marLeft w:val="0"/>
          <w:marRight w:val="0"/>
          <w:marTop w:val="0"/>
          <w:marBottom w:val="0"/>
          <w:divBdr>
            <w:top w:val="none" w:sz="0" w:space="0" w:color="auto"/>
            <w:left w:val="none" w:sz="0" w:space="0" w:color="auto"/>
            <w:bottom w:val="none" w:sz="0" w:space="0" w:color="auto"/>
            <w:right w:val="none" w:sz="0" w:space="0" w:color="auto"/>
          </w:divBdr>
        </w:div>
        <w:div w:id="67774475">
          <w:marLeft w:val="0"/>
          <w:marRight w:val="0"/>
          <w:marTop w:val="0"/>
          <w:marBottom w:val="0"/>
          <w:divBdr>
            <w:top w:val="none" w:sz="0" w:space="0" w:color="auto"/>
            <w:left w:val="none" w:sz="0" w:space="0" w:color="auto"/>
            <w:bottom w:val="none" w:sz="0" w:space="0" w:color="auto"/>
            <w:right w:val="none" w:sz="0" w:space="0" w:color="auto"/>
          </w:divBdr>
        </w:div>
        <w:div w:id="68507106">
          <w:marLeft w:val="0"/>
          <w:marRight w:val="0"/>
          <w:marTop w:val="0"/>
          <w:marBottom w:val="0"/>
          <w:divBdr>
            <w:top w:val="none" w:sz="0" w:space="0" w:color="auto"/>
            <w:left w:val="none" w:sz="0" w:space="0" w:color="auto"/>
            <w:bottom w:val="none" w:sz="0" w:space="0" w:color="auto"/>
            <w:right w:val="none" w:sz="0" w:space="0" w:color="auto"/>
          </w:divBdr>
        </w:div>
        <w:div w:id="86581010">
          <w:marLeft w:val="0"/>
          <w:marRight w:val="0"/>
          <w:marTop w:val="0"/>
          <w:marBottom w:val="0"/>
          <w:divBdr>
            <w:top w:val="none" w:sz="0" w:space="0" w:color="auto"/>
            <w:left w:val="none" w:sz="0" w:space="0" w:color="auto"/>
            <w:bottom w:val="none" w:sz="0" w:space="0" w:color="auto"/>
            <w:right w:val="none" w:sz="0" w:space="0" w:color="auto"/>
          </w:divBdr>
        </w:div>
        <w:div w:id="92743910">
          <w:marLeft w:val="0"/>
          <w:marRight w:val="0"/>
          <w:marTop w:val="0"/>
          <w:marBottom w:val="0"/>
          <w:divBdr>
            <w:top w:val="none" w:sz="0" w:space="0" w:color="auto"/>
            <w:left w:val="none" w:sz="0" w:space="0" w:color="auto"/>
            <w:bottom w:val="none" w:sz="0" w:space="0" w:color="auto"/>
            <w:right w:val="none" w:sz="0" w:space="0" w:color="auto"/>
          </w:divBdr>
        </w:div>
        <w:div w:id="103497686">
          <w:marLeft w:val="0"/>
          <w:marRight w:val="0"/>
          <w:marTop w:val="0"/>
          <w:marBottom w:val="0"/>
          <w:divBdr>
            <w:top w:val="none" w:sz="0" w:space="0" w:color="auto"/>
            <w:left w:val="none" w:sz="0" w:space="0" w:color="auto"/>
            <w:bottom w:val="none" w:sz="0" w:space="0" w:color="auto"/>
            <w:right w:val="none" w:sz="0" w:space="0" w:color="auto"/>
          </w:divBdr>
        </w:div>
        <w:div w:id="112284624">
          <w:marLeft w:val="0"/>
          <w:marRight w:val="0"/>
          <w:marTop w:val="0"/>
          <w:marBottom w:val="0"/>
          <w:divBdr>
            <w:top w:val="none" w:sz="0" w:space="0" w:color="auto"/>
            <w:left w:val="none" w:sz="0" w:space="0" w:color="auto"/>
            <w:bottom w:val="none" w:sz="0" w:space="0" w:color="auto"/>
            <w:right w:val="none" w:sz="0" w:space="0" w:color="auto"/>
          </w:divBdr>
        </w:div>
        <w:div w:id="122314676">
          <w:marLeft w:val="0"/>
          <w:marRight w:val="0"/>
          <w:marTop w:val="0"/>
          <w:marBottom w:val="0"/>
          <w:divBdr>
            <w:top w:val="none" w:sz="0" w:space="0" w:color="auto"/>
            <w:left w:val="none" w:sz="0" w:space="0" w:color="auto"/>
            <w:bottom w:val="none" w:sz="0" w:space="0" w:color="auto"/>
            <w:right w:val="none" w:sz="0" w:space="0" w:color="auto"/>
          </w:divBdr>
        </w:div>
        <w:div w:id="182400306">
          <w:marLeft w:val="0"/>
          <w:marRight w:val="0"/>
          <w:marTop w:val="0"/>
          <w:marBottom w:val="0"/>
          <w:divBdr>
            <w:top w:val="none" w:sz="0" w:space="0" w:color="auto"/>
            <w:left w:val="none" w:sz="0" w:space="0" w:color="auto"/>
            <w:bottom w:val="none" w:sz="0" w:space="0" w:color="auto"/>
            <w:right w:val="none" w:sz="0" w:space="0" w:color="auto"/>
          </w:divBdr>
        </w:div>
        <w:div w:id="197669628">
          <w:marLeft w:val="0"/>
          <w:marRight w:val="0"/>
          <w:marTop w:val="0"/>
          <w:marBottom w:val="0"/>
          <w:divBdr>
            <w:top w:val="none" w:sz="0" w:space="0" w:color="auto"/>
            <w:left w:val="none" w:sz="0" w:space="0" w:color="auto"/>
            <w:bottom w:val="none" w:sz="0" w:space="0" w:color="auto"/>
            <w:right w:val="none" w:sz="0" w:space="0" w:color="auto"/>
          </w:divBdr>
        </w:div>
        <w:div w:id="204753688">
          <w:marLeft w:val="0"/>
          <w:marRight w:val="0"/>
          <w:marTop w:val="0"/>
          <w:marBottom w:val="0"/>
          <w:divBdr>
            <w:top w:val="none" w:sz="0" w:space="0" w:color="auto"/>
            <w:left w:val="none" w:sz="0" w:space="0" w:color="auto"/>
            <w:bottom w:val="none" w:sz="0" w:space="0" w:color="auto"/>
            <w:right w:val="none" w:sz="0" w:space="0" w:color="auto"/>
          </w:divBdr>
        </w:div>
        <w:div w:id="222914915">
          <w:marLeft w:val="0"/>
          <w:marRight w:val="0"/>
          <w:marTop w:val="0"/>
          <w:marBottom w:val="0"/>
          <w:divBdr>
            <w:top w:val="none" w:sz="0" w:space="0" w:color="auto"/>
            <w:left w:val="none" w:sz="0" w:space="0" w:color="auto"/>
            <w:bottom w:val="none" w:sz="0" w:space="0" w:color="auto"/>
            <w:right w:val="none" w:sz="0" w:space="0" w:color="auto"/>
          </w:divBdr>
        </w:div>
        <w:div w:id="228613560">
          <w:marLeft w:val="0"/>
          <w:marRight w:val="0"/>
          <w:marTop w:val="0"/>
          <w:marBottom w:val="0"/>
          <w:divBdr>
            <w:top w:val="none" w:sz="0" w:space="0" w:color="auto"/>
            <w:left w:val="none" w:sz="0" w:space="0" w:color="auto"/>
            <w:bottom w:val="none" w:sz="0" w:space="0" w:color="auto"/>
            <w:right w:val="none" w:sz="0" w:space="0" w:color="auto"/>
          </w:divBdr>
        </w:div>
        <w:div w:id="239680049">
          <w:marLeft w:val="0"/>
          <w:marRight w:val="0"/>
          <w:marTop w:val="0"/>
          <w:marBottom w:val="0"/>
          <w:divBdr>
            <w:top w:val="none" w:sz="0" w:space="0" w:color="auto"/>
            <w:left w:val="none" w:sz="0" w:space="0" w:color="auto"/>
            <w:bottom w:val="none" w:sz="0" w:space="0" w:color="auto"/>
            <w:right w:val="none" w:sz="0" w:space="0" w:color="auto"/>
          </w:divBdr>
        </w:div>
        <w:div w:id="264312082">
          <w:marLeft w:val="0"/>
          <w:marRight w:val="0"/>
          <w:marTop w:val="0"/>
          <w:marBottom w:val="0"/>
          <w:divBdr>
            <w:top w:val="none" w:sz="0" w:space="0" w:color="auto"/>
            <w:left w:val="none" w:sz="0" w:space="0" w:color="auto"/>
            <w:bottom w:val="none" w:sz="0" w:space="0" w:color="auto"/>
            <w:right w:val="none" w:sz="0" w:space="0" w:color="auto"/>
          </w:divBdr>
        </w:div>
        <w:div w:id="271204139">
          <w:marLeft w:val="0"/>
          <w:marRight w:val="0"/>
          <w:marTop w:val="0"/>
          <w:marBottom w:val="0"/>
          <w:divBdr>
            <w:top w:val="none" w:sz="0" w:space="0" w:color="auto"/>
            <w:left w:val="none" w:sz="0" w:space="0" w:color="auto"/>
            <w:bottom w:val="none" w:sz="0" w:space="0" w:color="auto"/>
            <w:right w:val="none" w:sz="0" w:space="0" w:color="auto"/>
          </w:divBdr>
        </w:div>
        <w:div w:id="301152919">
          <w:marLeft w:val="0"/>
          <w:marRight w:val="0"/>
          <w:marTop w:val="0"/>
          <w:marBottom w:val="0"/>
          <w:divBdr>
            <w:top w:val="none" w:sz="0" w:space="0" w:color="auto"/>
            <w:left w:val="none" w:sz="0" w:space="0" w:color="auto"/>
            <w:bottom w:val="none" w:sz="0" w:space="0" w:color="auto"/>
            <w:right w:val="none" w:sz="0" w:space="0" w:color="auto"/>
          </w:divBdr>
        </w:div>
        <w:div w:id="341708512">
          <w:marLeft w:val="0"/>
          <w:marRight w:val="0"/>
          <w:marTop w:val="0"/>
          <w:marBottom w:val="0"/>
          <w:divBdr>
            <w:top w:val="none" w:sz="0" w:space="0" w:color="auto"/>
            <w:left w:val="none" w:sz="0" w:space="0" w:color="auto"/>
            <w:bottom w:val="none" w:sz="0" w:space="0" w:color="auto"/>
            <w:right w:val="none" w:sz="0" w:space="0" w:color="auto"/>
          </w:divBdr>
        </w:div>
        <w:div w:id="362949298">
          <w:marLeft w:val="0"/>
          <w:marRight w:val="0"/>
          <w:marTop w:val="0"/>
          <w:marBottom w:val="0"/>
          <w:divBdr>
            <w:top w:val="none" w:sz="0" w:space="0" w:color="auto"/>
            <w:left w:val="none" w:sz="0" w:space="0" w:color="auto"/>
            <w:bottom w:val="none" w:sz="0" w:space="0" w:color="auto"/>
            <w:right w:val="none" w:sz="0" w:space="0" w:color="auto"/>
          </w:divBdr>
        </w:div>
        <w:div w:id="367679420">
          <w:marLeft w:val="0"/>
          <w:marRight w:val="0"/>
          <w:marTop w:val="0"/>
          <w:marBottom w:val="0"/>
          <w:divBdr>
            <w:top w:val="none" w:sz="0" w:space="0" w:color="auto"/>
            <w:left w:val="none" w:sz="0" w:space="0" w:color="auto"/>
            <w:bottom w:val="none" w:sz="0" w:space="0" w:color="auto"/>
            <w:right w:val="none" w:sz="0" w:space="0" w:color="auto"/>
          </w:divBdr>
        </w:div>
        <w:div w:id="402487696">
          <w:marLeft w:val="0"/>
          <w:marRight w:val="0"/>
          <w:marTop w:val="0"/>
          <w:marBottom w:val="0"/>
          <w:divBdr>
            <w:top w:val="none" w:sz="0" w:space="0" w:color="auto"/>
            <w:left w:val="none" w:sz="0" w:space="0" w:color="auto"/>
            <w:bottom w:val="none" w:sz="0" w:space="0" w:color="auto"/>
            <w:right w:val="none" w:sz="0" w:space="0" w:color="auto"/>
          </w:divBdr>
        </w:div>
        <w:div w:id="424228809">
          <w:marLeft w:val="0"/>
          <w:marRight w:val="0"/>
          <w:marTop w:val="0"/>
          <w:marBottom w:val="0"/>
          <w:divBdr>
            <w:top w:val="none" w:sz="0" w:space="0" w:color="auto"/>
            <w:left w:val="none" w:sz="0" w:space="0" w:color="auto"/>
            <w:bottom w:val="none" w:sz="0" w:space="0" w:color="auto"/>
            <w:right w:val="none" w:sz="0" w:space="0" w:color="auto"/>
          </w:divBdr>
        </w:div>
        <w:div w:id="452210958">
          <w:marLeft w:val="0"/>
          <w:marRight w:val="0"/>
          <w:marTop w:val="0"/>
          <w:marBottom w:val="0"/>
          <w:divBdr>
            <w:top w:val="none" w:sz="0" w:space="0" w:color="auto"/>
            <w:left w:val="none" w:sz="0" w:space="0" w:color="auto"/>
            <w:bottom w:val="none" w:sz="0" w:space="0" w:color="auto"/>
            <w:right w:val="none" w:sz="0" w:space="0" w:color="auto"/>
          </w:divBdr>
        </w:div>
        <w:div w:id="489902482">
          <w:marLeft w:val="0"/>
          <w:marRight w:val="0"/>
          <w:marTop w:val="0"/>
          <w:marBottom w:val="0"/>
          <w:divBdr>
            <w:top w:val="none" w:sz="0" w:space="0" w:color="auto"/>
            <w:left w:val="none" w:sz="0" w:space="0" w:color="auto"/>
            <w:bottom w:val="none" w:sz="0" w:space="0" w:color="auto"/>
            <w:right w:val="none" w:sz="0" w:space="0" w:color="auto"/>
          </w:divBdr>
        </w:div>
        <w:div w:id="528491035">
          <w:marLeft w:val="0"/>
          <w:marRight w:val="0"/>
          <w:marTop w:val="0"/>
          <w:marBottom w:val="0"/>
          <w:divBdr>
            <w:top w:val="none" w:sz="0" w:space="0" w:color="auto"/>
            <w:left w:val="none" w:sz="0" w:space="0" w:color="auto"/>
            <w:bottom w:val="none" w:sz="0" w:space="0" w:color="auto"/>
            <w:right w:val="none" w:sz="0" w:space="0" w:color="auto"/>
          </w:divBdr>
        </w:div>
        <w:div w:id="552696347">
          <w:marLeft w:val="0"/>
          <w:marRight w:val="0"/>
          <w:marTop w:val="0"/>
          <w:marBottom w:val="0"/>
          <w:divBdr>
            <w:top w:val="none" w:sz="0" w:space="0" w:color="auto"/>
            <w:left w:val="none" w:sz="0" w:space="0" w:color="auto"/>
            <w:bottom w:val="none" w:sz="0" w:space="0" w:color="auto"/>
            <w:right w:val="none" w:sz="0" w:space="0" w:color="auto"/>
          </w:divBdr>
        </w:div>
        <w:div w:id="602538276">
          <w:marLeft w:val="0"/>
          <w:marRight w:val="0"/>
          <w:marTop w:val="0"/>
          <w:marBottom w:val="0"/>
          <w:divBdr>
            <w:top w:val="none" w:sz="0" w:space="0" w:color="auto"/>
            <w:left w:val="none" w:sz="0" w:space="0" w:color="auto"/>
            <w:bottom w:val="none" w:sz="0" w:space="0" w:color="auto"/>
            <w:right w:val="none" w:sz="0" w:space="0" w:color="auto"/>
          </w:divBdr>
        </w:div>
        <w:div w:id="650788291">
          <w:marLeft w:val="0"/>
          <w:marRight w:val="0"/>
          <w:marTop w:val="0"/>
          <w:marBottom w:val="0"/>
          <w:divBdr>
            <w:top w:val="none" w:sz="0" w:space="0" w:color="auto"/>
            <w:left w:val="none" w:sz="0" w:space="0" w:color="auto"/>
            <w:bottom w:val="none" w:sz="0" w:space="0" w:color="auto"/>
            <w:right w:val="none" w:sz="0" w:space="0" w:color="auto"/>
          </w:divBdr>
        </w:div>
        <w:div w:id="667638279">
          <w:marLeft w:val="0"/>
          <w:marRight w:val="0"/>
          <w:marTop w:val="0"/>
          <w:marBottom w:val="0"/>
          <w:divBdr>
            <w:top w:val="none" w:sz="0" w:space="0" w:color="auto"/>
            <w:left w:val="none" w:sz="0" w:space="0" w:color="auto"/>
            <w:bottom w:val="none" w:sz="0" w:space="0" w:color="auto"/>
            <w:right w:val="none" w:sz="0" w:space="0" w:color="auto"/>
          </w:divBdr>
        </w:div>
        <w:div w:id="800804566">
          <w:marLeft w:val="0"/>
          <w:marRight w:val="0"/>
          <w:marTop w:val="0"/>
          <w:marBottom w:val="0"/>
          <w:divBdr>
            <w:top w:val="none" w:sz="0" w:space="0" w:color="auto"/>
            <w:left w:val="none" w:sz="0" w:space="0" w:color="auto"/>
            <w:bottom w:val="none" w:sz="0" w:space="0" w:color="auto"/>
            <w:right w:val="none" w:sz="0" w:space="0" w:color="auto"/>
          </w:divBdr>
        </w:div>
        <w:div w:id="820653232">
          <w:marLeft w:val="0"/>
          <w:marRight w:val="0"/>
          <w:marTop w:val="0"/>
          <w:marBottom w:val="0"/>
          <w:divBdr>
            <w:top w:val="none" w:sz="0" w:space="0" w:color="auto"/>
            <w:left w:val="none" w:sz="0" w:space="0" w:color="auto"/>
            <w:bottom w:val="none" w:sz="0" w:space="0" w:color="auto"/>
            <w:right w:val="none" w:sz="0" w:space="0" w:color="auto"/>
          </w:divBdr>
        </w:div>
        <w:div w:id="825902011">
          <w:marLeft w:val="0"/>
          <w:marRight w:val="0"/>
          <w:marTop w:val="0"/>
          <w:marBottom w:val="0"/>
          <w:divBdr>
            <w:top w:val="none" w:sz="0" w:space="0" w:color="auto"/>
            <w:left w:val="none" w:sz="0" w:space="0" w:color="auto"/>
            <w:bottom w:val="none" w:sz="0" w:space="0" w:color="auto"/>
            <w:right w:val="none" w:sz="0" w:space="0" w:color="auto"/>
          </w:divBdr>
        </w:div>
        <w:div w:id="846335948">
          <w:marLeft w:val="0"/>
          <w:marRight w:val="0"/>
          <w:marTop w:val="0"/>
          <w:marBottom w:val="0"/>
          <w:divBdr>
            <w:top w:val="none" w:sz="0" w:space="0" w:color="auto"/>
            <w:left w:val="none" w:sz="0" w:space="0" w:color="auto"/>
            <w:bottom w:val="none" w:sz="0" w:space="0" w:color="auto"/>
            <w:right w:val="none" w:sz="0" w:space="0" w:color="auto"/>
          </w:divBdr>
        </w:div>
        <w:div w:id="883367715">
          <w:marLeft w:val="0"/>
          <w:marRight w:val="0"/>
          <w:marTop w:val="0"/>
          <w:marBottom w:val="0"/>
          <w:divBdr>
            <w:top w:val="none" w:sz="0" w:space="0" w:color="auto"/>
            <w:left w:val="none" w:sz="0" w:space="0" w:color="auto"/>
            <w:bottom w:val="none" w:sz="0" w:space="0" w:color="auto"/>
            <w:right w:val="none" w:sz="0" w:space="0" w:color="auto"/>
          </w:divBdr>
        </w:div>
        <w:div w:id="916984635">
          <w:marLeft w:val="0"/>
          <w:marRight w:val="0"/>
          <w:marTop w:val="0"/>
          <w:marBottom w:val="0"/>
          <w:divBdr>
            <w:top w:val="none" w:sz="0" w:space="0" w:color="auto"/>
            <w:left w:val="none" w:sz="0" w:space="0" w:color="auto"/>
            <w:bottom w:val="none" w:sz="0" w:space="0" w:color="auto"/>
            <w:right w:val="none" w:sz="0" w:space="0" w:color="auto"/>
          </w:divBdr>
        </w:div>
        <w:div w:id="976714986">
          <w:marLeft w:val="0"/>
          <w:marRight w:val="0"/>
          <w:marTop w:val="0"/>
          <w:marBottom w:val="0"/>
          <w:divBdr>
            <w:top w:val="none" w:sz="0" w:space="0" w:color="auto"/>
            <w:left w:val="none" w:sz="0" w:space="0" w:color="auto"/>
            <w:bottom w:val="none" w:sz="0" w:space="0" w:color="auto"/>
            <w:right w:val="none" w:sz="0" w:space="0" w:color="auto"/>
          </w:divBdr>
        </w:div>
        <w:div w:id="981468520">
          <w:marLeft w:val="0"/>
          <w:marRight w:val="0"/>
          <w:marTop w:val="0"/>
          <w:marBottom w:val="0"/>
          <w:divBdr>
            <w:top w:val="none" w:sz="0" w:space="0" w:color="auto"/>
            <w:left w:val="none" w:sz="0" w:space="0" w:color="auto"/>
            <w:bottom w:val="none" w:sz="0" w:space="0" w:color="auto"/>
            <w:right w:val="none" w:sz="0" w:space="0" w:color="auto"/>
          </w:divBdr>
        </w:div>
        <w:div w:id="1001002446">
          <w:marLeft w:val="0"/>
          <w:marRight w:val="0"/>
          <w:marTop w:val="0"/>
          <w:marBottom w:val="0"/>
          <w:divBdr>
            <w:top w:val="none" w:sz="0" w:space="0" w:color="auto"/>
            <w:left w:val="none" w:sz="0" w:space="0" w:color="auto"/>
            <w:bottom w:val="none" w:sz="0" w:space="0" w:color="auto"/>
            <w:right w:val="none" w:sz="0" w:space="0" w:color="auto"/>
          </w:divBdr>
        </w:div>
        <w:div w:id="1001934252">
          <w:marLeft w:val="0"/>
          <w:marRight w:val="0"/>
          <w:marTop w:val="0"/>
          <w:marBottom w:val="0"/>
          <w:divBdr>
            <w:top w:val="none" w:sz="0" w:space="0" w:color="auto"/>
            <w:left w:val="none" w:sz="0" w:space="0" w:color="auto"/>
            <w:bottom w:val="none" w:sz="0" w:space="0" w:color="auto"/>
            <w:right w:val="none" w:sz="0" w:space="0" w:color="auto"/>
          </w:divBdr>
        </w:div>
        <w:div w:id="1025013286">
          <w:marLeft w:val="0"/>
          <w:marRight w:val="0"/>
          <w:marTop w:val="0"/>
          <w:marBottom w:val="0"/>
          <w:divBdr>
            <w:top w:val="none" w:sz="0" w:space="0" w:color="auto"/>
            <w:left w:val="none" w:sz="0" w:space="0" w:color="auto"/>
            <w:bottom w:val="none" w:sz="0" w:space="0" w:color="auto"/>
            <w:right w:val="none" w:sz="0" w:space="0" w:color="auto"/>
          </w:divBdr>
        </w:div>
        <w:div w:id="1066416589">
          <w:marLeft w:val="0"/>
          <w:marRight w:val="0"/>
          <w:marTop w:val="0"/>
          <w:marBottom w:val="0"/>
          <w:divBdr>
            <w:top w:val="none" w:sz="0" w:space="0" w:color="auto"/>
            <w:left w:val="none" w:sz="0" w:space="0" w:color="auto"/>
            <w:bottom w:val="none" w:sz="0" w:space="0" w:color="auto"/>
            <w:right w:val="none" w:sz="0" w:space="0" w:color="auto"/>
          </w:divBdr>
        </w:div>
        <w:div w:id="1105811037">
          <w:marLeft w:val="0"/>
          <w:marRight w:val="0"/>
          <w:marTop w:val="0"/>
          <w:marBottom w:val="0"/>
          <w:divBdr>
            <w:top w:val="none" w:sz="0" w:space="0" w:color="auto"/>
            <w:left w:val="none" w:sz="0" w:space="0" w:color="auto"/>
            <w:bottom w:val="none" w:sz="0" w:space="0" w:color="auto"/>
            <w:right w:val="none" w:sz="0" w:space="0" w:color="auto"/>
          </w:divBdr>
        </w:div>
        <w:div w:id="1118909807">
          <w:marLeft w:val="0"/>
          <w:marRight w:val="0"/>
          <w:marTop w:val="0"/>
          <w:marBottom w:val="0"/>
          <w:divBdr>
            <w:top w:val="none" w:sz="0" w:space="0" w:color="auto"/>
            <w:left w:val="none" w:sz="0" w:space="0" w:color="auto"/>
            <w:bottom w:val="none" w:sz="0" w:space="0" w:color="auto"/>
            <w:right w:val="none" w:sz="0" w:space="0" w:color="auto"/>
          </w:divBdr>
        </w:div>
        <w:div w:id="1150171591">
          <w:marLeft w:val="0"/>
          <w:marRight w:val="0"/>
          <w:marTop w:val="0"/>
          <w:marBottom w:val="0"/>
          <w:divBdr>
            <w:top w:val="none" w:sz="0" w:space="0" w:color="auto"/>
            <w:left w:val="none" w:sz="0" w:space="0" w:color="auto"/>
            <w:bottom w:val="none" w:sz="0" w:space="0" w:color="auto"/>
            <w:right w:val="none" w:sz="0" w:space="0" w:color="auto"/>
          </w:divBdr>
        </w:div>
        <w:div w:id="1172598380">
          <w:marLeft w:val="0"/>
          <w:marRight w:val="0"/>
          <w:marTop w:val="0"/>
          <w:marBottom w:val="0"/>
          <w:divBdr>
            <w:top w:val="none" w:sz="0" w:space="0" w:color="auto"/>
            <w:left w:val="none" w:sz="0" w:space="0" w:color="auto"/>
            <w:bottom w:val="none" w:sz="0" w:space="0" w:color="auto"/>
            <w:right w:val="none" w:sz="0" w:space="0" w:color="auto"/>
          </w:divBdr>
        </w:div>
        <w:div w:id="1182355813">
          <w:marLeft w:val="0"/>
          <w:marRight w:val="0"/>
          <w:marTop w:val="0"/>
          <w:marBottom w:val="0"/>
          <w:divBdr>
            <w:top w:val="none" w:sz="0" w:space="0" w:color="auto"/>
            <w:left w:val="none" w:sz="0" w:space="0" w:color="auto"/>
            <w:bottom w:val="none" w:sz="0" w:space="0" w:color="auto"/>
            <w:right w:val="none" w:sz="0" w:space="0" w:color="auto"/>
          </w:divBdr>
        </w:div>
        <w:div w:id="1224020049">
          <w:marLeft w:val="0"/>
          <w:marRight w:val="0"/>
          <w:marTop w:val="0"/>
          <w:marBottom w:val="0"/>
          <w:divBdr>
            <w:top w:val="none" w:sz="0" w:space="0" w:color="auto"/>
            <w:left w:val="none" w:sz="0" w:space="0" w:color="auto"/>
            <w:bottom w:val="none" w:sz="0" w:space="0" w:color="auto"/>
            <w:right w:val="none" w:sz="0" w:space="0" w:color="auto"/>
          </w:divBdr>
        </w:div>
        <w:div w:id="1251426814">
          <w:marLeft w:val="0"/>
          <w:marRight w:val="0"/>
          <w:marTop w:val="0"/>
          <w:marBottom w:val="0"/>
          <w:divBdr>
            <w:top w:val="none" w:sz="0" w:space="0" w:color="auto"/>
            <w:left w:val="none" w:sz="0" w:space="0" w:color="auto"/>
            <w:bottom w:val="none" w:sz="0" w:space="0" w:color="auto"/>
            <w:right w:val="none" w:sz="0" w:space="0" w:color="auto"/>
          </w:divBdr>
        </w:div>
        <w:div w:id="1266770611">
          <w:marLeft w:val="0"/>
          <w:marRight w:val="0"/>
          <w:marTop w:val="0"/>
          <w:marBottom w:val="0"/>
          <w:divBdr>
            <w:top w:val="none" w:sz="0" w:space="0" w:color="auto"/>
            <w:left w:val="none" w:sz="0" w:space="0" w:color="auto"/>
            <w:bottom w:val="none" w:sz="0" w:space="0" w:color="auto"/>
            <w:right w:val="none" w:sz="0" w:space="0" w:color="auto"/>
          </w:divBdr>
        </w:div>
        <w:div w:id="1275745522">
          <w:marLeft w:val="0"/>
          <w:marRight w:val="0"/>
          <w:marTop w:val="0"/>
          <w:marBottom w:val="0"/>
          <w:divBdr>
            <w:top w:val="none" w:sz="0" w:space="0" w:color="auto"/>
            <w:left w:val="none" w:sz="0" w:space="0" w:color="auto"/>
            <w:bottom w:val="none" w:sz="0" w:space="0" w:color="auto"/>
            <w:right w:val="none" w:sz="0" w:space="0" w:color="auto"/>
          </w:divBdr>
        </w:div>
        <w:div w:id="1299186608">
          <w:marLeft w:val="0"/>
          <w:marRight w:val="0"/>
          <w:marTop w:val="0"/>
          <w:marBottom w:val="0"/>
          <w:divBdr>
            <w:top w:val="none" w:sz="0" w:space="0" w:color="auto"/>
            <w:left w:val="none" w:sz="0" w:space="0" w:color="auto"/>
            <w:bottom w:val="none" w:sz="0" w:space="0" w:color="auto"/>
            <w:right w:val="none" w:sz="0" w:space="0" w:color="auto"/>
          </w:divBdr>
        </w:div>
        <w:div w:id="1390113845">
          <w:marLeft w:val="0"/>
          <w:marRight w:val="0"/>
          <w:marTop w:val="0"/>
          <w:marBottom w:val="0"/>
          <w:divBdr>
            <w:top w:val="none" w:sz="0" w:space="0" w:color="auto"/>
            <w:left w:val="none" w:sz="0" w:space="0" w:color="auto"/>
            <w:bottom w:val="none" w:sz="0" w:space="0" w:color="auto"/>
            <w:right w:val="none" w:sz="0" w:space="0" w:color="auto"/>
          </w:divBdr>
        </w:div>
        <w:div w:id="1416900053">
          <w:marLeft w:val="0"/>
          <w:marRight w:val="0"/>
          <w:marTop w:val="0"/>
          <w:marBottom w:val="0"/>
          <w:divBdr>
            <w:top w:val="none" w:sz="0" w:space="0" w:color="auto"/>
            <w:left w:val="none" w:sz="0" w:space="0" w:color="auto"/>
            <w:bottom w:val="none" w:sz="0" w:space="0" w:color="auto"/>
            <w:right w:val="none" w:sz="0" w:space="0" w:color="auto"/>
          </w:divBdr>
        </w:div>
        <w:div w:id="1428387618">
          <w:marLeft w:val="0"/>
          <w:marRight w:val="0"/>
          <w:marTop w:val="0"/>
          <w:marBottom w:val="0"/>
          <w:divBdr>
            <w:top w:val="none" w:sz="0" w:space="0" w:color="auto"/>
            <w:left w:val="none" w:sz="0" w:space="0" w:color="auto"/>
            <w:bottom w:val="none" w:sz="0" w:space="0" w:color="auto"/>
            <w:right w:val="none" w:sz="0" w:space="0" w:color="auto"/>
          </w:divBdr>
        </w:div>
        <w:div w:id="1452748816">
          <w:marLeft w:val="0"/>
          <w:marRight w:val="0"/>
          <w:marTop w:val="0"/>
          <w:marBottom w:val="0"/>
          <w:divBdr>
            <w:top w:val="none" w:sz="0" w:space="0" w:color="auto"/>
            <w:left w:val="none" w:sz="0" w:space="0" w:color="auto"/>
            <w:bottom w:val="none" w:sz="0" w:space="0" w:color="auto"/>
            <w:right w:val="none" w:sz="0" w:space="0" w:color="auto"/>
          </w:divBdr>
        </w:div>
        <w:div w:id="1457941887">
          <w:marLeft w:val="0"/>
          <w:marRight w:val="0"/>
          <w:marTop w:val="0"/>
          <w:marBottom w:val="0"/>
          <w:divBdr>
            <w:top w:val="none" w:sz="0" w:space="0" w:color="auto"/>
            <w:left w:val="none" w:sz="0" w:space="0" w:color="auto"/>
            <w:bottom w:val="none" w:sz="0" w:space="0" w:color="auto"/>
            <w:right w:val="none" w:sz="0" w:space="0" w:color="auto"/>
          </w:divBdr>
        </w:div>
        <w:div w:id="1501389597">
          <w:marLeft w:val="0"/>
          <w:marRight w:val="0"/>
          <w:marTop w:val="0"/>
          <w:marBottom w:val="0"/>
          <w:divBdr>
            <w:top w:val="none" w:sz="0" w:space="0" w:color="auto"/>
            <w:left w:val="none" w:sz="0" w:space="0" w:color="auto"/>
            <w:bottom w:val="none" w:sz="0" w:space="0" w:color="auto"/>
            <w:right w:val="none" w:sz="0" w:space="0" w:color="auto"/>
          </w:divBdr>
        </w:div>
        <w:div w:id="1504858307">
          <w:marLeft w:val="0"/>
          <w:marRight w:val="0"/>
          <w:marTop w:val="0"/>
          <w:marBottom w:val="0"/>
          <w:divBdr>
            <w:top w:val="none" w:sz="0" w:space="0" w:color="auto"/>
            <w:left w:val="none" w:sz="0" w:space="0" w:color="auto"/>
            <w:bottom w:val="none" w:sz="0" w:space="0" w:color="auto"/>
            <w:right w:val="none" w:sz="0" w:space="0" w:color="auto"/>
          </w:divBdr>
        </w:div>
        <w:div w:id="1557618915">
          <w:marLeft w:val="0"/>
          <w:marRight w:val="0"/>
          <w:marTop w:val="0"/>
          <w:marBottom w:val="0"/>
          <w:divBdr>
            <w:top w:val="none" w:sz="0" w:space="0" w:color="auto"/>
            <w:left w:val="none" w:sz="0" w:space="0" w:color="auto"/>
            <w:bottom w:val="none" w:sz="0" w:space="0" w:color="auto"/>
            <w:right w:val="none" w:sz="0" w:space="0" w:color="auto"/>
          </w:divBdr>
        </w:div>
        <w:div w:id="1580560903">
          <w:marLeft w:val="0"/>
          <w:marRight w:val="0"/>
          <w:marTop w:val="0"/>
          <w:marBottom w:val="0"/>
          <w:divBdr>
            <w:top w:val="none" w:sz="0" w:space="0" w:color="auto"/>
            <w:left w:val="none" w:sz="0" w:space="0" w:color="auto"/>
            <w:bottom w:val="none" w:sz="0" w:space="0" w:color="auto"/>
            <w:right w:val="none" w:sz="0" w:space="0" w:color="auto"/>
          </w:divBdr>
        </w:div>
        <w:div w:id="1581326778">
          <w:marLeft w:val="0"/>
          <w:marRight w:val="0"/>
          <w:marTop w:val="0"/>
          <w:marBottom w:val="0"/>
          <w:divBdr>
            <w:top w:val="none" w:sz="0" w:space="0" w:color="auto"/>
            <w:left w:val="none" w:sz="0" w:space="0" w:color="auto"/>
            <w:bottom w:val="none" w:sz="0" w:space="0" w:color="auto"/>
            <w:right w:val="none" w:sz="0" w:space="0" w:color="auto"/>
          </w:divBdr>
        </w:div>
        <w:div w:id="1601335873">
          <w:marLeft w:val="0"/>
          <w:marRight w:val="0"/>
          <w:marTop w:val="0"/>
          <w:marBottom w:val="0"/>
          <w:divBdr>
            <w:top w:val="none" w:sz="0" w:space="0" w:color="auto"/>
            <w:left w:val="none" w:sz="0" w:space="0" w:color="auto"/>
            <w:bottom w:val="none" w:sz="0" w:space="0" w:color="auto"/>
            <w:right w:val="none" w:sz="0" w:space="0" w:color="auto"/>
          </w:divBdr>
        </w:div>
        <w:div w:id="1605923666">
          <w:marLeft w:val="0"/>
          <w:marRight w:val="0"/>
          <w:marTop w:val="0"/>
          <w:marBottom w:val="0"/>
          <w:divBdr>
            <w:top w:val="none" w:sz="0" w:space="0" w:color="auto"/>
            <w:left w:val="none" w:sz="0" w:space="0" w:color="auto"/>
            <w:bottom w:val="none" w:sz="0" w:space="0" w:color="auto"/>
            <w:right w:val="none" w:sz="0" w:space="0" w:color="auto"/>
          </w:divBdr>
        </w:div>
        <w:div w:id="1623882998">
          <w:marLeft w:val="0"/>
          <w:marRight w:val="0"/>
          <w:marTop w:val="0"/>
          <w:marBottom w:val="0"/>
          <w:divBdr>
            <w:top w:val="none" w:sz="0" w:space="0" w:color="auto"/>
            <w:left w:val="none" w:sz="0" w:space="0" w:color="auto"/>
            <w:bottom w:val="none" w:sz="0" w:space="0" w:color="auto"/>
            <w:right w:val="none" w:sz="0" w:space="0" w:color="auto"/>
          </w:divBdr>
        </w:div>
        <w:div w:id="1626229796">
          <w:marLeft w:val="0"/>
          <w:marRight w:val="0"/>
          <w:marTop w:val="0"/>
          <w:marBottom w:val="0"/>
          <w:divBdr>
            <w:top w:val="none" w:sz="0" w:space="0" w:color="auto"/>
            <w:left w:val="none" w:sz="0" w:space="0" w:color="auto"/>
            <w:bottom w:val="none" w:sz="0" w:space="0" w:color="auto"/>
            <w:right w:val="none" w:sz="0" w:space="0" w:color="auto"/>
          </w:divBdr>
        </w:div>
        <w:div w:id="1631475358">
          <w:marLeft w:val="0"/>
          <w:marRight w:val="0"/>
          <w:marTop w:val="0"/>
          <w:marBottom w:val="0"/>
          <w:divBdr>
            <w:top w:val="none" w:sz="0" w:space="0" w:color="auto"/>
            <w:left w:val="none" w:sz="0" w:space="0" w:color="auto"/>
            <w:bottom w:val="none" w:sz="0" w:space="0" w:color="auto"/>
            <w:right w:val="none" w:sz="0" w:space="0" w:color="auto"/>
          </w:divBdr>
        </w:div>
        <w:div w:id="1661034399">
          <w:marLeft w:val="0"/>
          <w:marRight w:val="0"/>
          <w:marTop w:val="0"/>
          <w:marBottom w:val="0"/>
          <w:divBdr>
            <w:top w:val="none" w:sz="0" w:space="0" w:color="auto"/>
            <w:left w:val="none" w:sz="0" w:space="0" w:color="auto"/>
            <w:bottom w:val="none" w:sz="0" w:space="0" w:color="auto"/>
            <w:right w:val="none" w:sz="0" w:space="0" w:color="auto"/>
          </w:divBdr>
        </w:div>
        <w:div w:id="1688629123">
          <w:marLeft w:val="0"/>
          <w:marRight w:val="0"/>
          <w:marTop w:val="0"/>
          <w:marBottom w:val="0"/>
          <w:divBdr>
            <w:top w:val="none" w:sz="0" w:space="0" w:color="auto"/>
            <w:left w:val="none" w:sz="0" w:space="0" w:color="auto"/>
            <w:bottom w:val="none" w:sz="0" w:space="0" w:color="auto"/>
            <w:right w:val="none" w:sz="0" w:space="0" w:color="auto"/>
          </w:divBdr>
        </w:div>
        <w:div w:id="1764564605">
          <w:marLeft w:val="0"/>
          <w:marRight w:val="0"/>
          <w:marTop w:val="0"/>
          <w:marBottom w:val="0"/>
          <w:divBdr>
            <w:top w:val="none" w:sz="0" w:space="0" w:color="auto"/>
            <w:left w:val="none" w:sz="0" w:space="0" w:color="auto"/>
            <w:bottom w:val="none" w:sz="0" w:space="0" w:color="auto"/>
            <w:right w:val="none" w:sz="0" w:space="0" w:color="auto"/>
          </w:divBdr>
        </w:div>
        <w:div w:id="1781608743">
          <w:marLeft w:val="0"/>
          <w:marRight w:val="0"/>
          <w:marTop w:val="0"/>
          <w:marBottom w:val="0"/>
          <w:divBdr>
            <w:top w:val="none" w:sz="0" w:space="0" w:color="auto"/>
            <w:left w:val="none" w:sz="0" w:space="0" w:color="auto"/>
            <w:bottom w:val="none" w:sz="0" w:space="0" w:color="auto"/>
            <w:right w:val="none" w:sz="0" w:space="0" w:color="auto"/>
          </w:divBdr>
        </w:div>
        <w:div w:id="1816988254">
          <w:marLeft w:val="0"/>
          <w:marRight w:val="0"/>
          <w:marTop w:val="0"/>
          <w:marBottom w:val="0"/>
          <w:divBdr>
            <w:top w:val="none" w:sz="0" w:space="0" w:color="auto"/>
            <w:left w:val="none" w:sz="0" w:space="0" w:color="auto"/>
            <w:bottom w:val="none" w:sz="0" w:space="0" w:color="auto"/>
            <w:right w:val="none" w:sz="0" w:space="0" w:color="auto"/>
          </w:divBdr>
        </w:div>
        <w:div w:id="1827935058">
          <w:marLeft w:val="0"/>
          <w:marRight w:val="0"/>
          <w:marTop w:val="0"/>
          <w:marBottom w:val="0"/>
          <w:divBdr>
            <w:top w:val="none" w:sz="0" w:space="0" w:color="auto"/>
            <w:left w:val="none" w:sz="0" w:space="0" w:color="auto"/>
            <w:bottom w:val="none" w:sz="0" w:space="0" w:color="auto"/>
            <w:right w:val="none" w:sz="0" w:space="0" w:color="auto"/>
          </w:divBdr>
        </w:div>
        <w:div w:id="1829712505">
          <w:marLeft w:val="0"/>
          <w:marRight w:val="0"/>
          <w:marTop w:val="0"/>
          <w:marBottom w:val="0"/>
          <w:divBdr>
            <w:top w:val="none" w:sz="0" w:space="0" w:color="auto"/>
            <w:left w:val="none" w:sz="0" w:space="0" w:color="auto"/>
            <w:bottom w:val="none" w:sz="0" w:space="0" w:color="auto"/>
            <w:right w:val="none" w:sz="0" w:space="0" w:color="auto"/>
          </w:divBdr>
        </w:div>
        <w:div w:id="1835953809">
          <w:marLeft w:val="0"/>
          <w:marRight w:val="0"/>
          <w:marTop w:val="0"/>
          <w:marBottom w:val="0"/>
          <w:divBdr>
            <w:top w:val="none" w:sz="0" w:space="0" w:color="auto"/>
            <w:left w:val="none" w:sz="0" w:space="0" w:color="auto"/>
            <w:bottom w:val="none" w:sz="0" w:space="0" w:color="auto"/>
            <w:right w:val="none" w:sz="0" w:space="0" w:color="auto"/>
          </w:divBdr>
        </w:div>
        <w:div w:id="1874461334">
          <w:marLeft w:val="0"/>
          <w:marRight w:val="0"/>
          <w:marTop w:val="0"/>
          <w:marBottom w:val="0"/>
          <w:divBdr>
            <w:top w:val="none" w:sz="0" w:space="0" w:color="auto"/>
            <w:left w:val="none" w:sz="0" w:space="0" w:color="auto"/>
            <w:bottom w:val="none" w:sz="0" w:space="0" w:color="auto"/>
            <w:right w:val="none" w:sz="0" w:space="0" w:color="auto"/>
          </w:divBdr>
        </w:div>
        <w:div w:id="1928153529">
          <w:marLeft w:val="0"/>
          <w:marRight w:val="0"/>
          <w:marTop w:val="0"/>
          <w:marBottom w:val="0"/>
          <w:divBdr>
            <w:top w:val="none" w:sz="0" w:space="0" w:color="auto"/>
            <w:left w:val="none" w:sz="0" w:space="0" w:color="auto"/>
            <w:bottom w:val="none" w:sz="0" w:space="0" w:color="auto"/>
            <w:right w:val="none" w:sz="0" w:space="0" w:color="auto"/>
          </w:divBdr>
        </w:div>
        <w:div w:id="1967613507">
          <w:marLeft w:val="0"/>
          <w:marRight w:val="0"/>
          <w:marTop w:val="0"/>
          <w:marBottom w:val="0"/>
          <w:divBdr>
            <w:top w:val="none" w:sz="0" w:space="0" w:color="auto"/>
            <w:left w:val="none" w:sz="0" w:space="0" w:color="auto"/>
            <w:bottom w:val="none" w:sz="0" w:space="0" w:color="auto"/>
            <w:right w:val="none" w:sz="0" w:space="0" w:color="auto"/>
          </w:divBdr>
        </w:div>
        <w:div w:id="1982037988">
          <w:marLeft w:val="0"/>
          <w:marRight w:val="0"/>
          <w:marTop w:val="0"/>
          <w:marBottom w:val="0"/>
          <w:divBdr>
            <w:top w:val="none" w:sz="0" w:space="0" w:color="auto"/>
            <w:left w:val="none" w:sz="0" w:space="0" w:color="auto"/>
            <w:bottom w:val="none" w:sz="0" w:space="0" w:color="auto"/>
            <w:right w:val="none" w:sz="0" w:space="0" w:color="auto"/>
          </w:divBdr>
        </w:div>
        <w:div w:id="2009405392">
          <w:marLeft w:val="0"/>
          <w:marRight w:val="0"/>
          <w:marTop w:val="0"/>
          <w:marBottom w:val="0"/>
          <w:divBdr>
            <w:top w:val="none" w:sz="0" w:space="0" w:color="auto"/>
            <w:left w:val="none" w:sz="0" w:space="0" w:color="auto"/>
            <w:bottom w:val="none" w:sz="0" w:space="0" w:color="auto"/>
            <w:right w:val="none" w:sz="0" w:space="0" w:color="auto"/>
          </w:divBdr>
        </w:div>
        <w:div w:id="2010019885">
          <w:marLeft w:val="0"/>
          <w:marRight w:val="0"/>
          <w:marTop w:val="0"/>
          <w:marBottom w:val="0"/>
          <w:divBdr>
            <w:top w:val="none" w:sz="0" w:space="0" w:color="auto"/>
            <w:left w:val="none" w:sz="0" w:space="0" w:color="auto"/>
            <w:bottom w:val="none" w:sz="0" w:space="0" w:color="auto"/>
            <w:right w:val="none" w:sz="0" w:space="0" w:color="auto"/>
          </w:divBdr>
        </w:div>
        <w:div w:id="2012640507">
          <w:marLeft w:val="0"/>
          <w:marRight w:val="0"/>
          <w:marTop w:val="0"/>
          <w:marBottom w:val="0"/>
          <w:divBdr>
            <w:top w:val="none" w:sz="0" w:space="0" w:color="auto"/>
            <w:left w:val="none" w:sz="0" w:space="0" w:color="auto"/>
            <w:bottom w:val="none" w:sz="0" w:space="0" w:color="auto"/>
            <w:right w:val="none" w:sz="0" w:space="0" w:color="auto"/>
          </w:divBdr>
        </w:div>
        <w:div w:id="2030182478">
          <w:marLeft w:val="0"/>
          <w:marRight w:val="0"/>
          <w:marTop w:val="0"/>
          <w:marBottom w:val="0"/>
          <w:divBdr>
            <w:top w:val="none" w:sz="0" w:space="0" w:color="auto"/>
            <w:left w:val="none" w:sz="0" w:space="0" w:color="auto"/>
            <w:bottom w:val="none" w:sz="0" w:space="0" w:color="auto"/>
            <w:right w:val="none" w:sz="0" w:space="0" w:color="auto"/>
          </w:divBdr>
        </w:div>
        <w:div w:id="2062047703">
          <w:marLeft w:val="0"/>
          <w:marRight w:val="0"/>
          <w:marTop w:val="0"/>
          <w:marBottom w:val="0"/>
          <w:divBdr>
            <w:top w:val="none" w:sz="0" w:space="0" w:color="auto"/>
            <w:left w:val="none" w:sz="0" w:space="0" w:color="auto"/>
            <w:bottom w:val="none" w:sz="0" w:space="0" w:color="auto"/>
            <w:right w:val="none" w:sz="0" w:space="0" w:color="auto"/>
          </w:divBdr>
        </w:div>
        <w:div w:id="2070836967">
          <w:marLeft w:val="0"/>
          <w:marRight w:val="0"/>
          <w:marTop w:val="0"/>
          <w:marBottom w:val="0"/>
          <w:divBdr>
            <w:top w:val="none" w:sz="0" w:space="0" w:color="auto"/>
            <w:left w:val="none" w:sz="0" w:space="0" w:color="auto"/>
            <w:bottom w:val="none" w:sz="0" w:space="0" w:color="auto"/>
            <w:right w:val="none" w:sz="0" w:space="0" w:color="auto"/>
          </w:divBdr>
        </w:div>
        <w:div w:id="2077779255">
          <w:marLeft w:val="0"/>
          <w:marRight w:val="0"/>
          <w:marTop w:val="0"/>
          <w:marBottom w:val="0"/>
          <w:divBdr>
            <w:top w:val="none" w:sz="0" w:space="0" w:color="auto"/>
            <w:left w:val="none" w:sz="0" w:space="0" w:color="auto"/>
            <w:bottom w:val="none" w:sz="0" w:space="0" w:color="auto"/>
            <w:right w:val="none" w:sz="0" w:space="0" w:color="auto"/>
          </w:divBdr>
        </w:div>
        <w:div w:id="2081052463">
          <w:marLeft w:val="0"/>
          <w:marRight w:val="0"/>
          <w:marTop w:val="0"/>
          <w:marBottom w:val="0"/>
          <w:divBdr>
            <w:top w:val="none" w:sz="0" w:space="0" w:color="auto"/>
            <w:left w:val="none" w:sz="0" w:space="0" w:color="auto"/>
            <w:bottom w:val="none" w:sz="0" w:space="0" w:color="auto"/>
            <w:right w:val="none" w:sz="0" w:space="0" w:color="auto"/>
          </w:divBdr>
        </w:div>
        <w:div w:id="2081126041">
          <w:marLeft w:val="0"/>
          <w:marRight w:val="0"/>
          <w:marTop w:val="0"/>
          <w:marBottom w:val="0"/>
          <w:divBdr>
            <w:top w:val="none" w:sz="0" w:space="0" w:color="auto"/>
            <w:left w:val="none" w:sz="0" w:space="0" w:color="auto"/>
            <w:bottom w:val="none" w:sz="0" w:space="0" w:color="auto"/>
            <w:right w:val="none" w:sz="0" w:space="0" w:color="auto"/>
          </w:divBdr>
        </w:div>
        <w:div w:id="2106613111">
          <w:marLeft w:val="0"/>
          <w:marRight w:val="0"/>
          <w:marTop w:val="0"/>
          <w:marBottom w:val="0"/>
          <w:divBdr>
            <w:top w:val="none" w:sz="0" w:space="0" w:color="auto"/>
            <w:left w:val="none" w:sz="0" w:space="0" w:color="auto"/>
            <w:bottom w:val="none" w:sz="0" w:space="0" w:color="auto"/>
            <w:right w:val="none" w:sz="0" w:space="0" w:color="auto"/>
          </w:divBdr>
        </w:div>
        <w:div w:id="2118676122">
          <w:marLeft w:val="0"/>
          <w:marRight w:val="0"/>
          <w:marTop w:val="0"/>
          <w:marBottom w:val="0"/>
          <w:divBdr>
            <w:top w:val="none" w:sz="0" w:space="0" w:color="auto"/>
            <w:left w:val="none" w:sz="0" w:space="0" w:color="auto"/>
            <w:bottom w:val="none" w:sz="0" w:space="0" w:color="auto"/>
            <w:right w:val="none" w:sz="0" w:space="0" w:color="auto"/>
          </w:divBdr>
        </w:div>
      </w:divsChild>
    </w:div>
    <w:div w:id="1301497026">
      <w:bodyDiv w:val="1"/>
      <w:marLeft w:val="0"/>
      <w:marRight w:val="0"/>
      <w:marTop w:val="0"/>
      <w:marBottom w:val="0"/>
      <w:divBdr>
        <w:top w:val="none" w:sz="0" w:space="0" w:color="auto"/>
        <w:left w:val="none" w:sz="0" w:space="0" w:color="auto"/>
        <w:bottom w:val="none" w:sz="0" w:space="0" w:color="auto"/>
        <w:right w:val="none" w:sz="0" w:space="0" w:color="auto"/>
      </w:divBdr>
      <w:divsChild>
        <w:div w:id="172493580">
          <w:marLeft w:val="0"/>
          <w:marRight w:val="0"/>
          <w:marTop w:val="0"/>
          <w:marBottom w:val="0"/>
          <w:divBdr>
            <w:top w:val="none" w:sz="0" w:space="0" w:color="auto"/>
            <w:left w:val="none" w:sz="0" w:space="0" w:color="auto"/>
            <w:bottom w:val="none" w:sz="0" w:space="0" w:color="auto"/>
            <w:right w:val="none" w:sz="0" w:space="0" w:color="auto"/>
          </w:divBdr>
        </w:div>
        <w:div w:id="186409396">
          <w:marLeft w:val="0"/>
          <w:marRight w:val="0"/>
          <w:marTop w:val="0"/>
          <w:marBottom w:val="0"/>
          <w:divBdr>
            <w:top w:val="none" w:sz="0" w:space="0" w:color="auto"/>
            <w:left w:val="none" w:sz="0" w:space="0" w:color="auto"/>
            <w:bottom w:val="none" w:sz="0" w:space="0" w:color="auto"/>
            <w:right w:val="none" w:sz="0" w:space="0" w:color="auto"/>
          </w:divBdr>
        </w:div>
        <w:div w:id="412581812">
          <w:marLeft w:val="0"/>
          <w:marRight w:val="0"/>
          <w:marTop w:val="0"/>
          <w:marBottom w:val="0"/>
          <w:divBdr>
            <w:top w:val="none" w:sz="0" w:space="0" w:color="auto"/>
            <w:left w:val="none" w:sz="0" w:space="0" w:color="auto"/>
            <w:bottom w:val="none" w:sz="0" w:space="0" w:color="auto"/>
            <w:right w:val="none" w:sz="0" w:space="0" w:color="auto"/>
          </w:divBdr>
        </w:div>
        <w:div w:id="416251581">
          <w:marLeft w:val="0"/>
          <w:marRight w:val="0"/>
          <w:marTop w:val="0"/>
          <w:marBottom w:val="0"/>
          <w:divBdr>
            <w:top w:val="none" w:sz="0" w:space="0" w:color="auto"/>
            <w:left w:val="none" w:sz="0" w:space="0" w:color="auto"/>
            <w:bottom w:val="none" w:sz="0" w:space="0" w:color="auto"/>
            <w:right w:val="none" w:sz="0" w:space="0" w:color="auto"/>
          </w:divBdr>
        </w:div>
        <w:div w:id="452946970">
          <w:marLeft w:val="0"/>
          <w:marRight w:val="0"/>
          <w:marTop w:val="0"/>
          <w:marBottom w:val="0"/>
          <w:divBdr>
            <w:top w:val="none" w:sz="0" w:space="0" w:color="auto"/>
            <w:left w:val="none" w:sz="0" w:space="0" w:color="auto"/>
            <w:bottom w:val="none" w:sz="0" w:space="0" w:color="auto"/>
            <w:right w:val="none" w:sz="0" w:space="0" w:color="auto"/>
          </w:divBdr>
        </w:div>
        <w:div w:id="558171191">
          <w:marLeft w:val="0"/>
          <w:marRight w:val="0"/>
          <w:marTop w:val="0"/>
          <w:marBottom w:val="0"/>
          <w:divBdr>
            <w:top w:val="none" w:sz="0" w:space="0" w:color="auto"/>
            <w:left w:val="none" w:sz="0" w:space="0" w:color="auto"/>
            <w:bottom w:val="none" w:sz="0" w:space="0" w:color="auto"/>
            <w:right w:val="none" w:sz="0" w:space="0" w:color="auto"/>
          </w:divBdr>
        </w:div>
        <w:div w:id="633221842">
          <w:marLeft w:val="0"/>
          <w:marRight w:val="0"/>
          <w:marTop w:val="0"/>
          <w:marBottom w:val="0"/>
          <w:divBdr>
            <w:top w:val="none" w:sz="0" w:space="0" w:color="auto"/>
            <w:left w:val="none" w:sz="0" w:space="0" w:color="auto"/>
            <w:bottom w:val="none" w:sz="0" w:space="0" w:color="auto"/>
            <w:right w:val="none" w:sz="0" w:space="0" w:color="auto"/>
          </w:divBdr>
        </w:div>
        <w:div w:id="849759177">
          <w:marLeft w:val="0"/>
          <w:marRight w:val="0"/>
          <w:marTop w:val="0"/>
          <w:marBottom w:val="0"/>
          <w:divBdr>
            <w:top w:val="none" w:sz="0" w:space="0" w:color="auto"/>
            <w:left w:val="none" w:sz="0" w:space="0" w:color="auto"/>
            <w:bottom w:val="none" w:sz="0" w:space="0" w:color="auto"/>
            <w:right w:val="none" w:sz="0" w:space="0" w:color="auto"/>
          </w:divBdr>
        </w:div>
        <w:div w:id="918558678">
          <w:marLeft w:val="0"/>
          <w:marRight w:val="0"/>
          <w:marTop w:val="0"/>
          <w:marBottom w:val="0"/>
          <w:divBdr>
            <w:top w:val="none" w:sz="0" w:space="0" w:color="auto"/>
            <w:left w:val="none" w:sz="0" w:space="0" w:color="auto"/>
            <w:bottom w:val="none" w:sz="0" w:space="0" w:color="auto"/>
            <w:right w:val="none" w:sz="0" w:space="0" w:color="auto"/>
          </w:divBdr>
        </w:div>
        <w:div w:id="1001932121">
          <w:marLeft w:val="0"/>
          <w:marRight w:val="0"/>
          <w:marTop w:val="0"/>
          <w:marBottom w:val="0"/>
          <w:divBdr>
            <w:top w:val="none" w:sz="0" w:space="0" w:color="auto"/>
            <w:left w:val="none" w:sz="0" w:space="0" w:color="auto"/>
            <w:bottom w:val="none" w:sz="0" w:space="0" w:color="auto"/>
            <w:right w:val="none" w:sz="0" w:space="0" w:color="auto"/>
          </w:divBdr>
        </w:div>
        <w:div w:id="1028409107">
          <w:marLeft w:val="0"/>
          <w:marRight w:val="0"/>
          <w:marTop w:val="0"/>
          <w:marBottom w:val="0"/>
          <w:divBdr>
            <w:top w:val="none" w:sz="0" w:space="0" w:color="auto"/>
            <w:left w:val="none" w:sz="0" w:space="0" w:color="auto"/>
            <w:bottom w:val="none" w:sz="0" w:space="0" w:color="auto"/>
            <w:right w:val="none" w:sz="0" w:space="0" w:color="auto"/>
          </w:divBdr>
        </w:div>
        <w:div w:id="1146700345">
          <w:marLeft w:val="0"/>
          <w:marRight w:val="0"/>
          <w:marTop w:val="0"/>
          <w:marBottom w:val="0"/>
          <w:divBdr>
            <w:top w:val="none" w:sz="0" w:space="0" w:color="auto"/>
            <w:left w:val="none" w:sz="0" w:space="0" w:color="auto"/>
            <w:bottom w:val="none" w:sz="0" w:space="0" w:color="auto"/>
            <w:right w:val="none" w:sz="0" w:space="0" w:color="auto"/>
          </w:divBdr>
        </w:div>
        <w:div w:id="1191530412">
          <w:marLeft w:val="0"/>
          <w:marRight w:val="0"/>
          <w:marTop w:val="0"/>
          <w:marBottom w:val="0"/>
          <w:divBdr>
            <w:top w:val="none" w:sz="0" w:space="0" w:color="auto"/>
            <w:left w:val="none" w:sz="0" w:space="0" w:color="auto"/>
            <w:bottom w:val="none" w:sz="0" w:space="0" w:color="auto"/>
            <w:right w:val="none" w:sz="0" w:space="0" w:color="auto"/>
          </w:divBdr>
        </w:div>
        <w:div w:id="1192112073">
          <w:marLeft w:val="0"/>
          <w:marRight w:val="0"/>
          <w:marTop w:val="0"/>
          <w:marBottom w:val="0"/>
          <w:divBdr>
            <w:top w:val="none" w:sz="0" w:space="0" w:color="auto"/>
            <w:left w:val="none" w:sz="0" w:space="0" w:color="auto"/>
            <w:bottom w:val="none" w:sz="0" w:space="0" w:color="auto"/>
            <w:right w:val="none" w:sz="0" w:space="0" w:color="auto"/>
          </w:divBdr>
        </w:div>
        <w:div w:id="1236628780">
          <w:marLeft w:val="0"/>
          <w:marRight w:val="0"/>
          <w:marTop w:val="0"/>
          <w:marBottom w:val="0"/>
          <w:divBdr>
            <w:top w:val="none" w:sz="0" w:space="0" w:color="auto"/>
            <w:left w:val="none" w:sz="0" w:space="0" w:color="auto"/>
            <w:bottom w:val="none" w:sz="0" w:space="0" w:color="auto"/>
            <w:right w:val="none" w:sz="0" w:space="0" w:color="auto"/>
          </w:divBdr>
        </w:div>
        <w:div w:id="1265458028">
          <w:marLeft w:val="0"/>
          <w:marRight w:val="0"/>
          <w:marTop w:val="0"/>
          <w:marBottom w:val="0"/>
          <w:divBdr>
            <w:top w:val="none" w:sz="0" w:space="0" w:color="auto"/>
            <w:left w:val="none" w:sz="0" w:space="0" w:color="auto"/>
            <w:bottom w:val="none" w:sz="0" w:space="0" w:color="auto"/>
            <w:right w:val="none" w:sz="0" w:space="0" w:color="auto"/>
          </w:divBdr>
        </w:div>
        <w:div w:id="1298951738">
          <w:marLeft w:val="0"/>
          <w:marRight w:val="0"/>
          <w:marTop w:val="0"/>
          <w:marBottom w:val="0"/>
          <w:divBdr>
            <w:top w:val="none" w:sz="0" w:space="0" w:color="auto"/>
            <w:left w:val="none" w:sz="0" w:space="0" w:color="auto"/>
            <w:bottom w:val="none" w:sz="0" w:space="0" w:color="auto"/>
            <w:right w:val="none" w:sz="0" w:space="0" w:color="auto"/>
          </w:divBdr>
        </w:div>
        <w:div w:id="1324239173">
          <w:marLeft w:val="0"/>
          <w:marRight w:val="0"/>
          <w:marTop w:val="0"/>
          <w:marBottom w:val="0"/>
          <w:divBdr>
            <w:top w:val="none" w:sz="0" w:space="0" w:color="auto"/>
            <w:left w:val="none" w:sz="0" w:space="0" w:color="auto"/>
            <w:bottom w:val="none" w:sz="0" w:space="0" w:color="auto"/>
            <w:right w:val="none" w:sz="0" w:space="0" w:color="auto"/>
          </w:divBdr>
        </w:div>
        <w:div w:id="1360623452">
          <w:marLeft w:val="0"/>
          <w:marRight w:val="0"/>
          <w:marTop w:val="0"/>
          <w:marBottom w:val="0"/>
          <w:divBdr>
            <w:top w:val="none" w:sz="0" w:space="0" w:color="auto"/>
            <w:left w:val="none" w:sz="0" w:space="0" w:color="auto"/>
            <w:bottom w:val="none" w:sz="0" w:space="0" w:color="auto"/>
            <w:right w:val="none" w:sz="0" w:space="0" w:color="auto"/>
          </w:divBdr>
        </w:div>
        <w:div w:id="1375733770">
          <w:marLeft w:val="0"/>
          <w:marRight w:val="0"/>
          <w:marTop w:val="0"/>
          <w:marBottom w:val="0"/>
          <w:divBdr>
            <w:top w:val="none" w:sz="0" w:space="0" w:color="auto"/>
            <w:left w:val="none" w:sz="0" w:space="0" w:color="auto"/>
            <w:bottom w:val="none" w:sz="0" w:space="0" w:color="auto"/>
            <w:right w:val="none" w:sz="0" w:space="0" w:color="auto"/>
          </w:divBdr>
        </w:div>
        <w:div w:id="1438256805">
          <w:marLeft w:val="0"/>
          <w:marRight w:val="0"/>
          <w:marTop w:val="0"/>
          <w:marBottom w:val="0"/>
          <w:divBdr>
            <w:top w:val="none" w:sz="0" w:space="0" w:color="auto"/>
            <w:left w:val="none" w:sz="0" w:space="0" w:color="auto"/>
            <w:bottom w:val="none" w:sz="0" w:space="0" w:color="auto"/>
            <w:right w:val="none" w:sz="0" w:space="0" w:color="auto"/>
          </w:divBdr>
        </w:div>
        <w:div w:id="1441605353">
          <w:marLeft w:val="0"/>
          <w:marRight w:val="0"/>
          <w:marTop w:val="0"/>
          <w:marBottom w:val="0"/>
          <w:divBdr>
            <w:top w:val="none" w:sz="0" w:space="0" w:color="auto"/>
            <w:left w:val="none" w:sz="0" w:space="0" w:color="auto"/>
            <w:bottom w:val="none" w:sz="0" w:space="0" w:color="auto"/>
            <w:right w:val="none" w:sz="0" w:space="0" w:color="auto"/>
          </w:divBdr>
        </w:div>
        <w:div w:id="1499032378">
          <w:marLeft w:val="0"/>
          <w:marRight w:val="0"/>
          <w:marTop w:val="0"/>
          <w:marBottom w:val="0"/>
          <w:divBdr>
            <w:top w:val="none" w:sz="0" w:space="0" w:color="auto"/>
            <w:left w:val="none" w:sz="0" w:space="0" w:color="auto"/>
            <w:bottom w:val="none" w:sz="0" w:space="0" w:color="auto"/>
            <w:right w:val="none" w:sz="0" w:space="0" w:color="auto"/>
          </w:divBdr>
        </w:div>
        <w:div w:id="1512647381">
          <w:marLeft w:val="0"/>
          <w:marRight w:val="0"/>
          <w:marTop w:val="0"/>
          <w:marBottom w:val="0"/>
          <w:divBdr>
            <w:top w:val="none" w:sz="0" w:space="0" w:color="auto"/>
            <w:left w:val="none" w:sz="0" w:space="0" w:color="auto"/>
            <w:bottom w:val="none" w:sz="0" w:space="0" w:color="auto"/>
            <w:right w:val="none" w:sz="0" w:space="0" w:color="auto"/>
          </w:divBdr>
        </w:div>
        <w:div w:id="1577859386">
          <w:marLeft w:val="0"/>
          <w:marRight w:val="0"/>
          <w:marTop w:val="0"/>
          <w:marBottom w:val="0"/>
          <w:divBdr>
            <w:top w:val="none" w:sz="0" w:space="0" w:color="auto"/>
            <w:left w:val="none" w:sz="0" w:space="0" w:color="auto"/>
            <w:bottom w:val="none" w:sz="0" w:space="0" w:color="auto"/>
            <w:right w:val="none" w:sz="0" w:space="0" w:color="auto"/>
          </w:divBdr>
        </w:div>
        <w:div w:id="1627084310">
          <w:marLeft w:val="0"/>
          <w:marRight w:val="0"/>
          <w:marTop w:val="0"/>
          <w:marBottom w:val="0"/>
          <w:divBdr>
            <w:top w:val="none" w:sz="0" w:space="0" w:color="auto"/>
            <w:left w:val="none" w:sz="0" w:space="0" w:color="auto"/>
            <w:bottom w:val="none" w:sz="0" w:space="0" w:color="auto"/>
            <w:right w:val="none" w:sz="0" w:space="0" w:color="auto"/>
          </w:divBdr>
        </w:div>
        <w:div w:id="1644239903">
          <w:marLeft w:val="0"/>
          <w:marRight w:val="0"/>
          <w:marTop w:val="0"/>
          <w:marBottom w:val="0"/>
          <w:divBdr>
            <w:top w:val="none" w:sz="0" w:space="0" w:color="auto"/>
            <w:left w:val="none" w:sz="0" w:space="0" w:color="auto"/>
            <w:bottom w:val="none" w:sz="0" w:space="0" w:color="auto"/>
            <w:right w:val="none" w:sz="0" w:space="0" w:color="auto"/>
          </w:divBdr>
        </w:div>
        <w:div w:id="1792936294">
          <w:marLeft w:val="0"/>
          <w:marRight w:val="0"/>
          <w:marTop w:val="0"/>
          <w:marBottom w:val="0"/>
          <w:divBdr>
            <w:top w:val="none" w:sz="0" w:space="0" w:color="auto"/>
            <w:left w:val="none" w:sz="0" w:space="0" w:color="auto"/>
            <w:bottom w:val="none" w:sz="0" w:space="0" w:color="auto"/>
            <w:right w:val="none" w:sz="0" w:space="0" w:color="auto"/>
          </w:divBdr>
        </w:div>
        <w:div w:id="1831671922">
          <w:marLeft w:val="0"/>
          <w:marRight w:val="0"/>
          <w:marTop w:val="0"/>
          <w:marBottom w:val="0"/>
          <w:divBdr>
            <w:top w:val="none" w:sz="0" w:space="0" w:color="auto"/>
            <w:left w:val="none" w:sz="0" w:space="0" w:color="auto"/>
            <w:bottom w:val="none" w:sz="0" w:space="0" w:color="auto"/>
            <w:right w:val="none" w:sz="0" w:space="0" w:color="auto"/>
          </w:divBdr>
        </w:div>
        <w:div w:id="1844860004">
          <w:marLeft w:val="0"/>
          <w:marRight w:val="0"/>
          <w:marTop w:val="0"/>
          <w:marBottom w:val="0"/>
          <w:divBdr>
            <w:top w:val="none" w:sz="0" w:space="0" w:color="auto"/>
            <w:left w:val="none" w:sz="0" w:space="0" w:color="auto"/>
            <w:bottom w:val="none" w:sz="0" w:space="0" w:color="auto"/>
            <w:right w:val="none" w:sz="0" w:space="0" w:color="auto"/>
          </w:divBdr>
        </w:div>
        <w:div w:id="1874416754">
          <w:marLeft w:val="0"/>
          <w:marRight w:val="0"/>
          <w:marTop w:val="0"/>
          <w:marBottom w:val="0"/>
          <w:divBdr>
            <w:top w:val="none" w:sz="0" w:space="0" w:color="auto"/>
            <w:left w:val="none" w:sz="0" w:space="0" w:color="auto"/>
            <w:bottom w:val="none" w:sz="0" w:space="0" w:color="auto"/>
            <w:right w:val="none" w:sz="0" w:space="0" w:color="auto"/>
          </w:divBdr>
        </w:div>
        <w:div w:id="1909729526">
          <w:marLeft w:val="0"/>
          <w:marRight w:val="0"/>
          <w:marTop w:val="0"/>
          <w:marBottom w:val="0"/>
          <w:divBdr>
            <w:top w:val="none" w:sz="0" w:space="0" w:color="auto"/>
            <w:left w:val="none" w:sz="0" w:space="0" w:color="auto"/>
            <w:bottom w:val="none" w:sz="0" w:space="0" w:color="auto"/>
            <w:right w:val="none" w:sz="0" w:space="0" w:color="auto"/>
          </w:divBdr>
        </w:div>
        <w:div w:id="1924758692">
          <w:marLeft w:val="0"/>
          <w:marRight w:val="0"/>
          <w:marTop w:val="0"/>
          <w:marBottom w:val="0"/>
          <w:divBdr>
            <w:top w:val="none" w:sz="0" w:space="0" w:color="auto"/>
            <w:left w:val="none" w:sz="0" w:space="0" w:color="auto"/>
            <w:bottom w:val="none" w:sz="0" w:space="0" w:color="auto"/>
            <w:right w:val="none" w:sz="0" w:space="0" w:color="auto"/>
          </w:divBdr>
        </w:div>
        <w:div w:id="1949308878">
          <w:marLeft w:val="0"/>
          <w:marRight w:val="0"/>
          <w:marTop w:val="0"/>
          <w:marBottom w:val="0"/>
          <w:divBdr>
            <w:top w:val="none" w:sz="0" w:space="0" w:color="auto"/>
            <w:left w:val="none" w:sz="0" w:space="0" w:color="auto"/>
            <w:bottom w:val="none" w:sz="0" w:space="0" w:color="auto"/>
            <w:right w:val="none" w:sz="0" w:space="0" w:color="auto"/>
          </w:divBdr>
        </w:div>
      </w:divsChild>
    </w:div>
    <w:div w:id="1306666252">
      <w:bodyDiv w:val="1"/>
      <w:marLeft w:val="0"/>
      <w:marRight w:val="0"/>
      <w:marTop w:val="0"/>
      <w:marBottom w:val="0"/>
      <w:divBdr>
        <w:top w:val="none" w:sz="0" w:space="0" w:color="auto"/>
        <w:left w:val="none" w:sz="0" w:space="0" w:color="auto"/>
        <w:bottom w:val="none" w:sz="0" w:space="0" w:color="auto"/>
        <w:right w:val="none" w:sz="0" w:space="0" w:color="auto"/>
      </w:divBdr>
    </w:div>
    <w:div w:id="1349601417">
      <w:bodyDiv w:val="1"/>
      <w:marLeft w:val="0"/>
      <w:marRight w:val="0"/>
      <w:marTop w:val="0"/>
      <w:marBottom w:val="0"/>
      <w:divBdr>
        <w:top w:val="none" w:sz="0" w:space="0" w:color="auto"/>
        <w:left w:val="none" w:sz="0" w:space="0" w:color="auto"/>
        <w:bottom w:val="none" w:sz="0" w:space="0" w:color="auto"/>
        <w:right w:val="none" w:sz="0" w:space="0" w:color="auto"/>
      </w:divBdr>
    </w:div>
    <w:div w:id="1353454820">
      <w:bodyDiv w:val="1"/>
      <w:marLeft w:val="0"/>
      <w:marRight w:val="0"/>
      <w:marTop w:val="0"/>
      <w:marBottom w:val="0"/>
      <w:divBdr>
        <w:top w:val="none" w:sz="0" w:space="0" w:color="auto"/>
        <w:left w:val="none" w:sz="0" w:space="0" w:color="auto"/>
        <w:bottom w:val="none" w:sz="0" w:space="0" w:color="auto"/>
        <w:right w:val="none" w:sz="0" w:space="0" w:color="auto"/>
      </w:divBdr>
      <w:divsChild>
        <w:div w:id="335615471">
          <w:marLeft w:val="0"/>
          <w:marRight w:val="0"/>
          <w:marTop w:val="0"/>
          <w:marBottom w:val="0"/>
          <w:divBdr>
            <w:top w:val="none" w:sz="0" w:space="0" w:color="auto"/>
            <w:left w:val="none" w:sz="0" w:space="0" w:color="auto"/>
            <w:bottom w:val="none" w:sz="0" w:space="0" w:color="auto"/>
            <w:right w:val="none" w:sz="0" w:space="0" w:color="auto"/>
          </w:divBdr>
          <w:divsChild>
            <w:div w:id="194197038">
              <w:marLeft w:val="0"/>
              <w:marRight w:val="0"/>
              <w:marTop w:val="0"/>
              <w:marBottom w:val="0"/>
              <w:divBdr>
                <w:top w:val="none" w:sz="0" w:space="0" w:color="auto"/>
                <w:left w:val="none" w:sz="0" w:space="0" w:color="auto"/>
                <w:bottom w:val="none" w:sz="0" w:space="0" w:color="auto"/>
                <w:right w:val="none" w:sz="0" w:space="0" w:color="auto"/>
              </w:divBdr>
              <w:divsChild>
                <w:div w:id="189607581">
                  <w:marLeft w:val="0"/>
                  <w:marRight w:val="0"/>
                  <w:marTop w:val="0"/>
                  <w:marBottom w:val="0"/>
                  <w:divBdr>
                    <w:top w:val="none" w:sz="0" w:space="0" w:color="auto"/>
                    <w:left w:val="none" w:sz="0" w:space="0" w:color="auto"/>
                    <w:bottom w:val="none" w:sz="0" w:space="0" w:color="auto"/>
                    <w:right w:val="none" w:sz="0" w:space="0" w:color="auto"/>
                  </w:divBdr>
                  <w:divsChild>
                    <w:div w:id="1393381168">
                      <w:marLeft w:val="0"/>
                      <w:marRight w:val="0"/>
                      <w:marTop w:val="0"/>
                      <w:marBottom w:val="0"/>
                      <w:divBdr>
                        <w:top w:val="none" w:sz="0" w:space="0" w:color="auto"/>
                        <w:left w:val="none" w:sz="0" w:space="0" w:color="auto"/>
                        <w:bottom w:val="none" w:sz="0" w:space="0" w:color="auto"/>
                        <w:right w:val="none" w:sz="0" w:space="0" w:color="auto"/>
                      </w:divBdr>
                    </w:div>
                  </w:divsChild>
                </w:div>
                <w:div w:id="664941435">
                  <w:marLeft w:val="0"/>
                  <w:marRight w:val="0"/>
                  <w:marTop w:val="0"/>
                  <w:marBottom w:val="0"/>
                  <w:divBdr>
                    <w:top w:val="none" w:sz="0" w:space="0" w:color="auto"/>
                    <w:left w:val="none" w:sz="0" w:space="0" w:color="auto"/>
                    <w:bottom w:val="none" w:sz="0" w:space="0" w:color="auto"/>
                    <w:right w:val="none" w:sz="0" w:space="0" w:color="auto"/>
                  </w:divBdr>
                  <w:divsChild>
                    <w:div w:id="16236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4252">
              <w:marLeft w:val="0"/>
              <w:marRight w:val="0"/>
              <w:marTop w:val="0"/>
              <w:marBottom w:val="0"/>
              <w:divBdr>
                <w:top w:val="none" w:sz="0" w:space="0" w:color="auto"/>
                <w:left w:val="none" w:sz="0" w:space="0" w:color="auto"/>
                <w:bottom w:val="none" w:sz="0" w:space="0" w:color="auto"/>
                <w:right w:val="none" w:sz="0" w:space="0" w:color="auto"/>
              </w:divBdr>
              <w:divsChild>
                <w:div w:id="833498079">
                  <w:marLeft w:val="0"/>
                  <w:marRight w:val="0"/>
                  <w:marTop w:val="0"/>
                  <w:marBottom w:val="0"/>
                  <w:divBdr>
                    <w:top w:val="none" w:sz="0" w:space="0" w:color="auto"/>
                    <w:left w:val="none" w:sz="0" w:space="0" w:color="auto"/>
                    <w:bottom w:val="none" w:sz="0" w:space="0" w:color="auto"/>
                    <w:right w:val="none" w:sz="0" w:space="0" w:color="auto"/>
                  </w:divBdr>
                  <w:divsChild>
                    <w:div w:id="1583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34299">
          <w:marLeft w:val="0"/>
          <w:marRight w:val="0"/>
          <w:marTop w:val="0"/>
          <w:marBottom w:val="0"/>
          <w:divBdr>
            <w:top w:val="none" w:sz="0" w:space="0" w:color="auto"/>
            <w:left w:val="none" w:sz="0" w:space="0" w:color="auto"/>
            <w:bottom w:val="none" w:sz="0" w:space="0" w:color="auto"/>
            <w:right w:val="none" w:sz="0" w:space="0" w:color="auto"/>
          </w:divBdr>
          <w:divsChild>
            <w:div w:id="1565331168">
              <w:marLeft w:val="0"/>
              <w:marRight w:val="0"/>
              <w:marTop w:val="0"/>
              <w:marBottom w:val="0"/>
              <w:divBdr>
                <w:top w:val="none" w:sz="0" w:space="0" w:color="auto"/>
                <w:left w:val="none" w:sz="0" w:space="0" w:color="auto"/>
                <w:bottom w:val="none" w:sz="0" w:space="0" w:color="auto"/>
                <w:right w:val="none" w:sz="0" w:space="0" w:color="auto"/>
              </w:divBdr>
              <w:divsChild>
                <w:div w:id="551575601">
                  <w:marLeft w:val="0"/>
                  <w:marRight w:val="0"/>
                  <w:marTop w:val="0"/>
                  <w:marBottom w:val="0"/>
                  <w:divBdr>
                    <w:top w:val="none" w:sz="0" w:space="0" w:color="auto"/>
                    <w:left w:val="none" w:sz="0" w:space="0" w:color="auto"/>
                    <w:bottom w:val="none" w:sz="0" w:space="0" w:color="auto"/>
                    <w:right w:val="none" w:sz="0" w:space="0" w:color="auto"/>
                  </w:divBdr>
                  <w:divsChild>
                    <w:div w:id="969818254">
                      <w:marLeft w:val="0"/>
                      <w:marRight w:val="0"/>
                      <w:marTop w:val="0"/>
                      <w:marBottom w:val="0"/>
                      <w:divBdr>
                        <w:top w:val="none" w:sz="0" w:space="0" w:color="auto"/>
                        <w:left w:val="none" w:sz="0" w:space="0" w:color="auto"/>
                        <w:bottom w:val="none" w:sz="0" w:space="0" w:color="auto"/>
                        <w:right w:val="none" w:sz="0" w:space="0" w:color="auto"/>
                      </w:divBdr>
                    </w:div>
                  </w:divsChild>
                </w:div>
                <w:div w:id="1285040155">
                  <w:marLeft w:val="0"/>
                  <w:marRight w:val="0"/>
                  <w:marTop w:val="0"/>
                  <w:marBottom w:val="0"/>
                  <w:divBdr>
                    <w:top w:val="none" w:sz="0" w:space="0" w:color="auto"/>
                    <w:left w:val="none" w:sz="0" w:space="0" w:color="auto"/>
                    <w:bottom w:val="none" w:sz="0" w:space="0" w:color="auto"/>
                    <w:right w:val="none" w:sz="0" w:space="0" w:color="auto"/>
                  </w:divBdr>
                  <w:divsChild>
                    <w:div w:id="51119597">
                      <w:marLeft w:val="0"/>
                      <w:marRight w:val="0"/>
                      <w:marTop w:val="0"/>
                      <w:marBottom w:val="0"/>
                      <w:divBdr>
                        <w:top w:val="none" w:sz="0" w:space="0" w:color="auto"/>
                        <w:left w:val="none" w:sz="0" w:space="0" w:color="auto"/>
                        <w:bottom w:val="none" w:sz="0" w:space="0" w:color="auto"/>
                        <w:right w:val="none" w:sz="0" w:space="0" w:color="auto"/>
                      </w:divBdr>
                    </w:div>
                    <w:div w:id="148184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568685">
      <w:bodyDiv w:val="1"/>
      <w:marLeft w:val="0"/>
      <w:marRight w:val="0"/>
      <w:marTop w:val="0"/>
      <w:marBottom w:val="0"/>
      <w:divBdr>
        <w:top w:val="none" w:sz="0" w:space="0" w:color="auto"/>
        <w:left w:val="none" w:sz="0" w:space="0" w:color="auto"/>
        <w:bottom w:val="none" w:sz="0" w:space="0" w:color="auto"/>
        <w:right w:val="none" w:sz="0" w:space="0" w:color="auto"/>
      </w:divBdr>
      <w:divsChild>
        <w:div w:id="19357091">
          <w:marLeft w:val="0"/>
          <w:marRight w:val="0"/>
          <w:marTop w:val="0"/>
          <w:marBottom w:val="0"/>
          <w:divBdr>
            <w:top w:val="none" w:sz="0" w:space="0" w:color="auto"/>
            <w:left w:val="none" w:sz="0" w:space="0" w:color="auto"/>
            <w:bottom w:val="none" w:sz="0" w:space="0" w:color="auto"/>
            <w:right w:val="none" w:sz="0" w:space="0" w:color="auto"/>
          </w:divBdr>
        </w:div>
        <w:div w:id="36129243">
          <w:marLeft w:val="0"/>
          <w:marRight w:val="0"/>
          <w:marTop w:val="0"/>
          <w:marBottom w:val="0"/>
          <w:divBdr>
            <w:top w:val="none" w:sz="0" w:space="0" w:color="auto"/>
            <w:left w:val="none" w:sz="0" w:space="0" w:color="auto"/>
            <w:bottom w:val="none" w:sz="0" w:space="0" w:color="auto"/>
            <w:right w:val="none" w:sz="0" w:space="0" w:color="auto"/>
          </w:divBdr>
        </w:div>
        <w:div w:id="166755932">
          <w:marLeft w:val="0"/>
          <w:marRight w:val="0"/>
          <w:marTop w:val="0"/>
          <w:marBottom w:val="0"/>
          <w:divBdr>
            <w:top w:val="none" w:sz="0" w:space="0" w:color="auto"/>
            <w:left w:val="none" w:sz="0" w:space="0" w:color="auto"/>
            <w:bottom w:val="none" w:sz="0" w:space="0" w:color="auto"/>
            <w:right w:val="none" w:sz="0" w:space="0" w:color="auto"/>
          </w:divBdr>
        </w:div>
        <w:div w:id="406995054">
          <w:marLeft w:val="0"/>
          <w:marRight w:val="0"/>
          <w:marTop w:val="0"/>
          <w:marBottom w:val="0"/>
          <w:divBdr>
            <w:top w:val="none" w:sz="0" w:space="0" w:color="auto"/>
            <w:left w:val="none" w:sz="0" w:space="0" w:color="auto"/>
            <w:bottom w:val="none" w:sz="0" w:space="0" w:color="auto"/>
            <w:right w:val="none" w:sz="0" w:space="0" w:color="auto"/>
          </w:divBdr>
        </w:div>
        <w:div w:id="801465541">
          <w:marLeft w:val="0"/>
          <w:marRight w:val="0"/>
          <w:marTop w:val="0"/>
          <w:marBottom w:val="0"/>
          <w:divBdr>
            <w:top w:val="none" w:sz="0" w:space="0" w:color="auto"/>
            <w:left w:val="none" w:sz="0" w:space="0" w:color="auto"/>
            <w:bottom w:val="none" w:sz="0" w:space="0" w:color="auto"/>
            <w:right w:val="none" w:sz="0" w:space="0" w:color="auto"/>
          </w:divBdr>
        </w:div>
        <w:div w:id="817914123">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
        <w:div w:id="1762288023">
          <w:marLeft w:val="0"/>
          <w:marRight w:val="0"/>
          <w:marTop w:val="0"/>
          <w:marBottom w:val="0"/>
          <w:divBdr>
            <w:top w:val="none" w:sz="0" w:space="0" w:color="auto"/>
            <w:left w:val="none" w:sz="0" w:space="0" w:color="auto"/>
            <w:bottom w:val="none" w:sz="0" w:space="0" w:color="auto"/>
            <w:right w:val="none" w:sz="0" w:space="0" w:color="auto"/>
          </w:divBdr>
        </w:div>
        <w:div w:id="1805850275">
          <w:marLeft w:val="0"/>
          <w:marRight w:val="0"/>
          <w:marTop w:val="0"/>
          <w:marBottom w:val="0"/>
          <w:divBdr>
            <w:top w:val="none" w:sz="0" w:space="0" w:color="auto"/>
            <w:left w:val="none" w:sz="0" w:space="0" w:color="auto"/>
            <w:bottom w:val="none" w:sz="0" w:space="0" w:color="auto"/>
            <w:right w:val="none" w:sz="0" w:space="0" w:color="auto"/>
          </w:divBdr>
        </w:div>
        <w:div w:id="1846050746">
          <w:marLeft w:val="0"/>
          <w:marRight w:val="0"/>
          <w:marTop w:val="0"/>
          <w:marBottom w:val="0"/>
          <w:divBdr>
            <w:top w:val="none" w:sz="0" w:space="0" w:color="auto"/>
            <w:left w:val="none" w:sz="0" w:space="0" w:color="auto"/>
            <w:bottom w:val="none" w:sz="0" w:space="0" w:color="auto"/>
            <w:right w:val="none" w:sz="0" w:space="0" w:color="auto"/>
          </w:divBdr>
        </w:div>
      </w:divsChild>
    </w:div>
    <w:div w:id="1407603444">
      <w:bodyDiv w:val="1"/>
      <w:marLeft w:val="0"/>
      <w:marRight w:val="0"/>
      <w:marTop w:val="0"/>
      <w:marBottom w:val="0"/>
      <w:divBdr>
        <w:top w:val="none" w:sz="0" w:space="0" w:color="auto"/>
        <w:left w:val="none" w:sz="0" w:space="0" w:color="auto"/>
        <w:bottom w:val="none" w:sz="0" w:space="0" w:color="auto"/>
        <w:right w:val="none" w:sz="0" w:space="0" w:color="auto"/>
      </w:divBdr>
    </w:div>
    <w:div w:id="1470706513">
      <w:bodyDiv w:val="1"/>
      <w:marLeft w:val="0"/>
      <w:marRight w:val="0"/>
      <w:marTop w:val="0"/>
      <w:marBottom w:val="0"/>
      <w:divBdr>
        <w:top w:val="none" w:sz="0" w:space="0" w:color="auto"/>
        <w:left w:val="none" w:sz="0" w:space="0" w:color="auto"/>
        <w:bottom w:val="none" w:sz="0" w:space="0" w:color="auto"/>
        <w:right w:val="none" w:sz="0" w:space="0" w:color="auto"/>
      </w:divBdr>
    </w:div>
    <w:div w:id="1486776000">
      <w:bodyDiv w:val="1"/>
      <w:marLeft w:val="0"/>
      <w:marRight w:val="0"/>
      <w:marTop w:val="0"/>
      <w:marBottom w:val="0"/>
      <w:divBdr>
        <w:top w:val="none" w:sz="0" w:space="0" w:color="auto"/>
        <w:left w:val="none" w:sz="0" w:space="0" w:color="auto"/>
        <w:bottom w:val="none" w:sz="0" w:space="0" w:color="auto"/>
        <w:right w:val="none" w:sz="0" w:space="0" w:color="auto"/>
      </w:divBdr>
    </w:div>
    <w:div w:id="1489860065">
      <w:bodyDiv w:val="1"/>
      <w:marLeft w:val="0"/>
      <w:marRight w:val="0"/>
      <w:marTop w:val="0"/>
      <w:marBottom w:val="0"/>
      <w:divBdr>
        <w:top w:val="none" w:sz="0" w:space="0" w:color="auto"/>
        <w:left w:val="none" w:sz="0" w:space="0" w:color="auto"/>
        <w:bottom w:val="none" w:sz="0" w:space="0" w:color="auto"/>
        <w:right w:val="none" w:sz="0" w:space="0" w:color="auto"/>
      </w:divBdr>
    </w:div>
    <w:div w:id="1515269921">
      <w:bodyDiv w:val="1"/>
      <w:marLeft w:val="0"/>
      <w:marRight w:val="0"/>
      <w:marTop w:val="0"/>
      <w:marBottom w:val="0"/>
      <w:divBdr>
        <w:top w:val="none" w:sz="0" w:space="0" w:color="auto"/>
        <w:left w:val="none" w:sz="0" w:space="0" w:color="auto"/>
        <w:bottom w:val="none" w:sz="0" w:space="0" w:color="auto"/>
        <w:right w:val="none" w:sz="0" w:space="0" w:color="auto"/>
      </w:divBdr>
    </w:div>
    <w:div w:id="1530682021">
      <w:bodyDiv w:val="1"/>
      <w:marLeft w:val="0"/>
      <w:marRight w:val="0"/>
      <w:marTop w:val="0"/>
      <w:marBottom w:val="0"/>
      <w:divBdr>
        <w:top w:val="none" w:sz="0" w:space="0" w:color="auto"/>
        <w:left w:val="none" w:sz="0" w:space="0" w:color="auto"/>
        <w:bottom w:val="none" w:sz="0" w:space="0" w:color="auto"/>
        <w:right w:val="none" w:sz="0" w:space="0" w:color="auto"/>
      </w:divBdr>
      <w:divsChild>
        <w:div w:id="532154204">
          <w:marLeft w:val="0"/>
          <w:marRight w:val="0"/>
          <w:marTop w:val="0"/>
          <w:marBottom w:val="0"/>
          <w:divBdr>
            <w:top w:val="single" w:sz="36" w:space="0" w:color="DBDBDB"/>
            <w:left w:val="none" w:sz="0" w:space="0" w:color="auto"/>
            <w:bottom w:val="none" w:sz="0" w:space="0" w:color="auto"/>
            <w:right w:val="none" w:sz="0" w:space="0" w:color="auto"/>
          </w:divBdr>
        </w:div>
      </w:divsChild>
    </w:div>
    <w:div w:id="1556702663">
      <w:bodyDiv w:val="1"/>
      <w:marLeft w:val="0"/>
      <w:marRight w:val="0"/>
      <w:marTop w:val="0"/>
      <w:marBottom w:val="0"/>
      <w:divBdr>
        <w:top w:val="none" w:sz="0" w:space="0" w:color="auto"/>
        <w:left w:val="none" w:sz="0" w:space="0" w:color="auto"/>
        <w:bottom w:val="none" w:sz="0" w:space="0" w:color="auto"/>
        <w:right w:val="none" w:sz="0" w:space="0" w:color="auto"/>
      </w:divBdr>
    </w:div>
    <w:div w:id="1561360088">
      <w:bodyDiv w:val="1"/>
      <w:marLeft w:val="0"/>
      <w:marRight w:val="0"/>
      <w:marTop w:val="0"/>
      <w:marBottom w:val="0"/>
      <w:divBdr>
        <w:top w:val="none" w:sz="0" w:space="0" w:color="auto"/>
        <w:left w:val="none" w:sz="0" w:space="0" w:color="auto"/>
        <w:bottom w:val="none" w:sz="0" w:space="0" w:color="auto"/>
        <w:right w:val="none" w:sz="0" w:space="0" w:color="auto"/>
      </w:divBdr>
    </w:div>
    <w:div w:id="1593276879">
      <w:bodyDiv w:val="1"/>
      <w:marLeft w:val="0"/>
      <w:marRight w:val="0"/>
      <w:marTop w:val="0"/>
      <w:marBottom w:val="0"/>
      <w:divBdr>
        <w:top w:val="none" w:sz="0" w:space="0" w:color="auto"/>
        <w:left w:val="none" w:sz="0" w:space="0" w:color="auto"/>
        <w:bottom w:val="none" w:sz="0" w:space="0" w:color="auto"/>
        <w:right w:val="none" w:sz="0" w:space="0" w:color="auto"/>
      </w:divBdr>
    </w:div>
    <w:div w:id="1608463087">
      <w:bodyDiv w:val="1"/>
      <w:marLeft w:val="0"/>
      <w:marRight w:val="0"/>
      <w:marTop w:val="0"/>
      <w:marBottom w:val="0"/>
      <w:divBdr>
        <w:top w:val="none" w:sz="0" w:space="0" w:color="auto"/>
        <w:left w:val="none" w:sz="0" w:space="0" w:color="auto"/>
        <w:bottom w:val="none" w:sz="0" w:space="0" w:color="auto"/>
        <w:right w:val="none" w:sz="0" w:space="0" w:color="auto"/>
      </w:divBdr>
    </w:div>
    <w:div w:id="1608541660">
      <w:bodyDiv w:val="1"/>
      <w:marLeft w:val="0"/>
      <w:marRight w:val="0"/>
      <w:marTop w:val="0"/>
      <w:marBottom w:val="0"/>
      <w:divBdr>
        <w:top w:val="none" w:sz="0" w:space="0" w:color="auto"/>
        <w:left w:val="none" w:sz="0" w:space="0" w:color="auto"/>
        <w:bottom w:val="none" w:sz="0" w:space="0" w:color="auto"/>
        <w:right w:val="none" w:sz="0" w:space="0" w:color="auto"/>
      </w:divBdr>
      <w:divsChild>
        <w:div w:id="217398589">
          <w:marLeft w:val="0"/>
          <w:marRight w:val="0"/>
          <w:marTop w:val="0"/>
          <w:marBottom w:val="0"/>
          <w:divBdr>
            <w:top w:val="none" w:sz="0" w:space="0" w:color="auto"/>
            <w:left w:val="none" w:sz="0" w:space="0" w:color="auto"/>
            <w:bottom w:val="none" w:sz="0" w:space="0" w:color="auto"/>
            <w:right w:val="none" w:sz="0" w:space="0" w:color="auto"/>
          </w:divBdr>
          <w:divsChild>
            <w:div w:id="747000121">
              <w:marLeft w:val="0"/>
              <w:marRight w:val="0"/>
              <w:marTop w:val="0"/>
              <w:marBottom w:val="0"/>
              <w:divBdr>
                <w:top w:val="none" w:sz="0" w:space="0" w:color="auto"/>
                <w:left w:val="none" w:sz="0" w:space="0" w:color="auto"/>
                <w:bottom w:val="none" w:sz="0" w:space="0" w:color="auto"/>
                <w:right w:val="none" w:sz="0" w:space="0" w:color="auto"/>
              </w:divBdr>
              <w:divsChild>
                <w:div w:id="20282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473896">
      <w:bodyDiv w:val="1"/>
      <w:marLeft w:val="0"/>
      <w:marRight w:val="0"/>
      <w:marTop w:val="0"/>
      <w:marBottom w:val="0"/>
      <w:divBdr>
        <w:top w:val="none" w:sz="0" w:space="0" w:color="auto"/>
        <w:left w:val="none" w:sz="0" w:space="0" w:color="auto"/>
        <w:bottom w:val="none" w:sz="0" w:space="0" w:color="auto"/>
        <w:right w:val="none" w:sz="0" w:space="0" w:color="auto"/>
      </w:divBdr>
      <w:divsChild>
        <w:div w:id="41098914">
          <w:marLeft w:val="0"/>
          <w:marRight w:val="0"/>
          <w:marTop w:val="0"/>
          <w:marBottom w:val="0"/>
          <w:divBdr>
            <w:top w:val="none" w:sz="0" w:space="0" w:color="auto"/>
            <w:left w:val="none" w:sz="0" w:space="0" w:color="auto"/>
            <w:bottom w:val="none" w:sz="0" w:space="0" w:color="auto"/>
            <w:right w:val="none" w:sz="0" w:space="0" w:color="auto"/>
          </w:divBdr>
        </w:div>
        <w:div w:id="147868370">
          <w:marLeft w:val="0"/>
          <w:marRight w:val="0"/>
          <w:marTop w:val="0"/>
          <w:marBottom w:val="0"/>
          <w:divBdr>
            <w:top w:val="none" w:sz="0" w:space="0" w:color="auto"/>
            <w:left w:val="none" w:sz="0" w:space="0" w:color="auto"/>
            <w:bottom w:val="none" w:sz="0" w:space="0" w:color="auto"/>
            <w:right w:val="none" w:sz="0" w:space="0" w:color="auto"/>
          </w:divBdr>
        </w:div>
        <w:div w:id="357123041">
          <w:marLeft w:val="0"/>
          <w:marRight w:val="0"/>
          <w:marTop w:val="0"/>
          <w:marBottom w:val="0"/>
          <w:divBdr>
            <w:top w:val="none" w:sz="0" w:space="0" w:color="auto"/>
            <w:left w:val="none" w:sz="0" w:space="0" w:color="auto"/>
            <w:bottom w:val="none" w:sz="0" w:space="0" w:color="auto"/>
            <w:right w:val="none" w:sz="0" w:space="0" w:color="auto"/>
          </w:divBdr>
        </w:div>
        <w:div w:id="756707713">
          <w:marLeft w:val="0"/>
          <w:marRight w:val="0"/>
          <w:marTop w:val="0"/>
          <w:marBottom w:val="0"/>
          <w:divBdr>
            <w:top w:val="none" w:sz="0" w:space="0" w:color="auto"/>
            <w:left w:val="none" w:sz="0" w:space="0" w:color="auto"/>
            <w:bottom w:val="none" w:sz="0" w:space="0" w:color="auto"/>
            <w:right w:val="none" w:sz="0" w:space="0" w:color="auto"/>
          </w:divBdr>
        </w:div>
        <w:div w:id="852955152">
          <w:marLeft w:val="0"/>
          <w:marRight w:val="0"/>
          <w:marTop w:val="0"/>
          <w:marBottom w:val="0"/>
          <w:divBdr>
            <w:top w:val="none" w:sz="0" w:space="0" w:color="auto"/>
            <w:left w:val="none" w:sz="0" w:space="0" w:color="auto"/>
            <w:bottom w:val="none" w:sz="0" w:space="0" w:color="auto"/>
            <w:right w:val="none" w:sz="0" w:space="0" w:color="auto"/>
          </w:divBdr>
        </w:div>
        <w:div w:id="948855622">
          <w:marLeft w:val="0"/>
          <w:marRight w:val="0"/>
          <w:marTop w:val="0"/>
          <w:marBottom w:val="0"/>
          <w:divBdr>
            <w:top w:val="none" w:sz="0" w:space="0" w:color="auto"/>
            <w:left w:val="none" w:sz="0" w:space="0" w:color="auto"/>
            <w:bottom w:val="none" w:sz="0" w:space="0" w:color="auto"/>
            <w:right w:val="none" w:sz="0" w:space="0" w:color="auto"/>
          </w:divBdr>
        </w:div>
        <w:div w:id="964198234">
          <w:marLeft w:val="0"/>
          <w:marRight w:val="0"/>
          <w:marTop w:val="0"/>
          <w:marBottom w:val="0"/>
          <w:divBdr>
            <w:top w:val="none" w:sz="0" w:space="0" w:color="auto"/>
            <w:left w:val="none" w:sz="0" w:space="0" w:color="auto"/>
            <w:bottom w:val="none" w:sz="0" w:space="0" w:color="auto"/>
            <w:right w:val="none" w:sz="0" w:space="0" w:color="auto"/>
          </w:divBdr>
        </w:div>
        <w:div w:id="1241331485">
          <w:marLeft w:val="0"/>
          <w:marRight w:val="0"/>
          <w:marTop w:val="0"/>
          <w:marBottom w:val="0"/>
          <w:divBdr>
            <w:top w:val="none" w:sz="0" w:space="0" w:color="auto"/>
            <w:left w:val="none" w:sz="0" w:space="0" w:color="auto"/>
            <w:bottom w:val="none" w:sz="0" w:space="0" w:color="auto"/>
            <w:right w:val="none" w:sz="0" w:space="0" w:color="auto"/>
          </w:divBdr>
        </w:div>
        <w:div w:id="1272780228">
          <w:marLeft w:val="0"/>
          <w:marRight w:val="0"/>
          <w:marTop w:val="0"/>
          <w:marBottom w:val="0"/>
          <w:divBdr>
            <w:top w:val="none" w:sz="0" w:space="0" w:color="auto"/>
            <w:left w:val="none" w:sz="0" w:space="0" w:color="auto"/>
            <w:bottom w:val="none" w:sz="0" w:space="0" w:color="auto"/>
            <w:right w:val="none" w:sz="0" w:space="0" w:color="auto"/>
          </w:divBdr>
        </w:div>
        <w:div w:id="1783525815">
          <w:marLeft w:val="0"/>
          <w:marRight w:val="0"/>
          <w:marTop w:val="0"/>
          <w:marBottom w:val="0"/>
          <w:divBdr>
            <w:top w:val="none" w:sz="0" w:space="0" w:color="auto"/>
            <w:left w:val="none" w:sz="0" w:space="0" w:color="auto"/>
            <w:bottom w:val="none" w:sz="0" w:space="0" w:color="auto"/>
            <w:right w:val="none" w:sz="0" w:space="0" w:color="auto"/>
          </w:divBdr>
        </w:div>
      </w:divsChild>
    </w:div>
    <w:div w:id="1649089157">
      <w:bodyDiv w:val="1"/>
      <w:marLeft w:val="0"/>
      <w:marRight w:val="0"/>
      <w:marTop w:val="0"/>
      <w:marBottom w:val="0"/>
      <w:divBdr>
        <w:top w:val="none" w:sz="0" w:space="0" w:color="auto"/>
        <w:left w:val="none" w:sz="0" w:space="0" w:color="auto"/>
        <w:bottom w:val="none" w:sz="0" w:space="0" w:color="auto"/>
        <w:right w:val="none" w:sz="0" w:space="0" w:color="auto"/>
      </w:divBdr>
    </w:div>
    <w:div w:id="1660884806">
      <w:bodyDiv w:val="1"/>
      <w:marLeft w:val="0"/>
      <w:marRight w:val="0"/>
      <w:marTop w:val="0"/>
      <w:marBottom w:val="0"/>
      <w:divBdr>
        <w:top w:val="none" w:sz="0" w:space="0" w:color="auto"/>
        <w:left w:val="none" w:sz="0" w:space="0" w:color="auto"/>
        <w:bottom w:val="none" w:sz="0" w:space="0" w:color="auto"/>
        <w:right w:val="none" w:sz="0" w:space="0" w:color="auto"/>
      </w:divBdr>
    </w:div>
    <w:div w:id="1670135113">
      <w:bodyDiv w:val="1"/>
      <w:marLeft w:val="0"/>
      <w:marRight w:val="0"/>
      <w:marTop w:val="0"/>
      <w:marBottom w:val="0"/>
      <w:divBdr>
        <w:top w:val="none" w:sz="0" w:space="0" w:color="auto"/>
        <w:left w:val="none" w:sz="0" w:space="0" w:color="auto"/>
        <w:bottom w:val="none" w:sz="0" w:space="0" w:color="auto"/>
        <w:right w:val="none" w:sz="0" w:space="0" w:color="auto"/>
      </w:divBdr>
    </w:div>
    <w:div w:id="1676152850">
      <w:bodyDiv w:val="1"/>
      <w:marLeft w:val="0"/>
      <w:marRight w:val="0"/>
      <w:marTop w:val="0"/>
      <w:marBottom w:val="0"/>
      <w:divBdr>
        <w:top w:val="none" w:sz="0" w:space="0" w:color="auto"/>
        <w:left w:val="none" w:sz="0" w:space="0" w:color="auto"/>
        <w:bottom w:val="none" w:sz="0" w:space="0" w:color="auto"/>
        <w:right w:val="none" w:sz="0" w:space="0" w:color="auto"/>
      </w:divBdr>
    </w:div>
    <w:div w:id="1686203356">
      <w:bodyDiv w:val="1"/>
      <w:marLeft w:val="0"/>
      <w:marRight w:val="0"/>
      <w:marTop w:val="0"/>
      <w:marBottom w:val="0"/>
      <w:divBdr>
        <w:top w:val="none" w:sz="0" w:space="0" w:color="auto"/>
        <w:left w:val="none" w:sz="0" w:space="0" w:color="auto"/>
        <w:bottom w:val="none" w:sz="0" w:space="0" w:color="auto"/>
        <w:right w:val="none" w:sz="0" w:space="0" w:color="auto"/>
      </w:divBdr>
    </w:div>
    <w:div w:id="1692489403">
      <w:bodyDiv w:val="1"/>
      <w:marLeft w:val="0"/>
      <w:marRight w:val="0"/>
      <w:marTop w:val="0"/>
      <w:marBottom w:val="0"/>
      <w:divBdr>
        <w:top w:val="none" w:sz="0" w:space="0" w:color="auto"/>
        <w:left w:val="none" w:sz="0" w:space="0" w:color="auto"/>
        <w:bottom w:val="none" w:sz="0" w:space="0" w:color="auto"/>
        <w:right w:val="none" w:sz="0" w:space="0" w:color="auto"/>
      </w:divBdr>
    </w:div>
    <w:div w:id="1696077157">
      <w:bodyDiv w:val="1"/>
      <w:marLeft w:val="0"/>
      <w:marRight w:val="0"/>
      <w:marTop w:val="0"/>
      <w:marBottom w:val="0"/>
      <w:divBdr>
        <w:top w:val="none" w:sz="0" w:space="0" w:color="auto"/>
        <w:left w:val="none" w:sz="0" w:space="0" w:color="auto"/>
        <w:bottom w:val="none" w:sz="0" w:space="0" w:color="auto"/>
        <w:right w:val="none" w:sz="0" w:space="0" w:color="auto"/>
      </w:divBdr>
      <w:divsChild>
        <w:div w:id="137381749">
          <w:marLeft w:val="0"/>
          <w:marRight w:val="0"/>
          <w:marTop w:val="0"/>
          <w:marBottom w:val="0"/>
          <w:divBdr>
            <w:top w:val="none" w:sz="0" w:space="0" w:color="auto"/>
            <w:left w:val="none" w:sz="0" w:space="0" w:color="auto"/>
            <w:bottom w:val="none" w:sz="0" w:space="0" w:color="auto"/>
            <w:right w:val="none" w:sz="0" w:space="0" w:color="auto"/>
          </w:divBdr>
        </w:div>
        <w:div w:id="182790538">
          <w:marLeft w:val="0"/>
          <w:marRight w:val="0"/>
          <w:marTop w:val="0"/>
          <w:marBottom w:val="0"/>
          <w:divBdr>
            <w:top w:val="none" w:sz="0" w:space="0" w:color="auto"/>
            <w:left w:val="none" w:sz="0" w:space="0" w:color="auto"/>
            <w:bottom w:val="none" w:sz="0" w:space="0" w:color="auto"/>
            <w:right w:val="none" w:sz="0" w:space="0" w:color="auto"/>
          </w:divBdr>
        </w:div>
        <w:div w:id="235407436">
          <w:marLeft w:val="0"/>
          <w:marRight w:val="0"/>
          <w:marTop w:val="0"/>
          <w:marBottom w:val="0"/>
          <w:divBdr>
            <w:top w:val="none" w:sz="0" w:space="0" w:color="auto"/>
            <w:left w:val="none" w:sz="0" w:space="0" w:color="auto"/>
            <w:bottom w:val="none" w:sz="0" w:space="0" w:color="auto"/>
            <w:right w:val="none" w:sz="0" w:space="0" w:color="auto"/>
          </w:divBdr>
        </w:div>
        <w:div w:id="428933250">
          <w:marLeft w:val="0"/>
          <w:marRight w:val="0"/>
          <w:marTop w:val="0"/>
          <w:marBottom w:val="0"/>
          <w:divBdr>
            <w:top w:val="none" w:sz="0" w:space="0" w:color="auto"/>
            <w:left w:val="none" w:sz="0" w:space="0" w:color="auto"/>
            <w:bottom w:val="none" w:sz="0" w:space="0" w:color="auto"/>
            <w:right w:val="none" w:sz="0" w:space="0" w:color="auto"/>
          </w:divBdr>
        </w:div>
        <w:div w:id="458257468">
          <w:marLeft w:val="0"/>
          <w:marRight w:val="0"/>
          <w:marTop w:val="0"/>
          <w:marBottom w:val="0"/>
          <w:divBdr>
            <w:top w:val="none" w:sz="0" w:space="0" w:color="auto"/>
            <w:left w:val="none" w:sz="0" w:space="0" w:color="auto"/>
            <w:bottom w:val="none" w:sz="0" w:space="0" w:color="auto"/>
            <w:right w:val="none" w:sz="0" w:space="0" w:color="auto"/>
          </w:divBdr>
        </w:div>
        <w:div w:id="504394948">
          <w:marLeft w:val="0"/>
          <w:marRight w:val="0"/>
          <w:marTop w:val="0"/>
          <w:marBottom w:val="0"/>
          <w:divBdr>
            <w:top w:val="none" w:sz="0" w:space="0" w:color="auto"/>
            <w:left w:val="none" w:sz="0" w:space="0" w:color="auto"/>
            <w:bottom w:val="none" w:sz="0" w:space="0" w:color="auto"/>
            <w:right w:val="none" w:sz="0" w:space="0" w:color="auto"/>
          </w:divBdr>
        </w:div>
        <w:div w:id="612899712">
          <w:marLeft w:val="0"/>
          <w:marRight w:val="0"/>
          <w:marTop w:val="0"/>
          <w:marBottom w:val="0"/>
          <w:divBdr>
            <w:top w:val="none" w:sz="0" w:space="0" w:color="auto"/>
            <w:left w:val="none" w:sz="0" w:space="0" w:color="auto"/>
            <w:bottom w:val="none" w:sz="0" w:space="0" w:color="auto"/>
            <w:right w:val="none" w:sz="0" w:space="0" w:color="auto"/>
          </w:divBdr>
        </w:div>
        <w:div w:id="715005016">
          <w:marLeft w:val="0"/>
          <w:marRight w:val="0"/>
          <w:marTop w:val="0"/>
          <w:marBottom w:val="0"/>
          <w:divBdr>
            <w:top w:val="none" w:sz="0" w:space="0" w:color="auto"/>
            <w:left w:val="none" w:sz="0" w:space="0" w:color="auto"/>
            <w:bottom w:val="none" w:sz="0" w:space="0" w:color="auto"/>
            <w:right w:val="none" w:sz="0" w:space="0" w:color="auto"/>
          </w:divBdr>
        </w:div>
        <w:div w:id="718359732">
          <w:marLeft w:val="0"/>
          <w:marRight w:val="0"/>
          <w:marTop w:val="0"/>
          <w:marBottom w:val="0"/>
          <w:divBdr>
            <w:top w:val="none" w:sz="0" w:space="0" w:color="auto"/>
            <w:left w:val="none" w:sz="0" w:space="0" w:color="auto"/>
            <w:bottom w:val="none" w:sz="0" w:space="0" w:color="auto"/>
            <w:right w:val="none" w:sz="0" w:space="0" w:color="auto"/>
          </w:divBdr>
        </w:div>
        <w:div w:id="769930021">
          <w:marLeft w:val="0"/>
          <w:marRight w:val="0"/>
          <w:marTop w:val="0"/>
          <w:marBottom w:val="0"/>
          <w:divBdr>
            <w:top w:val="none" w:sz="0" w:space="0" w:color="auto"/>
            <w:left w:val="none" w:sz="0" w:space="0" w:color="auto"/>
            <w:bottom w:val="none" w:sz="0" w:space="0" w:color="auto"/>
            <w:right w:val="none" w:sz="0" w:space="0" w:color="auto"/>
          </w:divBdr>
        </w:div>
        <w:div w:id="792946127">
          <w:marLeft w:val="0"/>
          <w:marRight w:val="0"/>
          <w:marTop w:val="0"/>
          <w:marBottom w:val="0"/>
          <w:divBdr>
            <w:top w:val="none" w:sz="0" w:space="0" w:color="auto"/>
            <w:left w:val="none" w:sz="0" w:space="0" w:color="auto"/>
            <w:bottom w:val="none" w:sz="0" w:space="0" w:color="auto"/>
            <w:right w:val="none" w:sz="0" w:space="0" w:color="auto"/>
          </w:divBdr>
        </w:div>
        <w:div w:id="881788764">
          <w:marLeft w:val="0"/>
          <w:marRight w:val="0"/>
          <w:marTop w:val="0"/>
          <w:marBottom w:val="0"/>
          <w:divBdr>
            <w:top w:val="none" w:sz="0" w:space="0" w:color="auto"/>
            <w:left w:val="none" w:sz="0" w:space="0" w:color="auto"/>
            <w:bottom w:val="none" w:sz="0" w:space="0" w:color="auto"/>
            <w:right w:val="none" w:sz="0" w:space="0" w:color="auto"/>
          </w:divBdr>
        </w:div>
        <w:div w:id="949700370">
          <w:marLeft w:val="0"/>
          <w:marRight w:val="0"/>
          <w:marTop w:val="0"/>
          <w:marBottom w:val="0"/>
          <w:divBdr>
            <w:top w:val="none" w:sz="0" w:space="0" w:color="auto"/>
            <w:left w:val="none" w:sz="0" w:space="0" w:color="auto"/>
            <w:bottom w:val="none" w:sz="0" w:space="0" w:color="auto"/>
            <w:right w:val="none" w:sz="0" w:space="0" w:color="auto"/>
          </w:divBdr>
        </w:div>
        <w:div w:id="1019163509">
          <w:marLeft w:val="0"/>
          <w:marRight w:val="0"/>
          <w:marTop w:val="0"/>
          <w:marBottom w:val="0"/>
          <w:divBdr>
            <w:top w:val="none" w:sz="0" w:space="0" w:color="auto"/>
            <w:left w:val="none" w:sz="0" w:space="0" w:color="auto"/>
            <w:bottom w:val="none" w:sz="0" w:space="0" w:color="auto"/>
            <w:right w:val="none" w:sz="0" w:space="0" w:color="auto"/>
          </w:divBdr>
        </w:div>
        <w:div w:id="1216962968">
          <w:marLeft w:val="0"/>
          <w:marRight w:val="0"/>
          <w:marTop w:val="0"/>
          <w:marBottom w:val="0"/>
          <w:divBdr>
            <w:top w:val="none" w:sz="0" w:space="0" w:color="auto"/>
            <w:left w:val="none" w:sz="0" w:space="0" w:color="auto"/>
            <w:bottom w:val="none" w:sz="0" w:space="0" w:color="auto"/>
            <w:right w:val="none" w:sz="0" w:space="0" w:color="auto"/>
          </w:divBdr>
        </w:div>
        <w:div w:id="1242064474">
          <w:marLeft w:val="0"/>
          <w:marRight w:val="0"/>
          <w:marTop w:val="0"/>
          <w:marBottom w:val="0"/>
          <w:divBdr>
            <w:top w:val="none" w:sz="0" w:space="0" w:color="auto"/>
            <w:left w:val="none" w:sz="0" w:space="0" w:color="auto"/>
            <w:bottom w:val="none" w:sz="0" w:space="0" w:color="auto"/>
            <w:right w:val="none" w:sz="0" w:space="0" w:color="auto"/>
          </w:divBdr>
        </w:div>
        <w:div w:id="1290162701">
          <w:marLeft w:val="0"/>
          <w:marRight w:val="0"/>
          <w:marTop w:val="0"/>
          <w:marBottom w:val="0"/>
          <w:divBdr>
            <w:top w:val="none" w:sz="0" w:space="0" w:color="auto"/>
            <w:left w:val="none" w:sz="0" w:space="0" w:color="auto"/>
            <w:bottom w:val="none" w:sz="0" w:space="0" w:color="auto"/>
            <w:right w:val="none" w:sz="0" w:space="0" w:color="auto"/>
          </w:divBdr>
        </w:div>
        <w:div w:id="1302535784">
          <w:marLeft w:val="0"/>
          <w:marRight w:val="0"/>
          <w:marTop w:val="0"/>
          <w:marBottom w:val="0"/>
          <w:divBdr>
            <w:top w:val="none" w:sz="0" w:space="0" w:color="auto"/>
            <w:left w:val="none" w:sz="0" w:space="0" w:color="auto"/>
            <w:bottom w:val="none" w:sz="0" w:space="0" w:color="auto"/>
            <w:right w:val="none" w:sz="0" w:space="0" w:color="auto"/>
          </w:divBdr>
        </w:div>
        <w:div w:id="1484010257">
          <w:marLeft w:val="0"/>
          <w:marRight w:val="0"/>
          <w:marTop w:val="0"/>
          <w:marBottom w:val="0"/>
          <w:divBdr>
            <w:top w:val="none" w:sz="0" w:space="0" w:color="auto"/>
            <w:left w:val="none" w:sz="0" w:space="0" w:color="auto"/>
            <w:bottom w:val="none" w:sz="0" w:space="0" w:color="auto"/>
            <w:right w:val="none" w:sz="0" w:space="0" w:color="auto"/>
          </w:divBdr>
        </w:div>
        <w:div w:id="1488470740">
          <w:marLeft w:val="0"/>
          <w:marRight w:val="0"/>
          <w:marTop w:val="0"/>
          <w:marBottom w:val="0"/>
          <w:divBdr>
            <w:top w:val="none" w:sz="0" w:space="0" w:color="auto"/>
            <w:left w:val="none" w:sz="0" w:space="0" w:color="auto"/>
            <w:bottom w:val="none" w:sz="0" w:space="0" w:color="auto"/>
            <w:right w:val="none" w:sz="0" w:space="0" w:color="auto"/>
          </w:divBdr>
        </w:div>
        <w:div w:id="1648897653">
          <w:marLeft w:val="0"/>
          <w:marRight w:val="0"/>
          <w:marTop w:val="0"/>
          <w:marBottom w:val="0"/>
          <w:divBdr>
            <w:top w:val="none" w:sz="0" w:space="0" w:color="auto"/>
            <w:left w:val="none" w:sz="0" w:space="0" w:color="auto"/>
            <w:bottom w:val="none" w:sz="0" w:space="0" w:color="auto"/>
            <w:right w:val="none" w:sz="0" w:space="0" w:color="auto"/>
          </w:divBdr>
        </w:div>
        <w:div w:id="1695426634">
          <w:marLeft w:val="0"/>
          <w:marRight w:val="0"/>
          <w:marTop w:val="0"/>
          <w:marBottom w:val="0"/>
          <w:divBdr>
            <w:top w:val="none" w:sz="0" w:space="0" w:color="auto"/>
            <w:left w:val="none" w:sz="0" w:space="0" w:color="auto"/>
            <w:bottom w:val="none" w:sz="0" w:space="0" w:color="auto"/>
            <w:right w:val="none" w:sz="0" w:space="0" w:color="auto"/>
          </w:divBdr>
        </w:div>
        <w:div w:id="1706103501">
          <w:marLeft w:val="0"/>
          <w:marRight w:val="0"/>
          <w:marTop w:val="0"/>
          <w:marBottom w:val="0"/>
          <w:divBdr>
            <w:top w:val="none" w:sz="0" w:space="0" w:color="auto"/>
            <w:left w:val="none" w:sz="0" w:space="0" w:color="auto"/>
            <w:bottom w:val="none" w:sz="0" w:space="0" w:color="auto"/>
            <w:right w:val="none" w:sz="0" w:space="0" w:color="auto"/>
          </w:divBdr>
        </w:div>
        <w:div w:id="1766195359">
          <w:marLeft w:val="0"/>
          <w:marRight w:val="0"/>
          <w:marTop w:val="0"/>
          <w:marBottom w:val="0"/>
          <w:divBdr>
            <w:top w:val="none" w:sz="0" w:space="0" w:color="auto"/>
            <w:left w:val="none" w:sz="0" w:space="0" w:color="auto"/>
            <w:bottom w:val="none" w:sz="0" w:space="0" w:color="auto"/>
            <w:right w:val="none" w:sz="0" w:space="0" w:color="auto"/>
          </w:divBdr>
        </w:div>
        <w:div w:id="1874732694">
          <w:marLeft w:val="0"/>
          <w:marRight w:val="0"/>
          <w:marTop w:val="0"/>
          <w:marBottom w:val="0"/>
          <w:divBdr>
            <w:top w:val="none" w:sz="0" w:space="0" w:color="auto"/>
            <w:left w:val="none" w:sz="0" w:space="0" w:color="auto"/>
            <w:bottom w:val="none" w:sz="0" w:space="0" w:color="auto"/>
            <w:right w:val="none" w:sz="0" w:space="0" w:color="auto"/>
          </w:divBdr>
        </w:div>
        <w:div w:id="2044397479">
          <w:marLeft w:val="0"/>
          <w:marRight w:val="0"/>
          <w:marTop w:val="0"/>
          <w:marBottom w:val="0"/>
          <w:divBdr>
            <w:top w:val="none" w:sz="0" w:space="0" w:color="auto"/>
            <w:left w:val="none" w:sz="0" w:space="0" w:color="auto"/>
            <w:bottom w:val="none" w:sz="0" w:space="0" w:color="auto"/>
            <w:right w:val="none" w:sz="0" w:space="0" w:color="auto"/>
          </w:divBdr>
        </w:div>
      </w:divsChild>
    </w:div>
    <w:div w:id="1714883287">
      <w:bodyDiv w:val="1"/>
      <w:marLeft w:val="0"/>
      <w:marRight w:val="0"/>
      <w:marTop w:val="0"/>
      <w:marBottom w:val="0"/>
      <w:divBdr>
        <w:top w:val="none" w:sz="0" w:space="0" w:color="auto"/>
        <w:left w:val="none" w:sz="0" w:space="0" w:color="auto"/>
        <w:bottom w:val="none" w:sz="0" w:space="0" w:color="auto"/>
        <w:right w:val="none" w:sz="0" w:space="0" w:color="auto"/>
      </w:divBdr>
    </w:div>
    <w:div w:id="1737244471">
      <w:bodyDiv w:val="1"/>
      <w:marLeft w:val="0"/>
      <w:marRight w:val="0"/>
      <w:marTop w:val="0"/>
      <w:marBottom w:val="0"/>
      <w:divBdr>
        <w:top w:val="none" w:sz="0" w:space="0" w:color="auto"/>
        <w:left w:val="none" w:sz="0" w:space="0" w:color="auto"/>
        <w:bottom w:val="none" w:sz="0" w:space="0" w:color="auto"/>
        <w:right w:val="none" w:sz="0" w:space="0" w:color="auto"/>
      </w:divBdr>
    </w:div>
    <w:div w:id="1740470223">
      <w:bodyDiv w:val="1"/>
      <w:marLeft w:val="0"/>
      <w:marRight w:val="0"/>
      <w:marTop w:val="0"/>
      <w:marBottom w:val="0"/>
      <w:divBdr>
        <w:top w:val="none" w:sz="0" w:space="0" w:color="auto"/>
        <w:left w:val="none" w:sz="0" w:space="0" w:color="auto"/>
        <w:bottom w:val="none" w:sz="0" w:space="0" w:color="auto"/>
        <w:right w:val="none" w:sz="0" w:space="0" w:color="auto"/>
      </w:divBdr>
      <w:divsChild>
        <w:div w:id="1583103213">
          <w:marLeft w:val="0"/>
          <w:marRight w:val="0"/>
          <w:marTop w:val="0"/>
          <w:marBottom w:val="0"/>
          <w:divBdr>
            <w:top w:val="none" w:sz="0" w:space="0" w:color="auto"/>
            <w:left w:val="none" w:sz="0" w:space="0" w:color="auto"/>
            <w:bottom w:val="none" w:sz="0" w:space="0" w:color="auto"/>
            <w:right w:val="none" w:sz="0" w:space="0" w:color="auto"/>
          </w:divBdr>
          <w:divsChild>
            <w:div w:id="250116567">
              <w:marLeft w:val="0"/>
              <w:marRight w:val="0"/>
              <w:marTop w:val="0"/>
              <w:marBottom w:val="0"/>
              <w:divBdr>
                <w:top w:val="none" w:sz="0" w:space="0" w:color="auto"/>
                <w:left w:val="none" w:sz="0" w:space="0" w:color="auto"/>
                <w:bottom w:val="none" w:sz="0" w:space="0" w:color="auto"/>
                <w:right w:val="none" w:sz="0" w:space="0" w:color="auto"/>
              </w:divBdr>
              <w:divsChild>
                <w:div w:id="1704987179">
                  <w:marLeft w:val="0"/>
                  <w:marRight w:val="0"/>
                  <w:marTop w:val="0"/>
                  <w:marBottom w:val="0"/>
                  <w:divBdr>
                    <w:top w:val="none" w:sz="0" w:space="0" w:color="auto"/>
                    <w:left w:val="none" w:sz="0" w:space="0" w:color="auto"/>
                    <w:bottom w:val="none" w:sz="0" w:space="0" w:color="auto"/>
                    <w:right w:val="none" w:sz="0" w:space="0" w:color="auto"/>
                  </w:divBdr>
                  <w:divsChild>
                    <w:div w:id="17677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169963">
      <w:bodyDiv w:val="1"/>
      <w:marLeft w:val="0"/>
      <w:marRight w:val="0"/>
      <w:marTop w:val="0"/>
      <w:marBottom w:val="0"/>
      <w:divBdr>
        <w:top w:val="none" w:sz="0" w:space="0" w:color="auto"/>
        <w:left w:val="none" w:sz="0" w:space="0" w:color="auto"/>
        <w:bottom w:val="none" w:sz="0" w:space="0" w:color="auto"/>
        <w:right w:val="none" w:sz="0" w:space="0" w:color="auto"/>
      </w:divBdr>
      <w:divsChild>
        <w:div w:id="661541269">
          <w:marLeft w:val="0"/>
          <w:marRight w:val="0"/>
          <w:marTop w:val="0"/>
          <w:marBottom w:val="0"/>
          <w:divBdr>
            <w:top w:val="none" w:sz="0" w:space="0" w:color="auto"/>
            <w:left w:val="none" w:sz="0" w:space="0" w:color="auto"/>
            <w:bottom w:val="none" w:sz="0" w:space="0" w:color="auto"/>
            <w:right w:val="none" w:sz="0" w:space="0" w:color="auto"/>
          </w:divBdr>
        </w:div>
        <w:div w:id="1511944913">
          <w:marLeft w:val="0"/>
          <w:marRight w:val="0"/>
          <w:marTop w:val="0"/>
          <w:marBottom w:val="0"/>
          <w:divBdr>
            <w:top w:val="none" w:sz="0" w:space="0" w:color="auto"/>
            <w:left w:val="none" w:sz="0" w:space="0" w:color="auto"/>
            <w:bottom w:val="none" w:sz="0" w:space="0" w:color="auto"/>
            <w:right w:val="none" w:sz="0" w:space="0" w:color="auto"/>
          </w:divBdr>
        </w:div>
      </w:divsChild>
    </w:div>
    <w:div w:id="1742679246">
      <w:bodyDiv w:val="1"/>
      <w:marLeft w:val="0"/>
      <w:marRight w:val="0"/>
      <w:marTop w:val="0"/>
      <w:marBottom w:val="0"/>
      <w:divBdr>
        <w:top w:val="none" w:sz="0" w:space="0" w:color="auto"/>
        <w:left w:val="none" w:sz="0" w:space="0" w:color="auto"/>
        <w:bottom w:val="none" w:sz="0" w:space="0" w:color="auto"/>
        <w:right w:val="none" w:sz="0" w:space="0" w:color="auto"/>
      </w:divBdr>
    </w:div>
    <w:div w:id="1747459411">
      <w:bodyDiv w:val="1"/>
      <w:marLeft w:val="0"/>
      <w:marRight w:val="0"/>
      <w:marTop w:val="0"/>
      <w:marBottom w:val="0"/>
      <w:divBdr>
        <w:top w:val="none" w:sz="0" w:space="0" w:color="auto"/>
        <w:left w:val="none" w:sz="0" w:space="0" w:color="auto"/>
        <w:bottom w:val="none" w:sz="0" w:space="0" w:color="auto"/>
        <w:right w:val="none" w:sz="0" w:space="0" w:color="auto"/>
      </w:divBdr>
    </w:div>
    <w:div w:id="1748720621">
      <w:bodyDiv w:val="1"/>
      <w:marLeft w:val="0"/>
      <w:marRight w:val="0"/>
      <w:marTop w:val="0"/>
      <w:marBottom w:val="0"/>
      <w:divBdr>
        <w:top w:val="none" w:sz="0" w:space="0" w:color="auto"/>
        <w:left w:val="none" w:sz="0" w:space="0" w:color="auto"/>
        <w:bottom w:val="none" w:sz="0" w:space="0" w:color="auto"/>
        <w:right w:val="none" w:sz="0" w:space="0" w:color="auto"/>
      </w:divBdr>
    </w:div>
    <w:div w:id="1755274044">
      <w:bodyDiv w:val="1"/>
      <w:marLeft w:val="0"/>
      <w:marRight w:val="0"/>
      <w:marTop w:val="0"/>
      <w:marBottom w:val="0"/>
      <w:divBdr>
        <w:top w:val="none" w:sz="0" w:space="0" w:color="auto"/>
        <w:left w:val="none" w:sz="0" w:space="0" w:color="auto"/>
        <w:bottom w:val="none" w:sz="0" w:space="0" w:color="auto"/>
        <w:right w:val="none" w:sz="0" w:space="0" w:color="auto"/>
      </w:divBdr>
    </w:div>
    <w:div w:id="1757166699">
      <w:bodyDiv w:val="1"/>
      <w:marLeft w:val="0"/>
      <w:marRight w:val="0"/>
      <w:marTop w:val="0"/>
      <w:marBottom w:val="0"/>
      <w:divBdr>
        <w:top w:val="none" w:sz="0" w:space="0" w:color="auto"/>
        <w:left w:val="none" w:sz="0" w:space="0" w:color="auto"/>
        <w:bottom w:val="none" w:sz="0" w:space="0" w:color="auto"/>
        <w:right w:val="none" w:sz="0" w:space="0" w:color="auto"/>
      </w:divBdr>
    </w:div>
    <w:div w:id="1778018234">
      <w:bodyDiv w:val="1"/>
      <w:marLeft w:val="0"/>
      <w:marRight w:val="0"/>
      <w:marTop w:val="0"/>
      <w:marBottom w:val="0"/>
      <w:divBdr>
        <w:top w:val="none" w:sz="0" w:space="0" w:color="auto"/>
        <w:left w:val="none" w:sz="0" w:space="0" w:color="auto"/>
        <w:bottom w:val="none" w:sz="0" w:space="0" w:color="auto"/>
        <w:right w:val="none" w:sz="0" w:space="0" w:color="auto"/>
      </w:divBdr>
      <w:divsChild>
        <w:div w:id="80031687">
          <w:marLeft w:val="0"/>
          <w:marRight w:val="0"/>
          <w:marTop w:val="0"/>
          <w:marBottom w:val="0"/>
          <w:divBdr>
            <w:top w:val="none" w:sz="0" w:space="0" w:color="auto"/>
            <w:left w:val="none" w:sz="0" w:space="0" w:color="auto"/>
            <w:bottom w:val="none" w:sz="0" w:space="0" w:color="auto"/>
            <w:right w:val="none" w:sz="0" w:space="0" w:color="auto"/>
          </w:divBdr>
          <w:divsChild>
            <w:div w:id="349257389">
              <w:marLeft w:val="0"/>
              <w:marRight w:val="0"/>
              <w:marTop w:val="0"/>
              <w:marBottom w:val="0"/>
              <w:divBdr>
                <w:top w:val="none" w:sz="0" w:space="0" w:color="auto"/>
                <w:left w:val="none" w:sz="0" w:space="0" w:color="auto"/>
                <w:bottom w:val="none" w:sz="0" w:space="0" w:color="auto"/>
                <w:right w:val="none" w:sz="0" w:space="0" w:color="auto"/>
              </w:divBdr>
              <w:divsChild>
                <w:div w:id="11579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41580">
      <w:bodyDiv w:val="1"/>
      <w:marLeft w:val="0"/>
      <w:marRight w:val="0"/>
      <w:marTop w:val="0"/>
      <w:marBottom w:val="0"/>
      <w:divBdr>
        <w:top w:val="none" w:sz="0" w:space="0" w:color="auto"/>
        <w:left w:val="none" w:sz="0" w:space="0" w:color="auto"/>
        <w:bottom w:val="none" w:sz="0" w:space="0" w:color="auto"/>
        <w:right w:val="none" w:sz="0" w:space="0" w:color="auto"/>
      </w:divBdr>
    </w:div>
    <w:div w:id="1785999712">
      <w:bodyDiv w:val="1"/>
      <w:marLeft w:val="0"/>
      <w:marRight w:val="0"/>
      <w:marTop w:val="0"/>
      <w:marBottom w:val="0"/>
      <w:divBdr>
        <w:top w:val="none" w:sz="0" w:space="0" w:color="auto"/>
        <w:left w:val="none" w:sz="0" w:space="0" w:color="auto"/>
        <w:bottom w:val="none" w:sz="0" w:space="0" w:color="auto"/>
        <w:right w:val="none" w:sz="0" w:space="0" w:color="auto"/>
      </w:divBdr>
    </w:div>
    <w:div w:id="1820422030">
      <w:bodyDiv w:val="1"/>
      <w:marLeft w:val="0"/>
      <w:marRight w:val="0"/>
      <w:marTop w:val="0"/>
      <w:marBottom w:val="0"/>
      <w:divBdr>
        <w:top w:val="none" w:sz="0" w:space="0" w:color="auto"/>
        <w:left w:val="none" w:sz="0" w:space="0" w:color="auto"/>
        <w:bottom w:val="none" w:sz="0" w:space="0" w:color="auto"/>
        <w:right w:val="none" w:sz="0" w:space="0" w:color="auto"/>
      </w:divBdr>
    </w:div>
    <w:div w:id="1823497879">
      <w:bodyDiv w:val="1"/>
      <w:marLeft w:val="0"/>
      <w:marRight w:val="0"/>
      <w:marTop w:val="0"/>
      <w:marBottom w:val="0"/>
      <w:divBdr>
        <w:top w:val="none" w:sz="0" w:space="0" w:color="auto"/>
        <w:left w:val="none" w:sz="0" w:space="0" w:color="auto"/>
        <w:bottom w:val="none" w:sz="0" w:space="0" w:color="auto"/>
        <w:right w:val="none" w:sz="0" w:space="0" w:color="auto"/>
      </w:divBdr>
    </w:div>
    <w:div w:id="1829321532">
      <w:bodyDiv w:val="1"/>
      <w:marLeft w:val="0"/>
      <w:marRight w:val="0"/>
      <w:marTop w:val="0"/>
      <w:marBottom w:val="0"/>
      <w:divBdr>
        <w:top w:val="none" w:sz="0" w:space="0" w:color="auto"/>
        <w:left w:val="none" w:sz="0" w:space="0" w:color="auto"/>
        <w:bottom w:val="none" w:sz="0" w:space="0" w:color="auto"/>
        <w:right w:val="none" w:sz="0" w:space="0" w:color="auto"/>
      </w:divBdr>
    </w:div>
    <w:div w:id="1836385090">
      <w:bodyDiv w:val="1"/>
      <w:marLeft w:val="0"/>
      <w:marRight w:val="0"/>
      <w:marTop w:val="0"/>
      <w:marBottom w:val="0"/>
      <w:divBdr>
        <w:top w:val="none" w:sz="0" w:space="0" w:color="auto"/>
        <w:left w:val="none" w:sz="0" w:space="0" w:color="auto"/>
        <w:bottom w:val="none" w:sz="0" w:space="0" w:color="auto"/>
        <w:right w:val="none" w:sz="0" w:space="0" w:color="auto"/>
      </w:divBdr>
    </w:div>
    <w:div w:id="1851723894">
      <w:bodyDiv w:val="1"/>
      <w:marLeft w:val="0"/>
      <w:marRight w:val="0"/>
      <w:marTop w:val="0"/>
      <w:marBottom w:val="0"/>
      <w:divBdr>
        <w:top w:val="none" w:sz="0" w:space="0" w:color="auto"/>
        <w:left w:val="none" w:sz="0" w:space="0" w:color="auto"/>
        <w:bottom w:val="none" w:sz="0" w:space="0" w:color="auto"/>
        <w:right w:val="none" w:sz="0" w:space="0" w:color="auto"/>
      </w:divBdr>
    </w:div>
    <w:div w:id="1868251167">
      <w:bodyDiv w:val="1"/>
      <w:marLeft w:val="0"/>
      <w:marRight w:val="0"/>
      <w:marTop w:val="0"/>
      <w:marBottom w:val="0"/>
      <w:divBdr>
        <w:top w:val="none" w:sz="0" w:space="0" w:color="auto"/>
        <w:left w:val="none" w:sz="0" w:space="0" w:color="auto"/>
        <w:bottom w:val="none" w:sz="0" w:space="0" w:color="auto"/>
        <w:right w:val="none" w:sz="0" w:space="0" w:color="auto"/>
      </w:divBdr>
      <w:divsChild>
        <w:div w:id="317997037">
          <w:marLeft w:val="0"/>
          <w:marRight w:val="0"/>
          <w:marTop w:val="0"/>
          <w:marBottom w:val="0"/>
          <w:divBdr>
            <w:top w:val="none" w:sz="0" w:space="0" w:color="auto"/>
            <w:left w:val="none" w:sz="0" w:space="0" w:color="auto"/>
            <w:bottom w:val="none" w:sz="0" w:space="0" w:color="auto"/>
            <w:right w:val="none" w:sz="0" w:space="0" w:color="auto"/>
          </w:divBdr>
          <w:divsChild>
            <w:div w:id="321738945">
              <w:marLeft w:val="0"/>
              <w:marRight w:val="0"/>
              <w:marTop w:val="0"/>
              <w:marBottom w:val="0"/>
              <w:divBdr>
                <w:top w:val="none" w:sz="0" w:space="0" w:color="auto"/>
                <w:left w:val="none" w:sz="0" w:space="0" w:color="auto"/>
                <w:bottom w:val="none" w:sz="0" w:space="0" w:color="auto"/>
                <w:right w:val="none" w:sz="0" w:space="0" w:color="auto"/>
              </w:divBdr>
              <w:divsChild>
                <w:div w:id="1919167325">
                  <w:marLeft w:val="0"/>
                  <w:marRight w:val="0"/>
                  <w:marTop w:val="0"/>
                  <w:marBottom w:val="0"/>
                  <w:divBdr>
                    <w:top w:val="none" w:sz="0" w:space="0" w:color="auto"/>
                    <w:left w:val="none" w:sz="0" w:space="0" w:color="auto"/>
                    <w:bottom w:val="none" w:sz="0" w:space="0" w:color="auto"/>
                    <w:right w:val="none" w:sz="0" w:space="0" w:color="auto"/>
                  </w:divBdr>
                  <w:divsChild>
                    <w:div w:id="60735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61418">
      <w:bodyDiv w:val="1"/>
      <w:marLeft w:val="0"/>
      <w:marRight w:val="0"/>
      <w:marTop w:val="0"/>
      <w:marBottom w:val="0"/>
      <w:divBdr>
        <w:top w:val="none" w:sz="0" w:space="0" w:color="auto"/>
        <w:left w:val="none" w:sz="0" w:space="0" w:color="auto"/>
        <w:bottom w:val="none" w:sz="0" w:space="0" w:color="auto"/>
        <w:right w:val="none" w:sz="0" w:space="0" w:color="auto"/>
      </w:divBdr>
    </w:div>
    <w:div w:id="1893468477">
      <w:bodyDiv w:val="1"/>
      <w:marLeft w:val="0"/>
      <w:marRight w:val="0"/>
      <w:marTop w:val="0"/>
      <w:marBottom w:val="0"/>
      <w:divBdr>
        <w:top w:val="none" w:sz="0" w:space="0" w:color="auto"/>
        <w:left w:val="none" w:sz="0" w:space="0" w:color="auto"/>
        <w:bottom w:val="none" w:sz="0" w:space="0" w:color="auto"/>
        <w:right w:val="none" w:sz="0" w:space="0" w:color="auto"/>
      </w:divBdr>
    </w:div>
    <w:div w:id="1893880595">
      <w:bodyDiv w:val="1"/>
      <w:marLeft w:val="0"/>
      <w:marRight w:val="0"/>
      <w:marTop w:val="0"/>
      <w:marBottom w:val="0"/>
      <w:divBdr>
        <w:top w:val="none" w:sz="0" w:space="0" w:color="auto"/>
        <w:left w:val="none" w:sz="0" w:space="0" w:color="auto"/>
        <w:bottom w:val="none" w:sz="0" w:space="0" w:color="auto"/>
        <w:right w:val="none" w:sz="0" w:space="0" w:color="auto"/>
      </w:divBdr>
    </w:div>
    <w:div w:id="1905218743">
      <w:bodyDiv w:val="1"/>
      <w:marLeft w:val="0"/>
      <w:marRight w:val="0"/>
      <w:marTop w:val="0"/>
      <w:marBottom w:val="0"/>
      <w:divBdr>
        <w:top w:val="none" w:sz="0" w:space="0" w:color="auto"/>
        <w:left w:val="none" w:sz="0" w:space="0" w:color="auto"/>
        <w:bottom w:val="none" w:sz="0" w:space="0" w:color="auto"/>
        <w:right w:val="none" w:sz="0" w:space="0" w:color="auto"/>
      </w:divBdr>
      <w:divsChild>
        <w:div w:id="221985035">
          <w:marLeft w:val="0"/>
          <w:marRight w:val="0"/>
          <w:marTop w:val="0"/>
          <w:marBottom w:val="0"/>
          <w:divBdr>
            <w:top w:val="none" w:sz="0" w:space="0" w:color="auto"/>
            <w:left w:val="none" w:sz="0" w:space="0" w:color="auto"/>
            <w:bottom w:val="none" w:sz="0" w:space="0" w:color="auto"/>
            <w:right w:val="none" w:sz="0" w:space="0" w:color="auto"/>
          </w:divBdr>
          <w:divsChild>
            <w:div w:id="157309221">
              <w:marLeft w:val="0"/>
              <w:marRight w:val="0"/>
              <w:marTop w:val="0"/>
              <w:marBottom w:val="0"/>
              <w:divBdr>
                <w:top w:val="none" w:sz="0" w:space="0" w:color="auto"/>
                <w:left w:val="none" w:sz="0" w:space="0" w:color="auto"/>
                <w:bottom w:val="none" w:sz="0" w:space="0" w:color="auto"/>
                <w:right w:val="none" w:sz="0" w:space="0" w:color="auto"/>
              </w:divBdr>
              <w:divsChild>
                <w:div w:id="46158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4032">
      <w:bodyDiv w:val="1"/>
      <w:marLeft w:val="0"/>
      <w:marRight w:val="0"/>
      <w:marTop w:val="0"/>
      <w:marBottom w:val="0"/>
      <w:divBdr>
        <w:top w:val="none" w:sz="0" w:space="0" w:color="auto"/>
        <w:left w:val="none" w:sz="0" w:space="0" w:color="auto"/>
        <w:bottom w:val="none" w:sz="0" w:space="0" w:color="auto"/>
        <w:right w:val="none" w:sz="0" w:space="0" w:color="auto"/>
      </w:divBdr>
    </w:div>
    <w:div w:id="1927616673">
      <w:bodyDiv w:val="1"/>
      <w:marLeft w:val="0"/>
      <w:marRight w:val="0"/>
      <w:marTop w:val="0"/>
      <w:marBottom w:val="0"/>
      <w:divBdr>
        <w:top w:val="none" w:sz="0" w:space="0" w:color="auto"/>
        <w:left w:val="none" w:sz="0" w:space="0" w:color="auto"/>
        <w:bottom w:val="none" w:sz="0" w:space="0" w:color="auto"/>
        <w:right w:val="none" w:sz="0" w:space="0" w:color="auto"/>
      </w:divBdr>
    </w:div>
    <w:div w:id="1941793093">
      <w:bodyDiv w:val="1"/>
      <w:marLeft w:val="0"/>
      <w:marRight w:val="0"/>
      <w:marTop w:val="0"/>
      <w:marBottom w:val="0"/>
      <w:divBdr>
        <w:top w:val="none" w:sz="0" w:space="0" w:color="auto"/>
        <w:left w:val="none" w:sz="0" w:space="0" w:color="auto"/>
        <w:bottom w:val="none" w:sz="0" w:space="0" w:color="auto"/>
        <w:right w:val="none" w:sz="0" w:space="0" w:color="auto"/>
      </w:divBdr>
    </w:div>
    <w:div w:id="1943800423">
      <w:bodyDiv w:val="1"/>
      <w:marLeft w:val="0"/>
      <w:marRight w:val="0"/>
      <w:marTop w:val="0"/>
      <w:marBottom w:val="0"/>
      <w:divBdr>
        <w:top w:val="none" w:sz="0" w:space="0" w:color="auto"/>
        <w:left w:val="none" w:sz="0" w:space="0" w:color="auto"/>
        <w:bottom w:val="none" w:sz="0" w:space="0" w:color="auto"/>
        <w:right w:val="none" w:sz="0" w:space="0" w:color="auto"/>
      </w:divBdr>
      <w:divsChild>
        <w:div w:id="1433552674">
          <w:marLeft w:val="0"/>
          <w:marRight w:val="0"/>
          <w:marTop w:val="0"/>
          <w:marBottom w:val="0"/>
          <w:divBdr>
            <w:top w:val="none" w:sz="0" w:space="0" w:color="auto"/>
            <w:left w:val="none" w:sz="0" w:space="0" w:color="auto"/>
            <w:bottom w:val="none" w:sz="0" w:space="0" w:color="auto"/>
            <w:right w:val="none" w:sz="0" w:space="0" w:color="auto"/>
          </w:divBdr>
          <w:divsChild>
            <w:div w:id="1063797213">
              <w:marLeft w:val="0"/>
              <w:marRight w:val="0"/>
              <w:marTop w:val="0"/>
              <w:marBottom w:val="0"/>
              <w:divBdr>
                <w:top w:val="none" w:sz="0" w:space="0" w:color="auto"/>
                <w:left w:val="none" w:sz="0" w:space="0" w:color="auto"/>
                <w:bottom w:val="none" w:sz="0" w:space="0" w:color="auto"/>
                <w:right w:val="none" w:sz="0" w:space="0" w:color="auto"/>
              </w:divBdr>
              <w:divsChild>
                <w:div w:id="209219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7634">
      <w:bodyDiv w:val="1"/>
      <w:marLeft w:val="0"/>
      <w:marRight w:val="0"/>
      <w:marTop w:val="0"/>
      <w:marBottom w:val="0"/>
      <w:divBdr>
        <w:top w:val="none" w:sz="0" w:space="0" w:color="auto"/>
        <w:left w:val="none" w:sz="0" w:space="0" w:color="auto"/>
        <w:bottom w:val="none" w:sz="0" w:space="0" w:color="auto"/>
        <w:right w:val="none" w:sz="0" w:space="0" w:color="auto"/>
      </w:divBdr>
    </w:div>
    <w:div w:id="1956982694">
      <w:bodyDiv w:val="1"/>
      <w:marLeft w:val="0"/>
      <w:marRight w:val="0"/>
      <w:marTop w:val="0"/>
      <w:marBottom w:val="0"/>
      <w:divBdr>
        <w:top w:val="none" w:sz="0" w:space="0" w:color="auto"/>
        <w:left w:val="none" w:sz="0" w:space="0" w:color="auto"/>
        <w:bottom w:val="none" w:sz="0" w:space="0" w:color="auto"/>
        <w:right w:val="none" w:sz="0" w:space="0" w:color="auto"/>
      </w:divBdr>
      <w:divsChild>
        <w:div w:id="1261723894">
          <w:marLeft w:val="0"/>
          <w:marRight w:val="0"/>
          <w:marTop w:val="0"/>
          <w:marBottom w:val="0"/>
          <w:divBdr>
            <w:top w:val="none" w:sz="0" w:space="0" w:color="auto"/>
            <w:left w:val="none" w:sz="0" w:space="0" w:color="auto"/>
            <w:bottom w:val="none" w:sz="0" w:space="0" w:color="auto"/>
            <w:right w:val="none" w:sz="0" w:space="0" w:color="auto"/>
          </w:divBdr>
          <w:divsChild>
            <w:div w:id="615138708">
              <w:marLeft w:val="0"/>
              <w:marRight w:val="0"/>
              <w:marTop w:val="0"/>
              <w:marBottom w:val="0"/>
              <w:divBdr>
                <w:top w:val="none" w:sz="0" w:space="0" w:color="auto"/>
                <w:left w:val="none" w:sz="0" w:space="0" w:color="auto"/>
                <w:bottom w:val="none" w:sz="0" w:space="0" w:color="auto"/>
                <w:right w:val="none" w:sz="0" w:space="0" w:color="auto"/>
              </w:divBdr>
              <w:divsChild>
                <w:div w:id="1275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97475">
      <w:bodyDiv w:val="1"/>
      <w:marLeft w:val="0"/>
      <w:marRight w:val="0"/>
      <w:marTop w:val="0"/>
      <w:marBottom w:val="0"/>
      <w:divBdr>
        <w:top w:val="none" w:sz="0" w:space="0" w:color="auto"/>
        <w:left w:val="none" w:sz="0" w:space="0" w:color="auto"/>
        <w:bottom w:val="none" w:sz="0" w:space="0" w:color="auto"/>
        <w:right w:val="none" w:sz="0" w:space="0" w:color="auto"/>
      </w:divBdr>
    </w:div>
    <w:div w:id="2004694732">
      <w:bodyDiv w:val="1"/>
      <w:marLeft w:val="0"/>
      <w:marRight w:val="0"/>
      <w:marTop w:val="0"/>
      <w:marBottom w:val="0"/>
      <w:divBdr>
        <w:top w:val="none" w:sz="0" w:space="0" w:color="auto"/>
        <w:left w:val="none" w:sz="0" w:space="0" w:color="auto"/>
        <w:bottom w:val="none" w:sz="0" w:space="0" w:color="auto"/>
        <w:right w:val="none" w:sz="0" w:space="0" w:color="auto"/>
      </w:divBdr>
    </w:div>
    <w:div w:id="2007660248">
      <w:bodyDiv w:val="1"/>
      <w:marLeft w:val="0"/>
      <w:marRight w:val="0"/>
      <w:marTop w:val="0"/>
      <w:marBottom w:val="0"/>
      <w:divBdr>
        <w:top w:val="none" w:sz="0" w:space="0" w:color="auto"/>
        <w:left w:val="none" w:sz="0" w:space="0" w:color="auto"/>
        <w:bottom w:val="none" w:sz="0" w:space="0" w:color="auto"/>
        <w:right w:val="none" w:sz="0" w:space="0" w:color="auto"/>
      </w:divBdr>
    </w:div>
    <w:div w:id="2011642442">
      <w:bodyDiv w:val="1"/>
      <w:marLeft w:val="0"/>
      <w:marRight w:val="0"/>
      <w:marTop w:val="0"/>
      <w:marBottom w:val="0"/>
      <w:divBdr>
        <w:top w:val="none" w:sz="0" w:space="0" w:color="auto"/>
        <w:left w:val="none" w:sz="0" w:space="0" w:color="auto"/>
        <w:bottom w:val="none" w:sz="0" w:space="0" w:color="auto"/>
        <w:right w:val="none" w:sz="0" w:space="0" w:color="auto"/>
      </w:divBdr>
    </w:div>
    <w:div w:id="2042515167">
      <w:bodyDiv w:val="1"/>
      <w:marLeft w:val="0"/>
      <w:marRight w:val="0"/>
      <w:marTop w:val="0"/>
      <w:marBottom w:val="0"/>
      <w:divBdr>
        <w:top w:val="none" w:sz="0" w:space="0" w:color="auto"/>
        <w:left w:val="none" w:sz="0" w:space="0" w:color="auto"/>
        <w:bottom w:val="none" w:sz="0" w:space="0" w:color="auto"/>
        <w:right w:val="none" w:sz="0" w:space="0" w:color="auto"/>
      </w:divBdr>
      <w:divsChild>
        <w:div w:id="1820028805">
          <w:marLeft w:val="0"/>
          <w:marRight w:val="0"/>
          <w:marTop w:val="0"/>
          <w:marBottom w:val="0"/>
          <w:divBdr>
            <w:top w:val="none" w:sz="0" w:space="0" w:color="auto"/>
            <w:left w:val="none" w:sz="0" w:space="0" w:color="auto"/>
            <w:bottom w:val="none" w:sz="0" w:space="0" w:color="auto"/>
            <w:right w:val="none" w:sz="0" w:space="0" w:color="auto"/>
          </w:divBdr>
          <w:divsChild>
            <w:div w:id="1188134016">
              <w:marLeft w:val="0"/>
              <w:marRight w:val="0"/>
              <w:marTop w:val="0"/>
              <w:marBottom w:val="0"/>
              <w:divBdr>
                <w:top w:val="none" w:sz="0" w:space="0" w:color="auto"/>
                <w:left w:val="none" w:sz="0" w:space="0" w:color="auto"/>
                <w:bottom w:val="none" w:sz="0" w:space="0" w:color="auto"/>
                <w:right w:val="none" w:sz="0" w:space="0" w:color="auto"/>
              </w:divBdr>
              <w:divsChild>
                <w:div w:id="486171310">
                  <w:marLeft w:val="0"/>
                  <w:marRight w:val="0"/>
                  <w:marTop w:val="0"/>
                  <w:marBottom w:val="0"/>
                  <w:divBdr>
                    <w:top w:val="none" w:sz="0" w:space="0" w:color="auto"/>
                    <w:left w:val="none" w:sz="0" w:space="0" w:color="auto"/>
                    <w:bottom w:val="none" w:sz="0" w:space="0" w:color="auto"/>
                    <w:right w:val="none" w:sz="0" w:space="0" w:color="auto"/>
                  </w:divBdr>
                </w:div>
                <w:div w:id="78742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63542">
      <w:bodyDiv w:val="1"/>
      <w:marLeft w:val="0"/>
      <w:marRight w:val="0"/>
      <w:marTop w:val="0"/>
      <w:marBottom w:val="0"/>
      <w:divBdr>
        <w:top w:val="none" w:sz="0" w:space="0" w:color="auto"/>
        <w:left w:val="none" w:sz="0" w:space="0" w:color="auto"/>
        <w:bottom w:val="none" w:sz="0" w:space="0" w:color="auto"/>
        <w:right w:val="none" w:sz="0" w:space="0" w:color="auto"/>
      </w:divBdr>
    </w:div>
    <w:div w:id="2064595023">
      <w:bodyDiv w:val="1"/>
      <w:marLeft w:val="0"/>
      <w:marRight w:val="0"/>
      <w:marTop w:val="0"/>
      <w:marBottom w:val="0"/>
      <w:divBdr>
        <w:top w:val="none" w:sz="0" w:space="0" w:color="auto"/>
        <w:left w:val="none" w:sz="0" w:space="0" w:color="auto"/>
        <w:bottom w:val="none" w:sz="0" w:space="0" w:color="auto"/>
        <w:right w:val="none" w:sz="0" w:space="0" w:color="auto"/>
      </w:divBdr>
    </w:div>
    <w:div w:id="2079739764">
      <w:bodyDiv w:val="1"/>
      <w:marLeft w:val="0"/>
      <w:marRight w:val="0"/>
      <w:marTop w:val="0"/>
      <w:marBottom w:val="0"/>
      <w:divBdr>
        <w:top w:val="none" w:sz="0" w:space="0" w:color="auto"/>
        <w:left w:val="none" w:sz="0" w:space="0" w:color="auto"/>
        <w:bottom w:val="none" w:sz="0" w:space="0" w:color="auto"/>
        <w:right w:val="none" w:sz="0" w:space="0" w:color="auto"/>
      </w:divBdr>
      <w:divsChild>
        <w:div w:id="1287546643">
          <w:marLeft w:val="0"/>
          <w:marRight w:val="0"/>
          <w:marTop w:val="0"/>
          <w:marBottom w:val="0"/>
          <w:divBdr>
            <w:top w:val="none" w:sz="0" w:space="0" w:color="auto"/>
            <w:left w:val="none" w:sz="0" w:space="0" w:color="auto"/>
            <w:bottom w:val="none" w:sz="0" w:space="0" w:color="auto"/>
            <w:right w:val="none" w:sz="0" w:space="0" w:color="auto"/>
          </w:divBdr>
          <w:divsChild>
            <w:div w:id="1699968877">
              <w:marLeft w:val="0"/>
              <w:marRight w:val="0"/>
              <w:marTop w:val="0"/>
              <w:marBottom w:val="0"/>
              <w:divBdr>
                <w:top w:val="none" w:sz="0" w:space="0" w:color="auto"/>
                <w:left w:val="none" w:sz="0" w:space="0" w:color="auto"/>
                <w:bottom w:val="none" w:sz="0" w:space="0" w:color="auto"/>
                <w:right w:val="none" w:sz="0" w:space="0" w:color="auto"/>
              </w:divBdr>
              <w:divsChild>
                <w:div w:id="208892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02656">
      <w:bodyDiv w:val="1"/>
      <w:marLeft w:val="0"/>
      <w:marRight w:val="0"/>
      <w:marTop w:val="0"/>
      <w:marBottom w:val="0"/>
      <w:divBdr>
        <w:top w:val="none" w:sz="0" w:space="0" w:color="auto"/>
        <w:left w:val="none" w:sz="0" w:space="0" w:color="auto"/>
        <w:bottom w:val="none" w:sz="0" w:space="0" w:color="auto"/>
        <w:right w:val="none" w:sz="0" w:space="0" w:color="auto"/>
      </w:divBdr>
    </w:div>
    <w:div w:id="2109495259">
      <w:bodyDiv w:val="1"/>
      <w:marLeft w:val="0"/>
      <w:marRight w:val="0"/>
      <w:marTop w:val="0"/>
      <w:marBottom w:val="0"/>
      <w:divBdr>
        <w:top w:val="none" w:sz="0" w:space="0" w:color="auto"/>
        <w:left w:val="none" w:sz="0" w:space="0" w:color="auto"/>
        <w:bottom w:val="none" w:sz="0" w:space="0" w:color="auto"/>
        <w:right w:val="none" w:sz="0" w:space="0" w:color="auto"/>
      </w:divBdr>
      <w:divsChild>
        <w:div w:id="1018124224">
          <w:marLeft w:val="0"/>
          <w:marRight w:val="0"/>
          <w:marTop w:val="0"/>
          <w:marBottom w:val="0"/>
          <w:divBdr>
            <w:top w:val="none" w:sz="0" w:space="0" w:color="auto"/>
            <w:left w:val="none" w:sz="0" w:space="0" w:color="auto"/>
            <w:bottom w:val="none" w:sz="0" w:space="0" w:color="auto"/>
            <w:right w:val="none" w:sz="0" w:space="0" w:color="auto"/>
          </w:divBdr>
          <w:divsChild>
            <w:div w:id="961687096">
              <w:marLeft w:val="0"/>
              <w:marRight w:val="0"/>
              <w:marTop w:val="0"/>
              <w:marBottom w:val="0"/>
              <w:divBdr>
                <w:top w:val="none" w:sz="0" w:space="0" w:color="auto"/>
                <w:left w:val="none" w:sz="0" w:space="0" w:color="auto"/>
                <w:bottom w:val="none" w:sz="0" w:space="0" w:color="auto"/>
                <w:right w:val="none" w:sz="0" w:space="0" w:color="auto"/>
              </w:divBdr>
              <w:divsChild>
                <w:div w:id="21226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471395">
      <w:bodyDiv w:val="1"/>
      <w:marLeft w:val="0"/>
      <w:marRight w:val="0"/>
      <w:marTop w:val="0"/>
      <w:marBottom w:val="0"/>
      <w:divBdr>
        <w:top w:val="none" w:sz="0" w:space="0" w:color="auto"/>
        <w:left w:val="none" w:sz="0" w:space="0" w:color="auto"/>
        <w:bottom w:val="none" w:sz="0" w:space="0" w:color="auto"/>
        <w:right w:val="none" w:sz="0" w:space="0" w:color="auto"/>
      </w:divBdr>
    </w:div>
    <w:div w:id="2119249598">
      <w:bodyDiv w:val="1"/>
      <w:marLeft w:val="0"/>
      <w:marRight w:val="0"/>
      <w:marTop w:val="0"/>
      <w:marBottom w:val="0"/>
      <w:divBdr>
        <w:top w:val="none" w:sz="0" w:space="0" w:color="auto"/>
        <w:left w:val="none" w:sz="0" w:space="0" w:color="auto"/>
        <w:bottom w:val="none" w:sz="0" w:space="0" w:color="auto"/>
        <w:right w:val="none" w:sz="0" w:space="0" w:color="auto"/>
      </w:divBdr>
      <w:divsChild>
        <w:div w:id="1541549212">
          <w:marLeft w:val="0"/>
          <w:marRight w:val="0"/>
          <w:marTop w:val="0"/>
          <w:marBottom w:val="0"/>
          <w:divBdr>
            <w:top w:val="none" w:sz="0" w:space="0" w:color="auto"/>
            <w:left w:val="none" w:sz="0" w:space="0" w:color="auto"/>
            <w:bottom w:val="none" w:sz="0" w:space="0" w:color="auto"/>
            <w:right w:val="none" w:sz="0" w:space="0" w:color="auto"/>
          </w:divBdr>
          <w:divsChild>
            <w:div w:id="2027974676">
              <w:marLeft w:val="0"/>
              <w:marRight w:val="0"/>
              <w:marTop w:val="0"/>
              <w:marBottom w:val="0"/>
              <w:divBdr>
                <w:top w:val="none" w:sz="0" w:space="0" w:color="auto"/>
                <w:left w:val="none" w:sz="0" w:space="0" w:color="auto"/>
                <w:bottom w:val="none" w:sz="0" w:space="0" w:color="auto"/>
                <w:right w:val="none" w:sz="0" w:space="0" w:color="auto"/>
              </w:divBdr>
              <w:divsChild>
                <w:div w:id="18679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86442">
      <w:bodyDiv w:val="1"/>
      <w:marLeft w:val="0"/>
      <w:marRight w:val="0"/>
      <w:marTop w:val="0"/>
      <w:marBottom w:val="0"/>
      <w:divBdr>
        <w:top w:val="none" w:sz="0" w:space="0" w:color="auto"/>
        <w:left w:val="none" w:sz="0" w:space="0" w:color="auto"/>
        <w:bottom w:val="none" w:sz="0" w:space="0" w:color="auto"/>
        <w:right w:val="none" w:sz="0" w:space="0" w:color="auto"/>
      </w:divBdr>
    </w:div>
    <w:div w:id="214034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B7E8BD"/>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2F7D1-D5AD-4622-AF37-EDF7CB98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14865</Words>
  <Characters>84737</Characters>
  <Application>Microsoft Office Word</Application>
  <DocSecurity>0</DocSecurity>
  <Lines>706</Lines>
  <Paragraphs>198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Barbier Torres, Lucia</dc:creator>
  <cp:keywords/>
  <dc:description/>
  <cp:lastModifiedBy>Administrator</cp:lastModifiedBy>
  <cp:revision>3</cp:revision>
  <cp:lastPrinted>2019-02-22T21:45:00Z</cp:lastPrinted>
  <dcterms:created xsi:type="dcterms:W3CDTF">2019-07-19T13:56:00Z</dcterms:created>
  <dcterms:modified xsi:type="dcterms:W3CDTF">2019-08-21T00:11:00Z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Citation Style_1">
    <vt:lpwstr>http://www.zotero.org/styles/world-journal-of-gastroenterology</vt:lpwstr>
  </property>
  <property fmtid="{D5CDD505-2E9C-101B-9397-08002B2CF9AE}" pid="24" name="Mendeley Unique User Id_1">
    <vt:lpwstr>70a76267-7b08-3775-9b62-da61dc0d5ea9</vt:lpwstr>
  </property>
</Properties>
</file>