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B5086" w14:textId="77777777" w:rsidR="0087263B" w:rsidRPr="00D30DB0" w:rsidRDefault="0087263B" w:rsidP="00AF0924">
      <w:pPr>
        <w:adjustRightInd w:val="0"/>
        <w:snapToGrid w:val="0"/>
        <w:spacing w:after="0" w:line="360" w:lineRule="auto"/>
        <w:jc w:val="both"/>
        <w:rPr>
          <w:rFonts w:ascii="Book Antiqua" w:eastAsia="Times New Roman" w:hAnsi="Book Antiqua" w:cs="宋体"/>
          <w:i/>
          <w:color w:val="000000"/>
          <w:sz w:val="24"/>
          <w:szCs w:val="24"/>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D30DB0">
        <w:rPr>
          <w:rFonts w:ascii="Book Antiqua" w:eastAsia="Times New Roman" w:hAnsi="Book Antiqua" w:cs="宋体"/>
          <w:b/>
          <w:color w:val="000000"/>
          <w:sz w:val="24"/>
          <w:szCs w:val="24"/>
          <w:lang w:val="en-US"/>
        </w:rPr>
        <w:t xml:space="preserve">Name of Journal: </w:t>
      </w:r>
      <w:r w:rsidR="00001C55" w:rsidRPr="00D30DB0">
        <w:rPr>
          <w:rFonts w:ascii="Book Antiqua" w:eastAsia="Times New Roman" w:hAnsi="Book Antiqua" w:cs="宋体"/>
          <w:bCs/>
          <w:i/>
          <w:iCs/>
          <w:color w:val="000000"/>
          <w:sz w:val="24"/>
          <w:szCs w:val="24"/>
          <w:lang w:val="en-US"/>
        </w:rPr>
        <w:t>World Journal of Gastroenterology</w:t>
      </w:r>
    </w:p>
    <w:p w14:paraId="5CDD09D5" w14:textId="77777777" w:rsidR="0087263B" w:rsidRPr="00D30DB0" w:rsidRDefault="0087263B" w:rsidP="00AF0924">
      <w:pPr>
        <w:adjustRightInd w:val="0"/>
        <w:snapToGrid w:val="0"/>
        <w:spacing w:after="0" w:line="360" w:lineRule="auto"/>
        <w:jc w:val="both"/>
        <w:rPr>
          <w:rFonts w:ascii="Book Antiqua" w:hAnsi="Book Antiqua" w:cs="Arial"/>
          <w:color w:val="000000"/>
          <w:sz w:val="24"/>
          <w:szCs w:val="24"/>
          <w:lang w:val="en-US" w:eastAsia="zh-CN"/>
        </w:rPr>
      </w:pPr>
      <w:bookmarkStart w:id="8" w:name="_Hlk5632321"/>
      <w:r w:rsidRPr="00D30DB0">
        <w:rPr>
          <w:rFonts w:ascii="Book Antiqua" w:eastAsia="Times New Roman" w:hAnsi="Book Antiqua"/>
          <w:b/>
          <w:bCs/>
          <w:color w:val="222222"/>
          <w:sz w:val="24"/>
          <w:szCs w:val="24"/>
          <w:lang w:val="en-US"/>
        </w:rPr>
        <w:t>Manuscript NO</w:t>
      </w:r>
      <w:r w:rsidRPr="00D30DB0">
        <w:rPr>
          <w:rFonts w:ascii="Book Antiqua" w:hAnsi="Book Antiqua" w:cs="Arial"/>
          <w:b/>
          <w:color w:val="000000"/>
          <w:sz w:val="24"/>
          <w:szCs w:val="24"/>
          <w:lang w:val="en-US"/>
        </w:rPr>
        <w:t xml:space="preserve">: </w:t>
      </w:r>
      <w:r w:rsidR="00001C55" w:rsidRPr="00D30DB0">
        <w:rPr>
          <w:rFonts w:ascii="Book Antiqua" w:hAnsi="Book Antiqua" w:cs="Arial"/>
          <w:bCs/>
          <w:color w:val="000000"/>
          <w:sz w:val="24"/>
          <w:szCs w:val="24"/>
          <w:lang w:val="en-US"/>
        </w:rPr>
        <w:t>47828</w:t>
      </w:r>
    </w:p>
    <w:bookmarkEnd w:id="8"/>
    <w:p w14:paraId="26CF1276" w14:textId="0B402428" w:rsidR="0087263B" w:rsidRPr="00D30DB0" w:rsidRDefault="00001C55" w:rsidP="00AF0924">
      <w:pPr>
        <w:spacing w:after="0" w:line="360" w:lineRule="auto"/>
        <w:jc w:val="both"/>
        <w:rPr>
          <w:rFonts w:ascii="Book Antiqua" w:hAnsi="Book Antiqua"/>
          <w:sz w:val="24"/>
          <w:szCs w:val="24"/>
          <w:lang w:val="en-US" w:eastAsia="zh-CN"/>
        </w:rPr>
      </w:pPr>
      <w:r w:rsidRPr="00D30DB0">
        <w:rPr>
          <w:rFonts w:ascii="Book Antiqua" w:hAnsi="Book Antiqua"/>
          <w:b/>
          <w:color w:val="000000"/>
          <w:sz w:val="24"/>
          <w:szCs w:val="24"/>
          <w:shd w:val="clear" w:color="auto" w:fill="FFFFFF"/>
          <w:lang w:val="en-US"/>
        </w:rPr>
        <w:t xml:space="preserve">Manuscript </w:t>
      </w:r>
      <w:r w:rsidR="0087263B" w:rsidRPr="00D30DB0">
        <w:rPr>
          <w:rFonts w:ascii="Book Antiqua" w:hAnsi="Book Antiqua"/>
          <w:b/>
          <w:color w:val="000000"/>
          <w:sz w:val="24"/>
          <w:szCs w:val="24"/>
          <w:shd w:val="clear" w:color="auto" w:fill="FFFFFF"/>
          <w:lang w:val="en-US"/>
        </w:rPr>
        <w:t>Type</w:t>
      </w:r>
      <w:r w:rsidR="0087263B" w:rsidRPr="00D30DB0">
        <w:rPr>
          <w:rFonts w:ascii="Book Antiqua" w:hAnsi="Book Antiqua"/>
          <w:b/>
          <w:color w:val="000000"/>
          <w:sz w:val="24"/>
          <w:szCs w:val="24"/>
          <w:lang w:val="en-US"/>
        </w:rPr>
        <w:t>:</w:t>
      </w:r>
      <w:bookmarkEnd w:id="0"/>
      <w:bookmarkEnd w:id="1"/>
      <w:bookmarkEnd w:id="2"/>
      <w:bookmarkEnd w:id="3"/>
      <w:bookmarkEnd w:id="4"/>
      <w:bookmarkEnd w:id="5"/>
      <w:bookmarkEnd w:id="6"/>
      <w:bookmarkEnd w:id="7"/>
      <w:r w:rsidRPr="00D30DB0">
        <w:rPr>
          <w:rFonts w:ascii="Book Antiqua" w:hAnsi="Book Antiqua"/>
          <w:b/>
          <w:color w:val="000000"/>
          <w:sz w:val="24"/>
          <w:szCs w:val="24"/>
          <w:lang w:val="en-US"/>
        </w:rPr>
        <w:t xml:space="preserve"> </w:t>
      </w:r>
      <w:r w:rsidR="00AF0924" w:rsidRPr="00D30DB0">
        <w:rPr>
          <w:rFonts w:ascii="Book Antiqua" w:hAnsi="Book Antiqua" w:cs="Arial"/>
          <w:bCs/>
          <w:sz w:val="24"/>
          <w:szCs w:val="24"/>
          <w:lang w:eastAsia="zh-CN"/>
        </w:rPr>
        <w:t>MINIREVIEWS</w:t>
      </w:r>
    </w:p>
    <w:p w14:paraId="710409C9" w14:textId="77777777" w:rsidR="0087263B" w:rsidRPr="00D30DB0" w:rsidRDefault="0087263B" w:rsidP="00AF0924">
      <w:pPr>
        <w:spacing w:after="0" w:line="360" w:lineRule="auto"/>
        <w:jc w:val="both"/>
        <w:rPr>
          <w:rFonts w:ascii="Book Antiqua" w:hAnsi="Book Antiqua" w:cs="Times New Roman"/>
          <w:b/>
          <w:sz w:val="24"/>
          <w:szCs w:val="24"/>
          <w:lang w:val="en-US"/>
        </w:rPr>
      </w:pPr>
    </w:p>
    <w:p w14:paraId="42F86AD1" w14:textId="77777777" w:rsidR="00791417" w:rsidRPr="00D30DB0" w:rsidRDefault="00913A5F" w:rsidP="00AF0924">
      <w:pPr>
        <w:spacing w:after="0" w:line="360" w:lineRule="auto"/>
        <w:jc w:val="both"/>
        <w:rPr>
          <w:rFonts w:ascii="Book Antiqua" w:hAnsi="Book Antiqua" w:cs="Times New Roman"/>
          <w:b/>
          <w:sz w:val="24"/>
          <w:szCs w:val="24"/>
          <w:lang w:val="en-US"/>
        </w:rPr>
      </w:pPr>
      <w:bookmarkStart w:id="9" w:name="OLE_LINK38"/>
      <w:r w:rsidRPr="00D30DB0">
        <w:rPr>
          <w:rFonts w:ascii="Book Antiqua" w:hAnsi="Book Antiqua" w:cs="Times New Roman"/>
          <w:b/>
          <w:sz w:val="24"/>
          <w:szCs w:val="24"/>
          <w:lang w:val="en-US"/>
        </w:rPr>
        <w:t>Occupational exposure to vinyl chloride and liver diseases</w:t>
      </w:r>
    </w:p>
    <w:bookmarkEnd w:id="9"/>
    <w:p w14:paraId="4F26A513" w14:textId="77777777" w:rsidR="0062162D" w:rsidRPr="00D30DB0" w:rsidRDefault="0062162D" w:rsidP="00AF0924">
      <w:pPr>
        <w:spacing w:after="0" w:line="360" w:lineRule="auto"/>
        <w:jc w:val="both"/>
        <w:rPr>
          <w:rFonts w:ascii="Book Antiqua" w:hAnsi="Book Antiqua" w:cs="Times New Roman"/>
          <w:sz w:val="24"/>
          <w:szCs w:val="24"/>
          <w:lang w:val="en-US"/>
        </w:rPr>
      </w:pPr>
    </w:p>
    <w:p w14:paraId="189798E1" w14:textId="6D8B05E9" w:rsidR="0087263B" w:rsidRPr="00D30DB0" w:rsidRDefault="00AF0924" w:rsidP="00AF0924">
      <w:pPr>
        <w:spacing w:after="0" w:line="360" w:lineRule="auto"/>
        <w:jc w:val="both"/>
        <w:rPr>
          <w:rFonts w:ascii="Book Antiqua" w:hAnsi="Book Antiqua" w:cs="Times New Roman"/>
          <w:sz w:val="24"/>
          <w:szCs w:val="24"/>
          <w:lang w:val="en-US"/>
        </w:rPr>
      </w:pPr>
      <w:r w:rsidRPr="00D30DB0">
        <w:rPr>
          <w:rFonts w:ascii="Book Antiqua" w:hAnsi="Book Antiqua" w:cs="Times New Roman"/>
          <w:bCs/>
          <w:sz w:val="24"/>
          <w:szCs w:val="24"/>
        </w:rPr>
        <w:t>Fedeli</w:t>
      </w:r>
      <w:r w:rsidRPr="00D30DB0">
        <w:rPr>
          <w:rFonts w:ascii="Book Antiqua" w:hAnsi="Book Antiqua" w:cs="Times New Roman"/>
          <w:sz w:val="24"/>
          <w:szCs w:val="24"/>
          <w:lang w:val="en-US"/>
        </w:rPr>
        <w:t xml:space="preserve"> U </w:t>
      </w:r>
      <w:r w:rsidRPr="00D30DB0">
        <w:rPr>
          <w:rFonts w:ascii="Book Antiqua" w:hAnsi="Book Antiqua" w:cs="Times New Roman"/>
          <w:i/>
          <w:iCs/>
          <w:sz w:val="24"/>
          <w:szCs w:val="24"/>
          <w:lang w:val="en-US"/>
        </w:rPr>
        <w:t>et al</w:t>
      </w:r>
      <w:r w:rsidRPr="00D30DB0">
        <w:rPr>
          <w:rFonts w:ascii="Book Antiqua" w:hAnsi="Book Antiqua" w:cs="Times New Roman"/>
          <w:sz w:val="24"/>
          <w:szCs w:val="24"/>
          <w:lang w:val="en-US"/>
        </w:rPr>
        <w:t xml:space="preserve">. </w:t>
      </w:r>
      <w:r w:rsidR="00001C55" w:rsidRPr="00D30DB0">
        <w:rPr>
          <w:rFonts w:ascii="Book Antiqua" w:hAnsi="Book Antiqua" w:cs="Times New Roman"/>
          <w:sz w:val="24"/>
          <w:szCs w:val="24"/>
          <w:lang w:val="en-US"/>
        </w:rPr>
        <w:t>Vinyl chloride and liver diseases</w:t>
      </w:r>
    </w:p>
    <w:p w14:paraId="0AD0B473" w14:textId="06A9C360" w:rsidR="00001C55" w:rsidRPr="00D30DB0" w:rsidRDefault="00001C55" w:rsidP="00AF0924">
      <w:pPr>
        <w:spacing w:after="0" w:line="360" w:lineRule="auto"/>
        <w:jc w:val="both"/>
        <w:rPr>
          <w:rFonts w:ascii="Book Antiqua" w:hAnsi="Book Antiqua" w:cs="Times New Roman"/>
          <w:sz w:val="24"/>
          <w:szCs w:val="24"/>
          <w:lang w:val="en-US"/>
        </w:rPr>
      </w:pPr>
    </w:p>
    <w:p w14:paraId="5A1E1176" w14:textId="7BF39B1E" w:rsidR="00AF0924" w:rsidRPr="00D30DB0" w:rsidRDefault="00AF0924" w:rsidP="00AF0924">
      <w:pPr>
        <w:spacing w:after="0" w:line="360" w:lineRule="auto"/>
        <w:jc w:val="both"/>
        <w:rPr>
          <w:rFonts w:ascii="Book Antiqua" w:hAnsi="Book Antiqua" w:cs="Times New Roman"/>
          <w:bCs/>
          <w:sz w:val="24"/>
          <w:szCs w:val="24"/>
          <w:lang w:val="en-US"/>
        </w:rPr>
      </w:pPr>
      <w:r w:rsidRPr="00D30DB0">
        <w:rPr>
          <w:rFonts w:ascii="Book Antiqua" w:hAnsi="Book Antiqua" w:cs="Times New Roman"/>
          <w:bCs/>
          <w:sz w:val="24"/>
          <w:szCs w:val="24"/>
        </w:rPr>
        <w:t xml:space="preserve">Ugo </w:t>
      </w:r>
      <w:bookmarkStart w:id="10" w:name="OLE_LINK33"/>
      <w:bookmarkStart w:id="11" w:name="OLE_LINK34"/>
      <w:r w:rsidRPr="00D30DB0">
        <w:rPr>
          <w:rFonts w:ascii="Book Antiqua" w:hAnsi="Book Antiqua" w:cs="Times New Roman"/>
          <w:bCs/>
          <w:sz w:val="24"/>
          <w:szCs w:val="24"/>
        </w:rPr>
        <w:t>Fedeli</w:t>
      </w:r>
      <w:bookmarkEnd w:id="10"/>
      <w:bookmarkEnd w:id="11"/>
      <w:r w:rsidRPr="00D30DB0">
        <w:rPr>
          <w:rFonts w:ascii="Book Antiqua" w:hAnsi="Book Antiqua" w:cs="Times New Roman"/>
          <w:bCs/>
          <w:sz w:val="24"/>
          <w:szCs w:val="24"/>
        </w:rPr>
        <w:t>, Paolo Girardi,</w:t>
      </w:r>
      <w:r w:rsidRPr="00D30DB0">
        <w:rPr>
          <w:rFonts w:ascii="Book Antiqua" w:hAnsi="Book Antiqua" w:cs="Times New Roman"/>
          <w:bCs/>
          <w:sz w:val="24"/>
          <w:szCs w:val="24"/>
          <w:lang w:val="en-US"/>
        </w:rPr>
        <w:t xml:space="preserve"> Giuseppe Mastrangelo</w:t>
      </w:r>
    </w:p>
    <w:p w14:paraId="39B8FE0F" w14:textId="77777777" w:rsidR="00AF0924" w:rsidRPr="00D30DB0" w:rsidRDefault="00AF0924" w:rsidP="00AF0924">
      <w:pPr>
        <w:spacing w:after="0" w:line="360" w:lineRule="auto"/>
        <w:jc w:val="both"/>
        <w:rPr>
          <w:rFonts w:ascii="Book Antiqua" w:hAnsi="Book Antiqua" w:cs="Times New Roman"/>
          <w:sz w:val="24"/>
          <w:szCs w:val="24"/>
          <w:lang w:val="en-US"/>
        </w:rPr>
      </w:pPr>
    </w:p>
    <w:p w14:paraId="487070E9" w14:textId="30AFDDEB" w:rsidR="0062162D" w:rsidRPr="00D30DB0" w:rsidRDefault="00273670" w:rsidP="00AF0924">
      <w:pPr>
        <w:spacing w:after="0" w:line="360" w:lineRule="auto"/>
        <w:jc w:val="both"/>
        <w:rPr>
          <w:rFonts w:ascii="Book Antiqua" w:hAnsi="Book Antiqua" w:cs="Times New Roman"/>
          <w:sz w:val="24"/>
          <w:szCs w:val="24"/>
          <w:lang w:val="en-US"/>
        </w:rPr>
      </w:pPr>
      <w:r w:rsidRPr="00D30DB0">
        <w:rPr>
          <w:rFonts w:ascii="Book Antiqua" w:hAnsi="Book Antiqua" w:cs="Times New Roman"/>
          <w:b/>
          <w:sz w:val="24"/>
          <w:szCs w:val="24"/>
        </w:rPr>
        <w:t>Ugo Fedeli, Paolo Girardi</w:t>
      </w:r>
      <w:r w:rsidR="00AF0924" w:rsidRPr="00D30DB0">
        <w:rPr>
          <w:rFonts w:ascii="Book Antiqua" w:hAnsi="Book Antiqua" w:cs="Times New Roman"/>
          <w:b/>
          <w:sz w:val="24"/>
          <w:szCs w:val="24"/>
        </w:rPr>
        <w:t xml:space="preserve">, </w:t>
      </w:r>
      <w:r w:rsidR="00AF0924" w:rsidRPr="00D30DB0">
        <w:rPr>
          <w:rFonts w:ascii="Book Antiqua" w:hAnsi="Book Antiqua" w:cs="Times New Roman"/>
          <w:bCs/>
          <w:sz w:val="24"/>
          <w:szCs w:val="24"/>
        </w:rPr>
        <w:t>Epidemiological Department,</w:t>
      </w:r>
      <w:r w:rsidR="00AF0924" w:rsidRPr="00D30DB0">
        <w:rPr>
          <w:rFonts w:ascii="Book Antiqua" w:hAnsi="Book Antiqua" w:cs="Times New Roman"/>
          <w:b/>
          <w:sz w:val="24"/>
          <w:szCs w:val="24"/>
        </w:rPr>
        <w:t xml:space="preserve"> </w:t>
      </w:r>
      <w:r w:rsidRPr="00D30DB0">
        <w:rPr>
          <w:rFonts w:ascii="Book Antiqua" w:hAnsi="Book Antiqua" w:cs="Times New Roman"/>
          <w:sz w:val="24"/>
          <w:szCs w:val="24"/>
        </w:rPr>
        <w:t>Azienda Zero</w:t>
      </w:r>
      <w:r w:rsidR="00AF0924" w:rsidRPr="00D30DB0">
        <w:rPr>
          <w:rFonts w:ascii="Book Antiqua" w:hAnsi="Book Antiqua" w:cs="Times New Roman"/>
          <w:sz w:val="24"/>
          <w:szCs w:val="24"/>
        </w:rPr>
        <w:t>,</w:t>
      </w:r>
      <w:r w:rsidRPr="00D30DB0">
        <w:rPr>
          <w:rFonts w:ascii="Book Antiqua" w:hAnsi="Book Antiqua" w:cs="Times New Roman"/>
          <w:sz w:val="24"/>
          <w:szCs w:val="24"/>
        </w:rPr>
        <w:t xml:space="preserve"> </w:t>
      </w:r>
      <w:r w:rsidR="0062162D" w:rsidRPr="00D30DB0">
        <w:rPr>
          <w:rFonts w:ascii="Book Antiqua" w:hAnsi="Book Antiqua" w:cs="Times New Roman"/>
          <w:sz w:val="24"/>
          <w:szCs w:val="24"/>
          <w:lang w:val="en-US"/>
        </w:rPr>
        <w:t>Padova</w:t>
      </w:r>
      <w:r w:rsidR="00001C55" w:rsidRPr="00D30DB0">
        <w:rPr>
          <w:rFonts w:ascii="Book Antiqua" w:hAnsi="Book Antiqua" w:cs="Times New Roman"/>
          <w:sz w:val="24"/>
          <w:szCs w:val="24"/>
          <w:lang w:val="en-US"/>
        </w:rPr>
        <w:t xml:space="preserve"> 35131</w:t>
      </w:r>
      <w:r w:rsidR="0062162D" w:rsidRPr="00D30DB0">
        <w:rPr>
          <w:rFonts w:ascii="Book Antiqua" w:hAnsi="Book Antiqua" w:cs="Times New Roman"/>
          <w:sz w:val="24"/>
          <w:szCs w:val="24"/>
          <w:lang w:val="en-US"/>
        </w:rPr>
        <w:t>, Italy</w:t>
      </w:r>
    </w:p>
    <w:p w14:paraId="65E1581C" w14:textId="77777777" w:rsidR="00AF0924" w:rsidRPr="00D30DB0" w:rsidRDefault="00AF0924" w:rsidP="00AF0924">
      <w:pPr>
        <w:spacing w:after="0" w:line="360" w:lineRule="auto"/>
        <w:jc w:val="both"/>
        <w:rPr>
          <w:rFonts w:ascii="Book Antiqua" w:hAnsi="Book Antiqua" w:cs="Times New Roman"/>
          <w:b/>
          <w:sz w:val="24"/>
          <w:szCs w:val="24"/>
        </w:rPr>
      </w:pPr>
    </w:p>
    <w:p w14:paraId="0AA18F68" w14:textId="4B8C53FD" w:rsidR="0062162D" w:rsidRPr="00D30DB0" w:rsidRDefault="0062162D" w:rsidP="00AF0924">
      <w:pPr>
        <w:spacing w:after="0" w:line="360" w:lineRule="auto"/>
        <w:jc w:val="both"/>
        <w:rPr>
          <w:rFonts w:ascii="Book Antiqua" w:hAnsi="Book Antiqua" w:cs="Times New Roman"/>
          <w:b/>
          <w:sz w:val="24"/>
          <w:szCs w:val="24"/>
          <w:lang w:val="en-US"/>
        </w:rPr>
      </w:pPr>
      <w:r w:rsidRPr="00D30DB0">
        <w:rPr>
          <w:rFonts w:ascii="Book Antiqua" w:hAnsi="Book Antiqua" w:cs="Times New Roman"/>
          <w:b/>
          <w:sz w:val="24"/>
          <w:szCs w:val="24"/>
          <w:lang w:val="en-US"/>
        </w:rPr>
        <w:t>Giuseppe Mastrangelo</w:t>
      </w:r>
      <w:r w:rsidR="00AF0924" w:rsidRPr="00D30DB0">
        <w:rPr>
          <w:rFonts w:ascii="Book Antiqua" w:hAnsi="Book Antiqua" w:cs="Times New Roman"/>
          <w:b/>
          <w:sz w:val="24"/>
          <w:szCs w:val="24"/>
          <w:lang w:val="en-US"/>
        </w:rPr>
        <w:t xml:space="preserve">, </w:t>
      </w:r>
      <w:r w:rsidR="00273670" w:rsidRPr="00D30DB0">
        <w:rPr>
          <w:rFonts w:ascii="Book Antiqua" w:hAnsi="Book Antiqua" w:cs="Times New Roman"/>
          <w:sz w:val="24"/>
          <w:szCs w:val="24"/>
          <w:lang w:val="en-US"/>
        </w:rPr>
        <w:t>Department of Cardiac, Thoracic and Vascular Sciences, University of Padova</w:t>
      </w:r>
      <w:r w:rsidR="00AF0924" w:rsidRPr="00D30DB0">
        <w:rPr>
          <w:rFonts w:ascii="Book Antiqua" w:hAnsi="Book Antiqua" w:cs="Times New Roman"/>
          <w:sz w:val="24"/>
          <w:szCs w:val="24"/>
          <w:lang w:val="en-US"/>
        </w:rPr>
        <w:t>,</w:t>
      </w:r>
      <w:r w:rsidR="00273670" w:rsidRPr="00D30DB0">
        <w:rPr>
          <w:rFonts w:ascii="Book Antiqua" w:hAnsi="Book Antiqua" w:cs="Times New Roman"/>
          <w:sz w:val="24"/>
          <w:szCs w:val="24"/>
          <w:lang w:val="en-US"/>
        </w:rPr>
        <w:t xml:space="preserve"> </w:t>
      </w:r>
      <w:r w:rsidR="00A14701" w:rsidRPr="00D30DB0">
        <w:rPr>
          <w:rFonts w:ascii="Book Antiqua" w:hAnsi="Book Antiqua" w:cs="Times New Roman"/>
          <w:sz w:val="24"/>
          <w:szCs w:val="24"/>
          <w:lang w:val="en-US"/>
        </w:rPr>
        <w:t xml:space="preserve">Padova </w:t>
      </w:r>
      <w:r w:rsidR="00882230" w:rsidRPr="00D30DB0">
        <w:rPr>
          <w:rFonts w:ascii="Book Antiqua" w:hAnsi="Book Antiqua" w:cs="Times New Roman"/>
          <w:sz w:val="24"/>
          <w:szCs w:val="24"/>
          <w:lang w:val="en-US"/>
        </w:rPr>
        <w:t>35128</w:t>
      </w:r>
      <w:r w:rsidR="00A14701" w:rsidRPr="00D30DB0">
        <w:rPr>
          <w:rFonts w:ascii="Book Antiqua" w:hAnsi="Book Antiqua"/>
          <w:sz w:val="24"/>
          <w:szCs w:val="24"/>
          <w:lang w:val="en-US" w:eastAsia="zh-CN"/>
        </w:rPr>
        <w:t xml:space="preserve">, </w:t>
      </w:r>
      <w:r w:rsidR="00273670" w:rsidRPr="00D30DB0">
        <w:rPr>
          <w:rFonts w:ascii="Book Antiqua" w:hAnsi="Book Antiqua" w:cs="Times New Roman"/>
          <w:sz w:val="24"/>
          <w:szCs w:val="24"/>
        </w:rPr>
        <w:t>Italy</w:t>
      </w:r>
    </w:p>
    <w:p w14:paraId="73074C24" w14:textId="77777777" w:rsidR="0062162D" w:rsidRPr="00D30DB0" w:rsidRDefault="0062162D" w:rsidP="00AF0924">
      <w:pPr>
        <w:spacing w:after="0" w:line="360" w:lineRule="auto"/>
        <w:jc w:val="both"/>
        <w:rPr>
          <w:rFonts w:ascii="Book Antiqua" w:hAnsi="Book Antiqua" w:cs="Times New Roman"/>
          <w:sz w:val="24"/>
          <w:szCs w:val="24"/>
        </w:rPr>
      </w:pPr>
    </w:p>
    <w:p w14:paraId="7A00E63A" w14:textId="20A438EE" w:rsidR="0087263B" w:rsidRPr="00D30DB0" w:rsidRDefault="00DA6DBD" w:rsidP="00AF0924">
      <w:pPr>
        <w:spacing w:after="0" w:line="360" w:lineRule="auto"/>
        <w:jc w:val="both"/>
        <w:rPr>
          <w:rFonts w:ascii="Book Antiqua" w:hAnsi="Book Antiqua"/>
          <w:bCs/>
          <w:sz w:val="24"/>
          <w:szCs w:val="24"/>
          <w:shd w:val="clear" w:color="auto" w:fill="FFFFFF"/>
          <w:lang w:eastAsia="zh-CN"/>
        </w:rPr>
      </w:pPr>
      <w:bookmarkStart w:id="12" w:name="_Hlk5631413"/>
      <w:r w:rsidRPr="00D30DB0">
        <w:rPr>
          <w:rFonts w:ascii="Book Antiqua" w:eastAsia="宋体" w:hAnsi="Book Antiqua" w:cs="Times New Roman"/>
          <w:b/>
          <w:bCs/>
          <w:color w:val="333333"/>
          <w:sz w:val="24"/>
          <w:szCs w:val="24"/>
          <w:shd w:val="clear" w:color="auto" w:fill="FFFFFF"/>
          <w:lang w:val="en-US"/>
        </w:rPr>
        <w:t>ORCID number</w:t>
      </w:r>
      <w:r w:rsidRPr="00D30DB0">
        <w:rPr>
          <w:rFonts w:ascii="Book Antiqua" w:eastAsia="宋体" w:hAnsi="Book Antiqua" w:cs="Times New Roman"/>
          <w:b/>
          <w:color w:val="000000"/>
          <w:sz w:val="24"/>
          <w:szCs w:val="24"/>
          <w:lang w:val="en-GB"/>
        </w:rPr>
        <w:t>:</w:t>
      </w:r>
      <w:r w:rsidRPr="00D30DB0">
        <w:rPr>
          <w:rFonts w:ascii="Book Antiqua" w:eastAsia="宋体" w:hAnsi="Book Antiqua" w:cs="Times New Roman" w:hint="eastAsia"/>
          <w:b/>
          <w:color w:val="000000"/>
          <w:sz w:val="24"/>
          <w:szCs w:val="24"/>
          <w:lang w:val="en-GB" w:eastAsia="zh-CN"/>
        </w:rPr>
        <w:t xml:space="preserve"> </w:t>
      </w:r>
      <w:r w:rsidR="00F8652B" w:rsidRPr="00D30DB0">
        <w:rPr>
          <w:rFonts w:ascii="Book Antiqua" w:hAnsi="Book Antiqua"/>
          <w:bCs/>
          <w:sz w:val="24"/>
          <w:szCs w:val="24"/>
          <w:shd w:val="clear" w:color="auto" w:fill="FFFFFF"/>
          <w:lang w:eastAsia="zh-CN"/>
        </w:rPr>
        <w:t>Ugo Fedeli (</w:t>
      </w:r>
      <w:r w:rsidR="002A5953" w:rsidRPr="00D30DB0">
        <w:rPr>
          <w:rFonts w:ascii="Book Antiqua" w:hAnsi="Book Antiqua"/>
          <w:bCs/>
          <w:sz w:val="24"/>
          <w:szCs w:val="24"/>
          <w:shd w:val="clear" w:color="auto" w:fill="FFFFFF"/>
          <w:lang w:eastAsia="zh-CN"/>
        </w:rPr>
        <w:t>0000-0002-9939-3398</w:t>
      </w:r>
      <w:r w:rsidR="00F8652B" w:rsidRPr="00D30DB0">
        <w:rPr>
          <w:rFonts w:ascii="Book Antiqua" w:hAnsi="Book Antiqua"/>
          <w:bCs/>
          <w:sz w:val="24"/>
          <w:szCs w:val="24"/>
          <w:shd w:val="clear" w:color="auto" w:fill="FFFFFF"/>
          <w:lang w:eastAsia="zh-CN"/>
        </w:rPr>
        <w:t>)</w:t>
      </w:r>
      <w:r w:rsidRPr="00D30DB0">
        <w:rPr>
          <w:rFonts w:ascii="Book Antiqua" w:hAnsi="Book Antiqua"/>
          <w:bCs/>
          <w:sz w:val="24"/>
          <w:szCs w:val="24"/>
          <w:shd w:val="clear" w:color="auto" w:fill="FFFFFF"/>
          <w:lang w:eastAsia="zh-CN"/>
        </w:rPr>
        <w:t>;</w:t>
      </w:r>
      <w:r w:rsidR="00F8652B" w:rsidRPr="00D30DB0">
        <w:rPr>
          <w:rFonts w:ascii="Book Antiqua" w:hAnsi="Book Antiqua"/>
          <w:bCs/>
          <w:sz w:val="24"/>
          <w:szCs w:val="24"/>
          <w:shd w:val="clear" w:color="auto" w:fill="FFFFFF"/>
          <w:lang w:eastAsia="zh-CN"/>
        </w:rPr>
        <w:t xml:space="preserve"> Paolo Girardi (</w:t>
      </w:r>
      <w:r w:rsidR="00EC2154" w:rsidRPr="00D30DB0">
        <w:rPr>
          <w:rFonts w:ascii="Book Antiqua" w:hAnsi="Book Antiqua"/>
          <w:bCs/>
          <w:sz w:val="24"/>
          <w:szCs w:val="24"/>
          <w:shd w:val="clear" w:color="auto" w:fill="FFFFFF"/>
          <w:lang w:eastAsia="zh-CN"/>
        </w:rPr>
        <w:t>0000-0001-8330-9414</w:t>
      </w:r>
      <w:r w:rsidR="00F8652B" w:rsidRPr="00D30DB0">
        <w:rPr>
          <w:rFonts w:ascii="Book Antiqua" w:hAnsi="Book Antiqua"/>
          <w:bCs/>
          <w:sz w:val="24"/>
          <w:szCs w:val="24"/>
          <w:shd w:val="clear" w:color="auto" w:fill="FFFFFF"/>
          <w:lang w:eastAsia="zh-CN"/>
        </w:rPr>
        <w:t>)</w:t>
      </w:r>
      <w:r w:rsidRPr="00D30DB0">
        <w:rPr>
          <w:rFonts w:ascii="Book Antiqua" w:hAnsi="Book Antiqua"/>
          <w:bCs/>
          <w:sz w:val="24"/>
          <w:szCs w:val="24"/>
          <w:shd w:val="clear" w:color="auto" w:fill="FFFFFF"/>
          <w:lang w:eastAsia="zh-CN"/>
        </w:rPr>
        <w:t>;</w:t>
      </w:r>
      <w:r w:rsidR="00F8652B" w:rsidRPr="00D30DB0">
        <w:rPr>
          <w:rFonts w:ascii="Book Antiqua" w:hAnsi="Book Antiqua"/>
          <w:bCs/>
          <w:sz w:val="24"/>
          <w:szCs w:val="24"/>
          <w:shd w:val="clear" w:color="auto" w:fill="FFFFFF"/>
          <w:lang w:eastAsia="zh-CN"/>
        </w:rPr>
        <w:t xml:space="preserve"> Giuseppe Mastrangelo (</w:t>
      </w:r>
      <w:r w:rsidR="002A5953" w:rsidRPr="00D30DB0">
        <w:rPr>
          <w:rFonts w:ascii="Book Antiqua" w:hAnsi="Book Antiqua"/>
          <w:bCs/>
          <w:sz w:val="24"/>
          <w:szCs w:val="24"/>
          <w:shd w:val="clear" w:color="auto" w:fill="FFFFFF"/>
          <w:lang w:eastAsia="zh-CN"/>
        </w:rPr>
        <w:t>0000-0003-4204-045X</w:t>
      </w:r>
      <w:r w:rsidR="00F8652B" w:rsidRPr="00D30DB0">
        <w:rPr>
          <w:rFonts w:ascii="Book Antiqua" w:hAnsi="Book Antiqua"/>
          <w:bCs/>
          <w:sz w:val="24"/>
          <w:szCs w:val="24"/>
          <w:shd w:val="clear" w:color="auto" w:fill="FFFFFF"/>
          <w:lang w:eastAsia="zh-CN"/>
        </w:rPr>
        <w:t>)</w:t>
      </w:r>
      <w:r w:rsidRPr="00D30DB0">
        <w:rPr>
          <w:rFonts w:ascii="Book Antiqua" w:hAnsi="Book Antiqua"/>
          <w:bCs/>
          <w:sz w:val="24"/>
          <w:szCs w:val="24"/>
          <w:shd w:val="clear" w:color="auto" w:fill="FFFFFF"/>
          <w:lang w:eastAsia="zh-CN"/>
        </w:rPr>
        <w:t>.</w:t>
      </w:r>
    </w:p>
    <w:p w14:paraId="5728D482" w14:textId="546D5518" w:rsidR="00DA6DBD" w:rsidRPr="00D30DB0" w:rsidRDefault="00DA6DBD" w:rsidP="00AF0924">
      <w:pPr>
        <w:spacing w:after="0" w:line="360" w:lineRule="auto"/>
        <w:jc w:val="both"/>
        <w:rPr>
          <w:rFonts w:ascii="Book Antiqua" w:hAnsi="Book Antiqua"/>
          <w:bCs/>
          <w:sz w:val="24"/>
          <w:szCs w:val="24"/>
          <w:shd w:val="clear" w:color="auto" w:fill="FFFFFF"/>
          <w:lang w:eastAsia="zh-CN"/>
        </w:rPr>
      </w:pPr>
    </w:p>
    <w:p w14:paraId="3A0323B1" w14:textId="4891FB4E" w:rsidR="0087263B" w:rsidRPr="00D30DB0" w:rsidRDefault="00DA6DBD" w:rsidP="00AF0924">
      <w:pPr>
        <w:spacing w:after="0" w:line="360" w:lineRule="auto"/>
        <w:jc w:val="both"/>
        <w:rPr>
          <w:rFonts w:ascii="Book Antiqua" w:hAnsi="Book Antiqua" w:cs="Garamond-Bold"/>
          <w:bCs/>
          <w:color w:val="000000" w:themeColor="text1"/>
          <w:sz w:val="24"/>
          <w:szCs w:val="24"/>
          <w:lang w:val="en-US"/>
        </w:rPr>
      </w:pPr>
      <w:r w:rsidRPr="00D30DB0">
        <w:rPr>
          <w:rFonts w:ascii="Book Antiqua" w:hAnsi="Book Antiqua"/>
          <w:b/>
          <w:bCs/>
          <w:sz w:val="24"/>
          <w:szCs w:val="24"/>
          <w:shd w:val="clear" w:color="auto" w:fill="FFFFFF"/>
          <w:lang w:val="en-US" w:eastAsia="zh-CN"/>
        </w:rPr>
        <w:t>Author contributions</w:t>
      </w:r>
      <w:r w:rsidRPr="00D30DB0">
        <w:rPr>
          <w:rFonts w:ascii="Book Antiqua" w:hAnsi="Book Antiqua"/>
          <w:bCs/>
          <w:sz w:val="24"/>
          <w:szCs w:val="24"/>
          <w:shd w:val="clear" w:color="auto" w:fill="FFFFFF"/>
          <w:lang w:val="en-US" w:eastAsia="zh-CN"/>
        </w:rPr>
        <w:t>:</w:t>
      </w:r>
      <w:bookmarkStart w:id="13" w:name="_Hlk5615142"/>
      <w:bookmarkStart w:id="14" w:name="OLE_LINK1"/>
      <w:bookmarkStart w:id="15" w:name="OLE_LINK2"/>
      <w:r w:rsidRPr="00D30DB0">
        <w:rPr>
          <w:rFonts w:ascii="Book Antiqua" w:hAnsi="Book Antiqua" w:hint="eastAsia"/>
          <w:bCs/>
          <w:sz w:val="24"/>
          <w:szCs w:val="24"/>
          <w:shd w:val="clear" w:color="auto" w:fill="FFFFFF"/>
          <w:lang w:eastAsia="zh-CN"/>
        </w:rPr>
        <w:t xml:space="preserve"> </w:t>
      </w:r>
      <w:proofErr w:type="spellStart"/>
      <w:r w:rsidR="00D72F26" w:rsidRPr="00D30DB0">
        <w:rPr>
          <w:rFonts w:ascii="Book Antiqua" w:hAnsi="Book Antiqua" w:cs="Garamond-Bold"/>
          <w:bCs/>
          <w:color w:val="000000" w:themeColor="text1"/>
          <w:sz w:val="24"/>
          <w:szCs w:val="24"/>
          <w:lang w:val="en-US"/>
        </w:rPr>
        <w:t>Fedeli</w:t>
      </w:r>
      <w:proofErr w:type="spellEnd"/>
      <w:r w:rsidR="00D72F26" w:rsidRPr="00D30DB0">
        <w:rPr>
          <w:rFonts w:ascii="Book Antiqua" w:hAnsi="Book Antiqua" w:cs="Garamond-Bold"/>
          <w:bCs/>
          <w:color w:val="000000" w:themeColor="text1"/>
          <w:sz w:val="24"/>
          <w:szCs w:val="24"/>
          <w:lang w:val="en-US"/>
        </w:rPr>
        <w:t xml:space="preserve"> U, </w:t>
      </w:r>
      <w:proofErr w:type="spellStart"/>
      <w:r w:rsidR="00D72F26" w:rsidRPr="00D30DB0">
        <w:rPr>
          <w:rFonts w:ascii="Book Antiqua" w:hAnsi="Book Antiqua" w:cs="Garamond-Bold"/>
          <w:bCs/>
          <w:color w:val="000000" w:themeColor="text1"/>
          <w:sz w:val="24"/>
          <w:szCs w:val="24"/>
          <w:lang w:val="en-US"/>
        </w:rPr>
        <w:t>Girardi</w:t>
      </w:r>
      <w:proofErr w:type="spellEnd"/>
      <w:r w:rsidR="00D72F26" w:rsidRPr="00D30DB0">
        <w:rPr>
          <w:rFonts w:ascii="Book Antiqua" w:hAnsi="Book Antiqua" w:cs="Garamond-Bold"/>
          <w:bCs/>
          <w:color w:val="000000" w:themeColor="text1"/>
          <w:sz w:val="24"/>
          <w:szCs w:val="24"/>
          <w:lang w:val="en-US"/>
        </w:rPr>
        <w:t xml:space="preserve"> P, Mastrangelo G reviewed the literature and wrote the manuscript</w:t>
      </w:r>
      <w:r w:rsidRPr="00D30DB0">
        <w:rPr>
          <w:rFonts w:ascii="Book Antiqua" w:hAnsi="Book Antiqua" w:cs="Garamond-Bold"/>
          <w:bCs/>
          <w:color w:val="000000" w:themeColor="text1"/>
          <w:sz w:val="24"/>
          <w:szCs w:val="24"/>
          <w:lang w:val="en-US"/>
        </w:rPr>
        <w:t>.</w:t>
      </w:r>
    </w:p>
    <w:p w14:paraId="2362B8C4" w14:textId="694DA9F1" w:rsidR="00DA6DBD" w:rsidRPr="00D30DB0" w:rsidRDefault="00DA6DBD" w:rsidP="00AF0924">
      <w:pPr>
        <w:spacing w:after="0" w:line="360" w:lineRule="auto"/>
        <w:jc w:val="both"/>
        <w:rPr>
          <w:rFonts w:ascii="Book Antiqua" w:hAnsi="Book Antiqua"/>
          <w:bCs/>
          <w:sz w:val="24"/>
          <w:szCs w:val="24"/>
          <w:shd w:val="clear" w:color="auto" w:fill="FFFFFF"/>
          <w:lang w:eastAsia="zh-CN"/>
        </w:rPr>
      </w:pPr>
    </w:p>
    <w:p w14:paraId="257D1C76" w14:textId="3C339096" w:rsidR="0087263B" w:rsidRPr="00D30DB0" w:rsidRDefault="00DA6DBD" w:rsidP="00AF0924">
      <w:pPr>
        <w:spacing w:after="0" w:line="360" w:lineRule="auto"/>
        <w:jc w:val="both"/>
        <w:rPr>
          <w:rFonts w:ascii="Book Antiqua" w:hAnsi="Book Antiqua"/>
          <w:color w:val="000000"/>
          <w:sz w:val="24"/>
          <w:szCs w:val="24"/>
          <w:lang w:val="en-US" w:eastAsia="zh-CN"/>
        </w:rPr>
      </w:pPr>
      <w:r w:rsidRPr="00D30DB0">
        <w:rPr>
          <w:rFonts w:ascii="Book Antiqua" w:eastAsia="宋体" w:hAnsi="Book Antiqua" w:cs="Times New Roman"/>
          <w:b/>
          <w:color w:val="000000"/>
          <w:sz w:val="24"/>
          <w:szCs w:val="24"/>
          <w:lang w:val="en-US"/>
        </w:rPr>
        <w:t>Conflict-of-interest statement</w:t>
      </w:r>
      <w:r w:rsidRPr="00D30DB0">
        <w:rPr>
          <w:rFonts w:ascii="Book Antiqua" w:eastAsia="宋体" w:hAnsi="Book Antiqua" w:cs="Times New Roman"/>
          <w:b/>
          <w:sz w:val="24"/>
          <w:szCs w:val="24"/>
          <w:lang w:val="en-US"/>
        </w:rPr>
        <w:t>:</w:t>
      </w:r>
      <w:bookmarkStart w:id="16" w:name="_Hlk9581441"/>
      <w:bookmarkEnd w:id="12"/>
      <w:bookmarkEnd w:id="13"/>
      <w:bookmarkEnd w:id="14"/>
      <w:bookmarkEnd w:id="15"/>
      <w:r w:rsidRPr="00D30DB0">
        <w:rPr>
          <w:rFonts w:ascii="Book Antiqua" w:hAnsi="Book Antiqua"/>
          <w:bCs/>
          <w:sz w:val="24"/>
          <w:szCs w:val="24"/>
          <w:shd w:val="clear" w:color="auto" w:fill="FFFFFF"/>
          <w:lang w:val="en-US" w:eastAsia="zh-CN"/>
        </w:rPr>
        <w:t xml:space="preserve"> </w:t>
      </w:r>
      <w:r w:rsidR="00A14701" w:rsidRPr="00D30DB0">
        <w:rPr>
          <w:rFonts w:ascii="Book Antiqua" w:hAnsi="Book Antiqua"/>
          <w:color w:val="000000"/>
          <w:sz w:val="24"/>
          <w:szCs w:val="24"/>
          <w:lang w:val="en-US" w:eastAsia="zh-CN"/>
        </w:rPr>
        <w:t>All the Authors have no conflict of interest related to the manuscript.</w:t>
      </w:r>
    </w:p>
    <w:p w14:paraId="213EA515" w14:textId="02144FC4" w:rsidR="00DA6DBD" w:rsidRPr="00D30DB0" w:rsidRDefault="00DA6DBD" w:rsidP="00AF0924">
      <w:pPr>
        <w:spacing w:after="0" w:line="360" w:lineRule="auto"/>
        <w:jc w:val="both"/>
        <w:rPr>
          <w:rFonts w:ascii="Book Antiqua" w:hAnsi="Book Antiqua"/>
          <w:color w:val="000000"/>
          <w:sz w:val="24"/>
          <w:szCs w:val="24"/>
          <w:lang w:val="en-US" w:eastAsia="zh-CN"/>
        </w:rPr>
      </w:pPr>
    </w:p>
    <w:p w14:paraId="22505F73" w14:textId="77777777" w:rsidR="00DA6DBD" w:rsidRPr="00D30DB0" w:rsidRDefault="00DA6DBD" w:rsidP="00DA6DBD">
      <w:pPr>
        <w:spacing w:after="0" w:line="360" w:lineRule="auto"/>
        <w:jc w:val="both"/>
        <w:rPr>
          <w:rFonts w:ascii="宋体" w:eastAsia="宋体" w:hAnsi="宋体" w:cs="宋体"/>
          <w:color w:val="000000"/>
          <w:sz w:val="24"/>
          <w:szCs w:val="24"/>
          <w:lang w:val="en-US" w:eastAsia="zh-CN"/>
        </w:rPr>
      </w:pPr>
      <w:bookmarkStart w:id="17" w:name="OLE_LINK507"/>
      <w:bookmarkStart w:id="18" w:name="OLE_LINK506"/>
      <w:bookmarkStart w:id="19" w:name="OLE_LINK496"/>
      <w:bookmarkStart w:id="20" w:name="OLE_LINK479"/>
      <w:bookmarkStart w:id="21" w:name="OLE_LINK8"/>
      <w:bookmarkStart w:id="22" w:name="OLE_LINK9"/>
      <w:r w:rsidRPr="00D30DB0">
        <w:rPr>
          <w:rFonts w:ascii="Book Antiqua" w:eastAsia="宋体" w:hAnsi="Book Antiqua" w:cs="宋体"/>
          <w:b/>
          <w:color w:val="000000"/>
          <w:sz w:val="24"/>
          <w:szCs w:val="24"/>
          <w:lang w:val="en-US" w:eastAsia="zh-CN"/>
        </w:rPr>
        <w:t xml:space="preserve">Open-Access: </w:t>
      </w:r>
      <w:bookmarkStart w:id="23" w:name="OLE_LINK39"/>
      <w:r w:rsidRPr="00D30DB0">
        <w:rPr>
          <w:rFonts w:ascii="Book Antiqua" w:eastAsia="宋体" w:hAnsi="Book Antiqua" w:cs="宋体"/>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D30DB0">
        <w:rPr>
          <w:rFonts w:ascii="Book Antiqua" w:eastAsia="宋体" w:hAnsi="Book Antiqua" w:cs="宋体"/>
          <w:color w:val="000000"/>
          <w:sz w:val="24"/>
          <w:szCs w:val="24"/>
          <w:lang w:val="en-US" w:eastAsia="zh-CN"/>
        </w:rPr>
        <w:lastRenderedPageBreak/>
        <w:t xml:space="preserve">use is non-commercial. See: </w:t>
      </w:r>
      <w:hyperlink r:id="rId9" w:history="1">
        <w:r w:rsidRPr="00D30DB0">
          <w:rPr>
            <w:rFonts w:ascii="Book Antiqua" w:eastAsia="宋体" w:hAnsi="Book Antiqua" w:cs="宋体"/>
            <w:color w:val="000000"/>
            <w:sz w:val="24"/>
            <w:szCs w:val="24"/>
            <w:u w:val="single"/>
            <w:lang w:val="en-US" w:eastAsia="zh-CN"/>
          </w:rPr>
          <w:t>http://creativecommons.org/licenses/by-nc/4.0/</w:t>
        </w:r>
      </w:hyperlink>
      <w:bookmarkEnd w:id="17"/>
      <w:bookmarkEnd w:id="18"/>
      <w:bookmarkEnd w:id="19"/>
      <w:bookmarkEnd w:id="20"/>
      <w:bookmarkEnd w:id="23"/>
    </w:p>
    <w:bookmarkEnd w:id="21"/>
    <w:bookmarkEnd w:id="22"/>
    <w:p w14:paraId="6044B32C" w14:textId="63D49E35" w:rsidR="00DA6DBD" w:rsidRPr="00D30DB0" w:rsidRDefault="00DA6DBD" w:rsidP="00AF0924">
      <w:pPr>
        <w:spacing w:after="0" w:line="360" w:lineRule="auto"/>
        <w:jc w:val="both"/>
        <w:rPr>
          <w:rFonts w:ascii="Book Antiqua" w:hAnsi="Book Antiqua"/>
          <w:bCs/>
          <w:sz w:val="24"/>
          <w:szCs w:val="24"/>
          <w:shd w:val="clear" w:color="auto" w:fill="FFFFFF"/>
          <w:lang w:eastAsia="zh-CN"/>
        </w:rPr>
      </w:pPr>
    </w:p>
    <w:p w14:paraId="6EC64C1A" w14:textId="39D22595" w:rsidR="00DA6DBD" w:rsidRPr="00D30DB0" w:rsidRDefault="00DA6DBD" w:rsidP="00AF0924">
      <w:pPr>
        <w:spacing w:after="0" w:line="360" w:lineRule="auto"/>
        <w:jc w:val="both"/>
        <w:rPr>
          <w:rFonts w:ascii="Book Antiqua" w:hAnsi="Book Antiqua"/>
          <w:bCs/>
          <w:sz w:val="24"/>
          <w:szCs w:val="24"/>
          <w:shd w:val="clear" w:color="auto" w:fill="FFFFFF"/>
          <w:lang w:eastAsia="zh-CN"/>
        </w:rPr>
      </w:pPr>
      <w:r w:rsidRPr="00D30DB0">
        <w:rPr>
          <w:rFonts w:ascii="Book Antiqua" w:hAnsi="Book Antiqua"/>
          <w:b/>
          <w:sz w:val="24"/>
          <w:szCs w:val="24"/>
          <w:shd w:val="clear" w:color="auto" w:fill="FFFFFF"/>
          <w:lang w:eastAsia="zh-CN"/>
        </w:rPr>
        <w:t>Manuscript source:</w:t>
      </w:r>
      <w:r w:rsidRPr="00D30DB0">
        <w:rPr>
          <w:rFonts w:ascii="Book Antiqua" w:hAnsi="Book Antiqua"/>
          <w:bCs/>
          <w:sz w:val="24"/>
          <w:szCs w:val="24"/>
          <w:shd w:val="clear" w:color="auto" w:fill="FFFFFF"/>
          <w:lang w:eastAsia="zh-CN"/>
        </w:rPr>
        <w:t xml:space="preserve"> Unsolicited manuscript</w:t>
      </w:r>
    </w:p>
    <w:bookmarkEnd w:id="16"/>
    <w:p w14:paraId="2C84AA61" w14:textId="77777777" w:rsidR="00B2163D" w:rsidRPr="00D30DB0" w:rsidRDefault="00B2163D" w:rsidP="00AF0924">
      <w:pPr>
        <w:spacing w:after="0" w:line="360" w:lineRule="auto"/>
        <w:jc w:val="both"/>
        <w:rPr>
          <w:rFonts w:ascii="Book Antiqua" w:hAnsi="Book Antiqua" w:cs="Times New Roman"/>
          <w:sz w:val="24"/>
          <w:szCs w:val="24"/>
          <w:lang w:val="en-US"/>
        </w:rPr>
      </w:pPr>
    </w:p>
    <w:p w14:paraId="13479553" w14:textId="6234236C" w:rsidR="00DA6DBD" w:rsidRPr="00D30DB0" w:rsidRDefault="00DA6DBD" w:rsidP="00DA6DBD">
      <w:pPr>
        <w:spacing w:after="0" w:line="360" w:lineRule="auto"/>
        <w:jc w:val="both"/>
        <w:rPr>
          <w:rFonts w:ascii="Book Antiqua" w:hAnsi="Book Antiqua" w:cs="Times New Roman"/>
          <w:sz w:val="24"/>
          <w:szCs w:val="24"/>
        </w:rPr>
      </w:pPr>
      <w:bookmarkStart w:id="24" w:name="OLE_LINK10"/>
      <w:bookmarkStart w:id="25" w:name="OLE_LINK11"/>
      <w:r w:rsidRPr="00D30DB0">
        <w:rPr>
          <w:rFonts w:ascii="Book Antiqua" w:eastAsia="宋体" w:hAnsi="Book Antiqua" w:cs="Times New Roman"/>
          <w:b/>
          <w:sz w:val="24"/>
          <w:szCs w:val="24"/>
          <w:lang w:val="en-US"/>
        </w:rPr>
        <w:t>Corresponding author:</w:t>
      </w:r>
      <w:bookmarkEnd w:id="24"/>
      <w:bookmarkEnd w:id="25"/>
      <w:r w:rsidRPr="00D30DB0">
        <w:rPr>
          <w:rFonts w:ascii="Book Antiqua" w:eastAsia="宋体" w:hAnsi="Book Antiqua" w:cs="Times New Roman"/>
          <w:b/>
          <w:sz w:val="24"/>
          <w:szCs w:val="24"/>
          <w:lang w:val="en-US"/>
        </w:rPr>
        <w:t xml:space="preserve"> </w:t>
      </w:r>
      <w:r w:rsidR="00273670" w:rsidRPr="00D30DB0">
        <w:rPr>
          <w:rFonts w:ascii="Book Antiqua" w:hAnsi="Book Antiqua" w:cs="Times New Roman"/>
          <w:b/>
          <w:bCs/>
          <w:sz w:val="24"/>
          <w:szCs w:val="24"/>
        </w:rPr>
        <w:t>Ugo Fedeli</w:t>
      </w:r>
      <w:r w:rsidRPr="00D30DB0">
        <w:rPr>
          <w:rFonts w:ascii="Book Antiqua" w:hAnsi="Book Antiqua" w:cs="Times New Roman"/>
          <w:b/>
          <w:bCs/>
          <w:sz w:val="24"/>
          <w:szCs w:val="24"/>
        </w:rPr>
        <w:t xml:space="preserve">, MD, Senior Scientist, </w:t>
      </w:r>
      <w:bookmarkStart w:id="26" w:name="OLE_LINK41"/>
      <w:bookmarkStart w:id="27" w:name="OLE_LINK42"/>
      <w:r w:rsidRPr="00D30DB0">
        <w:rPr>
          <w:rFonts w:ascii="Book Antiqua" w:hAnsi="Book Antiqua" w:cs="Times New Roman"/>
          <w:bCs/>
          <w:sz w:val="24"/>
          <w:szCs w:val="24"/>
        </w:rPr>
        <w:t>Epidemiological Department</w:t>
      </w:r>
      <w:bookmarkEnd w:id="26"/>
      <w:bookmarkEnd w:id="27"/>
      <w:r w:rsidRPr="00D30DB0">
        <w:rPr>
          <w:rFonts w:ascii="Book Antiqua" w:hAnsi="Book Antiqua" w:cs="Times New Roman"/>
          <w:bCs/>
          <w:sz w:val="24"/>
          <w:szCs w:val="24"/>
        </w:rPr>
        <w:t>,</w:t>
      </w:r>
      <w:r w:rsidRPr="00D30DB0">
        <w:rPr>
          <w:rFonts w:ascii="Book Antiqua" w:hAnsi="Book Antiqua" w:cs="Times New Roman"/>
          <w:b/>
          <w:sz w:val="24"/>
          <w:szCs w:val="24"/>
        </w:rPr>
        <w:t xml:space="preserve"> </w:t>
      </w:r>
      <w:bookmarkStart w:id="28" w:name="OLE_LINK43"/>
      <w:bookmarkStart w:id="29" w:name="OLE_LINK44"/>
      <w:r w:rsidRPr="00D30DB0">
        <w:rPr>
          <w:rFonts w:ascii="Book Antiqua" w:hAnsi="Book Antiqua" w:cs="Times New Roman"/>
          <w:sz w:val="24"/>
          <w:szCs w:val="24"/>
        </w:rPr>
        <w:t>Azienda Zero</w:t>
      </w:r>
      <w:bookmarkEnd w:id="28"/>
      <w:bookmarkEnd w:id="29"/>
      <w:r w:rsidRPr="00D30DB0">
        <w:rPr>
          <w:rFonts w:ascii="Book Antiqua" w:hAnsi="Book Antiqua" w:cs="Times New Roman"/>
          <w:sz w:val="24"/>
          <w:szCs w:val="24"/>
        </w:rPr>
        <w:t xml:space="preserve">, </w:t>
      </w:r>
      <w:bookmarkStart w:id="30" w:name="OLE_LINK45"/>
      <w:bookmarkStart w:id="31" w:name="OLE_LINK46"/>
      <w:r w:rsidRPr="00D30DB0">
        <w:rPr>
          <w:rFonts w:ascii="Book Antiqua" w:hAnsi="Book Antiqua" w:cs="Times New Roman"/>
          <w:sz w:val="24"/>
          <w:szCs w:val="24"/>
        </w:rPr>
        <w:t>Veneto Region,</w:t>
      </w:r>
      <w:r w:rsidRPr="00D30DB0">
        <w:rPr>
          <w:rFonts w:ascii="Book Antiqua" w:hAnsi="Book Antiqua" w:cs="Times New Roman" w:hint="eastAsia"/>
          <w:sz w:val="24"/>
          <w:szCs w:val="24"/>
          <w:lang w:eastAsia="zh-CN"/>
        </w:rPr>
        <w:t xml:space="preserve"> </w:t>
      </w:r>
      <w:r w:rsidRPr="00D30DB0">
        <w:rPr>
          <w:rFonts w:ascii="Book Antiqua" w:hAnsi="Book Antiqua" w:cs="Times New Roman"/>
          <w:sz w:val="24"/>
          <w:szCs w:val="24"/>
        </w:rPr>
        <w:t>Passaggio Gaudenzio 1</w:t>
      </w:r>
      <w:bookmarkEnd w:id="30"/>
      <w:bookmarkEnd w:id="31"/>
      <w:r w:rsidRPr="00D30DB0">
        <w:rPr>
          <w:rFonts w:ascii="Book Antiqua" w:hAnsi="Book Antiqua" w:cs="Times New Roman"/>
          <w:sz w:val="24"/>
          <w:szCs w:val="24"/>
        </w:rPr>
        <w:t xml:space="preserve">, </w:t>
      </w:r>
      <w:r w:rsidRPr="00D30DB0">
        <w:rPr>
          <w:rFonts w:ascii="Book Antiqua" w:hAnsi="Book Antiqua" w:cs="Times New Roman"/>
          <w:sz w:val="24"/>
          <w:szCs w:val="24"/>
          <w:lang w:val="en-US"/>
        </w:rPr>
        <w:t>Padova 35131, Italy. ugo.fedeli@azero.veneto.it</w:t>
      </w:r>
    </w:p>
    <w:p w14:paraId="3CDF6A4A" w14:textId="38F1E44E" w:rsidR="0062162D" w:rsidRPr="00D30DB0" w:rsidRDefault="00DA6DBD" w:rsidP="00AF0924">
      <w:pPr>
        <w:spacing w:after="0" w:line="360" w:lineRule="auto"/>
        <w:jc w:val="both"/>
        <w:rPr>
          <w:rFonts w:ascii="Book Antiqua" w:hAnsi="Book Antiqua" w:cs="Times New Roman"/>
          <w:sz w:val="24"/>
          <w:szCs w:val="24"/>
        </w:rPr>
      </w:pPr>
      <w:r w:rsidRPr="00D30DB0">
        <w:rPr>
          <w:rFonts w:ascii="Book Antiqua" w:hAnsi="Book Antiqua" w:cs="Arial"/>
          <w:b/>
          <w:color w:val="000000"/>
          <w:sz w:val="24"/>
          <w:szCs w:val="24"/>
          <w:lang w:val="fr-FR" w:eastAsia="zh-CN"/>
        </w:rPr>
        <w:t>Telephone</w:t>
      </w:r>
      <w:r w:rsidRPr="00D30DB0">
        <w:rPr>
          <w:rFonts w:ascii="Book Antiqua" w:hAnsi="Book Antiqua" w:cs="Arial"/>
          <w:b/>
          <w:color w:val="000000"/>
          <w:sz w:val="24"/>
          <w:szCs w:val="24"/>
          <w:lang w:val="fr-FR"/>
        </w:rPr>
        <w:t xml:space="preserve">: </w:t>
      </w:r>
      <w:r w:rsidRPr="00D30DB0">
        <w:rPr>
          <w:rFonts w:ascii="Book Antiqua" w:hAnsi="Book Antiqua" w:cs="Times New Roman"/>
          <w:sz w:val="24"/>
          <w:szCs w:val="24"/>
          <w:lang w:val="en-US"/>
        </w:rPr>
        <w:t>+39-49-8778542</w:t>
      </w:r>
    </w:p>
    <w:p w14:paraId="13218340" w14:textId="32D065D2" w:rsidR="00DA6DBD" w:rsidRPr="00D30DB0" w:rsidRDefault="00273670" w:rsidP="00AF0924">
      <w:pPr>
        <w:spacing w:after="0" w:line="360" w:lineRule="auto"/>
        <w:jc w:val="both"/>
        <w:rPr>
          <w:rFonts w:ascii="Book Antiqua" w:hAnsi="Book Antiqua" w:cs="Times New Roman"/>
          <w:sz w:val="24"/>
          <w:szCs w:val="24"/>
          <w:lang w:val="en-US"/>
        </w:rPr>
      </w:pPr>
      <w:r w:rsidRPr="00D30DB0">
        <w:rPr>
          <w:rFonts w:ascii="Book Antiqua" w:hAnsi="Book Antiqua" w:cs="Times New Roman"/>
          <w:b/>
          <w:bCs/>
          <w:sz w:val="24"/>
          <w:szCs w:val="24"/>
          <w:lang w:val="en-US"/>
        </w:rPr>
        <w:t>Fax:</w:t>
      </w:r>
      <w:r w:rsidRPr="00D30DB0">
        <w:rPr>
          <w:rFonts w:ascii="Book Antiqua" w:hAnsi="Book Antiqua" w:cs="Times New Roman"/>
          <w:sz w:val="24"/>
          <w:szCs w:val="24"/>
          <w:lang w:val="en-US"/>
        </w:rPr>
        <w:t xml:space="preserve"> +39</w:t>
      </w:r>
      <w:r w:rsidR="00DA6DBD" w:rsidRPr="00D30DB0">
        <w:rPr>
          <w:rFonts w:ascii="Book Antiqua" w:hAnsi="Book Antiqua" w:cs="Times New Roman"/>
          <w:sz w:val="24"/>
          <w:szCs w:val="24"/>
          <w:lang w:val="en-US"/>
        </w:rPr>
        <w:t>-</w:t>
      </w:r>
      <w:r w:rsidRPr="00D30DB0">
        <w:rPr>
          <w:rFonts w:ascii="Book Antiqua" w:hAnsi="Book Antiqua" w:cs="Times New Roman"/>
          <w:sz w:val="24"/>
          <w:szCs w:val="24"/>
          <w:lang w:val="en-US"/>
        </w:rPr>
        <w:t>49</w:t>
      </w:r>
      <w:r w:rsidR="00DA6DBD" w:rsidRPr="00D30DB0">
        <w:rPr>
          <w:rFonts w:ascii="Book Antiqua" w:hAnsi="Book Antiqua" w:cs="Times New Roman"/>
          <w:sz w:val="24"/>
          <w:szCs w:val="24"/>
          <w:lang w:val="en-US"/>
        </w:rPr>
        <w:t>-</w:t>
      </w:r>
      <w:r w:rsidRPr="00D30DB0">
        <w:rPr>
          <w:rFonts w:ascii="Book Antiqua" w:hAnsi="Book Antiqua" w:cs="Times New Roman"/>
          <w:sz w:val="24"/>
          <w:szCs w:val="24"/>
          <w:lang w:val="en-US"/>
        </w:rPr>
        <w:t>8778235</w:t>
      </w:r>
    </w:p>
    <w:p w14:paraId="4119502F" w14:textId="77777777" w:rsidR="00DA6DBD" w:rsidRPr="00D30DB0" w:rsidRDefault="00DA6DBD" w:rsidP="00AF0924">
      <w:pPr>
        <w:spacing w:after="0" w:line="360" w:lineRule="auto"/>
        <w:jc w:val="both"/>
        <w:rPr>
          <w:rFonts w:ascii="Book Antiqua" w:hAnsi="Book Antiqua" w:cs="Times New Roman"/>
          <w:sz w:val="24"/>
          <w:szCs w:val="24"/>
          <w:lang w:val="en-US"/>
        </w:rPr>
      </w:pPr>
    </w:p>
    <w:p w14:paraId="47C73B93" w14:textId="179CC1FB" w:rsidR="00B329AC" w:rsidRPr="00D30DB0" w:rsidRDefault="00B329AC" w:rsidP="00B329AC">
      <w:pPr>
        <w:widowControl w:val="0"/>
        <w:spacing w:after="0" w:line="360" w:lineRule="auto"/>
        <w:jc w:val="both"/>
        <w:rPr>
          <w:rFonts w:ascii="Book Antiqua" w:eastAsia="宋体" w:hAnsi="Book Antiqua" w:cs="Times New Roman"/>
          <w:b/>
          <w:kern w:val="2"/>
          <w:sz w:val="24"/>
          <w:szCs w:val="24"/>
          <w:lang w:val="en-US" w:eastAsia="zh-CN"/>
        </w:rPr>
      </w:pPr>
      <w:bookmarkStart w:id="32" w:name="OLE_LINK75"/>
      <w:bookmarkStart w:id="33" w:name="OLE_LINK76"/>
      <w:bookmarkStart w:id="34" w:name="OLE_LINK269"/>
      <w:bookmarkStart w:id="35" w:name="OLE_LINK239"/>
      <w:r w:rsidRPr="00D30DB0">
        <w:rPr>
          <w:rFonts w:ascii="Book Antiqua" w:eastAsia="宋体" w:hAnsi="Book Antiqua" w:cs="Times New Roman"/>
          <w:b/>
          <w:kern w:val="2"/>
          <w:sz w:val="24"/>
          <w:szCs w:val="24"/>
          <w:lang w:val="en-US" w:eastAsia="zh-CN"/>
        </w:rPr>
        <w:t xml:space="preserve">Received: </w:t>
      </w:r>
      <w:r w:rsidRPr="00D30DB0">
        <w:rPr>
          <w:rFonts w:ascii="Book Antiqua" w:eastAsia="宋体" w:hAnsi="Book Antiqua" w:cs="Times New Roman"/>
          <w:kern w:val="2"/>
          <w:sz w:val="24"/>
          <w:szCs w:val="24"/>
          <w:lang w:val="en-US" w:eastAsia="zh-CN"/>
        </w:rPr>
        <w:t>March 26, 2019</w:t>
      </w:r>
    </w:p>
    <w:p w14:paraId="414562AD" w14:textId="65FB727B" w:rsidR="00B329AC" w:rsidRPr="00D30DB0" w:rsidRDefault="00B329AC" w:rsidP="00B329AC">
      <w:pPr>
        <w:widowControl w:val="0"/>
        <w:spacing w:after="0" w:line="360" w:lineRule="auto"/>
        <w:jc w:val="both"/>
        <w:rPr>
          <w:rFonts w:ascii="Book Antiqua" w:eastAsia="宋体" w:hAnsi="Book Antiqua" w:cs="Times New Roman"/>
          <w:b/>
          <w:kern w:val="2"/>
          <w:sz w:val="24"/>
          <w:szCs w:val="24"/>
          <w:lang w:val="en-US" w:eastAsia="zh-CN"/>
        </w:rPr>
      </w:pPr>
      <w:r w:rsidRPr="00D30DB0">
        <w:rPr>
          <w:rFonts w:ascii="Book Antiqua" w:eastAsia="宋体" w:hAnsi="Book Antiqua" w:cs="Times New Roman"/>
          <w:b/>
          <w:kern w:val="2"/>
          <w:sz w:val="24"/>
          <w:szCs w:val="24"/>
          <w:lang w:val="en-US" w:eastAsia="zh-CN"/>
        </w:rPr>
        <w:t xml:space="preserve">Peer-review started: </w:t>
      </w:r>
      <w:r w:rsidRPr="00D30DB0">
        <w:rPr>
          <w:rFonts w:ascii="Book Antiqua" w:eastAsia="宋体" w:hAnsi="Book Antiqua" w:cs="Times New Roman"/>
          <w:kern w:val="2"/>
          <w:sz w:val="24"/>
          <w:szCs w:val="24"/>
          <w:lang w:val="en-US" w:eastAsia="zh-CN"/>
        </w:rPr>
        <w:t>March 26, 2019</w:t>
      </w:r>
    </w:p>
    <w:p w14:paraId="1DE74C62" w14:textId="5E20D8BB" w:rsidR="00B329AC" w:rsidRPr="00D30DB0" w:rsidRDefault="00B329AC" w:rsidP="00B329AC">
      <w:pPr>
        <w:widowControl w:val="0"/>
        <w:spacing w:after="0" w:line="360" w:lineRule="auto"/>
        <w:jc w:val="both"/>
        <w:rPr>
          <w:rFonts w:ascii="Book Antiqua" w:eastAsia="宋体" w:hAnsi="Book Antiqua" w:cs="Times New Roman"/>
          <w:b/>
          <w:kern w:val="2"/>
          <w:sz w:val="24"/>
          <w:szCs w:val="24"/>
          <w:lang w:val="en-US" w:eastAsia="zh-CN"/>
        </w:rPr>
      </w:pPr>
      <w:r w:rsidRPr="00D30DB0">
        <w:rPr>
          <w:rFonts w:ascii="Book Antiqua" w:eastAsia="宋体" w:hAnsi="Book Antiqua" w:cs="Times New Roman"/>
          <w:b/>
          <w:kern w:val="2"/>
          <w:sz w:val="24"/>
          <w:szCs w:val="24"/>
          <w:lang w:val="en-US" w:eastAsia="zh-CN"/>
        </w:rPr>
        <w:t xml:space="preserve">First decision: </w:t>
      </w:r>
      <w:r w:rsidRPr="00D30DB0">
        <w:rPr>
          <w:rFonts w:ascii="Book Antiqua" w:eastAsia="宋体" w:hAnsi="Book Antiqua" w:cs="Times New Roman"/>
          <w:kern w:val="2"/>
          <w:sz w:val="24"/>
          <w:szCs w:val="24"/>
          <w:lang w:val="en-US" w:eastAsia="zh-CN"/>
        </w:rPr>
        <w:t>May 30, 2019</w:t>
      </w:r>
    </w:p>
    <w:p w14:paraId="4D6A14A8" w14:textId="473A0888" w:rsidR="00B329AC" w:rsidRPr="00D30DB0" w:rsidRDefault="00B329AC" w:rsidP="00B329AC">
      <w:pPr>
        <w:widowControl w:val="0"/>
        <w:spacing w:after="0" w:line="360" w:lineRule="auto"/>
        <w:jc w:val="both"/>
        <w:rPr>
          <w:rFonts w:ascii="Book Antiqua" w:eastAsia="宋体" w:hAnsi="Book Antiqua" w:cs="Times New Roman"/>
          <w:b/>
          <w:kern w:val="2"/>
          <w:sz w:val="24"/>
          <w:szCs w:val="24"/>
          <w:lang w:val="en-US" w:eastAsia="zh-CN"/>
        </w:rPr>
      </w:pPr>
      <w:r w:rsidRPr="00D30DB0">
        <w:rPr>
          <w:rFonts w:ascii="Book Antiqua" w:eastAsia="宋体" w:hAnsi="Book Antiqua" w:cs="Times New Roman"/>
          <w:b/>
          <w:kern w:val="2"/>
          <w:sz w:val="24"/>
          <w:szCs w:val="24"/>
          <w:lang w:val="en-US" w:eastAsia="zh-CN"/>
        </w:rPr>
        <w:t xml:space="preserve">Revised: </w:t>
      </w:r>
      <w:r w:rsidRPr="00D30DB0">
        <w:rPr>
          <w:rFonts w:ascii="Book Antiqua" w:eastAsia="宋体" w:hAnsi="Book Antiqua" w:cs="Times New Roman"/>
          <w:kern w:val="2"/>
          <w:sz w:val="24"/>
          <w:szCs w:val="24"/>
          <w:lang w:val="en-US" w:eastAsia="zh-CN"/>
        </w:rPr>
        <w:t>June 10, 2019</w:t>
      </w:r>
    </w:p>
    <w:p w14:paraId="79A74EB0" w14:textId="4649AE63" w:rsidR="00B329AC" w:rsidRPr="00D30DB0" w:rsidRDefault="00B329AC" w:rsidP="00B329AC">
      <w:pPr>
        <w:widowControl w:val="0"/>
        <w:spacing w:after="0" w:line="360" w:lineRule="auto"/>
        <w:jc w:val="both"/>
        <w:rPr>
          <w:rFonts w:ascii="Book Antiqua" w:eastAsia="宋体" w:hAnsi="Book Antiqua" w:cs="Times New Roman"/>
          <w:color w:val="000000"/>
          <w:kern w:val="2"/>
          <w:sz w:val="24"/>
          <w:szCs w:val="24"/>
          <w:lang w:val="en-US" w:eastAsia="zh-CN"/>
        </w:rPr>
      </w:pPr>
      <w:r w:rsidRPr="00D30DB0">
        <w:rPr>
          <w:rFonts w:ascii="Book Antiqua" w:eastAsia="宋体" w:hAnsi="Book Antiqua" w:cs="Times New Roman"/>
          <w:b/>
          <w:kern w:val="2"/>
          <w:sz w:val="24"/>
          <w:szCs w:val="24"/>
          <w:lang w:val="en-US" w:eastAsia="zh-CN"/>
        </w:rPr>
        <w:t>Accepted:</w:t>
      </w:r>
      <w:r w:rsidR="007E65BA" w:rsidRPr="00D30DB0">
        <w:t xml:space="preserve"> </w:t>
      </w:r>
      <w:r w:rsidR="007E65BA" w:rsidRPr="00D30DB0">
        <w:rPr>
          <w:rFonts w:ascii="Book Antiqua" w:eastAsia="宋体" w:hAnsi="Book Antiqua" w:cs="Times New Roman"/>
          <w:bCs/>
          <w:kern w:val="2"/>
          <w:sz w:val="24"/>
          <w:szCs w:val="24"/>
          <w:lang w:val="en-US" w:eastAsia="zh-CN"/>
        </w:rPr>
        <w:t>June 25, 2019</w:t>
      </w:r>
      <w:r w:rsidRPr="00D30DB0">
        <w:rPr>
          <w:rFonts w:ascii="Book Antiqua" w:eastAsia="宋体" w:hAnsi="Book Antiqua" w:cs="Times New Roman"/>
          <w:b/>
          <w:kern w:val="2"/>
          <w:sz w:val="24"/>
          <w:szCs w:val="24"/>
          <w:lang w:val="en-US" w:eastAsia="zh-CN"/>
        </w:rPr>
        <w:t xml:space="preserve"> </w:t>
      </w:r>
    </w:p>
    <w:p w14:paraId="2282B817" w14:textId="2F9D4B3F" w:rsidR="00B329AC" w:rsidRPr="00D30DB0" w:rsidRDefault="00B329AC" w:rsidP="00B329AC">
      <w:pPr>
        <w:widowControl w:val="0"/>
        <w:spacing w:after="0" w:line="360" w:lineRule="auto"/>
        <w:jc w:val="both"/>
        <w:rPr>
          <w:rFonts w:ascii="Book Antiqua" w:eastAsia="宋体" w:hAnsi="Book Antiqua" w:cs="Times New Roman"/>
          <w:b/>
          <w:kern w:val="2"/>
          <w:sz w:val="24"/>
          <w:szCs w:val="24"/>
          <w:lang w:val="en-US" w:eastAsia="zh-CN"/>
        </w:rPr>
      </w:pPr>
      <w:r w:rsidRPr="00D30DB0">
        <w:rPr>
          <w:rFonts w:ascii="Book Antiqua" w:eastAsia="宋体" w:hAnsi="Book Antiqua" w:cs="Times New Roman"/>
          <w:b/>
          <w:kern w:val="2"/>
          <w:sz w:val="24"/>
          <w:szCs w:val="24"/>
          <w:lang w:val="en-US" w:eastAsia="zh-CN"/>
        </w:rPr>
        <w:t>Article in press:</w:t>
      </w:r>
      <w:r w:rsidR="00D30DB0" w:rsidRPr="00D30DB0">
        <w:rPr>
          <w:rFonts w:ascii="Book Antiqua" w:eastAsia="宋体" w:hAnsi="Book Antiqua" w:cs="Times New Roman"/>
          <w:b/>
          <w:kern w:val="2"/>
          <w:sz w:val="24"/>
          <w:szCs w:val="24"/>
          <w:lang w:val="en-US" w:eastAsia="zh-CN"/>
        </w:rPr>
        <w:t xml:space="preserve"> </w:t>
      </w:r>
      <w:r w:rsidR="00D30DB0" w:rsidRPr="00D30DB0">
        <w:rPr>
          <w:rFonts w:ascii="Book Antiqua" w:eastAsia="宋体" w:hAnsi="Book Antiqua" w:cs="Times New Roman"/>
          <w:bCs/>
          <w:kern w:val="2"/>
          <w:sz w:val="24"/>
          <w:szCs w:val="24"/>
          <w:lang w:val="en-US" w:eastAsia="zh-CN"/>
        </w:rPr>
        <w:t>June 25, 2019</w:t>
      </w:r>
    </w:p>
    <w:p w14:paraId="3E03B19B" w14:textId="19FC3D80" w:rsidR="00DA6DBD" w:rsidRPr="00D30DB0" w:rsidRDefault="00B329AC" w:rsidP="00B329AC">
      <w:pPr>
        <w:widowControl w:val="0"/>
        <w:spacing w:after="0" w:line="360" w:lineRule="auto"/>
        <w:jc w:val="both"/>
        <w:rPr>
          <w:rFonts w:ascii="Book Antiqua" w:eastAsia="宋体" w:hAnsi="Book Antiqua" w:cs="Times New Roman"/>
          <w:b/>
          <w:kern w:val="2"/>
          <w:sz w:val="24"/>
          <w:szCs w:val="24"/>
          <w:lang w:val="en-US" w:eastAsia="zh-CN"/>
        </w:rPr>
      </w:pPr>
      <w:r w:rsidRPr="00D30DB0">
        <w:rPr>
          <w:rFonts w:ascii="Book Antiqua" w:eastAsia="宋体" w:hAnsi="Book Antiqua" w:cs="Times New Roman"/>
          <w:b/>
          <w:kern w:val="2"/>
          <w:sz w:val="24"/>
          <w:szCs w:val="24"/>
          <w:lang w:val="en-US" w:eastAsia="zh-CN"/>
        </w:rPr>
        <w:t>Published online:</w:t>
      </w:r>
      <w:bookmarkEnd w:id="32"/>
      <w:bookmarkEnd w:id="33"/>
      <w:bookmarkEnd w:id="34"/>
      <w:bookmarkEnd w:id="35"/>
      <w:r w:rsidR="00D30DB0" w:rsidRPr="00D30DB0">
        <w:rPr>
          <w:rFonts w:ascii="Book Antiqua" w:eastAsia="宋体" w:hAnsi="Book Antiqua" w:cs="Times New Roman"/>
          <w:b/>
          <w:kern w:val="2"/>
          <w:sz w:val="24"/>
          <w:szCs w:val="24"/>
          <w:lang w:val="en-US" w:eastAsia="zh-CN"/>
        </w:rPr>
        <w:t xml:space="preserve"> </w:t>
      </w:r>
      <w:proofErr w:type="gramStart"/>
      <w:r w:rsidR="00D30DB0" w:rsidRPr="00D30DB0">
        <w:rPr>
          <w:rFonts w:ascii="Book Antiqua" w:eastAsia="宋体" w:hAnsi="Book Antiqua" w:cs="Times New Roman"/>
          <w:bCs/>
          <w:kern w:val="2"/>
          <w:sz w:val="24"/>
          <w:szCs w:val="24"/>
          <w:lang w:val="en-US" w:eastAsia="zh-CN"/>
        </w:rPr>
        <w:t xml:space="preserve">September </w:t>
      </w:r>
      <w:r w:rsidR="00D30DB0" w:rsidRPr="00D30DB0">
        <w:rPr>
          <w:rFonts w:ascii="Book Antiqua" w:eastAsia="宋体" w:hAnsi="Book Antiqua" w:cs="Times New Roman"/>
          <w:bCs/>
          <w:kern w:val="2"/>
          <w:sz w:val="24"/>
          <w:szCs w:val="24"/>
          <w:lang w:val="en-US" w:eastAsia="zh-CN"/>
        </w:rPr>
        <w:t xml:space="preserve"> </w:t>
      </w:r>
      <w:r w:rsidR="00D30DB0" w:rsidRPr="00D30DB0">
        <w:rPr>
          <w:rFonts w:ascii="Book Antiqua" w:eastAsia="宋体" w:hAnsi="Book Antiqua" w:cs="Times New Roman"/>
          <w:bCs/>
          <w:kern w:val="2"/>
          <w:sz w:val="24"/>
          <w:szCs w:val="24"/>
          <w:lang w:val="en-US" w:eastAsia="zh-CN"/>
        </w:rPr>
        <w:t>7</w:t>
      </w:r>
      <w:proofErr w:type="gramEnd"/>
      <w:r w:rsidR="00D30DB0" w:rsidRPr="00D30DB0">
        <w:rPr>
          <w:rFonts w:ascii="Book Antiqua" w:eastAsia="宋体" w:hAnsi="Book Antiqua" w:cs="Times New Roman"/>
          <w:bCs/>
          <w:kern w:val="2"/>
          <w:sz w:val="24"/>
          <w:szCs w:val="24"/>
          <w:lang w:val="en-US" w:eastAsia="zh-CN"/>
        </w:rPr>
        <w:t>, 2019</w:t>
      </w:r>
    </w:p>
    <w:p w14:paraId="3D1D0E1E" w14:textId="52A5CF04" w:rsidR="0062162D" w:rsidRPr="00D30DB0" w:rsidRDefault="00273670" w:rsidP="00AF0924">
      <w:pPr>
        <w:spacing w:after="0" w:line="360" w:lineRule="auto"/>
        <w:jc w:val="both"/>
        <w:rPr>
          <w:rFonts w:ascii="Book Antiqua" w:hAnsi="Book Antiqua" w:cs="Times New Roman"/>
          <w:b/>
          <w:sz w:val="24"/>
          <w:szCs w:val="24"/>
          <w:lang w:val="en-US"/>
        </w:rPr>
      </w:pPr>
      <w:r w:rsidRPr="00D30DB0">
        <w:rPr>
          <w:rFonts w:ascii="Book Antiqua" w:hAnsi="Book Antiqua" w:cs="Times New Roman"/>
          <w:b/>
          <w:sz w:val="24"/>
          <w:szCs w:val="24"/>
          <w:lang w:val="en-US"/>
        </w:rPr>
        <w:br w:type="page"/>
      </w:r>
    </w:p>
    <w:p w14:paraId="635329D9" w14:textId="77777777" w:rsidR="004573E5" w:rsidRPr="00D30DB0" w:rsidRDefault="00273670" w:rsidP="00AF0924">
      <w:pPr>
        <w:spacing w:after="0" w:line="360" w:lineRule="auto"/>
        <w:jc w:val="both"/>
        <w:rPr>
          <w:rFonts w:ascii="Book Antiqua" w:hAnsi="Book Antiqua" w:cs="Times New Roman"/>
          <w:b/>
          <w:sz w:val="24"/>
          <w:szCs w:val="24"/>
          <w:lang w:val="en-US"/>
        </w:rPr>
      </w:pPr>
      <w:r w:rsidRPr="00D30DB0">
        <w:rPr>
          <w:rFonts w:ascii="Book Antiqua" w:hAnsi="Book Antiqua" w:cs="Times New Roman"/>
          <w:b/>
          <w:sz w:val="24"/>
          <w:szCs w:val="24"/>
          <w:lang w:val="en-US"/>
        </w:rPr>
        <w:lastRenderedPageBreak/>
        <w:t>Abstract</w:t>
      </w:r>
    </w:p>
    <w:p w14:paraId="08796564" w14:textId="1AF7E93D" w:rsidR="00475D66" w:rsidRPr="00D30DB0" w:rsidRDefault="004573E5" w:rsidP="00AF0924">
      <w:pPr>
        <w:spacing w:after="0"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Portal hypertension, liver fibrosis, and angiosarcoma of the</w:t>
      </w:r>
      <w:r w:rsidR="00106849" w:rsidRPr="00D30DB0">
        <w:rPr>
          <w:rFonts w:ascii="Book Antiqua" w:hAnsi="Book Antiqua" w:cs="Times New Roman"/>
          <w:sz w:val="24"/>
          <w:szCs w:val="24"/>
          <w:lang w:val="en-US"/>
        </w:rPr>
        <w:t xml:space="preserve"> liver </w:t>
      </w:r>
      <w:r w:rsidR="005867BD" w:rsidRPr="00D30DB0">
        <w:rPr>
          <w:rFonts w:ascii="Book Antiqua" w:hAnsi="Book Antiqua" w:cs="Times New Roman"/>
          <w:sz w:val="24"/>
          <w:szCs w:val="24"/>
          <w:lang w:val="en-US"/>
        </w:rPr>
        <w:t xml:space="preserve">(ASL) </w:t>
      </w:r>
      <w:r w:rsidR="00106849" w:rsidRPr="00D30DB0">
        <w:rPr>
          <w:rFonts w:ascii="Book Antiqua" w:hAnsi="Book Antiqua" w:cs="Times New Roman"/>
          <w:sz w:val="24"/>
          <w:szCs w:val="24"/>
          <w:lang w:val="en-US"/>
        </w:rPr>
        <w:t xml:space="preserve">have been reported among workers exposed to vinyl chloride monomer (VCM) </w:t>
      </w:r>
      <w:r w:rsidRPr="00D30DB0">
        <w:rPr>
          <w:rFonts w:ascii="Book Antiqua" w:hAnsi="Book Antiqua" w:cs="Times New Roman"/>
          <w:sz w:val="24"/>
          <w:szCs w:val="24"/>
          <w:lang w:val="en-US"/>
        </w:rPr>
        <w:t xml:space="preserve">since the 1970s. </w:t>
      </w:r>
      <w:r w:rsidR="006C7F6B" w:rsidRPr="00D30DB0">
        <w:rPr>
          <w:rFonts w:ascii="Book Antiqua" w:hAnsi="Book Antiqua" w:cs="Times New Roman"/>
          <w:sz w:val="24"/>
          <w:szCs w:val="24"/>
          <w:lang w:val="en-US"/>
        </w:rPr>
        <w:t xml:space="preserve">In 2007, </w:t>
      </w:r>
      <w:r w:rsidR="00510D57" w:rsidRPr="00D30DB0">
        <w:rPr>
          <w:rFonts w:ascii="Book Antiqua" w:hAnsi="Book Antiqua" w:cs="Times New Roman"/>
          <w:sz w:val="24"/>
          <w:szCs w:val="24"/>
          <w:lang w:val="en-US"/>
        </w:rPr>
        <w:t xml:space="preserve">the </w:t>
      </w:r>
      <w:r w:rsidR="00273670" w:rsidRPr="00D30DB0">
        <w:rPr>
          <w:rFonts w:ascii="Book Antiqua" w:hAnsi="Book Antiqua" w:cs="Times New Roman"/>
          <w:noProof/>
          <w:sz w:val="24"/>
          <w:szCs w:val="24"/>
          <w:lang w:val="en-US"/>
        </w:rPr>
        <w:t>International</w:t>
      </w:r>
      <w:r w:rsidR="00273670" w:rsidRPr="00D30DB0">
        <w:rPr>
          <w:rFonts w:ascii="Book Antiqua" w:hAnsi="Book Antiqua" w:cs="Times New Roman"/>
          <w:sz w:val="24"/>
          <w:szCs w:val="24"/>
          <w:lang w:val="en-US"/>
        </w:rPr>
        <w:t xml:space="preserve"> Agency for Research on Cancer established the association of VCM with hepatocellular carcinoma (HCC), though only on the basis of the few cases available</w:t>
      </w:r>
      <w:r w:rsidR="00262AD1" w:rsidRPr="00D30DB0">
        <w:rPr>
          <w:rFonts w:ascii="Book Antiqua" w:hAnsi="Book Antiqua" w:cs="Times New Roman"/>
          <w:sz w:val="24"/>
          <w:szCs w:val="24"/>
          <w:lang w:val="en-US"/>
        </w:rPr>
        <w:t>. Thereafter</w:t>
      </w:r>
      <w:r w:rsidR="00273670" w:rsidRPr="00D30DB0">
        <w:rPr>
          <w:rFonts w:ascii="Book Antiqua" w:hAnsi="Book Antiqua" w:cs="Times New Roman"/>
          <w:sz w:val="24"/>
          <w:szCs w:val="24"/>
          <w:lang w:val="en-US"/>
        </w:rPr>
        <w:t>, recent reports from the U</w:t>
      </w:r>
      <w:r w:rsidR="0075382F" w:rsidRPr="00D30DB0">
        <w:rPr>
          <w:rFonts w:ascii="Book Antiqua" w:hAnsi="Book Antiqua" w:cs="Times New Roman"/>
          <w:sz w:val="24"/>
          <w:szCs w:val="24"/>
          <w:lang w:val="en-US"/>
        </w:rPr>
        <w:t>nited States</w:t>
      </w:r>
      <w:r w:rsidR="00273670" w:rsidRPr="00D30DB0">
        <w:rPr>
          <w:rFonts w:ascii="Book Antiqua" w:hAnsi="Book Antiqua" w:cs="Times New Roman"/>
          <w:sz w:val="24"/>
          <w:szCs w:val="24"/>
          <w:lang w:val="en-US"/>
        </w:rPr>
        <w:t xml:space="preserve"> cohort and a European sub-cohort of </w:t>
      </w:r>
      <w:r w:rsidR="006D160C" w:rsidRPr="00D30DB0">
        <w:rPr>
          <w:rFonts w:ascii="Book Antiqua" w:hAnsi="Book Antiqua" w:cs="Times New Roman"/>
          <w:sz w:val="24"/>
          <w:szCs w:val="24"/>
          <w:lang w:val="en-US"/>
        </w:rPr>
        <w:t>vinyl chloride</w:t>
      </w:r>
      <w:r w:rsidR="00273670" w:rsidRPr="00D30DB0">
        <w:rPr>
          <w:rFonts w:ascii="Book Antiqua" w:hAnsi="Book Antiqua" w:cs="Times New Roman"/>
          <w:sz w:val="24"/>
          <w:szCs w:val="24"/>
          <w:lang w:val="en-US"/>
        </w:rPr>
        <w:t xml:space="preserve"> workers provided compelling evidence of a strong association between cumulative VCM exposure and HCC risk. </w:t>
      </w:r>
      <w:r w:rsidR="00262AD1" w:rsidRPr="00D30DB0">
        <w:rPr>
          <w:rFonts w:ascii="Book Antiqua" w:hAnsi="Book Antiqua" w:cs="Times New Roman"/>
          <w:sz w:val="24"/>
          <w:szCs w:val="24"/>
          <w:lang w:val="en-US"/>
        </w:rPr>
        <w:t>F</w:t>
      </w:r>
      <w:r w:rsidR="00CE7164" w:rsidRPr="00D30DB0">
        <w:rPr>
          <w:rFonts w:ascii="Book Antiqua" w:hAnsi="Book Antiqua" w:cs="Times New Roman"/>
          <w:sz w:val="24"/>
          <w:szCs w:val="24"/>
          <w:lang w:val="en-US"/>
        </w:rPr>
        <w:t xml:space="preserve">urther </w:t>
      </w:r>
      <w:r w:rsidR="00366C69" w:rsidRPr="00D30DB0">
        <w:rPr>
          <w:rFonts w:ascii="Book Antiqua" w:hAnsi="Book Antiqua" w:cs="Times New Roman"/>
          <w:sz w:val="24"/>
          <w:szCs w:val="24"/>
          <w:lang w:val="en-US"/>
        </w:rPr>
        <w:t xml:space="preserve">areas of research include </w:t>
      </w:r>
      <w:r w:rsidR="00646EEA" w:rsidRPr="00D30DB0">
        <w:rPr>
          <w:rFonts w:ascii="Book Antiqua" w:hAnsi="Book Antiqua" w:cs="Times New Roman"/>
          <w:sz w:val="24"/>
          <w:szCs w:val="24"/>
          <w:lang w:val="en-US"/>
        </w:rPr>
        <w:t xml:space="preserve">the risk of </w:t>
      </w:r>
      <w:r w:rsidR="00366C69" w:rsidRPr="00D30DB0">
        <w:rPr>
          <w:rFonts w:ascii="Book Antiqua" w:hAnsi="Book Antiqua" w:cs="Times New Roman"/>
          <w:sz w:val="24"/>
          <w:szCs w:val="24"/>
          <w:lang w:val="en-US"/>
        </w:rPr>
        <w:t xml:space="preserve">liver cancer </w:t>
      </w:r>
      <w:r w:rsidR="005867BD" w:rsidRPr="00D30DB0">
        <w:rPr>
          <w:rFonts w:ascii="Book Antiqua" w:hAnsi="Book Antiqua" w:cs="Times New Roman"/>
          <w:sz w:val="24"/>
          <w:szCs w:val="24"/>
          <w:lang w:val="en-US"/>
        </w:rPr>
        <w:t xml:space="preserve">at lower levels of </w:t>
      </w:r>
      <w:r w:rsidR="00273670" w:rsidRPr="00D30DB0">
        <w:rPr>
          <w:rFonts w:ascii="Book Antiqua" w:hAnsi="Book Antiqua" w:cs="Times New Roman"/>
          <w:noProof/>
          <w:sz w:val="24"/>
          <w:szCs w:val="24"/>
          <w:lang w:val="en-US"/>
        </w:rPr>
        <w:t>exposure</w:t>
      </w:r>
      <w:r w:rsidR="00273670" w:rsidRPr="00D30DB0">
        <w:rPr>
          <w:rFonts w:ascii="Book Antiqua" w:hAnsi="Book Antiqua" w:cs="Times New Roman"/>
          <w:sz w:val="24"/>
          <w:szCs w:val="24"/>
          <w:lang w:val="en-US"/>
        </w:rPr>
        <w:t xml:space="preserve"> and different patterns of risk </w:t>
      </w:r>
      <w:r w:rsidR="002966F8" w:rsidRPr="00D30DB0">
        <w:rPr>
          <w:rFonts w:ascii="Book Antiqua" w:hAnsi="Book Antiqua" w:cs="Times New Roman"/>
          <w:sz w:val="24"/>
          <w:szCs w:val="24"/>
          <w:lang w:val="en-US"/>
        </w:rPr>
        <w:t xml:space="preserve">of ASL and HCC </w:t>
      </w:r>
      <w:r w:rsidR="00752707" w:rsidRPr="00D30DB0">
        <w:rPr>
          <w:rFonts w:ascii="Book Antiqua" w:hAnsi="Book Antiqua" w:cs="Times New Roman"/>
          <w:sz w:val="24"/>
          <w:szCs w:val="24"/>
          <w:lang w:val="en-US"/>
        </w:rPr>
        <w:t xml:space="preserve">with </w:t>
      </w:r>
      <w:r w:rsidR="00DF0F0C" w:rsidRPr="00D30DB0">
        <w:rPr>
          <w:rFonts w:ascii="Book Antiqua" w:hAnsi="Book Antiqua" w:cs="Times New Roman"/>
          <w:sz w:val="24"/>
          <w:szCs w:val="24"/>
          <w:lang w:val="en-US"/>
        </w:rPr>
        <w:t xml:space="preserve">the </w:t>
      </w:r>
      <w:r w:rsidR="00752707" w:rsidRPr="00D30DB0">
        <w:rPr>
          <w:rFonts w:ascii="Book Antiqua" w:hAnsi="Book Antiqua" w:cs="Times New Roman"/>
          <w:sz w:val="24"/>
          <w:szCs w:val="24"/>
          <w:lang w:val="en-US"/>
        </w:rPr>
        <w:t>time since exposure</w:t>
      </w:r>
      <w:r w:rsidR="005867BD" w:rsidRPr="00D30DB0">
        <w:rPr>
          <w:rFonts w:ascii="Book Antiqua" w:hAnsi="Book Antiqua" w:cs="Times New Roman"/>
          <w:sz w:val="24"/>
          <w:szCs w:val="24"/>
          <w:lang w:val="en-US"/>
        </w:rPr>
        <w:t xml:space="preserve">. </w:t>
      </w:r>
      <w:r w:rsidR="002966F8" w:rsidRPr="00D30DB0">
        <w:rPr>
          <w:rFonts w:ascii="Book Antiqua" w:hAnsi="Book Antiqua" w:cs="Times New Roman"/>
          <w:sz w:val="24"/>
          <w:szCs w:val="24"/>
          <w:lang w:val="en-US"/>
        </w:rPr>
        <w:t xml:space="preserve">The evidence </w:t>
      </w:r>
      <w:r w:rsidR="00475D66" w:rsidRPr="00D30DB0">
        <w:rPr>
          <w:rFonts w:ascii="Book Antiqua" w:hAnsi="Book Antiqua" w:cs="Times New Roman"/>
          <w:sz w:val="24"/>
          <w:szCs w:val="24"/>
          <w:lang w:val="en-US"/>
        </w:rPr>
        <w:t xml:space="preserve">of </w:t>
      </w:r>
      <w:r w:rsidR="005867BD" w:rsidRPr="00D30DB0">
        <w:rPr>
          <w:rFonts w:ascii="Book Antiqua" w:hAnsi="Book Antiqua" w:cs="Times New Roman"/>
          <w:sz w:val="24"/>
          <w:szCs w:val="24"/>
          <w:lang w:val="en-US"/>
        </w:rPr>
        <w:t xml:space="preserve">interaction </w:t>
      </w:r>
      <w:r w:rsidR="0069294D" w:rsidRPr="00D30DB0">
        <w:rPr>
          <w:rFonts w:ascii="Book Antiqua" w:hAnsi="Book Antiqua" w:cs="Times New Roman"/>
          <w:sz w:val="24"/>
          <w:szCs w:val="24"/>
          <w:lang w:val="en-US"/>
        </w:rPr>
        <w:t>between VC</w:t>
      </w:r>
      <w:r w:rsidR="006D160C" w:rsidRPr="00D30DB0">
        <w:rPr>
          <w:rFonts w:ascii="Book Antiqua" w:hAnsi="Book Antiqua" w:cs="Times New Roman"/>
          <w:sz w:val="24"/>
          <w:szCs w:val="24"/>
          <w:lang w:val="en-US"/>
        </w:rPr>
        <w:t>M</w:t>
      </w:r>
      <w:r w:rsidR="0069294D" w:rsidRPr="00D30DB0">
        <w:rPr>
          <w:rFonts w:ascii="Book Antiqua" w:hAnsi="Book Antiqua" w:cs="Times New Roman"/>
          <w:sz w:val="24"/>
          <w:szCs w:val="24"/>
          <w:lang w:val="en-US"/>
        </w:rPr>
        <w:t xml:space="preserve"> exposure and</w:t>
      </w:r>
      <w:r w:rsidR="005867BD" w:rsidRPr="00D30DB0">
        <w:rPr>
          <w:rFonts w:ascii="Book Antiqua" w:hAnsi="Book Antiqua" w:cs="Times New Roman"/>
          <w:sz w:val="24"/>
          <w:szCs w:val="24"/>
          <w:lang w:val="en-US"/>
        </w:rPr>
        <w:t xml:space="preserve"> other known liver carcinogens such as alcohol and chronic viral infection</w:t>
      </w:r>
      <w:r w:rsidR="001A0311" w:rsidRPr="00D30DB0">
        <w:rPr>
          <w:rFonts w:ascii="Book Antiqua" w:hAnsi="Book Antiqua" w:cs="Times New Roman"/>
          <w:sz w:val="24"/>
          <w:szCs w:val="24"/>
          <w:lang w:val="en-US"/>
        </w:rPr>
        <w:t xml:space="preserve"> </w:t>
      </w:r>
      <w:r w:rsidR="005867BD" w:rsidRPr="00D30DB0">
        <w:rPr>
          <w:rFonts w:ascii="Book Antiqua" w:hAnsi="Book Antiqua" w:cs="Times New Roman"/>
          <w:sz w:val="24"/>
          <w:szCs w:val="24"/>
          <w:lang w:val="en-US"/>
        </w:rPr>
        <w:t xml:space="preserve">provides </w:t>
      </w:r>
      <w:r w:rsidR="00275A8A" w:rsidRPr="00D30DB0">
        <w:rPr>
          <w:rFonts w:ascii="Book Antiqua" w:hAnsi="Book Antiqua" w:cs="Times New Roman"/>
          <w:sz w:val="24"/>
          <w:szCs w:val="24"/>
          <w:lang w:val="en-US"/>
        </w:rPr>
        <w:t xml:space="preserve">clues for </w:t>
      </w:r>
      <w:r w:rsidR="0069294D" w:rsidRPr="00D30DB0">
        <w:rPr>
          <w:rFonts w:ascii="Book Antiqua" w:hAnsi="Book Antiqua" w:cs="Times New Roman"/>
          <w:sz w:val="24"/>
          <w:szCs w:val="24"/>
          <w:lang w:val="en-US"/>
        </w:rPr>
        <w:t xml:space="preserve">the </w:t>
      </w:r>
      <w:r w:rsidR="00275A8A" w:rsidRPr="00D30DB0">
        <w:rPr>
          <w:rFonts w:ascii="Book Antiqua" w:hAnsi="Book Antiqua" w:cs="Times New Roman"/>
          <w:sz w:val="24"/>
          <w:szCs w:val="24"/>
          <w:lang w:val="en-US"/>
        </w:rPr>
        <w:t>health surveillance of exposed workers</w:t>
      </w:r>
      <w:r w:rsidR="005867BD" w:rsidRPr="00D30DB0">
        <w:rPr>
          <w:rFonts w:ascii="Book Antiqua" w:hAnsi="Book Antiqua" w:cs="Times New Roman"/>
          <w:sz w:val="24"/>
          <w:szCs w:val="24"/>
          <w:lang w:val="en-US"/>
        </w:rPr>
        <w:t>.</w:t>
      </w:r>
      <w:r w:rsidR="001A0311" w:rsidRPr="00D30DB0">
        <w:rPr>
          <w:rFonts w:ascii="Book Antiqua" w:hAnsi="Book Antiqua" w:cs="Times New Roman"/>
          <w:sz w:val="24"/>
          <w:szCs w:val="24"/>
          <w:lang w:val="en-US"/>
        </w:rPr>
        <w:t xml:space="preserve"> Notably, </w:t>
      </w:r>
      <w:r w:rsidR="001422A8" w:rsidRPr="00D30DB0">
        <w:rPr>
          <w:rFonts w:ascii="Book Antiqua" w:hAnsi="Book Antiqua" w:cs="Times New Roman"/>
          <w:sz w:val="24"/>
          <w:szCs w:val="24"/>
          <w:lang w:val="en-US"/>
        </w:rPr>
        <w:t>also the risk of VC</w:t>
      </w:r>
      <w:r w:rsidR="006D160C" w:rsidRPr="00D30DB0">
        <w:rPr>
          <w:rFonts w:ascii="Book Antiqua" w:hAnsi="Book Antiqua" w:cs="Times New Roman"/>
          <w:sz w:val="24"/>
          <w:szCs w:val="24"/>
          <w:lang w:val="en-US"/>
        </w:rPr>
        <w:t>M</w:t>
      </w:r>
      <w:r w:rsidR="001422A8" w:rsidRPr="00D30DB0">
        <w:rPr>
          <w:rFonts w:ascii="Book Antiqua" w:hAnsi="Book Antiqua" w:cs="Times New Roman"/>
          <w:sz w:val="24"/>
          <w:szCs w:val="24"/>
          <w:lang w:val="en-US"/>
        </w:rPr>
        <w:t xml:space="preserve">-associated chronic liver disease is </w:t>
      </w:r>
      <w:r w:rsidR="008D4674" w:rsidRPr="00D30DB0">
        <w:rPr>
          <w:rFonts w:ascii="Book Antiqua" w:hAnsi="Book Antiqua" w:cs="Times New Roman"/>
          <w:sz w:val="24"/>
          <w:szCs w:val="24"/>
          <w:lang w:val="en-US"/>
        </w:rPr>
        <w:t>modulated</w:t>
      </w:r>
      <w:r w:rsidR="001422A8" w:rsidRPr="00D30DB0">
        <w:rPr>
          <w:rFonts w:ascii="Book Antiqua" w:hAnsi="Book Antiqua" w:cs="Times New Roman"/>
          <w:sz w:val="24"/>
          <w:szCs w:val="24"/>
          <w:lang w:val="en-US"/>
        </w:rPr>
        <w:t xml:space="preserve"> by </w:t>
      </w:r>
      <w:r w:rsidR="001A0311" w:rsidRPr="00D30DB0">
        <w:rPr>
          <w:rFonts w:ascii="Book Antiqua" w:hAnsi="Book Antiqua" w:cs="Times New Roman"/>
          <w:sz w:val="24"/>
          <w:szCs w:val="24"/>
          <w:lang w:val="en-US"/>
        </w:rPr>
        <w:t>alcohol</w:t>
      </w:r>
      <w:r w:rsidR="00B4498F" w:rsidRPr="00D30DB0">
        <w:rPr>
          <w:rFonts w:ascii="Book Antiqua" w:hAnsi="Book Antiqua" w:cs="Times New Roman"/>
          <w:sz w:val="24"/>
          <w:szCs w:val="24"/>
          <w:lang w:val="en-US"/>
        </w:rPr>
        <w:t xml:space="preserve"> consumption</w:t>
      </w:r>
      <w:r w:rsidR="001A0311" w:rsidRPr="00D30DB0">
        <w:rPr>
          <w:rFonts w:ascii="Book Antiqua" w:hAnsi="Book Antiqua" w:cs="Times New Roman"/>
          <w:sz w:val="24"/>
          <w:szCs w:val="24"/>
          <w:lang w:val="en-US"/>
        </w:rPr>
        <w:t>, viral infection</w:t>
      </w:r>
      <w:r w:rsidR="002966F8" w:rsidRPr="00D30DB0">
        <w:rPr>
          <w:rFonts w:ascii="Book Antiqua" w:hAnsi="Book Antiqua" w:cs="Times New Roman"/>
          <w:sz w:val="24"/>
          <w:szCs w:val="24"/>
          <w:lang w:val="en-US"/>
        </w:rPr>
        <w:t>,</w:t>
      </w:r>
      <w:r w:rsidR="001A0311" w:rsidRPr="00D30DB0">
        <w:rPr>
          <w:rFonts w:ascii="Book Antiqua" w:hAnsi="Book Antiqua" w:cs="Times New Roman"/>
          <w:sz w:val="24"/>
          <w:szCs w:val="24"/>
          <w:lang w:val="en-US"/>
        </w:rPr>
        <w:t xml:space="preserve"> and genetic polymorphism</w:t>
      </w:r>
      <w:r w:rsidR="001422A8" w:rsidRPr="00D30DB0">
        <w:rPr>
          <w:rFonts w:ascii="Book Antiqua" w:hAnsi="Book Antiqua" w:cs="Times New Roman"/>
          <w:sz w:val="24"/>
          <w:szCs w:val="24"/>
          <w:lang w:val="en-US"/>
        </w:rPr>
        <w:t>.</w:t>
      </w:r>
      <w:r w:rsidR="001A0311" w:rsidRPr="00D30DB0">
        <w:rPr>
          <w:rFonts w:ascii="Book Antiqua" w:hAnsi="Book Antiqua" w:cs="Times New Roman"/>
          <w:sz w:val="24"/>
          <w:szCs w:val="24"/>
          <w:lang w:val="en-US"/>
        </w:rPr>
        <w:t xml:space="preserve"> </w:t>
      </w:r>
      <w:r w:rsidR="004B5220" w:rsidRPr="00D30DB0">
        <w:rPr>
          <w:rFonts w:ascii="Book Antiqua" w:hAnsi="Book Antiqua" w:cs="Times New Roman"/>
          <w:sz w:val="24"/>
          <w:szCs w:val="24"/>
          <w:lang w:val="en-US"/>
        </w:rPr>
        <w:t xml:space="preserve">A </w:t>
      </w:r>
      <w:r w:rsidR="0066013E" w:rsidRPr="00D30DB0">
        <w:rPr>
          <w:rFonts w:ascii="Book Antiqua" w:hAnsi="Book Antiqua" w:cs="Times New Roman"/>
          <w:sz w:val="24"/>
          <w:szCs w:val="24"/>
          <w:lang w:val="en-US"/>
        </w:rPr>
        <w:t>counter</w:t>
      </w:r>
      <w:r w:rsidR="00ED0DA2" w:rsidRPr="00D30DB0">
        <w:rPr>
          <w:rFonts w:ascii="Book Antiqua" w:hAnsi="Book Antiqua" w:cs="Times New Roman"/>
          <w:sz w:val="24"/>
          <w:szCs w:val="24"/>
          <w:lang w:val="en-US"/>
        </w:rPr>
        <w:t>-</w:t>
      </w:r>
      <w:r w:rsidR="0066013E" w:rsidRPr="00D30DB0">
        <w:rPr>
          <w:rFonts w:ascii="Book Antiqua" w:hAnsi="Book Antiqua" w:cs="Times New Roman"/>
          <w:sz w:val="24"/>
          <w:szCs w:val="24"/>
          <w:lang w:val="en-US"/>
        </w:rPr>
        <w:t>intuitive</w:t>
      </w:r>
      <w:r w:rsidR="004B5220" w:rsidRPr="00D30DB0">
        <w:rPr>
          <w:rFonts w:ascii="Book Antiqua" w:hAnsi="Book Antiqua" w:cs="Times New Roman"/>
          <w:sz w:val="24"/>
          <w:szCs w:val="24"/>
          <w:lang w:val="en-US"/>
        </w:rPr>
        <w:t xml:space="preserve"> finding from cohort studies of exposed workers </w:t>
      </w:r>
      <w:r w:rsidR="00273670" w:rsidRPr="00D30DB0">
        <w:rPr>
          <w:rFonts w:ascii="Book Antiqua" w:hAnsi="Book Antiqua" w:cs="Times New Roman"/>
          <w:noProof/>
          <w:sz w:val="24"/>
          <w:szCs w:val="24"/>
          <w:lang w:val="en-US"/>
        </w:rPr>
        <w:t>is</w:t>
      </w:r>
      <w:r w:rsidR="00273670" w:rsidRPr="00D30DB0">
        <w:rPr>
          <w:rFonts w:ascii="Book Antiqua" w:hAnsi="Book Antiqua" w:cs="Times New Roman"/>
          <w:sz w:val="24"/>
          <w:szCs w:val="24"/>
          <w:lang w:val="en-US"/>
        </w:rPr>
        <w:t xml:space="preserve"> the lower mortality from liver cirrhosis with respect to the general population; this can be attributed to the healthy worker effect and to the selection of liver cancer as the cause of death in the presence of concomitant chronic liver disease. Studies designed to overcome these intricacies confirmed an association between cumulative VCM exposure and the risk of liver cirrhosis.</w:t>
      </w:r>
    </w:p>
    <w:p w14:paraId="33BB8328" w14:textId="3BA35FA3" w:rsidR="0075382F" w:rsidRPr="00D30DB0" w:rsidRDefault="0075382F" w:rsidP="00AF0924">
      <w:pPr>
        <w:spacing w:after="0" w:line="360" w:lineRule="auto"/>
        <w:jc w:val="both"/>
        <w:rPr>
          <w:rFonts w:ascii="Book Antiqua" w:hAnsi="Book Antiqua" w:cs="Times New Roman"/>
          <w:sz w:val="24"/>
          <w:szCs w:val="24"/>
          <w:lang w:val="en-US"/>
        </w:rPr>
      </w:pPr>
    </w:p>
    <w:p w14:paraId="266E10A5" w14:textId="496FBE1F" w:rsidR="0075382F" w:rsidRPr="00D30DB0" w:rsidRDefault="0075382F" w:rsidP="0075382F">
      <w:pPr>
        <w:spacing w:after="0" w:line="360" w:lineRule="auto"/>
        <w:jc w:val="both"/>
        <w:rPr>
          <w:rFonts w:ascii="Book Antiqua" w:hAnsi="Book Antiqua" w:cs="Times New Roman"/>
          <w:sz w:val="24"/>
          <w:szCs w:val="24"/>
          <w:lang w:val="en-US"/>
        </w:rPr>
      </w:pPr>
      <w:r w:rsidRPr="00D30DB0">
        <w:rPr>
          <w:rFonts w:ascii="Book Antiqua" w:hAnsi="Book Antiqua" w:cs="Times New Roman"/>
          <w:b/>
          <w:sz w:val="24"/>
          <w:szCs w:val="24"/>
          <w:lang w:val="en-US"/>
        </w:rPr>
        <w:t>Key words:</w:t>
      </w:r>
      <w:r w:rsidR="003C28C2" w:rsidRPr="00D30DB0">
        <w:rPr>
          <w:rFonts w:ascii="Book Antiqua" w:hAnsi="Book Antiqua" w:cs="Times New Roman"/>
          <w:b/>
          <w:sz w:val="24"/>
          <w:szCs w:val="24"/>
          <w:lang w:val="en-US"/>
        </w:rPr>
        <w:t xml:space="preserve"> </w:t>
      </w:r>
      <w:r w:rsidRPr="00D30DB0">
        <w:rPr>
          <w:rFonts w:ascii="Book Antiqua" w:hAnsi="Book Antiqua" w:cs="Times New Roman"/>
          <w:sz w:val="24"/>
          <w:szCs w:val="24"/>
          <w:lang w:val="en-US"/>
        </w:rPr>
        <w:t>Vinyl chloride; Occupational exposure; Epidemiology; Liver cancer; Angiosarcoma; Hepatocellular carcinoma; Liver cirrhosis</w:t>
      </w:r>
    </w:p>
    <w:p w14:paraId="52D1218A" w14:textId="3C007F5A" w:rsidR="0075382F" w:rsidRPr="00D30DB0" w:rsidRDefault="0075382F" w:rsidP="0075382F">
      <w:pPr>
        <w:spacing w:after="0" w:line="360" w:lineRule="auto"/>
        <w:jc w:val="both"/>
        <w:rPr>
          <w:rFonts w:ascii="Book Antiqua" w:hAnsi="Book Antiqua" w:cs="Times New Roman"/>
          <w:sz w:val="24"/>
          <w:szCs w:val="24"/>
          <w:lang w:val="en-US"/>
        </w:rPr>
      </w:pPr>
    </w:p>
    <w:p w14:paraId="37F1DD68" w14:textId="5C2DF256" w:rsidR="0075382F" w:rsidRPr="00D30DB0" w:rsidRDefault="0075382F" w:rsidP="0075382F">
      <w:pPr>
        <w:spacing w:after="0" w:line="360" w:lineRule="auto"/>
        <w:jc w:val="both"/>
        <w:rPr>
          <w:rFonts w:ascii="Book Antiqua" w:eastAsia="宋体" w:hAnsi="Book Antiqua" w:cs="Times New Roman"/>
          <w:i/>
          <w:iCs/>
          <w:sz w:val="24"/>
          <w:szCs w:val="24"/>
          <w:lang w:val="en-US"/>
        </w:rPr>
      </w:pPr>
      <w:bookmarkStart w:id="36" w:name="OLE_LINK40"/>
      <w:r w:rsidRPr="00D30DB0">
        <w:rPr>
          <w:rFonts w:ascii="Book Antiqua" w:eastAsia="宋体" w:hAnsi="Book Antiqua" w:cs="Tahoma"/>
          <w:b/>
          <w:color w:val="000000"/>
          <w:sz w:val="24"/>
          <w:szCs w:val="24"/>
          <w:lang w:val="en-GB" w:eastAsia="ja-JP"/>
        </w:rPr>
        <w:t xml:space="preserve">© </w:t>
      </w:r>
      <w:r w:rsidRPr="00D30DB0">
        <w:rPr>
          <w:rFonts w:ascii="Book Antiqua" w:eastAsia="AdvTimes" w:hAnsi="Book Antiqua" w:cs="AdvTimes"/>
          <w:b/>
          <w:color w:val="000000"/>
          <w:sz w:val="24"/>
          <w:szCs w:val="24"/>
          <w:lang w:val="fr-FR" w:eastAsia="ja-JP"/>
        </w:rPr>
        <w:t xml:space="preserve">The Author(s) </w:t>
      </w:r>
      <w:r w:rsidRPr="00D30DB0">
        <w:rPr>
          <w:rFonts w:ascii="Book Antiqua" w:eastAsia="宋体" w:hAnsi="Book Antiqua" w:cs="AdvTimes" w:hint="eastAsia"/>
          <w:b/>
          <w:color w:val="000000"/>
          <w:sz w:val="24"/>
          <w:szCs w:val="24"/>
          <w:lang w:val="fr-FR" w:eastAsia="zh-CN"/>
        </w:rPr>
        <w:t>201</w:t>
      </w:r>
      <w:r w:rsidRPr="00D30DB0">
        <w:rPr>
          <w:rFonts w:ascii="Book Antiqua" w:eastAsia="宋体" w:hAnsi="Book Antiqua" w:cs="AdvTimes"/>
          <w:b/>
          <w:color w:val="000000"/>
          <w:sz w:val="24"/>
          <w:szCs w:val="24"/>
          <w:lang w:val="fr-FR" w:eastAsia="zh-CN"/>
        </w:rPr>
        <w:t>9</w:t>
      </w:r>
      <w:r w:rsidRPr="00D30DB0">
        <w:rPr>
          <w:rFonts w:ascii="Book Antiqua" w:eastAsia="AdvTimes" w:hAnsi="Book Antiqua" w:cs="AdvTimes"/>
          <w:b/>
          <w:color w:val="000000"/>
          <w:sz w:val="24"/>
          <w:szCs w:val="24"/>
          <w:lang w:val="fr-FR" w:eastAsia="ja-JP"/>
        </w:rPr>
        <w:t>.</w:t>
      </w:r>
      <w:r w:rsidRPr="00D30DB0">
        <w:rPr>
          <w:rFonts w:ascii="Book Antiqua" w:eastAsia="AdvTimes" w:hAnsi="Book Antiqua" w:cs="AdvTimes"/>
          <w:color w:val="000000"/>
          <w:sz w:val="24"/>
          <w:szCs w:val="24"/>
          <w:lang w:val="fr-FR" w:eastAsia="ja-JP"/>
        </w:rPr>
        <w:t xml:space="preserve"> Published by </w:t>
      </w:r>
      <w:proofErr w:type="spellStart"/>
      <w:r w:rsidRPr="00D30DB0">
        <w:rPr>
          <w:rFonts w:ascii="Book Antiqua" w:eastAsia="宋体" w:hAnsi="Book Antiqua" w:cs="Arial Unicode MS"/>
          <w:color w:val="000000"/>
          <w:sz w:val="24"/>
          <w:szCs w:val="24"/>
          <w:lang w:val="en-GB" w:eastAsia="ja-JP"/>
        </w:rPr>
        <w:t>Baishideng</w:t>
      </w:r>
      <w:proofErr w:type="spellEnd"/>
      <w:r w:rsidRPr="00D30DB0">
        <w:rPr>
          <w:rFonts w:ascii="Book Antiqua" w:eastAsia="宋体" w:hAnsi="Book Antiqua" w:cs="Arial Unicode MS"/>
          <w:color w:val="000000"/>
          <w:sz w:val="24"/>
          <w:szCs w:val="24"/>
          <w:lang w:val="en-GB" w:eastAsia="ja-JP"/>
        </w:rPr>
        <w:t xml:space="preserve"> Publishing Group Inc.</w:t>
      </w:r>
      <w:r w:rsidRPr="00D30DB0">
        <w:rPr>
          <w:rFonts w:ascii="Book Antiqua" w:eastAsia="宋体" w:hAnsi="Book Antiqua" w:cs="Arial Unicode MS"/>
          <w:sz w:val="24"/>
          <w:szCs w:val="24"/>
          <w:lang w:val="en-GB" w:eastAsia="ja-JP"/>
        </w:rPr>
        <w:t xml:space="preserve"> </w:t>
      </w:r>
      <w:r w:rsidRPr="00D30DB0">
        <w:rPr>
          <w:rFonts w:ascii="Book Antiqua" w:eastAsia="宋体" w:hAnsi="Book Antiqua" w:cs="Arial Unicode MS"/>
          <w:sz w:val="24"/>
          <w:szCs w:val="24"/>
          <w:lang w:val="fr-FR" w:eastAsia="ja-JP"/>
        </w:rPr>
        <w:t>All rights reserved</w:t>
      </w:r>
      <w:r w:rsidRPr="00D30DB0">
        <w:rPr>
          <w:rFonts w:ascii="Book Antiqua" w:eastAsia="宋体" w:hAnsi="Book Antiqua" w:cs="Arial Unicode MS" w:hint="eastAsia"/>
          <w:sz w:val="24"/>
          <w:szCs w:val="24"/>
          <w:lang w:val="fr-FR"/>
        </w:rPr>
        <w:t>.</w:t>
      </w:r>
    </w:p>
    <w:bookmarkEnd w:id="36"/>
    <w:p w14:paraId="343374F6" w14:textId="77777777" w:rsidR="006A5C72" w:rsidRPr="00D30DB0" w:rsidRDefault="006A5C72" w:rsidP="00AF0924">
      <w:pPr>
        <w:spacing w:after="0" w:line="360" w:lineRule="auto"/>
        <w:jc w:val="both"/>
        <w:rPr>
          <w:rFonts w:ascii="Book Antiqua" w:hAnsi="Book Antiqua" w:cs="Times New Roman"/>
          <w:sz w:val="24"/>
          <w:szCs w:val="24"/>
          <w:lang w:val="en-US"/>
        </w:rPr>
      </w:pPr>
    </w:p>
    <w:p w14:paraId="6052E934" w14:textId="220D7BFC" w:rsidR="00633B04" w:rsidRPr="00D30DB0" w:rsidRDefault="00273670" w:rsidP="00AF0924">
      <w:pPr>
        <w:spacing w:after="0" w:line="360" w:lineRule="auto"/>
        <w:jc w:val="both"/>
        <w:rPr>
          <w:rFonts w:ascii="Book Antiqua" w:hAnsi="Book Antiqua" w:cs="Times New Roman"/>
          <w:b/>
          <w:sz w:val="24"/>
          <w:szCs w:val="24"/>
          <w:lang w:val="en-US"/>
        </w:rPr>
      </w:pPr>
      <w:r w:rsidRPr="00D30DB0">
        <w:rPr>
          <w:rFonts w:ascii="Book Antiqua" w:hAnsi="Book Antiqua" w:cs="Times New Roman"/>
          <w:b/>
          <w:sz w:val="24"/>
          <w:szCs w:val="24"/>
          <w:lang w:val="en-US"/>
        </w:rPr>
        <w:t>Core tip</w:t>
      </w:r>
      <w:r w:rsidR="0075382F" w:rsidRPr="00D30DB0">
        <w:rPr>
          <w:rFonts w:ascii="Book Antiqua" w:hAnsi="Book Antiqua" w:cs="Times New Roman"/>
          <w:b/>
          <w:sz w:val="24"/>
          <w:szCs w:val="24"/>
          <w:lang w:val="en-US"/>
        </w:rPr>
        <w:t>:</w:t>
      </w:r>
      <w:r w:rsidR="0075382F" w:rsidRPr="00D30DB0">
        <w:rPr>
          <w:rFonts w:ascii="Book Antiqua" w:hAnsi="Book Antiqua" w:cs="Times New Roman" w:hint="eastAsia"/>
          <w:b/>
          <w:sz w:val="24"/>
          <w:szCs w:val="24"/>
          <w:lang w:val="en-US" w:eastAsia="zh-CN"/>
        </w:rPr>
        <w:t xml:space="preserve"> </w:t>
      </w:r>
      <w:r w:rsidR="00510D57" w:rsidRPr="00D30DB0">
        <w:rPr>
          <w:rFonts w:ascii="Book Antiqua" w:hAnsi="Book Antiqua" w:cs="Times New Roman"/>
          <w:noProof/>
          <w:sz w:val="24"/>
          <w:szCs w:val="24"/>
          <w:lang w:val="en-US"/>
        </w:rPr>
        <w:t>O</w:t>
      </w:r>
      <w:r w:rsidR="00304CE2" w:rsidRPr="00D30DB0">
        <w:rPr>
          <w:rFonts w:ascii="Book Antiqua" w:hAnsi="Book Antiqua" w:cs="Times New Roman"/>
          <w:noProof/>
          <w:sz w:val="24"/>
          <w:szCs w:val="24"/>
          <w:lang w:val="en-US"/>
        </w:rPr>
        <w:t>ccupational</w:t>
      </w:r>
      <w:r w:rsidR="00304CE2"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 xml:space="preserve">exposure to </w:t>
      </w:r>
      <w:r w:rsidR="0075382F" w:rsidRPr="00D30DB0">
        <w:rPr>
          <w:rFonts w:ascii="Book Antiqua" w:hAnsi="Book Antiqua" w:cs="Times New Roman"/>
          <w:sz w:val="24"/>
          <w:szCs w:val="24"/>
          <w:lang w:val="en-US"/>
        </w:rPr>
        <w:t>vinyl chloride monomer (</w:t>
      </w:r>
      <w:r w:rsidRPr="00D30DB0">
        <w:rPr>
          <w:rFonts w:ascii="Book Antiqua" w:hAnsi="Book Antiqua" w:cs="Times New Roman"/>
          <w:sz w:val="24"/>
          <w:szCs w:val="24"/>
          <w:lang w:val="en-US"/>
        </w:rPr>
        <w:t>VCM</w:t>
      </w:r>
      <w:r w:rsidR="0075382F" w:rsidRPr="00D30DB0">
        <w:rPr>
          <w:rFonts w:ascii="Book Antiqua" w:hAnsi="Book Antiqua" w:cs="Times New Roman"/>
          <w:sz w:val="24"/>
          <w:szCs w:val="24"/>
          <w:lang w:val="en-US"/>
        </w:rPr>
        <w:t>)</w:t>
      </w:r>
      <w:r w:rsidRPr="00D30DB0">
        <w:rPr>
          <w:rFonts w:ascii="Book Antiqua" w:hAnsi="Book Antiqua" w:cs="Times New Roman"/>
          <w:sz w:val="24"/>
          <w:szCs w:val="24"/>
          <w:lang w:val="en-US"/>
        </w:rPr>
        <w:t xml:space="preserve"> causes chronic liver disease, liver angiosarcoma, and hepatocellular carcinoma. VCM </w:t>
      </w:r>
      <w:r w:rsidRPr="00D30DB0">
        <w:rPr>
          <w:rFonts w:ascii="Book Antiqua" w:hAnsi="Book Antiqua" w:cs="Times New Roman"/>
          <w:sz w:val="24"/>
          <w:szCs w:val="24"/>
          <w:lang w:val="en-US"/>
        </w:rPr>
        <w:lastRenderedPageBreak/>
        <w:t>exposure</w:t>
      </w:r>
      <w:r w:rsidR="00D56DBA" w:rsidRPr="00D30DB0">
        <w:rPr>
          <w:rFonts w:ascii="Book Antiqua" w:hAnsi="Book Antiqua" w:cs="Times New Roman"/>
          <w:sz w:val="24"/>
          <w:szCs w:val="24"/>
          <w:lang w:val="en-US"/>
        </w:rPr>
        <w:t xml:space="preserve"> has a synergistic effect with other </w:t>
      </w:r>
      <w:r w:rsidRPr="00D30DB0">
        <w:rPr>
          <w:rFonts w:ascii="Book Antiqua" w:hAnsi="Book Antiqua" w:cs="Times New Roman"/>
          <w:sz w:val="24"/>
          <w:szCs w:val="24"/>
          <w:lang w:val="en-US"/>
        </w:rPr>
        <w:t xml:space="preserve">known risk factors </w:t>
      </w:r>
      <w:r w:rsidR="00D56DBA" w:rsidRPr="00D30DB0">
        <w:rPr>
          <w:rFonts w:ascii="Book Antiqua" w:hAnsi="Book Antiqua" w:cs="Times New Roman"/>
          <w:sz w:val="24"/>
          <w:szCs w:val="24"/>
          <w:lang w:val="en-US"/>
        </w:rPr>
        <w:t>of</w:t>
      </w:r>
      <w:r w:rsidRPr="00D30DB0">
        <w:rPr>
          <w:rFonts w:ascii="Book Antiqua" w:hAnsi="Book Antiqua" w:cs="Times New Roman"/>
          <w:sz w:val="24"/>
          <w:szCs w:val="24"/>
          <w:lang w:val="en-US"/>
        </w:rPr>
        <w:t xml:space="preserve"> liver diseases such as alcohol consumption and chronic viral infection. Further research is warranted to assess the risk of liver cancer at low levels of </w:t>
      </w:r>
      <w:r w:rsidRPr="00D30DB0">
        <w:rPr>
          <w:rFonts w:ascii="Book Antiqua" w:hAnsi="Book Antiqua" w:cs="Times New Roman"/>
          <w:noProof/>
          <w:sz w:val="24"/>
          <w:szCs w:val="24"/>
          <w:lang w:val="en-US"/>
        </w:rPr>
        <w:t>exposure</w:t>
      </w:r>
      <w:r w:rsidRPr="00D30DB0">
        <w:rPr>
          <w:rFonts w:ascii="Book Antiqua" w:hAnsi="Book Antiqua" w:cs="Times New Roman"/>
          <w:sz w:val="24"/>
          <w:szCs w:val="24"/>
          <w:lang w:val="en-US"/>
        </w:rPr>
        <w:t xml:space="preserve"> and to investigate the patterns of risk with time since exposure.</w:t>
      </w:r>
    </w:p>
    <w:p w14:paraId="1C90FDE8" w14:textId="77777777" w:rsidR="00F20A2B" w:rsidRPr="00D30DB0" w:rsidRDefault="00F20A2B" w:rsidP="00F20A2B">
      <w:pPr>
        <w:spacing w:after="0" w:line="360" w:lineRule="auto"/>
        <w:jc w:val="both"/>
        <w:rPr>
          <w:rFonts w:ascii="Book Antiqua" w:hAnsi="Book Antiqua" w:cs="Times New Roman"/>
          <w:b/>
          <w:sz w:val="24"/>
          <w:szCs w:val="24"/>
          <w:lang w:val="en-US"/>
        </w:rPr>
      </w:pPr>
    </w:p>
    <w:p w14:paraId="22AD9A7C" w14:textId="77777777" w:rsidR="00D30DB0" w:rsidRPr="00D30DB0" w:rsidRDefault="00D30DB0" w:rsidP="00D30DB0">
      <w:pPr>
        <w:spacing w:line="360" w:lineRule="auto"/>
        <w:rPr>
          <w:rFonts w:ascii="Book Antiqua" w:eastAsia="Times New Roman" w:hAnsi="Book Antiqua" w:cs="宋体"/>
          <w:bCs/>
          <w:color w:val="000000"/>
          <w:sz w:val="24"/>
          <w:szCs w:val="24"/>
        </w:rPr>
      </w:pPr>
      <w:r w:rsidRPr="00D30DB0">
        <w:rPr>
          <w:rFonts w:ascii="Book Antiqua" w:hAnsi="Book Antiqua"/>
          <w:b/>
          <w:bCs/>
          <w:sz w:val="24"/>
          <w:szCs w:val="24"/>
        </w:rPr>
        <w:t xml:space="preserve">Citation: </w:t>
      </w:r>
      <w:r w:rsidRPr="00D30DB0">
        <w:rPr>
          <w:rFonts w:ascii="Book Antiqua" w:hAnsi="Book Antiqua"/>
          <w:bCs/>
          <w:sz w:val="24"/>
          <w:szCs w:val="24"/>
        </w:rPr>
        <w:t>Fedeli</w:t>
      </w:r>
      <w:r w:rsidRPr="00D30DB0">
        <w:rPr>
          <w:rFonts w:ascii="Book Antiqua" w:hAnsi="Book Antiqua"/>
          <w:sz w:val="24"/>
          <w:szCs w:val="24"/>
        </w:rPr>
        <w:t xml:space="preserve"> U, </w:t>
      </w:r>
      <w:r w:rsidRPr="00D30DB0">
        <w:rPr>
          <w:rFonts w:ascii="Book Antiqua" w:hAnsi="Book Antiqua"/>
          <w:bCs/>
          <w:sz w:val="24"/>
          <w:szCs w:val="24"/>
        </w:rPr>
        <w:t xml:space="preserve">Girardi P, Mastrangelo G. Occupational exposure to vinyl chloride and liver diseases. </w:t>
      </w:r>
      <w:r w:rsidRPr="00D30DB0">
        <w:rPr>
          <w:rFonts w:ascii="Book Antiqua" w:eastAsia="Times New Roman" w:hAnsi="Book Antiqua" w:cs="宋体"/>
          <w:bCs/>
          <w:i/>
          <w:iCs/>
          <w:color w:val="000000"/>
          <w:sz w:val="24"/>
          <w:szCs w:val="24"/>
        </w:rPr>
        <w:t xml:space="preserve">World J Gastroenterol </w:t>
      </w:r>
      <w:r w:rsidRPr="00D30DB0">
        <w:rPr>
          <w:rFonts w:ascii="Book Antiqua" w:eastAsia="Times New Roman" w:hAnsi="Book Antiqua" w:cs="宋体"/>
          <w:bCs/>
          <w:color w:val="000000"/>
          <w:sz w:val="24"/>
          <w:szCs w:val="24"/>
        </w:rPr>
        <w:t>2019;</w:t>
      </w:r>
      <w:r w:rsidRPr="00D30DB0">
        <w:t xml:space="preserve"> </w:t>
      </w:r>
      <w:r w:rsidRPr="00D30DB0">
        <w:rPr>
          <w:rFonts w:ascii="Book Antiqua" w:eastAsia="Times New Roman" w:hAnsi="Book Antiqua" w:cs="宋体"/>
          <w:bCs/>
          <w:color w:val="000000"/>
          <w:sz w:val="24"/>
          <w:szCs w:val="24"/>
        </w:rPr>
        <w:t xml:space="preserve">25(33): 4885-4891  Available from: </w:t>
      </w:r>
    </w:p>
    <w:p w14:paraId="655ED627" w14:textId="77777777" w:rsidR="00D30DB0" w:rsidRPr="00D30DB0" w:rsidRDefault="00D30DB0" w:rsidP="00D30DB0">
      <w:pPr>
        <w:spacing w:line="360" w:lineRule="auto"/>
        <w:rPr>
          <w:rFonts w:ascii="Book Antiqua" w:eastAsia="Times New Roman" w:hAnsi="Book Antiqua" w:cs="宋体"/>
          <w:bCs/>
          <w:color w:val="000000"/>
          <w:sz w:val="24"/>
          <w:szCs w:val="24"/>
        </w:rPr>
      </w:pPr>
      <w:r w:rsidRPr="00D30DB0">
        <w:rPr>
          <w:rFonts w:ascii="Book Antiqua" w:eastAsia="Times New Roman" w:hAnsi="Book Antiqua" w:cs="宋体"/>
          <w:b/>
          <w:bCs/>
          <w:color w:val="000000"/>
          <w:sz w:val="24"/>
          <w:szCs w:val="24"/>
        </w:rPr>
        <w:t>URL:</w:t>
      </w:r>
      <w:r w:rsidRPr="00D30DB0">
        <w:rPr>
          <w:rFonts w:ascii="Book Antiqua" w:eastAsia="Times New Roman" w:hAnsi="Book Antiqua" w:cs="宋体"/>
          <w:bCs/>
          <w:color w:val="000000"/>
          <w:sz w:val="24"/>
          <w:szCs w:val="24"/>
        </w:rPr>
        <w:t xml:space="preserve"> https://www.wjgnet.com/1007-9327/full/v25/i33/4885.htm  </w:t>
      </w:r>
    </w:p>
    <w:p w14:paraId="2CC35DB4" w14:textId="024A764E" w:rsidR="00D30DB0" w:rsidRPr="00D30DB0" w:rsidRDefault="00D30DB0" w:rsidP="00D30DB0">
      <w:pPr>
        <w:spacing w:line="360" w:lineRule="auto"/>
        <w:rPr>
          <w:rFonts w:ascii="Book Antiqua" w:hAnsi="Book Antiqua"/>
          <w:sz w:val="24"/>
          <w:szCs w:val="24"/>
        </w:rPr>
      </w:pPr>
      <w:r w:rsidRPr="00D30DB0">
        <w:rPr>
          <w:rFonts w:ascii="Book Antiqua" w:eastAsia="Times New Roman" w:hAnsi="Book Antiqua" w:cs="宋体"/>
          <w:b/>
          <w:bCs/>
          <w:color w:val="000000"/>
          <w:sz w:val="24"/>
          <w:szCs w:val="24"/>
        </w:rPr>
        <w:t>DOI:</w:t>
      </w:r>
      <w:r w:rsidRPr="00D30DB0">
        <w:rPr>
          <w:rFonts w:ascii="Book Antiqua" w:eastAsia="Times New Roman" w:hAnsi="Book Antiqua" w:cs="宋体"/>
          <w:bCs/>
          <w:color w:val="000000"/>
          <w:sz w:val="24"/>
          <w:szCs w:val="24"/>
        </w:rPr>
        <w:t xml:space="preserve"> https://dx.doi.org/10.3748/wjg.v25.i33.4885</w:t>
      </w:r>
    </w:p>
    <w:p w14:paraId="4B52C5E9" w14:textId="77777777" w:rsidR="0087263B" w:rsidRPr="00D30DB0" w:rsidRDefault="0087263B" w:rsidP="00AF0924">
      <w:pPr>
        <w:spacing w:after="0"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br w:type="page"/>
      </w:r>
    </w:p>
    <w:p w14:paraId="417F649F" w14:textId="00163335" w:rsidR="006A5C72" w:rsidRPr="00D30DB0" w:rsidRDefault="00AB01C0" w:rsidP="00AF0924">
      <w:pPr>
        <w:spacing w:after="0" w:line="360" w:lineRule="auto"/>
        <w:jc w:val="both"/>
        <w:rPr>
          <w:rFonts w:ascii="Book Antiqua" w:hAnsi="Book Antiqua" w:cs="Times New Roman"/>
          <w:b/>
          <w:bCs/>
          <w:sz w:val="24"/>
          <w:szCs w:val="24"/>
          <w:lang w:val="en-US" w:eastAsia="zh-CN"/>
        </w:rPr>
      </w:pPr>
      <w:r w:rsidRPr="00D30DB0">
        <w:rPr>
          <w:rFonts w:ascii="Book Antiqua" w:hAnsi="Book Antiqua" w:cs="Times New Roman"/>
          <w:b/>
          <w:bCs/>
          <w:sz w:val="24"/>
          <w:szCs w:val="24"/>
          <w:lang w:val="en-US" w:eastAsia="zh-CN"/>
        </w:rPr>
        <w:lastRenderedPageBreak/>
        <w:t>INTRODUCTION</w:t>
      </w:r>
    </w:p>
    <w:p w14:paraId="4F43ED98" w14:textId="5CE21AFB" w:rsidR="00536F19" w:rsidRPr="00D30DB0" w:rsidRDefault="00273670" w:rsidP="00AF0924">
      <w:pPr>
        <w:spacing w:after="0"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Vinyl chloride monomer (VCM) is a synthetic gas mostly used in the manufacture of </w:t>
      </w:r>
      <w:r w:rsidRPr="00D30DB0">
        <w:rPr>
          <w:rFonts w:ascii="Book Antiqua" w:hAnsi="Book Antiqua" w:cs="Times New Roman"/>
          <w:noProof/>
          <w:sz w:val="24"/>
          <w:szCs w:val="24"/>
          <w:lang w:val="en-US"/>
        </w:rPr>
        <w:t>polyvinyl</w:t>
      </w:r>
      <w:r w:rsidR="002152B1" w:rsidRPr="00D30DB0">
        <w:rPr>
          <w:rFonts w:ascii="Book Antiqua" w:hAnsi="Book Antiqua" w:cs="Times New Roman"/>
          <w:noProof/>
          <w:sz w:val="24"/>
          <w:szCs w:val="24"/>
          <w:lang w:val="en-US"/>
        </w:rPr>
        <w:t xml:space="preserve"> </w:t>
      </w:r>
      <w:r w:rsidRPr="00D30DB0">
        <w:rPr>
          <w:rFonts w:ascii="Book Antiqua" w:hAnsi="Book Antiqua" w:cs="Times New Roman"/>
          <w:noProof/>
          <w:sz w:val="24"/>
          <w:szCs w:val="24"/>
          <w:lang w:val="en-US"/>
        </w:rPr>
        <w:t>chloride</w:t>
      </w:r>
      <w:r w:rsidRPr="00D30DB0">
        <w:rPr>
          <w:rFonts w:ascii="Book Antiqua" w:hAnsi="Book Antiqua" w:cs="Times New Roman"/>
          <w:sz w:val="24"/>
          <w:szCs w:val="24"/>
          <w:lang w:val="en-US"/>
        </w:rPr>
        <w:t xml:space="preserve"> (PVC), a widely used plastic material. Occupational exposure to VCM primarily occurs in the VCM/PVC production and processing </w:t>
      </w:r>
      <w:proofErr w:type="gramStart"/>
      <w:r w:rsidRPr="00D30DB0">
        <w:rPr>
          <w:rFonts w:ascii="Book Antiqua" w:hAnsi="Book Antiqua" w:cs="Times New Roman"/>
          <w:sz w:val="24"/>
          <w:szCs w:val="24"/>
          <w:lang w:val="en-US"/>
        </w:rPr>
        <w:t>industry</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w:t>
      </w:r>
      <w:r w:rsidRPr="00D30DB0">
        <w:rPr>
          <w:rFonts w:ascii="Book Antiqua" w:hAnsi="Book Antiqua" w:cs="Times New Roman"/>
          <w:sz w:val="24"/>
          <w:szCs w:val="24"/>
          <w:lang w:val="en-US"/>
        </w:rPr>
        <w:t>. The role of occupational exposure to VCM in the development of angiosarcoma of the liver (ASL) is well known since the mid</w:t>
      </w:r>
      <w:r w:rsidR="00354F93" w:rsidRPr="00D30DB0">
        <w:rPr>
          <w:rFonts w:ascii="Book Antiqua" w:hAnsi="Book Antiqua" w:cs="Times New Roman"/>
          <w:sz w:val="24"/>
          <w:szCs w:val="24"/>
          <w:lang w:val="en-US"/>
        </w:rPr>
        <w:t>-19</w:t>
      </w:r>
      <w:r w:rsidRPr="00D30DB0">
        <w:rPr>
          <w:rFonts w:ascii="Book Antiqua" w:hAnsi="Book Antiqua" w:cs="Times New Roman"/>
          <w:sz w:val="24"/>
          <w:szCs w:val="24"/>
          <w:lang w:val="en-US"/>
        </w:rPr>
        <w:t>70s. In 2007, the International Agency for Research on Cancer (IARC) established that exposure to VCM causes both ASL and hepatocellular carcinoma (HCC</w:t>
      </w:r>
      <w:proofErr w:type="gramStart"/>
      <w:r w:rsidRPr="00D30DB0">
        <w:rPr>
          <w:rFonts w:ascii="Book Antiqua" w:hAnsi="Book Antiqua" w:cs="Times New Roman"/>
          <w:sz w:val="24"/>
          <w:szCs w:val="24"/>
          <w:lang w:val="en-US"/>
        </w:rPr>
        <w:t>)</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Pr="00D30DB0">
        <w:rPr>
          <w:rFonts w:ascii="Book Antiqua" w:hAnsi="Book Antiqua" w:cs="Times New Roman"/>
          <w:sz w:val="24"/>
          <w:szCs w:val="24"/>
          <w:lang w:val="en-US"/>
        </w:rPr>
        <w:t xml:space="preserve">. The evidence </w:t>
      </w:r>
      <w:r w:rsidR="00354F93" w:rsidRPr="00D30DB0">
        <w:rPr>
          <w:rFonts w:ascii="Book Antiqua" w:hAnsi="Book Antiqua" w:cs="Times New Roman"/>
          <w:sz w:val="24"/>
          <w:szCs w:val="24"/>
          <w:lang w:val="en-US"/>
        </w:rPr>
        <w:t>on</w:t>
      </w:r>
      <w:r w:rsidRPr="00D30DB0">
        <w:rPr>
          <w:rFonts w:ascii="Book Antiqua" w:hAnsi="Book Antiqua" w:cs="Times New Roman"/>
          <w:sz w:val="24"/>
          <w:szCs w:val="24"/>
          <w:lang w:val="en-US"/>
        </w:rPr>
        <w:t xml:space="preserve"> HCC was mainly derived from</w:t>
      </w:r>
      <w:r w:rsidR="00354F93" w:rsidRPr="00D30DB0">
        <w:rPr>
          <w:rFonts w:ascii="Book Antiqua" w:hAnsi="Book Antiqua" w:cs="Times New Roman"/>
          <w:sz w:val="24"/>
          <w:szCs w:val="24"/>
          <w:lang w:val="en-US"/>
        </w:rPr>
        <w:t xml:space="preserve"> </w:t>
      </w:r>
      <w:r w:rsidRPr="00D30DB0">
        <w:rPr>
          <w:rFonts w:ascii="Book Antiqua" w:hAnsi="Book Antiqua" w:cs="Times New Roman"/>
          <w:noProof/>
          <w:sz w:val="24"/>
          <w:szCs w:val="24"/>
          <w:lang w:val="en-US"/>
        </w:rPr>
        <w:t>studies</w:t>
      </w:r>
      <w:r w:rsidRPr="00D30DB0">
        <w:rPr>
          <w:rFonts w:ascii="Book Antiqua" w:hAnsi="Book Antiqua" w:cs="Times New Roman"/>
          <w:sz w:val="24"/>
          <w:szCs w:val="24"/>
          <w:lang w:val="en-US"/>
        </w:rPr>
        <w:t xml:space="preserve"> carried out in the early 2000s, demonstrating a relationship between HCC incidence and cumulative VCM exposure, as well as an association of VCM exposure with liver </w:t>
      </w:r>
      <w:proofErr w:type="gramStart"/>
      <w:r w:rsidRPr="00D30DB0">
        <w:rPr>
          <w:rFonts w:ascii="Book Antiqua" w:hAnsi="Book Antiqua" w:cs="Times New Roman"/>
          <w:sz w:val="24"/>
          <w:szCs w:val="24"/>
          <w:lang w:val="en-US"/>
        </w:rPr>
        <w:t>cirrhosis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3</w:t>
      </w:r>
      <w:r w:rsidR="00AB01C0"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vertAlign w:val="superscript"/>
          <w:lang w:val="en-US"/>
        </w:rPr>
        <w:t>5]</w:t>
      </w:r>
      <w:r w:rsidRPr="00D30DB0">
        <w:rPr>
          <w:rFonts w:ascii="Book Antiqua" w:hAnsi="Book Antiqua" w:cs="Times New Roman"/>
          <w:sz w:val="24"/>
          <w:szCs w:val="24"/>
          <w:lang w:val="en-US"/>
        </w:rPr>
        <w:t>.</w:t>
      </w:r>
    </w:p>
    <w:p w14:paraId="7BFEC525" w14:textId="3F65A792" w:rsidR="00B97C28" w:rsidRPr="00D30DB0" w:rsidRDefault="00273670" w:rsidP="00AB01C0">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However, some controversy </w:t>
      </w:r>
      <w:r w:rsidR="00B17EE8" w:rsidRPr="00D30DB0">
        <w:rPr>
          <w:rFonts w:ascii="Book Antiqua" w:hAnsi="Book Antiqua" w:cs="Times New Roman"/>
          <w:sz w:val="24"/>
          <w:szCs w:val="24"/>
          <w:lang w:val="en-US"/>
        </w:rPr>
        <w:t>remained</w:t>
      </w:r>
      <w:r w:rsidR="000F185D"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 xml:space="preserve">because findings on HCC were based only on a limited number of confirmed cases. Such controversy was fueled by reviews issued by VCM industry consultants, claiming that </w:t>
      </w:r>
      <w:r w:rsidR="009E3E0D"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 xml:space="preserve">results about HCC might have been biased due to misclassification between HCC and ASL, and underlining the fact that overall among VCM workers mortality from liver cirrhosis was lower with respect to the general </w:t>
      </w:r>
      <w:proofErr w:type="gramStart"/>
      <w:r w:rsidRPr="00D30DB0">
        <w:rPr>
          <w:rFonts w:ascii="Book Antiqua" w:hAnsi="Book Antiqua" w:cs="Times New Roman"/>
          <w:sz w:val="24"/>
          <w:szCs w:val="24"/>
          <w:lang w:val="en-US"/>
        </w:rPr>
        <w:t>population</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6</w:t>
      </w:r>
      <w:r w:rsidR="00AB01C0"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vertAlign w:val="superscript"/>
          <w:lang w:val="en-US"/>
        </w:rPr>
        <w:t>8]</w:t>
      </w:r>
      <w:r w:rsidRPr="00D30DB0">
        <w:rPr>
          <w:rFonts w:ascii="Book Antiqua" w:hAnsi="Book Antiqua" w:cs="Times New Roman"/>
          <w:sz w:val="24"/>
          <w:szCs w:val="24"/>
          <w:lang w:val="en-US"/>
        </w:rPr>
        <w:t>.</w:t>
      </w:r>
      <w:r w:rsidR="008728CF"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 xml:space="preserve">Notably, one of these reviews deduced </w:t>
      </w:r>
      <w:r w:rsidR="00B56179" w:rsidRPr="00D30DB0">
        <w:rPr>
          <w:rFonts w:ascii="Book Antiqua" w:hAnsi="Book Antiqua" w:cs="Times New Roman"/>
          <w:sz w:val="24"/>
          <w:szCs w:val="24"/>
          <w:lang w:val="en-US"/>
        </w:rPr>
        <w:t xml:space="preserve">that </w:t>
      </w:r>
      <w:r w:rsidRPr="00D30DB0">
        <w:rPr>
          <w:rFonts w:ascii="Book Antiqua" w:hAnsi="Book Antiqua" w:cs="Times New Roman"/>
          <w:sz w:val="24"/>
          <w:szCs w:val="24"/>
          <w:lang w:val="en-US"/>
        </w:rPr>
        <w:t xml:space="preserve">a firm conclusion about the role of VCM in the development of liver diseases other than ASL </w:t>
      </w:r>
      <w:r w:rsidR="00B56179" w:rsidRPr="00D30DB0">
        <w:rPr>
          <w:rFonts w:ascii="Book Antiqua" w:hAnsi="Book Antiqua" w:cs="Times New Roman"/>
          <w:sz w:val="24"/>
          <w:szCs w:val="24"/>
          <w:lang w:val="en-US"/>
        </w:rPr>
        <w:t>is</w:t>
      </w:r>
      <w:r w:rsidRPr="00D30DB0">
        <w:rPr>
          <w:rFonts w:ascii="Book Antiqua" w:hAnsi="Book Antiqua" w:cs="Times New Roman"/>
          <w:sz w:val="24"/>
          <w:szCs w:val="24"/>
          <w:lang w:val="en-US"/>
        </w:rPr>
        <w:t xml:space="preserve"> unlikely to be reached in the future, because of the contrasting personal views given by </w:t>
      </w:r>
      <w:proofErr w:type="gramStart"/>
      <w:r w:rsidRPr="00D30DB0">
        <w:rPr>
          <w:rFonts w:ascii="Book Antiqua" w:hAnsi="Book Antiqua" w:cs="Times New Roman"/>
          <w:sz w:val="24"/>
          <w:szCs w:val="24"/>
          <w:lang w:val="en-US"/>
        </w:rPr>
        <w:t>experts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8]</w:t>
      </w:r>
      <w:r w:rsidRPr="00D30DB0">
        <w:rPr>
          <w:rFonts w:ascii="Book Antiqua" w:hAnsi="Book Antiqua" w:cs="Times New Roman"/>
          <w:sz w:val="24"/>
          <w:szCs w:val="24"/>
          <w:lang w:val="en-US"/>
        </w:rPr>
        <w:t xml:space="preserve">. </w:t>
      </w:r>
      <w:r w:rsidR="00B56179" w:rsidRPr="00D30DB0">
        <w:rPr>
          <w:rFonts w:ascii="Book Antiqua" w:hAnsi="Book Antiqua" w:cs="Times New Roman"/>
          <w:sz w:val="24"/>
          <w:szCs w:val="24"/>
          <w:lang w:val="en-US"/>
        </w:rPr>
        <w:t xml:space="preserve">The statements </w:t>
      </w:r>
      <w:r w:rsidRPr="00D30DB0">
        <w:rPr>
          <w:rFonts w:ascii="Book Antiqua" w:hAnsi="Book Antiqua" w:cs="Times New Roman"/>
          <w:noProof/>
          <w:sz w:val="24"/>
          <w:szCs w:val="24"/>
          <w:lang w:val="en-US"/>
        </w:rPr>
        <w:t>regarding irresolvable</w:t>
      </w:r>
      <w:r w:rsidRPr="00D30DB0">
        <w:rPr>
          <w:rFonts w:ascii="Book Antiqua" w:hAnsi="Book Antiqua" w:cs="Times New Roman"/>
          <w:sz w:val="24"/>
          <w:szCs w:val="24"/>
          <w:lang w:val="en-US"/>
        </w:rPr>
        <w:t xml:space="preserve"> controversies might be used in the legal </w:t>
      </w:r>
      <w:r w:rsidRPr="00D30DB0">
        <w:rPr>
          <w:rFonts w:ascii="Book Antiqua" w:hAnsi="Book Antiqua" w:cs="Times New Roman"/>
          <w:noProof/>
          <w:sz w:val="24"/>
          <w:szCs w:val="24"/>
          <w:lang w:val="en-US"/>
        </w:rPr>
        <w:t>setting</w:t>
      </w:r>
      <w:r w:rsidR="002152B1" w:rsidRPr="00D30DB0">
        <w:rPr>
          <w:rFonts w:ascii="Book Antiqua" w:hAnsi="Book Antiqua" w:cs="Times New Roman"/>
          <w:noProof/>
          <w:sz w:val="24"/>
          <w:szCs w:val="24"/>
          <w:lang w:val="en-US"/>
        </w:rPr>
        <w:t>,</w:t>
      </w:r>
      <w:r w:rsidRPr="00D30DB0">
        <w:rPr>
          <w:rFonts w:ascii="Book Antiqua" w:hAnsi="Book Antiqua" w:cs="Times New Roman"/>
          <w:sz w:val="24"/>
          <w:szCs w:val="24"/>
          <w:lang w:val="en-US"/>
        </w:rPr>
        <w:t xml:space="preserve"> yet the scientific evidence usually proceeds by slowly accumulating new original studies that shed light on gray areas of the available knowledge.</w:t>
      </w:r>
    </w:p>
    <w:p w14:paraId="77DE0FFA" w14:textId="4EE9964F" w:rsidR="00424410" w:rsidRPr="00D30DB0" w:rsidRDefault="00273670" w:rsidP="00AB01C0">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In fact, after the IARC assessment, new epidemiological studies updating previous results from cohorts of workers employed in VCM/PVC production in the U</w:t>
      </w:r>
      <w:r w:rsidR="00AB01C0" w:rsidRPr="00D30DB0">
        <w:rPr>
          <w:rFonts w:ascii="Book Antiqua" w:hAnsi="Book Antiqua" w:cs="Times New Roman"/>
          <w:sz w:val="24"/>
          <w:szCs w:val="24"/>
          <w:lang w:val="en-US"/>
        </w:rPr>
        <w:t>nited States</w:t>
      </w:r>
      <w:r w:rsidRPr="00D30DB0">
        <w:rPr>
          <w:rFonts w:ascii="Book Antiqua" w:hAnsi="Book Antiqua" w:cs="Times New Roman"/>
          <w:sz w:val="24"/>
          <w:szCs w:val="24"/>
          <w:vertAlign w:val="superscript"/>
          <w:lang w:val="en-US"/>
        </w:rPr>
        <w:t>[9]</w:t>
      </w:r>
      <w:r w:rsidRPr="00D30DB0">
        <w:rPr>
          <w:rFonts w:ascii="Book Antiqua" w:hAnsi="Book Antiqua" w:cs="Times New Roman"/>
          <w:sz w:val="24"/>
          <w:szCs w:val="24"/>
          <w:lang w:val="en-US"/>
        </w:rPr>
        <w:t>, Europe</w:t>
      </w:r>
      <w:r w:rsidRPr="00D30DB0">
        <w:rPr>
          <w:rFonts w:ascii="Book Antiqua" w:hAnsi="Book Antiqua" w:cs="Times New Roman"/>
          <w:sz w:val="24"/>
          <w:szCs w:val="24"/>
          <w:vertAlign w:val="superscript"/>
          <w:lang w:val="en-US"/>
        </w:rPr>
        <w:t>[10,11]</w:t>
      </w:r>
      <w:r w:rsidRPr="00D30DB0">
        <w:rPr>
          <w:rFonts w:ascii="Book Antiqua" w:hAnsi="Book Antiqua" w:cs="Times New Roman"/>
          <w:sz w:val="24"/>
          <w:szCs w:val="24"/>
          <w:lang w:val="en-US"/>
        </w:rPr>
        <w:t>, and Taiwan</w:t>
      </w:r>
      <w:r w:rsidRPr="00D30DB0">
        <w:rPr>
          <w:rFonts w:ascii="Book Antiqua" w:hAnsi="Book Antiqua" w:cs="Times New Roman"/>
          <w:sz w:val="24"/>
          <w:szCs w:val="24"/>
          <w:vertAlign w:val="superscript"/>
          <w:lang w:val="en-US"/>
        </w:rPr>
        <w:t xml:space="preserve">[12] </w:t>
      </w:r>
      <w:r w:rsidRPr="00D30DB0">
        <w:rPr>
          <w:rFonts w:ascii="Book Antiqua" w:hAnsi="Book Antiqua" w:cs="Times New Roman"/>
          <w:sz w:val="24"/>
          <w:szCs w:val="24"/>
          <w:lang w:val="en-US"/>
        </w:rPr>
        <w:t>have been published. Aim of this review is to summarize such new findings within the frame of the previous evidence.</w:t>
      </w:r>
    </w:p>
    <w:p w14:paraId="1D17ED9F" w14:textId="77777777" w:rsidR="00B03E2F" w:rsidRPr="00D30DB0" w:rsidRDefault="00B03E2F" w:rsidP="00AF0924">
      <w:pPr>
        <w:spacing w:after="0" w:line="360" w:lineRule="auto"/>
        <w:jc w:val="both"/>
        <w:rPr>
          <w:rFonts w:ascii="Book Antiqua" w:hAnsi="Book Antiqua" w:cs="Times New Roman"/>
          <w:sz w:val="24"/>
          <w:szCs w:val="24"/>
          <w:lang w:val="en-US"/>
        </w:rPr>
      </w:pPr>
    </w:p>
    <w:p w14:paraId="3A03B3B8" w14:textId="6F61412F" w:rsidR="00B03E2F" w:rsidRPr="00D30DB0" w:rsidRDefault="00AB01C0" w:rsidP="00AF0924">
      <w:pPr>
        <w:keepNext/>
        <w:spacing w:after="0" w:line="360" w:lineRule="auto"/>
        <w:jc w:val="both"/>
        <w:rPr>
          <w:rFonts w:ascii="Book Antiqua" w:hAnsi="Book Antiqua" w:cs="Times New Roman"/>
          <w:b/>
          <w:sz w:val="24"/>
          <w:szCs w:val="24"/>
          <w:lang w:val="en-US"/>
        </w:rPr>
      </w:pPr>
      <w:r w:rsidRPr="00D30DB0">
        <w:rPr>
          <w:rFonts w:ascii="Book Antiqua" w:hAnsi="Book Antiqua" w:cs="Times New Roman"/>
          <w:b/>
          <w:sz w:val="24"/>
          <w:szCs w:val="24"/>
          <w:lang w:val="en-US"/>
        </w:rPr>
        <w:lastRenderedPageBreak/>
        <w:t>HEPATOCELLULAR CARCINOMA</w:t>
      </w:r>
    </w:p>
    <w:p w14:paraId="3B127435" w14:textId="7F81A087" w:rsidR="00D7247E" w:rsidRPr="00D30DB0" w:rsidRDefault="00273670" w:rsidP="00AF0924">
      <w:pPr>
        <w:spacing w:after="0"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An increase in mortality</w:t>
      </w:r>
      <w:r w:rsidR="004B2A9D"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 xml:space="preserve">from liver cancer among </w:t>
      </w:r>
      <w:r w:rsidR="00335235" w:rsidRPr="00D30DB0">
        <w:rPr>
          <w:rFonts w:ascii="Book Antiqua" w:hAnsi="Book Antiqua" w:cs="Times New Roman"/>
          <w:sz w:val="24"/>
          <w:szCs w:val="24"/>
          <w:lang w:val="en-US"/>
        </w:rPr>
        <w:t>vinyl chloride</w:t>
      </w:r>
      <w:r w:rsidRPr="00D30DB0">
        <w:rPr>
          <w:rFonts w:ascii="Book Antiqua" w:hAnsi="Book Antiqua" w:cs="Times New Roman"/>
          <w:sz w:val="24"/>
          <w:szCs w:val="24"/>
          <w:lang w:val="en-US"/>
        </w:rPr>
        <w:t xml:space="preserve"> workers has been reported by several studies carried out in the past decades, especially two large multicentric cohort studies from the U</w:t>
      </w:r>
      <w:r w:rsidR="00B07FDE" w:rsidRPr="00D30DB0">
        <w:rPr>
          <w:rFonts w:ascii="Book Antiqua" w:hAnsi="Book Antiqua" w:cs="Times New Roman"/>
          <w:sz w:val="24"/>
          <w:szCs w:val="24"/>
          <w:lang w:val="en-US"/>
        </w:rPr>
        <w:t>nited States</w:t>
      </w:r>
      <w:r w:rsidRPr="00D30DB0">
        <w:rPr>
          <w:rFonts w:ascii="Book Antiqua" w:hAnsi="Book Antiqua" w:cs="Times New Roman"/>
          <w:sz w:val="24"/>
          <w:szCs w:val="24"/>
          <w:vertAlign w:val="superscript"/>
          <w:lang w:val="en-US"/>
        </w:rPr>
        <w:t>[9,13-15]</w:t>
      </w:r>
      <w:r w:rsidRPr="00D30DB0">
        <w:rPr>
          <w:rFonts w:ascii="Book Antiqua" w:hAnsi="Book Antiqua" w:cs="Times New Roman"/>
          <w:sz w:val="24"/>
          <w:szCs w:val="24"/>
          <w:lang w:val="en-US"/>
        </w:rPr>
        <w:t xml:space="preserve"> and Europe</w:t>
      </w:r>
      <w:r w:rsidRPr="00D30DB0">
        <w:rPr>
          <w:rFonts w:ascii="Book Antiqua" w:hAnsi="Book Antiqua" w:cs="Times New Roman"/>
          <w:sz w:val="24"/>
          <w:szCs w:val="24"/>
          <w:vertAlign w:val="superscript"/>
          <w:lang w:val="en-US"/>
        </w:rPr>
        <w:t>[3,16]</w:t>
      </w:r>
      <w:r w:rsidRPr="00D30DB0">
        <w:rPr>
          <w:rFonts w:ascii="Book Antiqua" w:hAnsi="Book Antiqua" w:cs="Times New Roman"/>
          <w:sz w:val="24"/>
          <w:szCs w:val="24"/>
          <w:lang w:val="en-US"/>
        </w:rPr>
        <w:t xml:space="preserve">. However, the association between VCM exposure and HCC is difficult to investigate because most studies did not collect histological or clinical information distinguishing HCC from ASL or </w:t>
      </w:r>
      <w:r w:rsidRPr="00D30DB0">
        <w:rPr>
          <w:rFonts w:ascii="Book Antiqua" w:hAnsi="Book Antiqua" w:cs="Times New Roman"/>
          <w:noProof/>
          <w:sz w:val="24"/>
          <w:szCs w:val="24"/>
          <w:lang w:val="en-US"/>
        </w:rPr>
        <w:t>other primary</w:t>
      </w:r>
      <w:r w:rsidRPr="00D30DB0">
        <w:rPr>
          <w:rFonts w:ascii="Book Antiqua" w:hAnsi="Book Antiqua" w:cs="Times New Roman"/>
          <w:sz w:val="24"/>
          <w:szCs w:val="24"/>
          <w:lang w:val="en-US"/>
        </w:rPr>
        <w:t xml:space="preserve">/secondary </w:t>
      </w:r>
      <w:proofErr w:type="gramStart"/>
      <w:r w:rsidRPr="00D30DB0">
        <w:rPr>
          <w:rFonts w:ascii="Book Antiqua" w:hAnsi="Book Antiqua" w:cs="Times New Roman"/>
          <w:sz w:val="24"/>
          <w:szCs w:val="24"/>
          <w:lang w:val="en-US"/>
        </w:rPr>
        <w:t>neoplasms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w:t>
      </w:r>
      <w:r w:rsidRPr="00D30DB0">
        <w:rPr>
          <w:rFonts w:ascii="Book Antiqua" w:hAnsi="Book Antiqua" w:cs="Times New Roman"/>
          <w:sz w:val="24"/>
          <w:szCs w:val="24"/>
          <w:lang w:val="en-US"/>
        </w:rPr>
        <w:t xml:space="preserve">. The IARC assessment </w:t>
      </w:r>
      <w:r w:rsidR="005F6A2B" w:rsidRPr="00D30DB0">
        <w:rPr>
          <w:rFonts w:ascii="Book Antiqua" w:hAnsi="Book Antiqua" w:cs="Times New Roman"/>
          <w:sz w:val="24"/>
          <w:szCs w:val="24"/>
          <w:lang w:val="en-US"/>
        </w:rPr>
        <w:t>carried out i</w:t>
      </w:r>
      <w:r w:rsidRPr="00D30DB0">
        <w:rPr>
          <w:rFonts w:ascii="Book Antiqua" w:hAnsi="Book Antiqua" w:cs="Times New Roman"/>
          <w:sz w:val="24"/>
          <w:szCs w:val="24"/>
          <w:lang w:val="en-US"/>
        </w:rPr>
        <w:t xml:space="preserve">n 2007 relied mostly on </w:t>
      </w:r>
      <w:r w:rsidR="005F6A2B"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 xml:space="preserve">results from the European cohort of workers employed in the </w:t>
      </w:r>
      <w:r w:rsidR="00554010" w:rsidRPr="00D30DB0">
        <w:rPr>
          <w:rFonts w:ascii="Book Antiqua" w:hAnsi="Book Antiqua" w:cs="Times New Roman"/>
          <w:sz w:val="24"/>
          <w:szCs w:val="24"/>
          <w:lang w:val="en-US"/>
        </w:rPr>
        <w:t>vinyl chloride</w:t>
      </w:r>
      <w:r w:rsidRPr="00D30DB0">
        <w:rPr>
          <w:rFonts w:ascii="Book Antiqua" w:hAnsi="Book Antiqua" w:cs="Times New Roman"/>
          <w:sz w:val="24"/>
          <w:szCs w:val="24"/>
          <w:lang w:val="en-US"/>
        </w:rPr>
        <w:t xml:space="preserve"> </w:t>
      </w:r>
      <w:proofErr w:type="gramStart"/>
      <w:r w:rsidRPr="00D30DB0">
        <w:rPr>
          <w:rFonts w:ascii="Book Antiqua" w:hAnsi="Book Antiqua" w:cs="Times New Roman"/>
          <w:sz w:val="24"/>
          <w:szCs w:val="24"/>
          <w:lang w:val="en-US"/>
        </w:rPr>
        <w:t>industry</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3]</w:t>
      </w:r>
      <w:r w:rsidRPr="00D30DB0">
        <w:rPr>
          <w:rFonts w:ascii="Book Antiqua" w:hAnsi="Book Antiqua" w:cs="Times New Roman"/>
          <w:sz w:val="24"/>
          <w:szCs w:val="24"/>
          <w:lang w:val="en-US"/>
        </w:rPr>
        <w:t>, from an Italian sub-cohort</w:t>
      </w:r>
      <w:r w:rsidRPr="00D30DB0">
        <w:rPr>
          <w:rFonts w:ascii="Book Antiqua" w:hAnsi="Book Antiqua" w:cs="Times New Roman"/>
          <w:sz w:val="24"/>
          <w:szCs w:val="24"/>
          <w:vertAlign w:val="superscript"/>
          <w:lang w:val="en-US"/>
        </w:rPr>
        <w:t>[4]</w:t>
      </w:r>
      <w:r w:rsidRPr="00D30DB0">
        <w:rPr>
          <w:rFonts w:ascii="Book Antiqua" w:hAnsi="Book Antiqua" w:cs="Times New Roman"/>
          <w:sz w:val="24"/>
          <w:szCs w:val="24"/>
          <w:lang w:val="en-US"/>
        </w:rPr>
        <w:t>, and a case-control study nested in the latter sub-cohort</w:t>
      </w:r>
      <w:r w:rsidRPr="00D30DB0">
        <w:rPr>
          <w:rFonts w:ascii="Book Antiqua" w:hAnsi="Book Antiqua" w:cs="Times New Roman"/>
          <w:sz w:val="24"/>
          <w:szCs w:val="24"/>
          <w:vertAlign w:val="superscript"/>
          <w:lang w:val="en-US"/>
        </w:rPr>
        <w:t>[5]</w:t>
      </w:r>
      <w:r w:rsidRPr="00D30DB0">
        <w:rPr>
          <w:rFonts w:ascii="Book Antiqua" w:hAnsi="Book Antiqua" w:cs="Times New Roman"/>
          <w:sz w:val="24"/>
          <w:szCs w:val="24"/>
          <w:lang w:val="en-US"/>
        </w:rPr>
        <w:t>. Overall, a clear association of HCC risk with cumulative exposure was found, although based only on a few confirmed cases (ranging from 10 to 13).</w:t>
      </w:r>
    </w:p>
    <w:p w14:paraId="4E00F157" w14:textId="1421F99A" w:rsidR="002A5D29" w:rsidRPr="00D30DB0" w:rsidRDefault="00273670" w:rsidP="00B07FDE">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Two studies have recently confirmed the IARC assessment. For the first time in 2017, data </w:t>
      </w:r>
      <w:r w:rsidR="00510D57" w:rsidRPr="00D30DB0">
        <w:rPr>
          <w:rFonts w:ascii="Book Antiqua" w:hAnsi="Book Antiqua" w:cs="Times New Roman"/>
          <w:sz w:val="24"/>
          <w:szCs w:val="24"/>
          <w:lang w:val="en-US"/>
        </w:rPr>
        <w:t>were published</w:t>
      </w:r>
      <w:r w:rsidRPr="00D30DB0">
        <w:rPr>
          <w:rFonts w:ascii="Book Antiqua" w:hAnsi="Book Antiqua" w:cs="Times New Roman"/>
          <w:sz w:val="24"/>
          <w:szCs w:val="24"/>
          <w:lang w:val="en-US"/>
        </w:rPr>
        <w:t xml:space="preserve"> from the US cohort of </w:t>
      </w:r>
      <w:r w:rsidR="0069323D" w:rsidRPr="00D30DB0">
        <w:rPr>
          <w:rFonts w:ascii="Book Antiqua" w:hAnsi="Book Antiqua" w:cs="Times New Roman"/>
          <w:sz w:val="24"/>
          <w:szCs w:val="24"/>
          <w:lang w:val="en-US"/>
        </w:rPr>
        <w:t>vinyl chloride</w:t>
      </w:r>
      <w:r w:rsidRPr="00D30DB0">
        <w:rPr>
          <w:rFonts w:ascii="Book Antiqua" w:hAnsi="Book Antiqua" w:cs="Times New Roman"/>
          <w:sz w:val="24"/>
          <w:szCs w:val="24"/>
          <w:lang w:val="en-US"/>
        </w:rPr>
        <w:t xml:space="preserve"> workers specifically addressing HCC risk, with </w:t>
      </w:r>
      <w:r w:rsidR="002105B5"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 xml:space="preserve">diagnosis based on information reported in death certificates. The risk of HCC steeply </w:t>
      </w:r>
      <w:r w:rsidR="002105B5" w:rsidRPr="00D30DB0">
        <w:rPr>
          <w:rFonts w:ascii="Book Antiqua" w:hAnsi="Book Antiqua" w:cs="Times New Roman"/>
          <w:sz w:val="24"/>
          <w:szCs w:val="24"/>
          <w:lang w:val="en-US"/>
        </w:rPr>
        <w:t xml:space="preserve">increased </w:t>
      </w:r>
      <w:r w:rsidRPr="00D30DB0">
        <w:rPr>
          <w:rFonts w:ascii="Book Antiqua" w:hAnsi="Book Antiqua" w:cs="Times New Roman"/>
          <w:sz w:val="24"/>
          <w:szCs w:val="24"/>
          <w:lang w:val="en-US"/>
        </w:rPr>
        <w:t xml:space="preserve">with increasing duration of employment and </w:t>
      </w:r>
      <w:r w:rsidR="008C0D01" w:rsidRPr="00D30DB0">
        <w:rPr>
          <w:rFonts w:ascii="Book Antiqua" w:hAnsi="Book Antiqua" w:cs="Times New Roman"/>
          <w:sz w:val="24"/>
          <w:szCs w:val="24"/>
          <w:lang w:val="en-US"/>
        </w:rPr>
        <w:t xml:space="preserve">VCM </w:t>
      </w:r>
      <w:r w:rsidRPr="00D30DB0">
        <w:rPr>
          <w:rFonts w:ascii="Book Antiqua" w:hAnsi="Book Antiqua" w:cs="Times New Roman"/>
          <w:sz w:val="24"/>
          <w:szCs w:val="24"/>
          <w:lang w:val="en-US"/>
        </w:rPr>
        <w:t xml:space="preserve">cumulative exposure. </w:t>
      </w:r>
      <w:r w:rsidR="008C0F85" w:rsidRPr="00D30DB0">
        <w:rPr>
          <w:rFonts w:ascii="Book Antiqua" w:hAnsi="Book Antiqua" w:cs="Times New Roman"/>
          <w:sz w:val="24"/>
          <w:szCs w:val="24"/>
          <w:lang w:val="en-US"/>
        </w:rPr>
        <w:t xml:space="preserve">The authors </w:t>
      </w:r>
      <w:r w:rsidRPr="00D30DB0">
        <w:rPr>
          <w:rFonts w:ascii="Book Antiqua" w:hAnsi="Book Antiqua" w:cs="Times New Roman"/>
          <w:sz w:val="24"/>
          <w:szCs w:val="24"/>
          <w:lang w:val="en-US"/>
        </w:rPr>
        <w:t xml:space="preserve">warned that in the absence of histopathological confirmation, such figures might have been influenced by misclassification of ASL and HCC in the earlier </w:t>
      </w:r>
      <w:proofErr w:type="gramStart"/>
      <w:r w:rsidRPr="00D30DB0">
        <w:rPr>
          <w:rFonts w:ascii="Book Antiqua" w:hAnsi="Book Antiqua" w:cs="Times New Roman"/>
          <w:sz w:val="24"/>
          <w:szCs w:val="24"/>
          <w:lang w:val="en-US"/>
        </w:rPr>
        <w:t>decades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9]</w:t>
      </w:r>
      <w:r w:rsidRPr="00D30DB0">
        <w:rPr>
          <w:rFonts w:ascii="Book Antiqua" w:hAnsi="Book Antiqua" w:cs="Times New Roman"/>
          <w:sz w:val="24"/>
          <w:szCs w:val="24"/>
          <w:lang w:val="en-US"/>
        </w:rPr>
        <w:t>. However, such misclassification did not probably affect the main results since findings were confirmed after exposures were lagged by 10</w:t>
      </w:r>
      <w:r w:rsidR="00B07FDE" w:rsidRPr="00D30DB0">
        <w:rPr>
          <w:rFonts w:ascii="Book Antiqua" w:hAnsi="Book Antiqua" w:cs="Times New Roman"/>
          <w:sz w:val="24"/>
          <w:szCs w:val="24"/>
          <w:lang w:val="en-US"/>
        </w:rPr>
        <w:t>-</w:t>
      </w:r>
      <w:r w:rsidRPr="00D30DB0">
        <w:rPr>
          <w:rFonts w:ascii="Book Antiqua" w:hAnsi="Book Antiqua" w:cs="Times New Roman"/>
          <w:sz w:val="24"/>
          <w:szCs w:val="24"/>
          <w:lang w:val="en-US"/>
        </w:rPr>
        <w:t xml:space="preserve">40 years. More recently, an update of an Italian cohort of </w:t>
      </w:r>
      <w:r w:rsidR="0069323D" w:rsidRPr="00D30DB0">
        <w:rPr>
          <w:rFonts w:ascii="Book Antiqua" w:hAnsi="Book Antiqua" w:cs="Times New Roman"/>
          <w:sz w:val="24"/>
          <w:szCs w:val="24"/>
          <w:lang w:val="en-US"/>
        </w:rPr>
        <w:t>vinyl chloride</w:t>
      </w:r>
      <w:r w:rsidRPr="00D30DB0">
        <w:rPr>
          <w:rFonts w:ascii="Book Antiqua" w:hAnsi="Book Antiqua" w:cs="Times New Roman"/>
          <w:sz w:val="24"/>
          <w:szCs w:val="24"/>
          <w:lang w:val="en-US"/>
        </w:rPr>
        <w:t xml:space="preserve"> workers found a strong association with VCM cumulative exposure in a large series of HCC confirmed by histology and/or clinical </w:t>
      </w:r>
      <w:proofErr w:type="gramStart"/>
      <w:r w:rsidRPr="00D30DB0">
        <w:rPr>
          <w:rFonts w:ascii="Book Antiqua" w:hAnsi="Book Antiqua" w:cs="Times New Roman"/>
          <w:sz w:val="24"/>
          <w:szCs w:val="24"/>
          <w:lang w:val="en-US"/>
        </w:rPr>
        <w:t>records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11]</w:t>
      </w:r>
      <w:r w:rsidRPr="00D30DB0">
        <w:rPr>
          <w:rFonts w:ascii="Book Antiqua" w:hAnsi="Book Antiqua" w:cs="Times New Roman"/>
          <w:sz w:val="24"/>
          <w:szCs w:val="24"/>
          <w:lang w:val="en-US"/>
        </w:rPr>
        <w:t>. In summary, all the original studies available provide compelling evidence of the causal role of occupational VCM exposure in the development of HCC (Table 1).</w:t>
      </w:r>
    </w:p>
    <w:p w14:paraId="0C3D6771" w14:textId="709AF33E" w:rsidR="003B7DAA" w:rsidRPr="00D30DB0" w:rsidRDefault="00CE635B" w:rsidP="00B07FDE">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It must be remarked that vinyl chloride is mutagenic, </w:t>
      </w:r>
      <w:r w:rsidR="005D1F53" w:rsidRPr="00D30DB0">
        <w:rPr>
          <w:rFonts w:ascii="Book Antiqua" w:hAnsi="Book Antiqua" w:cs="Times New Roman"/>
          <w:sz w:val="24"/>
          <w:szCs w:val="24"/>
          <w:lang w:val="en-US"/>
        </w:rPr>
        <w:t>being associated to</w:t>
      </w:r>
      <w:r w:rsidRPr="00D30DB0">
        <w:rPr>
          <w:rFonts w:ascii="Book Antiqua" w:hAnsi="Book Antiqua" w:cs="Times New Roman"/>
          <w:sz w:val="24"/>
          <w:szCs w:val="24"/>
          <w:lang w:val="en-US"/>
        </w:rPr>
        <w:t xml:space="preserve"> chromosomal aberrations, micronucleus formation, sister chromatid exchange, Ki-</w:t>
      </w:r>
      <w:proofErr w:type="spellStart"/>
      <w:r w:rsidRPr="00D30DB0">
        <w:rPr>
          <w:rFonts w:ascii="Book Antiqua" w:hAnsi="Book Antiqua" w:cs="Times New Roman"/>
          <w:sz w:val="24"/>
          <w:szCs w:val="24"/>
          <w:lang w:val="en-US"/>
        </w:rPr>
        <w:t>ras</w:t>
      </w:r>
      <w:proofErr w:type="spellEnd"/>
      <w:r w:rsidRPr="00D30DB0">
        <w:rPr>
          <w:rFonts w:ascii="Book Antiqua" w:hAnsi="Book Antiqua" w:cs="Times New Roman"/>
          <w:sz w:val="24"/>
          <w:szCs w:val="24"/>
          <w:lang w:val="en-US"/>
        </w:rPr>
        <w:t xml:space="preserve"> and p53 gene </w:t>
      </w:r>
      <w:proofErr w:type="gramStart"/>
      <w:r w:rsidRPr="00D30DB0">
        <w:rPr>
          <w:rFonts w:ascii="Book Antiqua" w:hAnsi="Book Antiqua" w:cs="Times New Roman"/>
          <w:sz w:val="24"/>
          <w:szCs w:val="24"/>
          <w:lang w:val="en-US"/>
        </w:rPr>
        <w:t>mutations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Pr="00D30DB0">
        <w:rPr>
          <w:rFonts w:ascii="Book Antiqua" w:hAnsi="Book Antiqua" w:cs="Times New Roman"/>
          <w:sz w:val="24"/>
          <w:szCs w:val="24"/>
          <w:lang w:val="en-US"/>
        </w:rPr>
        <w:t xml:space="preserve">; furthermore, the </w:t>
      </w:r>
      <w:r w:rsidR="008D1287" w:rsidRPr="00D30DB0">
        <w:rPr>
          <w:rFonts w:ascii="Book Antiqua" w:hAnsi="Book Antiqua" w:cs="Times New Roman"/>
          <w:sz w:val="24"/>
          <w:szCs w:val="24"/>
          <w:lang w:val="en-US"/>
        </w:rPr>
        <w:t>development</w:t>
      </w:r>
      <w:r w:rsidRPr="00D30DB0">
        <w:rPr>
          <w:rFonts w:ascii="Book Antiqua" w:hAnsi="Book Antiqua" w:cs="Times New Roman"/>
          <w:sz w:val="24"/>
          <w:szCs w:val="24"/>
          <w:lang w:val="en-US"/>
        </w:rPr>
        <w:t xml:space="preserve"> of liver cirrhosis </w:t>
      </w:r>
      <w:r w:rsidR="00795582" w:rsidRPr="00D30DB0">
        <w:rPr>
          <w:rFonts w:ascii="Book Antiqua" w:hAnsi="Book Antiqua" w:cs="Times New Roman"/>
          <w:sz w:val="24"/>
          <w:szCs w:val="24"/>
          <w:lang w:val="en-US"/>
        </w:rPr>
        <w:t xml:space="preserve">per se </w:t>
      </w:r>
      <w:r w:rsidRPr="00D30DB0">
        <w:rPr>
          <w:rFonts w:ascii="Book Antiqua" w:hAnsi="Book Antiqua" w:cs="Times New Roman"/>
          <w:sz w:val="24"/>
          <w:szCs w:val="24"/>
          <w:lang w:val="en-US"/>
        </w:rPr>
        <w:t xml:space="preserve">increases the risk of HCC through multiple mechanism, </w:t>
      </w:r>
      <w:r w:rsidRPr="00D30DB0">
        <w:rPr>
          <w:rFonts w:ascii="Book Antiqua" w:hAnsi="Book Antiqua" w:cs="Times New Roman"/>
          <w:sz w:val="24"/>
          <w:szCs w:val="24"/>
          <w:lang w:val="en-US"/>
        </w:rPr>
        <w:lastRenderedPageBreak/>
        <w:t>including chromosomal instability</w:t>
      </w:r>
      <w:r w:rsidR="00FB0DFF" w:rsidRPr="00D30DB0">
        <w:rPr>
          <w:rFonts w:ascii="Book Antiqua" w:hAnsi="Book Antiqua" w:cs="Times New Roman"/>
          <w:sz w:val="24"/>
          <w:szCs w:val="24"/>
          <w:vertAlign w:val="superscript"/>
          <w:lang w:val="en-US"/>
        </w:rPr>
        <w:t>[17</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w:t>
      </w:r>
      <w:r w:rsidR="00B07FDE" w:rsidRPr="00D30DB0">
        <w:rPr>
          <w:rFonts w:ascii="Book Antiqua" w:hAnsi="Book Antiqua" w:cs="Times New Roman" w:hint="eastAsia"/>
          <w:sz w:val="24"/>
          <w:szCs w:val="24"/>
          <w:lang w:val="en-US" w:eastAsia="zh-CN"/>
        </w:rPr>
        <w:t xml:space="preserve"> </w:t>
      </w:r>
      <w:r w:rsidR="00273670" w:rsidRPr="00D30DB0">
        <w:rPr>
          <w:rFonts w:ascii="Book Antiqua" w:hAnsi="Book Antiqua" w:cs="Times New Roman"/>
          <w:sz w:val="24"/>
          <w:szCs w:val="24"/>
          <w:lang w:val="en-US"/>
        </w:rPr>
        <w:t>Within this framework, specific aspects of the association</w:t>
      </w:r>
      <w:r w:rsidR="00EF3544" w:rsidRPr="00D30DB0">
        <w:rPr>
          <w:rFonts w:ascii="Book Antiqua" w:hAnsi="Book Antiqua" w:cs="Times New Roman"/>
          <w:sz w:val="24"/>
          <w:szCs w:val="24"/>
          <w:lang w:val="en-US"/>
        </w:rPr>
        <w:t xml:space="preserve"> between VCM and HCC</w:t>
      </w:r>
      <w:r w:rsidR="00273670" w:rsidRPr="00D30DB0">
        <w:rPr>
          <w:rFonts w:ascii="Book Antiqua" w:hAnsi="Book Antiqua" w:cs="Times New Roman"/>
          <w:sz w:val="24"/>
          <w:szCs w:val="24"/>
          <w:lang w:val="en-US"/>
        </w:rPr>
        <w:t>, namely</w:t>
      </w:r>
      <w:r w:rsidR="009F0F78" w:rsidRPr="00D30DB0">
        <w:rPr>
          <w:rFonts w:ascii="Book Antiqua" w:hAnsi="Book Antiqua" w:cs="Times New Roman"/>
          <w:sz w:val="24"/>
          <w:szCs w:val="24"/>
          <w:lang w:val="en-US"/>
        </w:rPr>
        <w:t>,</w:t>
      </w:r>
      <w:r w:rsidR="00273670" w:rsidRPr="00D30DB0">
        <w:rPr>
          <w:rFonts w:ascii="Book Antiqua" w:hAnsi="Book Antiqua" w:cs="Times New Roman"/>
          <w:sz w:val="24"/>
          <w:szCs w:val="24"/>
          <w:lang w:val="en-US"/>
        </w:rPr>
        <w:t xml:space="preserve"> the absence of risk below a threshold of exposure, a decrease in the rates of liver cancer in historical cohorts through the more recent decades of follow-up, and interactions with other known risk factors for HCC</w:t>
      </w:r>
      <w:r w:rsidR="009F0F78" w:rsidRPr="00D30DB0">
        <w:rPr>
          <w:rFonts w:ascii="Book Antiqua" w:hAnsi="Book Antiqua" w:cs="Times New Roman"/>
          <w:sz w:val="24"/>
          <w:szCs w:val="24"/>
          <w:lang w:val="en-US"/>
        </w:rPr>
        <w:t>,</w:t>
      </w:r>
      <w:r w:rsidR="00273670" w:rsidRPr="00D30DB0">
        <w:rPr>
          <w:rFonts w:ascii="Book Antiqua" w:hAnsi="Book Antiqua" w:cs="Times New Roman"/>
          <w:sz w:val="24"/>
          <w:szCs w:val="24"/>
          <w:lang w:val="en-US"/>
        </w:rPr>
        <w:t xml:space="preserve"> need further clarification.</w:t>
      </w:r>
    </w:p>
    <w:p w14:paraId="2AB60D27" w14:textId="22E8856F" w:rsidR="00E2448D" w:rsidRPr="00D30DB0" w:rsidRDefault="00273670" w:rsidP="00B07FDE">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Analyses on the risk of HCC at low levels of cumulative VCM exposure are hampered by the limited number of available cases. In the U</w:t>
      </w:r>
      <w:r w:rsidR="00B07FDE" w:rsidRPr="00D30DB0">
        <w:rPr>
          <w:rFonts w:ascii="Book Antiqua" w:hAnsi="Book Antiqua" w:cs="Times New Roman"/>
          <w:sz w:val="24"/>
          <w:szCs w:val="24"/>
          <w:lang w:val="en-US"/>
        </w:rPr>
        <w:t>nited States</w:t>
      </w:r>
      <w:r w:rsidRPr="00D30DB0">
        <w:rPr>
          <w:rFonts w:ascii="Book Antiqua" w:hAnsi="Book Antiqua" w:cs="Times New Roman"/>
          <w:sz w:val="24"/>
          <w:szCs w:val="24"/>
          <w:lang w:val="en-US"/>
        </w:rPr>
        <w:t xml:space="preserve"> cohort, based on 32 cases of HCC as identified from death certificates, mortality rates did not increase except for the highest quintile of cumulative exposure (≥</w:t>
      </w:r>
      <w:r w:rsidR="00B07FDE"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 xml:space="preserve">2271 ppm-years). However, after exposures were lagged by 30 years, HCC mortality significantly increased already in the 865-2271 ppm-years class (or in the 1021-3301 ppm-years class using high cut-points based on quintiles for all liver cancers, see also Table 1). The authors suggested a possible threshold at about 1000 ppm-years cumulative </w:t>
      </w:r>
      <w:proofErr w:type="gramStart"/>
      <w:r w:rsidRPr="00D30DB0">
        <w:rPr>
          <w:rFonts w:ascii="Book Antiqua" w:hAnsi="Book Antiqua" w:cs="Times New Roman"/>
          <w:sz w:val="24"/>
          <w:szCs w:val="24"/>
          <w:lang w:val="en-US"/>
        </w:rPr>
        <w:t>exposure</w:t>
      </w:r>
      <w:r w:rsidR="00464766"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9]</w:t>
      </w:r>
      <w:r w:rsidRPr="00D30DB0">
        <w:rPr>
          <w:rFonts w:ascii="Book Antiqua" w:hAnsi="Book Antiqua" w:cs="Times New Roman"/>
          <w:sz w:val="24"/>
          <w:szCs w:val="24"/>
          <w:lang w:val="en-US"/>
        </w:rPr>
        <w:t xml:space="preserve">. In the European cohort of </w:t>
      </w:r>
      <w:r w:rsidR="0069323D" w:rsidRPr="00D30DB0">
        <w:rPr>
          <w:rFonts w:ascii="Book Antiqua" w:hAnsi="Book Antiqua" w:cs="Times New Roman"/>
          <w:sz w:val="24"/>
          <w:szCs w:val="24"/>
          <w:lang w:val="en-US"/>
        </w:rPr>
        <w:t>vinyl chloride</w:t>
      </w:r>
      <w:r w:rsidRPr="00D30DB0">
        <w:rPr>
          <w:rFonts w:ascii="Book Antiqua" w:hAnsi="Book Antiqua" w:cs="Times New Roman"/>
          <w:sz w:val="24"/>
          <w:szCs w:val="24"/>
          <w:lang w:val="en-US"/>
        </w:rPr>
        <w:t xml:space="preserve"> workers, an increase in liver cancer risk (all types) with increasing exposure was confirmed in analyses restricted to subjects with cumulative exposure &lt;</w:t>
      </w:r>
      <w:r w:rsidR="00B07FDE"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1500 ppm-</w:t>
      </w:r>
      <w:proofErr w:type="gramStart"/>
      <w:r w:rsidRPr="00D30DB0">
        <w:rPr>
          <w:rFonts w:ascii="Book Antiqua" w:hAnsi="Book Antiqua" w:cs="Times New Roman"/>
          <w:sz w:val="24"/>
          <w:szCs w:val="24"/>
          <w:lang w:val="en-US"/>
        </w:rPr>
        <w:t>years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3]</w:t>
      </w:r>
      <w:r w:rsidRPr="00D30DB0">
        <w:rPr>
          <w:rFonts w:ascii="Book Antiqua" w:hAnsi="Book Antiqua" w:cs="Times New Roman"/>
          <w:sz w:val="24"/>
          <w:szCs w:val="24"/>
          <w:lang w:val="en-US"/>
        </w:rPr>
        <w:t>. In an Italian cohort, an approach based on a non-parametric regression was adopted to model in continuous form the relationship between exposure and mortality considering 31 confirmed HCC cases; HCC mortality rates</w:t>
      </w:r>
      <w:r w:rsidR="006B294C" w:rsidRPr="00D30DB0">
        <w:rPr>
          <w:rFonts w:ascii="Book Antiqua" w:hAnsi="Book Antiqua" w:cs="Times New Roman"/>
          <w:sz w:val="24"/>
          <w:szCs w:val="24"/>
          <w:lang w:val="en-US"/>
        </w:rPr>
        <w:t xml:space="preserve"> were found to</w:t>
      </w:r>
      <w:r w:rsidRPr="00D30DB0">
        <w:rPr>
          <w:rFonts w:ascii="Book Antiqua" w:hAnsi="Book Antiqua" w:cs="Times New Roman"/>
          <w:sz w:val="24"/>
          <w:szCs w:val="24"/>
          <w:lang w:val="en-US"/>
        </w:rPr>
        <w:t xml:space="preserve"> increase with cumulative VCM exposure already in the range below 2000 ppm-</w:t>
      </w:r>
      <w:proofErr w:type="gramStart"/>
      <w:r w:rsidRPr="00D30DB0">
        <w:rPr>
          <w:rFonts w:ascii="Book Antiqua" w:hAnsi="Book Antiqua" w:cs="Times New Roman"/>
          <w:sz w:val="24"/>
          <w:szCs w:val="24"/>
          <w:lang w:val="en-US"/>
        </w:rPr>
        <w:t>years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11]</w:t>
      </w:r>
      <w:r w:rsidRPr="00D30DB0">
        <w:rPr>
          <w:rFonts w:ascii="Book Antiqua" w:hAnsi="Book Antiqua" w:cs="Times New Roman"/>
          <w:sz w:val="24"/>
          <w:szCs w:val="24"/>
          <w:lang w:val="en-US"/>
        </w:rPr>
        <w:t>. In view of the above</w:t>
      </w:r>
      <w:r w:rsidR="00D57BCC" w:rsidRPr="00D30DB0">
        <w:rPr>
          <w:rFonts w:ascii="Book Antiqua" w:hAnsi="Book Antiqua" w:cs="Times New Roman"/>
          <w:sz w:val="24"/>
          <w:szCs w:val="24"/>
          <w:lang w:val="en-US"/>
        </w:rPr>
        <w:t xml:space="preserve"> data</w:t>
      </w:r>
      <w:r w:rsidRPr="00D30DB0">
        <w:rPr>
          <w:rFonts w:ascii="Book Antiqua" w:hAnsi="Book Antiqua" w:cs="Times New Roman"/>
          <w:sz w:val="24"/>
          <w:szCs w:val="24"/>
          <w:lang w:val="en-US"/>
        </w:rPr>
        <w:t>, the risk of HCC seems not to be confined only to a few subjects in the highest exposure categories, but probably involves most workers from the U</w:t>
      </w:r>
      <w:r w:rsidR="00B07FDE" w:rsidRPr="00D30DB0">
        <w:rPr>
          <w:rFonts w:ascii="Book Antiqua" w:hAnsi="Book Antiqua" w:cs="Times New Roman"/>
          <w:sz w:val="24"/>
          <w:szCs w:val="24"/>
          <w:lang w:val="en-US"/>
        </w:rPr>
        <w:t>nited States</w:t>
      </w:r>
      <w:r w:rsidRPr="00D30DB0">
        <w:rPr>
          <w:rFonts w:ascii="Book Antiqua" w:hAnsi="Book Antiqua" w:cs="Times New Roman"/>
          <w:sz w:val="24"/>
          <w:szCs w:val="24"/>
          <w:lang w:val="en-US"/>
        </w:rPr>
        <w:t xml:space="preserve"> and </w:t>
      </w:r>
      <w:r w:rsidRPr="00D30DB0">
        <w:rPr>
          <w:rFonts w:ascii="Book Antiqua" w:hAnsi="Book Antiqua" w:cs="Times New Roman"/>
          <w:noProof/>
          <w:sz w:val="24"/>
          <w:szCs w:val="24"/>
          <w:lang w:val="en-US"/>
        </w:rPr>
        <w:t>Europe</w:t>
      </w:r>
      <w:r w:rsidR="00D57BCC" w:rsidRPr="00D30DB0">
        <w:rPr>
          <w:rFonts w:ascii="Book Antiqua" w:hAnsi="Book Antiqua" w:cs="Times New Roman"/>
          <w:noProof/>
          <w:sz w:val="24"/>
          <w:szCs w:val="24"/>
          <w:lang w:val="en-US"/>
        </w:rPr>
        <w:t>,</w:t>
      </w:r>
      <w:r w:rsidR="00D57BCC"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 xml:space="preserve">who had relevant exposures </w:t>
      </w:r>
      <w:r w:rsidR="006501A8" w:rsidRPr="00D30DB0">
        <w:rPr>
          <w:rFonts w:ascii="Book Antiqua" w:hAnsi="Book Antiqua" w:cs="Times New Roman"/>
          <w:sz w:val="24"/>
          <w:szCs w:val="24"/>
          <w:lang w:val="en-US"/>
        </w:rPr>
        <w:t xml:space="preserve">to VCM </w:t>
      </w:r>
      <w:r w:rsidRPr="00D30DB0">
        <w:rPr>
          <w:rFonts w:ascii="Book Antiqua" w:hAnsi="Book Antiqua" w:cs="Times New Roman"/>
          <w:sz w:val="24"/>
          <w:szCs w:val="24"/>
          <w:lang w:val="en-US"/>
        </w:rPr>
        <w:t xml:space="preserve">before </w:t>
      </w:r>
      <w:r w:rsidR="00D57BCC"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major improvements in working condition</w:t>
      </w:r>
      <w:r w:rsidR="008C5687" w:rsidRPr="00D30DB0">
        <w:rPr>
          <w:rFonts w:ascii="Book Antiqua" w:hAnsi="Book Antiqua" w:cs="Times New Roman"/>
          <w:sz w:val="24"/>
          <w:szCs w:val="24"/>
          <w:lang w:val="en-US"/>
        </w:rPr>
        <w:t>s achieved</w:t>
      </w:r>
      <w:r w:rsidRPr="00D30DB0">
        <w:rPr>
          <w:rFonts w:ascii="Book Antiqua" w:hAnsi="Book Antiqua" w:cs="Times New Roman"/>
          <w:sz w:val="24"/>
          <w:szCs w:val="24"/>
          <w:lang w:val="en-US"/>
        </w:rPr>
        <w:t xml:space="preserve"> in the mid-1</w:t>
      </w:r>
      <w:r w:rsidRPr="00D30DB0">
        <w:rPr>
          <w:rFonts w:ascii="Book Antiqua" w:hAnsi="Book Antiqua" w:cs="Times New Roman"/>
          <w:noProof/>
          <w:sz w:val="24"/>
          <w:szCs w:val="24"/>
          <w:lang w:val="en-US"/>
        </w:rPr>
        <w:t>970s</w:t>
      </w:r>
      <w:r w:rsidRPr="00D30DB0">
        <w:rPr>
          <w:rFonts w:ascii="Book Antiqua" w:hAnsi="Book Antiqua" w:cs="Times New Roman"/>
          <w:sz w:val="24"/>
          <w:szCs w:val="24"/>
          <w:lang w:val="en-US"/>
        </w:rPr>
        <w:t>.</w:t>
      </w:r>
    </w:p>
    <w:p w14:paraId="2523665D" w14:textId="6AC6774B" w:rsidR="00843C98" w:rsidRPr="00D30DB0" w:rsidRDefault="00273670" w:rsidP="00B07FDE">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The second issue is represented by the possible </w:t>
      </w:r>
      <w:r w:rsidR="00E41330" w:rsidRPr="00D30DB0">
        <w:rPr>
          <w:rFonts w:ascii="Book Antiqua" w:hAnsi="Book Antiqua" w:cs="Times New Roman"/>
          <w:sz w:val="24"/>
          <w:szCs w:val="24"/>
          <w:lang w:val="en-US"/>
        </w:rPr>
        <w:t>decline</w:t>
      </w:r>
      <w:r w:rsidRPr="00D30DB0">
        <w:rPr>
          <w:rFonts w:ascii="Book Antiqua" w:hAnsi="Book Antiqua" w:cs="Times New Roman"/>
          <w:sz w:val="24"/>
          <w:szCs w:val="24"/>
          <w:lang w:val="en-US"/>
        </w:rPr>
        <w:t xml:space="preserve"> in liver cancer risk </w:t>
      </w:r>
      <w:r w:rsidR="002152B1" w:rsidRPr="00D30DB0">
        <w:rPr>
          <w:rFonts w:ascii="Book Antiqua" w:hAnsi="Book Antiqua" w:cs="Times New Roman"/>
          <w:sz w:val="24"/>
          <w:szCs w:val="24"/>
          <w:lang w:val="en-US"/>
        </w:rPr>
        <w:t>among</w:t>
      </w:r>
      <w:r w:rsidR="00807DC4" w:rsidRPr="00D30DB0">
        <w:rPr>
          <w:rFonts w:ascii="Book Antiqua" w:hAnsi="Book Antiqua" w:cs="Times New Roman"/>
          <w:sz w:val="24"/>
          <w:szCs w:val="24"/>
          <w:lang w:val="en-US"/>
        </w:rPr>
        <w:t xml:space="preserve"> previously exposed workers</w:t>
      </w:r>
      <w:r w:rsidRPr="00D30DB0">
        <w:rPr>
          <w:rFonts w:ascii="Book Antiqua" w:hAnsi="Book Antiqua" w:cs="Times New Roman"/>
          <w:sz w:val="24"/>
          <w:szCs w:val="24"/>
          <w:lang w:val="en-US"/>
        </w:rPr>
        <w:t xml:space="preserve"> decades after the</w:t>
      </w:r>
      <w:r w:rsidR="00B21325"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 xml:space="preserve">large </w:t>
      </w:r>
      <w:r w:rsidR="00B21325" w:rsidRPr="00D30DB0">
        <w:rPr>
          <w:rFonts w:ascii="Book Antiqua" w:hAnsi="Book Antiqua" w:cs="Times New Roman"/>
          <w:sz w:val="24"/>
          <w:szCs w:val="24"/>
          <w:lang w:val="en-US"/>
        </w:rPr>
        <w:t xml:space="preserve">decrease </w:t>
      </w:r>
      <w:r w:rsidRPr="00D30DB0">
        <w:rPr>
          <w:rFonts w:ascii="Book Antiqua" w:hAnsi="Book Antiqua" w:cs="Times New Roman"/>
          <w:sz w:val="24"/>
          <w:szCs w:val="24"/>
          <w:lang w:val="en-US"/>
        </w:rPr>
        <w:t xml:space="preserve">in </w:t>
      </w:r>
      <w:r w:rsidR="00B21325"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 xml:space="preserve">VCM exposure levels </w:t>
      </w:r>
      <w:r w:rsidR="00EF776B" w:rsidRPr="00D30DB0">
        <w:rPr>
          <w:rFonts w:ascii="Book Antiqua" w:hAnsi="Book Antiqua" w:cs="Times New Roman"/>
          <w:sz w:val="24"/>
          <w:szCs w:val="24"/>
          <w:lang w:val="en-US"/>
        </w:rPr>
        <w:t xml:space="preserve">that </w:t>
      </w:r>
      <w:r w:rsidRPr="00D30DB0">
        <w:rPr>
          <w:rFonts w:ascii="Book Antiqua" w:hAnsi="Book Antiqua" w:cs="Times New Roman"/>
          <w:sz w:val="24"/>
          <w:szCs w:val="24"/>
          <w:lang w:val="en-US"/>
        </w:rPr>
        <w:t xml:space="preserve">were achieved in the chemical industry. According to the last update of the cohort of </w:t>
      </w:r>
      <w:r w:rsidR="0069323D" w:rsidRPr="00D30DB0">
        <w:rPr>
          <w:rFonts w:ascii="Book Antiqua" w:hAnsi="Book Antiqua" w:cs="Times New Roman"/>
          <w:sz w:val="24"/>
          <w:szCs w:val="24"/>
          <w:lang w:val="en-US"/>
        </w:rPr>
        <w:t>vinyl chloride</w:t>
      </w:r>
      <w:r w:rsidRPr="00D30DB0">
        <w:rPr>
          <w:rFonts w:ascii="Book Antiqua" w:hAnsi="Book Antiqua" w:cs="Times New Roman"/>
          <w:sz w:val="24"/>
          <w:szCs w:val="24"/>
          <w:lang w:val="en-US"/>
        </w:rPr>
        <w:t xml:space="preserve"> workers in </w:t>
      </w:r>
      <w:proofErr w:type="gramStart"/>
      <w:r w:rsidRPr="00D30DB0">
        <w:rPr>
          <w:rFonts w:ascii="Book Antiqua" w:hAnsi="Book Antiqua" w:cs="Times New Roman"/>
          <w:sz w:val="24"/>
          <w:szCs w:val="24"/>
          <w:lang w:val="en-US"/>
        </w:rPr>
        <w:t>Taiwan</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12]</w:t>
      </w:r>
      <w:r w:rsidRPr="00D30DB0">
        <w:rPr>
          <w:rFonts w:ascii="Book Antiqua" w:hAnsi="Book Antiqua" w:cs="Times New Roman"/>
          <w:sz w:val="24"/>
          <w:szCs w:val="24"/>
          <w:lang w:val="en-US"/>
        </w:rPr>
        <w:t xml:space="preserve">, liver cancer mortality reached a peak during 1991–1996, and thereafter showed a </w:t>
      </w:r>
      <w:r w:rsidRPr="00D30DB0">
        <w:rPr>
          <w:rFonts w:ascii="Book Antiqua" w:hAnsi="Book Antiqua" w:cs="Times New Roman"/>
          <w:sz w:val="24"/>
          <w:szCs w:val="24"/>
          <w:lang w:val="en-US"/>
        </w:rPr>
        <w:lastRenderedPageBreak/>
        <w:t xml:space="preserve">decline. Although information on histological type was missing for most patients who died of liver cancer, the limited number of cases with available medical records were all confirmed HCC, with no case of </w:t>
      </w:r>
      <w:r w:rsidRPr="00D30DB0">
        <w:rPr>
          <w:rFonts w:ascii="Book Antiqua" w:hAnsi="Book Antiqua" w:cs="Times New Roman"/>
          <w:noProof/>
          <w:sz w:val="24"/>
          <w:szCs w:val="24"/>
          <w:lang w:val="en-US"/>
        </w:rPr>
        <w:t>ASL</w:t>
      </w:r>
      <w:r w:rsidRPr="00D30DB0">
        <w:rPr>
          <w:rFonts w:ascii="Book Antiqua" w:hAnsi="Book Antiqua" w:cs="Times New Roman"/>
          <w:sz w:val="24"/>
          <w:szCs w:val="24"/>
          <w:lang w:val="en-US"/>
        </w:rPr>
        <w:t xml:space="preserve"> </w:t>
      </w:r>
      <w:proofErr w:type="gramStart"/>
      <w:r w:rsidR="00513A80" w:rsidRPr="00D30DB0">
        <w:rPr>
          <w:rFonts w:ascii="Book Antiqua" w:hAnsi="Book Antiqua" w:cs="Times New Roman"/>
          <w:sz w:val="24"/>
          <w:szCs w:val="24"/>
          <w:lang w:val="en-US"/>
        </w:rPr>
        <w:t>identifie</w:t>
      </w:r>
      <w:r w:rsidRPr="00D30DB0">
        <w:rPr>
          <w:rFonts w:ascii="Book Antiqua" w:hAnsi="Book Antiqua" w:cs="Times New Roman"/>
          <w:sz w:val="24"/>
          <w:szCs w:val="24"/>
          <w:lang w:val="en-US"/>
        </w:rPr>
        <w:t>d</w:t>
      </w:r>
      <w:r w:rsidRPr="00D30DB0">
        <w:rPr>
          <w:rFonts w:ascii="Book Antiqua" w:hAnsi="Book Antiqua" w:cs="Times New Roman"/>
          <w:sz w:val="24"/>
          <w:szCs w:val="24"/>
          <w:vertAlign w:val="superscript"/>
          <w:lang w:val="en-US"/>
        </w:rPr>
        <w:t>[</w:t>
      </w:r>
      <w:proofErr w:type="gramEnd"/>
      <w:r w:rsidR="00FB0DFF" w:rsidRPr="00D30DB0">
        <w:rPr>
          <w:rFonts w:ascii="Book Antiqua" w:hAnsi="Book Antiqua" w:cs="Times New Roman"/>
          <w:sz w:val="24"/>
          <w:szCs w:val="24"/>
          <w:vertAlign w:val="superscript"/>
          <w:lang w:val="en-US"/>
        </w:rPr>
        <w:t>18</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In the U</w:t>
      </w:r>
      <w:r w:rsidR="00B07FDE" w:rsidRPr="00D30DB0">
        <w:rPr>
          <w:rFonts w:ascii="Book Antiqua" w:hAnsi="Book Antiqua" w:cs="Times New Roman"/>
          <w:sz w:val="24"/>
          <w:szCs w:val="24"/>
          <w:lang w:val="en-US"/>
        </w:rPr>
        <w:t>nited States</w:t>
      </w:r>
      <w:r w:rsidRPr="00D30DB0">
        <w:rPr>
          <w:rFonts w:ascii="Book Antiqua" w:hAnsi="Book Antiqua" w:cs="Times New Roman"/>
          <w:sz w:val="24"/>
          <w:szCs w:val="24"/>
          <w:lang w:val="en-US"/>
        </w:rPr>
        <w:t xml:space="preserve"> cohort, the peak of </w:t>
      </w:r>
      <w:r w:rsidR="00B07FDE" w:rsidRPr="00D30DB0">
        <w:rPr>
          <w:rFonts w:ascii="Book Antiqua" w:hAnsi="Book Antiqua" w:cs="Times New Roman"/>
          <w:sz w:val="24"/>
          <w:szCs w:val="24"/>
          <w:lang w:val="en-US"/>
        </w:rPr>
        <w:t xml:space="preserve">standardized mortality ratios </w:t>
      </w:r>
      <w:r w:rsidRPr="00D30DB0">
        <w:rPr>
          <w:rFonts w:ascii="Book Antiqua" w:hAnsi="Book Antiqua" w:cs="Times New Roman"/>
          <w:sz w:val="24"/>
          <w:szCs w:val="24"/>
          <w:lang w:val="en-US"/>
        </w:rPr>
        <w:t xml:space="preserve">(SMR) for liver cancer (all types) was observed during the 1970s; </w:t>
      </w:r>
      <w:r w:rsidRPr="00D30DB0">
        <w:rPr>
          <w:rFonts w:ascii="Book Antiqua" w:hAnsi="Book Antiqua" w:cs="Times New Roman"/>
          <w:noProof/>
          <w:sz w:val="24"/>
          <w:szCs w:val="24"/>
          <w:lang w:val="en-US"/>
        </w:rPr>
        <w:t>however</w:t>
      </w:r>
      <w:r w:rsidR="00A51749" w:rsidRPr="00D30DB0">
        <w:rPr>
          <w:rFonts w:ascii="Book Antiqua" w:hAnsi="Book Antiqua" w:cs="Times New Roman"/>
          <w:noProof/>
          <w:sz w:val="24"/>
          <w:szCs w:val="24"/>
          <w:lang w:val="en-US"/>
        </w:rPr>
        <w:t>,</w:t>
      </w:r>
      <w:r w:rsidR="00C51D03" w:rsidRPr="00D30DB0">
        <w:rPr>
          <w:rFonts w:ascii="Book Antiqua" w:hAnsi="Book Antiqua" w:cs="Times New Roman"/>
          <w:sz w:val="24"/>
          <w:szCs w:val="24"/>
          <w:lang w:val="en-US"/>
        </w:rPr>
        <w:t xml:space="preserve"> in subsequent decades</w:t>
      </w:r>
      <w:r w:rsidRPr="00D30DB0">
        <w:rPr>
          <w:rFonts w:ascii="Book Antiqua" w:hAnsi="Book Antiqua" w:cs="Times New Roman"/>
          <w:sz w:val="24"/>
          <w:szCs w:val="24"/>
          <w:lang w:val="en-US"/>
        </w:rPr>
        <w:t xml:space="preserve"> a more than two-fold excess </w:t>
      </w:r>
      <w:r w:rsidR="007E7B69" w:rsidRPr="00D30DB0">
        <w:rPr>
          <w:rFonts w:ascii="Book Antiqua" w:hAnsi="Book Antiqua" w:cs="Times New Roman"/>
          <w:sz w:val="24"/>
          <w:szCs w:val="24"/>
          <w:lang w:val="en-US"/>
        </w:rPr>
        <w:t xml:space="preserve">risk </w:t>
      </w:r>
      <w:r w:rsidRPr="00D30DB0">
        <w:rPr>
          <w:rFonts w:ascii="Book Antiqua" w:hAnsi="Book Antiqua" w:cs="Times New Roman"/>
          <w:sz w:val="24"/>
          <w:szCs w:val="24"/>
          <w:lang w:val="en-US"/>
        </w:rPr>
        <w:t xml:space="preserve">for liver cancer </w:t>
      </w:r>
      <w:r w:rsidRPr="00D30DB0">
        <w:rPr>
          <w:rFonts w:ascii="Book Antiqua" w:hAnsi="Book Antiqua" w:cs="Times New Roman"/>
          <w:noProof/>
          <w:sz w:val="24"/>
          <w:szCs w:val="24"/>
          <w:lang w:val="en-US"/>
        </w:rPr>
        <w:t>w</w:t>
      </w:r>
      <w:r w:rsidRPr="00D30DB0">
        <w:rPr>
          <w:rFonts w:ascii="Book Antiqua" w:hAnsi="Book Antiqua" w:cs="Times New Roman"/>
          <w:sz w:val="24"/>
          <w:szCs w:val="24"/>
          <w:lang w:val="en-US"/>
        </w:rPr>
        <w:t xml:space="preserve">as still </w:t>
      </w:r>
      <w:proofErr w:type="gramStart"/>
      <w:r w:rsidRPr="00D30DB0">
        <w:rPr>
          <w:rFonts w:ascii="Book Antiqua" w:hAnsi="Book Antiqua" w:cs="Times New Roman"/>
          <w:sz w:val="24"/>
          <w:szCs w:val="24"/>
          <w:lang w:val="en-US"/>
        </w:rPr>
        <w:t>observed</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15]</w:t>
      </w:r>
      <w:r w:rsidRPr="00D30DB0">
        <w:rPr>
          <w:rFonts w:ascii="Book Antiqua" w:hAnsi="Book Antiqua" w:cs="Times New Roman"/>
          <w:sz w:val="24"/>
          <w:szCs w:val="24"/>
          <w:lang w:val="en-US"/>
        </w:rPr>
        <w:t xml:space="preserve">. Among </w:t>
      </w:r>
      <w:r w:rsidR="005407EC"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confirmed cases, the median latency for HCC (48 years) was found to be considerably longer than that for ASL (36 years</w:t>
      </w:r>
      <w:proofErr w:type="gramStart"/>
      <w:r w:rsidRPr="00D30DB0">
        <w:rPr>
          <w:rFonts w:ascii="Book Antiqua" w:hAnsi="Book Antiqua" w:cs="Times New Roman"/>
          <w:sz w:val="24"/>
          <w:szCs w:val="24"/>
          <w:lang w:val="en-US"/>
        </w:rPr>
        <w:t>)</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9]</w:t>
      </w:r>
      <w:r w:rsidRPr="00D30DB0">
        <w:rPr>
          <w:rFonts w:ascii="Book Antiqua" w:hAnsi="Book Antiqua" w:cs="Times New Roman"/>
          <w:sz w:val="24"/>
          <w:szCs w:val="24"/>
          <w:lang w:val="en-US"/>
        </w:rPr>
        <w:t xml:space="preserve">. In an Italian cohort of </w:t>
      </w:r>
      <w:r w:rsidR="0069323D" w:rsidRPr="00D30DB0">
        <w:rPr>
          <w:rFonts w:ascii="Book Antiqua" w:hAnsi="Book Antiqua" w:cs="Times New Roman"/>
          <w:sz w:val="24"/>
          <w:szCs w:val="24"/>
          <w:lang w:val="en-US"/>
        </w:rPr>
        <w:t>vinyl chloride</w:t>
      </w:r>
      <w:r w:rsidRPr="00D30DB0">
        <w:rPr>
          <w:rFonts w:ascii="Book Antiqua" w:hAnsi="Book Antiqua" w:cs="Times New Roman"/>
          <w:sz w:val="24"/>
          <w:szCs w:val="24"/>
          <w:lang w:val="en-US"/>
        </w:rPr>
        <w:t xml:space="preserve"> workers, SMRs for liver cancer </w:t>
      </w:r>
      <w:r w:rsidRPr="00D30DB0">
        <w:rPr>
          <w:rFonts w:ascii="Book Antiqua" w:hAnsi="Book Antiqua" w:cs="Times New Roman"/>
          <w:noProof/>
          <w:sz w:val="24"/>
          <w:szCs w:val="24"/>
          <w:lang w:val="en-US"/>
        </w:rPr>
        <w:t xml:space="preserve">remained increased </w:t>
      </w:r>
      <w:r w:rsidRPr="00D30DB0">
        <w:rPr>
          <w:rFonts w:ascii="Book Antiqua" w:hAnsi="Book Antiqua" w:cs="Times New Roman"/>
          <w:sz w:val="24"/>
          <w:szCs w:val="24"/>
          <w:lang w:val="en-US"/>
        </w:rPr>
        <w:t>through the most recent period of follow-up</w:t>
      </w:r>
      <w:r w:rsidRPr="00D30DB0">
        <w:rPr>
          <w:rFonts w:ascii="Book Antiqua" w:hAnsi="Book Antiqua" w:cs="Times New Roman"/>
          <w:sz w:val="24"/>
          <w:szCs w:val="24"/>
          <w:vertAlign w:val="superscript"/>
          <w:lang w:val="en-US"/>
        </w:rPr>
        <w:t>[11]</w:t>
      </w:r>
      <w:r w:rsidRPr="00D30DB0">
        <w:rPr>
          <w:rFonts w:ascii="Book Antiqua" w:hAnsi="Book Antiqua" w:cs="Times New Roman"/>
          <w:sz w:val="24"/>
          <w:szCs w:val="24"/>
          <w:lang w:val="en-US"/>
        </w:rPr>
        <w:t xml:space="preserve">; analyses by latency showed that the highest SMR was reached after more than 40 years </w:t>
      </w:r>
      <w:r w:rsidR="00751749" w:rsidRPr="00D30DB0">
        <w:rPr>
          <w:rFonts w:ascii="Book Antiqua" w:hAnsi="Book Antiqua" w:cs="Times New Roman"/>
          <w:sz w:val="24"/>
          <w:szCs w:val="24"/>
          <w:lang w:val="en-US"/>
        </w:rPr>
        <w:t xml:space="preserve">from </w:t>
      </w:r>
      <w:r w:rsidRPr="00D30DB0">
        <w:rPr>
          <w:rFonts w:ascii="Book Antiqua" w:hAnsi="Book Antiqua" w:cs="Times New Roman"/>
          <w:sz w:val="24"/>
          <w:szCs w:val="24"/>
          <w:lang w:val="en-US"/>
        </w:rPr>
        <w:t>the first exposure</w:t>
      </w:r>
      <w:r w:rsidRPr="00D30DB0">
        <w:rPr>
          <w:rFonts w:ascii="Book Antiqua" w:hAnsi="Book Antiqua" w:cs="Times New Roman"/>
          <w:sz w:val="24"/>
          <w:szCs w:val="24"/>
          <w:vertAlign w:val="superscript"/>
          <w:lang w:val="en-US"/>
        </w:rPr>
        <w:t>[10,11]</w:t>
      </w:r>
      <w:r w:rsidRPr="00D30DB0">
        <w:rPr>
          <w:rFonts w:ascii="Book Antiqua" w:hAnsi="Book Antiqua" w:cs="Times New Roman"/>
          <w:sz w:val="24"/>
          <w:szCs w:val="24"/>
          <w:lang w:val="en-US"/>
        </w:rPr>
        <w:t xml:space="preserve">. Once again </w:t>
      </w:r>
      <w:r w:rsidR="002152B1" w:rsidRPr="00D30DB0">
        <w:rPr>
          <w:rFonts w:ascii="Book Antiqua" w:hAnsi="Book Antiqua" w:cs="Times New Roman"/>
          <w:sz w:val="24"/>
          <w:szCs w:val="24"/>
          <w:lang w:val="en-US"/>
        </w:rPr>
        <w:t>among</w:t>
      </w:r>
      <w:r w:rsidR="006377E4" w:rsidRPr="00D30DB0">
        <w:rPr>
          <w:rFonts w:ascii="Book Antiqua" w:hAnsi="Book Antiqua" w:cs="Times New Roman"/>
          <w:sz w:val="24"/>
          <w:szCs w:val="24"/>
          <w:lang w:val="en-US"/>
        </w:rPr>
        <w:t xml:space="preserve"> </w:t>
      </w:r>
      <w:r w:rsidR="00751749" w:rsidRPr="00D30DB0">
        <w:rPr>
          <w:rFonts w:ascii="Book Antiqua" w:hAnsi="Book Antiqua" w:cs="Times New Roman"/>
          <w:sz w:val="24"/>
          <w:szCs w:val="24"/>
          <w:lang w:val="en-US"/>
        </w:rPr>
        <w:t xml:space="preserve">the </w:t>
      </w:r>
      <w:r w:rsidR="006377E4" w:rsidRPr="00D30DB0">
        <w:rPr>
          <w:rFonts w:ascii="Book Antiqua" w:hAnsi="Book Antiqua" w:cs="Times New Roman"/>
          <w:sz w:val="24"/>
          <w:szCs w:val="24"/>
          <w:lang w:val="en-US"/>
        </w:rPr>
        <w:t>confirmed cases, latency was</w:t>
      </w:r>
      <w:r w:rsidRPr="00D30DB0">
        <w:rPr>
          <w:rFonts w:ascii="Book Antiqua" w:hAnsi="Book Antiqua" w:cs="Times New Roman"/>
          <w:sz w:val="24"/>
          <w:szCs w:val="24"/>
          <w:lang w:val="en-US"/>
        </w:rPr>
        <w:t xml:space="preserve"> observed to be longer for HCC as compared to ASL</w:t>
      </w:r>
      <w:r w:rsidR="00B23690" w:rsidRPr="00D30DB0">
        <w:rPr>
          <w:rFonts w:ascii="Book Antiqua" w:hAnsi="Book Antiqua" w:cs="Times New Roman"/>
          <w:sz w:val="24"/>
          <w:szCs w:val="24"/>
          <w:lang w:val="en-US"/>
        </w:rPr>
        <w:t xml:space="preserve">, being mean latency 39 and 32 years, </w:t>
      </w:r>
      <w:proofErr w:type="gramStart"/>
      <w:r w:rsidR="00B23690" w:rsidRPr="00D30DB0">
        <w:rPr>
          <w:rFonts w:ascii="Book Antiqua" w:hAnsi="Book Antiqua" w:cs="Times New Roman"/>
          <w:sz w:val="24"/>
          <w:szCs w:val="24"/>
          <w:lang w:val="en-US"/>
        </w:rPr>
        <w:t>respectively</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11]</w:t>
      </w:r>
      <w:r w:rsidRPr="00D30DB0">
        <w:rPr>
          <w:rFonts w:ascii="Book Antiqua" w:hAnsi="Book Antiqua" w:cs="Times New Roman"/>
          <w:sz w:val="24"/>
          <w:szCs w:val="24"/>
          <w:lang w:val="en-US"/>
        </w:rPr>
        <w:t xml:space="preserve">. The overall picture from </w:t>
      </w:r>
      <w:r w:rsidR="00751749"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historical cohorts is consistent with a first major peak of liver cancer deaths, mostly represented by ASL; in the more recent decades, mortality for liver cancer remained significantly increased, mainly sustained by the occurrence of HCC.</w:t>
      </w:r>
    </w:p>
    <w:p w14:paraId="5A1AC56A" w14:textId="77777777" w:rsidR="00F703BC" w:rsidRPr="00D30DB0" w:rsidRDefault="00273670" w:rsidP="00B07FDE">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A common criticism </w:t>
      </w:r>
      <w:r w:rsidR="00510D57" w:rsidRPr="00D30DB0">
        <w:rPr>
          <w:rFonts w:ascii="Book Antiqua" w:hAnsi="Book Antiqua" w:cs="Times New Roman"/>
          <w:noProof/>
          <w:sz w:val="24"/>
          <w:szCs w:val="24"/>
          <w:lang w:val="en-US"/>
        </w:rPr>
        <w:t>of</w:t>
      </w:r>
      <w:r w:rsidRPr="00D30DB0">
        <w:rPr>
          <w:rFonts w:ascii="Book Antiqua" w:hAnsi="Book Antiqua" w:cs="Times New Roman"/>
          <w:sz w:val="24"/>
          <w:szCs w:val="24"/>
          <w:lang w:val="en-US"/>
        </w:rPr>
        <w:t xml:space="preserve"> cohort studies is the lack of adjustment for known risk factors such as alcohol consumption and hepatitis B virus (HBV) or hepatitis C virus (HCV) infection. Two nested case-control studies, already included in the IARC review, investigated such an issue. A multiplicative effect between employment in jobs with high VCM exposure and HBsAg carrier status </w:t>
      </w:r>
      <w:r w:rsidR="00122740" w:rsidRPr="00D30DB0">
        <w:rPr>
          <w:rFonts w:ascii="Book Antiqua" w:hAnsi="Book Antiqua" w:cs="Times New Roman"/>
          <w:sz w:val="24"/>
          <w:szCs w:val="24"/>
          <w:lang w:val="en-US"/>
        </w:rPr>
        <w:t>was</w:t>
      </w:r>
      <w:r w:rsidRPr="00D30DB0">
        <w:rPr>
          <w:rFonts w:ascii="Book Antiqua" w:hAnsi="Book Antiqua" w:cs="Times New Roman"/>
          <w:sz w:val="24"/>
          <w:szCs w:val="24"/>
          <w:lang w:val="en-US"/>
        </w:rPr>
        <w:t xml:space="preserve"> reported for liver cancer (mostly HCC) in the Taiwanese </w:t>
      </w:r>
      <w:proofErr w:type="gramStart"/>
      <w:r w:rsidRPr="00D30DB0">
        <w:rPr>
          <w:rFonts w:ascii="Book Antiqua" w:hAnsi="Book Antiqua" w:cs="Times New Roman"/>
          <w:sz w:val="24"/>
          <w:szCs w:val="24"/>
          <w:lang w:val="en-US"/>
        </w:rPr>
        <w:t>cohort</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w:t>
      </w:r>
      <w:r w:rsidR="00FB0DFF" w:rsidRPr="00D30DB0">
        <w:rPr>
          <w:rFonts w:ascii="Book Antiqua" w:hAnsi="Book Antiqua" w:cs="Times New Roman"/>
          <w:sz w:val="24"/>
          <w:szCs w:val="24"/>
          <w:vertAlign w:val="superscript"/>
          <w:lang w:val="en-US"/>
        </w:rPr>
        <w:t>9</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xml:space="preserve">. Furthermore, a study from Italy reported that cumulative VCM exposure was an independent risk factor for HCC, interacting synergistically with alcohol consumption and additively with viral </w:t>
      </w:r>
      <w:proofErr w:type="gramStart"/>
      <w:r w:rsidRPr="00D30DB0">
        <w:rPr>
          <w:rFonts w:ascii="Book Antiqua" w:hAnsi="Book Antiqua" w:cs="Times New Roman"/>
          <w:sz w:val="24"/>
          <w:szCs w:val="24"/>
          <w:lang w:val="en-US"/>
        </w:rPr>
        <w:t>infection</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5]</w:t>
      </w:r>
      <w:r w:rsidRPr="00D30DB0">
        <w:rPr>
          <w:rFonts w:ascii="Book Antiqua" w:hAnsi="Book Antiqua" w:cs="Times New Roman"/>
          <w:sz w:val="24"/>
          <w:szCs w:val="24"/>
          <w:lang w:val="en-US"/>
        </w:rPr>
        <w:t>. Such studies provide useful clues for the health surveillance and disease prevention in previously exposed workers</w:t>
      </w:r>
      <w:r w:rsidR="000439C5" w:rsidRPr="00D30DB0">
        <w:rPr>
          <w:rFonts w:ascii="Book Antiqua" w:hAnsi="Book Antiqua" w:cs="Times New Roman"/>
          <w:sz w:val="24"/>
          <w:szCs w:val="24"/>
          <w:lang w:val="en-US"/>
        </w:rPr>
        <w:t xml:space="preserve">, as </w:t>
      </w:r>
      <w:r w:rsidRPr="00D30DB0">
        <w:rPr>
          <w:rFonts w:ascii="Book Antiqua" w:hAnsi="Book Antiqua" w:cs="Times New Roman"/>
          <w:sz w:val="24"/>
          <w:szCs w:val="24"/>
          <w:lang w:val="en-US"/>
        </w:rPr>
        <w:t xml:space="preserve">the interaction between multiple exposures further increases the risk for HCC. Therefore, cessation of alcohol consumption and treatment of chronic viral infection should be prioritized </w:t>
      </w:r>
      <w:r w:rsidRPr="00D30DB0">
        <w:rPr>
          <w:rFonts w:ascii="Book Antiqua" w:hAnsi="Book Antiqua" w:cs="Times New Roman"/>
          <w:sz w:val="24"/>
          <w:szCs w:val="24"/>
          <w:lang w:val="en-US"/>
        </w:rPr>
        <w:lastRenderedPageBreak/>
        <w:t xml:space="preserve">among </w:t>
      </w:r>
      <w:r w:rsidR="0069323D" w:rsidRPr="00D30DB0">
        <w:rPr>
          <w:rFonts w:ascii="Book Antiqua" w:hAnsi="Book Antiqua" w:cs="Times New Roman"/>
          <w:sz w:val="24"/>
          <w:szCs w:val="24"/>
          <w:lang w:val="en-US"/>
        </w:rPr>
        <w:t>vinyl chloride</w:t>
      </w:r>
      <w:r w:rsidRPr="00D30DB0">
        <w:rPr>
          <w:rFonts w:ascii="Book Antiqua" w:hAnsi="Book Antiqua" w:cs="Times New Roman"/>
          <w:sz w:val="24"/>
          <w:szCs w:val="24"/>
          <w:lang w:val="en-US"/>
        </w:rPr>
        <w:t xml:space="preserve"> workers, especially in </w:t>
      </w:r>
      <w:r w:rsidR="000439C5"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 xml:space="preserve">view of the recent availability of directly acting </w:t>
      </w:r>
      <w:r w:rsidRPr="00D30DB0">
        <w:rPr>
          <w:rFonts w:ascii="Book Antiqua" w:hAnsi="Book Antiqua" w:cs="Times New Roman"/>
          <w:noProof/>
          <w:sz w:val="24"/>
          <w:szCs w:val="24"/>
          <w:lang w:val="en-US"/>
        </w:rPr>
        <w:t>antivirals</w:t>
      </w:r>
      <w:r w:rsidRPr="00D30DB0">
        <w:rPr>
          <w:rFonts w:ascii="Book Antiqua" w:hAnsi="Book Antiqua" w:cs="Times New Roman"/>
          <w:sz w:val="24"/>
          <w:szCs w:val="24"/>
          <w:lang w:val="en-US"/>
        </w:rPr>
        <w:t xml:space="preserve"> for HCV treatment.</w:t>
      </w:r>
    </w:p>
    <w:p w14:paraId="50146639" w14:textId="77777777" w:rsidR="003C5C2D" w:rsidRPr="00D30DB0" w:rsidRDefault="003C5C2D" w:rsidP="00AF0924">
      <w:pPr>
        <w:spacing w:after="0" w:line="360" w:lineRule="auto"/>
        <w:jc w:val="both"/>
        <w:rPr>
          <w:rFonts w:ascii="Book Antiqua" w:hAnsi="Book Antiqua" w:cs="Times New Roman"/>
          <w:sz w:val="24"/>
          <w:szCs w:val="24"/>
          <w:lang w:val="en-US"/>
        </w:rPr>
      </w:pPr>
    </w:p>
    <w:p w14:paraId="39A27612" w14:textId="2DDFC599" w:rsidR="00D20026" w:rsidRPr="00D30DB0" w:rsidRDefault="00B07FDE" w:rsidP="00AF0924">
      <w:pPr>
        <w:keepNext/>
        <w:spacing w:after="0" w:line="360" w:lineRule="auto"/>
        <w:jc w:val="both"/>
        <w:rPr>
          <w:rFonts w:ascii="Book Antiqua" w:hAnsi="Book Antiqua" w:cs="Times New Roman"/>
          <w:b/>
          <w:sz w:val="24"/>
          <w:szCs w:val="24"/>
          <w:lang w:val="en-US"/>
        </w:rPr>
      </w:pPr>
      <w:r w:rsidRPr="00D30DB0">
        <w:rPr>
          <w:rFonts w:ascii="Book Antiqua" w:hAnsi="Book Antiqua" w:cs="Times New Roman"/>
          <w:b/>
          <w:sz w:val="24"/>
          <w:szCs w:val="24"/>
          <w:lang w:val="en-US"/>
        </w:rPr>
        <w:t>CHRONIC LIVER DISEASE</w:t>
      </w:r>
    </w:p>
    <w:p w14:paraId="28985074" w14:textId="18EAEBC6" w:rsidR="008A388B" w:rsidRPr="00D30DB0" w:rsidRDefault="00273670" w:rsidP="00AF0924">
      <w:pPr>
        <w:spacing w:after="0"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Portal hypertension and fibrosis at liver biopsy have been reported among</w:t>
      </w:r>
      <w:r w:rsidR="00153F6E" w:rsidRPr="00D30DB0">
        <w:rPr>
          <w:rFonts w:ascii="Book Antiqua" w:hAnsi="Book Antiqua" w:cs="Times New Roman"/>
          <w:sz w:val="24"/>
          <w:szCs w:val="24"/>
          <w:lang w:val="en-US"/>
        </w:rPr>
        <w:t xml:space="preserve"> VCM production workers</w:t>
      </w:r>
      <w:r w:rsidRPr="00D30DB0">
        <w:rPr>
          <w:rFonts w:ascii="Book Antiqua" w:hAnsi="Book Antiqua" w:cs="Times New Roman"/>
          <w:sz w:val="24"/>
          <w:szCs w:val="24"/>
          <w:lang w:val="en-US"/>
        </w:rPr>
        <w:t xml:space="preserve"> since the </w:t>
      </w:r>
      <w:proofErr w:type="gramStart"/>
      <w:r w:rsidRPr="00D30DB0">
        <w:rPr>
          <w:rFonts w:ascii="Book Antiqua" w:hAnsi="Book Antiqua" w:cs="Times New Roman"/>
          <w:sz w:val="24"/>
          <w:szCs w:val="24"/>
          <w:lang w:val="en-US"/>
        </w:rPr>
        <w:t>1970s</w:t>
      </w:r>
      <w:r w:rsidRPr="00D30DB0">
        <w:rPr>
          <w:rFonts w:ascii="Book Antiqua" w:hAnsi="Book Antiqua" w:cs="Times New Roman"/>
          <w:sz w:val="24"/>
          <w:szCs w:val="24"/>
          <w:vertAlign w:val="superscript"/>
          <w:lang w:val="en-US"/>
        </w:rPr>
        <w:t>[</w:t>
      </w:r>
      <w:proofErr w:type="gramEnd"/>
      <w:r w:rsidR="00FB0DFF" w:rsidRPr="00D30DB0">
        <w:rPr>
          <w:rFonts w:ascii="Book Antiqua" w:hAnsi="Book Antiqua" w:cs="Times New Roman"/>
          <w:sz w:val="24"/>
          <w:szCs w:val="24"/>
          <w:vertAlign w:val="superscript"/>
          <w:lang w:val="en-US"/>
        </w:rPr>
        <w:t>20</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Thereafter, multiple studies adopting different approaches have investigated the association between occupational exposure to VCM and chronic liver disease</w:t>
      </w:r>
      <w:r w:rsidR="00E655F0" w:rsidRPr="00D30DB0">
        <w:rPr>
          <w:rFonts w:ascii="Book Antiqua" w:hAnsi="Book Antiqua" w:cs="Times New Roman"/>
          <w:sz w:val="24"/>
          <w:szCs w:val="24"/>
          <w:lang w:val="en-US"/>
        </w:rPr>
        <w:t xml:space="preserve">: </w:t>
      </w:r>
      <w:r w:rsidR="00656E78" w:rsidRPr="00D30DB0">
        <w:rPr>
          <w:rFonts w:ascii="Book Antiqua" w:hAnsi="Book Antiqua" w:cs="Times New Roman"/>
          <w:sz w:val="24"/>
          <w:szCs w:val="24"/>
          <w:lang w:val="en-US"/>
        </w:rPr>
        <w:t>P</w:t>
      </w:r>
      <w:r w:rsidR="00E655F0" w:rsidRPr="00D30DB0">
        <w:rPr>
          <w:rFonts w:ascii="Book Antiqua" w:hAnsi="Book Antiqua" w:cs="Times New Roman"/>
          <w:sz w:val="24"/>
          <w:szCs w:val="24"/>
          <w:lang w:val="en-US"/>
        </w:rPr>
        <w:t>revalence surveys among active workers, cohort mortality studies, nested case-control studies</w:t>
      </w:r>
      <w:r w:rsidRPr="00D30DB0">
        <w:rPr>
          <w:rFonts w:ascii="Book Antiqua" w:hAnsi="Book Antiqua" w:cs="Times New Roman"/>
          <w:sz w:val="24"/>
          <w:szCs w:val="24"/>
          <w:lang w:val="en-US"/>
        </w:rPr>
        <w:t xml:space="preserve">. Ultrasonography was advocated as the preferred method for health surveillance of workers </w:t>
      </w:r>
      <w:r w:rsidR="0069323D" w:rsidRPr="00D30DB0">
        <w:rPr>
          <w:rFonts w:ascii="Book Antiqua" w:hAnsi="Book Antiqua" w:cs="Times New Roman"/>
          <w:sz w:val="24"/>
          <w:szCs w:val="24"/>
          <w:lang w:val="en-US"/>
        </w:rPr>
        <w:t xml:space="preserve">exposed to VCM </w:t>
      </w:r>
      <w:r w:rsidRPr="00D30DB0">
        <w:rPr>
          <w:rFonts w:ascii="Book Antiqua" w:hAnsi="Book Antiqua" w:cs="Times New Roman"/>
          <w:sz w:val="24"/>
          <w:szCs w:val="24"/>
          <w:lang w:val="en-US"/>
        </w:rPr>
        <w:t xml:space="preserve">since the </w:t>
      </w:r>
      <w:r w:rsidRPr="00D30DB0">
        <w:rPr>
          <w:rFonts w:ascii="Book Antiqua" w:hAnsi="Book Antiqua" w:cs="Times New Roman"/>
          <w:noProof/>
          <w:sz w:val="24"/>
          <w:szCs w:val="24"/>
          <w:lang w:val="en-US"/>
        </w:rPr>
        <w:t>mid</w:t>
      </w:r>
      <w:r w:rsidR="002152B1" w:rsidRPr="00D30DB0">
        <w:rPr>
          <w:rFonts w:ascii="Book Antiqua" w:hAnsi="Book Antiqua" w:cs="Times New Roman"/>
          <w:noProof/>
          <w:sz w:val="24"/>
          <w:szCs w:val="24"/>
          <w:lang w:val="en-US"/>
        </w:rPr>
        <w:t>-</w:t>
      </w:r>
      <w:r w:rsidRPr="00D30DB0">
        <w:rPr>
          <w:rFonts w:ascii="Book Antiqua" w:hAnsi="Book Antiqua" w:cs="Times New Roman"/>
          <w:noProof/>
          <w:sz w:val="24"/>
          <w:szCs w:val="24"/>
          <w:lang w:val="en-US"/>
        </w:rPr>
        <w:t>1970s</w:t>
      </w:r>
      <w:r w:rsidRPr="00D30DB0">
        <w:rPr>
          <w:rFonts w:ascii="Book Antiqua" w:hAnsi="Book Antiqua" w:cs="Times New Roman"/>
          <w:sz w:val="24"/>
          <w:szCs w:val="24"/>
          <w:lang w:val="en-US"/>
        </w:rPr>
        <w:t xml:space="preserve">: enlarged portal vein, splenomegaly, and changes in hepatic structure were the most commonly observed abnormalities; by contrast, liver function tests were reported to be unsuitable for the detection of VCM-associated liver </w:t>
      </w:r>
      <w:proofErr w:type="gramStart"/>
      <w:r w:rsidRPr="00D30DB0">
        <w:rPr>
          <w:rFonts w:ascii="Book Antiqua" w:hAnsi="Book Antiqua" w:cs="Times New Roman"/>
          <w:sz w:val="24"/>
          <w:szCs w:val="24"/>
          <w:lang w:val="en-US"/>
        </w:rPr>
        <w:t>diseases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1</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xml:space="preserve">. Subsequent </w:t>
      </w:r>
      <w:r w:rsidR="00510D57" w:rsidRPr="00D30DB0">
        <w:rPr>
          <w:rFonts w:ascii="Book Antiqua" w:hAnsi="Book Antiqua" w:cs="Times New Roman"/>
          <w:sz w:val="24"/>
          <w:szCs w:val="24"/>
          <w:lang w:val="en-US"/>
        </w:rPr>
        <w:t>studies</w:t>
      </w:r>
      <w:r w:rsidR="00A75DB8"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reported contrasting results for liver function tests</w:t>
      </w:r>
      <w:r w:rsidR="00B56F59" w:rsidRPr="00D30DB0">
        <w:rPr>
          <w:rFonts w:ascii="Book Antiqua" w:hAnsi="Book Antiqua" w:cs="Times New Roman"/>
          <w:sz w:val="24"/>
          <w:szCs w:val="24"/>
          <w:lang w:val="en-US"/>
        </w:rPr>
        <w:t>,</w:t>
      </w:r>
      <w:r w:rsidR="00A75DB8" w:rsidRPr="00D30DB0">
        <w:rPr>
          <w:rFonts w:ascii="Book Antiqua" w:hAnsi="Book Antiqua" w:cs="Times New Roman"/>
          <w:sz w:val="24"/>
          <w:szCs w:val="24"/>
          <w:lang w:val="en-US"/>
        </w:rPr>
        <w:t xml:space="preserve"> and </w:t>
      </w:r>
      <w:r w:rsidRPr="00D30DB0">
        <w:rPr>
          <w:rFonts w:ascii="Book Antiqua" w:hAnsi="Book Antiqua" w:cs="Times New Roman"/>
          <w:sz w:val="24"/>
          <w:szCs w:val="24"/>
          <w:lang w:val="en-US"/>
        </w:rPr>
        <w:t xml:space="preserve">a possible role for cholestasis indices </w:t>
      </w:r>
      <w:r w:rsidR="00A75DB8" w:rsidRPr="00D30DB0">
        <w:rPr>
          <w:rFonts w:ascii="Book Antiqua" w:hAnsi="Book Antiqua" w:cs="Times New Roman"/>
          <w:sz w:val="24"/>
          <w:szCs w:val="24"/>
          <w:lang w:val="en-US"/>
        </w:rPr>
        <w:t>was</w:t>
      </w:r>
      <w:r w:rsidRPr="00D30DB0">
        <w:rPr>
          <w:rFonts w:ascii="Book Antiqua" w:hAnsi="Book Antiqua" w:cs="Times New Roman"/>
          <w:sz w:val="24"/>
          <w:szCs w:val="24"/>
          <w:lang w:val="en-US"/>
        </w:rPr>
        <w:t xml:space="preserve"> suggested for the surveillance of exposed </w:t>
      </w:r>
      <w:proofErr w:type="gramStart"/>
      <w:r w:rsidRPr="00D30DB0">
        <w:rPr>
          <w:rFonts w:ascii="Book Antiqua" w:hAnsi="Book Antiqua" w:cs="Times New Roman"/>
          <w:sz w:val="24"/>
          <w:szCs w:val="24"/>
          <w:lang w:val="en-US"/>
        </w:rPr>
        <w:t>workers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2</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xml:space="preserve">. In spite of the early recognition of the role of liver ultrasonography, only </w:t>
      </w:r>
      <w:r w:rsidR="002152B1" w:rsidRPr="00D30DB0">
        <w:rPr>
          <w:rFonts w:ascii="Book Antiqua" w:hAnsi="Book Antiqua" w:cs="Times New Roman"/>
          <w:sz w:val="24"/>
          <w:szCs w:val="24"/>
          <w:lang w:val="en-US"/>
        </w:rPr>
        <w:t xml:space="preserve">a </w:t>
      </w:r>
      <w:r w:rsidRPr="00D30DB0">
        <w:rPr>
          <w:rFonts w:ascii="Book Antiqua" w:hAnsi="Book Antiqua" w:cs="Times New Roman"/>
          <w:noProof/>
          <w:sz w:val="24"/>
          <w:szCs w:val="24"/>
          <w:lang w:val="en-US"/>
        </w:rPr>
        <w:t>few</w:t>
      </w:r>
      <w:r w:rsidRPr="00D30DB0">
        <w:rPr>
          <w:rFonts w:ascii="Book Antiqua" w:hAnsi="Book Antiqua" w:cs="Times New Roman"/>
          <w:sz w:val="24"/>
          <w:szCs w:val="24"/>
          <w:lang w:val="en-US"/>
        </w:rPr>
        <w:t xml:space="preserve"> studies describing the findings associated with VCM exposure have been </w:t>
      </w:r>
      <w:r w:rsidR="00B56F59" w:rsidRPr="00D30DB0">
        <w:rPr>
          <w:rFonts w:ascii="Book Antiqua" w:hAnsi="Book Antiqua" w:cs="Times New Roman"/>
          <w:sz w:val="24"/>
          <w:szCs w:val="24"/>
          <w:lang w:val="en-US"/>
        </w:rPr>
        <w:t>published</w:t>
      </w:r>
      <w:r w:rsidRPr="00D30DB0">
        <w:rPr>
          <w:rFonts w:ascii="Book Antiqua" w:hAnsi="Book Antiqua" w:cs="Times New Roman"/>
          <w:sz w:val="24"/>
          <w:szCs w:val="24"/>
          <w:lang w:val="en-US"/>
        </w:rPr>
        <w:t xml:space="preserve">. An increased prevalence of periportal liver fibrosis among workers with past high VCM exposure was reported among 757 Italian workers, whereas no association with steatosis and changes in liver function tests was </w:t>
      </w:r>
      <w:proofErr w:type="gramStart"/>
      <w:r w:rsidRPr="00D30DB0">
        <w:rPr>
          <w:rFonts w:ascii="Book Antiqua" w:hAnsi="Book Antiqua" w:cs="Times New Roman"/>
          <w:sz w:val="24"/>
          <w:szCs w:val="24"/>
          <w:lang w:val="en-US"/>
        </w:rPr>
        <w:t>observed</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3</w:t>
      </w:r>
      <w:r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4</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Among</w:t>
      </w:r>
      <w:r w:rsidR="00314338" w:rsidRPr="00D30DB0">
        <w:rPr>
          <w:rFonts w:ascii="Book Antiqua" w:hAnsi="Book Antiqua" w:cs="Times New Roman"/>
          <w:sz w:val="24"/>
          <w:szCs w:val="24"/>
          <w:lang w:val="en-US"/>
        </w:rPr>
        <w:t xml:space="preserve"> 347 male workers in Taiwan</w:t>
      </w:r>
      <w:r w:rsidR="008A388B" w:rsidRPr="00D30DB0">
        <w:rPr>
          <w:rFonts w:ascii="Book Antiqua" w:hAnsi="Book Antiqua" w:cs="Times New Roman"/>
          <w:sz w:val="24"/>
          <w:szCs w:val="24"/>
          <w:lang w:val="en-US"/>
        </w:rPr>
        <w:t xml:space="preserve">, those with </w:t>
      </w:r>
      <w:r w:rsidRPr="00D30DB0">
        <w:rPr>
          <w:rFonts w:ascii="Book Antiqua" w:hAnsi="Book Antiqua" w:cs="Times New Roman"/>
          <w:sz w:val="24"/>
          <w:szCs w:val="24"/>
          <w:lang w:val="en-US"/>
        </w:rPr>
        <w:t xml:space="preserve">a history of high VCM-exposure jobs were at a higher risk of liver fibrosis (a category combining cirrhotic and pre-cirrhotic sonographic changes of the liver). Other risk factors for liver fibrosis included overweight/obesity and HBV/HCV infection; workers with both viral infection and high exposure were at the highest risk </w:t>
      </w:r>
      <w:r w:rsidR="008C5406" w:rsidRPr="00D30DB0">
        <w:rPr>
          <w:rFonts w:ascii="Book Antiqua" w:hAnsi="Book Antiqua" w:cs="Times New Roman"/>
          <w:sz w:val="24"/>
          <w:szCs w:val="24"/>
          <w:lang w:val="en-US"/>
        </w:rPr>
        <w:t xml:space="preserve">of </w:t>
      </w:r>
      <w:r w:rsidRPr="00D30DB0">
        <w:rPr>
          <w:rFonts w:ascii="Book Antiqua" w:hAnsi="Book Antiqua" w:cs="Times New Roman"/>
          <w:sz w:val="24"/>
          <w:szCs w:val="24"/>
          <w:lang w:val="en-US"/>
        </w:rPr>
        <w:t xml:space="preserve">liver </w:t>
      </w:r>
      <w:proofErr w:type="gramStart"/>
      <w:r w:rsidRPr="00D30DB0">
        <w:rPr>
          <w:rFonts w:ascii="Book Antiqua" w:hAnsi="Book Antiqua" w:cs="Times New Roman"/>
          <w:sz w:val="24"/>
          <w:szCs w:val="24"/>
          <w:lang w:val="en-US"/>
        </w:rPr>
        <w:t>fibrosis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5</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xml:space="preserve">. A possible role </w:t>
      </w:r>
      <w:r w:rsidR="008C5406" w:rsidRPr="00D30DB0">
        <w:rPr>
          <w:rFonts w:ascii="Book Antiqua" w:hAnsi="Book Antiqua" w:cs="Times New Roman"/>
          <w:sz w:val="24"/>
          <w:szCs w:val="24"/>
          <w:lang w:val="en-US"/>
        </w:rPr>
        <w:t xml:space="preserve">of </w:t>
      </w:r>
      <w:r w:rsidRPr="00D30DB0">
        <w:rPr>
          <w:rFonts w:ascii="Book Antiqua" w:hAnsi="Book Antiqua" w:cs="Times New Roman"/>
          <w:sz w:val="24"/>
          <w:szCs w:val="24"/>
          <w:lang w:val="en-US"/>
        </w:rPr>
        <w:t xml:space="preserve">genetic polymorphism of Cytochrome P450 2E1 (CYP2E1) in the development of VCM-induced liver fibrosis was </w:t>
      </w:r>
      <w:proofErr w:type="gramStart"/>
      <w:r w:rsidRPr="00D30DB0">
        <w:rPr>
          <w:rFonts w:ascii="Book Antiqua" w:hAnsi="Book Antiqua" w:cs="Times New Roman"/>
          <w:sz w:val="24"/>
          <w:szCs w:val="24"/>
          <w:lang w:val="en-US"/>
        </w:rPr>
        <w:t>suggested</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6</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xml:space="preserve">. Among Taiwanese workers, a synergistic effect between high VCM exposure and hepatitis viral infection was also found </w:t>
      </w:r>
      <w:r w:rsidR="008C5406" w:rsidRPr="00D30DB0">
        <w:rPr>
          <w:rFonts w:ascii="Book Antiqua" w:hAnsi="Book Antiqua" w:cs="Times New Roman"/>
          <w:sz w:val="24"/>
          <w:szCs w:val="24"/>
          <w:lang w:val="en-US"/>
        </w:rPr>
        <w:t xml:space="preserve">responsible </w:t>
      </w:r>
      <w:r w:rsidRPr="00D30DB0">
        <w:rPr>
          <w:rFonts w:ascii="Book Antiqua" w:hAnsi="Book Antiqua" w:cs="Times New Roman"/>
          <w:sz w:val="24"/>
          <w:szCs w:val="24"/>
          <w:lang w:val="en-US"/>
        </w:rPr>
        <w:t xml:space="preserve">for increased transaminase </w:t>
      </w:r>
      <w:proofErr w:type="gramStart"/>
      <w:r w:rsidRPr="00D30DB0">
        <w:rPr>
          <w:rFonts w:ascii="Book Antiqua" w:hAnsi="Book Antiqua" w:cs="Times New Roman"/>
          <w:sz w:val="24"/>
          <w:szCs w:val="24"/>
          <w:lang w:val="en-US"/>
        </w:rPr>
        <w:t>levels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7</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xml:space="preserve">. The </w:t>
      </w:r>
      <w:r w:rsidRPr="00D30DB0">
        <w:rPr>
          <w:rFonts w:ascii="Book Antiqua" w:hAnsi="Book Antiqua" w:cs="Times New Roman"/>
          <w:sz w:val="24"/>
          <w:szCs w:val="24"/>
          <w:lang w:val="en-US"/>
        </w:rPr>
        <w:lastRenderedPageBreak/>
        <w:t xml:space="preserve">association between occupational VCM exposure and chronic liver disease was confirmed by higher rates of hospital admissions for cirrhosis with respect to non-exposed reference </w:t>
      </w:r>
      <w:proofErr w:type="gramStart"/>
      <w:r w:rsidRPr="00D30DB0">
        <w:rPr>
          <w:rFonts w:ascii="Book Antiqua" w:hAnsi="Book Antiqua" w:cs="Times New Roman"/>
          <w:sz w:val="24"/>
          <w:szCs w:val="24"/>
          <w:lang w:val="en-US"/>
        </w:rPr>
        <w:t>workers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8</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Lastly, an increasing prevalence of abnormalities (all types) was detected</w:t>
      </w:r>
      <w:r w:rsidR="0003160B"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at liver ultrasonography a</w:t>
      </w:r>
      <w:r w:rsidR="00965811" w:rsidRPr="00D30DB0">
        <w:rPr>
          <w:rFonts w:ascii="Book Antiqua" w:hAnsi="Book Antiqua" w:cs="Times New Roman"/>
          <w:sz w:val="24"/>
          <w:szCs w:val="24"/>
          <w:lang w:val="en-US"/>
        </w:rPr>
        <w:t>cross workers with no, low, and high VCM exposure</w:t>
      </w:r>
      <w:r w:rsidR="009773BE" w:rsidRPr="00D30DB0">
        <w:rPr>
          <w:rFonts w:ascii="Book Antiqua" w:hAnsi="Book Antiqua" w:cs="Times New Roman"/>
          <w:sz w:val="24"/>
          <w:szCs w:val="24"/>
          <w:lang w:val="en-US"/>
        </w:rPr>
        <w:t>s</w:t>
      </w:r>
      <w:r w:rsidR="00965811" w:rsidRPr="00D30DB0">
        <w:rPr>
          <w:rFonts w:ascii="Book Antiqua" w:hAnsi="Book Antiqua" w:cs="Times New Roman"/>
          <w:sz w:val="24"/>
          <w:szCs w:val="24"/>
          <w:lang w:val="en-US"/>
        </w:rPr>
        <w:t xml:space="preserve"> in China</w:t>
      </w:r>
      <w:r w:rsidRPr="00D30DB0">
        <w:rPr>
          <w:rFonts w:ascii="Book Antiqua" w:hAnsi="Book Antiqua" w:cs="Times New Roman"/>
          <w:sz w:val="24"/>
          <w:szCs w:val="24"/>
          <w:lang w:val="en-US"/>
        </w:rPr>
        <w:t xml:space="preserve">; once again, a joint effect with CYP2E1 polymorphism was </w:t>
      </w:r>
      <w:proofErr w:type="gramStart"/>
      <w:r w:rsidRPr="00D30DB0">
        <w:rPr>
          <w:rFonts w:ascii="Book Antiqua" w:hAnsi="Book Antiqua" w:cs="Times New Roman"/>
          <w:sz w:val="24"/>
          <w:szCs w:val="24"/>
          <w:lang w:val="en-US"/>
        </w:rPr>
        <w:t>reported</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9</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w:t>
      </w:r>
    </w:p>
    <w:p w14:paraId="765349A7" w14:textId="56CAB264" w:rsidR="00BF796B" w:rsidRPr="00D30DB0" w:rsidRDefault="009773BE" w:rsidP="00656E78">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The studies </w:t>
      </w:r>
      <w:r w:rsidR="00273670" w:rsidRPr="00D30DB0">
        <w:rPr>
          <w:rFonts w:ascii="Book Antiqua" w:hAnsi="Book Antiqua" w:cs="Times New Roman"/>
          <w:sz w:val="24"/>
          <w:szCs w:val="24"/>
          <w:lang w:val="en-US"/>
        </w:rPr>
        <w:t xml:space="preserve">investigating ultrasonography findings among </w:t>
      </w:r>
      <w:r w:rsidR="0069323D" w:rsidRPr="00D30DB0">
        <w:rPr>
          <w:rFonts w:ascii="Book Antiqua" w:hAnsi="Book Antiqua" w:cs="Times New Roman"/>
          <w:sz w:val="24"/>
          <w:szCs w:val="24"/>
          <w:lang w:val="en-US"/>
        </w:rPr>
        <w:t>VCM</w:t>
      </w:r>
      <w:r w:rsidR="00273670" w:rsidRPr="00D30DB0">
        <w:rPr>
          <w:rFonts w:ascii="Book Antiqua" w:hAnsi="Book Antiqua" w:cs="Times New Roman"/>
          <w:sz w:val="24"/>
          <w:szCs w:val="24"/>
          <w:lang w:val="en-US"/>
        </w:rPr>
        <w:t xml:space="preserve"> workers still employed in Western countries and Taiwan</w:t>
      </w:r>
      <w:r w:rsidRPr="00D30DB0">
        <w:rPr>
          <w:rFonts w:ascii="Book Antiqua" w:hAnsi="Book Antiqua" w:cs="Times New Roman"/>
          <w:sz w:val="24"/>
          <w:szCs w:val="24"/>
          <w:lang w:val="en-US"/>
        </w:rPr>
        <w:t xml:space="preserve"> were </w:t>
      </w:r>
      <w:r w:rsidR="00273670" w:rsidRPr="00D30DB0">
        <w:rPr>
          <w:rFonts w:ascii="Book Antiqua" w:hAnsi="Book Antiqua" w:cs="Times New Roman"/>
          <w:sz w:val="24"/>
          <w:szCs w:val="24"/>
          <w:lang w:val="en-US"/>
        </w:rPr>
        <w:t xml:space="preserve">carried out about twenty years after the end of high exposure periods, with a possible underestimation of risks due to workers quitting </w:t>
      </w:r>
      <w:r w:rsidR="00273670" w:rsidRPr="00D30DB0">
        <w:rPr>
          <w:rFonts w:ascii="Book Antiqua" w:hAnsi="Book Antiqua" w:cs="Times New Roman"/>
          <w:noProof/>
          <w:sz w:val="24"/>
          <w:szCs w:val="24"/>
          <w:lang w:val="en-US"/>
        </w:rPr>
        <w:t>job</w:t>
      </w:r>
      <w:r w:rsidR="00273670" w:rsidRPr="00D30DB0">
        <w:rPr>
          <w:rFonts w:ascii="Book Antiqua" w:hAnsi="Book Antiqua" w:cs="Times New Roman"/>
          <w:sz w:val="24"/>
          <w:szCs w:val="24"/>
          <w:lang w:val="en-US"/>
        </w:rPr>
        <w:t xml:space="preserve"> </w:t>
      </w:r>
      <w:r w:rsidR="00683707" w:rsidRPr="00D30DB0">
        <w:rPr>
          <w:rFonts w:ascii="Book Antiqua" w:hAnsi="Book Antiqua" w:cs="Times New Roman"/>
          <w:sz w:val="24"/>
          <w:szCs w:val="24"/>
          <w:lang w:val="en-US"/>
        </w:rPr>
        <w:t>as a consequence of</w:t>
      </w:r>
      <w:r w:rsidR="00273670" w:rsidRPr="00D30DB0">
        <w:rPr>
          <w:rFonts w:ascii="Book Antiqua" w:hAnsi="Book Antiqua" w:cs="Times New Roman"/>
          <w:sz w:val="24"/>
          <w:szCs w:val="24"/>
          <w:lang w:val="en-US"/>
        </w:rPr>
        <w:t xml:space="preserve"> liver </w:t>
      </w:r>
      <w:proofErr w:type="gramStart"/>
      <w:r w:rsidR="00273670" w:rsidRPr="00D30DB0">
        <w:rPr>
          <w:rFonts w:ascii="Book Antiqua" w:hAnsi="Book Antiqua" w:cs="Times New Roman"/>
          <w:sz w:val="24"/>
          <w:szCs w:val="24"/>
          <w:lang w:val="en-US"/>
        </w:rPr>
        <w:t>diseases</w:t>
      </w:r>
      <w:r w:rsidR="00273670" w:rsidRPr="00D30DB0">
        <w:rPr>
          <w:rFonts w:ascii="Book Antiqua" w:hAnsi="Book Antiqua" w:cs="Times New Roman"/>
          <w:sz w:val="24"/>
          <w:szCs w:val="24"/>
          <w:vertAlign w:val="superscript"/>
          <w:lang w:val="en-US"/>
        </w:rPr>
        <w:t>[</w:t>
      </w:r>
      <w:proofErr w:type="gramEnd"/>
      <w:r w:rsidR="00273670" w:rsidRPr="00D30DB0">
        <w:rPr>
          <w:rFonts w:ascii="Book Antiqua" w:hAnsi="Book Antiqua" w:cs="Times New Roman"/>
          <w:sz w:val="24"/>
          <w:szCs w:val="24"/>
          <w:vertAlign w:val="superscript"/>
          <w:lang w:val="en-US"/>
        </w:rPr>
        <w:t>2</w:t>
      </w:r>
      <w:r w:rsidR="00FB0DFF" w:rsidRPr="00D30DB0">
        <w:rPr>
          <w:rFonts w:ascii="Book Antiqua" w:hAnsi="Book Antiqua" w:cs="Times New Roman"/>
          <w:sz w:val="24"/>
          <w:szCs w:val="24"/>
          <w:vertAlign w:val="superscript"/>
          <w:lang w:val="en-US"/>
        </w:rPr>
        <w:t>5</w:t>
      </w:r>
      <w:r w:rsidR="00273670" w:rsidRPr="00D30DB0">
        <w:rPr>
          <w:rFonts w:ascii="Book Antiqua" w:hAnsi="Book Antiqua" w:cs="Times New Roman"/>
          <w:sz w:val="24"/>
          <w:szCs w:val="24"/>
          <w:vertAlign w:val="superscript"/>
          <w:lang w:val="en-US"/>
        </w:rPr>
        <w:t>]</w:t>
      </w:r>
      <w:r w:rsidR="00273670" w:rsidRPr="00D30DB0">
        <w:rPr>
          <w:rFonts w:ascii="Book Antiqua" w:hAnsi="Book Antiqua" w:cs="Times New Roman"/>
          <w:sz w:val="24"/>
          <w:szCs w:val="24"/>
          <w:lang w:val="en-US"/>
        </w:rPr>
        <w:t>. More recently, Cave and colleagues reviewed slides from liver biopsies and analyzed frozen sera obtained during 1974</w:t>
      </w:r>
      <w:r w:rsidR="00656E78" w:rsidRPr="00D30DB0">
        <w:rPr>
          <w:rFonts w:ascii="Book Antiqua" w:hAnsi="Book Antiqua" w:cs="Times New Roman"/>
          <w:sz w:val="24"/>
          <w:szCs w:val="24"/>
          <w:lang w:val="en-US"/>
        </w:rPr>
        <w:t>-</w:t>
      </w:r>
      <w:r w:rsidR="00273670" w:rsidRPr="00D30DB0">
        <w:rPr>
          <w:rFonts w:ascii="Book Antiqua" w:hAnsi="Book Antiqua" w:cs="Times New Roman"/>
          <w:sz w:val="24"/>
          <w:szCs w:val="24"/>
          <w:lang w:val="en-US"/>
        </w:rPr>
        <w:t>1977 from 25 U</w:t>
      </w:r>
      <w:r w:rsidR="00656E78" w:rsidRPr="00D30DB0">
        <w:rPr>
          <w:rFonts w:ascii="Book Antiqua" w:hAnsi="Book Antiqua" w:cs="Times New Roman"/>
          <w:sz w:val="24"/>
          <w:szCs w:val="24"/>
          <w:lang w:val="en-US"/>
        </w:rPr>
        <w:t>nited States</w:t>
      </w:r>
      <w:r w:rsidR="00273670" w:rsidRPr="00D30DB0">
        <w:rPr>
          <w:rFonts w:ascii="Book Antiqua" w:hAnsi="Book Antiqua" w:cs="Times New Roman"/>
          <w:sz w:val="24"/>
          <w:szCs w:val="24"/>
          <w:lang w:val="en-US"/>
        </w:rPr>
        <w:t xml:space="preserve"> workers with extremely high exposure submitted to intensive medical surveillance (four had concomitant ASL, with a fifth case developing </w:t>
      </w:r>
      <w:r w:rsidR="0034098A" w:rsidRPr="00D30DB0">
        <w:rPr>
          <w:rFonts w:ascii="Book Antiqua" w:hAnsi="Book Antiqua" w:cs="Times New Roman"/>
          <w:sz w:val="24"/>
          <w:szCs w:val="24"/>
          <w:lang w:val="en-US"/>
        </w:rPr>
        <w:t xml:space="preserve">ASL </w:t>
      </w:r>
      <w:r w:rsidR="00273670" w:rsidRPr="00D30DB0">
        <w:rPr>
          <w:rFonts w:ascii="Book Antiqua" w:hAnsi="Book Antiqua" w:cs="Times New Roman"/>
          <w:sz w:val="24"/>
          <w:szCs w:val="24"/>
          <w:lang w:val="en-US"/>
        </w:rPr>
        <w:t>in subsequent years)</w:t>
      </w:r>
      <w:r w:rsidR="00273670" w:rsidRPr="00D30DB0">
        <w:rPr>
          <w:rFonts w:ascii="Book Antiqua" w:hAnsi="Book Antiqua" w:cs="Times New Roman"/>
          <w:sz w:val="24"/>
          <w:szCs w:val="24"/>
          <w:vertAlign w:val="superscript"/>
          <w:lang w:val="en-US"/>
        </w:rPr>
        <w:t>[</w:t>
      </w:r>
      <w:r w:rsidR="00E954F8" w:rsidRPr="00D30DB0">
        <w:rPr>
          <w:rFonts w:ascii="Book Antiqua" w:hAnsi="Book Antiqua" w:cs="Times New Roman"/>
          <w:sz w:val="24"/>
          <w:szCs w:val="24"/>
          <w:vertAlign w:val="superscript"/>
          <w:lang w:val="en-US"/>
        </w:rPr>
        <w:t>30</w:t>
      </w:r>
      <w:r w:rsidR="00273670" w:rsidRPr="00D30DB0">
        <w:rPr>
          <w:rFonts w:ascii="Book Antiqua" w:hAnsi="Book Antiqua" w:cs="Times New Roman"/>
          <w:sz w:val="24"/>
          <w:szCs w:val="24"/>
          <w:vertAlign w:val="superscript"/>
          <w:lang w:val="en-US"/>
        </w:rPr>
        <w:t>]</w:t>
      </w:r>
      <w:r w:rsidR="00273670" w:rsidRPr="00D30DB0">
        <w:rPr>
          <w:rFonts w:ascii="Book Antiqua" w:hAnsi="Book Antiqua" w:cs="Times New Roman"/>
          <w:sz w:val="24"/>
          <w:szCs w:val="24"/>
          <w:lang w:val="en-US"/>
        </w:rPr>
        <w:t>.</w:t>
      </w:r>
      <w:r w:rsidR="008071FE" w:rsidRPr="00D30DB0">
        <w:rPr>
          <w:rFonts w:ascii="Book Antiqua" w:hAnsi="Book Antiqua" w:cs="Times New Roman"/>
          <w:sz w:val="24"/>
          <w:szCs w:val="24"/>
          <w:lang w:val="en-US"/>
        </w:rPr>
        <w:t xml:space="preserve"> </w:t>
      </w:r>
      <w:r w:rsidR="00273670" w:rsidRPr="00D30DB0">
        <w:rPr>
          <w:rFonts w:ascii="Book Antiqua" w:hAnsi="Book Antiqua" w:cs="Times New Roman"/>
          <w:sz w:val="24"/>
          <w:szCs w:val="24"/>
          <w:lang w:val="en-US"/>
        </w:rPr>
        <w:t>Steatohepatitis was observed in 20 (80%) biopsies</w:t>
      </w:r>
      <w:r w:rsidR="001303F5" w:rsidRPr="00D30DB0">
        <w:rPr>
          <w:rFonts w:ascii="Book Antiqua" w:hAnsi="Book Antiqua" w:cs="Times New Roman"/>
          <w:sz w:val="24"/>
          <w:szCs w:val="24"/>
          <w:lang w:val="en-US"/>
        </w:rPr>
        <w:t>,</w:t>
      </w:r>
      <w:r w:rsidR="00273670" w:rsidRPr="00D30DB0">
        <w:rPr>
          <w:rFonts w:ascii="Book Antiqua" w:hAnsi="Book Antiqua" w:cs="Times New Roman"/>
          <w:sz w:val="24"/>
          <w:szCs w:val="24"/>
          <w:lang w:val="en-US"/>
        </w:rPr>
        <w:t xml:space="preserve"> </w:t>
      </w:r>
      <w:r w:rsidR="002152B1" w:rsidRPr="00D30DB0">
        <w:rPr>
          <w:rFonts w:ascii="Book Antiqua" w:hAnsi="Book Antiqua" w:cs="Times New Roman"/>
          <w:sz w:val="24"/>
          <w:szCs w:val="24"/>
          <w:lang w:val="en-US"/>
        </w:rPr>
        <w:t>among</w:t>
      </w:r>
      <w:r w:rsidR="00BF796B" w:rsidRPr="00D30DB0">
        <w:rPr>
          <w:rFonts w:ascii="Book Antiqua" w:hAnsi="Book Antiqua" w:cs="Times New Roman"/>
          <w:sz w:val="24"/>
          <w:szCs w:val="24"/>
          <w:lang w:val="en-US"/>
        </w:rPr>
        <w:t xml:space="preserve"> </w:t>
      </w:r>
      <w:r w:rsidR="0037262E" w:rsidRPr="00D30DB0">
        <w:rPr>
          <w:rFonts w:ascii="Book Antiqua" w:hAnsi="Book Antiqua" w:cs="Times New Roman"/>
          <w:sz w:val="24"/>
          <w:szCs w:val="24"/>
          <w:lang w:val="en-US"/>
        </w:rPr>
        <w:t>which,</w:t>
      </w:r>
      <w:r w:rsidR="00273670" w:rsidRPr="00D30DB0">
        <w:rPr>
          <w:rFonts w:ascii="Book Antiqua" w:hAnsi="Book Antiqua" w:cs="Times New Roman"/>
          <w:sz w:val="24"/>
          <w:szCs w:val="24"/>
          <w:lang w:val="en-US"/>
        </w:rPr>
        <w:t xml:space="preserve"> liver fibrosis was present in 11. Notably, </w:t>
      </w:r>
      <w:r w:rsidR="002152B1" w:rsidRPr="00D30DB0">
        <w:rPr>
          <w:rFonts w:ascii="Book Antiqua" w:hAnsi="Book Antiqua" w:cs="Times New Roman"/>
          <w:sz w:val="24"/>
          <w:szCs w:val="24"/>
          <w:lang w:val="en-US"/>
        </w:rPr>
        <w:t>among</w:t>
      </w:r>
      <w:r w:rsidR="005962FC" w:rsidRPr="00D30DB0">
        <w:rPr>
          <w:rFonts w:ascii="Book Antiqua" w:hAnsi="Book Antiqua" w:cs="Times New Roman"/>
          <w:sz w:val="24"/>
          <w:szCs w:val="24"/>
          <w:lang w:val="en-US"/>
        </w:rPr>
        <w:t xml:space="preserve"> these cases</w:t>
      </w:r>
      <w:r w:rsidR="00EF20AD" w:rsidRPr="00D30DB0">
        <w:rPr>
          <w:rFonts w:ascii="Book Antiqua" w:hAnsi="Book Antiqua" w:cs="Times New Roman"/>
          <w:sz w:val="24"/>
          <w:szCs w:val="24"/>
          <w:lang w:val="en-US"/>
        </w:rPr>
        <w:t>,</w:t>
      </w:r>
      <w:r w:rsidR="005962FC" w:rsidRPr="00D30DB0">
        <w:rPr>
          <w:rFonts w:ascii="Book Antiqua" w:hAnsi="Book Antiqua" w:cs="Times New Roman"/>
          <w:sz w:val="24"/>
          <w:szCs w:val="24"/>
          <w:lang w:val="en-US"/>
        </w:rPr>
        <w:t xml:space="preserve"> called “</w:t>
      </w:r>
      <w:r w:rsidR="0037262E" w:rsidRPr="00D30DB0">
        <w:rPr>
          <w:rFonts w:ascii="Book Antiqua" w:hAnsi="Book Antiqua" w:cs="Times New Roman"/>
          <w:sz w:val="24"/>
          <w:szCs w:val="24"/>
          <w:lang w:val="en-US"/>
        </w:rPr>
        <w:t>Toxicant Associated Steatohepatitis</w:t>
      </w:r>
      <w:r w:rsidR="00273670" w:rsidRPr="00D30DB0">
        <w:rPr>
          <w:rFonts w:ascii="Book Antiqua" w:hAnsi="Book Antiqua" w:cs="Times New Roman"/>
          <w:sz w:val="24"/>
          <w:szCs w:val="24"/>
          <w:lang w:val="en-US"/>
        </w:rPr>
        <w:t>” (TASH), serum transaminase</w:t>
      </w:r>
      <w:r w:rsidR="00304CB2" w:rsidRPr="00D30DB0">
        <w:rPr>
          <w:rFonts w:ascii="Book Antiqua" w:hAnsi="Book Antiqua" w:cs="Times New Roman"/>
          <w:sz w:val="24"/>
          <w:szCs w:val="24"/>
          <w:lang w:val="en-US"/>
        </w:rPr>
        <w:t>s</w:t>
      </w:r>
      <w:r w:rsidR="00273670" w:rsidRPr="00D30DB0">
        <w:rPr>
          <w:rFonts w:ascii="Book Antiqua" w:hAnsi="Book Antiqua" w:cs="Times New Roman"/>
          <w:sz w:val="24"/>
          <w:szCs w:val="24"/>
          <w:lang w:val="en-US"/>
        </w:rPr>
        <w:t xml:space="preserve"> were not altered with respect to healthy chemical workers. TASH, the consequence of current high VCM exposures, may not</w:t>
      </w:r>
      <w:r w:rsidR="00EF20AD" w:rsidRPr="00D30DB0">
        <w:rPr>
          <w:rFonts w:ascii="Book Antiqua" w:hAnsi="Book Antiqua" w:cs="Times New Roman"/>
          <w:sz w:val="24"/>
          <w:szCs w:val="24"/>
          <w:lang w:val="en-US"/>
        </w:rPr>
        <w:t xml:space="preserve"> always</w:t>
      </w:r>
      <w:r w:rsidR="00273670" w:rsidRPr="00D30DB0">
        <w:rPr>
          <w:rFonts w:ascii="Book Antiqua" w:hAnsi="Book Antiqua" w:cs="Times New Roman"/>
          <w:sz w:val="24"/>
          <w:szCs w:val="24"/>
          <w:lang w:val="en-US"/>
        </w:rPr>
        <w:t xml:space="preserve"> be reversible after exposure </w:t>
      </w:r>
      <w:r w:rsidR="00EF20AD" w:rsidRPr="00D30DB0">
        <w:rPr>
          <w:rFonts w:ascii="Book Antiqua" w:hAnsi="Book Antiqua" w:cs="Times New Roman"/>
          <w:sz w:val="24"/>
          <w:szCs w:val="24"/>
          <w:lang w:val="en-US"/>
        </w:rPr>
        <w:t>has been</w:t>
      </w:r>
      <w:r w:rsidR="00273670" w:rsidRPr="00D30DB0">
        <w:rPr>
          <w:rFonts w:ascii="Book Antiqua" w:hAnsi="Book Antiqua" w:cs="Times New Roman"/>
          <w:sz w:val="24"/>
          <w:szCs w:val="24"/>
          <w:lang w:val="en-US"/>
        </w:rPr>
        <w:t xml:space="preserve"> withdrawn </w:t>
      </w:r>
      <w:r w:rsidR="00EF20AD" w:rsidRPr="00D30DB0">
        <w:rPr>
          <w:rFonts w:ascii="Book Antiqua" w:hAnsi="Book Antiqua" w:cs="Times New Roman"/>
          <w:sz w:val="24"/>
          <w:szCs w:val="24"/>
          <w:lang w:val="en-US"/>
        </w:rPr>
        <w:t xml:space="preserve">and may </w:t>
      </w:r>
      <w:r w:rsidR="00273670" w:rsidRPr="00D30DB0">
        <w:rPr>
          <w:rFonts w:ascii="Book Antiqua" w:hAnsi="Book Antiqua" w:cs="Times New Roman"/>
          <w:sz w:val="24"/>
          <w:szCs w:val="24"/>
          <w:lang w:val="en-US"/>
        </w:rPr>
        <w:t>further evolv</w:t>
      </w:r>
      <w:r w:rsidR="00EF20AD" w:rsidRPr="00D30DB0">
        <w:rPr>
          <w:rFonts w:ascii="Book Antiqua" w:hAnsi="Book Antiqua" w:cs="Times New Roman"/>
          <w:sz w:val="24"/>
          <w:szCs w:val="24"/>
          <w:lang w:val="en-US"/>
        </w:rPr>
        <w:t xml:space="preserve">e </w:t>
      </w:r>
      <w:r w:rsidR="00273670" w:rsidRPr="00D30DB0">
        <w:rPr>
          <w:rFonts w:ascii="Book Antiqua" w:hAnsi="Book Antiqua" w:cs="Times New Roman"/>
          <w:sz w:val="24"/>
          <w:szCs w:val="24"/>
          <w:lang w:val="en-US"/>
        </w:rPr>
        <w:t xml:space="preserve">into progressive liver injury and </w:t>
      </w:r>
      <w:proofErr w:type="gramStart"/>
      <w:r w:rsidR="00273670" w:rsidRPr="00D30DB0">
        <w:rPr>
          <w:rFonts w:ascii="Book Antiqua" w:hAnsi="Book Antiqua" w:cs="Times New Roman"/>
          <w:sz w:val="24"/>
          <w:szCs w:val="24"/>
          <w:lang w:val="en-US"/>
        </w:rPr>
        <w:t>fibrosis</w:t>
      </w:r>
      <w:r w:rsidR="00273670" w:rsidRPr="00D30DB0">
        <w:rPr>
          <w:rFonts w:ascii="Book Antiqua" w:hAnsi="Book Antiqua" w:cs="Times New Roman"/>
          <w:sz w:val="24"/>
          <w:szCs w:val="24"/>
          <w:vertAlign w:val="superscript"/>
          <w:lang w:val="en-US"/>
        </w:rPr>
        <w:t>[</w:t>
      </w:r>
      <w:proofErr w:type="gramEnd"/>
      <w:r w:rsidR="00E954F8" w:rsidRPr="00D30DB0">
        <w:rPr>
          <w:rFonts w:ascii="Book Antiqua" w:hAnsi="Book Antiqua" w:cs="Times New Roman"/>
          <w:sz w:val="24"/>
          <w:szCs w:val="24"/>
          <w:vertAlign w:val="superscript"/>
          <w:lang w:val="en-US"/>
        </w:rPr>
        <w:t>30</w:t>
      </w:r>
      <w:r w:rsidR="00273670" w:rsidRPr="00D30DB0">
        <w:rPr>
          <w:rFonts w:ascii="Book Antiqua" w:hAnsi="Book Antiqua" w:cs="Times New Roman"/>
          <w:sz w:val="24"/>
          <w:szCs w:val="24"/>
          <w:vertAlign w:val="superscript"/>
          <w:lang w:val="en-US"/>
        </w:rPr>
        <w:t>]</w:t>
      </w:r>
      <w:r w:rsidR="00273670" w:rsidRPr="00D30DB0">
        <w:rPr>
          <w:rFonts w:ascii="Book Antiqua" w:hAnsi="Book Antiqua" w:cs="Times New Roman"/>
          <w:sz w:val="24"/>
          <w:szCs w:val="24"/>
          <w:lang w:val="en-US"/>
        </w:rPr>
        <w:t xml:space="preserve">. </w:t>
      </w:r>
    </w:p>
    <w:p w14:paraId="743D91DD" w14:textId="77777777" w:rsidR="00B47020" w:rsidRPr="00D30DB0" w:rsidRDefault="00273670" w:rsidP="00656E78">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The role of VCM exposure in the development of chronic liver disease has been confirmed by a case-control study carried out within an Italian cohort of VCM </w:t>
      </w:r>
      <w:proofErr w:type="gramStart"/>
      <w:r w:rsidRPr="00D30DB0">
        <w:rPr>
          <w:rFonts w:ascii="Book Antiqua" w:hAnsi="Book Antiqua" w:cs="Times New Roman"/>
          <w:sz w:val="24"/>
          <w:szCs w:val="24"/>
          <w:lang w:val="en-US"/>
        </w:rPr>
        <w:t>workers</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5]</w:t>
      </w:r>
      <w:r w:rsidRPr="00D30DB0">
        <w:rPr>
          <w:rFonts w:ascii="Book Antiqua" w:hAnsi="Book Antiqua" w:cs="Times New Roman"/>
          <w:sz w:val="24"/>
          <w:szCs w:val="24"/>
          <w:lang w:val="en-US"/>
        </w:rPr>
        <w:t xml:space="preserve">. The case group comprising 40 </w:t>
      </w:r>
      <w:r w:rsidR="00510D57" w:rsidRPr="00D30DB0">
        <w:rPr>
          <w:rFonts w:ascii="Book Antiqua" w:hAnsi="Book Antiqua" w:cs="Times New Roman"/>
          <w:sz w:val="24"/>
          <w:szCs w:val="24"/>
          <w:lang w:val="en-US"/>
        </w:rPr>
        <w:t>patients</w:t>
      </w:r>
      <w:r w:rsidR="004430DA"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 xml:space="preserve">with cirrhosis diagnosed at histology or on a clinical basis </w:t>
      </w:r>
      <w:r w:rsidRPr="00D30DB0">
        <w:rPr>
          <w:rFonts w:ascii="Book Antiqua" w:hAnsi="Book Antiqua" w:cs="Times New Roman"/>
          <w:noProof/>
          <w:sz w:val="24"/>
          <w:szCs w:val="24"/>
          <w:lang w:val="en-US"/>
        </w:rPr>
        <w:t>was</w:t>
      </w:r>
      <w:r w:rsidRPr="00D30DB0">
        <w:rPr>
          <w:rFonts w:ascii="Book Antiqua" w:hAnsi="Book Antiqua" w:cs="Times New Roman"/>
          <w:sz w:val="24"/>
          <w:szCs w:val="24"/>
          <w:lang w:val="en-US"/>
        </w:rPr>
        <w:t xml:space="preserve"> compared to 139 reference workers without any liver disease</w:t>
      </w:r>
      <w:r w:rsidR="004430DA" w:rsidRPr="00D30DB0">
        <w:rPr>
          <w:rFonts w:ascii="Book Antiqua" w:hAnsi="Book Antiqua" w:cs="Times New Roman"/>
          <w:sz w:val="24"/>
          <w:szCs w:val="24"/>
          <w:lang w:val="en-US"/>
        </w:rPr>
        <w:t xml:space="preserve">. </w:t>
      </w:r>
      <w:r w:rsidR="00D26457" w:rsidRPr="00D30DB0">
        <w:rPr>
          <w:rFonts w:ascii="Book Antiqua" w:hAnsi="Book Antiqua" w:cs="Times New Roman"/>
          <w:sz w:val="24"/>
          <w:szCs w:val="24"/>
          <w:lang w:val="en-US"/>
        </w:rPr>
        <w:t>Cumulative VCM</w:t>
      </w:r>
      <w:r w:rsidRPr="00D30DB0">
        <w:rPr>
          <w:rFonts w:ascii="Book Antiqua" w:hAnsi="Book Antiqua" w:cs="Times New Roman"/>
          <w:sz w:val="24"/>
          <w:szCs w:val="24"/>
          <w:lang w:val="en-US"/>
        </w:rPr>
        <w:t xml:space="preserve"> exposure was an independent risk factor for cirrhosis, interacting with both alcohol consumption and viral infection. </w:t>
      </w:r>
    </w:p>
    <w:p w14:paraId="0CBBC3C2" w14:textId="77777777" w:rsidR="00656E78" w:rsidRPr="00D30DB0" w:rsidRDefault="00273670" w:rsidP="00656E78">
      <w:pPr>
        <w:spacing w:after="0" w:line="360" w:lineRule="auto"/>
        <w:ind w:firstLineChars="100" w:firstLine="240"/>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By contrast, cohort studies on </w:t>
      </w:r>
      <w:r w:rsidR="002B1BA6" w:rsidRPr="00D30DB0">
        <w:rPr>
          <w:rFonts w:ascii="Book Antiqua" w:hAnsi="Book Antiqua" w:cs="Times New Roman"/>
          <w:sz w:val="24"/>
          <w:szCs w:val="24"/>
          <w:lang w:val="en-US"/>
        </w:rPr>
        <w:t>vinyl chloride</w:t>
      </w:r>
      <w:r w:rsidRPr="00D30DB0">
        <w:rPr>
          <w:rFonts w:ascii="Book Antiqua" w:hAnsi="Book Antiqua" w:cs="Times New Roman"/>
          <w:sz w:val="24"/>
          <w:szCs w:val="24"/>
          <w:lang w:val="en-US"/>
        </w:rPr>
        <w:t xml:space="preserve"> workers usually report a risk of mortality from liver cirrhosis/chronic liver disease lower than the expected based on rates registered in the general population; this finding can be </w:t>
      </w:r>
      <w:r w:rsidRPr="00D30DB0">
        <w:rPr>
          <w:rFonts w:ascii="Book Antiqua" w:hAnsi="Book Antiqua" w:cs="Times New Roman"/>
          <w:sz w:val="24"/>
          <w:szCs w:val="24"/>
          <w:lang w:val="en-US"/>
        </w:rPr>
        <w:lastRenderedPageBreak/>
        <w:t xml:space="preserve">attributed to the healthy worker </w:t>
      </w:r>
      <w:proofErr w:type="gramStart"/>
      <w:r w:rsidRPr="00D30DB0">
        <w:rPr>
          <w:rFonts w:ascii="Book Antiqua" w:hAnsi="Book Antiqua" w:cs="Times New Roman"/>
          <w:sz w:val="24"/>
          <w:szCs w:val="24"/>
          <w:lang w:val="en-US"/>
        </w:rPr>
        <w:t>effect</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7]</w:t>
      </w:r>
      <w:r w:rsidRPr="00D30DB0">
        <w:rPr>
          <w:rFonts w:ascii="Book Antiqua" w:hAnsi="Book Antiqua" w:cs="Times New Roman"/>
          <w:sz w:val="24"/>
          <w:szCs w:val="24"/>
          <w:lang w:val="en-US"/>
        </w:rPr>
        <w:t>. Within-cohort analyses avoiding bias derived from comparison with an external reference have been performed in the European and the U</w:t>
      </w:r>
      <w:r w:rsidR="00656E78" w:rsidRPr="00D30DB0">
        <w:rPr>
          <w:rFonts w:ascii="Book Antiqua" w:hAnsi="Book Antiqua" w:cs="Times New Roman"/>
          <w:sz w:val="24"/>
          <w:szCs w:val="24"/>
          <w:lang w:val="en-US"/>
        </w:rPr>
        <w:t>nited States</w:t>
      </w:r>
      <w:r w:rsidRPr="00D30DB0">
        <w:rPr>
          <w:rFonts w:ascii="Book Antiqua" w:hAnsi="Book Antiqua" w:cs="Times New Roman"/>
          <w:sz w:val="24"/>
          <w:szCs w:val="24"/>
          <w:lang w:val="en-US"/>
        </w:rPr>
        <w:t xml:space="preserve"> cohort</w:t>
      </w:r>
      <w:r w:rsidR="003C0D31" w:rsidRPr="00D30DB0">
        <w:rPr>
          <w:rFonts w:ascii="Book Antiqua" w:hAnsi="Book Antiqua" w:cs="Times New Roman"/>
          <w:sz w:val="24"/>
          <w:szCs w:val="24"/>
          <w:lang w:val="en-US"/>
        </w:rPr>
        <w:t xml:space="preserve">s. In both cohorts, </w:t>
      </w:r>
      <w:r w:rsidRPr="00D30DB0">
        <w:rPr>
          <w:rFonts w:ascii="Book Antiqua" w:hAnsi="Book Antiqua" w:cs="Times New Roman"/>
          <w:sz w:val="24"/>
          <w:szCs w:val="24"/>
          <w:lang w:val="en-US"/>
        </w:rPr>
        <w:t>increased mortality rates</w:t>
      </w:r>
      <w:r w:rsidR="003C0D31" w:rsidRPr="00D30DB0">
        <w:rPr>
          <w:rFonts w:ascii="Book Antiqua" w:hAnsi="Book Antiqua" w:cs="Times New Roman"/>
          <w:sz w:val="24"/>
          <w:szCs w:val="24"/>
          <w:lang w:val="en-US"/>
        </w:rPr>
        <w:t xml:space="preserve"> were observed</w:t>
      </w:r>
      <w:r w:rsidRPr="00D30DB0">
        <w:rPr>
          <w:rFonts w:ascii="Book Antiqua" w:hAnsi="Book Antiqua" w:cs="Times New Roman"/>
          <w:sz w:val="24"/>
          <w:szCs w:val="24"/>
          <w:lang w:val="en-US"/>
        </w:rPr>
        <w:t xml:space="preserve"> in high</w:t>
      </w:r>
      <w:r w:rsidR="003C0D31" w:rsidRPr="00D30DB0">
        <w:rPr>
          <w:rFonts w:ascii="Book Antiqua" w:hAnsi="Book Antiqua" w:cs="Times New Roman"/>
          <w:sz w:val="24"/>
          <w:szCs w:val="24"/>
          <w:lang w:val="en-US"/>
        </w:rPr>
        <w:t xml:space="preserve">ly </w:t>
      </w:r>
      <w:r w:rsidRPr="00D30DB0">
        <w:rPr>
          <w:rFonts w:ascii="Book Antiqua" w:hAnsi="Book Antiqua" w:cs="Times New Roman"/>
          <w:sz w:val="24"/>
          <w:szCs w:val="24"/>
          <w:lang w:val="en-US"/>
        </w:rPr>
        <w:t xml:space="preserve">exposed groups with respect to the reference group having the lowest exposure (Table 2), although a linear trend across </w:t>
      </w:r>
      <w:r w:rsidR="003C0D31"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categories of cumulative exposure could not be demonstrated</w:t>
      </w:r>
      <w:r w:rsidRPr="00D30DB0">
        <w:rPr>
          <w:rFonts w:ascii="Book Antiqua" w:hAnsi="Book Antiqua" w:cs="Times New Roman"/>
          <w:sz w:val="24"/>
          <w:szCs w:val="24"/>
          <w:vertAlign w:val="superscript"/>
          <w:lang w:val="en-US"/>
        </w:rPr>
        <w:t>[3,9]</w:t>
      </w:r>
      <w:r w:rsidRPr="00D30DB0">
        <w:rPr>
          <w:rFonts w:ascii="Book Antiqua" w:hAnsi="Book Antiqua" w:cs="Times New Roman"/>
          <w:sz w:val="24"/>
          <w:szCs w:val="24"/>
          <w:lang w:val="en-US"/>
        </w:rPr>
        <w:t>. It must be remarked that mortality from cirrhosis can be underestimated especially among highly exposed workers</w:t>
      </w:r>
      <w:r w:rsidR="003C0D31" w:rsidRPr="00D30DB0">
        <w:rPr>
          <w:rFonts w:ascii="Book Antiqua" w:hAnsi="Book Antiqua" w:cs="Times New Roman"/>
          <w:sz w:val="24"/>
          <w:szCs w:val="24"/>
          <w:lang w:val="en-US"/>
        </w:rPr>
        <w:t>. In</w:t>
      </w:r>
      <w:r w:rsidRPr="00D30DB0">
        <w:rPr>
          <w:rFonts w:ascii="Book Antiqua" w:hAnsi="Book Antiqua" w:cs="Times New Roman"/>
          <w:sz w:val="24"/>
          <w:szCs w:val="24"/>
          <w:lang w:val="en-US"/>
        </w:rPr>
        <w:t xml:space="preserve"> the presence of ASL or HCC, liver cancer will be selected as the underlying cause of death, whereas the co-existing chronic liver disease will be mentioned only as a concomitant cause (or even omitted</w:t>
      </w:r>
      <w:proofErr w:type="gramStart"/>
      <w:r w:rsidRPr="00D30DB0">
        <w:rPr>
          <w:rFonts w:ascii="Book Antiqua" w:hAnsi="Book Antiqua" w:cs="Times New Roman"/>
          <w:sz w:val="24"/>
          <w:szCs w:val="24"/>
          <w:lang w:val="en-US"/>
        </w:rPr>
        <w:t>)</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11,3</w:t>
      </w:r>
      <w:r w:rsidR="00E954F8" w:rsidRPr="00D30DB0">
        <w:rPr>
          <w:rFonts w:ascii="Book Antiqua" w:hAnsi="Book Antiqua" w:cs="Times New Roman"/>
          <w:sz w:val="24"/>
          <w:szCs w:val="24"/>
          <w:vertAlign w:val="superscript"/>
          <w:lang w:val="en-US"/>
        </w:rPr>
        <w:t>1</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xml:space="preserve">. To overcome this limit, deaths from liver cirrhosis </w:t>
      </w:r>
      <w:r w:rsidR="000D0AA7" w:rsidRPr="00D30DB0">
        <w:rPr>
          <w:rFonts w:ascii="Book Antiqua" w:hAnsi="Book Antiqua" w:cs="Times New Roman"/>
          <w:noProof/>
          <w:sz w:val="24"/>
          <w:szCs w:val="24"/>
          <w:lang w:val="en-US"/>
        </w:rPr>
        <w:t>were</w:t>
      </w:r>
      <w:r w:rsidRPr="00D30DB0">
        <w:rPr>
          <w:rFonts w:ascii="Book Antiqua" w:hAnsi="Book Antiqua" w:cs="Times New Roman"/>
          <w:noProof/>
          <w:sz w:val="24"/>
          <w:szCs w:val="24"/>
          <w:lang w:val="en-US"/>
        </w:rPr>
        <w:t xml:space="preserve"> analyzed</w:t>
      </w:r>
      <w:r w:rsidRPr="00D30DB0">
        <w:rPr>
          <w:rFonts w:ascii="Book Antiqua" w:hAnsi="Book Antiqua" w:cs="Times New Roman"/>
          <w:sz w:val="24"/>
          <w:szCs w:val="24"/>
          <w:lang w:val="en-US"/>
        </w:rPr>
        <w:t xml:space="preserve"> together with </w:t>
      </w:r>
      <w:r w:rsidR="00DB2BDF" w:rsidRPr="00D30DB0">
        <w:rPr>
          <w:rFonts w:ascii="Book Antiqua" w:hAnsi="Book Antiqua" w:cs="Times New Roman"/>
          <w:sz w:val="24"/>
          <w:szCs w:val="24"/>
          <w:lang w:val="en-US"/>
        </w:rPr>
        <w:t xml:space="preserve">the </w:t>
      </w:r>
      <w:r w:rsidRPr="00D30DB0">
        <w:rPr>
          <w:rFonts w:ascii="Book Antiqua" w:hAnsi="Book Antiqua" w:cs="Times New Roman"/>
          <w:sz w:val="24"/>
          <w:szCs w:val="24"/>
          <w:lang w:val="en-US"/>
        </w:rPr>
        <w:t xml:space="preserve">deaths of </w:t>
      </w:r>
      <w:r w:rsidR="00510D57" w:rsidRPr="00D30DB0">
        <w:rPr>
          <w:rFonts w:ascii="Book Antiqua" w:hAnsi="Book Antiqua" w:cs="Times New Roman"/>
          <w:sz w:val="24"/>
          <w:szCs w:val="24"/>
          <w:lang w:val="en-US"/>
        </w:rPr>
        <w:t>patients</w:t>
      </w:r>
      <w:r w:rsidR="00DB2BDF"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with histologically or clinically evident cirrhosis, yet having liver cancer as the underlying cause</w:t>
      </w:r>
      <w:r w:rsidRPr="00D30DB0">
        <w:rPr>
          <w:rFonts w:ascii="Book Antiqua" w:hAnsi="Book Antiqua" w:cs="Times New Roman"/>
          <w:noProof/>
          <w:sz w:val="24"/>
          <w:szCs w:val="24"/>
          <w:lang w:val="en-US"/>
        </w:rPr>
        <w:t>: a</w:t>
      </w:r>
      <w:r w:rsidRPr="00D30DB0">
        <w:rPr>
          <w:rFonts w:ascii="Book Antiqua" w:hAnsi="Book Antiqua" w:cs="Times New Roman"/>
          <w:sz w:val="24"/>
          <w:szCs w:val="24"/>
          <w:lang w:val="en-US"/>
        </w:rPr>
        <w:t xml:space="preserve"> strong association with cumulative VCM exposure was </w:t>
      </w:r>
      <w:proofErr w:type="gramStart"/>
      <w:r w:rsidRPr="00D30DB0">
        <w:rPr>
          <w:rFonts w:ascii="Book Antiqua" w:hAnsi="Book Antiqua" w:cs="Times New Roman"/>
          <w:sz w:val="24"/>
          <w:szCs w:val="24"/>
          <w:lang w:val="en-US"/>
        </w:rPr>
        <w:t>demonstrated</w:t>
      </w:r>
      <w:r w:rsidRPr="00D30DB0">
        <w:rPr>
          <w:rFonts w:ascii="Book Antiqua" w:hAnsi="Book Antiqua" w:cs="Times New Roman"/>
          <w:sz w:val="24"/>
          <w:szCs w:val="24"/>
          <w:vertAlign w:val="superscript"/>
          <w:lang w:val="en-US"/>
        </w:rPr>
        <w:t>[</w:t>
      </w:r>
      <w:proofErr w:type="gramEnd"/>
      <w:r w:rsidRPr="00D30DB0">
        <w:rPr>
          <w:rFonts w:ascii="Book Antiqua" w:hAnsi="Book Antiqua" w:cs="Times New Roman"/>
          <w:sz w:val="24"/>
          <w:szCs w:val="24"/>
          <w:vertAlign w:val="superscript"/>
          <w:lang w:val="en-US"/>
        </w:rPr>
        <w:t>11]</w:t>
      </w:r>
      <w:r w:rsidRPr="00D30DB0">
        <w:rPr>
          <w:rFonts w:ascii="Book Antiqua" w:hAnsi="Book Antiqua" w:cs="Times New Roman"/>
          <w:sz w:val="24"/>
          <w:szCs w:val="24"/>
          <w:lang w:val="en-US"/>
        </w:rPr>
        <w:t>.</w:t>
      </w:r>
    </w:p>
    <w:p w14:paraId="4918C1A3" w14:textId="77777777" w:rsidR="00656E78" w:rsidRPr="00D30DB0" w:rsidRDefault="00656E78" w:rsidP="00656E78">
      <w:pPr>
        <w:spacing w:after="0" w:line="360" w:lineRule="auto"/>
        <w:jc w:val="both"/>
        <w:rPr>
          <w:rFonts w:ascii="Book Antiqua" w:hAnsi="Book Antiqua" w:cs="Times New Roman"/>
          <w:sz w:val="24"/>
          <w:szCs w:val="24"/>
          <w:lang w:val="en-US"/>
        </w:rPr>
      </w:pPr>
    </w:p>
    <w:p w14:paraId="63968903" w14:textId="1A51A44C" w:rsidR="003810A4" w:rsidRPr="00D30DB0" w:rsidRDefault="00656E78" w:rsidP="00656E78">
      <w:pPr>
        <w:spacing w:after="0" w:line="360" w:lineRule="auto"/>
        <w:jc w:val="both"/>
        <w:rPr>
          <w:rFonts w:ascii="Book Antiqua" w:hAnsi="Book Antiqua" w:cs="Times New Roman"/>
          <w:sz w:val="24"/>
          <w:szCs w:val="24"/>
          <w:lang w:val="en-US"/>
        </w:rPr>
      </w:pPr>
      <w:r w:rsidRPr="00D30DB0">
        <w:rPr>
          <w:rFonts w:ascii="Book Antiqua" w:hAnsi="Book Antiqua" w:cs="Times New Roman"/>
          <w:b/>
          <w:sz w:val="24"/>
          <w:szCs w:val="24"/>
          <w:lang w:val="en-US"/>
        </w:rPr>
        <w:t>CONCLUSION</w:t>
      </w:r>
    </w:p>
    <w:p w14:paraId="783D4D65" w14:textId="2CB6A03D" w:rsidR="0062162D" w:rsidRPr="00D30DB0" w:rsidRDefault="00CC4C05" w:rsidP="00AF0924">
      <w:pPr>
        <w:spacing w:after="0"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Occupational exposure to VCM causes a substantial burden of liver diseases</w:t>
      </w:r>
      <w:r w:rsidR="00AC6C34" w:rsidRPr="00D30DB0">
        <w:rPr>
          <w:rFonts w:ascii="Book Antiqua" w:hAnsi="Book Antiqua" w:cs="Times New Roman"/>
          <w:sz w:val="24"/>
          <w:szCs w:val="24"/>
          <w:lang w:val="en-US"/>
        </w:rPr>
        <w:t>;</w:t>
      </w:r>
      <w:r w:rsidRPr="00D30DB0">
        <w:rPr>
          <w:rFonts w:ascii="Book Antiqua" w:hAnsi="Book Antiqua" w:cs="Times New Roman"/>
          <w:sz w:val="24"/>
          <w:szCs w:val="24"/>
          <w:lang w:val="en-US"/>
        </w:rPr>
        <w:t xml:space="preserve"> </w:t>
      </w:r>
      <w:r w:rsidR="00BE65B7" w:rsidRPr="00D30DB0">
        <w:rPr>
          <w:rFonts w:ascii="Book Antiqua" w:hAnsi="Book Antiqua" w:cs="Times New Roman"/>
          <w:sz w:val="24"/>
          <w:szCs w:val="24"/>
          <w:lang w:val="en-US"/>
        </w:rPr>
        <w:t xml:space="preserve">in the last update of an Italian cohort, </w:t>
      </w:r>
      <w:r w:rsidRPr="00D30DB0">
        <w:rPr>
          <w:rFonts w:ascii="Book Antiqua" w:hAnsi="Book Antiqua" w:cs="Times New Roman"/>
          <w:sz w:val="24"/>
          <w:szCs w:val="24"/>
          <w:lang w:val="en-US"/>
        </w:rPr>
        <w:t xml:space="preserve">as much as 29% of overall deaths </w:t>
      </w:r>
      <w:r w:rsidR="00AC6C34" w:rsidRPr="00D30DB0">
        <w:rPr>
          <w:rFonts w:ascii="Book Antiqua" w:hAnsi="Book Antiqua" w:cs="Times New Roman"/>
          <w:sz w:val="24"/>
          <w:szCs w:val="24"/>
          <w:lang w:val="en-US"/>
        </w:rPr>
        <w:t xml:space="preserve">among workers in the highest exposure category </w:t>
      </w:r>
      <w:r w:rsidRPr="00D30DB0">
        <w:rPr>
          <w:rFonts w:ascii="Book Antiqua" w:hAnsi="Book Antiqua" w:cs="Times New Roman"/>
          <w:sz w:val="24"/>
          <w:szCs w:val="24"/>
          <w:lang w:val="en-US"/>
        </w:rPr>
        <w:t xml:space="preserve">were from liver cancer (all types) or liver </w:t>
      </w:r>
      <w:proofErr w:type="gramStart"/>
      <w:r w:rsidRPr="00D30DB0">
        <w:rPr>
          <w:rFonts w:ascii="Book Antiqua" w:hAnsi="Book Antiqua" w:cs="Times New Roman"/>
          <w:sz w:val="24"/>
          <w:szCs w:val="24"/>
          <w:lang w:val="en-US"/>
        </w:rPr>
        <w:t>cirrhosis</w:t>
      </w:r>
      <w:r w:rsidRPr="00D30DB0">
        <w:rPr>
          <w:rFonts w:ascii="Book Antiqua" w:hAnsi="Book Antiqua" w:cs="Times New Roman"/>
          <w:sz w:val="24"/>
          <w:szCs w:val="24"/>
          <w:vertAlign w:val="superscript"/>
          <w:lang w:val="en-US"/>
        </w:rPr>
        <w:t>[</w:t>
      </w:r>
      <w:proofErr w:type="gramEnd"/>
      <w:r w:rsidR="00957238" w:rsidRPr="00D30DB0">
        <w:rPr>
          <w:rFonts w:ascii="Book Antiqua" w:hAnsi="Book Antiqua" w:cs="Times New Roman"/>
          <w:sz w:val="24"/>
          <w:szCs w:val="24"/>
          <w:vertAlign w:val="superscript"/>
          <w:lang w:val="en-US"/>
        </w:rPr>
        <w:t>11</w:t>
      </w:r>
      <w:r w:rsidRPr="00D30DB0">
        <w:rPr>
          <w:rFonts w:ascii="Book Antiqua" w:hAnsi="Book Antiqua" w:cs="Times New Roman"/>
          <w:sz w:val="24"/>
          <w:szCs w:val="24"/>
          <w:vertAlign w:val="superscript"/>
          <w:lang w:val="en-US"/>
        </w:rPr>
        <w:t>]</w:t>
      </w:r>
      <w:r w:rsidRPr="00D30DB0">
        <w:rPr>
          <w:rFonts w:ascii="Book Antiqua" w:hAnsi="Book Antiqua" w:cs="Times New Roman"/>
          <w:sz w:val="24"/>
          <w:szCs w:val="24"/>
          <w:lang w:val="en-US"/>
        </w:rPr>
        <w:t xml:space="preserve">. </w:t>
      </w:r>
      <w:r w:rsidR="00273670" w:rsidRPr="00D30DB0">
        <w:rPr>
          <w:rFonts w:ascii="Book Antiqua" w:hAnsi="Book Antiqua" w:cs="Times New Roman"/>
          <w:sz w:val="24"/>
          <w:szCs w:val="24"/>
          <w:lang w:val="en-US"/>
        </w:rPr>
        <w:t>Available original studies reviewed by IARC and published after the IARC assessment confirm the association between occupational VCM exposure and chronic liver disease as well as HCC. Further research is</w:t>
      </w:r>
      <w:r w:rsidR="006961BB" w:rsidRPr="00D30DB0">
        <w:rPr>
          <w:rFonts w:ascii="Book Antiqua" w:hAnsi="Book Antiqua" w:cs="Times New Roman"/>
          <w:sz w:val="24"/>
          <w:szCs w:val="24"/>
          <w:lang w:val="en-US"/>
        </w:rPr>
        <w:t xml:space="preserve"> </w:t>
      </w:r>
      <w:r w:rsidR="00273670" w:rsidRPr="00D30DB0">
        <w:rPr>
          <w:rFonts w:ascii="Book Antiqua" w:hAnsi="Book Antiqua" w:cs="Times New Roman"/>
          <w:sz w:val="24"/>
          <w:szCs w:val="24"/>
          <w:lang w:val="en-US"/>
        </w:rPr>
        <w:t xml:space="preserve">warranted to assess </w:t>
      </w:r>
      <w:r w:rsidR="00CD67E9" w:rsidRPr="00D30DB0">
        <w:rPr>
          <w:rFonts w:ascii="Book Antiqua" w:hAnsi="Book Antiqua" w:cs="Times New Roman"/>
          <w:sz w:val="24"/>
          <w:szCs w:val="24"/>
          <w:lang w:val="en-US"/>
        </w:rPr>
        <w:t xml:space="preserve">the </w:t>
      </w:r>
      <w:r w:rsidR="00273670" w:rsidRPr="00D30DB0">
        <w:rPr>
          <w:rFonts w:ascii="Book Antiqua" w:hAnsi="Book Antiqua" w:cs="Times New Roman"/>
          <w:sz w:val="24"/>
          <w:szCs w:val="24"/>
          <w:lang w:val="en-US"/>
        </w:rPr>
        <w:t xml:space="preserve">disease risk in the lower range of cumulative </w:t>
      </w:r>
      <w:r w:rsidR="00273670" w:rsidRPr="00D30DB0">
        <w:rPr>
          <w:rFonts w:ascii="Book Antiqua" w:hAnsi="Book Antiqua" w:cs="Times New Roman"/>
          <w:noProof/>
          <w:sz w:val="24"/>
          <w:szCs w:val="24"/>
          <w:lang w:val="en-US"/>
        </w:rPr>
        <w:t>exposure</w:t>
      </w:r>
      <w:r w:rsidR="00273670" w:rsidRPr="00D30DB0">
        <w:rPr>
          <w:rFonts w:ascii="Book Antiqua" w:hAnsi="Book Antiqua" w:cs="Times New Roman"/>
          <w:sz w:val="24"/>
          <w:szCs w:val="24"/>
          <w:lang w:val="en-US"/>
        </w:rPr>
        <w:t xml:space="preserve"> and to investigate the pattern of risk with </w:t>
      </w:r>
      <w:r w:rsidR="00CD67E9" w:rsidRPr="00D30DB0">
        <w:rPr>
          <w:rFonts w:ascii="Book Antiqua" w:hAnsi="Book Antiqua" w:cs="Times New Roman"/>
          <w:sz w:val="24"/>
          <w:szCs w:val="24"/>
          <w:lang w:val="en-US"/>
        </w:rPr>
        <w:t xml:space="preserve">the </w:t>
      </w:r>
      <w:r w:rsidR="00273670" w:rsidRPr="00D30DB0">
        <w:rPr>
          <w:rFonts w:ascii="Book Antiqua" w:hAnsi="Book Antiqua" w:cs="Times New Roman"/>
          <w:sz w:val="24"/>
          <w:szCs w:val="24"/>
          <w:lang w:val="en-US"/>
        </w:rPr>
        <w:t xml:space="preserve">time elapsed since exposure. The evidence of additive or multiplicative interactions with other known risk factors should prompt health surveillance and promotion programs </w:t>
      </w:r>
      <w:r w:rsidR="002152B1" w:rsidRPr="00D30DB0">
        <w:rPr>
          <w:rFonts w:ascii="Book Antiqua" w:hAnsi="Book Antiqua" w:cs="Times New Roman"/>
          <w:sz w:val="24"/>
          <w:szCs w:val="24"/>
          <w:lang w:val="en-US"/>
        </w:rPr>
        <w:t>among</w:t>
      </w:r>
      <w:r w:rsidR="00470C72" w:rsidRPr="00D30DB0">
        <w:rPr>
          <w:rFonts w:ascii="Book Antiqua" w:hAnsi="Book Antiqua" w:cs="Times New Roman"/>
          <w:sz w:val="24"/>
          <w:szCs w:val="24"/>
          <w:lang w:val="en-US"/>
        </w:rPr>
        <w:t xml:space="preserve"> exposed workers, </w:t>
      </w:r>
      <w:r w:rsidR="003655C9" w:rsidRPr="00D30DB0">
        <w:rPr>
          <w:rFonts w:ascii="Book Antiqua" w:hAnsi="Book Antiqua" w:cs="Times New Roman"/>
          <w:sz w:val="24"/>
          <w:szCs w:val="24"/>
          <w:lang w:val="en-US"/>
        </w:rPr>
        <w:t>aimed at reduction of</w:t>
      </w:r>
      <w:r w:rsidR="00273670" w:rsidRPr="00D30DB0">
        <w:rPr>
          <w:rFonts w:ascii="Book Antiqua" w:hAnsi="Book Antiqua" w:cs="Times New Roman"/>
          <w:sz w:val="24"/>
          <w:szCs w:val="24"/>
          <w:lang w:val="en-US"/>
        </w:rPr>
        <w:t xml:space="preserve"> alcohol consumption and body weight, and identification and treatment of chronic viral infection.</w:t>
      </w:r>
    </w:p>
    <w:p w14:paraId="6B6C2267" w14:textId="043B96B5" w:rsidR="0062162D" w:rsidRPr="00D30DB0" w:rsidRDefault="00656E78" w:rsidP="00656E78">
      <w:pPr>
        <w:rPr>
          <w:rFonts w:ascii="Book Antiqua" w:hAnsi="Book Antiqua" w:cs="Times New Roman"/>
          <w:sz w:val="24"/>
          <w:szCs w:val="24"/>
          <w:lang w:val="en-US"/>
        </w:rPr>
      </w:pPr>
      <w:r w:rsidRPr="00D30DB0">
        <w:rPr>
          <w:rFonts w:ascii="Book Antiqua" w:hAnsi="Book Antiqua" w:cs="Times New Roman"/>
          <w:sz w:val="24"/>
          <w:szCs w:val="24"/>
          <w:lang w:val="en-US"/>
        </w:rPr>
        <w:br w:type="page"/>
      </w:r>
      <w:r w:rsidRPr="00D30DB0">
        <w:rPr>
          <w:rFonts w:ascii="Book Antiqua" w:hAnsi="Book Antiqua" w:cs="Times New Roman"/>
          <w:b/>
          <w:sz w:val="24"/>
          <w:szCs w:val="24"/>
          <w:lang w:val="en-US"/>
        </w:rPr>
        <w:lastRenderedPageBreak/>
        <w:t>REFERENCES</w:t>
      </w:r>
    </w:p>
    <w:p w14:paraId="2A2465D4" w14:textId="4A8B21F1"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 </w:t>
      </w:r>
      <w:r w:rsidRPr="00D30DB0">
        <w:rPr>
          <w:rFonts w:ascii="Book Antiqua" w:eastAsia="DengXian" w:hAnsi="Book Antiqua" w:cs="Times New Roman"/>
          <w:b/>
          <w:kern w:val="2"/>
          <w:sz w:val="24"/>
          <w:szCs w:val="24"/>
          <w:lang w:val="en-US" w:eastAsia="zh-CN"/>
        </w:rPr>
        <w:t>IARC Working Group on the Evaluation of Carcinogenic Risks to Humans</w:t>
      </w:r>
      <w:r w:rsidRPr="00D30DB0">
        <w:rPr>
          <w:rFonts w:ascii="Book Antiqua" w:eastAsia="DengXian" w:hAnsi="Book Antiqua" w:cs="Times New Roman"/>
          <w:kern w:val="2"/>
          <w:sz w:val="24"/>
          <w:szCs w:val="24"/>
          <w:lang w:val="en-US" w:eastAsia="zh-CN"/>
        </w:rPr>
        <w:t>.</w:t>
      </w:r>
      <w:r w:rsidR="008071FE" w:rsidRPr="00D30DB0">
        <w:rPr>
          <w:rFonts w:ascii="Book Antiqua" w:eastAsia="DengXian" w:hAnsi="Book Antiqua" w:cs="Times New Roman"/>
          <w:kern w:val="2"/>
          <w:sz w:val="24"/>
          <w:szCs w:val="24"/>
          <w:lang w:val="en-US" w:eastAsia="zh-CN"/>
        </w:rPr>
        <w:t xml:space="preserve"> </w:t>
      </w:r>
      <w:r w:rsidRPr="00D30DB0">
        <w:rPr>
          <w:rFonts w:ascii="Book Antiqua" w:eastAsia="DengXian" w:hAnsi="Book Antiqua" w:cs="Times New Roman"/>
          <w:kern w:val="2"/>
          <w:sz w:val="24"/>
          <w:szCs w:val="24"/>
          <w:lang w:val="en-US" w:eastAsia="zh-CN"/>
        </w:rPr>
        <w:t xml:space="preserve">Chemical agents and related occupations. </w:t>
      </w:r>
      <w:r w:rsidRPr="00D30DB0">
        <w:rPr>
          <w:rFonts w:ascii="Book Antiqua" w:eastAsia="DengXian" w:hAnsi="Book Antiqua" w:cs="Times New Roman"/>
          <w:i/>
          <w:kern w:val="2"/>
          <w:sz w:val="24"/>
          <w:szCs w:val="24"/>
          <w:lang w:val="en-US" w:eastAsia="zh-CN"/>
        </w:rPr>
        <w:t xml:space="preserve">IARC </w:t>
      </w:r>
      <w:proofErr w:type="spellStart"/>
      <w:r w:rsidRPr="00D30DB0">
        <w:rPr>
          <w:rFonts w:ascii="Book Antiqua" w:eastAsia="DengXian" w:hAnsi="Book Antiqua" w:cs="Times New Roman"/>
          <w:i/>
          <w:kern w:val="2"/>
          <w:sz w:val="24"/>
          <w:szCs w:val="24"/>
          <w:lang w:val="en-US" w:eastAsia="zh-CN"/>
        </w:rPr>
        <w:t>Monogr</w:t>
      </w:r>
      <w:proofErr w:type="spellEnd"/>
      <w:r w:rsidRPr="00D30DB0">
        <w:rPr>
          <w:rFonts w:ascii="Book Antiqua" w:eastAsia="DengXian" w:hAnsi="Book Antiqua" w:cs="Times New Roman"/>
          <w:i/>
          <w:kern w:val="2"/>
          <w:sz w:val="24"/>
          <w:szCs w:val="24"/>
          <w:lang w:val="en-US" w:eastAsia="zh-CN"/>
        </w:rPr>
        <w:t xml:space="preserve"> </w:t>
      </w:r>
      <w:proofErr w:type="spellStart"/>
      <w:r w:rsidRPr="00D30DB0">
        <w:rPr>
          <w:rFonts w:ascii="Book Antiqua" w:eastAsia="DengXian" w:hAnsi="Book Antiqua" w:cs="Times New Roman"/>
          <w:i/>
          <w:kern w:val="2"/>
          <w:sz w:val="24"/>
          <w:szCs w:val="24"/>
          <w:lang w:val="en-US" w:eastAsia="zh-CN"/>
        </w:rPr>
        <w:t>Eval</w:t>
      </w:r>
      <w:proofErr w:type="spellEnd"/>
      <w:r w:rsidRPr="00D30DB0">
        <w:rPr>
          <w:rFonts w:ascii="Book Antiqua" w:eastAsia="DengXian" w:hAnsi="Book Antiqua" w:cs="Times New Roman"/>
          <w:i/>
          <w:kern w:val="2"/>
          <w:sz w:val="24"/>
          <w:szCs w:val="24"/>
          <w:lang w:val="en-US" w:eastAsia="zh-CN"/>
        </w:rPr>
        <w:t xml:space="preserve"> </w:t>
      </w:r>
      <w:proofErr w:type="spellStart"/>
      <w:r w:rsidRPr="00D30DB0">
        <w:rPr>
          <w:rFonts w:ascii="Book Antiqua" w:eastAsia="DengXian" w:hAnsi="Book Antiqua" w:cs="Times New Roman"/>
          <w:i/>
          <w:kern w:val="2"/>
          <w:sz w:val="24"/>
          <w:szCs w:val="24"/>
          <w:lang w:val="en-US" w:eastAsia="zh-CN"/>
        </w:rPr>
        <w:t>Carcinog</w:t>
      </w:r>
      <w:proofErr w:type="spellEnd"/>
      <w:r w:rsidRPr="00D30DB0">
        <w:rPr>
          <w:rFonts w:ascii="Book Antiqua" w:eastAsia="DengXian" w:hAnsi="Book Antiqua" w:cs="Times New Roman"/>
          <w:i/>
          <w:kern w:val="2"/>
          <w:sz w:val="24"/>
          <w:szCs w:val="24"/>
          <w:lang w:val="en-US" w:eastAsia="zh-CN"/>
        </w:rPr>
        <w:t xml:space="preserve"> Risks Hum</w:t>
      </w:r>
      <w:r w:rsidRPr="00D30DB0">
        <w:rPr>
          <w:rFonts w:ascii="Book Antiqua" w:eastAsia="DengXian" w:hAnsi="Book Antiqua" w:cs="Times New Roman"/>
          <w:kern w:val="2"/>
          <w:sz w:val="24"/>
          <w:szCs w:val="24"/>
          <w:lang w:val="en-US" w:eastAsia="zh-CN"/>
        </w:rPr>
        <w:t xml:space="preserve"> 2012; </w:t>
      </w:r>
      <w:r w:rsidRPr="00D30DB0">
        <w:rPr>
          <w:rFonts w:ascii="Book Antiqua" w:eastAsia="DengXian" w:hAnsi="Book Antiqua" w:cs="Times New Roman"/>
          <w:b/>
          <w:kern w:val="2"/>
          <w:sz w:val="24"/>
          <w:szCs w:val="24"/>
          <w:lang w:val="en-US" w:eastAsia="zh-CN"/>
        </w:rPr>
        <w:t>100</w:t>
      </w:r>
      <w:r w:rsidRPr="00D30DB0">
        <w:rPr>
          <w:rFonts w:ascii="Book Antiqua" w:eastAsia="DengXian" w:hAnsi="Book Antiqua" w:cs="Times New Roman"/>
          <w:kern w:val="2"/>
          <w:sz w:val="24"/>
          <w:szCs w:val="24"/>
          <w:lang w:val="en-US" w:eastAsia="zh-CN"/>
        </w:rPr>
        <w:t>: 9-562 [PMID: 23189753]</w:t>
      </w:r>
    </w:p>
    <w:p w14:paraId="51633B8C" w14:textId="56A1F41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 </w:t>
      </w:r>
      <w:r w:rsidRPr="00D30DB0">
        <w:rPr>
          <w:rFonts w:ascii="Book Antiqua" w:eastAsia="DengXian" w:hAnsi="Book Antiqua" w:cs="Times New Roman"/>
          <w:b/>
          <w:kern w:val="2"/>
          <w:sz w:val="24"/>
          <w:szCs w:val="24"/>
          <w:lang w:val="en-US" w:eastAsia="zh-CN"/>
        </w:rPr>
        <w:t>IARC Working Group on the Evaluation of Carcinogenic Risks to Humans</w:t>
      </w:r>
      <w:r w:rsidRPr="00D30DB0">
        <w:rPr>
          <w:rFonts w:ascii="Book Antiqua" w:eastAsia="DengXian" w:hAnsi="Book Antiqua" w:cs="Times New Roman"/>
          <w:kern w:val="2"/>
          <w:sz w:val="24"/>
          <w:szCs w:val="24"/>
          <w:lang w:val="en-US" w:eastAsia="zh-CN"/>
        </w:rPr>
        <w:t xml:space="preserve">. IARC monographs on the evaluation of carcinogenic risks to humans. Volume 97. 1,3-butadiene, ethylene oxide and vinyl halides (vinyl fluoride, vinyl chloride and vinyl bromide). </w:t>
      </w:r>
      <w:r w:rsidRPr="00D30DB0">
        <w:rPr>
          <w:rFonts w:ascii="Book Antiqua" w:eastAsia="DengXian" w:hAnsi="Book Antiqua" w:cs="Times New Roman"/>
          <w:i/>
          <w:kern w:val="2"/>
          <w:sz w:val="24"/>
          <w:szCs w:val="24"/>
          <w:lang w:val="en-US" w:eastAsia="zh-CN"/>
        </w:rPr>
        <w:t xml:space="preserve">IARC </w:t>
      </w:r>
      <w:proofErr w:type="spellStart"/>
      <w:r w:rsidRPr="00D30DB0">
        <w:rPr>
          <w:rFonts w:ascii="Book Antiqua" w:eastAsia="DengXian" w:hAnsi="Book Antiqua" w:cs="Times New Roman"/>
          <w:i/>
          <w:kern w:val="2"/>
          <w:sz w:val="24"/>
          <w:szCs w:val="24"/>
          <w:lang w:val="en-US" w:eastAsia="zh-CN"/>
        </w:rPr>
        <w:t>Monogr</w:t>
      </w:r>
      <w:proofErr w:type="spellEnd"/>
      <w:r w:rsidRPr="00D30DB0">
        <w:rPr>
          <w:rFonts w:ascii="Book Antiqua" w:eastAsia="DengXian" w:hAnsi="Book Antiqua" w:cs="Times New Roman"/>
          <w:i/>
          <w:kern w:val="2"/>
          <w:sz w:val="24"/>
          <w:szCs w:val="24"/>
          <w:lang w:val="en-US" w:eastAsia="zh-CN"/>
        </w:rPr>
        <w:t xml:space="preserve"> </w:t>
      </w:r>
      <w:proofErr w:type="spellStart"/>
      <w:r w:rsidRPr="00D30DB0">
        <w:rPr>
          <w:rFonts w:ascii="Book Antiqua" w:eastAsia="DengXian" w:hAnsi="Book Antiqua" w:cs="Times New Roman"/>
          <w:i/>
          <w:kern w:val="2"/>
          <w:sz w:val="24"/>
          <w:szCs w:val="24"/>
          <w:lang w:val="en-US" w:eastAsia="zh-CN"/>
        </w:rPr>
        <w:t>Eval</w:t>
      </w:r>
      <w:proofErr w:type="spellEnd"/>
      <w:r w:rsidRPr="00D30DB0">
        <w:rPr>
          <w:rFonts w:ascii="Book Antiqua" w:eastAsia="DengXian" w:hAnsi="Book Antiqua" w:cs="Times New Roman"/>
          <w:i/>
          <w:kern w:val="2"/>
          <w:sz w:val="24"/>
          <w:szCs w:val="24"/>
          <w:lang w:val="en-US" w:eastAsia="zh-CN"/>
        </w:rPr>
        <w:t xml:space="preserve"> </w:t>
      </w:r>
      <w:proofErr w:type="spellStart"/>
      <w:r w:rsidRPr="00D30DB0">
        <w:rPr>
          <w:rFonts w:ascii="Book Antiqua" w:eastAsia="DengXian" w:hAnsi="Book Antiqua" w:cs="Times New Roman"/>
          <w:i/>
          <w:kern w:val="2"/>
          <w:sz w:val="24"/>
          <w:szCs w:val="24"/>
          <w:lang w:val="en-US" w:eastAsia="zh-CN"/>
        </w:rPr>
        <w:t>Carcinog</w:t>
      </w:r>
      <w:proofErr w:type="spellEnd"/>
      <w:r w:rsidRPr="00D30DB0">
        <w:rPr>
          <w:rFonts w:ascii="Book Antiqua" w:eastAsia="DengXian" w:hAnsi="Book Antiqua" w:cs="Times New Roman"/>
          <w:i/>
          <w:kern w:val="2"/>
          <w:sz w:val="24"/>
          <w:szCs w:val="24"/>
          <w:lang w:val="en-US" w:eastAsia="zh-CN"/>
        </w:rPr>
        <w:t xml:space="preserve"> Risks Hum</w:t>
      </w:r>
      <w:r w:rsidRPr="00D30DB0">
        <w:rPr>
          <w:rFonts w:ascii="Book Antiqua" w:eastAsia="DengXian" w:hAnsi="Book Antiqua" w:cs="Times New Roman"/>
          <w:kern w:val="2"/>
          <w:sz w:val="24"/>
          <w:szCs w:val="24"/>
          <w:lang w:val="en-US" w:eastAsia="zh-CN"/>
        </w:rPr>
        <w:t xml:space="preserve"> 2008; </w:t>
      </w:r>
      <w:r w:rsidRPr="00D30DB0">
        <w:rPr>
          <w:rFonts w:ascii="Book Antiqua" w:eastAsia="DengXian" w:hAnsi="Book Antiqua" w:cs="Times New Roman"/>
          <w:b/>
          <w:kern w:val="2"/>
          <w:sz w:val="24"/>
          <w:szCs w:val="24"/>
          <w:lang w:val="en-US" w:eastAsia="zh-CN"/>
        </w:rPr>
        <w:t>97</w:t>
      </w:r>
      <w:r w:rsidRPr="00D30DB0">
        <w:rPr>
          <w:rFonts w:ascii="Book Antiqua" w:eastAsia="DengXian" w:hAnsi="Book Antiqua" w:cs="Times New Roman"/>
          <w:kern w:val="2"/>
          <w:sz w:val="24"/>
          <w:szCs w:val="24"/>
          <w:lang w:val="en-US" w:eastAsia="zh-CN"/>
        </w:rPr>
        <w:t>: 3-471 [PMID: 20232717]</w:t>
      </w:r>
    </w:p>
    <w:p w14:paraId="66F05947"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3 </w:t>
      </w:r>
      <w:r w:rsidRPr="00D30DB0">
        <w:rPr>
          <w:rFonts w:ascii="Book Antiqua" w:eastAsia="DengXian" w:hAnsi="Book Antiqua" w:cs="Times New Roman"/>
          <w:b/>
          <w:kern w:val="2"/>
          <w:sz w:val="24"/>
          <w:szCs w:val="24"/>
          <w:lang w:val="en-US" w:eastAsia="zh-CN"/>
        </w:rPr>
        <w:t>Ward E</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Boffetta</w:t>
      </w:r>
      <w:proofErr w:type="spellEnd"/>
      <w:r w:rsidRPr="00D30DB0">
        <w:rPr>
          <w:rFonts w:ascii="Book Antiqua" w:eastAsia="DengXian" w:hAnsi="Book Antiqua" w:cs="Times New Roman"/>
          <w:kern w:val="2"/>
          <w:sz w:val="24"/>
          <w:szCs w:val="24"/>
          <w:lang w:val="en-US" w:eastAsia="zh-CN"/>
        </w:rPr>
        <w:t xml:space="preserve"> P, Andersen A, Colin D, </w:t>
      </w:r>
      <w:proofErr w:type="spellStart"/>
      <w:r w:rsidRPr="00D30DB0">
        <w:rPr>
          <w:rFonts w:ascii="Book Antiqua" w:eastAsia="DengXian" w:hAnsi="Book Antiqua" w:cs="Times New Roman"/>
          <w:kern w:val="2"/>
          <w:sz w:val="24"/>
          <w:szCs w:val="24"/>
          <w:lang w:val="en-US" w:eastAsia="zh-CN"/>
        </w:rPr>
        <w:t>Comba</w:t>
      </w:r>
      <w:proofErr w:type="spellEnd"/>
      <w:r w:rsidRPr="00D30DB0">
        <w:rPr>
          <w:rFonts w:ascii="Book Antiqua" w:eastAsia="DengXian" w:hAnsi="Book Antiqua" w:cs="Times New Roman"/>
          <w:kern w:val="2"/>
          <w:sz w:val="24"/>
          <w:szCs w:val="24"/>
          <w:lang w:val="en-US" w:eastAsia="zh-CN"/>
        </w:rPr>
        <w:t xml:space="preserve"> P, </w:t>
      </w:r>
      <w:proofErr w:type="spellStart"/>
      <w:r w:rsidRPr="00D30DB0">
        <w:rPr>
          <w:rFonts w:ascii="Book Antiqua" w:eastAsia="DengXian" w:hAnsi="Book Antiqua" w:cs="Times New Roman"/>
          <w:kern w:val="2"/>
          <w:sz w:val="24"/>
          <w:szCs w:val="24"/>
          <w:lang w:val="en-US" w:eastAsia="zh-CN"/>
        </w:rPr>
        <w:t>Deddens</w:t>
      </w:r>
      <w:proofErr w:type="spellEnd"/>
      <w:r w:rsidRPr="00D30DB0">
        <w:rPr>
          <w:rFonts w:ascii="Book Antiqua" w:eastAsia="DengXian" w:hAnsi="Book Antiqua" w:cs="Times New Roman"/>
          <w:kern w:val="2"/>
          <w:sz w:val="24"/>
          <w:szCs w:val="24"/>
          <w:lang w:val="en-US" w:eastAsia="zh-CN"/>
        </w:rPr>
        <w:t xml:space="preserve"> JA, De </w:t>
      </w:r>
      <w:proofErr w:type="spellStart"/>
      <w:r w:rsidRPr="00D30DB0">
        <w:rPr>
          <w:rFonts w:ascii="Book Antiqua" w:eastAsia="DengXian" w:hAnsi="Book Antiqua" w:cs="Times New Roman"/>
          <w:kern w:val="2"/>
          <w:sz w:val="24"/>
          <w:szCs w:val="24"/>
          <w:lang w:val="en-US" w:eastAsia="zh-CN"/>
        </w:rPr>
        <w:t>Santis</w:t>
      </w:r>
      <w:proofErr w:type="spellEnd"/>
      <w:r w:rsidRPr="00D30DB0">
        <w:rPr>
          <w:rFonts w:ascii="Book Antiqua" w:eastAsia="DengXian" w:hAnsi="Book Antiqua" w:cs="Times New Roman"/>
          <w:kern w:val="2"/>
          <w:sz w:val="24"/>
          <w:szCs w:val="24"/>
          <w:lang w:val="en-US" w:eastAsia="zh-CN"/>
        </w:rPr>
        <w:t xml:space="preserve"> M, </w:t>
      </w:r>
      <w:proofErr w:type="spellStart"/>
      <w:r w:rsidRPr="00D30DB0">
        <w:rPr>
          <w:rFonts w:ascii="Book Antiqua" w:eastAsia="DengXian" w:hAnsi="Book Antiqua" w:cs="Times New Roman"/>
          <w:kern w:val="2"/>
          <w:sz w:val="24"/>
          <w:szCs w:val="24"/>
          <w:lang w:val="en-US" w:eastAsia="zh-CN"/>
        </w:rPr>
        <w:t>Engholm</w:t>
      </w:r>
      <w:proofErr w:type="spellEnd"/>
      <w:r w:rsidRPr="00D30DB0">
        <w:rPr>
          <w:rFonts w:ascii="Book Antiqua" w:eastAsia="DengXian" w:hAnsi="Book Antiqua" w:cs="Times New Roman"/>
          <w:kern w:val="2"/>
          <w:sz w:val="24"/>
          <w:szCs w:val="24"/>
          <w:lang w:val="en-US" w:eastAsia="zh-CN"/>
        </w:rPr>
        <w:t xml:space="preserve"> G, </w:t>
      </w:r>
      <w:proofErr w:type="spellStart"/>
      <w:r w:rsidRPr="00D30DB0">
        <w:rPr>
          <w:rFonts w:ascii="Book Antiqua" w:eastAsia="DengXian" w:hAnsi="Book Antiqua" w:cs="Times New Roman"/>
          <w:kern w:val="2"/>
          <w:sz w:val="24"/>
          <w:szCs w:val="24"/>
          <w:lang w:val="en-US" w:eastAsia="zh-CN"/>
        </w:rPr>
        <w:t>Hagmar</w:t>
      </w:r>
      <w:proofErr w:type="spellEnd"/>
      <w:r w:rsidRPr="00D30DB0">
        <w:rPr>
          <w:rFonts w:ascii="Book Antiqua" w:eastAsia="DengXian" w:hAnsi="Book Antiqua" w:cs="Times New Roman"/>
          <w:kern w:val="2"/>
          <w:sz w:val="24"/>
          <w:szCs w:val="24"/>
          <w:lang w:val="en-US" w:eastAsia="zh-CN"/>
        </w:rPr>
        <w:t xml:space="preserve"> L, </w:t>
      </w:r>
      <w:proofErr w:type="spellStart"/>
      <w:r w:rsidRPr="00D30DB0">
        <w:rPr>
          <w:rFonts w:ascii="Book Antiqua" w:eastAsia="DengXian" w:hAnsi="Book Antiqua" w:cs="Times New Roman"/>
          <w:kern w:val="2"/>
          <w:sz w:val="24"/>
          <w:szCs w:val="24"/>
          <w:lang w:val="en-US" w:eastAsia="zh-CN"/>
        </w:rPr>
        <w:t>Langard</w:t>
      </w:r>
      <w:proofErr w:type="spellEnd"/>
      <w:r w:rsidRPr="00D30DB0">
        <w:rPr>
          <w:rFonts w:ascii="Book Antiqua" w:eastAsia="DengXian" w:hAnsi="Book Antiqua" w:cs="Times New Roman"/>
          <w:kern w:val="2"/>
          <w:sz w:val="24"/>
          <w:szCs w:val="24"/>
          <w:lang w:val="en-US" w:eastAsia="zh-CN"/>
        </w:rPr>
        <w:t xml:space="preserve"> S, Lundberg I, </w:t>
      </w:r>
      <w:proofErr w:type="spellStart"/>
      <w:r w:rsidRPr="00D30DB0">
        <w:rPr>
          <w:rFonts w:ascii="Book Antiqua" w:eastAsia="DengXian" w:hAnsi="Book Antiqua" w:cs="Times New Roman"/>
          <w:kern w:val="2"/>
          <w:sz w:val="24"/>
          <w:szCs w:val="24"/>
          <w:lang w:val="en-US" w:eastAsia="zh-CN"/>
        </w:rPr>
        <w:t>McElvenny</w:t>
      </w:r>
      <w:proofErr w:type="spellEnd"/>
      <w:r w:rsidRPr="00D30DB0">
        <w:rPr>
          <w:rFonts w:ascii="Book Antiqua" w:eastAsia="DengXian" w:hAnsi="Book Antiqua" w:cs="Times New Roman"/>
          <w:kern w:val="2"/>
          <w:sz w:val="24"/>
          <w:szCs w:val="24"/>
          <w:lang w:val="en-US" w:eastAsia="zh-CN"/>
        </w:rPr>
        <w:t xml:space="preserve"> D, </w:t>
      </w:r>
      <w:proofErr w:type="spellStart"/>
      <w:r w:rsidRPr="00D30DB0">
        <w:rPr>
          <w:rFonts w:ascii="Book Antiqua" w:eastAsia="DengXian" w:hAnsi="Book Antiqua" w:cs="Times New Roman"/>
          <w:kern w:val="2"/>
          <w:sz w:val="24"/>
          <w:szCs w:val="24"/>
          <w:lang w:val="en-US" w:eastAsia="zh-CN"/>
        </w:rPr>
        <w:t>Pirastu</w:t>
      </w:r>
      <w:proofErr w:type="spellEnd"/>
      <w:r w:rsidRPr="00D30DB0">
        <w:rPr>
          <w:rFonts w:ascii="Book Antiqua" w:eastAsia="DengXian" w:hAnsi="Book Antiqua" w:cs="Times New Roman"/>
          <w:kern w:val="2"/>
          <w:sz w:val="24"/>
          <w:szCs w:val="24"/>
          <w:lang w:val="en-US" w:eastAsia="zh-CN"/>
        </w:rPr>
        <w:t xml:space="preserve"> R, </w:t>
      </w:r>
      <w:proofErr w:type="spellStart"/>
      <w:r w:rsidRPr="00D30DB0">
        <w:rPr>
          <w:rFonts w:ascii="Book Antiqua" w:eastAsia="DengXian" w:hAnsi="Book Antiqua" w:cs="Times New Roman"/>
          <w:kern w:val="2"/>
          <w:sz w:val="24"/>
          <w:szCs w:val="24"/>
          <w:lang w:val="en-US" w:eastAsia="zh-CN"/>
        </w:rPr>
        <w:t>Sali</w:t>
      </w:r>
      <w:proofErr w:type="spellEnd"/>
      <w:r w:rsidRPr="00D30DB0">
        <w:rPr>
          <w:rFonts w:ascii="Book Antiqua" w:eastAsia="DengXian" w:hAnsi="Book Antiqua" w:cs="Times New Roman"/>
          <w:kern w:val="2"/>
          <w:sz w:val="24"/>
          <w:szCs w:val="24"/>
          <w:lang w:val="en-US" w:eastAsia="zh-CN"/>
        </w:rPr>
        <w:t xml:space="preserve"> D, </w:t>
      </w:r>
      <w:proofErr w:type="spellStart"/>
      <w:r w:rsidRPr="00D30DB0">
        <w:rPr>
          <w:rFonts w:ascii="Book Antiqua" w:eastAsia="DengXian" w:hAnsi="Book Antiqua" w:cs="Times New Roman"/>
          <w:kern w:val="2"/>
          <w:sz w:val="24"/>
          <w:szCs w:val="24"/>
          <w:lang w:val="en-US" w:eastAsia="zh-CN"/>
        </w:rPr>
        <w:t>Simonato</w:t>
      </w:r>
      <w:proofErr w:type="spellEnd"/>
      <w:r w:rsidRPr="00D30DB0">
        <w:rPr>
          <w:rFonts w:ascii="Book Antiqua" w:eastAsia="DengXian" w:hAnsi="Book Antiqua" w:cs="Times New Roman"/>
          <w:kern w:val="2"/>
          <w:sz w:val="24"/>
          <w:szCs w:val="24"/>
          <w:lang w:val="en-US" w:eastAsia="zh-CN"/>
        </w:rPr>
        <w:t xml:space="preserve"> L. Update of the follow-up of mortality and cancer incidence among European workers employed in the vinyl chloride industry. </w:t>
      </w:r>
      <w:r w:rsidRPr="00D30DB0">
        <w:rPr>
          <w:rFonts w:ascii="Book Antiqua" w:eastAsia="DengXian" w:hAnsi="Book Antiqua" w:cs="Times New Roman"/>
          <w:i/>
          <w:kern w:val="2"/>
          <w:sz w:val="24"/>
          <w:szCs w:val="24"/>
          <w:lang w:val="en-US" w:eastAsia="zh-CN"/>
        </w:rPr>
        <w:t>Epidemiology</w:t>
      </w:r>
      <w:r w:rsidRPr="00D30DB0">
        <w:rPr>
          <w:rFonts w:ascii="Book Antiqua" w:eastAsia="DengXian" w:hAnsi="Book Antiqua" w:cs="Times New Roman"/>
          <w:kern w:val="2"/>
          <w:sz w:val="24"/>
          <w:szCs w:val="24"/>
          <w:lang w:val="en-US" w:eastAsia="zh-CN"/>
        </w:rPr>
        <w:t xml:space="preserve"> 2001; </w:t>
      </w:r>
      <w:r w:rsidRPr="00D30DB0">
        <w:rPr>
          <w:rFonts w:ascii="Book Antiqua" w:eastAsia="DengXian" w:hAnsi="Book Antiqua" w:cs="Times New Roman"/>
          <w:b/>
          <w:kern w:val="2"/>
          <w:sz w:val="24"/>
          <w:szCs w:val="24"/>
          <w:lang w:val="en-US" w:eastAsia="zh-CN"/>
        </w:rPr>
        <w:t>12</w:t>
      </w:r>
      <w:r w:rsidRPr="00D30DB0">
        <w:rPr>
          <w:rFonts w:ascii="Book Antiqua" w:eastAsia="DengXian" w:hAnsi="Book Antiqua" w:cs="Times New Roman"/>
          <w:kern w:val="2"/>
          <w:sz w:val="24"/>
          <w:szCs w:val="24"/>
          <w:lang w:val="en-US" w:eastAsia="zh-CN"/>
        </w:rPr>
        <w:t>: 710-718 [PMID: 11679801 DOI: 10.1097/00001648-200111000-00021]</w:t>
      </w:r>
    </w:p>
    <w:p w14:paraId="2D9DD674"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4 </w:t>
      </w:r>
      <w:proofErr w:type="spellStart"/>
      <w:r w:rsidRPr="00D30DB0">
        <w:rPr>
          <w:rFonts w:ascii="Book Antiqua" w:eastAsia="DengXian" w:hAnsi="Book Antiqua" w:cs="Times New Roman"/>
          <w:b/>
          <w:kern w:val="2"/>
          <w:sz w:val="24"/>
          <w:szCs w:val="24"/>
          <w:lang w:val="en-US" w:eastAsia="zh-CN"/>
        </w:rPr>
        <w:t>Pirastu</w:t>
      </w:r>
      <w:proofErr w:type="spellEnd"/>
      <w:r w:rsidRPr="00D30DB0">
        <w:rPr>
          <w:rFonts w:ascii="Book Antiqua" w:eastAsia="DengXian" w:hAnsi="Book Antiqua" w:cs="Times New Roman"/>
          <w:b/>
          <w:kern w:val="2"/>
          <w:sz w:val="24"/>
          <w:szCs w:val="24"/>
          <w:lang w:val="en-US" w:eastAsia="zh-CN"/>
        </w:rPr>
        <w:t xml:space="preserve"> R</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Baccini</w:t>
      </w:r>
      <w:proofErr w:type="spellEnd"/>
      <w:r w:rsidRPr="00D30DB0">
        <w:rPr>
          <w:rFonts w:ascii="Book Antiqua" w:eastAsia="DengXian" w:hAnsi="Book Antiqua" w:cs="Times New Roman"/>
          <w:kern w:val="2"/>
          <w:sz w:val="24"/>
          <w:szCs w:val="24"/>
          <w:lang w:val="en-US" w:eastAsia="zh-CN"/>
        </w:rPr>
        <w:t xml:space="preserve"> M, </w:t>
      </w:r>
      <w:proofErr w:type="spellStart"/>
      <w:r w:rsidRPr="00D30DB0">
        <w:rPr>
          <w:rFonts w:ascii="Book Antiqua" w:eastAsia="DengXian" w:hAnsi="Book Antiqua" w:cs="Times New Roman"/>
          <w:kern w:val="2"/>
          <w:sz w:val="24"/>
          <w:szCs w:val="24"/>
          <w:lang w:val="en-US" w:eastAsia="zh-CN"/>
        </w:rPr>
        <w:t>Biggeri</w:t>
      </w:r>
      <w:proofErr w:type="spellEnd"/>
      <w:r w:rsidRPr="00D30DB0">
        <w:rPr>
          <w:rFonts w:ascii="Book Antiqua" w:eastAsia="DengXian" w:hAnsi="Book Antiqua" w:cs="Times New Roman"/>
          <w:kern w:val="2"/>
          <w:sz w:val="24"/>
          <w:szCs w:val="24"/>
          <w:lang w:val="en-US" w:eastAsia="zh-CN"/>
        </w:rPr>
        <w:t xml:space="preserve"> A, </w:t>
      </w:r>
      <w:proofErr w:type="spellStart"/>
      <w:r w:rsidRPr="00D30DB0">
        <w:rPr>
          <w:rFonts w:ascii="Book Antiqua" w:eastAsia="DengXian" w:hAnsi="Book Antiqua" w:cs="Times New Roman"/>
          <w:kern w:val="2"/>
          <w:sz w:val="24"/>
          <w:szCs w:val="24"/>
          <w:lang w:val="en-US" w:eastAsia="zh-CN"/>
        </w:rPr>
        <w:t>Comba</w:t>
      </w:r>
      <w:proofErr w:type="spellEnd"/>
      <w:r w:rsidRPr="00D30DB0">
        <w:rPr>
          <w:rFonts w:ascii="Book Antiqua" w:eastAsia="DengXian" w:hAnsi="Book Antiqua" w:cs="Times New Roman"/>
          <w:kern w:val="2"/>
          <w:sz w:val="24"/>
          <w:szCs w:val="24"/>
          <w:lang w:val="en-US" w:eastAsia="zh-CN"/>
        </w:rPr>
        <w:t xml:space="preserve"> P. [Epidemiologic study of workers exposed to vinyl chloride in Porto </w:t>
      </w:r>
      <w:proofErr w:type="spellStart"/>
      <w:r w:rsidRPr="00D30DB0">
        <w:rPr>
          <w:rFonts w:ascii="Book Antiqua" w:eastAsia="DengXian" w:hAnsi="Book Antiqua" w:cs="Times New Roman"/>
          <w:kern w:val="2"/>
          <w:sz w:val="24"/>
          <w:szCs w:val="24"/>
          <w:lang w:val="en-US" w:eastAsia="zh-CN"/>
        </w:rPr>
        <w:t>Marghera</w:t>
      </w:r>
      <w:proofErr w:type="spellEnd"/>
      <w:r w:rsidRPr="00D30DB0">
        <w:rPr>
          <w:rFonts w:ascii="Book Antiqua" w:eastAsia="DengXian" w:hAnsi="Book Antiqua" w:cs="Times New Roman"/>
          <w:kern w:val="2"/>
          <w:sz w:val="24"/>
          <w:szCs w:val="24"/>
          <w:lang w:val="en-US" w:eastAsia="zh-CN"/>
        </w:rPr>
        <w:t xml:space="preserve">: Mortality update]. </w:t>
      </w:r>
      <w:proofErr w:type="spellStart"/>
      <w:r w:rsidRPr="00D30DB0">
        <w:rPr>
          <w:rFonts w:ascii="Book Antiqua" w:eastAsia="DengXian" w:hAnsi="Book Antiqua" w:cs="Times New Roman"/>
          <w:i/>
          <w:kern w:val="2"/>
          <w:sz w:val="24"/>
          <w:szCs w:val="24"/>
          <w:lang w:val="en-US" w:eastAsia="zh-CN"/>
        </w:rPr>
        <w:t>Epidemiol</w:t>
      </w:r>
      <w:proofErr w:type="spellEnd"/>
      <w:r w:rsidRPr="00D30DB0">
        <w:rPr>
          <w:rFonts w:ascii="Book Antiqua" w:eastAsia="DengXian" w:hAnsi="Book Antiqua" w:cs="Times New Roman"/>
          <w:i/>
          <w:kern w:val="2"/>
          <w:sz w:val="24"/>
          <w:szCs w:val="24"/>
          <w:lang w:val="en-US" w:eastAsia="zh-CN"/>
        </w:rPr>
        <w:t xml:space="preserve"> </w:t>
      </w:r>
      <w:proofErr w:type="spellStart"/>
      <w:r w:rsidRPr="00D30DB0">
        <w:rPr>
          <w:rFonts w:ascii="Book Antiqua" w:eastAsia="DengXian" w:hAnsi="Book Antiqua" w:cs="Times New Roman"/>
          <w:i/>
          <w:kern w:val="2"/>
          <w:sz w:val="24"/>
          <w:szCs w:val="24"/>
          <w:lang w:val="en-US" w:eastAsia="zh-CN"/>
        </w:rPr>
        <w:t>Prev</w:t>
      </w:r>
      <w:proofErr w:type="spellEnd"/>
      <w:r w:rsidRPr="00D30DB0">
        <w:rPr>
          <w:rFonts w:ascii="Book Antiqua" w:eastAsia="DengXian" w:hAnsi="Book Antiqua" w:cs="Times New Roman"/>
          <w:kern w:val="2"/>
          <w:sz w:val="24"/>
          <w:szCs w:val="24"/>
          <w:lang w:val="en-US" w:eastAsia="zh-CN"/>
        </w:rPr>
        <w:t xml:space="preserve"> 2003; </w:t>
      </w:r>
      <w:r w:rsidRPr="00D30DB0">
        <w:rPr>
          <w:rFonts w:ascii="Book Antiqua" w:eastAsia="DengXian" w:hAnsi="Book Antiqua" w:cs="Times New Roman"/>
          <w:b/>
          <w:kern w:val="2"/>
          <w:sz w:val="24"/>
          <w:szCs w:val="24"/>
          <w:lang w:val="en-US" w:eastAsia="zh-CN"/>
        </w:rPr>
        <w:t>27</w:t>
      </w:r>
      <w:r w:rsidRPr="00D30DB0">
        <w:rPr>
          <w:rFonts w:ascii="Book Antiqua" w:eastAsia="DengXian" w:hAnsi="Book Antiqua" w:cs="Times New Roman"/>
          <w:kern w:val="2"/>
          <w:sz w:val="24"/>
          <w:szCs w:val="24"/>
          <w:lang w:val="en-US" w:eastAsia="zh-CN"/>
        </w:rPr>
        <w:t>: 161-172 [PMID: 12958735]</w:t>
      </w:r>
    </w:p>
    <w:p w14:paraId="1B38FBEE"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5 </w:t>
      </w:r>
      <w:proofErr w:type="spellStart"/>
      <w:r w:rsidRPr="00D30DB0">
        <w:rPr>
          <w:rFonts w:ascii="Book Antiqua" w:eastAsia="DengXian" w:hAnsi="Book Antiqua" w:cs="Times New Roman"/>
          <w:b/>
          <w:kern w:val="2"/>
          <w:sz w:val="24"/>
          <w:szCs w:val="24"/>
          <w:lang w:val="en-US" w:eastAsia="zh-CN"/>
        </w:rPr>
        <w:t>Mastrangelo</w:t>
      </w:r>
      <w:proofErr w:type="spellEnd"/>
      <w:r w:rsidRPr="00D30DB0">
        <w:rPr>
          <w:rFonts w:ascii="Book Antiqua" w:eastAsia="DengXian" w:hAnsi="Book Antiqua" w:cs="Times New Roman"/>
          <w:b/>
          <w:kern w:val="2"/>
          <w:sz w:val="24"/>
          <w:szCs w:val="24"/>
          <w:lang w:val="en-US" w:eastAsia="zh-CN"/>
        </w:rPr>
        <w:t xml:space="preserve"> G</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Fedeli</w:t>
      </w:r>
      <w:proofErr w:type="spellEnd"/>
      <w:r w:rsidRPr="00D30DB0">
        <w:rPr>
          <w:rFonts w:ascii="Book Antiqua" w:eastAsia="DengXian" w:hAnsi="Book Antiqua" w:cs="Times New Roman"/>
          <w:kern w:val="2"/>
          <w:sz w:val="24"/>
          <w:szCs w:val="24"/>
          <w:lang w:val="en-US" w:eastAsia="zh-CN"/>
        </w:rPr>
        <w:t xml:space="preserve"> U, </w:t>
      </w:r>
      <w:proofErr w:type="spellStart"/>
      <w:r w:rsidRPr="00D30DB0">
        <w:rPr>
          <w:rFonts w:ascii="Book Antiqua" w:eastAsia="DengXian" w:hAnsi="Book Antiqua" w:cs="Times New Roman"/>
          <w:kern w:val="2"/>
          <w:sz w:val="24"/>
          <w:szCs w:val="24"/>
          <w:lang w:val="en-US" w:eastAsia="zh-CN"/>
        </w:rPr>
        <w:t>Fadda</w:t>
      </w:r>
      <w:proofErr w:type="spellEnd"/>
      <w:r w:rsidRPr="00D30DB0">
        <w:rPr>
          <w:rFonts w:ascii="Book Antiqua" w:eastAsia="DengXian" w:hAnsi="Book Antiqua" w:cs="Times New Roman"/>
          <w:kern w:val="2"/>
          <w:sz w:val="24"/>
          <w:szCs w:val="24"/>
          <w:lang w:val="en-US" w:eastAsia="zh-CN"/>
        </w:rPr>
        <w:t xml:space="preserve"> E, </w:t>
      </w:r>
      <w:proofErr w:type="spellStart"/>
      <w:r w:rsidRPr="00D30DB0">
        <w:rPr>
          <w:rFonts w:ascii="Book Antiqua" w:eastAsia="DengXian" w:hAnsi="Book Antiqua" w:cs="Times New Roman"/>
          <w:kern w:val="2"/>
          <w:sz w:val="24"/>
          <w:szCs w:val="24"/>
          <w:lang w:val="en-US" w:eastAsia="zh-CN"/>
        </w:rPr>
        <w:t>Valentini</w:t>
      </w:r>
      <w:proofErr w:type="spellEnd"/>
      <w:r w:rsidRPr="00D30DB0">
        <w:rPr>
          <w:rFonts w:ascii="Book Antiqua" w:eastAsia="DengXian" w:hAnsi="Book Antiqua" w:cs="Times New Roman"/>
          <w:kern w:val="2"/>
          <w:sz w:val="24"/>
          <w:szCs w:val="24"/>
          <w:lang w:val="en-US" w:eastAsia="zh-CN"/>
        </w:rPr>
        <w:t xml:space="preserve"> F, </w:t>
      </w:r>
      <w:proofErr w:type="spellStart"/>
      <w:r w:rsidRPr="00D30DB0">
        <w:rPr>
          <w:rFonts w:ascii="Book Antiqua" w:eastAsia="DengXian" w:hAnsi="Book Antiqua" w:cs="Times New Roman"/>
          <w:kern w:val="2"/>
          <w:sz w:val="24"/>
          <w:szCs w:val="24"/>
          <w:lang w:val="en-US" w:eastAsia="zh-CN"/>
        </w:rPr>
        <w:t>Agnesi</w:t>
      </w:r>
      <w:proofErr w:type="spellEnd"/>
      <w:r w:rsidRPr="00D30DB0">
        <w:rPr>
          <w:rFonts w:ascii="Book Antiqua" w:eastAsia="DengXian" w:hAnsi="Book Antiqua" w:cs="Times New Roman"/>
          <w:kern w:val="2"/>
          <w:sz w:val="24"/>
          <w:szCs w:val="24"/>
          <w:lang w:val="en-US" w:eastAsia="zh-CN"/>
        </w:rPr>
        <w:t xml:space="preserve"> R, </w:t>
      </w:r>
      <w:proofErr w:type="spellStart"/>
      <w:r w:rsidRPr="00D30DB0">
        <w:rPr>
          <w:rFonts w:ascii="Book Antiqua" w:eastAsia="DengXian" w:hAnsi="Book Antiqua" w:cs="Times New Roman"/>
          <w:kern w:val="2"/>
          <w:sz w:val="24"/>
          <w:szCs w:val="24"/>
          <w:lang w:val="en-US" w:eastAsia="zh-CN"/>
        </w:rPr>
        <w:t>Magarotto</w:t>
      </w:r>
      <w:proofErr w:type="spellEnd"/>
      <w:r w:rsidRPr="00D30DB0">
        <w:rPr>
          <w:rFonts w:ascii="Book Antiqua" w:eastAsia="DengXian" w:hAnsi="Book Antiqua" w:cs="Times New Roman"/>
          <w:kern w:val="2"/>
          <w:sz w:val="24"/>
          <w:szCs w:val="24"/>
          <w:lang w:val="en-US" w:eastAsia="zh-CN"/>
        </w:rPr>
        <w:t xml:space="preserve"> G, </w:t>
      </w:r>
      <w:proofErr w:type="spellStart"/>
      <w:r w:rsidRPr="00D30DB0">
        <w:rPr>
          <w:rFonts w:ascii="Book Antiqua" w:eastAsia="DengXian" w:hAnsi="Book Antiqua" w:cs="Times New Roman"/>
          <w:kern w:val="2"/>
          <w:sz w:val="24"/>
          <w:szCs w:val="24"/>
          <w:lang w:val="en-US" w:eastAsia="zh-CN"/>
        </w:rPr>
        <w:t>Marchì</w:t>
      </w:r>
      <w:proofErr w:type="spellEnd"/>
      <w:r w:rsidRPr="00D30DB0">
        <w:rPr>
          <w:rFonts w:ascii="Book Antiqua" w:eastAsia="DengXian" w:hAnsi="Book Antiqua" w:cs="Times New Roman"/>
          <w:kern w:val="2"/>
          <w:sz w:val="24"/>
          <w:szCs w:val="24"/>
          <w:lang w:val="en-US" w:eastAsia="zh-CN"/>
        </w:rPr>
        <w:t xml:space="preserve"> T, Buda A, </w:t>
      </w:r>
      <w:proofErr w:type="spellStart"/>
      <w:r w:rsidRPr="00D30DB0">
        <w:rPr>
          <w:rFonts w:ascii="Book Antiqua" w:eastAsia="DengXian" w:hAnsi="Book Antiqua" w:cs="Times New Roman"/>
          <w:kern w:val="2"/>
          <w:sz w:val="24"/>
          <w:szCs w:val="24"/>
          <w:lang w:val="en-US" w:eastAsia="zh-CN"/>
        </w:rPr>
        <w:t>Pinzani</w:t>
      </w:r>
      <w:proofErr w:type="spellEnd"/>
      <w:r w:rsidRPr="00D30DB0">
        <w:rPr>
          <w:rFonts w:ascii="Book Antiqua" w:eastAsia="DengXian" w:hAnsi="Book Antiqua" w:cs="Times New Roman"/>
          <w:kern w:val="2"/>
          <w:sz w:val="24"/>
          <w:szCs w:val="24"/>
          <w:lang w:val="en-US" w:eastAsia="zh-CN"/>
        </w:rPr>
        <w:t xml:space="preserve"> M, </w:t>
      </w:r>
      <w:proofErr w:type="spellStart"/>
      <w:r w:rsidRPr="00D30DB0">
        <w:rPr>
          <w:rFonts w:ascii="Book Antiqua" w:eastAsia="DengXian" w:hAnsi="Book Antiqua" w:cs="Times New Roman"/>
          <w:kern w:val="2"/>
          <w:sz w:val="24"/>
          <w:szCs w:val="24"/>
          <w:lang w:val="en-US" w:eastAsia="zh-CN"/>
        </w:rPr>
        <w:t>Martines</w:t>
      </w:r>
      <w:proofErr w:type="spellEnd"/>
      <w:r w:rsidRPr="00D30DB0">
        <w:rPr>
          <w:rFonts w:ascii="Book Antiqua" w:eastAsia="DengXian" w:hAnsi="Book Antiqua" w:cs="Times New Roman"/>
          <w:kern w:val="2"/>
          <w:sz w:val="24"/>
          <w:szCs w:val="24"/>
          <w:lang w:val="en-US" w:eastAsia="zh-CN"/>
        </w:rPr>
        <w:t xml:space="preserve"> D. Increased risk of hepatocellular carcinoma and liver cirrhosis in vinyl chloride workers: Synergistic effect of occupational exposure with alcohol intake. </w:t>
      </w:r>
      <w:r w:rsidRPr="00D30DB0">
        <w:rPr>
          <w:rFonts w:ascii="Book Antiqua" w:eastAsia="DengXian" w:hAnsi="Book Antiqua" w:cs="Times New Roman"/>
          <w:i/>
          <w:kern w:val="2"/>
          <w:sz w:val="24"/>
          <w:szCs w:val="24"/>
          <w:lang w:val="en-US" w:eastAsia="zh-CN"/>
        </w:rPr>
        <w:t xml:space="preserve">Environ Health </w:t>
      </w:r>
      <w:proofErr w:type="spellStart"/>
      <w:r w:rsidRPr="00D30DB0">
        <w:rPr>
          <w:rFonts w:ascii="Book Antiqua" w:eastAsia="DengXian" w:hAnsi="Book Antiqua" w:cs="Times New Roman"/>
          <w:i/>
          <w:kern w:val="2"/>
          <w:sz w:val="24"/>
          <w:szCs w:val="24"/>
          <w:lang w:val="en-US" w:eastAsia="zh-CN"/>
        </w:rPr>
        <w:t>Perspect</w:t>
      </w:r>
      <w:proofErr w:type="spellEnd"/>
      <w:r w:rsidRPr="00D30DB0">
        <w:rPr>
          <w:rFonts w:ascii="Book Antiqua" w:eastAsia="DengXian" w:hAnsi="Book Antiqua" w:cs="Times New Roman"/>
          <w:kern w:val="2"/>
          <w:sz w:val="24"/>
          <w:szCs w:val="24"/>
          <w:lang w:val="en-US" w:eastAsia="zh-CN"/>
        </w:rPr>
        <w:t xml:space="preserve"> 2004; </w:t>
      </w:r>
      <w:r w:rsidRPr="00D30DB0">
        <w:rPr>
          <w:rFonts w:ascii="Book Antiqua" w:eastAsia="DengXian" w:hAnsi="Book Antiqua" w:cs="Times New Roman"/>
          <w:b/>
          <w:kern w:val="2"/>
          <w:sz w:val="24"/>
          <w:szCs w:val="24"/>
          <w:lang w:val="en-US" w:eastAsia="zh-CN"/>
        </w:rPr>
        <w:t>112</w:t>
      </w:r>
      <w:r w:rsidRPr="00D30DB0">
        <w:rPr>
          <w:rFonts w:ascii="Book Antiqua" w:eastAsia="DengXian" w:hAnsi="Book Antiqua" w:cs="Times New Roman"/>
          <w:kern w:val="2"/>
          <w:sz w:val="24"/>
          <w:szCs w:val="24"/>
          <w:lang w:val="en-US" w:eastAsia="zh-CN"/>
        </w:rPr>
        <w:t>: 1188-1192 [PMID: 15289165 DOI: 10.1289/ehp.6972]</w:t>
      </w:r>
    </w:p>
    <w:p w14:paraId="7425A07D"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6 </w:t>
      </w:r>
      <w:proofErr w:type="spellStart"/>
      <w:r w:rsidRPr="00D30DB0">
        <w:rPr>
          <w:rFonts w:ascii="Book Antiqua" w:eastAsia="DengXian" w:hAnsi="Book Antiqua" w:cs="Times New Roman"/>
          <w:b/>
          <w:kern w:val="2"/>
          <w:sz w:val="24"/>
          <w:szCs w:val="24"/>
          <w:lang w:val="en-US" w:eastAsia="zh-CN"/>
        </w:rPr>
        <w:t>Fedeli</w:t>
      </w:r>
      <w:proofErr w:type="spellEnd"/>
      <w:r w:rsidRPr="00D30DB0">
        <w:rPr>
          <w:rFonts w:ascii="Book Antiqua" w:eastAsia="DengXian" w:hAnsi="Book Antiqua" w:cs="Times New Roman"/>
          <w:b/>
          <w:kern w:val="2"/>
          <w:sz w:val="24"/>
          <w:szCs w:val="24"/>
          <w:lang w:val="en-US" w:eastAsia="zh-CN"/>
        </w:rPr>
        <w:t xml:space="preserve"> U</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Mastroangelo</w:t>
      </w:r>
      <w:proofErr w:type="spellEnd"/>
      <w:r w:rsidRPr="00D30DB0">
        <w:rPr>
          <w:rFonts w:ascii="Book Antiqua" w:eastAsia="DengXian" w:hAnsi="Book Antiqua" w:cs="Times New Roman"/>
          <w:kern w:val="2"/>
          <w:sz w:val="24"/>
          <w:szCs w:val="24"/>
          <w:lang w:val="en-US" w:eastAsia="zh-CN"/>
        </w:rPr>
        <w:t xml:space="preserve"> G. Vinyl chloride industry in the courtroom and corporate influences on the scientific literature. </w:t>
      </w:r>
      <w:r w:rsidRPr="00D30DB0">
        <w:rPr>
          <w:rFonts w:ascii="Book Antiqua" w:eastAsia="DengXian" w:hAnsi="Book Antiqua" w:cs="Times New Roman"/>
          <w:i/>
          <w:kern w:val="2"/>
          <w:sz w:val="24"/>
          <w:szCs w:val="24"/>
          <w:lang w:val="en-US" w:eastAsia="zh-CN"/>
        </w:rPr>
        <w:t>Am J Ind Med</w:t>
      </w:r>
      <w:r w:rsidRPr="00D30DB0">
        <w:rPr>
          <w:rFonts w:ascii="Book Antiqua" w:eastAsia="DengXian" w:hAnsi="Book Antiqua" w:cs="Times New Roman"/>
          <w:kern w:val="2"/>
          <w:sz w:val="24"/>
          <w:szCs w:val="24"/>
          <w:lang w:val="en-US" w:eastAsia="zh-CN"/>
        </w:rPr>
        <w:t xml:space="preserve"> 2011; </w:t>
      </w:r>
      <w:r w:rsidRPr="00D30DB0">
        <w:rPr>
          <w:rFonts w:ascii="Book Antiqua" w:eastAsia="DengXian" w:hAnsi="Book Antiqua" w:cs="Times New Roman"/>
          <w:b/>
          <w:kern w:val="2"/>
          <w:sz w:val="24"/>
          <w:szCs w:val="24"/>
          <w:lang w:val="en-US" w:eastAsia="zh-CN"/>
        </w:rPr>
        <w:t>54</w:t>
      </w:r>
      <w:r w:rsidRPr="00D30DB0">
        <w:rPr>
          <w:rFonts w:ascii="Book Antiqua" w:eastAsia="DengXian" w:hAnsi="Book Antiqua" w:cs="Times New Roman"/>
          <w:kern w:val="2"/>
          <w:sz w:val="24"/>
          <w:szCs w:val="24"/>
          <w:lang w:val="en-US" w:eastAsia="zh-CN"/>
        </w:rPr>
        <w:t>: 470-473 [PMID: 21456080 DOI: 10.1002/ajim.20941]</w:t>
      </w:r>
    </w:p>
    <w:p w14:paraId="628AE31A"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7 </w:t>
      </w:r>
      <w:proofErr w:type="spellStart"/>
      <w:r w:rsidRPr="00D30DB0">
        <w:rPr>
          <w:rFonts w:ascii="Book Antiqua" w:eastAsia="DengXian" w:hAnsi="Book Antiqua" w:cs="Times New Roman"/>
          <w:b/>
          <w:kern w:val="2"/>
          <w:sz w:val="24"/>
          <w:szCs w:val="24"/>
          <w:lang w:val="en-US" w:eastAsia="zh-CN"/>
        </w:rPr>
        <w:t>Frullanti</w:t>
      </w:r>
      <w:proofErr w:type="spellEnd"/>
      <w:r w:rsidRPr="00D30DB0">
        <w:rPr>
          <w:rFonts w:ascii="Book Antiqua" w:eastAsia="DengXian" w:hAnsi="Book Antiqua" w:cs="Times New Roman"/>
          <w:b/>
          <w:kern w:val="2"/>
          <w:sz w:val="24"/>
          <w:szCs w:val="24"/>
          <w:lang w:val="en-US" w:eastAsia="zh-CN"/>
        </w:rPr>
        <w:t xml:space="preserve"> E</w:t>
      </w:r>
      <w:r w:rsidRPr="00D30DB0">
        <w:rPr>
          <w:rFonts w:ascii="Book Antiqua" w:eastAsia="DengXian" w:hAnsi="Book Antiqua" w:cs="Times New Roman"/>
          <w:kern w:val="2"/>
          <w:sz w:val="24"/>
          <w:szCs w:val="24"/>
          <w:lang w:val="en-US" w:eastAsia="zh-CN"/>
        </w:rPr>
        <w:t xml:space="preserve">, La </w:t>
      </w:r>
      <w:proofErr w:type="spellStart"/>
      <w:r w:rsidRPr="00D30DB0">
        <w:rPr>
          <w:rFonts w:ascii="Book Antiqua" w:eastAsia="DengXian" w:hAnsi="Book Antiqua" w:cs="Times New Roman"/>
          <w:kern w:val="2"/>
          <w:sz w:val="24"/>
          <w:szCs w:val="24"/>
          <w:lang w:val="en-US" w:eastAsia="zh-CN"/>
        </w:rPr>
        <w:t>Vecchia</w:t>
      </w:r>
      <w:proofErr w:type="spellEnd"/>
      <w:r w:rsidRPr="00D30DB0">
        <w:rPr>
          <w:rFonts w:ascii="Book Antiqua" w:eastAsia="DengXian" w:hAnsi="Book Antiqua" w:cs="Times New Roman"/>
          <w:kern w:val="2"/>
          <w:sz w:val="24"/>
          <w:szCs w:val="24"/>
          <w:lang w:val="en-US" w:eastAsia="zh-CN"/>
        </w:rPr>
        <w:t xml:space="preserve"> C, </w:t>
      </w:r>
      <w:proofErr w:type="spellStart"/>
      <w:r w:rsidRPr="00D30DB0">
        <w:rPr>
          <w:rFonts w:ascii="Book Antiqua" w:eastAsia="DengXian" w:hAnsi="Book Antiqua" w:cs="Times New Roman"/>
          <w:kern w:val="2"/>
          <w:sz w:val="24"/>
          <w:szCs w:val="24"/>
          <w:lang w:val="en-US" w:eastAsia="zh-CN"/>
        </w:rPr>
        <w:t>Boffetta</w:t>
      </w:r>
      <w:proofErr w:type="spellEnd"/>
      <w:r w:rsidRPr="00D30DB0">
        <w:rPr>
          <w:rFonts w:ascii="Book Antiqua" w:eastAsia="DengXian" w:hAnsi="Book Antiqua" w:cs="Times New Roman"/>
          <w:kern w:val="2"/>
          <w:sz w:val="24"/>
          <w:szCs w:val="24"/>
          <w:lang w:val="en-US" w:eastAsia="zh-CN"/>
        </w:rPr>
        <w:t xml:space="preserve"> P, </w:t>
      </w:r>
      <w:proofErr w:type="spellStart"/>
      <w:r w:rsidRPr="00D30DB0">
        <w:rPr>
          <w:rFonts w:ascii="Book Antiqua" w:eastAsia="DengXian" w:hAnsi="Book Antiqua" w:cs="Times New Roman"/>
          <w:kern w:val="2"/>
          <w:sz w:val="24"/>
          <w:szCs w:val="24"/>
          <w:lang w:val="en-US" w:eastAsia="zh-CN"/>
        </w:rPr>
        <w:t>Zocchetti</w:t>
      </w:r>
      <w:proofErr w:type="spellEnd"/>
      <w:r w:rsidRPr="00D30DB0">
        <w:rPr>
          <w:rFonts w:ascii="Book Antiqua" w:eastAsia="DengXian" w:hAnsi="Book Antiqua" w:cs="Times New Roman"/>
          <w:kern w:val="2"/>
          <w:sz w:val="24"/>
          <w:szCs w:val="24"/>
          <w:lang w:val="en-US" w:eastAsia="zh-CN"/>
        </w:rPr>
        <w:t xml:space="preserve"> C. Vinyl chloride exposure and cirrhosis: A systematic review and meta-analysis. </w:t>
      </w:r>
      <w:r w:rsidRPr="00D30DB0">
        <w:rPr>
          <w:rFonts w:ascii="Book Antiqua" w:eastAsia="DengXian" w:hAnsi="Book Antiqua" w:cs="Times New Roman"/>
          <w:i/>
          <w:kern w:val="2"/>
          <w:sz w:val="24"/>
          <w:szCs w:val="24"/>
          <w:lang w:val="en-US" w:eastAsia="zh-CN"/>
        </w:rPr>
        <w:t>Dig Liver Dis</w:t>
      </w:r>
      <w:r w:rsidRPr="00D30DB0">
        <w:rPr>
          <w:rFonts w:ascii="Book Antiqua" w:eastAsia="DengXian" w:hAnsi="Book Antiqua" w:cs="Times New Roman"/>
          <w:kern w:val="2"/>
          <w:sz w:val="24"/>
          <w:szCs w:val="24"/>
          <w:lang w:val="en-US" w:eastAsia="zh-CN"/>
        </w:rPr>
        <w:t xml:space="preserve"> 2012; </w:t>
      </w:r>
      <w:r w:rsidRPr="00D30DB0">
        <w:rPr>
          <w:rFonts w:ascii="Book Antiqua" w:eastAsia="DengXian" w:hAnsi="Book Antiqua" w:cs="Times New Roman"/>
          <w:b/>
          <w:kern w:val="2"/>
          <w:sz w:val="24"/>
          <w:szCs w:val="24"/>
          <w:lang w:val="en-US" w:eastAsia="zh-CN"/>
        </w:rPr>
        <w:t>44</w:t>
      </w:r>
      <w:r w:rsidRPr="00D30DB0">
        <w:rPr>
          <w:rFonts w:ascii="Book Antiqua" w:eastAsia="DengXian" w:hAnsi="Book Antiqua" w:cs="Times New Roman"/>
          <w:kern w:val="2"/>
          <w:sz w:val="24"/>
          <w:szCs w:val="24"/>
          <w:lang w:val="en-US" w:eastAsia="zh-CN"/>
        </w:rPr>
        <w:t>: 775-779 [PMID: 22440240 DOI: 10.1016/j.dld.2012.02.007]</w:t>
      </w:r>
    </w:p>
    <w:p w14:paraId="05375ADA"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8 </w:t>
      </w:r>
      <w:proofErr w:type="spellStart"/>
      <w:r w:rsidRPr="00D30DB0">
        <w:rPr>
          <w:rFonts w:ascii="Book Antiqua" w:eastAsia="DengXian" w:hAnsi="Book Antiqua" w:cs="Times New Roman"/>
          <w:b/>
          <w:kern w:val="2"/>
          <w:sz w:val="24"/>
          <w:szCs w:val="24"/>
          <w:lang w:val="en-US" w:eastAsia="zh-CN"/>
        </w:rPr>
        <w:t>Lotti</w:t>
      </w:r>
      <w:proofErr w:type="spellEnd"/>
      <w:r w:rsidRPr="00D30DB0">
        <w:rPr>
          <w:rFonts w:ascii="Book Antiqua" w:eastAsia="DengXian" w:hAnsi="Book Antiqua" w:cs="Times New Roman"/>
          <w:b/>
          <w:kern w:val="2"/>
          <w:sz w:val="24"/>
          <w:szCs w:val="24"/>
          <w:lang w:val="en-US" w:eastAsia="zh-CN"/>
        </w:rPr>
        <w:t xml:space="preserve"> M</w:t>
      </w:r>
      <w:r w:rsidRPr="00D30DB0">
        <w:rPr>
          <w:rFonts w:ascii="Book Antiqua" w:eastAsia="DengXian" w:hAnsi="Book Antiqua" w:cs="Times New Roman"/>
          <w:kern w:val="2"/>
          <w:sz w:val="24"/>
          <w:szCs w:val="24"/>
          <w:lang w:val="en-US" w:eastAsia="zh-CN"/>
        </w:rPr>
        <w:t xml:space="preserve">. Do occupational exposures to vinyl chloride cause hepatocellular carcinoma and cirrhosis? </w:t>
      </w:r>
      <w:r w:rsidRPr="00D30DB0">
        <w:rPr>
          <w:rFonts w:ascii="Book Antiqua" w:eastAsia="DengXian" w:hAnsi="Book Antiqua" w:cs="Times New Roman"/>
          <w:i/>
          <w:kern w:val="2"/>
          <w:sz w:val="24"/>
          <w:szCs w:val="24"/>
          <w:lang w:val="en-US" w:eastAsia="zh-CN"/>
        </w:rPr>
        <w:t>Liver Int</w:t>
      </w:r>
      <w:r w:rsidRPr="00D30DB0">
        <w:rPr>
          <w:rFonts w:ascii="Book Antiqua" w:eastAsia="DengXian" w:hAnsi="Book Antiqua" w:cs="Times New Roman"/>
          <w:kern w:val="2"/>
          <w:sz w:val="24"/>
          <w:szCs w:val="24"/>
          <w:lang w:val="en-US" w:eastAsia="zh-CN"/>
        </w:rPr>
        <w:t xml:space="preserve"> 2017; </w:t>
      </w:r>
      <w:r w:rsidRPr="00D30DB0">
        <w:rPr>
          <w:rFonts w:ascii="Book Antiqua" w:eastAsia="DengXian" w:hAnsi="Book Antiqua" w:cs="Times New Roman"/>
          <w:b/>
          <w:kern w:val="2"/>
          <w:sz w:val="24"/>
          <w:szCs w:val="24"/>
          <w:lang w:val="en-US" w:eastAsia="zh-CN"/>
        </w:rPr>
        <w:t>37</w:t>
      </w:r>
      <w:r w:rsidRPr="00D30DB0">
        <w:rPr>
          <w:rFonts w:ascii="Book Antiqua" w:eastAsia="DengXian" w:hAnsi="Book Antiqua" w:cs="Times New Roman"/>
          <w:kern w:val="2"/>
          <w:sz w:val="24"/>
          <w:szCs w:val="24"/>
          <w:lang w:val="en-US" w:eastAsia="zh-CN"/>
        </w:rPr>
        <w:t xml:space="preserve">: 630-633 [PMID: 28063180 DOI: </w:t>
      </w:r>
      <w:r w:rsidRPr="00D30DB0">
        <w:rPr>
          <w:rFonts w:ascii="Book Antiqua" w:eastAsia="DengXian" w:hAnsi="Book Antiqua" w:cs="Times New Roman"/>
          <w:kern w:val="2"/>
          <w:sz w:val="24"/>
          <w:szCs w:val="24"/>
          <w:lang w:val="en-US" w:eastAsia="zh-CN"/>
        </w:rPr>
        <w:lastRenderedPageBreak/>
        <w:t>10.1111/liv.13326]</w:t>
      </w:r>
    </w:p>
    <w:p w14:paraId="37A52115"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9 </w:t>
      </w:r>
      <w:proofErr w:type="spellStart"/>
      <w:r w:rsidRPr="00D30DB0">
        <w:rPr>
          <w:rFonts w:ascii="Book Antiqua" w:eastAsia="DengXian" w:hAnsi="Book Antiqua" w:cs="Times New Roman"/>
          <w:b/>
          <w:kern w:val="2"/>
          <w:sz w:val="24"/>
          <w:szCs w:val="24"/>
          <w:lang w:val="en-US" w:eastAsia="zh-CN"/>
        </w:rPr>
        <w:t>Mundt</w:t>
      </w:r>
      <w:proofErr w:type="spellEnd"/>
      <w:r w:rsidRPr="00D30DB0">
        <w:rPr>
          <w:rFonts w:ascii="Book Antiqua" w:eastAsia="DengXian" w:hAnsi="Book Antiqua" w:cs="Times New Roman"/>
          <w:b/>
          <w:kern w:val="2"/>
          <w:sz w:val="24"/>
          <w:szCs w:val="24"/>
          <w:lang w:val="en-US" w:eastAsia="zh-CN"/>
        </w:rPr>
        <w:t xml:space="preserve"> KA</w:t>
      </w:r>
      <w:r w:rsidRPr="00D30DB0">
        <w:rPr>
          <w:rFonts w:ascii="Book Antiqua" w:eastAsia="DengXian" w:hAnsi="Book Antiqua" w:cs="Times New Roman"/>
          <w:kern w:val="2"/>
          <w:sz w:val="24"/>
          <w:szCs w:val="24"/>
          <w:lang w:val="en-US" w:eastAsia="zh-CN"/>
        </w:rPr>
        <w:t xml:space="preserve">, Dell LD, Crawford L, Gallagher AE. Quantitative estimated exposure to vinyl chloride and risk of angiosarcoma of the liver and hepatocellular cancer in the US industry-wide vinyl chloride cohort: Mortality update through 2013.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Med</w:t>
      </w:r>
      <w:r w:rsidRPr="00D30DB0">
        <w:rPr>
          <w:rFonts w:ascii="Book Antiqua" w:eastAsia="DengXian" w:hAnsi="Book Antiqua" w:cs="Times New Roman"/>
          <w:kern w:val="2"/>
          <w:sz w:val="24"/>
          <w:szCs w:val="24"/>
          <w:lang w:val="en-US" w:eastAsia="zh-CN"/>
        </w:rPr>
        <w:t xml:space="preserve"> 2017; </w:t>
      </w:r>
      <w:r w:rsidRPr="00D30DB0">
        <w:rPr>
          <w:rFonts w:ascii="Book Antiqua" w:eastAsia="DengXian" w:hAnsi="Book Antiqua" w:cs="Times New Roman"/>
          <w:b/>
          <w:kern w:val="2"/>
          <w:sz w:val="24"/>
          <w:szCs w:val="24"/>
          <w:lang w:val="en-US" w:eastAsia="zh-CN"/>
        </w:rPr>
        <w:t>74</w:t>
      </w:r>
      <w:r w:rsidRPr="00D30DB0">
        <w:rPr>
          <w:rFonts w:ascii="Book Antiqua" w:eastAsia="DengXian" w:hAnsi="Book Antiqua" w:cs="Times New Roman"/>
          <w:kern w:val="2"/>
          <w:sz w:val="24"/>
          <w:szCs w:val="24"/>
          <w:lang w:val="en-US" w:eastAsia="zh-CN"/>
        </w:rPr>
        <w:t>: 709-716 [PMID: 28490663 DOI: 10.1136/oemed-2016-104051]</w:t>
      </w:r>
    </w:p>
    <w:p w14:paraId="54F2EBD5"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10 </w:t>
      </w:r>
      <w:proofErr w:type="spellStart"/>
      <w:r w:rsidRPr="00D30DB0">
        <w:rPr>
          <w:rFonts w:ascii="Book Antiqua" w:eastAsia="DengXian" w:hAnsi="Book Antiqua" w:cs="Times New Roman"/>
          <w:b/>
          <w:kern w:val="2"/>
          <w:sz w:val="24"/>
          <w:szCs w:val="24"/>
          <w:lang w:val="en-US" w:eastAsia="zh-CN"/>
        </w:rPr>
        <w:t>Scarnato</w:t>
      </w:r>
      <w:proofErr w:type="spellEnd"/>
      <w:r w:rsidRPr="00D30DB0">
        <w:rPr>
          <w:rFonts w:ascii="Book Antiqua" w:eastAsia="DengXian" w:hAnsi="Book Antiqua" w:cs="Times New Roman"/>
          <w:b/>
          <w:kern w:val="2"/>
          <w:sz w:val="24"/>
          <w:szCs w:val="24"/>
          <w:lang w:val="en-US" w:eastAsia="zh-CN"/>
        </w:rPr>
        <w:t xml:space="preserve"> C</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Rambaldi</w:t>
      </w:r>
      <w:proofErr w:type="spellEnd"/>
      <w:r w:rsidRPr="00D30DB0">
        <w:rPr>
          <w:rFonts w:ascii="Book Antiqua" w:eastAsia="DengXian" w:hAnsi="Book Antiqua" w:cs="Times New Roman"/>
          <w:kern w:val="2"/>
          <w:sz w:val="24"/>
          <w:szCs w:val="24"/>
          <w:lang w:val="en-US" w:eastAsia="zh-CN"/>
        </w:rPr>
        <w:t xml:space="preserve"> R, Mancini G, </w:t>
      </w:r>
      <w:proofErr w:type="spellStart"/>
      <w:r w:rsidRPr="00D30DB0">
        <w:rPr>
          <w:rFonts w:ascii="Book Antiqua" w:eastAsia="DengXian" w:hAnsi="Book Antiqua" w:cs="Times New Roman"/>
          <w:kern w:val="2"/>
          <w:sz w:val="24"/>
          <w:szCs w:val="24"/>
          <w:lang w:val="en-US" w:eastAsia="zh-CN"/>
        </w:rPr>
        <w:t>Olanda</w:t>
      </w:r>
      <w:proofErr w:type="spellEnd"/>
      <w:r w:rsidRPr="00D30DB0">
        <w:rPr>
          <w:rFonts w:ascii="Book Antiqua" w:eastAsia="DengXian" w:hAnsi="Book Antiqua" w:cs="Times New Roman"/>
          <w:kern w:val="2"/>
          <w:sz w:val="24"/>
          <w:szCs w:val="24"/>
          <w:lang w:val="en-US" w:eastAsia="zh-CN"/>
        </w:rPr>
        <w:t xml:space="preserve"> S, </w:t>
      </w:r>
      <w:proofErr w:type="spellStart"/>
      <w:r w:rsidRPr="00D30DB0">
        <w:rPr>
          <w:rFonts w:ascii="Book Antiqua" w:eastAsia="DengXian" w:hAnsi="Book Antiqua" w:cs="Times New Roman"/>
          <w:kern w:val="2"/>
          <w:sz w:val="24"/>
          <w:szCs w:val="24"/>
          <w:lang w:val="en-US" w:eastAsia="zh-CN"/>
        </w:rPr>
        <w:t>Spagnolo</w:t>
      </w:r>
      <w:proofErr w:type="spellEnd"/>
      <w:r w:rsidRPr="00D30DB0">
        <w:rPr>
          <w:rFonts w:ascii="Book Antiqua" w:eastAsia="DengXian" w:hAnsi="Book Antiqua" w:cs="Times New Roman"/>
          <w:kern w:val="2"/>
          <w:sz w:val="24"/>
          <w:szCs w:val="24"/>
          <w:lang w:val="en-US" w:eastAsia="zh-CN"/>
        </w:rPr>
        <w:t xml:space="preserve"> MR, </w:t>
      </w:r>
      <w:proofErr w:type="spellStart"/>
      <w:r w:rsidRPr="00D30DB0">
        <w:rPr>
          <w:rFonts w:ascii="Book Antiqua" w:eastAsia="DengXian" w:hAnsi="Book Antiqua" w:cs="Times New Roman"/>
          <w:kern w:val="2"/>
          <w:sz w:val="24"/>
          <w:szCs w:val="24"/>
          <w:lang w:val="en-US" w:eastAsia="zh-CN"/>
        </w:rPr>
        <w:t>Previati</w:t>
      </w:r>
      <w:proofErr w:type="spellEnd"/>
      <w:r w:rsidRPr="00D30DB0">
        <w:rPr>
          <w:rFonts w:ascii="Book Antiqua" w:eastAsia="DengXian" w:hAnsi="Book Antiqua" w:cs="Times New Roman"/>
          <w:kern w:val="2"/>
          <w:sz w:val="24"/>
          <w:szCs w:val="24"/>
          <w:lang w:val="en-US" w:eastAsia="zh-CN"/>
        </w:rPr>
        <w:t xml:space="preserve"> E, </w:t>
      </w:r>
      <w:proofErr w:type="spellStart"/>
      <w:r w:rsidRPr="00D30DB0">
        <w:rPr>
          <w:rFonts w:ascii="Book Antiqua" w:eastAsia="DengXian" w:hAnsi="Book Antiqua" w:cs="Times New Roman"/>
          <w:kern w:val="2"/>
          <w:sz w:val="24"/>
          <w:szCs w:val="24"/>
          <w:lang w:val="en-US" w:eastAsia="zh-CN"/>
        </w:rPr>
        <w:t>Parmeggiani</w:t>
      </w:r>
      <w:proofErr w:type="spellEnd"/>
      <w:r w:rsidRPr="00D30DB0">
        <w:rPr>
          <w:rFonts w:ascii="Book Antiqua" w:eastAsia="DengXian" w:hAnsi="Book Antiqua" w:cs="Times New Roman"/>
          <w:kern w:val="2"/>
          <w:sz w:val="24"/>
          <w:szCs w:val="24"/>
          <w:lang w:val="en-US" w:eastAsia="zh-CN"/>
        </w:rPr>
        <w:t xml:space="preserve"> V, </w:t>
      </w:r>
      <w:proofErr w:type="spellStart"/>
      <w:r w:rsidRPr="00D30DB0">
        <w:rPr>
          <w:rFonts w:ascii="Book Antiqua" w:eastAsia="DengXian" w:hAnsi="Book Antiqua" w:cs="Times New Roman"/>
          <w:kern w:val="2"/>
          <w:sz w:val="24"/>
          <w:szCs w:val="24"/>
          <w:lang w:val="en-US" w:eastAsia="zh-CN"/>
        </w:rPr>
        <w:t>Minisci</w:t>
      </w:r>
      <w:proofErr w:type="spellEnd"/>
      <w:r w:rsidRPr="00D30DB0">
        <w:rPr>
          <w:rFonts w:ascii="Book Antiqua" w:eastAsia="DengXian" w:hAnsi="Book Antiqua" w:cs="Times New Roman"/>
          <w:kern w:val="2"/>
          <w:sz w:val="24"/>
          <w:szCs w:val="24"/>
          <w:lang w:val="en-US" w:eastAsia="zh-CN"/>
        </w:rPr>
        <w:t xml:space="preserve"> S, </w:t>
      </w:r>
      <w:proofErr w:type="spellStart"/>
      <w:r w:rsidRPr="00D30DB0">
        <w:rPr>
          <w:rFonts w:ascii="Book Antiqua" w:eastAsia="DengXian" w:hAnsi="Book Antiqua" w:cs="Times New Roman"/>
          <w:kern w:val="2"/>
          <w:sz w:val="24"/>
          <w:szCs w:val="24"/>
          <w:lang w:val="en-US" w:eastAsia="zh-CN"/>
        </w:rPr>
        <w:t>Comba</w:t>
      </w:r>
      <w:proofErr w:type="spellEnd"/>
      <w:r w:rsidRPr="00D30DB0">
        <w:rPr>
          <w:rFonts w:ascii="Book Antiqua" w:eastAsia="DengXian" w:hAnsi="Book Antiqua" w:cs="Times New Roman"/>
          <w:kern w:val="2"/>
          <w:sz w:val="24"/>
          <w:szCs w:val="24"/>
          <w:lang w:val="en-US" w:eastAsia="zh-CN"/>
        </w:rPr>
        <w:t xml:space="preserve"> P, </w:t>
      </w:r>
      <w:proofErr w:type="spellStart"/>
      <w:r w:rsidRPr="00D30DB0">
        <w:rPr>
          <w:rFonts w:ascii="Book Antiqua" w:eastAsia="DengXian" w:hAnsi="Book Antiqua" w:cs="Times New Roman"/>
          <w:kern w:val="2"/>
          <w:sz w:val="24"/>
          <w:szCs w:val="24"/>
          <w:lang w:val="en-US" w:eastAsia="zh-CN"/>
        </w:rPr>
        <w:t>Pirastu</w:t>
      </w:r>
      <w:proofErr w:type="spellEnd"/>
      <w:r w:rsidRPr="00D30DB0">
        <w:rPr>
          <w:rFonts w:ascii="Book Antiqua" w:eastAsia="DengXian" w:hAnsi="Book Antiqua" w:cs="Times New Roman"/>
          <w:kern w:val="2"/>
          <w:sz w:val="24"/>
          <w:szCs w:val="24"/>
          <w:lang w:val="en-US" w:eastAsia="zh-CN"/>
        </w:rPr>
        <w:t xml:space="preserve"> R. [Mortality study update of workers exposed to vinyl chloride in plants located in Ferrara and Ravenna (Emilia-Romagna Region, Northern Italy)]. </w:t>
      </w:r>
      <w:proofErr w:type="spellStart"/>
      <w:r w:rsidRPr="00D30DB0">
        <w:rPr>
          <w:rFonts w:ascii="Book Antiqua" w:eastAsia="DengXian" w:hAnsi="Book Antiqua" w:cs="Times New Roman"/>
          <w:i/>
          <w:kern w:val="2"/>
          <w:sz w:val="24"/>
          <w:szCs w:val="24"/>
          <w:lang w:val="en-US" w:eastAsia="zh-CN"/>
        </w:rPr>
        <w:t>Epidemiol</w:t>
      </w:r>
      <w:proofErr w:type="spellEnd"/>
      <w:r w:rsidRPr="00D30DB0">
        <w:rPr>
          <w:rFonts w:ascii="Book Antiqua" w:eastAsia="DengXian" w:hAnsi="Book Antiqua" w:cs="Times New Roman"/>
          <w:i/>
          <w:kern w:val="2"/>
          <w:sz w:val="24"/>
          <w:szCs w:val="24"/>
          <w:lang w:val="en-US" w:eastAsia="zh-CN"/>
        </w:rPr>
        <w:t xml:space="preserve"> </w:t>
      </w:r>
      <w:proofErr w:type="spellStart"/>
      <w:r w:rsidRPr="00D30DB0">
        <w:rPr>
          <w:rFonts w:ascii="Book Antiqua" w:eastAsia="DengXian" w:hAnsi="Book Antiqua" w:cs="Times New Roman"/>
          <w:i/>
          <w:kern w:val="2"/>
          <w:sz w:val="24"/>
          <w:szCs w:val="24"/>
          <w:lang w:val="en-US" w:eastAsia="zh-CN"/>
        </w:rPr>
        <w:t>Prev</w:t>
      </w:r>
      <w:proofErr w:type="spellEnd"/>
      <w:r w:rsidRPr="00D30DB0">
        <w:rPr>
          <w:rFonts w:ascii="Book Antiqua" w:eastAsia="DengXian" w:hAnsi="Book Antiqua" w:cs="Times New Roman"/>
          <w:kern w:val="2"/>
          <w:sz w:val="24"/>
          <w:szCs w:val="24"/>
          <w:lang w:val="en-US" w:eastAsia="zh-CN"/>
        </w:rPr>
        <w:t xml:space="preserve"> 2017; </w:t>
      </w:r>
      <w:r w:rsidRPr="00D30DB0">
        <w:rPr>
          <w:rFonts w:ascii="Book Antiqua" w:eastAsia="DengXian" w:hAnsi="Book Antiqua" w:cs="Times New Roman"/>
          <w:b/>
          <w:kern w:val="2"/>
          <w:sz w:val="24"/>
          <w:szCs w:val="24"/>
          <w:lang w:val="en-US" w:eastAsia="zh-CN"/>
        </w:rPr>
        <w:t>41</w:t>
      </w:r>
      <w:r w:rsidRPr="00D30DB0">
        <w:rPr>
          <w:rFonts w:ascii="Book Antiqua" w:eastAsia="DengXian" w:hAnsi="Book Antiqua" w:cs="Times New Roman"/>
          <w:kern w:val="2"/>
          <w:sz w:val="24"/>
          <w:szCs w:val="24"/>
          <w:lang w:val="en-US" w:eastAsia="zh-CN"/>
        </w:rPr>
        <w:t>: 271-278 [PMID: 29119762 DOI: 10.19191/EP17.5-6.P271.088]</w:t>
      </w:r>
    </w:p>
    <w:p w14:paraId="064E35FB"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11 </w:t>
      </w:r>
      <w:proofErr w:type="spellStart"/>
      <w:r w:rsidRPr="00D30DB0">
        <w:rPr>
          <w:rFonts w:ascii="Book Antiqua" w:eastAsia="DengXian" w:hAnsi="Book Antiqua" w:cs="Times New Roman"/>
          <w:b/>
          <w:kern w:val="2"/>
          <w:sz w:val="24"/>
          <w:szCs w:val="24"/>
          <w:lang w:val="en-US" w:eastAsia="zh-CN"/>
        </w:rPr>
        <w:t>Fedeli</w:t>
      </w:r>
      <w:proofErr w:type="spellEnd"/>
      <w:r w:rsidRPr="00D30DB0">
        <w:rPr>
          <w:rFonts w:ascii="Book Antiqua" w:eastAsia="DengXian" w:hAnsi="Book Antiqua" w:cs="Times New Roman"/>
          <w:b/>
          <w:kern w:val="2"/>
          <w:sz w:val="24"/>
          <w:szCs w:val="24"/>
          <w:lang w:val="en-US" w:eastAsia="zh-CN"/>
        </w:rPr>
        <w:t xml:space="preserve"> U</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Girardi</w:t>
      </w:r>
      <w:proofErr w:type="spellEnd"/>
      <w:r w:rsidRPr="00D30DB0">
        <w:rPr>
          <w:rFonts w:ascii="Book Antiqua" w:eastAsia="DengXian" w:hAnsi="Book Antiqua" w:cs="Times New Roman"/>
          <w:kern w:val="2"/>
          <w:sz w:val="24"/>
          <w:szCs w:val="24"/>
          <w:lang w:val="en-US" w:eastAsia="zh-CN"/>
        </w:rPr>
        <w:t xml:space="preserve"> P, </w:t>
      </w:r>
      <w:proofErr w:type="spellStart"/>
      <w:r w:rsidRPr="00D30DB0">
        <w:rPr>
          <w:rFonts w:ascii="Book Antiqua" w:eastAsia="DengXian" w:hAnsi="Book Antiqua" w:cs="Times New Roman"/>
          <w:kern w:val="2"/>
          <w:sz w:val="24"/>
          <w:szCs w:val="24"/>
          <w:lang w:val="en-US" w:eastAsia="zh-CN"/>
        </w:rPr>
        <w:t>Gardiman</w:t>
      </w:r>
      <w:proofErr w:type="spellEnd"/>
      <w:r w:rsidRPr="00D30DB0">
        <w:rPr>
          <w:rFonts w:ascii="Book Antiqua" w:eastAsia="DengXian" w:hAnsi="Book Antiqua" w:cs="Times New Roman"/>
          <w:kern w:val="2"/>
          <w:sz w:val="24"/>
          <w:szCs w:val="24"/>
          <w:lang w:val="en-US" w:eastAsia="zh-CN"/>
        </w:rPr>
        <w:t xml:space="preserve"> G, Zara D, </w:t>
      </w:r>
      <w:proofErr w:type="spellStart"/>
      <w:r w:rsidRPr="00D30DB0">
        <w:rPr>
          <w:rFonts w:ascii="Book Antiqua" w:eastAsia="DengXian" w:hAnsi="Book Antiqua" w:cs="Times New Roman"/>
          <w:kern w:val="2"/>
          <w:sz w:val="24"/>
          <w:szCs w:val="24"/>
          <w:lang w:val="en-US" w:eastAsia="zh-CN"/>
        </w:rPr>
        <w:t>Scoizzato</w:t>
      </w:r>
      <w:proofErr w:type="spellEnd"/>
      <w:r w:rsidRPr="00D30DB0">
        <w:rPr>
          <w:rFonts w:ascii="Book Antiqua" w:eastAsia="DengXian" w:hAnsi="Book Antiqua" w:cs="Times New Roman"/>
          <w:kern w:val="2"/>
          <w:sz w:val="24"/>
          <w:szCs w:val="24"/>
          <w:lang w:val="en-US" w:eastAsia="zh-CN"/>
        </w:rPr>
        <w:t xml:space="preserve"> L, </w:t>
      </w:r>
      <w:proofErr w:type="spellStart"/>
      <w:r w:rsidRPr="00D30DB0">
        <w:rPr>
          <w:rFonts w:ascii="Book Antiqua" w:eastAsia="DengXian" w:hAnsi="Book Antiqua" w:cs="Times New Roman"/>
          <w:kern w:val="2"/>
          <w:sz w:val="24"/>
          <w:szCs w:val="24"/>
          <w:lang w:val="en-US" w:eastAsia="zh-CN"/>
        </w:rPr>
        <w:t>Ballarin</w:t>
      </w:r>
      <w:proofErr w:type="spellEnd"/>
      <w:r w:rsidRPr="00D30DB0">
        <w:rPr>
          <w:rFonts w:ascii="Book Antiqua" w:eastAsia="DengXian" w:hAnsi="Book Antiqua" w:cs="Times New Roman"/>
          <w:kern w:val="2"/>
          <w:sz w:val="24"/>
          <w:szCs w:val="24"/>
          <w:lang w:val="en-US" w:eastAsia="zh-CN"/>
        </w:rPr>
        <w:t xml:space="preserve"> MN, </w:t>
      </w:r>
      <w:proofErr w:type="spellStart"/>
      <w:r w:rsidRPr="00D30DB0">
        <w:rPr>
          <w:rFonts w:ascii="Book Antiqua" w:eastAsia="DengXian" w:hAnsi="Book Antiqua" w:cs="Times New Roman"/>
          <w:kern w:val="2"/>
          <w:sz w:val="24"/>
          <w:szCs w:val="24"/>
          <w:lang w:val="en-US" w:eastAsia="zh-CN"/>
        </w:rPr>
        <w:t>Baccini</w:t>
      </w:r>
      <w:proofErr w:type="spellEnd"/>
      <w:r w:rsidRPr="00D30DB0">
        <w:rPr>
          <w:rFonts w:ascii="Book Antiqua" w:eastAsia="DengXian" w:hAnsi="Book Antiqua" w:cs="Times New Roman"/>
          <w:kern w:val="2"/>
          <w:sz w:val="24"/>
          <w:szCs w:val="24"/>
          <w:lang w:val="en-US" w:eastAsia="zh-CN"/>
        </w:rPr>
        <w:t xml:space="preserve"> M, </w:t>
      </w:r>
      <w:proofErr w:type="spellStart"/>
      <w:r w:rsidRPr="00D30DB0">
        <w:rPr>
          <w:rFonts w:ascii="Book Antiqua" w:eastAsia="DengXian" w:hAnsi="Book Antiqua" w:cs="Times New Roman"/>
          <w:kern w:val="2"/>
          <w:sz w:val="24"/>
          <w:szCs w:val="24"/>
          <w:lang w:val="en-US" w:eastAsia="zh-CN"/>
        </w:rPr>
        <w:t>Pirastu</w:t>
      </w:r>
      <w:proofErr w:type="spellEnd"/>
      <w:r w:rsidRPr="00D30DB0">
        <w:rPr>
          <w:rFonts w:ascii="Book Antiqua" w:eastAsia="DengXian" w:hAnsi="Book Antiqua" w:cs="Times New Roman"/>
          <w:kern w:val="2"/>
          <w:sz w:val="24"/>
          <w:szCs w:val="24"/>
          <w:lang w:val="en-US" w:eastAsia="zh-CN"/>
        </w:rPr>
        <w:t xml:space="preserve"> R, </w:t>
      </w:r>
      <w:proofErr w:type="spellStart"/>
      <w:r w:rsidRPr="00D30DB0">
        <w:rPr>
          <w:rFonts w:ascii="Book Antiqua" w:eastAsia="DengXian" w:hAnsi="Book Antiqua" w:cs="Times New Roman"/>
          <w:kern w:val="2"/>
          <w:sz w:val="24"/>
          <w:szCs w:val="24"/>
          <w:lang w:val="en-US" w:eastAsia="zh-CN"/>
        </w:rPr>
        <w:t>Comba</w:t>
      </w:r>
      <w:proofErr w:type="spellEnd"/>
      <w:r w:rsidRPr="00D30DB0">
        <w:rPr>
          <w:rFonts w:ascii="Book Antiqua" w:eastAsia="DengXian" w:hAnsi="Book Antiqua" w:cs="Times New Roman"/>
          <w:kern w:val="2"/>
          <w:sz w:val="24"/>
          <w:szCs w:val="24"/>
          <w:lang w:val="en-US" w:eastAsia="zh-CN"/>
        </w:rPr>
        <w:t xml:space="preserve"> P, </w:t>
      </w:r>
      <w:proofErr w:type="spellStart"/>
      <w:r w:rsidRPr="00D30DB0">
        <w:rPr>
          <w:rFonts w:ascii="Book Antiqua" w:eastAsia="DengXian" w:hAnsi="Book Antiqua" w:cs="Times New Roman"/>
          <w:kern w:val="2"/>
          <w:sz w:val="24"/>
          <w:szCs w:val="24"/>
          <w:lang w:val="en-US" w:eastAsia="zh-CN"/>
        </w:rPr>
        <w:t>Mastrangelo</w:t>
      </w:r>
      <w:proofErr w:type="spellEnd"/>
      <w:r w:rsidRPr="00D30DB0">
        <w:rPr>
          <w:rFonts w:ascii="Book Antiqua" w:eastAsia="DengXian" w:hAnsi="Book Antiqua" w:cs="Times New Roman"/>
          <w:kern w:val="2"/>
          <w:sz w:val="24"/>
          <w:szCs w:val="24"/>
          <w:lang w:val="en-US" w:eastAsia="zh-CN"/>
        </w:rPr>
        <w:t xml:space="preserve"> G. Mortality from liver angiosarcoma, hepatocellular carcinoma, and cirrhosis among vinyl chloride workers. </w:t>
      </w:r>
      <w:r w:rsidRPr="00D30DB0">
        <w:rPr>
          <w:rFonts w:ascii="Book Antiqua" w:eastAsia="DengXian" w:hAnsi="Book Antiqua" w:cs="Times New Roman"/>
          <w:i/>
          <w:kern w:val="2"/>
          <w:sz w:val="24"/>
          <w:szCs w:val="24"/>
          <w:lang w:val="en-US" w:eastAsia="zh-CN"/>
        </w:rPr>
        <w:t>Am J Ind Med</w:t>
      </w:r>
      <w:r w:rsidRPr="00D30DB0">
        <w:rPr>
          <w:rFonts w:ascii="Book Antiqua" w:eastAsia="DengXian" w:hAnsi="Book Antiqua" w:cs="Times New Roman"/>
          <w:kern w:val="2"/>
          <w:sz w:val="24"/>
          <w:szCs w:val="24"/>
          <w:lang w:val="en-US" w:eastAsia="zh-CN"/>
        </w:rPr>
        <w:t xml:space="preserve"> 2019; </w:t>
      </w:r>
      <w:r w:rsidRPr="00D30DB0">
        <w:rPr>
          <w:rFonts w:ascii="Book Antiqua" w:eastAsia="DengXian" w:hAnsi="Book Antiqua" w:cs="Times New Roman"/>
          <w:b/>
          <w:kern w:val="2"/>
          <w:sz w:val="24"/>
          <w:szCs w:val="24"/>
          <w:lang w:val="en-US" w:eastAsia="zh-CN"/>
        </w:rPr>
        <w:t>62</w:t>
      </w:r>
      <w:r w:rsidRPr="00D30DB0">
        <w:rPr>
          <w:rFonts w:ascii="Book Antiqua" w:eastAsia="DengXian" w:hAnsi="Book Antiqua" w:cs="Times New Roman"/>
          <w:kern w:val="2"/>
          <w:sz w:val="24"/>
          <w:szCs w:val="24"/>
          <w:lang w:val="en-US" w:eastAsia="zh-CN"/>
        </w:rPr>
        <w:t>: 14-20 [PMID: 30474170 DOI: 10.1002/ajim.22922]</w:t>
      </w:r>
    </w:p>
    <w:p w14:paraId="01798B5F"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12 </w:t>
      </w:r>
      <w:r w:rsidRPr="00D30DB0">
        <w:rPr>
          <w:rFonts w:ascii="Book Antiqua" w:eastAsia="DengXian" w:hAnsi="Book Antiqua" w:cs="Times New Roman"/>
          <w:b/>
          <w:kern w:val="2"/>
          <w:sz w:val="24"/>
          <w:szCs w:val="24"/>
          <w:lang w:val="en-US" w:eastAsia="zh-CN"/>
        </w:rPr>
        <w:t>Hsieh HI</w:t>
      </w:r>
      <w:r w:rsidRPr="00D30DB0">
        <w:rPr>
          <w:rFonts w:ascii="Book Antiqua" w:eastAsia="DengXian" w:hAnsi="Book Antiqua" w:cs="Times New Roman"/>
          <w:kern w:val="2"/>
          <w:sz w:val="24"/>
          <w:szCs w:val="24"/>
          <w:lang w:val="en-US" w:eastAsia="zh-CN"/>
        </w:rPr>
        <w:t xml:space="preserve">, Chen PC, Wong RH, Du CL, Chang YY, Wang JD, Cheng TJ. Mortality from liver cancer and </w:t>
      </w:r>
      <w:proofErr w:type="spellStart"/>
      <w:r w:rsidRPr="00D30DB0">
        <w:rPr>
          <w:rFonts w:ascii="Book Antiqua" w:eastAsia="DengXian" w:hAnsi="Book Antiqua" w:cs="Times New Roman"/>
          <w:kern w:val="2"/>
          <w:sz w:val="24"/>
          <w:szCs w:val="24"/>
          <w:lang w:val="en-US" w:eastAsia="zh-CN"/>
        </w:rPr>
        <w:t>leukaemia</w:t>
      </w:r>
      <w:proofErr w:type="spellEnd"/>
      <w:r w:rsidRPr="00D30DB0">
        <w:rPr>
          <w:rFonts w:ascii="Book Antiqua" w:eastAsia="DengXian" w:hAnsi="Book Antiqua" w:cs="Times New Roman"/>
          <w:kern w:val="2"/>
          <w:sz w:val="24"/>
          <w:szCs w:val="24"/>
          <w:lang w:val="en-US" w:eastAsia="zh-CN"/>
        </w:rPr>
        <w:t xml:space="preserve"> among polyvinyl chloride workers in Taiwan: An updated study.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Med</w:t>
      </w:r>
      <w:r w:rsidRPr="00D30DB0">
        <w:rPr>
          <w:rFonts w:ascii="Book Antiqua" w:eastAsia="DengXian" w:hAnsi="Book Antiqua" w:cs="Times New Roman"/>
          <w:kern w:val="2"/>
          <w:sz w:val="24"/>
          <w:szCs w:val="24"/>
          <w:lang w:val="en-US" w:eastAsia="zh-CN"/>
        </w:rPr>
        <w:t xml:space="preserve"> 2011; </w:t>
      </w:r>
      <w:r w:rsidRPr="00D30DB0">
        <w:rPr>
          <w:rFonts w:ascii="Book Antiqua" w:eastAsia="DengXian" w:hAnsi="Book Antiqua" w:cs="Times New Roman"/>
          <w:b/>
          <w:kern w:val="2"/>
          <w:sz w:val="24"/>
          <w:szCs w:val="24"/>
          <w:lang w:val="en-US" w:eastAsia="zh-CN"/>
        </w:rPr>
        <w:t>68</w:t>
      </w:r>
      <w:r w:rsidRPr="00D30DB0">
        <w:rPr>
          <w:rFonts w:ascii="Book Antiqua" w:eastAsia="DengXian" w:hAnsi="Book Antiqua" w:cs="Times New Roman"/>
          <w:kern w:val="2"/>
          <w:sz w:val="24"/>
          <w:szCs w:val="24"/>
          <w:lang w:val="en-US" w:eastAsia="zh-CN"/>
        </w:rPr>
        <w:t>: 120-125 [PMID: 20798004 DOI: 10.1136/oem.2010.056978]</w:t>
      </w:r>
    </w:p>
    <w:p w14:paraId="2EE45CEE"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13 </w:t>
      </w:r>
      <w:r w:rsidRPr="00D30DB0">
        <w:rPr>
          <w:rFonts w:ascii="Book Antiqua" w:eastAsia="DengXian" w:hAnsi="Book Antiqua" w:cs="Times New Roman"/>
          <w:b/>
          <w:kern w:val="2"/>
          <w:sz w:val="24"/>
          <w:szCs w:val="24"/>
          <w:lang w:val="en-US" w:eastAsia="zh-CN"/>
        </w:rPr>
        <w:t>Cooper WC</w:t>
      </w:r>
      <w:r w:rsidRPr="00D30DB0">
        <w:rPr>
          <w:rFonts w:ascii="Book Antiqua" w:eastAsia="DengXian" w:hAnsi="Book Antiqua" w:cs="Times New Roman"/>
          <w:kern w:val="2"/>
          <w:sz w:val="24"/>
          <w:szCs w:val="24"/>
          <w:lang w:val="en-US" w:eastAsia="zh-CN"/>
        </w:rPr>
        <w:t xml:space="preserve">. Epidemiologic study of vinyl chloride workers: Mortality through December 31, 1972. </w:t>
      </w:r>
      <w:r w:rsidRPr="00D30DB0">
        <w:rPr>
          <w:rFonts w:ascii="Book Antiqua" w:eastAsia="DengXian" w:hAnsi="Book Antiqua" w:cs="Times New Roman"/>
          <w:i/>
          <w:kern w:val="2"/>
          <w:sz w:val="24"/>
          <w:szCs w:val="24"/>
          <w:lang w:val="en-US" w:eastAsia="zh-CN"/>
        </w:rPr>
        <w:t xml:space="preserve">Environ Health </w:t>
      </w:r>
      <w:proofErr w:type="spellStart"/>
      <w:r w:rsidRPr="00D30DB0">
        <w:rPr>
          <w:rFonts w:ascii="Book Antiqua" w:eastAsia="DengXian" w:hAnsi="Book Antiqua" w:cs="Times New Roman"/>
          <w:i/>
          <w:kern w:val="2"/>
          <w:sz w:val="24"/>
          <w:szCs w:val="24"/>
          <w:lang w:val="en-US" w:eastAsia="zh-CN"/>
        </w:rPr>
        <w:t>Perspect</w:t>
      </w:r>
      <w:proofErr w:type="spellEnd"/>
      <w:r w:rsidRPr="00D30DB0">
        <w:rPr>
          <w:rFonts w:ascii="Book Antiqua" w:eastAsia="DengXian" w:hAnsi="Book Antiqua" w:cs="Times New Roman"/>
          <w:kern w:val="2"/>
          <w:sz w:val="24"/>
          <w:szCs w:val="24"/>
          <w:lang w:val="en-US" w:eastAsia="zh-CN"/>
        </w:rPr>
        <w:t xml:space="preserve"> 1981; </w:t>
      </w:r>
      <w:r w:rsidRPr="00D30DB0">
        <w:rPr>
          <w:rFonts w:ascii="Book Antiqua" w:eastAsia="DengXian" w:hAnsi="Book Antiqua" w:cs="Times New Roman"/>
          <w:b/>
          <w:kern w:val="2"/>
          <w:sz w:val="24"/>
          <w:szCs w:val="24"/>
          <w:lang w:val="en-US" w:eastAsia="zh-CN"/>
        </w:rPr>
        <w:t>41</w:t>
      </w:r>
      <w:r w:rsidRPr="00D30DB0">
        <w:rPr>
          <w:rFonts w:ascii="Book Antiqua" w:eastAsia="DengXian" w:hAnsi="Book Antiqua" w:cs="Times New Roman"/>
          <w:kern w:val="2"/>
          <w:sz w:val="24"/>
          <w:szCs w:val="24"/>
          <w:lang w:val="en-US" w:eastAsia="zh-CN"/>
        </w:rPr>
        <w:t>: 101-106 [PMID: 7199425 DOI: 10.1289/ehp.8141101]</w:t>
      </w:r>
    </w:p>
    <w:p w14:paraId="09CDF0C1"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14 </w:t>
      </w:r>
      <w:r w:rsidRPr="00D30DB0">
        <w:rPr>
          <w:rFonts w:ascii="Book Antiqua" w:eastAsia="DengXian" w:hAnsi="Book Antiqua" w:cs="Times New Roman"/>
          <w:b/>
          <w:kern w:val="2"/>
          <w:sz w:val="24"/>
          <w:szCs w:val="24"/>
          <w:lang w:val="en-US" w:eastAsia="zh-CN"/>
        </w:rPr>
        <w:t>Wong O</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Whorton</w:t>
      </w:r>
      <w:proofErr w:type="spellEnd"/>
      <w:r w:rsidRPr="00D30DB0">
        <w:rPr>
          <w:rFonts w:ascii="Book Antiqua" w:eastAsia="DengXian" w:hAnsi="Book Antiqua" w:cs="Times New Roman"/>
          <w:kern w:val="2"/>
          <w:sz w:val="24"/>
          <w:szCs w:val="24"/>
          <w:lang w:val="en-US" w:eastAsia="zh-CN"/>
        </w:rPr>
        <w:t xml:space="preserve"> MD, </w:t>
      </w:r>
      <w:proofErr w:type="spellStart"/>
      <w:r w:rsidRPr="00D30DB0">
        <w:rPr>
          <w:rFonts w:ascii="Book Antiqua" w:eastAsia="DengXian" w:hAnsi="Book Antiqua" w:cs="Times New Roman"/>
          <w:kern w:val="2"/>
          <w:sz w:val="24"/>
          <w:szCs w:val="24"/>
          <w:lang w:val="en-US" w:eastAsia="zh-CN"/>
        </w:rPr>
        <w:t>Foliart</w:t>
      </w:r>
      <w:proofErr w:type="spellEnd"/>
      <w:r w:rsidRPr="00D30DB0">
        <w:rPr>
          <w:rFonts w:ascii="Book Antiqua" w:eastAsia="DengXian" w:hAnsi="Book Antiqua" w:cs="Times New Roman"/>
          <w:kern w:val="2"/>
          <w:sz w:val="24"/>
          <w:szCs w:val="24"/>
          <w:lang w:val="en-US" w:eastAsia="zh-CN"/>
        </w:rPr>
        <w:t xml:space="preserve"> DE, Ragland D. An industry-wide epidemiologic study of vinyl chloride workers, 1942-1982. </w:t>
      </w:r>
      <w:r w:rsidRPr="00D30DB0">
        <w:rPr>
          <w:rFonts w:ascii="Book Antiqua" w:eastAsia="DengXian" w:hAnsi="Book Antiqua" w:cs="Times New Roman"/>
          <w:i/>
          <w:kern w:val="2"/>
          <w:sz w:val="24"/>
          <w:szCs w:val="24"/>
          <w:lang w:val="en-US" w:eastAsia="zh-CN"/>
        </w:rPr>
        <w:t>Am J Ind Med</w:t>
      </w:r>
      <w:r w:rsidRPr="00D30DB0">
        <w:rPr>
          <w:rFonts w:ascii="Book Antiqua" w:eastAsia="DengXian" w:hAnsi="Book Antiqua" w:cs="Times New Roman"/>
          <w:kern w:val="2"/>
          <w:sz w:val="24"/>
          <w:szCs w:val="24"/>
          <w:lang w:val="en-US" w:eastAsia="zh-CN"/>
        </w:rPr>
        <w:t xml:space="preserve"> 1991; </w:t>
      </w:r>
      <w:r w:rsidRPr="00D30DB0">
        <w:rPr>
          <w:rFonts w:ascii="Book Antiqua" w:eastAsia="DengXian" w:hAnsi="Book Antiqua" w:cs="Times New Roman"/>
          <w:b/>
          <w:kern w:val="2"/>
          <w:sz w:val="24"/>
          <w:szCs w:val="24"/>
          <w:lang w:val="en-US" w:eastAsia="zh-CN"/>
        </w:rPr>
        <w:t>20</w:t>
      </w:r>
      <w:r w:rsidRPr="00D30DB0">
        <w:rPr>
          <w:rFonts w:ascii="Book Antiqua" w:eastAsia="DengXian" w:hAnsi="Book Antiqua" w:cs="Times New Roman"/>
          <w:kern w:val="2"/>
          <w:sz w:val="24"/>
          <w:szCs w:val="24"/>
          <w:lang w:val="en-US" w:eastAsia="zh-CN"/>
        </w:rPr>
        <w:t>: 317-334 [PMID: 1928109 DOI: 10.1002/ajim.4700200305]</w:t>
      </w:r>
    </w:p>
    <w:p w14:paraId="3C99D65F"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15 </w:t>
      </w:r>
      <w:proofErr w:type="spellStart"/>
      <w:r w:rsidRPr="00D30DB0">
        <w:rPr>
          <w:rFonts w:ascii="Book Antiqua" w:eastAsia="DengXian" w:hAnsi="Book Antiqua" w:cs="Times New Roman"/>
          <w:b/>
          <w:kern w:val="2"/>
          <w:sz w:val="24"/>
          <w:szCs w:val="24"/>
          <w:lang w:val="en-US" w:eastAsia="zh-CN"/>
        </w:rPr>
        <w:t>Mundt</w:t>
      </w:r>
      <w:proofErr w:type="spellEnd"/>
      <w:r w:rsidRPr="00D30DB0">
        <w:rPr>
          <w:rFonts w:ascii="Book Antiqua" w:eastAsia="DengXian" w:hAnsi="Book Antiqua" w:cs="Times New Roman"/>
          <w:b/>
          <w:kern w:val="2"/>
          <w:sz w:val="24"/>
          <w:szCs w:val="24"/>
          <w:lang w:val="en-US" w:eastAsia="zh-CN"/>
        </w:rPr>
        <w:t xml:space="preserve"> KA</w:t>
      </w:r>
      <w:r w:rsidRPr="00D30DB0">
        <w:rPr>
          <w:rFonts w:ascii="Book Antiqua" w:eastAsia="DengXian" w:hAnsi="Book Antiqua" w:cs="Times New Roman"/>
          <w:kern w:val="2"/>
          <w:sz w:val="24"/>
          <w:szCs w:val="24"/>
          <w:lang w:val="en-US" w:eastAsia="zh-CN"/>
        </w:rPr>
        <w:t xml:space="preserve">, Dell LD, Austin RP, </w:t>
      </w:r>
      <w:proofErr w:type="spellStart"/>
      <w:r w:rsidRPr="00D30DB0">
        <w:rPr>
          <w:rFonts w:ascii="Book Antiqua" w:eastAsia="DengXian" w:hAnsi="Book Antiqua" w:cs="Times New Roman"/>
          <w:kern w:val="2"/>
          <w:sz w:val="24"/>
          <w:szCs w:val="24"/>
          <w:lang w:val="en-US" w:eastAsia="zh-CN"/>
        </w:rPr>
        <w:t>Luippold</w:t>
      </w:r>
      <w:proofErr w:type="spellEnd"/>
      <w:r w:rsidRPr="00D30DB0">
        <w:rPr>
          <w:rFonts w:ascii="Book Antiqua" w:eastAsia="DengXian" w:hAnsi="Book Antiqua" w:cs="Times New Roman"/>
          <w:kern w:val="2"/>
          <w:sz w:val="24"/>
          <w:szCs w:val="24"/>
          <w:lang w:val="en-US" w:eastAsia="zh-CN"/>
        </w:rPr>
        <w:t xml:space="preserve"> RS, </w:t>
      </w:r>
      <w:proofErr w:type="spellStart"/>
      <w:r w:rsidRPr="00D30DB0">
        <w:rPr>
          <w:rFonts w:ascii="Book Antiqua" w:eastAsia="DengXian" w:hAnsi="Book Antiqua" w:cs="Times New Roman"/>
          <w:kern w:val="2"/>
          <w:sz w:val="24"/>
          <w:szCs w:val="24"/>
          <w:lang w:val="en-US" w:eastAsia="zh-CN"/>
        </w:rPr>
        <w:t>Noess</w:t>
      </w:r>
      <w:proofErr w:type="spellEnd"/>
      <w:r w:rsidRPr="00D30DB0">
        <w:rPr>
          <w:rFonts w:ascii="Book Antiqua" w:eastAsia="DengXian" w:hAnsi="Book Antiqua" w:cs="Times New Roman"/>
          <w:kern w:val="2"/>
          <w:sz w:val="24"/>
          <w:szCs w:val="24"/>
          <w:lang w:val="en-US" w:eastAsia="zh-CN"/>
        </w:rPr>
        <w:t xml:space="preserve"> R, Bigelow C. Historical cohort study of 10 109 men in the North American vinyl chloride industry, 1942-72: Update of cancer mortality to 31 December 1995.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Med</w:t>
      </w:r>
      <w:r w:rsidRPr="00D30DB0">
        <w:rPr>
          <w:rFonts w:ascii="Book Antiqua" w:eastAsia="DengXian" w:hAnsi="Book Antiqua" w:cs="Times New Roman"/>
          <w:kern w:val="2"/>
          <w:sz w:val="24"/>
          <w:szCs w:val="24"/>
          <w:lang w:val="en-US" w:eastAsia="zh-CN"/>
        </w:rPr>
        <w:t xml:space="preserve"> 2000; </w:t>
      </w:r>
      <w:r w:rsidRPr="00D30DB0">
        <w:rPr>
          <w:rFonts w:ascii="Book Antiqua" w:eastAsia="DengXian" w:hAnsi="Book Antiqua" w:cs="Times New Roman"/>
          <w:b/>
          <w:kern w:val="2"/>
          <w:sz w:val="24"/>
          <w:szCs w:val="24"/>
          <w:lang w:val="en-US" w:eastAsia="zh-CN"/>
        </w:rPr>
        <w:t>57</w:t>
      </w:r>
      <w:r w:rsidRPr="00D30DB0">
        <w:rPr>
          <w:rFonts w:ascii="Book Antiqua" w:eastAsia="DengXian" w:hAnsi="Book Antiqua" w:cs="Times New Roman"/>
          <w:kern w:val="2"/>
          <w:sz w:val="24"/>
          <w:szCs w:val="24"/>
          <w:lang w:val="en-US" w:eastAsia="zh-CN"/>
        </w:rPr>
        <w:t>: 774-781 [PMID: 11024202 DOI: 10.1136/oem.57.11.774]</w:t>
      </w:r>
    </w:p>
    <w:p w14:paraId="74C1C9D2"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16 </w:t>
      </w:r>
      <w:proofErr w:type="spellStart"/>
      <w:r w:rsidRPr="00D30DB0">
        <w:rPr>
          <w:rFonts w:ascii="Book Antiqua" w:eastAsia="DengXian" w:hAnsi="Book Antiqua" w:cs="Times New Roman"/>
          <w:b/>
          <w:kern w:val="2"/>
          <w:sz w:val="24"/>
          <w:szCs w:val="24"/>
          <w:lang w:val="en-US" w:eastAsia="zh-CN"/>
        </w:rPr>
        <w:t>Simonato</w:t>
      </w:r>
      <w:proofErr w:type="spellEnd"/>
      <w:r w:rsidRPr="00D30DB0">
        <w:rPr>
          <w:rFonts w:ascii="Book Antiqua" w:eastAsia="DengXian" w:hAnsi="Book Antiqua" w:cs="Times New Roman"/>
          <w:b/>
          <w:kern w:val="2"/>
          <w:sz w:val="24"/>
          <w:szCs w:val="24"/>
          <w:lang w:val="en-US" w:eastAsia="zh-CN"/>
        </w:rPr>
        <w:t xml:space="preserve"> L</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L'Abbé</w:t>
      </w:r>
      <w:proofErr w:type="spellEnd"/>
      <w:r w:rsidRPr="00D30DB0">
        <w:rPr>
          <w:rFonts w:ascii="Book Antiqua" w:eastAsia="DengXian" w:hAnsi="Book Antiqua" w:cs="Times New Roman"/>
          <w:kern w:val="2"/>
          <w:sz w:val="24"/>
          <w:szCs w:val="24"/>
          <w:lang w:val="en-US" w:eastAsia="zh-CN"/>
        </w:rPr>
        <w:t xml:space="preserve"> KA, Andersen A, Belli S, </w:t>
      </w:r>
      <w:proofErr w:type="spellStart"/>
      <w:r w:rsidRPr="00D30DB0">
        <w:rPr>
          <w:rFonts w:ascii="Book Antiqua" w:eastAsia="DengXian" w:hAnsi="Book Antiqua" w:cs="Times New Roman"/>
          <w:kern w:val="2"/>
          <w:sz w:val="24"/>
          <w:szCs w:val="24"/>
          <w:lang w:val="en-US" w:eastAsia="zh-CN"/>
        </w:rPr>
        <w:t>Comba</w:t>
      </w:r>
      <w:proofErr w:type="spellEnd"/>
      <w:r w:rsidRPr="00D30DB0">
        <w:rPr>
          <w:rFonts w:ascii="Book Antiqua" w:eastAsia="DengXian" w:hAnsi="Book Antiqua" w:cs="Times New Roman"/>
          <w:kern w:val="2"/>
          <w:sz w:val="24"/>
          <w:szCs w:val="24"/>
          <w:lang w:val="en-US" w:eastAsia="zh-CN"/>
        </w:rPr>
        <w:t xml:space="preserve"> P, </w:t>
      </w:r>
      <w:proofErr w:type="spellStart"/>
      <w:r w:rsidRPr="00D30DB0">
        <w:rPr>
          <w:rFonts w:ascii="Book Antiqua" w:eastAsia="DengXian" w:hAnsi="Book Antiqua" w:cs="Times New Roman"/>
          <w:kern w:val="2"/>
          <w:sz w:val="24"/>
          <w:szCs w:val="24"/>
          <w:lang w:val="en-US" w:eastAsia="zh-CN"/>
        </w:rPr>
        <w:t>Engholm</w:t>
      </w:r>
      <w:proofErr w:type="spellEnd"/>
      <w:r w:rsidRPr="00D30DB0">
        <w:rPr>
          <w:rFonts w:ascii="Book Antiqua" w:eastAsia="DengXian" w:hAnsi="Book Antiqua" w:cs="Times New Roman"/>
          <w:kern w:val="2"/>
          <w:sz w:val="24"/>
          <w:szCs w:val="24"/>
          <w:lang w:val="en-US" w:eastAsia="zh-CN"/>
        </w:rPr>
        <w:t xml:space="preserve"> G, Ferro G, </w:t>
      </w:r>
      <w:proofErr w:type="spellStart"/>
      <w:r w:rsidRPr="00D30DB0">
        <w:rPr>
          <w:rFonts w:ascii="Book Antiqua" w:eastAsia="DengXian" w:hAnsi="Book Antiqua" w:cs="Times New Roman"/>
          <w:kern w:val="2"/>
          <w:sz w:val="24"/>
          <w:szCs w:val="24"/>
          <w:lang w:val="en-US" w:eastAsia="zh-CN"/>
        </w:rPr>
        <w:t>Hagmar</w:t>
      </w:r>
      <w:proofErr w:type="spellEnd"/>
      <w:r w:rsidRPr="00D30DB0">
        <w:rPr>
          <w:rFonts w:ascii="Book Antiqua" w:eastAsia="DengXian" w:hAnsi="Book Antiqua" w:cs="Times New Roman"/>
          <w:kern w:val="2"/>
          <w:sz w:val="24"/>
          <w:szCs w:val="24"/>
          <w:lang w:val="en-US" w:eastAsia="zh-CN"/>
        </w:rPr>
        <w:t xml:space="preserve"> L, </w:t>
      </w:r>
      <w:proofErr w:type="spellStart"/>
      <w:r w:rsidRPr="00D30DB0">
        <w:rPr>
          <w:rFonts w:ascii="Book Antiqua" w:eastAsia="DengXian" w:hAnsi="Book Antiqua" w:cs="Times New Roman"/>
          <w:kern w:val="2"/>
          <w:sz w:val="24"/>
          <w:szCs w:val="24"/>
          <w:lang w:val="en-US" w:eastAsia="zh-CN"/>
        </w:rPr>
        <w:t>Langård</w:t>
      </w:r>
      <w:proofErr w:type="spellEnd"/>
      <w:r w:rsidRPr="00D30DB0">
        <w:rPr>
          <w:rFonts w:ascii="Book Antiqua" w:eastAsia="DengXian" w:hAnsi="Book Antiqua" w:cs="Times New Roman"/>
          <w:kern w:val="2"/>
          <w:sz w:val="24"/>
          <w:szCs w:val="24"/>
          <w:lang w:val="en-US" w:eastAsia="zh-CN"/>
        </w:rPr>
        <w:t xml:space="preserve"> S, Lundberg I. A collaborative study of cancer </w:t>
      </w:r>
      <w:r w:rsidRPr="00D30DB0">
        <w:rPr>
          <w:rFonts w:ascii="Book Antiqua" w:eastAsia="DengXian" w:hAnsi="Book Antiqua" w:cs="Times New Roman"/>
          <w:kern w:val="2"/>
          <w:sz w:val="24"/>
          <w:szCs w:val="24"/>
          <w:lang w:val="en-US" w:eastAsia="zh-CN"/>
        </w:rPr>
        <w:lastRenderedPageBreak/>
        <w:t xml:space="preserve">incidence and mortality among vinyl chloride workers. </w:t>
      </w:r>
      <w:proofErr w:type="spellStart"/>
      <w:r w:rsidRPr="00D30DB0">
        <w:rPr>
          <w:rFonts w:ascii="Book Antiqua" w:eastAsia="DengXian" w:hAnsi="Book Antiqua" w:cs="Times New Roman"/>
          <w:i/>
          <w:kern w:val="2"/>
          <w:sz w:val="24"/>
          <w:szCs w:val="24"/>
          <w:lang w:val="en-US" w:eastAsia="zh-CN"/>
        </w:rPr>
        <w:t>Scand</w:t>
      </w:r>
      <w:proofErr w:type="spellEnd"/>
      <w:r w:rsidRPr="00D30DB0">
        <w:rPr>
          <w:rFonts w:ascii="Book Antiqua" w:eastAsia="DengXian" w:hAnsi="Book Antiqua" w:cs="Times New Roman"/>
          <w:i/>
          <w:kern w:val="2"/>
          <w:sz w:val="24"/>
          <w:szCs w:val="24"/>
          <w:lang w:val="en-US" w:eastAsia="zh-CN"/>
        </w:rPr>
        <w:t xml:space="preserve"> J Work Environ Health</w:t>
      </w:r>
      <w:r w:rsidRPr="00D30DB0">
        <w:rPr>
          <w:rFonts w:ascii="Book Antiqua" w:eastAsia="DengXian" w:hAnsi="Book Antiqua" w:cs="Times New Roman"/>
          <w:kern w:val="2"/>
          <w:sz w:val="24"/>
          <w:szCs w:val="24"/>
          <w:lang w:val="en-US" w:eastAsia="zh-CN"/>
        </w:rPr>
        <w:t xml:space="preserve"> 1991; </w:t>
      </w:r>
      <w:r w:rsidRPr="00D30DB0">
        <w:rPr>
          <w:rFonts w:ascii="Book Antiqua" w:eastAsia="DengXian" w:hAnsi="Book Antiqua" w:cs="Times New Roman"/>
          <w:b/>
          <w:kern w:val="2"/>
          <w:sz w:val="24"/>
          <w:szCs w:val="24"/>
          <w:lang w:val="en-US" w:eastAsia="zh-CN"/>
        </w:rPr>
        <w:t>17</w:t>
      </w:r>
      <w:r w:rsidRPr="00D30DB0">
        <w:rPr>
          <w:rFonts w:ascii="Book Antiqua" w:eastAsia="DengXian" w:hAnsi="Book Antiqua" w:cs="Times New Roman"/>
          <w:kern w:val="2"/>
          <w:sz w:val="24"/>
          <w:szCs w:val="24"/>
          <w:lang w:val="en-US" w:eastAsia="zh-CN"/>
        </w:rPr>
        <w:t>: 159-169 [PMID: 2068554 DOI: 10.5271/sjweh.1715]</w:t>
      </w:r>
    </w:p>
    <w:p w14:paraId="49687493"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17 </w:t>
      </w:r>
      <w:r w:rsidRPr="00D30DB0">
        <w:rPr>
          <w:rFonts w:ascii="Book Antiqua" w:eastAsia="DengXian" w:hAnsi="Book Antiqua" w:cs="Times New Roman"/>
          <w:b/>
          <w:kern w:val="2"/>
          <w:sz w:val="24"/>
          <w:szCs w:val="24"/>
          <w:lang w:val="en-US" w:eastAsia="zh-CN"/>
        </w:rPr>
        <w:t>El-</w:t>
      </w:r>
      <w:proofErr w:type="spellStart"/>
      <w:r w:rsidRPr="00D30DB0">
        <w:rPr>
          <w:rFonts w:ascii="Book Antiqua" w:eastAsia="DengXian" w:hAnsi="Book Antiqua" w:cs="Times New Roman"/>
          <w:b/>
          <w:kern w:val="2"/>
          <w:sz w:val="24"/>
          <w:szCs w:val="24"/>
          <w:lang w:val="en-US" w:eastAsia="zh-CN"/>
        </w:rPr>
        <w:t>Serag</w:t>
      </w:r>
      <w:proofErr w:type="spellEnd"/>
      <w:r w:rsidRPr="00D30DB0">
        <w:rPr>
          <w:rFonts w:ascii="Book Antiqua" w:eastAsia="DengXian" w:hAnsi="Book Antiqua" w:cs="Times New Roman"/>
          <w:b/>
          <w:kern w:val="2"/>
          <w:sz w:val="24"/>
          <w:szCs w:val="24"/>
          <w:lang w:val="en-US" w:eastAsia="zh-CN"/>
        </w:rPr>
        <w:t xml:space="preserve"> HB</w:t>
      </w:r>
      <w:r w:rsidRPr="00D30DB0">
        <w:rPr>
          <w:rFonts w:ascii="Book Antiqua" w:eastAsia="DengXian" w:hAnsi="Book Antiqua" w:cs="Times New Roman"/>
          <w:kern w:val="2"/>
          <w:sz w:val="24"/>
          <w:szCs w:val="24"/>
          <w:lang w:val="en-US" w:eastAsia="zh-CN"/>
        </w:rPr>
        <w:t xml:space="preserve">, Rudolph KL. Hepatocellular carcinoma: Epidemiology and molecular carcinogenesis. </w:t>
      </w:r>
      <w:r w:rsidRPr="00D30DB0">
        <w:rPr>
          <w:rFonts w:ascii="Book Antiqua" w:eastAsia="DengXian" w:hAnsi="Book Antiqua" w:cs="Times New Roman"/>
          <w:i/>
          <w:kern w:val="2"/>
          <w:sz w:val="24"/>
          <w:szCs w:val="24"/>
          <w:lang w:val="en-US" w:eastAsia="zh-CN"/>
        </w:rPr>
        <w:t>Gastroenterology</w:t>
      </w:r>
      <w:r w:rsidRPr="00D30DB0">
        <w:rPr>
          <w:rFonts w:ascii="Book Antiqua" w:eastAsia="DengXian" w:hAnsi="Book Antiqua" w:cs="Times New Roman"/>
          <w:kern w:val="2"/>
          <w:sz w:val="24"/>
          <w:szCs w:val="24"/>
          <w:lang w:val="en-US" w:eastAsia="zh-CN"/>
        </w:rPr>
        <w:t xml:space="preserve"> 2007; </w:t>
      </w:r>
      <w:r w:rsidRPr="00D30DB0">
        <w:rPr>
          <w:rFonts w:ascii="Book Antiqua" w:eastAsia="DengXian" w:hAnsi="Book Antiqua" w:cs="Times New Roman"/>
          <w:b/>
          <w:kern w:val="2"/>
          <w:sz w:val="24"/>
          <w:szCs w:val="24"/>
          <w:lang w:val="en-US" w:eastAsia="zh-CN"/>
        </w:rPr>
        <w:t>132</w:t>
      </w:r>
      <w:r w:rsidRPr="00D30DB0">
        <w:rPr>
          <w:rFonts w:ascii="Book Antiqua" w:eastAsia="DengXian" w:hAnsi="Book Antiqua" w:cs="Times New Roman"/>
          <w:kern w:val="2"/>
          <w:sz w:val="24"/>
          <w:szCs w:val="24"/>
          <w:lang w:val="en-US" w:eastAsia="zh-CN"/>
        </w:rPr>
        <w:t>: 2557-2576 [PMID: 17570226 DOI: 10.1053/j.gastro.2007.04.061]</w:t>
      </w:r>
    </w:p>
    <w:p w14:paraId="474D0BD6"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18 </w:t>
      </w:r>
      <w:r w:rsidRPr="00D30DB0">
        <w:rPr>
          <w:rFonts w:ascii="Book Antiqua" w:eastAsia="DengXian" w:hAnsi="Book Antiqua" w:cs="Times New Roman"/>
          <w:b/>
          <w:kern w:val="2"/>
          <w:sz w:val="24"/>
          <w:szCs w:val="24"/>
          <w:lang w:val="en-US" w:eastAsia="zh-CN"/>
        </w:rPr>
        <w:t>Wong RH</w:t>
      </w:r>
      <w:r w:rsidRPr="00D30DB0">
        <w:rPr>
          <w:rFonts w:ascii="Book Antiqua" w:eastAsia="DengXian" w:hAnsi="Book Antiqua" w:cs="Times New Roman"/>
          <w:kern w:val="2"/>
          <w:sz w:val="24"/>
          <w:szCs w:val="24"/>
          <w:lang w:val="en-US" w:eastAsia="zh-CN"/>
        </w:rPr>
        <w:t xml:space="preserve">, Chen PC, Du CL, Wang JD, Cheng TJ. An increased </w:t>
      </w:r>
      <w:proofErr w:type="spellStart"/>
      <w:r w:rsidRPr="00D30DB0">
        <w:rPr>
          <w:rFonts w:ascii="Book Antiqua" w:eastAsia="DengXian" w:hAnsi="Book Antiqua" w:cs="Times New Roman"/>
          <w:kern w:val="2"/>
          <w:sz w:val="24"/>
          <w:szCs w:val="24"/>
          <w:lang w:val="en-US" w:eastAsia="zh-CN"/>
        </w:rPr>
        <w:t>standardised</w:t>
      </w:r>
      <w:proofErr w:type="spellEnd"/>
      <w:r w:rsidRPr="00D30DB0">
        <w:rPr>
          <w:rFonts w:ascii="Book Antiqua" w:eastAsia="DengXian" w:hAnsi="Book Antiqua" w:cs="Times New Roman"/>
          <w:kern w:val="2"/>
          <w:sz w:val="24"/>
          <w:szCs w:val="24"/>
          <w:lang w:val="en-US" w:eastAsia="zh-CN"/>
        </w:rPr>
        <w:t xml:space="preserve"> mortality ratio for liver cancer among polyvinyl chloride workers in Taiwan.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Med</w:t>
      </w:r>
      <w:r w:rsidRPr="00D30DB0">
        <w:rPr>
          <w:rFonts w:ascii="Book Antiqua" w:eastAsia="DengXian" w:hAnsi="Book Antiqua" w:cs="Times New Roman"/>
          <w:kern w:val="2"/>
          <w:sz w:val="24"/>
          <w:szCs w:val="24"/>
          <w:lang w:val="en-US" w:eastAsia="zh-CN"/>
        </w:rPr>
        <w:t xml:space="preserve"> 2002; </w:t>
      </w:r>
      <w:r w:rsidRPr="00D30DB0">
        <w:rPr>
          <w:rFonts w:ascii="Book Antiqua" w:eastAsia="DengXian" w:hAnsi="Book Antiqua" w:cs="Times New Roman"/>
          <w:b/>
          <w:kern w:val="2"/>
          <w:sz w:val="24"/>
          <w:szCs w:val="24"/>
          <w:lang w:val="en-US" w:eastAsia="zh-CN"/>
        </w:rPr>
        <w:t>59</w:t>
      </w:r>
      <w:r w:rsidRPr="00D30DB0">
        <w:rPr>
          <w:rFonts w:ascii="Book Antiqua" w:eastAsia="DengXian" w:hAnsi="Book Antiqua" w:cs="Times New Roman"/>
          <w:kern w:val="2"/>
          <w:sz w:val="24"/>
          <w:szCs w:val="24"/>
          <w:lang w:val="en-US" w:eastAsia="zh-CN"/>
        </w:rPr>
        <w:t>: 405-409 [PMID: 12040117 DOI: 10.1136/oem.59.6.405]</w:t>
      </w:r>
    </w:p>
    <w:p w14:paraId="71CBE1D0"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19 </w:t>
      </w:r>
      <w:r w:rsidRPr="00D30DB0">
        <w:rPr>
          <w:rFonts w:ascii="Book Antiqua" w:eastAsia="DengXian" w:hAnsi="Book Antiqua" w:cs="Times New Roman"/>
          <w:b/>
          <w:kern w:val="2"/>
          <w:sz w:val="24"/>
          <w:szCs w:val="24"/>
          <w:lang w:val="en-US" w:eastAsia="zh-CN"/>
        </w:rPr>
        <w:t>Wong RH</w:t>
      </w:r>
      <w:r w:rsidRPr="00D30DB0">
        <w:rPr>
          <w:rFonts w:ascii="Book Antiqua" w:eastAsia="DengXian" w:hAnsi="Book Antiqua" w:cs="Times New Roman"/>
          <w:kern w:val="2"/>
          <w:sz w:val="24"/>
          <w:szCs w:val="24"/>
          <w:lang w:val="en-US" w:eastAsia="zh-CN"/>
        </w:rPr>
        <w:t xml:space="preserve">, Chen PC, Wang JD, Du CL, Cheng TJ. Interaction of vinyl chloride monomer exposure and hepatitis B viral infection on liver cancer. </w:t>
      </w:r>
      <w:r w:rsidRPr="00D30DB0">
        <w:rPr>
          <w:rFonts w:ascii="Book Antiqua" w:eastAsia="DengXian" w:hAnsi="Book Antiqua" w:cs="Times New Roman"/>
          <w:i/>
          <w:kern w:val="2"/>
          <w:sz w:val="24"/>
          <w:szCs w:val="24"/>
          <w:lang w:val="en-US" w:eastAsia="zh-CN"/>
        </w:rPr>
        <w:t xml:space="preserve">J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Med</w:t>
      </w:r>
      <w:r w:rsidRPr="00D30DB0">
        <w:rPr>
          <w:rFonts w:ascii="Book Antiqua" w:eastAsia="DengXian" w:hAnsi="Book Antiqua" w:cs="Times New Roman"/>
          <w:kern w:val="2"/>
          <w:sz w:val="24"/>
          <w:szCs w:val="24"/>
          <w:lang w:val="en-US" w:eastAsia="zh-CN"/>
        </w:rPr>
        <w:t xml:space="preserve"> 2003; </w:t>
      </w:r>
      <w:r w:rsidRPr="00D30DB0">
        <w:rPr>
          <w:rFonts w:ascii="Book Antiqua" w:eastAsia="DengXian" w:hAnsi="Book Antiqua" w:cs="Times New Roman"/>
          <w:b/>
          <w:kern w:val="2"/>
          <w:sz w:val="24"/>
          <w:szCs w:val="24"/>
          <w:lang w:val="en-US" w:eastAsia="zh-CN"/>
        </w:rPr>
        <w:t>45</w:t>
      </w:r>
      <w:r w:rsidRPr="00D30DB0">
        <w:rPr>
          <w:rFonts w:ascii="Book Antiqua" w:eastAsia="DengXian" w:hAnsi="Book Antiqua" w:cs="Times New Roman"/>
          <w:kern w:val="2"/>
          <w:sz w:val="24"/>
          <w:szCs w:val="24"/>
          <w:lang w:val="en-US" w:eastAsia="zh-CN"/>
        </w:rPr>
        <w:t>: 379-383 [PMID: 12708141 DOI: 10.1097/01.jom.0000063622.37065.fd]</w:t>
      </w:r>
    </w:p>
    <w:p w14:paraId="35A2D6EF"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20 </w:t>
      </w:r>
      <w:r w:rsidRPr="00D30DB0">
        <w:rPr>
          <w:rFonts w:ascii="Book Antiqua" w:eastAsia="DengXian" w:hAnsi="Book Antiqua" w:cs="Times New Roman"/>
          <w:b/>
          <w:kern w:val="2"/>
          <w:sz w:val="24"/>
          <w:szCs w:val="24"/>
          <w:lang w:val="en-US" w:eastAsia="zh-CN"/>
        </w:rPr>
        <w:t>Smith PM</w:t>
      </w:r>
      <w:r w:rsidRPr="00D30DB0">
        <w:rPr>
          <w:rFonts w:ascii="Book Antiqua" w:eastAsia="DengXian" w:hAnsi="Book Antiqua" w:cs="Times New Roman"/>
          <w:kern w:val="2"/>
          <w:sz w:val="24"/>
          <w:szCs w:val="24"/>
          <w:lang w:val="en-US" w:eastAsia="zh-CN"/>
        </w:rPr>
        <w:t xml:space="preserve">, Crossley IR, Williams DM. Portal hypertension in vinyl-chloride production workers. </w:t>
      </w:r>
      <w:r w:rsidRPr="00D30DB0">
        <w:rPr>
          <w:rFonts w:ascii="Book Antiqua" w:eastAsia="DengXian" w:hAnsi="Book Antiqua" w:cs="Times New Roman"/>
          <w:i/>
          <w:kern w:val="2"/>
          <w:sz w:val="24"/>
          <w:szCs w:val="24"/>
          <w:lang w:val="en-US" w:eastAsia="zh-CN"/>
        </w:rPr>
        <w:t>Lancet</w:t>
      </w:r>
      <w:r w:rsidRPr="00D30DB0">
        <w:rPr>
          <w:rFonts w:ascii="Book Antiqua" w:eastAsia="DengXian" w:hAnsi="Book Antiqua" w:cs="Times New Roman"/>
          <w:kern w:val="2"/>
          <w:sz w:val="24"/>
          <w:szCs w:val="24"/>
          <w:lang w:val="en-US" w:eastAsia="zh-CN"/>
        </w:rPr>
        <w:t xml:space="preserve"> 1976; </w:t>
      </w:r>
      <w:r w:rsidRPr="00D30DB0">
        <w:rPr>
          <w:rFonts w:ascii="Book Antiqua" w:eastAsia="DengXian" w:hAnsi="Book Antiqua" w:cs="Times New Roman"/>
          <w:b/>
          <w:kern w:val="2"/>
          <w:sz w:val="24"/>
          <w:szCs w:val="24"/>
          <w:lang w:val="en-US" w:eastAsia="zh-CN"/>
        </w:rPr>
        <w:t>2</w:t>
      </w:r>
      <w:r w:rsidRPr="00D30DB0">
        <w:rPr>
          <w:rFonts w:ascii="Book Antiqua" w:eastAsia="DengXian" w:hAnsi="Book Antiqua" w:cs="Times New Roman"/>
          <w:kern w:val="2"/>
          <w:sz w:val="24"/>
          <w:szCs w:val="24"/>
          <w:lang w:val="en-US" w:eastAsia="zh-CN"/>
        </w:rPr>
        <w:t>: 602-604 [PMID: 61343 DOI: 10.1016/S0140-6736(76)90668-1]</w:t>
      </w:r>
    </w:p>
    <w:p w14:paraId="431C57BB"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21 </w:t>
      </w:r>
      <w:r w:rsidRPr="00D30DB0">
        <w:rPr>
          <w:rFonts w:ascii="Book Antiqua" w:eastAsia="DengXian" w:hAnsi="Book Antiqua" w:cs="Times New Roman"/>
          <w:b/>
          <w:kern w:val="2"/>
          <w:sz w:val="24"/>
          <w:szCs w:val="24"/>
          <w:lang w:val="en-US" w:eastAsia="zh-CN"/>
        </w:rPr>
        <w:t>Williams DM</w:t>
      </w:r>
      <w:r w:rsidRPr="00D30DB0">
        <w:rPr>
          <w:rFonts w:ascii="Book Antiqua" w:eastAsia="DengXian" w:hAnsi="Book Antiqua" w:cs="Times New Roman"/>
          <w:kern w:val="2"/>
          <w:sz w:val="24"/>
          <w:szCs w:val="24"/>
          <w:lang w:val="en-US" w:eastAsia="zh-CN"/>
        </w:rPr>
        <w:t xml:space="preserve">, Smith PM, Taylor KJ, Crossley IR, Duck BW. Monitoring liver disorders in vinyl chloride monomer workers using greyscale ultrasonography. </w:t>
      </w:r>
      <w:r w:rsidRPr="00D30DB0">
        <w:rPr>
          <w:rFonts w:ascii="Book Antiqua" w:eastAsia="DengXian" w:hAnsi="Book Antiqua" w:cs="Times New Roman"/>
          <w:i/>
          <w:kern w:val="2"/>
          <w:sz w:val="24"/>
          <w:szCs w:val="24"/>
          <w:lang w:val="en-US" w:eastAsia="zh-CN"/>
        </w:rPr>
        <w:t>Br J Ind Med</w:t>
      </w:r>
      <w:r w:rsidRPr="00D30DB0">
        <w:rPr>
          <w:rFonts w:ascii="Book Antiqua" w:eastAsia="DengXian" w:hAnsi="Book Antiqua" w:cs="Times New Roman"/>
          <w:kern w:val="2"/>
          <w:sz w:val="24"/>
          <w:szCs w:val="24"/>
          <w:lang w:val="en-US" w:eastAsia="zh-CN"/>
        </w:rPr>
        <w:t xml:space="preserve"> 1976; </w:t>
      </w:r>
      <w:r w:rsidRPr="00D30DB0">
        <w:rPr>
          <w:rFonts w:ascii="Book Antiqua" w:eastAsia="DengXian" w:hAnsi="Book Antiqua" w:cs="Times New Roman"/>
          <w:b/>
          <w:kern w:val="2"/>
          <w:sz w:val="24"/>
          <w:szCs w:val="24"/>
          <w:lang w:val="en-US" w:eastAsia="zh-CN"/>
        </w:rPr>
        <w:t>33</w:t>
      </w:r>
      <w:r w:rsidRPr="00D30DB0">
        <w:rPr>
          <w:rFonts w:ascii="Book Antiqua" w:eastAsia="DengXian" w:hAnsi="Book Antiqua" w:cs="Times New Roman"/>
          <w:kern w:val="2"/>
          <w:sz w:val="24"/>
          <w:szCs w:val="24"/>
          <w:lang w:val="en-US" w:eastAsia="zh-CN"/>
        </w:rPr>
        <w:t>: 152-157 [PMID: 962999 DOI: 10.1136/oem.33.3.152]</w:t>
      </w:r>
    </w:p>
    <w:p w14:paraId="315E70A9"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22 </w:t>
      </w:r>
      <w:proofErr w:type="spellStart"/>
      <w:r w:rsidRPr="00D30DB0">
        <w:rPr>
          <w:rFonts w:ascii="Book Antiqua" w:eastAsia="DengXian" w:hAnsi="Book Antiqua" w:cs="Times New Roman"/>
          <w:b/>
          <w:kern w:val="2"/>
          <w:sz w:val="24"/>
          <w:szCs w:val="24"/>
          <w:lang w:val="en-US" w:eastAsia="zh-CN"/>
        </w:rPr>
        <w:t>Attarchi</w:t>
      </w:r>
      <w:proofErr w:type="spellEnd"/>
      <w:r w:rsidRPr="00D30DB0">
        <w:rPr>
          <w:rFonts w:ascii="Book Antiqua" w:eastAsia="DengXian" w:hAnsi="Book Antiqua" w:cs="Times New Roman"/>
          <w:b/>
          <w:kern w:val="2"/>
          <w:sz w:val="24"/>
          <w:szCs w:val="24"/>
          <w:lang w:val="en-US" w:eastAsia="zh-CN"/>
        </w:rPr>
        <w:t xml:space="preserve"> MS</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Aminian</w:t>
      </w:r>
      <w:proofErr w:type="spellEnd"/>
      <w:r w:rsidRPr="00D30DB0">
        <w:rPr>
          <w:rFonts w:ascii="Book Antiqua" w:eastAsia="DengXian" w:hAnsi="Book Antiqua" w:cs="Times New Roman"/>
          <w:kern w:val="2"/>
          <w:sz w:val="24"/>
          <w:szCs w:val="24"/>
          <w:lang w:val="en-US" w:eastAsia="zh-CN"/>
        </w:rPr>
        <w:t xml:space="preserve"> O, </w:t>
      </w:r>
      <w:proofErr w:type="spellStart"/>
      <w:r w:rsidRPr="00D30DB0">
        <w:rPr>
          <w:rFonts w:ascii="Book Antiqua" w:eastAsia="DengXian" w:hAnsi="Book Antiqua" w:cs="Times New Roman"/>
          <w:kern w:val="2"/>
          <w:sz w:val="24"/>
          <w:szCs w:val="24"/>
          <w:lang w:val="en-US" w:eastAsia="zh-CN"/>
        </w:rPr>
        <w:t>Dolati</w:t>
      </w:r>
      <w:proofErr w:type="spellEnd"/>
      <w:r w:rsidRPr="00D30DB0">
        <w:rPr>
          <w:rFonts w:ascii="Book Antiqua" w:eastAsia="DengXian" w:hAnsi="Book Antiqua" w:cs="Times New Roman"/>
          <w:kern w:val="2"/>
          <w:sz w:val="24"/>
          <w:szCs w:val="24"/>
          <w:lang w:val="en-US" w:eastAsia="zh-CN"/>
        </w:rPr>
        <w:t xml:space="preserve"> M, </w:t>
      </w:r>
      <w:proofErr w:type="spellStart"/>
      <w:r w:rsidRPr="00D30DB0">
        <w:rPr>
          <w:rFonts w:ascii="Book Antiqua" w:eastAsia="DengXian" w:hAnsi="Book Antiqua" w:cs="Times New Roman"/>
          <w:kern w:val="2"/>
          <w:sz w:val="24"/>
          <w:szCs w:val="24"/>
          <w:lang w:val="en-US" w:eastAsia="zh-CN"/>
        </w:rPr>
        <w:t>Mazaheri</w:t>
      </w:r>
      <w:proofErr w:type="spellEnd"/>
      <w:r w:rsidRPr="00D30DB0">
        <w:rPr>
          <w:rFonts w:ascii="Book Antiqua" w:eastAsia="DengXian" w:hAnsi="Book Antiqua" w:cs="Times New Roman"/>
          <w:kern w:val="2"/>
          <w:sz w:val="24"/>
          <w:szCs w:val="24"/>
          <w:lang w:val="en-US" w:eastAsia="zh-CN"/>
        </w:rPr>
        <w:t xml:space="preserve"> M. Evaluation of liver enzyme levels in workers exposed to vinyl chloride vapors in a petrochemical complex: A cross-sectional study. </w:t>
      </w:r>
      <w:r w:rsidRPr="00D30DB0">
        <w:rPr>
          <w:rFonts w:ascii="Book Antiqua" w:eastAsia="DengXian" w:hAnsi="Book Antiqua" w:cs="Times New Roman"/>
          <w:i/>
          <w:kern w:val="2"/>
          <w:sz w:val="24"/>
          <w:szCs w:val="24"/>
          <w:lang w:val="en-US" w:eastAsia="zh-CN"/>
        </w:rPr>
        <w:t xml:space="preserve">J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Med </w:t>
      </w:r>
      <w:proofErr w:type="spellStart"/>
      <w:r w:rsidRPr="00D30DB0">
        <w:rPr>
          <w:rFonts w:ascii="Book Antiqua" w:eastAsia="DengXian" w:hAnsi="Book Antiqua" w:cs="Times New Roman"/>
          <w:i/>
          <w:kern w:val="2"/>
          <w:sz w:val="24"/>
          <w:szCs w:val="24"/>
          <w:lang w:val="en-US" w:eastAsia="zh-CN"/>
        </w:rPr>
        <w:t>Toxicol</w:t>
      </w:r>
      <w:proofErr w:type="spellEnd"/>
      <w:r w:rsidRPr="00D30DB0">
        <w:rPr>
          <w:rFonts w:ascii="Book Antiqua" w:eastAsia="DengXian" w:hAnsi="Book Antiqua" w:cs="Times New Roman"/>
          <w:kern w:val="2"/>
          <w:sz w:val="24"/>
          <w:szCs w:val="24"/>
          <w:lang w:val="en-US" w:eastAsia="zh-CN"/>
        </w:rPr>
        <w:t xml:space="preserve"> 2007; </w:t>
      </w:r>
      <w:r w:rsidRPr="00D30DB0">
        <w:rPr>
          <w:rFonts w:ascii="Book Antiqua" w:eastAsia="DengXian" w:hAnsi="Book Antiqua" w:cs="Times New Roman"/>
          <w:b/>
          <w:kern w:val="2"/>
          <w:sz w:val="24"/>
          <w:szCs w:val="24"/>
          <w:lang w:val="en-US" w:eastAsia="zh-CN"/>
        </w:rPr>
        <w:t>2</w:t>
      </w:r>
      <w:r w:rsidRPr="00D30DB0">
        <w:rPr>
          <w:rFonts w:ascii="Book Antiqua" w:eastAsia="DengXian" w:hAnsi="Book Antiqua" w:cs="Times New Roman"/>
          <w:kern w:val="2"/>
          <w:sz w:val="24"/>
          <w:szCs w:val="24"/>
          <w:lang w:val="en-US" w:eastAsia="zh-CN"/>
        </w:rPr>
        <w:t>: 6 [PMID: 17686177 DOI: 10.1186/1745-6673-2-6]</w:t>
      </w:r>
    </w:p>
    <w:p w14:paraId="0F14C110"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23 </w:t>
      </w:r>
      <w:r w:rsidRPr="00D30DB0">
        <w:rPr>
          <w:rFonts w:ascii="Book Antiqua" w:eastAsia="DengXian" w:hAnsi="Book Antiqua" w:cs="Times New Roman"/>
          <w:b/>
          <w:kern w:val="2"/>
          <w:sz w:val="24"/>
          <w:szCs w:val="24"/>
          <w:lang w:val="en-US" w:eastAsia="zh-CN"/>
        </w:rPr>
        <w:t>Maroni M</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Mocci</w:t>
      </w:r>
      <w:proofErr w:type="spellEnd"/>
      <w:r w:rsidRPr="00D30DB0">
        <w:rPr>
          <w:rFonts w:ascii="Book Antiqua" w:eastAsia="DengXian" w:hAnsi="Book Antiqua" w:cs="Times New Roman"/>
          <w:kern w:val="2"/>
          <w:sz w:val="24"/>
          <w:szCs w:val="24"/>
          <w:lang w:val="en-US" w:eastAsia="zh-CN"/>
        </w:rPr>
        <w:t xml:space="preserve"> F, </w:t>
      </w:r>
      <w:proofErr w:type="spellStart"/>
      <w:r w:rsidRPr="00D30DB0">
        <w:rPr>
          <w:rFonts w:ascii="Book Antiqua" w:eastAsia="DengXian" w:hAnsi="Book Antiqua" w:cs="Times New Roman"/>
          <w:kern w:val="2"/>
          <w:sz w:val="24"/>
          <w:szCs w:val="24"/>
          <w:lang w:val="en-US" w:eastAsia="zh-CN"/>
        </w:rPr>
        <w:t>Visentin</w:t>
      </w:r>
      <w:proofErr w:type="spellEnd"/>
      <w:r w:rsidRPr="00D30DB0">
        <w:rPr>
          <w:rFonts w:ascii="Book Antiqua" w:eastAsia="DengXian" w:hAnsi="Book Antiqua" w:cs="Times New Roman"/>
          <w:kern w:val="2"/>
          <w:sz w:val="24"/>
          <w:szCs w:val="24"/>
          <w:lang w:val="en-US" w:eastAsia="zh-CN"/>
        </w:rPr>
        <w:t xml:space="preserve"> S, </w:t>
      </w:r>
      <w:proofErr w:type="spellStart"/>
      <w:r w:rsidRPr="00D30DB0">
        <w:rPr>
          <w:rFonts w:ascii="Book Antiqua" w:eastAsia="DengXian" w:hAnsi="Book Antiqua" w:cs="Times New Roman"/>
          <w:kern w:val="2"/>
          <w:sz w:val="24"/>
          <w:szCs w:val="24"/>
          <w:lang w:val="en-US" w:eastAsia="zh-CN"/>
        </w:rPr>
        <w:t>Preti</w:t>
      </w:r>
      <w:proofErr w:type="spellEnd"/>
      <w:r w:rsidRPr="00D30DB0">
        <w:rPr>
          <w:rFonts w:ascii="Book Antiqua" w:eastAsia="DengXian" w:hAnsi="Book Antiqua" w:cs="Times New Roman"/>
          <w:kern w:val="2"/>
          <w:sz w:val="24"/>
          <w:szCs w:val="24"/>
          <w:lang w:val="en-US" w:eastAsia="zh-CN"/>
        </w:rPr>
        <w:t xml:space="preserve"> G, </w:t>
      </w:r>
      <w:proofErr w:type="spellStart"/>
      <w:r w:rsidRPr="00D30DB0">
        <w:rPr>
          <w:rFonts w:ascii="Book Antiqua" w:eastAsia="DengXian" w:hAnsi="Book Antiqua" w:cs="Times New Roman"/>
          <w:kern w:val="2"/>
          <w:sz w:val="24"/>
          <w:szCs w:val="24"/>
          <w:lang w:val="en-US" w:eastAsia="zh-CN"/>
        </w:rPr>
        <w:t>Fanetti</w:t>
      </w:r>
      <w:proofErr w:type="spellEnd"/>
      <w:r w:rsidRPr="00D30DB0">
        <w:rPr>
          <w:rFonts w:ascii="Book Antiqua" w:eastAsia="DengXian" w:hAnsi="Book Antiqua" w:cs="Times New Roman"/>
          <w:kern w:val="2"/>
          <w:sz w:val="24"/>
          <w:szCs w:val="24"/>
          <w:lang w:val="en-US" w:eastAsia="zh-CN"/>
        </w:rPr>
        <w:t xml:space="preserve"> AC. Periportal fibrosis and other liver ultrasonography findings in vinyl chloride workers.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Med</w:t>
      </w:r>
      <w:r w:rsidRPr="00D30DB0">
        <w:rPr>
          <w:rFonts w:ascii="Book Antiqua" w:eastAsia="DengXian" w:hAnsi="Book Antiqua" w:cs="Times New Roman"/>
          <w:kern w:val="2"/>
          <w:sz w:val="24"/>
          <w:szCs w:val="24"/>
          <w:lang w:val="en-US" w:eastAsia="zh-CN"/>
        </w:rPr>
        <w:t xml:space="preserve"> 2003; </w:t>
      </w:r>
      <w:r w:rsidRPr="00D30DB0">
        <w:rPr>
          <w:rFonts w:ascii="Book Antiqua" w:eastAsia="DengXian" w:hAnsi="Book Antiqua" w:cs="Times New Roman"/>
          <w:b/>
          <w:kern w:val="2"/>
          <w:sz w:val="24"/>
          <w:szCs w:val="24"/>
          <w:lang w:val="en-US" w:eastAsia="zh-CN"/>
        </w:rPr>
        <w:t>60</w:t>
      </w:r>
      <w:r w:rsidRPr="00D30DB0">
        <w:rPr>
          <w:rFonts w:ascii="Book Antiqua" w:eastAsia="DengXian" w:hAnsi="Book Antiqua" w:cs="Times New Roman"/>
          <w:kern w:val="2"/>
          <w:sz w:val="24"/>
          <w:szCs w:val="24"/>
          <w:lang w:val="en-US" w:eastAsia="zh-CN"/>
        </w:rPr>
        <w:t>: 60-65 [PMID: 12499459 DOI: 10.1136/oem.60.1.60]</w:t>
      </w:r>
    </w:p>
    <w:p w14:paraId="2A3F4919"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24 </w:t>
      </w:r>
      <w:r w:rsidRPr="00D30DB0">
        <w:rPr>
          <w:rFonts w:ascii="Book Antiqua" w:eastAsia="DengXian" w:hAnsi="Book Antiqua" w:cs="Times New Roman"/>
          <w:b/>
          <w:kern w:val="2"/>
          <w:sz w:val="24"/>
          <w:szCs w:val="24"/>
          <w:lang w:val="en-US" w:eastAsia="zh-CN"/>
        </w:rPr>
        <w:t>Maroni M</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Fanetti</w:t>
      </w:r>
      <w:proofErr w:type="spellEnd"/>
      <w:r w:rsidRPr="00D30DB0">
        <w:rPr>
          <w:rFonts w:ascii="Book Antiqua" w:eastAsia="DengXian" w:hAnsi="Book Antiqua" w:cs="Times New Roman"/>
          <w:kern w:val="2"/>
          <w:sz w:val="24"/>
          <w:szCs w:val="24"/>
          <w:lang w:val="en-US" w:eastAsia="zh-CN"/>
        </w:rPr>
        <w:t xml:space="preserve"> AC. Liver function assessment in workers exposed to vinyl chloride. </w:t>
      </w:r>
      <w:proofErr w:type="spellStart"/>
      <w:r w:rsidRPr="00D30DB0">
        <w:rPr>
          <w:rFonts w:ascii="Book Antiqua" w:eastAsia="DengXian" w:hAnsi="Book Antiqua" w:cs="Times New Roman"/>
          <w:i/>
          <w:kern w:val="2"/>
          <w:sz w:val="24"/>
          <w:szCs w:val="24"/>
          <w:lang w:val="en-US" w:eastAsia="zh-CN"/>
        </w:rPr>
        <w:t>Int</w:t>
      </w:r>
      <w:proofErr w:type="spellEnd"/>
      <w:r w:rsidRPr="00D30DB0">
        <w:rPr>
          <w:rFonts w:ascii="Book Antiqua" w:eastAsia="DengXian" w:hAnsi="Book Antiqua" w:cs="Times New Roman"/>
          <w:i/>
          <w:kern w:val="2"/>
          <w:sz w:val="24"/>
          <w:szCs w:val="24"/>
          <w:lang w:val="en-US" w:eastAsia="zh-CN"/>
        </w:rPr>
        <w:t xml:space="preserve"> Arch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Health</w:t>
      </w:r>
      <w:r w:rsidRPr="00D30DB0">
        <w:rPr>
          <w:rFonts w:ascii="Book Antiqua" w:eastAsia="DengXian" w:hAnsi="Book Antiqua" w:cs="Times New Roman"/>
          <w:kern w:val="2"/>
          <w:sz w:val="24"/>
          <w:szCs w:val="24"/>
          <w:lang w:val="en-US" w:eastAsia="zh-CN"/>
        </w:rPr>
        <w:t xml:space="preserve"> 2006; </w:t>
      </w:r>
      <w:r w:rsidRPr="00D30DB0">
        <w:rPr>
          <w:rFonts w:ascii="Book Antiqua" w:eastAsia="DengXian" w:hAnsi="Book Antiqua" w:cs="Times New Roman"/>
          <w:b/>
          <w:kern w:val="2"/>
          <w:sz w:val="24"/>
          <w:szCs w:val="24"/>
          <w:lang w:val="en-US" w:eastAsia="zh-CN"/>
        </w:rPr>
        <w:t>79</w:t>
      </w:r>
      <w:r w:rsidRPr="00D30DB0">
        <w:rPr>
          <w:rFonts w:ascii="Book Antiqua" w:eastAsia="DengXian" w:hAnsi="Book Antiqua" w:cs="Times New Roman"/>
          <w:kern w:val="2"/>
          <w:sz w:val="24"/>
          <w:szCs w:val="24"/>
          <w:lang w:val="en-US" w:eastAsia="zh-CN"/>
        </w:rPr>
        <w:t>: 57-65 [PMID: 16091976 DOI: 10.1007/s00420-005-0018-y]</w:t>
      </w:r>
    </w:p>
    <w:p w14:paraId="58E40618"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25 </w:t>
      </w:r>
      <w:r w:rsidRPr="00D30DB0">
        <w:rPr>
          <w:rFonts w:ascii="Book Antiqua" w:eastAsia="DengXian" w:hAnsi="Book Antiqua" w:cs="Times New Roman"/>
          <w:b/>
          <w:kern w:val="2"/>
          <w:sz w:val="24"/>
          <w:szCs w:val="24"/>
          <w:lang w:val="en-US" w:eastAsia="zh-CN"/>
        </w:rPr>
        <w:t>Hsiao TJ</w:t>
      </w:r>
      <w:r w:rsidRPr="00D30DB0">
        <w:rPr>
          <w:rFonts w:ascii="Book Antiqua" w:eastAsia="DengXian" w:hAnsi="Book Antiqua" w:cs="Times New Roman"/>
          <w:kern w:val="2"/>
          <w:sz w:val="24"/>
          <w:szCs w:val="24"/>
          <w:lang w:val="en-US" w:eastAsia="zh-CN"/>
        </w:rPr>
        <w:t xml:space="preserve">, Wang JD, Yang PM, Yang PC, Cheng TJ. Liver fibrosis in </w:t>
      </w:r>
      <w:r w:rsidRPr="00D30DB0">
        <w:rPr>
          <w:rFonts w:ascii="Book Antiqua" w:eastAsia="DengXian" w:hAnsi="Book Antiqua" w:cs="Times New Roman"/>
          <w:kern w:val="2"/>
          <w:sz w:val="24"/>
          <w:szCs w:val="24"/>
          <w:lang w:val="en-US" w:eastAsia="zh-CN"/>
        </w:rPr>
        <w:lastRenderedPageBreak/>
        <w:t xml:space="preserve">asymptomatic polyvinyl chloride workers. </w:t>
      </w:r>
      <w:r w:rsidRPr="00D30DB0">
        <w:rPr>
          <w:rFonts w:ascii="Book Antiqua" w:eastAsia="DengXian" w:hAnsi="Book Antiqua" w:cs="Times New Roman"/>
          <w:i/>
          <w:kern w:val="2"/>
          <w:sz w:val="24"/>
          <w:szCs w:val="24"/>
          <w:lang w:val="en-US" w:eastAsia="zh-CN"/>
        </w:rPr>
        <w:t xml:space="preserve">J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Med</w:t>
      </w:r>
      <w:r w:rsidRPr="00D30DB0">
        <w:rPr>
          <w:rFonts w:ascii="Book Antiqua" w:eastAsia="DengXian" w:hAnsi="Book Antiqua" w:cs="Times New Roman"/>
          <w:kern w:val="2"/>
          <w:sz w:val="24"/>
          <w:szCs w:val="24"/>
          <w:lang w:val="en-US" w:eastAsia="zh-CN"/>
        </w:rPr>
        <w:t xml:space="preserve"> 2004; </w:t>
      </w:r>
      <w:r w:rsidRPr="00D30DB0">
        <w:rPr>
          <w:rFonts w:ascii="Book Antiqua" w:eastAsia="DengXian" w:hAnsi="Book Antiqua" w:cs="Times New Roman"/>
          <w:b/>
          <w:kern w:val="2"/>
          <w:sz w:val="24"/>
          <w:szCs w:val="24"/>
          <w:lang w:val="en-US" w:eastAsia="zh-CN"/>
        </w:rPr>
        <w:t>46</w:t>
      </w:r>
      <w:r w:rsidRPr="00D30DB0">
        <w:rPr>
          <w:rFonts w:ascii="Book Antiqua" w:eastAsia="DengXian" w:hAnsi="Book Antiqua" w:cs="Times New Roman"/>
          <w:kern w:val="2"/>
          <w:sz w:val="24"/>
          <w:szCs w:val="24"/>
          <w:lang w:val="en-US" w:eastAsia="zh-CN"/>
        </w:rPr>
        <w:t>: 962-966 [PMID: 15354062 DOI: 10.1097/01.jom.0000137722.66767.38]</w:t>
      </w:r>
    </w:p>
    <w:p w14:paraId="3ECAA188"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26 </w:t>
      </w:r>
      <w:r w:rsidRPr="00D30DB0">
        <w:rPr>
          <w:rFonts w:ascii="Book Antiqua" w:eastAsia="DengXian" w:hAnsi="Book Antiqua" w:cs="Times New Roman"/>
          <w:b/>
          <w:kern w:val="2"/>
          <w:sz w:val="24"/>
          <w:szCs w:val="24"/>
          <w:lang w:val="en-US" w:eastAsia="zh-CN"/>
        </w:rPr>
        <w:t>Hsieh HI</w:t>
      </w:r>
      <w:r w:rsidRPr="00D30DB0">
        <w:rPr>
          <w:rFonts w:ascii="Book Antiqua" w:eastAsia="DengXian" w:hAnsi="Book Antiqua" w:cs="Times New Roman"/>
          <w:kern w:val="2"/>
          <w:sz w:val="24"/>
          <w:szCs w:val="24"/>
          <w:lang w:val="en-US" w:eastAsia="zh-CN"/>
        </w:rPr>
        <w:t xml:space="preserve">, Chen PC, Wong RH, Wang JD, Yang PM, Cheng TJ. Effect of the CYP2E1 genotype on vinyl chloride monomer-induced liver fibrosis among polyvinyl chloride workers. </w:t>
      </w:r>
      <w:r w:rsidRPr="00D30DB0">
        <w:rPr>
          <w:rFonts w:ascii="Book Antiqua" w:eastAsia="DengXian" w:hAnsi="Book Antiqua" w:cs="Times New Roman"/>
          <w:i/>
          <w:kern w:val="2"/>
          <w:sz w:val="24"/>
          <w:szCs w:val="24"/>
          <w:lang w:val="en-US" w:eastAsia="zh-CN"/>
        </w:rPr>
        <w:t>Toxicology</w:t>
      </w:r>
      <w:r w:rsidRPr="00D30DB0">
        <w:rPr>
          <w:rFonts w:ascii="Book Antiqua" w:eastAsia="DengXian" w:hAnsi="Book Antiqua" w:cs="Times New Roman"/>
          <w:kern w:val="2"/>
          <w:sz w:val="24"/>
          <w:szCs w:val="24"/>
          <w:lang w:val="en-US" w:eastAsia="zh-CN"/>
        </w:rPr>
        <w:t xml:space="preserve"> 2007; </w:t>
      </w:r>
      <w:r w:rsidRPr="00D30DB0">
        <w:rPr>
          <w:rFonts w:ascii="Book Antiqua" w:eastAsia="DengXian" w:hAnsi="Book Antiqua" w:cs="Times New Roman"/>
          <w:b/>
          <w:kern w:val="2"/>
          <w:sz w:val="24"/>
          <w:szCs w:val="24"/>
          <w:lang w:val="en-US" w:eastAsia="zh-CN"/>
        </w:rPr>
        <w:t>239</w:t>
      </w:r>
      <w:r w:rsidRPr="00D30DB0">
        <w:rPr>
          <w:rFonts w:ascii="Book Antiqua" w:eastAsia="DengXian" w:hAnsi="Book Antiqua" w:cs="Times New Roman"/>
          <w:kern w:val="2"/>
          <w:sz w:val="24"/>
          <w:szCs w:val="24"/>
          <w:lang w:val="en-US" w:eastAsia="zh-CN"/>
        </w:rPr>
        <w:t>: 34-44 [PMID: 17659824 DOI: 10.1016/j.tox.2007.06.089]</w:t>
      </w:r>
    </w:p>
    <w:p w14:paraId="7EA3BDF0"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27 </w:t>
      </w:r>
      <w:r w:rsidRPr="00D30DB0">
        <w:rPr>
          <w:rFonts w:ascii="Book Antiqua" w:eastAsia="DengXian" w:hAnsi="Book Antiqua" w:cs="Times New Roman"/>
          <w:b/>
          <w:kern w:val="2"/>
          <w:sz w:val="24"/>
          <w:szCs w:val="24"/>
          <w:lang w:val="en-US" w:eastAsia="zh-CN"/>
        </w:rPr>
        <w:t>Hsieh HI</w:t>
      </w:r>
      <w:r w:rsidRPr="00D30DB0">
        <w:rPr>
          <w:rFonts w:ascii="Book Antiqua" w:eastAsia="DengXian" w:hAnsi="Book Antiqua" w:cs="Times New Roman"/>
          <w:kern w:val="2"/>
          <w:sz w:val="24"/>
          <w:szCs w:val="24"/>
          <w:lang w:val="en-US" w:eastAsia="zh-CN"/>
        </w:rPr>
        <w:t xml:space="preserve">, Wang JD, Chen PC, Cheng TJ. Synergistic effect of hepatitis virus infection and occupational exposures to vinyl chloride monomer and ethylene dichloride on serum aminotransferase activity.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Med</w:t>
      </w:r>
      <w:r w:rsidRPr="00D30DB0">
        <w:rPr>
          <w:rFonts w:ascii="Book Antiqua" w:eastAsia="DengXian" w:hAnsi="Book Antiqua" w:cs="Times New Roman"/>
          <w:kern w:val="2"/>
          <w:sz w:val="24"/>
          <w:szCs w:val="24"/>
          <w:lang w:val="en-US" w:eastAsia="zh-CN"/>
        </w:rPr>
        <w:t xml:space="preserve"> 2003; </w:t>
      </w:r>
      <w:r w:rsidRPr="00D30DB0">
        <w:rPr>
          <w:rFonts w:ascii="Book Antiqua" w:eastAsia="DengXian" w:hAnsi="Book Antiqua" w:cs="Times New Roman"/>
          <w:b/>
          <w:kern w:val="2"/>
          <w:sz w:val="24"/>
          <w:szCs w:val="24"/>
          <w:lang w:val="en-US" w:eastAsia="zh-CN"/>
        </w:rPr>
        <w:t>60</w:t>
      </w:r>
      <w:r w:rsidRPr="00D30DB0">
        <w:rPr>
          <w:rFonts w:ascii="Book Antiqua" w:eastAsia="DengXian" w:hAnsi="Book Antiqua" w:cs="Times New Roman"/>
          <w:kern w:val="2"/>
          <w:sz w:val="24"/>
          <w:szCs w:val="24"/>
          <w:lang w:val="en-US" w:eastAsia="zh-CN"/>
        </w:rPr>
        <w:t>: 774-778 [PMID: 14504367 DOI: 10.1136/oem.60.10.774]</w:t>
      </w:r>
    </w:p>
    <w:p w14:paraId="6ABA90BA"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28 </w:t>
      </w:r>
      <w:r w:rsidRPr="00D30DB0">
        <w:rPr>
          <w:rFonts w:ascii="Book Antiqua" w:eastAsia="DengXian" w:hAnsi="Book Antiqua" w:cs="Times New Roman"/>
          <w:b/>
          <w:kern w:val="2"/>
          <w:sz w:val="24"/>
          <w:szCs w:val="24"/>
          <w:lang w:val="en-US" w:eastAsia="zh-CN"/>
        </w:rPr>
        <w:t>Du CL</w:t>
      </w:r>
      <w:r w:rsidRPr="00D30DB0">
        <w:rPr>
          <w:rFonts w:ascii="Book Antiqua" w:eastAsia="DengXian" w:hAnsi="Book Antiqua" w:cs="Times New Roman"/>
          <w:kern w:val="2"/>
          <w:sz w:val="24"/>
          <w:szCs w:val="24"/>
          <w:lang w:val="en-US" w:eastAsia="zh-CN"/>
        </w:rPr>
        <w:t xml:space="preserve">, Wang JD. Increased morbidity odds ratio of primary liver cancer and cirrhosis of the liver among vinyl chloride monomer workers. </w:t>
      </w:r>
      <w:proofErr w:type="spellStart"/>
      <w:r w:rsidRPr="00D30DB0">
        <w:rPr>
          <w:rFonts w:ascii="Book Antiqua" w:eastAsia="DengXian" w:hAnsi="Book Antiqua" w:cs="Times New Roman"/>
          <w:i/>
          <w:kern w:val="2"/>
          <w:sz w:val="24"/>
          <w:szCs w:val="24"/>
          <w:lang w:val="en-US" w:eastAsia="zh-CN"/>
        </w:rPr>
        <w:t>Occup</w:t>
      </w:r>
      <w:proofErr w:type="spellEnd"/>
      <w:r w:rsidRPr="00D30DB0">
        <w:rPr>
          <w:rFonts w:ascii="Book Antiqua" w:eastAsia="DengXian" w:hAnsi="Book Antiqua" w:cs="Times New Roman"/>
          <w:i/>
          <w:kern w:val="2"/>
          <w:sz w:val="24"/>
          <w:szCs w:val="24"/>
          <w:lang w:val="en-US" w:eastAsia="zh-CN"/>
        </w:rPr>
        <w:t xml:space="preserve"> Environ Med</w:t>
      </w:r>
      <w:r w:rsidRPr="00D30DB0">
        <w:rPr>
          <w:rFonts w:ascii="Book Antiqua" w:eastAsia="DengXian" w:hAnsi="Book Antiqua" w:cs="Times New Roman"/>
          <w:kern w:val="2"/>
          <w:sz w:val="24"/>
          <w:szCs w:val="24"/>
          <w:lang w:val="en-US" w:eastAsia="zh-CN"/>
        </w:rPr>
        <w:t xml:space="preserve"> 1998; </w:t>
      </w:r>
      <w:r w:rsidRPr="00D30DB0">
        <w:rPr>
          <w:rFonts w:ascii="Book Antiqua" w:eastAsia="DengXian" w:hAnsi="Book Antiqua" w:cs="Times New Roman"/>
          <w:b/>
          <w:kern w:val="2"/>
          <w:sz w:val="24"/>
          <w:szCs w:val="24"/>
          <w:lang w:val="en-US" w:eastAsia="zh-CN"/>
        </w:rPr>
        <w:t>55</w:t>
      </w:r>
      <w:r w:rsidRPr="00D30DB0">
        <w:rPr>
          <w:rFonts w:ascii="Book Antiqua" w:eastAsia="DengXian" w:hAnsi="Book Antiqua" w:cs="Times New Roman"/>
          <w:kern w:val="2"/>
          <w:sz w:val="24"/>
          <w:szCs w:val="24"/>
          <w:lang w:val="en-US" w:eastAsia="zh-CN"/>
        </w:rPr>
        <w:t>: 528-532 [PMID: 9849539 DOI: 10.1136/oem.55.8.528]</w:t>
      </w:r>
    </w:p>
    <w:p w14:paraId="124F292F"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29 </w:t>
      </w:r>
      <w:r w:rsidRPr="00D30DB0">
        <w:rPr>
          <w:rFonts w:ascii="Book Antiqua" w:eastAsia="DengXian" w:hAnsi="Book Antiqua" w:cs="Times New Roman"/>
          <w:b/>
          <w:kern w:val="2"/>
          <w:sz w:val="24"/>
          <w:szCs w:val="24"/>
          <w:lang w:val="en-US" w:eastAsia="zh-CN"/>
        </w:rPr>
        <w:t>Zhu SM</w:t>
      </w:r>
      <w:r w:rsidRPr="00D30DB0">
        <w:rPr>
          <w:rFonts w:ascii="Book Antiqua" w:eastAsia="DengXian" w:hAnsi="Book Antiqua" w:cs="Times New Roman"/>
          <w:kern w:val="2"/>
          <w:sz w:val="24"/>
          <w:szCs w:val="24"/>
          <w:lang w:val="en-US" w:eastAsia="zh-CN"/>
        </w:rPr>
        <w:t xml:space="preserve">, Ren XF, Wan JX, Xia ZL. Evaluation in vinyl chloride monomer-exposed workers and the relationship between liver lesions and gene polymorphisms of metabolic enzymes. </w:t>
      </w:r>
      <w:r w:rsidRPr="00D30DB0">
        <w:rPr>
          <w:rFonts w:ascii="Book Antiqua" w:eastAsia="DengXian" w:hAnsi="Book Antiqua" w:cs="Times New Roman"/>
          <w:i/>
          <w:kern w:val="2"/>
          <w:sz w:val="24"/>
          <w:szCs w:val="24"/>
          <w:lang w:val="en-US" w:eastAsia="zh-CN"/>
        </w:rPr>
        <w:t>World J Gastroenterol</w:t>
      </w:r>
      <w:r w:rsidRPr="00D30DB0">
        <w:rPr>
          <w:rFonts w:ascii="Book Antiqua" w:eastAsia="DengXian" w:hAnsi="Book Antiqua" w:cs="Times New Roman"/>
          <w:kern w:val="2"/>
          <w:sz w:val="24"/>
          <w:szCs w:val="24"/>
          <w:lang w:val="en-US" w:eastAsia="zh-CN"/>
        </w:rPr>
        <w:t xml:space="preserve"> 2005; </w:t>
      </w:r>
      <w:r w:rsidRPr="00D30DB0">
        <w:rPr>
          <w:rFonts w:ascii="Book Antiqua" w:eastAsia="DengXian" w:hAnsi="Book Antiqua" w:cs="Times New Roman"/>
          <w:b/>
          <w:kern w:val="2"/>
          <w:sz w:val="24"/>
          <w:szCs w:val="24"/>
          <w:lang w:val="en-US" w:eastAsia="zh-CN"/>
        </w:rPr>
        <w:t>11</w:t>
      </w:r>
      <w:r w:rsidRPr="00D30DB0">
        <w:rPr>
          <w:rFonts w:ascii="Book Antiqua" w:eastAsia="DengXian" w:hAnsi="Book Antiqua" w:cs="Times New Roman"/>
          <w:kern w:val="2"/>
          <w:sz w:val="24"/>
          <w:szCs w:val="24"/>
          <w:lang w:val="en-US" w:eastAsia="zh-CN"/>
        </w:rPr>
        <w:t>: 5821-5827 [PMID: 16270392 DOI: 10.</w:t>
      </w:r>
      <w:bookmarkStart w:id="37" w:name="_GoBack"/>
      <w:bookmarkEnd w:id="37"/>
      <w:r w:rsidRPr="00D30DB0">
        <w:rPr>
          <w:rFonts w:ascii="Book Antiqua" w:eastAsia="DengXian" w:hAnsi="Book Antiqua" w:cs="Times New Roman"/>
          <w:kern w:val="2"/>
          <w:sz w:val="24"/>
          <w:szCs w:val="24"/>
          <w:lang w:val="en-US" w:eastAsia="zh-CN"/>
        </w:rPr>
        <w:t>3748/wjg.v11.i37.5821]</w:t>
      </w:r>
    </w:p>
    <w:p w14:paraId="01EB9BFC"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30 </w:t>
      </w:r>
      <w:r w:rsidRPr="00D30DB0">
        <w:rPr>
          <w:rFonts w:ascii="Book Antiqua" w:eastAsia="DengXian" w:hAnsi="Book Antiqua" w:cs="Times New Roman"/>
          <w:b/>
          <w:kern w:val="2"/>
          <w:sz w:val="24"/>
          <w:szCs w:val="24"/>
          <w:lang w:val="en-US" w:eastAsia="zh-CN"/>
        </w:rPr>
        <w:t>Cave M</w:t>
      </w:r>
      <w:r w:rsidRPr="00D30DB0">
        <w:rPr>
          <w:rFonts w:ascii="Book Antiqua" w:eastAsia="DengXian" w:hAnsi="Book Antiqua" w:cs="Times New Roman"/>
          <w:kern w:val="2"/>
          <w:sz w:val="24"/>
          <w:szCs w:val="24"/>
          <w:lang w:val="en-US" w:eastAsia="zh-CN"/>
        </w:rPr>
        <w:t>, Falkner KC, Ray M, Joshi-</w:t>
      </w:r>
      <w:proofErr w:type="spellStart"/>
      <w:r w:rsidRPr="00D30DB0">
        <w:rPr>
          <w:rFonts w:ascii="Book Antiqua" w:eastAsia="DengXian" w:hAnsi="Book Antiqua" w:cs="Times New Roman"/>
          <w:kern w:val="2"/>
          <w:sz w:val="24"/>
          <w:szCs w:val="24"/>
          <w:lang w:val="en-US" w:eastAsia="zh-CN"/>
        </w:rPr>
        <w:t>Barve</w:t>
      </w:r>
      <w:proofErr w:type="spellEnd"/>
      <w:r w:rsidRPr="00D30DB0">
        <w:rPr>
          <w:rFonts w:ascii="Book Antiqua" w:eastAsia="DengXian" w:hAnsi="Book Antiqua" w:cs="Times New Roman"/>
          <w:kern w:val="2"/>
          <w:sz w:val="24"/>
          <w:szCs w:val="24"/>
          <w:lang w:val="en-US" w:eastAsia="zh-CN"/>
        </w:rPr>
        <w:t xml:space="preserve"> S, Brock G, Khan R, Bon Homme M, McClain CJ. Toxicant-associated steatohepatitis in vinyl chloride workers. </w:t>
      </w:r>
      <w:r w:rsidRPr="00D30DB0">
        <w:rPr>
          <w:rFonts w:ascii="Book Antiqua" w:eastAsia="DengXian" w:hAnsi="Book Antiqua" w:cs="Times New Roman"/>
          <w:i/>
          <w:kern w:val="2"/>
          <w:sz w:val="24"/>
          <w:szCs w:val="24"/>
          <w:lang w:val="en-US" w:eastAsia="zh-CN"/>
        </w:rPr>
        <w:t>Hepatology</w:t>
      </w:r>
      <w:r w:rsidRPr="00D30DB0">
        <w:rPr>
          <w:rFonts w:ascii="Book Antiqua" w:eastAsia="DengXian" w:hAnsi="Book Antiqua" w:cs="Times New Roman"/>
          <w:kern w:val="2"/>
          <w:sz w:val="24"/>
          <w:szCs w:val="24"/>
          <w:lang w:val="en-US" w:eastAsia="zh-CN"/>
        </w:rPr>
        <w:t xml:space="preserve"> 2010; </w:t>
      </w:r>
      <w:r w:rsidRPr="00D30DB0">
        <w:rPr>
          <w:rFonts w:ascii="Book Antiqua" w:eastAsia="DengXian" w:hAnsi="Book Antiqua" w:cs="Times New Roman"/>
          <w:b/>
          <w:kern w:val="2"/>
          <w:sz w:val="24"/>
          <w:szCs w:val="24"/>
          <w:lang w:val="en-US" w:eastAsia="zh-CN"/>
        </w:rPr>
        <w:t>51</w:t>
      </w:r>
      <w:r w:rsidRPr="00D30DB0">
        <w:rPr>
          <w:rFonts w:ascii="Book Antiqua" w:eastAsia="DengXian" w:hAnsi="Book Antiqua" w:cs="Times New Roman"/>
          <w:kern w:val="2"/>
          <w:sz w:val="24"/>
          <w:szCs w:val="24"/>
          <w:lang w:val="en-US" w:eastAsia="zh-CN"/>
        </w:rPr>
        <w:t>: 474-481 [PMID: 19902480 DOI: 10.1002/hep.23321]</w:t>
      </w:r>
    </w:p>
    <w:p w14:paraId="46CBD6F5" w14:textId="77777777" w:rsidR="004D3809" w:rsidRPr="00D30DB0" w:rsidRDefault="004D3809" w:rsidP="004D3809">
      <w:pPr>
        <w:widowControl w:val="0"/>
        <w:spacing w:after="0" w:line="360" w:lineRule="auto"/>
        <w:jc w:val="both"/>
        <w:rPr>
          <w:rFonts w:ascii="Book Antiqua" w:eastAsia="DengXian" w:hAnsi="Book Antiqua" w:cs="Times New Roman"/>
          <w:kern w:val="2"/>
          <w:sz w:val="24"/>
          <w:szCs w:val="24"/>
          <w:lang w:val="en-US" w:eastAsia="zh-CN"/>
        </w:rPr>
      </w:pPr>
      <w:r w:rsidRPr="00D30DB0">
        <w:rPr>
          <w:rFonts w:ascii="Book Antiqua" w:eastAsia="DengXian" w:hAnsi="Book Antiqua" w:cs="Times New Roman"/>
          <w:kern w:val="2"/>
          <w:sz w:val="24"/>
          <w:szCs w:val="24"/>
          <w:lang w:val="en-US" w:eastAsia="zh-CN"/>
        </w:rPr>
        <w:t xml:space="preserve">31 </w:t>
      </w:r>
      <w:proofErr w:type="spellStart"/>
      <w:r w:rsidRPr="00D30DB0">
        <w:rPr>
          <w:rFonts w:ascii="Book Antiqua" w:eastAsia="DengXian" w:hAnsi="Book Antiqua" w:cs="Times New Roman"/>
          <w:b/>
          <w:kern w:val="2"/>
          <w:sz w:val="24"/>
          <w:szCs w:val="24"/>
          <w:lang w:val="en-US" w:eastAsia="zh-CN"/>
        </w:rPr>
        <w:t>Fedeli</w:t>
      </w:r>
      <w:proofErr w:type="spellEnd"/>
      <w:r w:rsidRPr="00D30DB0">
        <w:rPr>
          <w:rFonts w:ascii="Book Antiqua" w:eastAsia="DengXian" w:hAnsi="Book Antiqua" w:cs="Times New Roman"/>
          <w:b/>
          <w:kern w:val="2"/>
          <w:sz w:val="24"/>
          <w:szCs w:val="24"/>
          <w:lang w:val="en-US" w:eastAsia="zh-CN"/>
        </w:rPr>
        <w:t xml:space="preserve"> U</w:t>
      </w:r>
      <w:r w:rsidRPr="00D30DB0">
        <w:rPr>
          <w:rFonts w:ascii="Book Antiqua" w:eastAsia="DengXian" w:hAnsi="Book Antiqua" w:cs="Times New Roman"/>
          <w:kern w:val="2"/>
          <w:sz w:val="24"/>
          <w:szCs w:val="24"/>
          <w:lang w:val="en-US" w:eastAsia="zh-CN"/>
        </w:rPr>
        <w:t xml:space="preserve">, </w:t>
      </w:r>
      <w:proofErr w:type="spellStart"/>
      <w:r w:rsidRPr="00D30DB0">
        <w:rPr>
          <w:rFonts w:ascii="Book Antiqua" w:eastAsia="DengXian" w:hAnsi="Book Antiqua" w:cs="Times New Roman"/>
          <w:kern w:val="2"/>
          <w:sz w:val="24"/>
          <w:szCs w:val="24"/>
          <w:lang w:val="en-US" w:eastAsia="zh-CN"/>
        </w:rPr>
        <w:t>Schievano</w:t>
      </w:r>
      <w:proofErr w:type="spellEnd"/>
      <w:r w:rsidRPr="00D30DB0">
        <w:rPr>
          <w:rFonts w:ascii="Book Antiqua" w:eastAsia="DengXian" w:hAnsi="Book Antiqua" w:cs="Times New Roman"/>
          <w:kern w:val="2"/>
          <w:sz w:val="24"/>
          <w:szCs w:val="24"/>
          <w:lang w:val="en-US" w:eastAsia="zh-CN"/>
        </w:rPr>
        <w:t xml:space="preserve"> E, </w:t>
      </w:r>
      <w:proofErr w:type="spellStart"/>
      <w:r w:rsidRPr="00D30DB0">
        <w:rPr>
          <w:rFonts w:ascii="Book Antiqua" w:eastAsia="DengXian" w:hAnsi="Book Antiqua" w:cs="Times New Roman"/>
          <w:kern w:val="2"/>
          <w:sz w:val="24"/>
          <w:szCs w:val="24"/>
          <w:lang w:val="en-US" w:eastAsia="zh-CN"/>
        </w:rPr>
        <w:t>Lisiero</w:t>
      </w:r>
      <w:proofErr w:type="spellEnd"/>
      <w:r w:rsidRPr="00D30DB0">
        <w:rPr>
          <w:rFonts w:ascii="Book Antiqua" w:eastAsia="DengXian" w:hAnsi="Book Antiqua" w:cs="Times New Roman"/>
          <w:kern w:val="2"/>
          <w:sz w:val="24"/>
          <w:szCs w:val="24"/>
          <w:lang w:val="en-US" w:eastAsia="zh-CN"/>
        </w:rPr>
        <w:t xml:space="preserve"> M, </w:t>
      </w:r>
      <w:proofErr w:type="spellStart"/>
      <w:r w:rsidRPr="00D30DB0">
        <w:rPr>
          <w:rFonts w:ascii="Book Antiqua" w:eastAsia="DengXian" w:hAnsi="Book Antiqua" w:cs="Times New Roman"/>
          <w:kern w:val="2"/>
          <w:sz w:val="24"/>
          <w:szCs w:val="24"/>
          <w:lang w:val="en-US" w:eastAsia="zh-CN"/>
        </w:rPr>
        <w:t>Avossa</w:t>
      </w:r>
      <w:proofErr w:type="spellEnd"/>
      <w:r w:rsidRPr="00D30DB0">
        <w:rPr>
          <w:rFonts w:ascii="Book Antiqua" w:eastAsia="DengXian" w:hAnsi="Book Antiqua" w:cs="Times New Roman"/>
          <w:kern w:val="2"/>
          <w:sz w:val="24"/>
          <w:szCs w:val="24"/>
          <w:lang w:val="en-US" w:eastAsia="zh-CN"/>
        </w:rPr>
        <w:t xml:space="preserve"> F, </w:t>
      </w:r>
      <w:proofErr w:type="spellStart"/>
      <w:r w:rsidRPr="00D30DB0">
        <w:rPr>
          <w:rFonts w:ascii="Book Antiqua" w:eastAsia="DengXian" w:hAnsi="Book Antiqua" w:cs="Times New Roman"/>
          <w:kern w:val="2"/>
          <w:sz w:val="24"/>
          <w:szCs w:val="24"/>
          <w:lang w:val="en-US" w:eastAsia="zh-CN"/>
        </w:rPr>
        <w:t>Mastrangelo</w:t>
      </w:r>
      <w:proofErr w:type="spellEnd"/>
      <w:r w:rsidRPr="00D30DB0">
        <w:rPr>
          <w:rFonts w:ascii="Book Antiqua" w:eastAsia="DengXian" w:hAnsi="Book Antiqua" w:cs="Times New Roman"/>
          <w:kern w:val="2"/>
          <w:sz w:val="24"/>
          <w:szCs w:val="24"/>
          <w:lang w:val="en-US" w:eastAsia="zh-CN"/>
        </w:rPr>
        <w:t xml:space="preserve"> G, </w:t>
      </w:r>
      <w:proofErr w:type="spellStart"/>
      <w:r w:rsidRPr="00D30DB0">
        <w:rPr>
          <w:rFonts w:ascii="Book Antiqua" w:eastAsia="DengXian" w:hAnsi="Book Antiqua" w:cs="Times New Roman"/>
          <w:kern w:val="2"/>
          <w:sz w:val="24"/>
          <w:szCs w:val="24"/>
          <w:lang w:val="en-US" w:eastAsia="zh-CN"/>
        </w:rPr>
        <w:t>Saugo</w:t>
      </w:r>
      <w:proofErr w:type="spellEnd"/>
      <w:r w:rsidRPr="00D30DB0">
        <w:rPr>
          <w:rFonts w:ascii="Book Antiqua" w:eastAsia="DengXian" w:hAnsi="Book Antiqua" w:cs="Times New Roman"/>
          <w:kern w:val="2"/>
          <w:sz w:val="24"/>
          <w:szCs w:val="24"/>
          <w:lang w:val="en-US" w:eastAsia="zh-CN"/>
        </w:rPr>
        <w:t xml:space="preserve"> M. Descriptive epidemiology of chronic liver disease in northeastern Italy: An analysis of multiple causes of death. </w:t>
      </w:r>
      <w:proofErr w:type="spellStart"/>
      <w:r w:rsidRPr="00D30DB0">
        <w:rPr>
          <w:rFonts w:ascii="Book Antiqua" w:eastAsia="DengXian" w:hAnsi="Book Antiqua" w:cs="Times New Roman"/>
          <w:i/>
          <w:kern w:val="2"/>
          <w:sz w:val="24"/>
          <w:szCs w:val="24"/>
          <w:lang w:val="en-US" w:eastAsia="zh-CN"/>
        </w:rPr>
        <w:t>Popul</w:t>
      </w:r>
      <w:proofErr w:type="spellEnd"/>
      <w:r w:rsidRPr="00D30DB0">
        <w:rPr>
          <w:rFonts w:ascii="Book Antiqua" w:eastAsia="DengXian" w:hAnsi="Book Antiqua" w:cs="Times New Roman"/>
          <w:i/>
          <w:kern w:val="2"/>
          <w:sz w:val="24"/>
          <w:szCs w:val="24"/>
          <w:lang w:val="en-US" w:eastAsia="zh-CN"/>
        </w:rPr>
        <w:t xml:space="preserve"> Health </w:t>
      </w:r>
      <w:proofErr w:type="spellStart"/>
      <w:r w:rsidRPr="00D30DB0">
        <w:rPr>
          <w:rFonts w:ascii="Book Antiqua" w:eastAsia="DengXian" w:hAnsi="Book Antiqua" w:cs="Times New Roman"/>
          <w:i/>
          <w:kern w:val="2"/>
          <w:sz w:val="24"/>
          <w:szCs w:val="24"/>
          <w:lang w:val="en-US" w:eastAsia="zh-CN"/>
        </w:rPr>
        <w:t>Metr</w:t>
      </w:r>
      <w:proofErr w:type="spellEnd"/>
      <w:r w:rsidRPr="00D30DB0">
        <w:rPr>
          <w:rFonts w:ascii="Book Antiqua" w:eastAsia="DengXian" w:hAnsi="Book Antiqua" w:cs="Times New Roman"/>
          <w:kern w:val="2"/>
          <w:sz w:val="24"/>
          <w:szCs w:val="24"/>
          <w:lang w:val="en-US" w:eastAsia="zh-CN"/>
        </w:rPr>
        <w:t xml:space="preserve"> 2013; </w:t>
      </w:r>
      <w:r w:rsidRPr="00D30DB0">
        <w:rPr>
          <w:rFonts w:ascii="Book Antiqua" w:eastAsia="DengXian" w:hAnsi="Book Antiqua" w:cs="Times New Roman"/>
          <w:b/>
          <w:kern w:val="2"/>
          <w:sz w:val="24"/>
          <w:szCs w:val="24"/>
          <w:lang w:val="en-US" w:eastAsia="zh-CN"/>
        </w:rPr>
        <w:t>11</w:t>
      </w:r>
      <w:r w:rsidRPr="00D30DB0">
        <w:rPr>
          <w:rFonts w:ascii="Book Antiqua" w:eastAsia="DengXian" w:hAnsi="Book Antiqua" w:cs="Times New Roman"/>
          <w:kern w:val="2"/>
          <w:sz w:val="24"/>
          <w:szCs w:val="24"/>
          <w:lang w:val="en-US" w:eastAsia="zh-CN"/>
        </w:rPr>
        <w:t>: 20 [PMID: 24112320 DOI: 10.1186/1478-7954-11-20]</w:t>
      </w:r>
    </w:p>
    <w:p w14:paraId="45CD5850" w14:textId="21063999" w:rsidR="004D3809" w:rsidRPr="00D30DB0" w:rsidRDefault="004D3809" w:rsidP="004D3809">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38" w:name="OLE_LINK139"/>
      <w:bookmarkStart w:id="39" w:name="OLE_LINK140"/>
      <w:bookmarkStart w:id="40" w:name="OLE_LINK287"/>
      <w:bookmarkStart w:id="41" w:name="OLE_LINK288"/>
      <w:bookmarkStart w:id="42" w:name="OLE_LINK70"/>
      <w:bookmarkStart w:id="43" w:name="OLE_LINK110"/>
      <w:bookmarkStart w:id="44" w:name="OLE_LINK109"/>
      <w:bookmarkStart w:id="45" w:name="OLE_LINK138"/>
      <w:bookmarkStart w:id="46" w:name="OLE_LINK72"/>
      <w:bookmarkStart w:id="47" w:name="OLE_LINK116"/>
      <w:bookmarkStart w:id="48" w:name="OLE_LINK95"/>
      <w:bookmarkStart w:id="49" w:name="OLE_LINK118"/>
      <w:bookmarkStart w:id="50" w:name="OLE_LINK198"/>
      <w:bookmarkStart w:id="51" w:name="OLE_LINK154"/>
      <w:bookmarkStart w:id="52" w:name="OLE_LINK251"/>
      <w:bookmarkStart w:id="53" w:name="OLE_LINK167"/>
      <w:bookmarkStart w:id="54" w:name="OLE_LINK126"/>
      <w:bookmarkStart w:id="55" w:name="OLE_LINK234"/>
      <w:bookmarkStart w:id="56" w:name="OLE_LINK157"/>
      <w:bookmarkStart w:id="57" w:name="OLE_LINK187"/>
      <w:bookmarkStart w:id="58" w:name="OLE_LINK204"/>
      <w:bookmarkStart w:id="59" w:name="OLE_LINK255"/>
      <w:bookmarkStart w:id="60" w:name="OLE_LINK229"/>
      <w:bookmarkStart w:id="61" w:name="OLE_LINK268"/>
      <w:bookmarkStart w:id="62" w:name="OLE_LINK310"/>
      <w:bookmarkStart w:id="63" w:name="OLE_LINK338"/>
      <w:bookmarkStart w:id="64" w:name="OLE_LINK340"/>
      <w:bookmarkStart w:id="65" w:name="OLE_LINK264"/>
      <w:bookmarkStart w:id="66" w:name="OLE_LINK345"/>
      <w:bookmarkStart w:id="67" w:name="OLE_LINK256"/>
      <w:bookmarkStart w:id="68" w:name="OLE_LINK299"/>
      <w:bookmarkStart w:id="69" w:name="OLE_LINK265"/>
      <w:bookmarkStart w:id="70" w:name="OLE_LINK254"/>
      <w:bookmarkStart w:id="71" w:name="OLE_LINK357"/>
      <w:bookmarkStart w:id="72" w:name="OLE_LINK382"/>
      <w:bookmarkStart w:id="73" w:name="OLE_LINK333"/>
      <w:bookmarkStart w:id="74" w:name="OLE_LINK334"/>
      <w:bookmarkStart w:id="75" w:name="OLE_LINK400"/>
      <w:bookmarkStart w:id="76" w:name="OLE_LINK365"/>
      <w:bookmarkStart w:id="77" w:name="OLE_LINK467"/>
      <w:bookmarkStart w:id="78" w:name="OLE_LINK399"/>
      <w:bookmarkStart w:id="79" w:name="OLE_LINK443"/>
      <w:bookmarkStart w:id="80" w:name="OLE_LINK372"/>
      <w:bookmarkStart w:id="81" w:name="OLE_LINK425"/>
      <w:bookmarkStart w:id="82" w:name="OLE_LINK450"/>
      <w:bookmarkStart w:id="83" w:name="OLE_LINK402"/>
      <w:bookmarkStart w:id="84" w:name="OLE_LINK385"/>
      <w:bookmarkStart w:id="85" w:name="OLE_LINK396"/>
      <w:bookmarkStart w:id="86" w:name="OLE_LINK436"/>
      <w:bookmarkStart w:id="87" w:name="OLE_LINK421"/>
      <w:bookmarkStart w:id="88" w:name="OLE_LINK426"/>
      <w:bookmarkStart w:id="89" w:name="OLE_LINK456"/>
      <w:bookmarkStart w:id="90" w:name="OLE_LINK505"/>
      <w:bookmarkStart w:id="91" w:name="OLE_LINK490"/>
      <w:bookmarkStart w:id="92" w:name="OLE_LINK531"/>
      <w:bookmarkStart w:id="93" w:name="OLE_LINK460"/>
      <w:bookmarkStart w:id="94" w:name="OLE_LINK463"/>
      <w:bookmarkStart w:id="95" w:name="OLE_LINK487"/>
      <w:bookmarkStart w:id="96" w:name="OLE_LINK515"/>
      <w:bookmarkStart w:id="97" w:name="OLE_LINK509"/>
      <w:bookmarkStart w:id="98" w:name="OLE_LINK538"/>
      <w:bookmarkStart w:id="99" w:name="OLE_LINK606"/>
      <w:bookmarkStart w:id="100" w:name="OLE_LINK662"/>
      <w:bookmarkStart w:id="101" w:name="OLE_LINK663"/>
      <w:bookmarkStart w:id="102" w:name="OLE_LINK738"/>
      <w:bookmarkStart w:id="103" w:name="OLE_LINK666"/>
      <w:bookmarkStart w:id="104" w:name="OLE_LINK667"/>
      <w:bookmarkStart w:id="105" w:name="OLE_LINK672"/>
      <w:bookmarkStart w:id="106" w:name="OLE_LINK727"/>
      <w:bookmarkStart w:id="107" w:name="OLE_LINK703"/>
      <w:bookmarkStart w:id="108" w:name="OLE_LINK765"/>
      <w:bookmarkStart w:id="109" w:name="OLE_LINK724"/>
      <w:bookmarkStart w:id="110" w:name="OLE_LINK771"/>
      <w:r w:rsidRPr="00D30DB0">
        <w:rPr>
          <w:rFonts w:ascii="Book Antiqua" w:eastAsia="宋体" w:hAnsi="Book Antiqua" w:cs="Times New Roman"/>
          <w:b/>
          <w:bCs/>
          <w:color w:val="000000"/>
          <w:kern w:val="2"/>
          <w:sz w:val="24"/>
          <w:szCs w:val="24"/>
          <w:lang w:val="en-US" w:eastAsia="zh-CN"/>
        </w:rPr>
        <w:t>P-Reviewer:</w:t>
      </w:r>
      <w:r w:rsidRPr="00D30DB0">
        <w:rPr>
          <w:rFonts w:ascii="Book Antiqua" w:eastAsia="宋体" w:hAnsi="Book Antiqua" w:cs="Times New Roman"/>
          <w:bCs/>
          <w:color w:val="000000"/>
          <w:kern w:val="2"/>
          <w:sz w:val="24"/>
          <w:szCs w:val="24"/>
          <w:lang w:val="en-US" w:eastAsia="zh-CN"/>
        </w:rPr>
        <w:t xml:space="preserve"> </w:t>
      </w:r>
      <w:r w:rsidRPr="00D30DB0">
        <w:rPr>
          <w:rFonts w:ascii="Book Antiqua" w:eastAsia="宋体" w:hAnsi="Book Antiqua" w:cs="Times New Roman"/>
          <w:bCs/>
          <w:color w:val="000000"/>
          <w:kern w:val="2"/>
          <w:sz w:val="24"/>
          <w:szCs w:val="24"/>
          <w:lang w:eastAsia="zh-CN"/>
        </w:rPr>
        <w:t xml:space="preserve">Guo K, Sun WB </w:t>
      </w:r>
      <w:r w:rsidRPr="00D30DB0">
        <w:rPr>
          <w:rFonts w:ascii="Book Antiqua" w:eastAsia="宋体" w:hAnsi="Book Antiqua" w:cs="Times New Roman"/>
          <w:b/>
          <w:bCs/>
          <w:color w:val="000000"/>
          <w:kern w:val="2"/>
          <w:sz w:val="24"/>
          <w:szCs w:val="24"/>
          <w:lang w:val="en-US" w:eastAsia="zh-CN"/>
        </w:rPr>
        <w:t>S-Editor:</w:t>
      </w:r>
      <w:r w:rsidRPr="00D30DB0">
        <w:rPr>
          <w:rFonts w:ascii="Book Antiqua" w:eastAsia="宋体" w:hAnsi="Book Antiqua" w:cs="Times New Roman"/>
          <w:color w:val="000000"/>
          <w:kern w:val="2"/>
          <w:sz w:val="24"/>
          <w:szCs w:val="24"/>
          <w:lang w:val="en-US" w:eastAsia="zh-CN"/>
        </w:rPr>
        <w:t xml:space="preserve"> Yan JP</w:t>
      </w:r>
    </w:p>
    <w:p w14:paraId="71C1C682" w14:textId="6190B743" w:rsidR="004D3809" w:rsidRPr="00D30DB0" w:rsidRDefault="004D3809" w:rsidP="00D30DB0">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D30DB0">
        <w:rPr>
          <w:rFonts w:ascii="Book Antiqua" w:eastAsia="宋体" w:hAnsi="Book Antiqua" w:cs="Times New Roman"/>
          <w:b/>
          <w:bCs/>
          <w:color w:val="000000"/>
          <w:kern w:val="2"/>
          <w:sz w:val="24"/>
          <w:szCs w:val="24"/>
          <w:lang w:val="en-US" w:eastAsia="zh-CN"/>
        </w:rPr>
        <w:t>L-Editor:</w:t>
      </w:r>
      <w:r w:rsidRPr="00D30DB0">
        <w:rPr>
          <w:rFonts w:ascii="Book Antiqua" w:eastAsia="宋体" w:hAnsi="Book Antiqua" w:cs="Times New Roman"/>
          <w:color w:val="000000"/>
          <w:kern w:val="2"/>
          <w:sz w:val="24"/>
          <w:szCs w:val="24"/>
          <w:lang w:val="en-US" w:eastAsia="zh-CN"/>
        </w:rPr>
        <w:t xml:space="preserve"> </w:t>
      </w:r>
      <w:r w:rsidR="00D30DB0" w:rsidRPr="00D30DB0">
        <w:rPr>
          <w:rFonts w:ascii="Book Antiqua" w:eastAsia="宋体" w:hAnsi="Book Antiqua" w:cs="Times New Roman"/>
          <w:color w:val="000000"/>
          <w:kern w:val="2"/>
          <w:sz w:val="24"/>
          <w:szCs w:val="24"/>
          <w:lang w:val="en-US" w:eastAsia="zh-CN"/>
        </w:rPr>
        <w:t xml:space="preserve"> </w:t>
      </w:r>
      <w:proofErr w:type="gramStart"/>
      <w:r w:rsidR="00D30DB0" w:rsidRPr="00D30DB0">
        <w:rPr>
          <w:rFonts w:ascii="Book Antiqua" w:eastAsia="宋体" w:hAnsi="Book Antiqua" w:cs="Times New Roman"/>
          <w:color w:val="000000"/>
          <w:kern w:val="2"/>
          <w:sz w:val="24"/>
          <w:szCs w:val="24"/>
          <w:lang w:val="en-US" w:eastAsia="zh-CN"/>
        </w:rPr>
        <w:t>A</w:t>
      </w:r>
      <w:proofErr w:type="gramEnd"/>
      <w:r w:rsidR="00D30DB0" w:rsidRPr="00D30DB0">
        <w:rPr>
          <w:rFonts w:ascii="Book Antiqua" w:eastAsia="宋体" w:hAnsi="Book Antiqua" w:cs="Times New Roman"/>
          <w:color w:val="000000"/>
          <w:kern w:val="2"/>
          <w:sz w:val="24"/>
          <w:szCs w:val="24"/>
          <w:lang w:val="en-US" w:eastAsia="zh-CN"/>
        </w:rPr>
        <w:t xml:space="preserve"> </w:t>
      </w:r>
      <w:r w:rsidRPr="00D30DB0">
        <w:rPr>
          <w:rFonts w:ascii="Book Antiqua" w:eastAsia="宋体" w:hAnsi="Book Antiqua" w:cs="Times New Roman"/>
          <w:b/>
          <w:bCs/>
          <w:color w:val="000000"/>
          <w:kern w:val="2"/>
          <w:sz w:val="24"/>
          <w:szCs w:val="24"/>
          <w:lang w:val="en-US" w:eastAsia="zh-CN"/>
        </w:rPr>
        <w:t>E-Editor:</w:t>
      </w:r>
      <w:r w:rsidR="00D30DB0" w:rsidRPr="00D30DB0">
        <w:rPr>
          <w:rFonts w:ascii="Book Antiqua" w:eastAsia="宋体" w:hAnsi="Book Antiqua" w:cs="Times New Roman"/>
          <w:b/>
          <w:bCs/>
          <w:color w:val="000000"/>
          <w:kern w:val="2"/>
          <w:sz w:val="24"/>
          <w:szCs w:val="24"/>
          <w:lang w:val="en-US" w:eastAsia="zh-CN"/>
        </w:rPr>
        <w:t xml:space="preserve"> </w:t>
      </w:r>
      <w:r w:rsidR="00D30DB0" w:rsidRPr="00D30DB0">
        <w:rPr>
          <w:rFonts w:ascii="Book Antiqua" w:eastAsia="宋体" w:hAnsi="Book Antiqua" w:cs="Times New Roman"/>
          <w:bCs/>
          <w:color w:val="000000"/>
          <w:kern w:val="2"/>
          <w:sz w:val="24"/>
          <w:szCs w:val="24"/>
          <w:lang w:val="en-US" w:eastAsia="zh-CN"/>
        </w:rPr>
        <w:t>Ma YJ</w:t>
      </w:r>
    </w:p>
    <w:bookmarkEnd w:id="38"/>
    <w:bookmarkEnd w:id="39"/>
    <w:p w14:paraId="2985AFFA" w14:textId="66DBB080" w:rsidR="00F67DD1" w:rsidRPr="00D30DB0" w:rsidRDefault="004D3809" w:rsidP="004D3809">
      <w:pPr>
        <w:spacing w:after="0" w:line="360" w:lineRule="auto"/>
        <w:rPr>
          <w:rFonts w:ascii="Book Antiqua" w:eastAsia="宋体" w:hAnsi="Book Antiqua" w:cs="宋体"/>
          <w:sz w:val="24"/>
          <w:szCs w:val="24"/>
          <w:lang w:val="en-US" w:eastAsia="zh-CN"/>
        </w:rPr>
      </w:pPr>
      <w:r w:rsidRPr="00D30DB0">
        <w:rPr>
          <w:rFonts w:ascii="Book Antiqua" w:eastAsia="宋体" w:hAnsi="Book Antiqua" w:cs="宋体"/>
          <w:b/>
          <w:sz w:val="24"/>
          <w:szCs w:val="24"/>
          <w:lang w:val="en-US" w:eastAsia="zh-CN"/>
        </w:rPr>
        <w:t xml:space="preserve">Specialty type: </w:t>
      </w:r>
      <w:r w:rsidRPr="00D30DB0">
        <w:rPr>
          <w:rFonts w:ascii="Book Antiqua" w:eastAsia="微软雅黑" w:hAnsi="Book Antiqua" w:cs="宋体"/>
          <w:sz w:val="24"/>
          <w:szCs w:val="24"/>
          <w:lang w:val="en-US" w:eastAsia="zh-CN"/>
        </w:rPr>
        <w:t>Gastroenterology and hepatology</w:t>
      </w:r>
      <w:r w:rsidRPr="00D30DB0">
        <w:rPr>
          <w:rFonts w:ascii="Book Antiqua" w:eastAsia="宋体" w:hAnsi="Book Antiqua" w:cs="宋体"/>
          <w:sz w:val="24"/>
          <w:szCs w:val="24"/>
          <w:lang w:val="en-US" w:eastAsia="zh-CN"/>
        </w:rPr>
        <w:t xml:space="preserve"> </w:t>
      </w:r>
      <w:r w:rsidRPr="00D30DB0">
        <w:rPr>
          <w:rFonts w:ascii="Book Antiqua" w:eastAsia="宋体" w:hAnsi="Book Antiqua" w:cs="宋体"/>
          <w:sz w:val="24"/>
          <w:szCs w:val="24"/>
          <w:lang w:val="en-US" w:eastAsia="zh-CN"/>
        </w:rPr>
        <w:br/>
      </w:r>
      <w:r w:rsidRPr="00D30DB0">
        <w:rPr>
          <w:rFonts w:ascii="Book Antiqua" w:eastAsia="宋体" w:hAnsi="Book Antiqua" w:cs="宋体"/>
          <w:b/>
          <w:sz w:val="24"/>
          <w:szCs w:val="24"/>
          <w:lang w:val="en-US" w:eastAsia="zh-CN"/>
        </w:rPr>
        <w:t xml:space="preserve">Country of origin: </w:t>
      </w:r>
      <w:r w:rsidRPr="00D30DB0">
        <w:rPr>
          <w:rFonts w:ascii="Book Antiqua" w:eastAsia="宋体" w:hAnsi="Book Antiqua" w:cs="宋体"/>
          <w:sz w:val="24"/>
          <w:szCs w:val="24"/>
          <w:lang w:val="en-US" w:eastAsia="zh-CN"/>
        </w:rPr>
        <w:t>Italy</w:t>
      </w:r>
      <w:r w:rsidRPr="00D30DB0">
        <w:rPr>
          <w:rFonts w:ascii="Book Antiqua" w:eastAsia="宋体" w:hAnsi="Book Antiqua" w:cs="宋体"/>
          <w:sz w:val="24"/>
          <w:szCs w:val="24"/>
          <w:lang w:val="en-US" w:eastAsia="zh-CN"/>
        </w:rPr>
        <w:br/>
      </w:r>
      <w:r w:rsidRPr="00D30DB0">
        <w:rPr>
          <w:rFonts w:ascii="Book Antiqua" w:eastAsia="宋体" w:hAnsi="Book Antiqua" w:cs="宋体"/>
          <w:b/>
          <w:sz w:val="24"/>
          <w:szCs w:val="24"/>
          <w:lang w:val="en-US" w:eastAsia="zh-CN"/>
        </w:rPr>
        <w:t>Peer-review report classification</w:t>
      </w:r>
      <w:r w:rsidRPr="00D30DB0">
        <w:rPr>
          <w:rFonts w:ascii="Book Antiqua" w:eastAsia="宋体" w:hAnsi="Book Antiqua" w:cs="宋体"/>
          <w:sz w:val="24"/>
          <w:szCs w:val="24"/>
          <w:lang w:val="en-US" w:eastAsia="zh-CN"/>
        </w:rPr>
        <w:br/>
      </w:r>
      <w:r w:rsidRPr="00D30DB0">
        <w:rPr>
          <w:rFonts w:ascii="Book Antiqua" w:eastAsia="宋体" w:hAnsi="Book Antiqua" w:cs="宋体"/>
          <w:b/>
          <w:sz w:val="24"/>
          <w:szCs w:val="24"/>
          <w:lang w:val="en-US" w:eastAsia="zh-CN"/>
        </w:rPr>
        <w:t xml:space="preserve">Grade A (Excellent): </w:t>
      </w:r>
      <w:r w:rsidRPr="00D30DB0">
        <w:rPr>
          <w:rFonts w:ascii="Book Antiqua" w:eastAsia="宋体" w:hAnsi="Book Antiqua" w:cs="宋体"/>
          <w:sz w:val="24"/>
          <w:szCs w:val="24"/>
          <w:lang w:val="en-US" w:eastAsia="zh-CN"/>
        </w:rPr>
        <w:t>0</w:t>
      </w:r>
      <w:r w:rsidRPr="00D30DB0">
        <w:rPr>
          <w:rFonts w:ascii="Book Antiqua" w:eastAsia="宋体" w:hAnsi="Book Antiqua" w:cs="宋体"/>
          <w:sz w:val="24"/>
          <w:szCs w:val="24"/>
          <w:lang w:val="en-US" w:eastAsia="zh-CN"/>
        </w:rPr>
        <w:br/>
      </w:r>
      <w:r w:rsidRPr="00D30DB0">
        <w:rPr>
          <w:rFonts w:ascii="Book Antiqua" w:eastAsia="宋体" w:hAnsi="Book Antiqua" w:cs="宋体"/>
          <w:b/>
          <w:sz w:val="24"/>
          <w:szCs w:val="24"/>
          <w:lang w:val="en-US" w:eastAsia="zh-CN"/>
        </w:rPr>
        <w:t xml:space="preserve">Grade B (Very good): </w:t>
      </w:r>
      <w:r w:rsidRPr="00D30DB0">
        <w:rPr>
          <w:rFonts w:ascii="Book Antiqua" w:eastAsia="宋体" w:hAnsi="Book Antiqua" w:cs="宋体"/>
          <w:sz w:val="24"/>
          <w:szCs w:val="24"/>
          <w:lang w:val="en-US" w:eastAsia="zh-CN"/>
        </w:rPr>
        <w:t>B, B</w:t>
      </w:r>
      <w:r w:rsidRPr="00D30DB0">
        <w:rPr>
          <w:rFonts w:ascii="Book Antiqua" w:eastAsia="宋体" w:hAnsi="Book Antiqua" w:cs="宋体"/>
          <w:sz w:val="24"/>
          <w:szCs w:val="24"/>
          <w:lang w:val="en-US" w:eastAsia="zh-CN"/>
        </w:rPr>
        <w:br/>
      </w:r>
      <w:r w:rsidRPr="00D30DB0">
        <w:rPr>
          <w:rFonts w:ascii="Book Antiqua" w:eastAsia="宋体" w:hAnsi="Book Antiqua" w:cs="宋体"/>
          <w:b/>
          <w:sz w:val="24"/>
          <w:szCs w:val="24"/>
          <w:lang w:val="en-US" w:eastAsia="zh-CN"/>
        </w:rPr>
        <w:lastRenderedPageBreak/>
        <w:t xml:space="preserve">Grade C (Good): </w:t>
      </w:r>
      <w:r w:rsidRPr="00D30DB0">
        <w:rPr>
          <w:rFonts w:ascii="Book Antiqua" w:eastAsia="宋体" w:hAnsi="Book Antiqua" w:cs="宋体"/>
          <w:sz w:val="24"/>
          <w:szCs w:val="24"/>
          <w:lang w:val="en-US" w:eastAsia="zh-CN"/>
        </w:rPr>
        <w:t>0</w:t>
      </w:r>
      <w:r w:rsidRPr="00D30DB0">
        <w:rPr>
          <w:rFonts w:ascii="Book Antiqua" w:eastAsia="宋体" w:hAnsi="Book Antiqua" w:cs="宋体"/>
          <w:sz w:val="24"/>
          <w:szCs w:val="24"/>
          <w:lang w:val="en-US" w:eastAsia="zh-CN"/>
        </w:rPr>
        <w:br/>
      </w:r>
      <w:r w:rsidRPr="00D30DB0">
        <w:rPr>
          <w:rFonts w:ascii="Book Antiqua" w:eastAsia="宋体" w:hAnsi="Book Antiqua" w:cs="宋体"/>
          <w:b/>
          <w:sz w:val="24"/>
          <w:szCs w:val="24"/>
          <w:lang w:val="en-US" w:eastAsia="zh-CN"/>
        </w:rPr>
        <w:t xml:space="preserve">Grade D (Fair): </w:t>
      </w:r>
      <w:r w:rsidRPr="00D30DB0">
        <w:rPr>
          <w:rFonts w:ascii="Book Antiqua" w:eastAsia="宋体" w:hAnsi="Book Antiqua" w:cs="宋体"/>
          <w:sz w:val="24"/>
          <w:szCs w:val="24"/>
          <w:lang w:val="en-US" w:eastAsia="zh-CN"/>
        </w:rPr>
        <w:t>0</w:t>
      </w:r>
      <w:r w:rsidRPr="00D30DB0">
        <w:rPr>
          <w:rFonts w:ascii="Book Antiqua" w:eastAsia="宋体" w:hAnsi="Book Antiqua" w:cs="宋体"/>
          <w:b/>
          <w:sz w:val="24"/>
          <w:szCs w:val="24"/>
          <w:lang w:val="en-US" w:eastAsia="zh-CN"/>
        </w:rPr>
        <w:br/>
        <w:t xml:space="preserve">Grade E (Poor): </w:t>
      </w:r>
      <w:r w:rsidRPr="00D30DB0">
        <w:rPr>
          <w:rFonts w:ascii="Book Antiqua" w:eastAsia="宋体" w:hAnsi="Book Antiqua" w:cs="宋体"/>
          <w:sz w:val="24"/>
          <w:szCs w:val="24"/>
          <w:lang w:val="en-US" w:eastAsia="zh-CN"/>
        </w:rPr>
        <w:t>0</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0A1E5A3" w14:textId="77777777" w:rsidR="00F67DD1" w:rsidRPr="00D30DB0" w:rsidRDefault="00F67DD1" w:rsidP="00AF0924">
      <w:pPr>
        <w:spacing w:after="0" w:line="360" w:lineRule="auto"/>
        <w:jc w:val="both"/>
        <w:rPr>
          <w:rFonts w:ascii="Book Antiqua" w:hAnsi="Book Antiqua" w:cs="Times New Roman"/>
          <w:sz w:val="24"/>
          <w:szCs w:val="24"/>
          <w:lang w:val="en-US"/>
        </w:rPr>
      </w:pPr>
    </w:p>
    <w:p w14:paraId="180B2CF2" w14:textId="77777777" w:rsidR="0062162D" w:rsidRPr="00D30DB0" w:rsidRDefault="0062162D" w:rsidP="00AF0924">
      <w:pPr>
        <w:spacing w:after="0" w:line="360" w:lineRule="auto"/>
        <w:jc w:val="both"/>
        <w:rPr>
          <w:rFonts w:ascii="Book Antiqua" w:hAnsi="Book Antiqua" w:cs="Times New Roman"/>
          <w:sz w:val="24"/>
          <w:szCs w:val="24"/>
          <w:lang w:val="en-US"/>
        </w:rPr>
        <w:sectPr w:rsidR="0062162D" w:rsidRPr="00D30DB0" w:rsidSect="001F06BD">
          <w:footerReference w:type="default" r:id="rId10"/>
          <w:pgSz w:w="11906" w:h="16838"/>
          <w:pgMar w:top="1440" w:right="1797" w:bottom="1440" w:left="1797" w:header="720" w:footer="720" w:gutter="0"/>
          <w:cols w:space="720"/>
          <w:docGrid w:linePitch="360"/>
        </w:sectPr>
      </w:pPr>
    </w:p>
    <w:p w14:paraId="7FC7ED78" w14:textId="0B5079DA" w:rsidR="004E5BCD" w:rsidRPr="00D30DB0" w:rsidRDefault="004E5BCD" w:rsidP="00AF0924">
      <w:pPr>
        <w:spacing w:after="0"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lastRenderedPageBreak/>
        <w:t>Table 1 Studies investigating the association between occupational exposure and hepatocellular carcinoma in vinyl chloride workers</w:t>
      </w:r>
    </w:p>
    <w:tbl>
      <w:tblPr>
        <w:tblStyle w:val="a6"/>
        <w:tblW w:w="1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1962"/>
        <w:gridCol w:w="1863"/>
        <w:gridCol w:w="2236"/>
        <w:gridCol w:w="2067"/>
        <w:gridCol w:w="1136"/>
        <w:gridCol w:w="2026"/>
        <w:gridCol w:w="2069"/>
      </w:tblGrid>
      <w:tr w:rsidR="004E5BCD" w:rsidRPr="00D30DB0" w14:paraId="381189C3" w14:textId="77777777" w:rsidTr="004D3809">
        <w:tc>
          <w:tcPr>
            <w:tcW w:w="2037" w:type="dxa"/>
            <w:tcBorders>
              <w:top w:val="single" w:sz="4" w:space="0" w:color="auto"/>
              <w:bottom w:val="single" w:sz="4" w:space="0" w:color="auto"/>
            </w:tcBorders>
          </w:tcPr>
          <w:p w14:paraId="33EDFF38"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Reference, location</w:t>
            </w:r>
          </w:p>
        </w:tc>
        <w:tc>
          <w:tcPr>
            <w:tcW w:w="1978" w:type="dxa"/>
            <w:tcBorders>
              <w:top w:val="single" w:sz="4" w:space="0" w:color="auto"/>
              <w:bottom w:val="single" w:sz="4" w:space="0" w:color="auto"/>
            </w:tcBorders>
          </w:tcPr>
          <w:p w14:paraId="4C64CD1A"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Study description</w:t>
            </w:r>
          </w:p>
        </w:tc>
        <w:tc>
          <w:tcPr>
            <w:tcW w:w="1868" w:type="dxa"/>
            <w:tcBorders>
              <w:top w:val="single" w:sz="4" w:space="0" w:color="auto"/>
              <w:bottom w:val="single" w:sz="4" w:space="0" w:color="auto"/>
            </w:tcBorders>
          </w:tcPr>
          <w:p w14:paraId="521D3C68"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Disease assessment</w:t>
            </w:r>
          </w:p>
        </w:tc>
        <w:tc>
          <w:tcPr>
            <w:tcW w:w="2260" w:type="dxa"/>
            <w:tcBorders>
              <w:top w:val="single" w:sz="4" w:space="0" w:color="auto"/>
              <w:bottom w:val="single" w:sz="4" w:space="0" w:color="auto"/>
            </w:tcBorders>
          </w:tcPr>
          <w:p w14:paraId="46A33314"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Exposure assessment</w:t>
            </w:r>
          </w:p>
        </w:tc>
        <w:tc>
          <w:tcPr>
            <w:tcW w:w="2091" w:type="dxa"/>
            <w:tcBorders>
              <w:top w:val="single" w:sz="4" w:space="0" w:color="auto"/>
              <w:bottom w:val="single" w:sz="4" w:space="0" w:color="auto"/>
            </w:tcBorders>
          </w:tcPr>
          <w:p w14:paraId="7DEB632C"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Exposure categories</w:t>
            </w:r>
          </w:p>
        </w:tc>
        <w:tc>
          <w:tcPr>
            <w:tcW w:w="1020" w:type="dxa"/>
            <w:tcBorders>
              <w:top w:val="single" w:sz="4" w:space="0" w:color="auto"/>
              <w:bottom w:val="single" w:sz="4" w:space="0" w:color="auto"/>
            </w:tcBorders>
          </w:tcPr>
          <w:p w14:paraId="4A48982E"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Number of cases</w:t>
            </w:r>
          </w:p>
        </w:tc>
        <w:tc>
          <w:tcPr>
            <w:tcW w:w="2037" w:type="dxa"/>
            <w:tcBorders>
              <w:top w:val="single" w:sz="4" w:space="0" w:color="auto"/>
              <w:bottom w:val="single" w:sz="4" w:space="0" w:color="auto"/>
            </w:tcBorders>
          </w:tcPr>
          <w:p w14:paraId="5E02E6AA" w14:textId="4B86A339"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Relative risk (95%CI)</w:t>
            </w:r>
          </w:p>
        </w:tc>
        <w:tc>
          <w:tcPr>
            <w:tcW w:w="2091" w:type="dxa"/>
            <w:tcBorders>
              <w:top w:val="single" w:sz="4" w:space="0" w:color="auto"/>
              <w:bottom w:val="single" w:sz="4" w:space="0" w:color="auto"/>
            </w:tcBorders>
          </w:tcPr>
          <w:p w14:paraId="3057EC50"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Notes</w:t>
            </w:r>
          </w:p>
        </w:tc>
      </w:tr>
      <w:tr w:rsidR="004E5BCD" w:rsidRPr="00D30DB0" w14:paraId="59FA9CFC" w14:textId="77777777" w:rsidTr="004D3809">
        <w:tc>
          <w:tcPr>
            <w:tcW w:w="2037" w:type="dxa"/>
            <w:vMerge w:val="restart"/>
            <w:tcBorders>
              <w:top w:val="single" w:sz="4" w:space="0" w:color="auto"/>
            </w:tcBorders>
          </w:tcPr>
          <w:p w14:paraId="13DEC95F" w14:textId="4D3F2F1B"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Ward </w:t>
            </w:r>
            <w:r w:rsidRPr="00D30DB0">
              <w:rPr>
                <w:rFonts w:ascii="Book Antiqua" w:hAnsi="Book Antiqua" w:cs="Times New Roman"/>
                <w:i/>
                <w:iCs/>
                <w:sz w:val="24"/>
                <w:szCs w:val="24"/>
                <w:lang w:val="en-US"/>
              </w:rPr>
              <w:t>et al</w:t>
            </w:r>
            <w:r w:rsidR="004D3809" w:rsidRPr="00D30DB0">
              <w:rPr>
                <w:rFonts w:ascii="Book Antiqua" w:hAnsi="Book Antiqua" w:cs="Times New Roman"/>
                <w:sz w:val="24"/>
                <w:szCs w:val="24"/>
                <w:vertAlign w:val="superscript"/>
                <w:lang w:val="en-US"/>
              </w:rPr>
              <w:t>[3]</w:t>
            </w:r>
            <w:r w:rsidRPr="00D30DB0">
              <w:rPr>
                <w:rFonts w:ascii="Book Antiqua" w:hAnsi="Book Antiqua" w:cs="Times New Roman"/>
                <w:sz w:val="24"/>
                <w:szCs w:val="24"/>
                <w:lang w:val="en-US"/>
              </w:rPr>
              <w:t xml:space="preserve"> (2001), European cohort</w:t>
            </w:r>
          </w:p>
        </w:tc>
        <w:tc>
          <w:tcPr>
            <w:tcW w:w="1978" w:type="dxa"/>
            <w:vMerge w:val="restart"/>
            <w:tcBorders>
              <w:top w:val="single" w:sz="4" w:space="0" w:color="auto"/>
            </w:tcBorders>
          </w:tcPr>
          <w:p w14:paraId="64DFF895" w14:textId="056095DD"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Cohort study, 12700 workers</w:t>
            </w:r>
          </w:p>
        </w:tc>
        <w:tc>
          <w:tcPr>
            <w:tcW w:w="1868" w:type="dxa"/>
            <w:vMerge w:val="restart"/>
            <w:tcBorders>
              <w:top w:val="single" w:sz="4" w:space="0" w:color="auto"/>
            </w:tcBorders>
          </w:tcPr>
          <w:p w14:paraId="7F50595F"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HCC, best evidence</w:t>
            </w:r>
          </w:p>
        </w:tc>
        <w:tc>
          <w:tcPr>
            <w:tcW w:w="2260" w:type="dxa"/>
            <w:vMerge w:val="restart"/>
            <w:tcBorders>
              <w:top w:val="single" w:sz="4" w:space="0" w:color="auto"/>
            </w:tcBorders>
          </w:tcPr>
          <w:p w14:paraId="48818B45"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Job exposure matrix: cumulative exposure (ppm-years)</w:t>
            </w:r>
          </w:p>
        </w:tc>
        <w:tc>
          <w:tcPr>
            <w:tcW w:w="2091" w:type="dxa"/>
            <w:tcBorders>
              <w:top w:val="single" w:sz="4" w:space="0" w:color="auto"/>
            </w:tcBorders>
          </w:tcPr>
          <w:p w14:paraId="2CC8B65A"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0-734</w:t>
            </w:r>
          </w:p>
        </w:tc>
        <w:tc>
          <w:tcPr>
            <w:tcW w:w="1020" w:type="dxa"/>
            <w:tcBorders>
              <w:top w:val="single" w:sz="4" w:space="0" w:color="auto"/>
            </w:tcBorders>
          </w:tcPr>
          <w:p w14:paraId="2B085DD5"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3</w:t>
            </w:r>
          </w:p>
        </w:tc>
        <w:tc>
          <w:tcPr>
            <w:tcW w:w="2037" w:type="dxa"/>
            <w:tcBorders>
              <w:top w:val="single" w:sz="4" w:space="0" w:color="auto"/>
            </w:tcBorders>
          </w:tcPr>
          <w:p w14:paraId="7B0484A0"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1.0</w:t>
            </w:r>
          </w:p>
        </w:tc>
        <w:tc>
          <w:tcPr>
            <w:tcW w:w="2091" w:type="dxa"/>
            <w:tcBorders>
              <w:top w:val="single" w:sz="4" w:space="0" w:color="auto"/>
            </w:tcBorders>
          </w:tcPr>
          <w:p w14:paraId="7760DC91"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Trend test</w:t>
            </w:r>
          </w:p>
        </w:tc>
      </w:tr>
      <w:tr w:rsidR="004E5BCD" w:rsidRPr="00D30DB0" w14:paraId="727FB017" w14:textId="77777777" w:rsidTr="000B5052">
        <w:tc>
          <w:tcPr>
            <w:tcW w:w="2037" w:type="dxa"/>
            <w:vMerge/>
          </w:tcPr>
          <w:p w14:paraId="7E65688D"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1368F6D7"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3CD25545"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6C1E16A0"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5956DACE"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735-2379</w:t>
            </w:r>
          </w:p>
        </w:tc>
        <w:tc>
          <w:tcPr>
            <w:tcW w:w="1020" w:type="dxa"/>
          </w:tcPr>
          <w:p w14:paraId="7414F337"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w:t>
            </w:r>
          </w:p>
        </w:tc>
        <w:tc>
          <w:tcPr>
            <w:tcW w:w="2037" w:type="dxa"/>
          </w:tcPr>
          <w:p w14:paraId="62C371C6"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3.02 (0.50-1.81)</w:t>
            </w:r>
          </w:p>
        </w:tc>
        <w:tc>
          <w:tcPr>
            <w:tcW w:w="2091" w:type="dxa"/>
          </w:tcPr>
          <w:p w14:paraId="7EF0AF3D" w14:textId="73ABC58C" w:rsidR="004E5BCD" w:rsidRPr="00D30DB0" w:rsidRDefault="004D3809" w:rsidP="00AF0924">
            <w:pPr>
              <w:spacing w:line="360" w:lineRule="auto"/>
              <w:jc w:val="both"/>
              <w:rPr>
                <w:rFonts w:ascii="Book Antiqua" w:hAnsi="Book Antiqua" w:cs="Times New Roman"/>
                <w:sz w:val="24"/>
                <w:szCs w:val="24"/>
                <w:lang w:val="en-US"/>
              </w:rPr>
            </w:pPr>
            <w:r w:rsidRPr="00D30DB0">
              <w:rPr>
                <w:rFonts w:ascii="Book Antiqua" w:hAnsi="Book Antiqua" w:cs="Times New Roman"/>
                <w:i/>
                <w:iCs/>
                <w:sz w:val="24"/>
                <w:szCs w:val="24"/>
                <w:lang w:val="en-US"/>
              </w:rPr>
              <w:t>P</w:t>
            </w:r>
            <w:r w:rsidRPr="00D30DB0">
              <w:rPr>
                <w:rFonts w:ascii="Book Antiqua" w:hAnsi="Book Antiqua" w:cs="Times New Roman"/>
                <w:sz w:val="24"/>
                <w:szCs w:val="24"/>
                <w:lang w:val="en-US"/>
              </w:rPr>
              <w:t xml:space="preserve"> </w:t>
            </w:r>
            <w:r w:rsidR="004E5BCD" w:rsidRPr="00D30DB0">
              <w:rPr>
                <w:rFonts w:ascii="Book Antiqua" w:hAnsi="Book Antiqua" w:cs="Times New Roman"/>
                <w:sz w:val="24"/>
                <w:szCs w:val="24"/>
                <w:lang w:val="en-US"/>
              </w:rPr>
              <w:t>=</w:t>
            </w:r>
            <w:r w:rsidRPr="00D30DB0">
              <w:rPr>
                <w:rFonts w:ascii="Book Antiqua" w:hAnsi="Book Antiqua" w:cs="Times New Roman"/>
                <w:sz w:val="24"/>
                <w:szCs w:val="24"/>
                <w:lang w:val="en-US"/>
              </w:rPr>
              <w:t xml:space="preserve"> </w:t>
            </w:r>
            <w:r w:rsidR="004E5BCD" w:rsidRPr="00D30DB0">
              <w:rPr>
                <w:rFonts w:ascii="Book Antiqua" w:hAnsi="Book Antiqua" w:cs="Times New Roman"/>
                <w:sz w:val="24"/>
                <w:szCs w:val="24"/>
                <w:lang w:val="en-US"/>
              </w:rPr>
              <w:t>0.004</w:t>
            </w:r>
          </w:p>
        </w:tc>
      </w:tr>
      <w:tr w:rsidR="004E5BCD" w:rsidRPr="00D30DB0" w14:paraId="733DCACD" w14:textId="77777777" w:rsidTr="000B5052">
        <w:tc>
          <w:tcPr>
            <w:tcW w:w="2037" w:type="dxa"/>
            <w:vMerge/>
          </w:tcPr>
          <w:p w14:paraId="27936927"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5D35CE50"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7438C866"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416CDC21"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0845A732"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2380-5188</w:t>
            </w:r>
          </w:p>
        </w:tc>
        <w:tc>
          <w:tcPr>
            <w:tcW w:w="1020" w:type="dxa"/>
          </w:tcPr>
          <w:p w14:paraId="732BEE65"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w:t>
            </w:r>
          </w:p>
        </w:tc>
        <w:tc>
          <w:tcPr>
            <w:tcW w:w="2037" w:type="dxa"/>
          </w:tcPr>
          <w:p w14:paraId="77659299"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2.47 (0.26-23.9)</w:t>
            </w:r>
          </w:p>
        </w:tc>
        <w:tc>
          <w:tcPr>
            <w:tcW w:w="2091" w:type="dxa"/>
          </w:tcPr>
          <w:p w14:paraId="0EB5E5CE"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67AF2BDD" w14:textId="77777777" w:rsidTr="000B5052">
        <w:tc>
          <w:tcPr>
            <w:tcW w:w="2037" w:type="dxa"/>
            <w:vMerge/>
          </w:tcPr>
          <w:p w14:paraId="249A18C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46B653E7"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5BBDA02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14B6E7B2"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47E3491E"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5189-7531</w:t>
            </w:r>
          </w:p>
        </w:tc>
        <w:tc>
          <w:tcPr>
            <w:tcW w:w="1020" w:type="dxa"/>
          </w:tcPr>
          <w:p w14:paraId="7578D93D"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w:t>
            </w:r>
          </w:p>
        </w:tc>
        <w:tc>
          <w:tcPr>
            <w:tcW w:w="2037" w:type="dxa"/>
          </w:tcPr>
          <w:p w14:paraId="3832F518"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5.33 (0.54-52.8)</w:t>
            </w:r>
          </w:p>
        </w:tc>
        <w:tc>
          <w:tcPr>
            <w:tcW w:w="2091" w:type="dxa"/>
          </w:tcPr>
          <w:p w14:paraId="15F15DFB"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49804BB8" w14:textId="77777777" w:rsidTr="004D3809">
        <w:tc>
          <w:tcPr>
            <w:tcW w:w="2037" w:type="dxa"/>
            <w:vMerge/>
          </w:tcPr>
          <w:p w14:paraId="4632BAA4"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232EFB00"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5C5FE52C"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65E7AF56"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043E54BB" w14:textId="6561EF9D"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w:t>
            </w:r>
            <w:r w:rsidR="004D3809"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7532</w:t>
            </w:r>
          </w:p>
        </w:tc>
        <w:tc>
          <w:tcPr>
            <w:tcW w:w="1020" w:type="dxa"/>
          </w:tcPr>
          <w:p w14:paraId="66453F48"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w:t>
            </w:r>
          </w:p>
        </w:tc>
        <w:tc>
          <w:tcPr>
            <w:tcW w:w="2037" w:type="dxa"/>
          </w:tcPr>
          <w:p w14:paraId="09999396"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20.3 (2.98-138)</w:t>
            </w:r>
          </w:p>
        </w:tc>
        <w:tc>
          <w:tcPr>
            <w:tcW w:w="2091" w:type="dxa"/>
          </w:tcPr>
          <w:p w14:paraId="63BFA094"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0FC62EF6" w14:textId="77777777" w:rsidTr="004D3809">
        <w:trPr>
          <w:trHeight w:val="278"/>
        </w:trPr>
        <w:tc>
          <w:tcPr>
            <w:tcW w:w="2037" w:type="dxa"/>
            <w:vMerge w:val="restart"/>
          </w:tcPr>
          <w:p w14:paraId="59E5B8A5" w14:textId="1F8E9923" w:rsidR="004E5BCD" w:rsidRPr="00D30DB0" w:rsidRDefault="004E5BCD" w:rsidP="00AF0924">
            <w:pPr>
              <w:spacing w:line="360" w:lineRule="auto"/>
              <w:jc w:val="both"/>
              <w:rPr>
                <w:rFonts w:ascii="Book Antiqua" w:hAnsi="Book Antiqua" w:cs="Times New Roman"/>
                <w:sz w:val="24"/>
                <w:szCs w:val="24"/>
                <w:lang w:val="en-US"/>
              </w:rPr>
            </w:pPr>
            <w:proofErr w:type="spellStart"/>
            <w:r w:rsidRPr="00D30DB0">
              <w:rPr>
                <w:rFonts w:ascii="Book Antiqua" w:hAnsi="Book Antiqua" w:cs="Times New Roman"/>
                <w:sz w:val="24"/>
                <w:szCs w:val="24"/>
                <w:lang w:val="en-US"/>
              </w:rPr>
              <w:t>Mundt</w:t>
            </w:r>
            <w:proofErr w:type="spellEnd"/>
            <w:r w:rsidRPr="00D30DB0">
              <w:rPr>
                <w:rFonts w:ascii="Book Antiqua" w:hAnsi="Book Antiqua" w:cs="Times New Roman"/>
                <w:sz w:val="24"/>
                <w:szCs w:val="24"/>
                <w:lang w:val="en-US"/>
              </w:rPr>
              <w:t xml:space="preserve"> </w:t>
            </w:r>
            <w:r w:rsidRPr="00D30DB0">
              <w:rPr>
                <w:rFonts w:ascii="Book Antiqua" w:hAnsi="Book Antiqua" w:cs="Times New Roman"/>
                <w:i/>
                <w:iCs/>
                <w:sz w:val="24"/>
                <w:szCs w:val="24"/>
                <w:lang w:val="en-US"/>
              </w:rPr>
              <w:t>et al</w:t>
            </w:r>
            <w:r w:rsidR="004D3809" w:rsidRPr="00D30DB0">
              <w:rPr>
                <w:rFonts w:ascii="Book Antiqua" w:hAnsi="Book Antiqua" w:cs="Times New Roman"/>
                <w:sz w:val="24"/>
                <w:szCs w:val="24"/>
                <w:vertAlign w:val="superscript"/>
                <w:lang w:val="en-US"/>
              </w:rPr>
              <w:t>[9]</w:t>
            </w:r>
            <w:r w:rsidRPr="00D30DB0">
              <w:rPr>
                <w:rFonts w:ascii="Book Antiqua" w:hAnsi="Book Antiqua" w:cs="Times New Roman"/>
                <w:sz w:val="24"/>
                <w:szCs w:val="24"/>
                <w:lang w:val="en-US"/>
              </w:rPr>
              <w:t xml:space="preserve"> (2017), U</w:t>
            </w:r>
            <w:r w:rsidR="004D3809" w:rsidRPr="00D30DB0">
              <w:rPr>
                <w:rFonts w:ascii="Book Antiqua" w:hAnsi="Book Antiqua" w:cs="Times New Roman"/>
                <w:sz w:val="24"/>
                <w:szCs w:val="24"/>
                <w:lang w:val="en-US"/>
              </w:rPr>
              <w:t>nited States</w:t>
            </w:r>
            <w:r w:rsidRPr="00D30DB0">
              <w:rPr>
                <w:rFonts w:ascii="Book Antiqua" w:hAnsi="Book Antiqua" w:cs="Times New Roman"/>
                <w:sz w:val="24"/>
                <w:szCs w:val="24"/>
                <w:lang w:val="en-US"/>
              </w:rPr>
              <w:t xml:space="preserve"> cohort</w:t>
            </w:r>
          </w:p>
        </w:tc>
        <w:tc>
          <w:tcPr>
            <w:tcW w:w="1978" w:type="dxa"/>
            <w:vMerge w:val="restart"/>
          </w:tcPr>
          <w:p w14:paraId="5CE973DF" w14:textId="793239F1"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Cohort study, 9951 workers</w:t>
            </w:r>
          </w:p>
        </w:tc>
        <w:tc>
          <w:tcPr>
            <w:tcW w:w="1868" w:type="dxa"/>
            <w:vMerge w:val="restart"/>
          </w:tcPr>
          <w:p w14:paraId="030F1B5D"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HCC, death certificates</w:t>
            </w:r>
          </w:p>
        </w:tc>
        <w:tc>
          <w:tcPr>
            <w:tcW w:w="2260" w:type="dxa"/>
            <w:vMerge w:val="restart"/>
          </w:tcPr>
          <w:p w14:paraId="75998118"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Job exposure matrix: cumulative exposure (ppm-years)</w:t>
            </w:r>
          </w:p>
        </w:tc>
        <w:tc>
          <w:tcPr>
            <w:tcW w:w="2091" w:type="dxa"/>
          </w:tcPr>
          <w:p w14:paraId="1CFA6C69"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high cut-points: </w:t>
            </w:r>
          </w:p>
        </w:tc>
        <w:tc>
          <w:tcPr>
            <w:tcW w:w="1020" w:type="dxa"/>
            <w:vAlign w:val="bottom"/>
          </w:tcPr>
          <w:p w14:paraId="4E1DB7E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37" w:type="dxa"/>
            <w:vAlign w:val="bottom"/>
          </w:tcPr>
          <w:p w14:paraId="65252F39"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vAlign w:val="bottom"/>
          </w:tcPr>
          <w:p w14:paraId="5E9185C8" w14:textId="1AF021EA"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30-yr lagged exp </w:t>
            </w:r>
          </w:p>
        </w:tc>
      </w:tr>
      <w:tr w:rsidR="004E5BCD" w:rsidRPr="00D30DB0" w14:paraId="6203466C" w14:textId="77777777" w:rsidTr="000B5052">
        <w:trPr>
          <w:trHeight w:val="277"/>
        </w:trPr>
        <w:tc>
          <w:tcPr>
            <w:tcW w:w="2037" w:type="dxa"/>
            <w:vMerge/>
          </w:tcPr>
          <w:p w14:paraId="41045D06"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5F7177DC"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1F10141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46E019D6"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1E4C1244" w14:textId="16E5BF93"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&lt;</w:t>
            </w:r>
            <w:r w:rsidR="004D3809"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1021</w:t>
            </w:r>
          </w:p>
        </w:tc>
        <w:tc>
          <w:tcPr>
            <w:tcW w:w="1020" w:type="dxa"/>
            <w:vAlign w:val="bottom"/>
          </w:tcPr>
          <w:p w14:paraId="67658747"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8</w:t>
            </w:r>
          </w:p>
        </w:tc>
        <w:tc>
          <w:tcPr>
            <w:tcW w:w="2037" w:type="dxa"/>
            <w:vAlign w:val="bottom"/>
          </w:tcPr>
          <w:p w14:paraId="3D03A10F"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1.0</w:t>
            </w:r>
          </w:p>
        </w:tc>
        <w:tc>
          <w:tcPr>
            <w:tcW w:w="2091" w:type="dxa"/>
            <w:vAlign w:val="bottom"/>
          </w:tcPr>
          <w:p w14:paraId="4F46965D"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1.0</w:t>
            </w:r>
          </w:p>
        </w:tc>
      </w:tr>
      <w:tr w:rsidR="004E5BCD" w:rsidRPr="00D30DB0" w14:paraId="2A628632" w14:textId="77777777" w:rsidTr="000B5052">
        <w:tc>
          <w:tcPr>
            <w:tcW w:w="2037" w:type="dxa"/>
            <w:vMerge/>
          </w:tcPr>
          <w:p w14:paraId="32B198D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62424B3F"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244D9E7C"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50C5B26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4B5A95A0"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1021-3300</w:t>
            </w:r>
          </w:p>
        </w:tc>
        <w:tc>
          <w:tcPr>
            <w:tcW w:w="1020" w:type="dxa"/>
          </w:tcPr>
          <w:p w14:paraId="6D2B0466"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4</w:t>
            </w:r>
          </w:p>
        </w:tc>
        <w:tc>
          <w:tcPr>
            <w:tcW w:w="2037" w:type="dxa"/>
          </w:tcPr>
          <w:p w14:paraId="26549EC3"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1.2 (0.4-3.8)</w:t>
            </w:r>
          </w:p>
        </w:tc>
        <w:tc>
          <w:tcPr>
            <w:tcW w:w="2091" w:type="dxa"/>
          </w:tcPr>
          <w:p w14:paraId="175B7349"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3.8 (1.4-10.4)</w:t>
            </w:r>
          </w:p>
        </w:tc>
      </w:tr>
      <w:tr w:rsidR="004E5BCD" w:rsidRPr="00D30DB0" w14:paraId="2BC090A4" w14:textId="77777777" w:rsidTr="000B5052">
        <w:tc>
          <w:tcPr>
            <w:tcW w:w="2037" w:type="dxa"/>
            <w:vMerge/>
          </w:tcPr>
          <w:p w14:paraId="20C2FB5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7331F866"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5F13442F"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012BA4E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026205FE"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3301-5685</w:t>
            </w:r>
          </w:p>
        </w:tc>
        <w:tc>
          <w:tcPr>
            <w:tcW w:w="1020" w:type="dxa"/>
          </w:tcPr>
          <w:p w14:paraId="058C8D1D"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7</w:t>
            </w:r>
          </w:p>
        </w:tc>
        <w:tc>
          <w:tcPr>
            <w:tcW w:w="2037" w:type="dxa"/>
          </w:tcPr>
          <w:p w14:paraId="7C0E341C"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7.2 (2.6-20.0)</w:t>
            </w:r>
          </w:p>
        </w:tc>
        <w:tc>
          <w:tcPr>
            <w:tcW w:w="2091" w:type="dxa"/>
          </w:tcPr>
          <w:p w14:paraId="47F20BEE"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8.9 (2.8-28.5)</w:t>
            </w:r>
          </w:p>
        </w:tc>
      </w:tr>
      <w:tr w:rsidR="004E5BCD" w:rsidRPr="00D30DB0" w14:paraId="1BC3DBB6" w14:textId="77777777" w:rsidTr="000B5052">
        <w:tc>
          <w:tcPr>
            <w:tcW w:w="2037" w:type="dxa"/>
            <w:vMerge/>
          </w:tcPr>
          <w:p w14:paraId="15799BA1"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75541DD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370AB833"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31493B65"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61785460"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5686-10551</w:t>
            </w:r>
          </w:p>
        </w:tc>
        <w:tc>
          <w:tcPr>
            <w:tcW w:w="1020" w:type="dxa"/>
          </w:tcPr>
          <w:p w14:paraId="6049DA0A"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6</w:t>
            </w:r>
          </w:p>
        </w:tc>
        <w:tc>
          <w:tcPr>
            <w:tcW w:w="2037" w:type="dxa"/>
          </w:tcPr>
          <w:p w14:paraId="0C3E9272"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7.3 (2.5-21.1)</w:t>
            </w:r>
          </w:p>
        </w:tc>
        <w:tc>
          <w:tcPr>
            <w:tcW w:w="2091" w:type="dxa"/>
          </w:tcPr>
          <w:p w14:paraId="5784C69A"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14.6 (4.7-45.1)</w:t>
            </w:r>
          </w:p>
        </w:tc>
      </w:tr>
      <w:tr w:rsidR="004E5BCD" w:rsidRPr="00D30DB0" w14:paraId="7A08E014" w14:textId="77777777" w:rsidTr="004D3809">
        <w:tc>
          <w:tcPr>
            <w:tcW w:w="2037" w:type="dxa"/>
            <w:vMerge/>
          </w:tcPr>
          <w:p w14:paraId="43D09FD2"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359018CD"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74143E52"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47A7C56D"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0A4DC755" w14:textId="06F328F9"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w:t>
            </w:r>
            <w:r w:rsidR="004D3809"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10551</w:t>
            </w:r>
          </w:p>
        </w:tc>
        <w:tc>
          <w:tcPr>
            <w:tcW w:w="1020" w:type="dxa"/>
          </w:tcPr>
          <w:p w14:paraId="64E4CE76"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7</w:t>
            </w:r>
          </w:p>
        </w:tc>
        <w:tc>
          <w:tcPr>
            <w:tcW w:w="2037" w:type="dxa"/>
          </w:tcPr>
          <w:p w14:paraId="38D162C1"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18.8 (6.8-51.9)</w:t>
            </w:r>
          </w:p>
        </w:tc>
        <w:tc>
          <w:tcPr>
            <w:tcW w:w="2091" w:type="dxa"/>
          </w:tcPr>
          <w:p w14:paraId="53C65071"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34.6 (10.3-115.8)</w:t>
            </w:r>
          </w:p>
        </w:tc>
      </w:tr>
      <w:tr w:rsidR="004E5BCD" w:rsidRPr="00D30DB0" w14:paraId="4E8FA37D" w14:textId="77777777" w:rsidTr="000B5052">
        <w:tc>
          <w:tcPr>
            <w:tcW w:w="2037" w:type="dxa"/>
            <w:vMerge w:val="restart"/>
          </w:tcPr>
          <w:p w14:paraId="41896816" w14:textId="22F59B53" w:rsidR="004E5BCD" w:rsidRPr="00D30DB0" w:rsidRDefault="004E5BCD" w:rsidP="00AF0924">
            <w:pPr>
              <w:spacing w:line="360" w:lineRule="auto"/>
              <w:jc w:val="both"/>
              <w:rPr>
                <w:rFonts w:ascii="Book Antiqua" w:hAnsi="Book Antiqua" w:cs="Times New Roman"/>
                <w:sz w:val="24"/>
                <w:szCs w:val="24"/>
                <w:lang w:val="en-US"/>
              </w:rPr>
            </w:pPr>
            <w:proofErr w:type="spellStart"/>
            <w:r w:rsidRPr="00D30DB0">
              <w:rPr>
                <w:rFonts w:ascii="Book Antiqua" w:hAnsi="Book Antiqua" w:cs="Times New Roman"/>
                <w:sz w:val="24"/>
                <w:szCs w:val="24"/>
                <w:lang w:val="en-US"/>
              </w:rPr>
              <w:t>Fedeli</w:t>
            </w:r>
            <w:proofErr w:type="spellEnd"/>
            <w:r w:rsidRPr="00D30DB0">
              <w:rPr>
                <w:rFonts w:ascii="Book Antiqua" w:hAnsi="Book Antiqua" w:cs="Times New Roman"/>
                <w:sz w:val="24"/>
                <w:szCs w:val="24"/>
                <w:lang w:val="en-US"/>
              </w:rPr>
              <w:t xml:space="preserve"> </w:t>
            </w:r>
            <w:r w:rsidRPr="00D30DB0">
              <w:rPr>
                <w:rFonts w:ascii="Book Antiqua" w:hAnsi="Book Antiqua" w:cs="Times New Roman"/>
                <w:i/>
                <w:iCs/>
                <w:sz w:val="24"/>
                <w:szCs w:val="24"/>
                <w:lang w:val="en-US"/>
              </w:rPr>
              <w:t>et al</w:t>
            </w:r>
            <w:r w:rsidR="004D3809" w:rsidRPr="00D30DB0">
              <w:rPr>
                <w:rFonts w:ascii="Book Antiqua" w:hAnsi="Book Antiqua" w:cs="Times New Roman"/>
                <w:sz w:val="24"/>
                <w:szCs w:val="24"/>
                <w:vertAlign w:val="superscript"/>
                <w:lang w:val="en-US"/>
              </w:rPr>
              <w:t>[11]</w:t>
            </w:r>
            <w:r w:rsidRPr="00D30DB0">
              <w:rPr>
                <w:rFonts w:ascii="Book Antiqua" w:hAnsi="Book Antiqua" w:cs="Times New Roman"/>
                <w:sz w:val="24"/>
                <w:szCs w:val="24"/>
                <w:lang w:val="en-US"/>
              </w:rPr>
              <w:t xml:space="preserve"> (2019), Italian plant</w:t>
            </w:r>
          </w:p>
        </w:tc>
        <w:tc>
          <w:tcPr>
            <w:tcW w:w="1978" w:type="dxa"/>
            <w:vMerge w:val="restart"/>
          </w:tcPr>
          <w:p w14:paraId="4F6AE18B" w14:textId="737494D2"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rPr>
              <w:t>Cohort study, 1685 workers</w:t>
            </w:r>
          </w:p>
        </w:tc>
        <w:tc>
          <w:tcPr>
            <w:tcW w:w="1868" w:type="dxa"/>
            <w:vMerge w:val="restart"/>
          </w:tcPr>
          <w:p w14:paraId="525B6B42"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HCC, histology or clinical records</w:t>
            </w:r>
          </w:p>
        </w:tc>
        <w:tc>
          <w:tcPr>
            <w:tcW w:w="2260" w:type="dxa"/>
            <w:vMerge w:val="restart"/>
          </w:tcPr>
          <w:p w14:paraId="182EB40C"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Job exposure matrix: cumulative exposure (ppm-years)</w:t>
            </w:r>
          </w:p>
        </w:tc>
        <w:tc>
          <w:tcPr>
            <w:tcW w:w="2091" w:type="dxa"/>
          </w:tcPr>
          <w:p w14:paraId="52BDE781"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0-734</w:t>
            </w:r>
          </w:p>
        </w:tc>
        <w:tc>
          <w:tcPr>
            <w:tcW w:w="1020" w:type="dxa"/>
          </w:tcPr>
          <w:p w14:paraId="5A673413"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12</w:t>
            </w:r>
          </w:p>
        </w:tc>
        <w:tc>
          <w:tcPr>
            <w:tcW w:w="2037" w:type="dxa"/>
          </w:tcPr>
          <w:p w14:paraId="4445B28A"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1.00</w:t>
            </w:r>
          </w:p>
        </w:tc>
        <w:tc>
          <w:tcPr>
            <w:tcW w:w="2091" w:type="dxa"/>
          </w:tcPr>
          <w:p w14:paraId="40DF38B7" w14:textId="77777777" w:rsidR="004E5BCD" w:rsidRPr="00D30DB0" w:rsidRDefault="004E5BCD" w:rsidP="00AF0924">
            <w:pPr>
              <w:spacing w:line="360" w:lineRule="auto"/>
              <w:jc w:val="both"/>
              <w:rPr>
                <w:rFonts w:ascii="Book Antiqua" w:hAnsi="Book Antiqua" w:cs="Times New Roman"/>
                <w:sz w:val="24"/>
                <w:szCs w:val="24"/>
              </w:rPr>
            </w:pPr>
          </w:p>
        </w:tc>
      </w:tr>
      <w:tr w:rsidR="004E5BCD" w:rsidRPr="00D30DB0" w14:paraId="0CABD324" w14:textId="77777777" w:rsidTr="000B5052">
        <w:tc>
          <w:tcPr>
            <w:tcW w:w="2037" w:type="dxa"/>
            <w:vMerge/>
          </w:tcPr>
          <w:p w14:paraId="777FD889" w14:textId="77777777" w:rsidR="004E5BCD" w:rsidRPr="00D30DB0" w:rsidRDefault="004E5BCD" w:rsidP="00AF0924">
            <w:pPr>
              <w:spacing w:line="360" w:lineRule="auto"/>
              <w:jc w:val="both"/>
              <w:rPr>
                <w:rFonts w:ascii="Book Antiqua" w:hAnsi="Book Antiqua" w:cs="Times New Roman"/>
                <w:sz w:val="24"/>
                <w:szCs w:val="24"/>
              </w:rPr>
            </w:pPr>
          </w:p>
        </w:tc>
        <w:tc>
          <w:tcPr>
            <w:tcW w:w="1978" w:type="dxa"/>
            <w:vMerge/>
          </w:tcPr>
          <w:p w14:paraId="7EA2EFB5" w14:textId="77777777" w:rsidR="004E5BCD" w:rsidRPr="00D30DB0" w:rsidRDefault="004E5BCD" w:rsidP="00AF0924">
            <w:pPr>
              <w:spacing w:line="360" w:lineRule="auto"/>
              <w:jc w:val="both"/>
              <w:rPr>
                <w:rFonts w:ascii="Book Antiqua" w:hAnsi="Book Antiqua" w:cs="Times New Roman"/>
                <w:sz w:val="24"/>
                <w:szCs w:val="24"/>
              </w:rPr>
            </w:pPr>
          </w:p>
        </w:tc>
        <w:tc>
          <w:tcPr>
            <w:tcW w:w="1868" w:type="dxa"/>
            <w:vMerge/>
          </w:tcPr>
          <w:p w14:paraId="4BD3015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78E759E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5E717B1D"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735-2379</w:t>
            </w:r>
          </w:p>
        </w:tc>
        <w:tc>
          <w:tcPr>
            <w:tcW w:w="1020" w:type="dxa"/>
          </w:tcPr>
          <w:p w14:paraId="428CF35B"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4</w:t>
            </w:r>
          </w:p>
        </w:tc>
        <w:tc>
          <w:tcPr>
            <w:tcW w:w="2037" w:type="dxa"/>
          </w:tcPr>
          <w:p w14:paraId="3460D282"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1.72 (0.55-5.32)</w:t>
            </w:r>
          </w:p>
        </w:tc>
        <w:tc>
          <w:tcPr>
            <w:tcW w:w="2091" w:type="dxa"/>
          </w:tcPr>
          <w:p w14:paraId="0178A703" w14:textId="77777777" w:rsidR="004E5BCD" w:rsidRPr="00D30DB0" w:rsidRDefault="004E5BCD" w:rsidP="00AF0924">
            <w:pPr>
              <w:spacing w:line="360" w:lineRule="auto"/>
              <w:jc w:val="both"/>
              <w:rPr>
                <w:rFonts w:ascii="Book Antiqua" w:hAnsi="Book Antiqua" w:cs="Times New Roman"/>
                <w:sz w:val="24"/>
                <w:szCs w:val="24"/>
              </w:rPr>
            </w:pPr>
          </w:p>
        </w:tc>
      </w:tr>
      <w:tr w:rsidR="004E5BCD" w:rsidRPr="00D30DB0" w14:paraId="3D16BFF8" w14:textId="77777777" w:rsidTr="000B5052">
        <w:tc>
          <w:tcPr>
            <w:tcW w:w="2037" w:type="dxa"/>
            <w:vMerge/>
          </w:tcPr>
          <w:p w14:paraId="36CFD6A2" w14:textId="77777777" w:rsidR="004E5BCD" w:rsidRPr="00D30DB0" w:rsidRDefault="004E5BCD" w:rsidP="00AF0924">
            <w:pPr>
              <w:spacing w:line="360" w:lineRule="auto"/>
              <w:jc w:val="both"/>
              <w:rPr>
                <w:rFonts w:ascii="Book Antiqua" w:hAnsi="Book Antiqua" w:cs="Times New Roman"/>
                <w:sz w:val="24"/>
                <w:szCs w:val="24"/>
              </w:rPr>
            </w:pPr>
          </w:p>
        </w:tc>
        <w:tc>
          <w:tcPr>
            <w:tcW w:w="1978" w:type="dxa"/>
            <w:vMerge/>
          </w:tcPr>
          <w:p w14:paraId="5E69DFED" w14:textId="77777777" w:rsidR="004E5BCD" w:rsidRPr="00D30DB0" w:rsidRDefault="004E5BCD" w:rsidP="00AF0924">
            <w:pPr>
              <w:spacing w:line="360" w:lineRule="auto"/>
              <w:jc w:val="both"/>
              <w:rPr>
                <w:rFonts w:ascii="Book Antiqua" w:hAnsi="Book Antiqua" w:cs="Times New Roman"/>
                <w:sz w:val="24"/>
                <w:szCs w:val="24"/>
              </w:rPr>
            </w:pPr>
          </w:p>
        </w:tc>
        <w:tc>
          <w:tcPr>
            <w:tcW w:w="1868" w:type="dxa"/>
            <w:vMerge/>
          </w:tcPr>
          <w:p w14:paraId="1EC06BC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56F4761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7B63D374"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2380-5188</w:t>
            </w:r>
          </w:p>
        </w:tc>
        <w:tc>
          <w:tcPr>
            <w:tcW w:w="1020" w:type="dxa"/>
          </w:tcPr>
          <w:p w14:paraId="3FB40DB0"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9</w:t>
            </w:r>
          </w:p>
        </w:tc>
        <w:tc>
          <w:tcPr>
            <w:tcW w:w="2037" w:type="dxa"/>
          </w:tcPr>
          <w:p w14:paraId="797DFF36"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5.24 (2.20-12.5)</w:t>
            </w:r>
          </w:p>
        </w:tc>
        <w:tc>
          <w:tcPr>
            <w:tcW w:w="2091" w:type="dxa"/>
          </w:tcPr>
          <w:p w14:paraId="71B4B87E" w14:textId="77777777" w:rsidR="004E5BCD" w:rsidRPr="00D30DB0" w:rsidRDefault="004E5BCD" w:rsidP="00AF0924">
            <w:pPr>
              <w:spacing w:line="360" w:lineRule="auto"/>
              <w:jc w:val="both"/>
              <w:rPr>
                <w:rFonts w:ascii="Book Antiqua" w:hAnsi="Book Antiqua" w:cs="Times New Roman"/>
                <w:sz w:val="24"/>
                <w:szCs w:val="24"/>
              </w:rPr>
            </w:pPr>
          </w:p>
        </w:tc>
      </w:tr>
      <w:tr w:rsidR="004E5BCD" w:rsidRPr="00D30DB0" w14:paraId="70EE5F93" w14:textId="77777777" w:rsidTr="004D3809">
        <w:tc>
          <w:tcPr>
            <w:tcW w:w="2037" w:type="dxa"/>
            <w:vMerge/>
          </w:tcPr>
          <w:p w14:paraId="2CCF7339" w14:textId="77777777" w:rsidR="004E5BCD" w:rsidRPr="00D30DB0" w:rsidRDefault="004E5BCD" w:rsidP="00AF0924">
            <w:pPr>
              <w:spacing w:line="360" w:lineRule="auto"/>
              <w:jc w:val="both"/>
              <w:rPr>
                <w:rFonts w:ascii="Book Antiqua" w:hAnsi="Book Antiqua" w:cs="Times New Roman"/>
                <w:sz w:val="24"/>
                <w:szCs w:val="24"/>
              </w:rPr>
            </w:pPr>
          </w:p>
        </w:tc>
        <w:tc>
          <w:tcPr>
            <w:tcW w:w="1978" w:type="dxa"/>
            <w:vMerge/>
          </w:tcPr>
          <w:p w14:paraId="2D841B4A" w14:textId="77777777" w:rsidR="004E5BCD" w:rsidRPr="00D30DB0" w:rsidRDefault="004E5BCD" w:rsidP="00AF0924">
            <w:pPr>
              <w:spacing w:line="360" w:lineRule="auto"/>
              <w:jc w:val="both"/>
              <w:rPr>
                <w:rFonts w:ascii="Book Antiqua" w:hAnsi="Book Antiqua" w:cs="Times New Roman"/>
                <w:sz w:val="24"/>
                <w:szCs w:val="24"/>
              </w:rPr>
            </w:pPr>
          </w:p>
        </w:tc>
        <w:tc>
          <w:tcPr>
            <w:tcW w:w="1868" w:type="dxa"/>
            <w:vMerge/>
          </w:tcPr>
          <w:p w14:paraId="4017A79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66855785"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247B7956" w14:textId="0951D6B1"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w:t>
            </w:r>
            <w:r w:rsidR="004D3809" w:rsidRPr="00D30DB0">
              <w:rPr>
                <w:rFonts w:ascii="Book Antiqua" w:hAnsi="Book Antiqua" w:cs="Times New Roman"/>
                <w:sz w:val="24"/>
                <w:szCs w:val="24"/>
                <w:lang w:val="en-US"/>
              </w:rPr>
              <w:t xml:space="preserve"> </w:t>
            </w:r>
            <w:r w:rsidRPr="00D30DB0">
              <w:rPr>
                <w:rFonts w:ascii="Book Antiqua" w:hAnsi="Book Antiqua" w:cs="Times New Roman"/>
                <w:sz w:val="24"/>
                <w:szCs w:val="24"/>
                <w:lang w:val="en-US"/>
              </w:rPr>
              <w:t>5189</w:t>
            </w:r>
          </w:p>
        </w:tc>
        <w:tc>
          <w:tcPr>
            <w:tcW w:w="1020" w:type="dxa"/>
          </w:tcPr>
          <w:p w14:paraId="2FEAA0ED"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6</w:t>
            </w:r>
          </w:p>
        </w:tc>
        <w:tc>
          <w:tcPr>
            <w:tcW w:w="2037" w:type="dxa"/>
          </w:tcPr>
          <w:p w14:paraId="572C5EEA"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5.52 (2.03-14.9)</w:t>
            </w:r>
          </w:p>
        </w:tc>
        <w:tc>
          <w:tcPr>
            <w:tcW w:w="2091" w:type="dxa"/>
          </w:tcPr>
          <w:p w14:paraId="5C422766" w14:textId="77777777" w:rsidR="004E5BCD" w:rsidRPr="00D30DB0" w:rsidRDefault="004E5BCD" w:rsidP="00AF0924">
            <w:pPr>
              <w:spacing w:line="360" w:lineRule="auto"/>
              <w:jc w:val="both"/>
              <w:rPr>
                <w:rFonts w:ascii="Book Antiqua" w:hAnsi="Book Antiqua" w:cs="Times New Roman"/>
                <w:sz w:val="24"/>
                <w:szCs w:val="24"/>
              </w:rPr>
            </w:pPr>
          </w:p>
        </w:tc>
      </w:tr>
      <w:tr w:rsidR="004E5BCD" w:rsidRPr="00D30DB0" w14:paraId="68095446" w14:textId="77777777" w:rsidTr="004D3809">
        <w:trPr>
          <w:trHeight w:val="587"/>
        </w:trPr>
        <w:tc>
          <w:tcPr>
            <w:tcW w:w="2037" w:type="dxa"/>
            <w:vMerge w:val="restart"/>
          </w:tcPr>
          <w:p w14:paraId="03D57D59" w14:textId="5D98BC15"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Wong </w:t>
            </w:r>
            <w:r w:rsidRPr="00D30DB0">
              <w:rPr>
                <w:rFonts w:ascii="Book Antiqua" w:hAnsi="Book Antiqua" w:cs="Times New Roman"/>
                <w:i/>
                <w:iCs/>
                <w:sz w:val="24"/>
                <w:szCs w:val="24"/>
                <w:lang w:val="en-US"/>
              </w:rPr>
              <w:t>et al</w:t>
            </w:r>
            <w:r w:rsidR="004D3809" w:rsidRPr="00D30DB0">
              <w:rPr>
                <w:rFonts w:ascii="Book Antiqua" w:hAnsi="Book Antiqua" w:cs="Times New Roman"/>
                <w:sz w:val="24"/>
                <w:szCs w:val="24"/>
                <w:vertAlign w:val="superscript"/>
                <w:lang w:val="en-US"/>
              </w:rPr>
              <w:t>[19]</w:t>
            </w:r>
            <w:r w:rsidRPr="00D30DB0">
              <w:rPr>
                <w:rFonts w:ascii="Book Antiqua" w:hAnsi="Book Antiqua" w:cs="Times New Roman"/>
                <w:sz w:val="24"/>
                <w:szCs w:val="24"/>
                <w:lang w:val="en-US"/>
              </w:rPr>
              <w:t xml:space="preserve"> (2003), </w:t>
            </w:r>
            <w:r w:rsidRPr="00D30DB0">
              <w:rPr>
                <w:rFonts w:ascii="Book Antiqua" w:hAnsi="Book Antiqua" w:cs="Times New Roman"/>
                <w:sz w:val="24"/>
                <w:szCs w:val="24"/>
                <w:lang w:val="en-US"/>
              </w:rPr>
              <w:lastRenderedPageBreak/>
              <w:t>Taiwanese cohort</w:t>
            </w:r>
          </w:p>
        </w:tc>
        <w:tc>
          <w:tcPr>
            <w:tcW w:w="1978" w:type="dxa"/>
            <w:vMerge w:val="restart"/>
          </w:tcPr>
          <w:p w14:paraId="30366506"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lastRenderedPageBreak/>
              <w:t xml:space="preserve">Nested case-control study: </w:t>
            </w:r>
            <w:r w:rsidRPr="00D30DB0">
              <w:rPr>
                <w:rFonts w:ascii="Book Antiqua" w:hAnsi="Book Antiqua" w:cs="Times New Roman"/>
                <w:sz w:val="24"/>
                <w:szCs w:val="24"/>
                <w:lang w:val="en-US"/>
              </w:rPr>
              <w:lastRenderedPageBreak/>
              <w:t>18 cases, 68 referents</w:t>
            </w:r>
          </w:p>
        </w:tc>
        <w:tc>
          <w:tcPr>
            <w:tcW w:w="1868" w:type="dxa"/>
            <w:vMerge w:val="restart"/>
          </w:tcPr>
          <w:p w14:paraId="31CE58AB"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lastRenderedPageBreak/>
              <w:t xml:space="preserve">Liver cancer: 10 confirmed </w:t>
            </w:r>
            <w:r w:rsidRPr="00D30DB0">
              <w:rPr>
                <w:rFonts w:ascii="Book Antiqua" w:hAnsi="Book Antiqua" w:cs="Times New Roman"/>
                <w:sz w:val="24"/>
                <w:szCs w:val="24"/>
                <w:lang w:val="en-US"/>
              </w:rPr>
              <w:lastRenderedPageBreak/>
              <w:t>HCC, no angiosarcoma</w:t>
            </w:r>
          </w:p>
        </w:tc>
        <w:tc>
          <w:tcPr>
            <w:tcW w:w="2260" w:type="dxa"/>
            <w:vMerge w:val="restart"/>
          </w:tcPr>
          <w:p w14:paraId="542C6885"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lastRenderedPageBreak/>
              <w:t>Job title based on job history</w:t>
            </w:r>
          </w:p>
        </w:tc>
        <w:tc>
          <w:tcPr>
            <w:tcW w:w="2091" w:type="dxa"/>
          </w:tcPr>
          <w:p w14:paraId="46B28C56" w14:textId="77777777" w:rsidR="004E5BCD" w:rsidRPr="00D30DB0" w:rsidRDefault="004E5BCD" w:rsidP="00AF0924">
            <w:pPr>
              <w:spacing w:line="360" w:lineRule="auto"/>
              <w:jc w:val="both"/>
              <w:rPr>
                <w:rFonts w:ascii="Book Antiqua" w:hAnsi="Book Antiqua" w:cs="Times New Roman"/>
                <w:sz w:val="24"/>
                <w:szCs w:val="24"/>
                <w:lang w:val="en-US"/>
              </w:rPr>
            </w:pPr>
          </w:p>
          <w:p w14:paraId="4ABE86CC"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Tank cleaning</w:t>
            </w:r>
          </w:p>
        </w:tc>
        <w:tc>
          <w:tcPr>
            <w:tcW w:w="1020" w:type="dxa"/>
            <w:vMerge w:val="restart"/>
            <w:vAlign w:val="center"/>
          </w:tcPr>
          <w:p w14:paraId="0A462BDC"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18 liver cancers</w:t>
            </w:r>
          </w:p>
        </w:tc>
        <w:tc>
          <w:tcPr>
            <w:tcW w:w="2037" w:type="dxa"/>
          </w:tcPr>
          <w:p w14:paraId="410D520A" w14:textId="77777777" w:rsidR="004E5BCD" w:rsidRPr="00D30DB0" w:rsidRDefault="004E5BCD" w:rsidP="00AF0924">
            <w:pPr>
              <w:spacing w:line="360" w:lineRule="auto"/>
              <w:jc w:val="both"/>
              <w:rPr>
                <w:rFonts w:ascii="Book Antiqua" w:hAnsi="Book Antiqua" w:cs="Times New Roman"/>
                <w:sz w:val="24"/>
                <w:szCs w:val="24"/>
                <w:lang w:val="en-US"/>
              </w:rPr>
            </w:pPr>
          </w:p>
          <w:p w14:paraId="37112F89" w14:textId="77777777" w:rsidR="004E5BCD" w:rsidRPr="00D30DB0" w:rsidRDefault="00236EB4"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3.6 (1.4-9.2)</w:t>
            </w:r>
          </w:p>
        </w:tc>
        <w:tc>
          <w:tcPr>
            <w:tcW w:w="2091" w:type="dxa"/>
            <w:vMerge w:val="restart"/>
          </w:tcPr>
          <w:p w14:paraId="295975CF"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Additional analyses on joint </w:t>
            </w:r>
            <w:r w:rsidRPr="00D30DB0">
              <w:rPr>
                <w:rFonts w:ascii="Book Antiqua" w:hAnsi="Book Antiqua" w:cs="Times New Roman"/>
                <w:sz w:val="24"/>
                <w:szCs w:val="24"/>
                <w:lang w:val="en-US"/>
              </w:rPr>
              <w:lastRenderedPageBreak/>
              <w:t>effects</w:t>
            </w:r>
          </w:p>
        </w:tc>
      </w:tr>
      <w:tr w:rsidR="004E5BCD" w:rsidRPr="00D30DB0" w14:paraId="6FD9C2EB" w14:textId="77777777" w:rsidTr="004D3809">
        <w:tc>
          <w:tcPr>
            <w:tcW w:w="2037" w:type="dxa"/>
            <w:vMerge/>
          </w:tcPr>
          <w:p w14:paraId="48F2E59C"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978" w:type="dxa"/>
            <w:vMerge/>
          </w:tcPr>
          <w:p w14:paraId="295F65E5"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868" w:type="dxa"/>
            <w:vMerge/>
          </w:tcPr>
          <w:p w14:paraId="4BD4BBF6"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60" w:type="dxa"/>
            <w:vMerge/>
          </w:tcPr>
          <w:p w14:paraId="3B3BA7E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91" w:type="dxa"/>
          </w:tcPr>
          <w:p w14:paraId="7AA62DF3"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High exposure jobs</w:t>
            </w:r>
          </w:p>
        </w:tc>
        <w:tc>
          <w:tcPr>
            <w:tcW w:w="1020" w:type="dxa"/>
            <w:vMerge/>
          </w:tcPr>
          <w:p w14:paraId="543DB0F9"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037" w:type="dxa"/>
          </w:tcPr>
          <w:p w14:paraId="5DBB174C" w14:textId="77777777" w:rsidR="004E5BCD" w:rsidRPr="00D30DB0" w:rsidRDefault="00236EB4"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2.9 (1.1-7.3)</w:t>
            </w:r>
          </w:p>
        </w:tc>
        <w:tc>
          <w:tcPr>
            <w:tcW w:w="2091" w:type="dxa"/>
            <w:vMerge/>
          </w:tcPr>
          <w:p w14:paraId="6D79AC74"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2E7A6271" w14:textId="77777777" w:rsidTr="004D3809">
        <w:tc>
          <w:tcPr>
            <w:tcW w:w="2037" w:type="dxa"/>
            <w:tcBorders>
              <w:bottom w:val="single" w:sz="4" w:space="0" w:color="auto"/>
            </w:tcBorders>
          </w:tcPr>
          <w:p w14:paraId="1017970D" w14:textId="1ED25055"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lastRenderedPageBreak/>
              <w:t xml:space="preserve">Mastrangelo </w:t>
            </w:r>
            <w:r w:rsidRPr="00D30DB0">
              <w:rPr>
                <w:rFonts w:ascii="Book Antiqua" w:hAnsi="Book Antiqua" w:cs="Times New Roman"/>
                <w:i/>
                <w:iCs/>
                <w:sz w:val="24"/>
                <w:szCs w:val="24"/>
                <w:lang w:val="en-US"/>
              </w:rPr>
              <w:t>et al</w:t>
            </w:r>
            <w:r w:rsidR="004D3809" w:rsidRPr="00D30DB0">
              <w:rPr>
                <w:rFonts w:ascii="Book Antiqua" w:hAnsi="Book Antiqua" w:cs="Times New Roman"/>
                <w:sz w:val="24"/>
                <w:szCs w:val="24"/>
                <w:vertAlign w:val="superscript"/>
                <w:lang w:val="en-US"/>
              </w:rPr>
              <w:t>[5]</w:t>
            </w:r>
            <w:r w:rsidRPr="00D30DB0">
              <w:rPr>
                <w:rFonts w:ascii="Book Antiqua" w:hAnsi="Book Antiqua" w:cs="Times New Roman"/>
                <w:sz w:val="24"/>
                <w:szCs w:val="24"/>
                <w:lang w:val="en-US"/>
              </w:rPr>
              <w:t xml:space="preserve"> (2004), Italian plant</w:t>
            </w:r>
          </w:p>
        </w:tc>
        <w:tc>
          <w:tcPr>
            <w:tcW w:w="1978" w:type="dxa"/>
            <w:tcBorders>
              <w:bottom w:val="single" w:sz="4" w:space="0" w:color="auto"/>
            </w:tcBorders>
          </w:tcPr>
          <w:p w14:paraId="740A93ED"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Nested case-control study: 13 cases, 139 referents</w:t>
            </w:r>
          </w:p>
        </w:tc>
        <w:tc>
          <w:tcPr>
            <w:tcW w:w="1868" w:type="dxa"/>
            <w:tcBorders>
              <w:bottom w:val="single" w:sz="4" w:space="0" w:color="auto"/>
            </w:tcBorders>
          </w:tcPr>
          <w:p w14:paraId="54D9F2DE"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HCC, histology or clinical records</w:t>
            </w:r>
          </w:p>
        </w:tc>
        <w:tc>
          <w:tcPr>
            <w:tcW w:w="2260" w:type="dxa"/>
            <w:tcBorders>
              <w:bottom w:val="single" w:sz="4" w:space="0" w:color="auto"/>
            </w:tcBorders>
          </w:tcPr>
          <w:p w14:paraId="48470D95" w14:textId="3239124B"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Job exposure matrix: </w:t>
            </w:r>
            <w:r w:rsidR="004D3809" w:rsidRPr="00D30DB0">
              <w:rPr>
                <w:rFonts w:ascii="Book Antiqua" w:hAnsi="Book Antiqua" w:cs="Times New Roman"/>
                <w:sz w:val="24"/>
                <w:szCs w:val="24"/>
                <w:lang w:val="en-US"/>
              </w:rPr>
              <w:t>C</w:t>
            </w:r>
            <w:r w:rsidRPr="00D30DB0">
              <w:rPr>
                <w:rFonts w:ascii="Book Antiqua" w:hAnsi="Book Antiqua" w:cs="Times New Roman"/>
                <w:sz w:val="24"/>
                <w:szCs w:val="24"/>
                <w:lang w:val="en-US"/>
              </w:rPr>
              <w:t>umulative exposure (ppm-years)</w:t>
            </w:r>
          </w:p>
        </w:tc>
        <w:tc>
          <w:tcPr>
            <w:tcW w:w="2091" w:type="dxa"/>
            <w:tcBorders>
              <w:bottom w:val="single" w:sz="4" w:space="0" w:color="auto"/>
            </w:tcBorders>
          </w:tcPr>
          <w:p w14:paraId="68E0EC49"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Each 1000 ppm-years increase</w:t>
            </w:r>
          </w:p>
        </w:tc>
        <w:tc>
          <w:tcPr>
            <w:tcW w:w="1020" w:type="dxa"/>
            <w:tcBorders>
              <w:bottom w:val="single" w:sz="4" w:space="0" w:color="auto"/>
            </w:tcBorders>
          </w:tcPr>
          <w:p w14:paraId="17D5A096"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13 </w:t>
            </w:r>
          </w:p>
        </w:tc>
        <w:tc>
          <w:tcPr>
            <w:tcW w:w="2037" w:type="dxa"/>
            <w:tcBorders>
              <w:bottom w:val="single" w:sz="4" w:space="0" w:color="auto"/>
            </w:tcBorders>
          </w:tcPr>
          <w:p w14:paraId="797E5BD4"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1.71 (1.29-2.44) alcohol/virus adj</w:t>
            </w:r>
            <w:r w:rsidR="00B16FCB" w:rsidRPr="00D30DB0">
              <w:rPr>
                <w:rFonts w:ascii="Book Antiqua" w:hAnsi="Book Antiqua" w:cs="Times New Roman"/>
                <w:sz w:val="24"/>
                <w:szCs w:val="24"/>
                <w:lang w:val="en-US"/>
              </w:rPr>
              <w:t>usted</w:t>
            </w:r>
          </w:p>
        </w:tc>
        <w:tc>
          <w:tcPr>
            <w:tcW w:w="2091" w:type="dxa"/>
            <w:tcBorders>
              <w:bottom w:val="single" w:sz="4" w:space="0" w:color="auto"/>
            </w:tcBorders>
          </w:tcPr>
          <w:p w14:paraId="7F95BCD6"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Additional analyses on joint effects</w:t>
            </w:r>
          </w:p>
        </w:tc>
      </w:tr>
    </w:tbl>
    <w:p w14:paraId="281F56E7" w14:textId="2B0572F3" w:rsidR="004E5BCD" w:rsidRPr="00D30DB0" w:rsidRDefault="004D3809" w:rsidP="00AF0924">
      <w:pPr>
        <w:spacing w:after="0" w:line="360" w:lineRule="auto"/>
        <w:jc w:val="both"/>
        <w:rPr>
          <w:rFonts w:ascii="Book Antiqua" w:hAnsi="Book Antiqua" w:cs="Times New Roman"/>
          <w:sz w:val="24"/>
          <w:szCs w:val="24"/>
          <w:lang w:val="en-US" w:eastAsia="zh-CN"/>
        </w:rPr>
      </w:pPr>
      <w:r w:rsidRPr="00D30DB0">
        <w:rPr>
          <w:rFonts w:ascii="Book Antiqua" w:hAnsi="Book Antiqua" w:cs="Times New Roman" w:hint="eastAsia"/>
          <w:sz w:val="24"/>
          <w:szCs w:val="24"/>
          <w:lang w:val="en-US" w:eastAsia="zh-CN"/>
        </w:rPr>
        <w:t>H</w:t>
      </w:r>
      <w:r w:rsidRPr="00D30DB0">
        <w:rPr>
          <w:rFonts w:ascii="Book Antiqua" w:hAnsi="Book Antiqua" w:cs="Times New Roman"/>
          <w:sz w:val="24"/>
          <w:szCs w:val="24"/>
          <w:lang w:val="en-US" w:eastAsia="zh-CN"/>
        </w:rPr>
        <w:t>CC</w:t>
      </w:r>
      <w:r w:rsidRPr="00D30DB0">
        <w:rPr>
          <w:rFonts w:ascii="Book Antiqua" w:hAnsi="Book Antiqua" w:cs="Times New Roman" w:hint="eastAsia"/>
          <w:sz w:val="24"/>
          <w:szCs w:val="24"/>
          <w:lang w:val="en-US" w:eastAsia="zh-CN"/>
        </w:rPr>
        <w:t>:</w:t>
      </w:r>
      <w:r w:rsidRPr="00D30DB0">
        <w:rPr>
          <w:rFonts w:ascii="Book Antiqua" w:hAnsi="Book Antiqua" w:cs="Times New Roman"/>
          <w:sz w:val="24"/>
          <w:szCs w:val="24"/>
          <w:lang w:val="en-US" w:eastAsia="zh-CN"/>
        </w:rPr>
        <w:t xml:space="preserve"> </w:t>
      </w:r>
      <w:r w:rsidRPr="00D30DB0">
        <w:rPr>
          <w:rFonts w:ascii="Book Antiqua" w:hAnsi="Book Antiqua" w:cs="Times New Roman"/>
          <w:sz w:val="24"/>
          <w:szCs w:val="24"/>
          <w:lang w:val="en-US"/>
        </w:rPr>
        <w:t xml:space="preserve">Hepatocellular carcinoma; CI: </w:t>
      </w:r>
      <w:bookmarkStart w:id="111" w:name="OLE_LINK311"/>
      <w:bookmarkStart w:id="112" w:name="OLE_LINK312"/>
      <w:bookmarkStart w:id="113" w:name="_Hlk5181766"/>
      <w:r w:rsidRPr="00D30DB0">
        <w:rPr>
          <w:rFonts w:ascii="Book Antiqua" w:hAnsi="Book Antiqua"/>
          <w:sz w:val="24"/>
          <w:szCs w:val="24"/>
        </w:rPr>
        <w:t>Confidence interval</w:t>
      </w:r>
      <w:bookmarkEnd w:id="111"/>
      <w:bookmarkEnd w:id="112"/>
      <w:bookmarkEnd w:id="113"/>
      <w:r w:rsidRPr="00D30DB0">
        <w:rPr>
          <w:rFonts w:ascii="Book Antiqua" w:hAnsi="Book Antiqua"/>
          <w:sz w:val="24"/>
          <w:szCs w:val="24"/>
        </w:rPr>
        <w:t>.</w:t>
      </w:r>
    </w:p>
    <w:p w14:paraId="5555AB31" w14:textId="77777777" w:rsidR="004E5BCD" w:rsidRPr="00D30DB0" w:rsidRDefault="004E5BCD" w:rsidP="00AF0924">
      <w:pPr>
        <w:spacing w:after="0" w:line="360" w:lineRule="auto"/>
        <w:jc w:val="both"/>
        <w:rPr>
          <w:rFonts w:ascii="Book Antiqua" w:hAnsi="Book Antiqua" w:cs="Times New Roman"/>
          <w:sz w:val="24"/>
          <w:szCs w:val="24"/>
          <w:u w:val="single"/>
          <w:lang w:val="en-US"/>
        </w:rPr>
      </w:pPr>
      <w:r w:rsidRPr="00D30DB0">
        <w:rPr>
          <w:rFonts w:ascii="Book Antiqua" w:hAnsi="Book Antiqua" w:cs="Times New Roman"/>
          <w:sz w:val="24"/>
          <w:szCs w:val="24"/>
          <w:u w:val="single"/>
          <w:lang w:val="en-US"/>
        </w:rPr>
        <w:br w:type="page"/>
      </w:r>
    </w:p>
    <w:p w14:paraId="4646299C" w14:textId="20E083B7" w:rsidR="004E5BCD" w:rsidRPr="00D30DB0" w:rsidRDefault="004E5BCD" w:rsidP="00AF0924">
      <w:pPr>
        <w:spacing w:after="0"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lastRenderedPageBreak/>
        <w:t>Table 2 Studies investigating the association between occupational exposure and liver fibrosis/liver cirrhosis in vinyl chloride workers</w:t>
      </w:r>
    </w:p>
    <w:tbl>
      <w:tblPr>
        <w:tblStyle w:val="a6"/>
        <w:tblW w:w="15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576"/>
        <w:gridCol w:w="2709"/>
        <w:gridCol w:w="2215"/>
        <w:gridCol w:w="1313"/>
        <w:gridCol w:w="1397"/>
        <w:gridCol w:w="2118"/>
        <w:gridCol w:w="1839"/>
      </w:tblGrid>
      <w:tr w:rsidR="004E5BCD" w:rsidRPr="00D30DB0" w14:paraId="5CDA54A7" w14:textId="77777777" w:rsidTr="000B5052">
        <w:tc>
          <w:tcPr>
            <w:tcW w:w="1955" w:type="dxa"/>
            <w:tcBorders>
              <w:top w:val="single" w:sz="4" w:space="0" w:color="auto"/>
              <w:bottom w:val="single" w:sz="4" w:space="0" w:color="auto"/>
            </w:tcBorders>
          </w:tcPr>
          <w:p w14:paraId="0CB72BCD"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Reference, location</w:t>
            </w:r>
          </w:p>
        </w:tc>
        <w:tc>
          <w:tcPr>
            <w:tcW w:w="1576" w:type="dxa"/>
            <w:tcBorders>
              <w:top w:val="single" w:sz="4" w:space="0" w:color="auto"/>
              <w:bottom w:val="single" w:sz="4" w:space="0" w:color="auto"/>
            </w:tcBorders>
          </w:tcPr>
          <w:p w14:paraId="6A18210D"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Study description</w:t>
            </w:r>
          </w:p>
        </w:tc>
        <w:tc>
          <w:tcPr>
            <w:tcW w:w="2709" w:type="dxa"/>
            <w:tcBorders>
              <w:top w:val="single" w:sz="4" w:space="0" w:color="auto"/>
              <w:bottom w:val="single" w:sz="4" w:space="0" w:color="auto"/>
            </w:tcBorders>
          </w:tcPr>
          <w:p w14:paraId="3AB8D7CC"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Disease assessment</w:t>
            </w:r>
          </w:p>
        </w:tc>
        <w:tc>
          <w:tcPr>
            <w:tcW w:w="2215" w:type="dxa"/>
            <w:tcBorders>
              <w:top w:val="single" w:sz="4" w:space="0" w:color="auto"/>
              <w:bottom w:val="single" w:sz="4" w:space="0" w:color="auto"/>
            </w:tcBorders>
          </w:tcPr>
          <w:p w14:paraId="603B9269"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Exposure assessment</w:t>
            </w:r>
          </w:p>
        </w:tc>
        <w:tc>
          <w:tcPr>
            <w:tcW w:w="1313" w:type="dxa"/>
            <w:tcBorders>
              <w:top w:val="single" w:sz="4" w:space="0" w:color="auto"/>
              <w:bottom w:val="single" w:sz="4" w:space="0" w:color="auto"/>
            </w:tcBorders>
            <w:vAlign w:val="center"/>
          </w:tcPr>
          <w:p w14:paraId="686CB629"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Exposure categories</w:t>
            </w:r>
          </w:p>
        </w:tc>
        <w:tc>
          <w:tcPr>
            <w:tcW w:w="1397" w:type="dxa"/>
            <w:tcBorders>
              <w:top w:val="single" w:sz="4" w:space="0" w:color="auto"/>
              <w:bottom w:val="single" w:sz="4" w:space="0" w:color="auto"/>
            </w:tcBorders>
          </w:tcPr>
          <w:p w14:paraId="2D9531F1"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Number of cases</w:t>
            </w:r>
          </w:p>
        </w:tc>
        <w:tc>
          <w:tcPr>
            <w:tcW w:w="2118" w:type="dxa"/>
            <w:tcBorders>
              <w:top w:val="single" w:sz="4" w:space="0" w:color="auto"/>
              <w:bottom w:val="single" w:sz="4" w:space="0" w:color="auto"/>
            </w:tcBorders>
          </w:tcPr>
          <w:p w14:paraId="4FA9A55E" w14:textId="488895FD"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Relative risk (95%CI)</w:t>
            </w:r>
          </w:p>
        </w:tc>
        <w:tc>
          <w:tcPr>
            <w:tcW w:w="1839" w:type="dxa"/>
            <w:tcBorders>
              <w:top w:val="single" w:sz="4" w:space="0" w:color="auto"/>
              <w:bottom w:val="single" w:sz="4" w:space="0" w:color="auto"/>
            </w:tcBorders>
          </w:tcPr>
          <w:p w14:paraId="3A39F78B" w14:textId="77777777" w:rsidR="004E5BCD" w:rsidRPr="00D30DB0" w:rsidRDefault="004E5BCD" w:rsidP="00AF0924">
            <w:pPr>
              <w:spacing w:line="360" w:lineRule="auto"/>
              <w:jc w:val="both"/>
              <w:rPr>
                <w:rFonts w:ascii="Book Antiqua" w:hAnsi="Book Antiqua" w:cs="Times New Roman"/>
                <w:b/>
                <w:bCs/>
                <w:sz w:val="24"/>
                <w:szCs w:val="24"/>
                <w:lang w:val="en-US"/>
              </w:rPr>
            </w:pPr>
            <w:r w:rsidRPr="00D30DB0">
              <w:rPr>
                <w:rFonts w:ascii="Book Antiqua" w:hAnsi="Book Antiqua" w:cs="Times New Roman"/>
                <w:b/>
                <w:bCs/>
                <w:sz w:val="24"/>
                <w:szCs w:val="24"/>
                <w:lang w:val="en-US"/>
              </w:rPr>
              <w:t>Notes</w:t>
            </w:r>
          </w:p>
        </w:tc>
      </w:tr>
      <w:tr w:rsidR="004E5BCD" w:rsidRPr="00D30DB0" w14:paraId="37886075" w14:textId="77777777" w:rsidTr="000B5052">
        <w:tc>
          <w:tcPr>
            <w:tcW w:w="1955" w:type="dxa"/>
            <w:vMerge w:val="restart"/>
            <w:tcBorders>
              <w:top w:val="single" w:sz="4" w:space="0" w:color="auto"/>
            </w:tcBorders>
          </w:tcPr>
          <w:p w14:paraId="3EEE7D9C" w14:textId="0E792CAC"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Maroni </w:t>
            </w:r>
            <w:r w:rsidRPr="00D30DB0">
              <w:rPr>
                <w:rFonts w:ascii="Book Antiqua" w:hAnsi="Book Antiqua" w:cs="Times New Roman"/>
                <w:i/>
                <w:iCs/>
                <w:sz w:val="24"/>
                <w:szCs w:val="24"/>
                <w:lang w:val="en-US"/>
              </w:rPr>
              <w:t>et al</w:t>
            </w:r>
            <w:r w:rsidR="000B5052" w:rsidRPr="00D30DB0">
              <w:rPr>
                <w:rFonts w:ascii="Book Antiqua" w:hAnsi="Book Antiqua" w:cs="Times New Roman"/>
                <w:sz w:val="24"/>
                <w:szCs w:val="24"/>
                <w:vertAlign w:val="superscript"/>
                <w:lang w:val="en-US"/>
              </w:rPr>
              <w:t>[23]</w:t>
            </w:r>
            <w:r w:rsidRPr="00D30DB0">
              <w:rPr>
                <w:rFonts w:ascii="Book Antiqua" w:hAnsi="Book Antiqua" w:cs="Times New Roman"/>
                <w:sz w:val="24"/>
                <w:szCs w:val="24"/>
                <w:lang w:val="en-US"/>
              </w:rPr>
              <w:t xml:space="preserve"> (2003), Italy, four VC plants</w:t>
            </w:r>
          </w:p>
        </w:tc>
        <w:tc>
          <w:tcPr>
            <w:tcW w:w="1576" w:type="dxa"/>
            <w:vMerge w:val="restart"/>
            <w:tcBorders>
              <w:top w:val="single" w:sz="4" w:space="0" w:color="auto"/>
            </w:tcBorders>
          </w:tcPr>
          <w:p w14:paraId="5E559593"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Survey of 757 active workers</w:t>
            </w:r>
          </w:p>
        </w:tc>
        <w:tc>
          <w:tcPr>
            <w:tcW w:w="2709" w:type="dxa"/>
            <w:vMerge w:val="restart"/>
            <w:tcBorders>
              <w:top w:val="single" w:sz="4" w:space="0" w:color="auto"/>
            </w:tcBorders>
          </w:tcPr>
          <w:p w14:paraId="14580252" w14:textId="1496D7FD"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Liver ultrasonography: </w:t>
            </w:r>
            <w:r w:rsidR="000B5052" w:rsidRPr="00D30DB0">
              <w:rPr>
                <w:rFonts w:ascii="Book Antiqua" w:hAnsi="Book Antiqua" w:cs="Times New Roman"/>
                <w:sz w:val="24"/>
                <w:szCs w:val="24"/>
                <w:lang w:val="en-US"/>
              </w:rPr>
              <w:t>P</w:t>
            </w:r>
            <w:r w:rsidRPr="00D30DB0">
              <w:rPr>
                <w:rFonts w:ascii="Book Antiqua" w:hAnsi="Book Antiqua" w:cs="Times New Roman"/>
                <w:sz w:val="24"/>
                <w:szCs w:val="24"/>
                <w:lang w:val="en-US"/>
              </w:rPr>
              <w:t>eriportal fibrosis</w:t>
            </w:r>
          </w:p>
        </w:tc>
        <w:tc>
          <w:tcPr>
            <w:tcW w:w="2215" w:type="dxa"/>
            <w:vMerge w:val="restart"/>
            <w:tcBorders>
              <w:top w:val="single" w:sz="4" w:space="0" w:color="auto"/>
            </w:tcBorders>
          </w:tcPr>
          <w:p w14:paraId="0F5DB612" w14:textId="43F9FFA4"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Job exposure matrix: </w:t>
            </w:r>
            <w:r w:rsidR="000B5052" w:rsidRPr="00D30DB0">
              <w:rPr>
                <w:rFonts w:ascii="Book Antiqua" w:hAnsi="Book Antiqua" w:cs="Times New Roman"/>
                <w:sz w:val="24"/>
                <w:szCs w:val="24"/>
                <w:lang w:val="en-US"/>
              </w:rPr>
              <w:t>M</w:t>
            </w:r>
            <w:r w:rsidRPr="00D30DB0">
              <w:rPr>
                <w:rFonts w:ascii="Book Antiqua" w:hAnsi="Book Antiqua" w:cs="Times New Roman"/>
                <w:sz w:val="24"/>
                <w:szCs w:val="24"/>
                <w:lang w:val="en-US"/>
              </w:rPr>
              <w:t>ax exposure (ppm)</w:t>
            </w:r>
          </w:p>
        </w:tc>
        <w:tc>
          <w:tcPr>
            <w:tcW w:w="1313" w:type="dxa"/>
            <w:tcBorders>
              <w:top w:val="single" w:sz="4" w:space="0" w:color="auto"/>
            </w:tcBorders>
            <w:vAlign w:val="center"/>
          </w:tcPr>
          <w:p w14:paraId="191E7F72"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0</w:t>
            </w:r>
          </w:p>
        </w:tc>
        <w:tc>
          <w:tcPr>
            <w:tcW w:w="1397" w:type="dxa"/>
            <w:vMerge w:val="restart"/>
            <w:tcBorders>
              <w:top w:val="single" w:sz="4" w:space="0" w:color="auto"/>
            </w:tcBorders>
            <w:vAlign w:val="center"/>
          </w:tcPr>
          <w:p w14:paraId="420C0704"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Overall prevalence 16.0%</w:t>
            </w:r>
          </w:p>
        </w:tc>
        <w:tc>
          <w:tcPr>
            <w:tcW w:w="2118" w:type="dxa"/>
            <w:tcBorders>
              <w:top w:val="single" w:sz="4" w:space="0" w:color="auto"/>
            </w:tcBorders>
            <w:vAlign w:val="center"/>
          </w:tcPr>
          <w:p w14:paraId="6275ECAF"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1.0</w:t>
            </w:r>
          </w:p>
        </w:tc>
        <w:tc>
          <w:tcPr>
            <w:tcW w:w="1839" w:type="dxa"/>
            <w:vMerge w:val="restart"/>
            <w:tcBorders>
              <w:top w:val="single" w:sz="4" w:space="0" w:color="auto"/>
            </w:tcBorders>
          </w:tcPr>
          <w:p w14:paraId="6105D34F" w14:textId="77777777" w:rsidR="004E5BCD" w:rsidRPr="00D30DB0" w:rsidRDefault="006C5437"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A</w:t>
            </w:r>
            <w:r w:rsidR="004E5BCD" w:rsidRPr="00D30DB0">
              <w:rPr>
                <w:rFonts w:ascii="Book Antiqua" w:hAnsi="Book Antiqua" w:cs="Times New Roman"/>
                <w:sz w:val="24"/>
                <w:szCs w:val="24"/>
                <w:lang w:val="en-US"/>
              </w:rPr>
              <w:t xml:space="preserve">djusted for age, alcohol, </w:t>
            </w:r>
            <w:r w:rsidR="001A1C92" w:rsidRPr="00D30DB0">
              <w:rPr>
                <w:rFonts w:ascii="Book Antiqua" w:hAnsi="Book Antiqua" w:cs="Times New Roman"/>
                <w:sz w:val="24"/>
                <w:szCs w:val="24"/>
                <w:lang w:val="en-US"/>
              </w:rPr>
              <w:t>body mass index</w:t>
            </w:r>
            <w:r w:rsidR="004E5BCD" w:rsidRPr="00D30DB0">
              <w:rPr>
                <w:rFonts w:ascii="Book Antiqua" w:hAnsi="Book Antiqua" w:cs="Times New Roman"/>
                <w:sz w:val="24"/>
                <w:szCs w:val="24"/>
                <w:lang w:val="en-US"/>
              </w:rPr>
              <w:t>, viral hepatitis</w:t>
            </w:r>
          </w:p>
        </w:tc>
      </w:tr>
      <w:tr w:rsidR="004E5BCD" w:rsidRPr="00D30DB0" w14:paraId="0F450FA3" w14:textId="77777777" w:rsidTr="000B5052">
        <w:tc>
          <w:tcPr>
            <w:tcW w:w="1955" w:type="dxa"/>
            <w:vMerge/>
          </w:tcPr>
          <w:p w14:paraId="05E92B6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5D336336"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1772096D"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0CE06947"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183371A2" w14:textId="7083704D"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1</w:t>
            </w:r>
            <w:r w:rsidR="000B5052" w:rsidRPr="00D30DB0">
              <w:rPr>
                <w:rFonts w:ascii="Book Antiqua" w:hAnsi="Book Antiqua" w:cs="Times New Roman"/>
                <w:sz w:val="24"/>
                <w:szCs w:val="24"/>
              </w:rPr>
              <w:t>-</w:t>
            </w:r>
            <w:r w:rsidRPr="00D30DB0">
              <w:rPr>
                <w:rFonts w:ascii="Book Antiqua" w:hAnsi="Book Antiqua" w:cs="Times New Roman"/>
                <w:sz w:val="24"/>
                <w:szCs w:val="24"/>
              </w:rPr>
              <w:t>10</w:t>
            </w:r>
          </w:p>
        </w:tc>
        <w:tc>
          <w:tcPr>
            <w:tcW w:w="1397" w:type="dxa"/>
            <w:vMerge/>
            <w:vAlign w:val="center"/>
          </w:tcPr>
          <w:p w14:paraId="089B071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118" w:type="dxa"/>
            <w:vAlign w:val="center"/>
          </w:tcPr>
          <w:p w14:paraId="3E6C5393" w14:textId="2742C3A2"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1.55 (</w:t>
            </w:r>
            <w:r w:rsidR="000B5052" w:rsidRPr="00D30DB0">
              <w:rPr>
                <w:rFonts w:ascii="Book Antiqua" w:hAnsi="Book Antiqua" w:cs="Times New Roman"/>
                <w:i/>
                <w:iCs/>
                <w:sz w:val="24"/>
                <w:szCs w:val="24"/>
              </w:rPr>
              <w:t>P</w:t>
            </w:r>
            <w:r w:rsidR="000B5052" w:rsidRPr="00D30DB0">
              <w:rPr>
                <w:rFonts w:ascii="Book Antiqua" w:hAnsi="Book Antiqua" w:cs="Times New Roman"/>
                <w:sz w:val="24"/>
                <w:szCs w:val="24"/>
              </w:rPr>
              <w:t xml:space="preserve"> </w:t>
            </w:r>
            <w:r w:rsidRPr="00D30DB0">
              <w:rPr>
                <w:rFonts w:ascii="Book Antiqua" w:hAnsi="Book Antiqua" w:cs="Times New Roman"/>
                <w:sz w:val="24"/>
                <w:szCs w:val="24"/>
              </w:rPr>
              <w:t>=</w:t>
            </w:r>
            <w:r w:rsidR="000B5052" w:rsidRPr="00D30DB0">
              <w:rPr>
                <w:rFonts w:ascii="Book Antiqua" w:hAnsi="Book Antiqua" w:cs="Times New Roman"/>
                <w:sz w:val="24"/>
                <w:szCs w:val="24"/>
              </w:rPr>
              <w:t xml:space="preserve"> </w:t>
            </w:r>
            <w:r w:rsidRPr="00D30DB0">
              <w:rPr>
                <w:rFonts w:ascii="Book Antiqua" w:hAnsi="Book Antiqua" w:cs="Times New Roman"/>
                <w:sz w:val="24"/>
                <w:szCs w:val="24"/>
              </w:rPr>
              <w:t>0.276)</w:t>
            </w:r>
          </w:p>
        </w:tc>
        <w:tc>
          <w:tcPr>
            <w:tcW w:w="1839" w:type="dxa"/>
            <w:vMerge/>
          </w:tcPr>
          <w:p w14:paraId="5CCF1427"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0214CE52" w14:textId="77777777" w:rsidTr="000B5052">
        <w:tc>
          <w:tcPr>
            <w:tcW w:w="1955" w:type="dxa"/>
            <w:vMerge/>
          </w:tcPr>
          <w:p w14:paraId="6775902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2428A50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4650BEFC"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22BBAC87"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14D68EDD"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50</w:t>
            </w:r>
          </w:p>
        </w:tc>
        <w:tc>
          <w:tcPr>
            <w:tcW w:w="1397" w:type="dxa"/>
            <w:vMerge/>
            <w:vAlign w:val="center"/>
          </w:tcPr>
          <w:p w14:paraId="06336345"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118" w:type="dxa"/>
            <w:vAlign w:val="center"/>
          </w:tcPr>
          <w:p w14:paraId="7C73FD45" w14:textId="5CF06A34"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1.54 (</w:t>
            </w:r>
            <w:r w:rsidR="000B5052" w:rsidRPr="00D30DB0">
              <w:rPr>
                <w:rFonts w:ascii="Book Antiqua" w:hAnsi="Book Antiqua" w:cs="Times New Roman"/>
                <w:i/>
                <w:iCs/>
                <w:sz w:val="24"/>
                <w:szCs w:val="24"/>
              </w:rPr>
              <w:t>P</w:t>
            </w:r>
            <w:r w:rsidR="000B5052" w:rsidRPr="00D30DB0">
              <w:rPr>
                <w:rFonts w:ascii="Book Antiqua" w:hAnsi="Book Antiqua" w:cs="Times New Roman"/>
                <w:sz w:val="24"/>
                <w:szCs w:val="24"/>
              </w:rPr>
              <w:t xml:space="preserve"> </w:t>
            </w:r>
            <w:r w:rsidRPr="00D30DB0">
              <w:rPr>
                <w:rFonts w:ascii="Book Antiqua" w:hAnsi="Book Antiqua" w:cs="Times New Roman"/>
                <w:sz w:val="24"/>
                <w:szCs w:val="24"/>
              </w:rPr>
              <w:t>=</w:t>
            </w:r>
            <w:r w:rsidR="000B5052" w:rsidRPr="00D30DB0">
              <w:rPr>
                <w:rFonts w:ascii="Book Antiqua" w:hAnsi="Book Antiqua" w:cs="Times New Roman"/>
                <w:sz w:val="24"/>
                <w:szCs w:val="24"/>
              </w:rPr>
              <w:t xml:space="preserve"> </w:t>
            </w:r>
            <w:r w:rsidRPr="00D30DB0">
              <w:rPr>
                <w:rFonts w:ascii="Book Antiqua" w:hAnsi="Book Antiqua" w:cs="Times New Roman"/>
                <w:sz w:val="24"/>
                <w:szCs w:val="24"/>
              </w:rPr>
              <w:t>0.405)</w:t>
            </w:r>
          </w:p>
        </w:tc>
        <w:tc>
          <w:tcPr>
            <w:tcW w:w="1839" w:type="dxa"/>
            <w:vMerge/>
          </w:tcPr>
          <w:p w14:paraId="08C82A8B"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51D6BC80" w14:textId="77777777" w:rsidTr="000B5052">
        <w:tc>
          <w:tcPr>
            <w:tcW w:w="1955" w:type="dxa"/>
            <w:vMerge/>
          </w:tcPr>
          <w:p w14:paraId="733BDFA0"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5AFEF40A"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01E4F83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4813A5A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34C7F189" w14:textId="77777777"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200</w:t>
            </w:r>
          </w:p>
        </w:tc>
        <w:tc>
          <w:tcPr>
            <w:tcW w:w="1397" w:type="dxa"/>
            <w:vMerge/>
            <w:vAlign w:val="center"/>
          </w:tcPr>
          <w:p w14:paraId="7589DFC5"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118" w:type="dxa"/>
            <w:vAlign w:val="center"/>
          </w:tcPr>
          <w:p w14:paraId="455A81F3" w14:textId="10BA91F3" w:rsidR="004E5BCD" w:rsidRPr="00D30DB0" w:rsidRDefault="004E5BCD" w:rsidP="00AF0924">
            <w:pPr>
              <w:spacing w:line="360" w:lineRule="auto"/>
              <w:jc w:val="both"/>
              <w:rPr>
                <w:rFonts w:ascii="Book Antiqua" w:hAnsi="Book Antiqua" w:cs="Times New Roman"/>
                <w:sz w:val="24"/>
                <w:szCs w:val="24"/>
              </w:rPr>
            </w:pPr>
            <w:r w:rsidRPr="00D30DB0">
              <w:rPr>
                <w:rFonts w:ascii="Book Antiqua" w:hAnsi="Book Antiqua" w:cs="Times New Roman"/>
                <w:sz w:val="24"/>
                <w:szCs w:val="24"/>
              </w:rPr>
              <w:t>4.12 (</w:t>
            </w:r>
            <w:r w:rsidR="000B5052" w:rsidRPr="00D30DB0">
              <w:rPr>
                <w:rFonts w:ascii="Book Antiqua" w:hAnsi="Book Antiqua" w:cs="Times New Roman"/>
                <w:i/>
                <w:iCs/>
                <w:sz w:val="24"/>
                <w:szCs w:val="24"/>
              </w:rPr>
              <w:t>P</w:t>
            </w:r>
            <w:r w:rsidR="000B5052" w:rsidRPr="00D30DB0">
              <w:rPr>
                <w:rFonts w:ascii="Book Antiqua" w:hAnsi="Book Antiqua" w:cs="Times New Roman"/>
                <w:sz w:val="24"/>
                <w:szCs w:val="24"/>
              </w:rPr>
              <w:t xml:space="preserve"> </w:t>
            </w:r>
            <w:r w:rsidRPr="00D30DB0">
              <w:rPr>
                <w:rFonts w:ascii="Book Antiqua" w:hAnsi="Book Antiqua" w:cs="Times New Roman"/>
                <w:sz w:val="24"/>
                <w:szCs w:val="24"/>
              </w:rPr>
              <w:t>=</w:t>
            </w:r>
            <w:r w:rsidR="000B5052" w:rsidRPr="00D30DB0">
              <w:rPr>
                <w:rFonts w:ascii="Book Antiqua" w:hAnsi="Book Antiqua" w:cs="Times New Roman"/>
                <w:sz w:val="24"/>
                <w:szCs w:val="24"/>
              </w:rPr>
              <w:t xml:space="preserve"> </w:t>
            </w:r>
            <w:r w:rsidRPr="00D30DB0">
              <w:rPr>
                <w:rFonts w:ascii="Book Antiqua" w:hAnsi="Book Antiqua" w:cs="Times New Roman"/>
                <w:sz w:val="24"/>
                <w:szCs w:val="24"/>
              </w:rPr>
              <w:t>0.005)</w:t>
            </w:r>
          </w:p>
        </w:tc>
        <w:tc>
          <w:tcPr>
            <w:tcW w:w="1839" w:type="dxa"/>
            <w:vMerge/>
          </w:tcPr>
          <w:p w14:paraId="3C382B02"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29623EF4" w14:textId="77777777" w:rsidTr="000B5052">
        <w:tc>
          <w:tcPr>
            <w:tcW w:w="1955" w:type="dxa"/>
            <w:vMerge/>
          </w:tcPr>
          <w:p w14:paraId="360A4CFF"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4438ABF4"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4D2976E6"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4AC3256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3B7FB890"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sz w:val="24"/>
                <w:szCs w:val="24"/>
              </w:rPr>
              <w:t>500</w:t>
            </w:r>
          </w:p>
        </w:tc>
        <w:tc>
          <w:tcPr>
            <w:tcW w:w="1397" w:type="dxa"/>
            <w:vMerge/>
            <w:vAlign w:val="center"/>
          </w:tcPr>
          <w:p w14:paraId="2DD850B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118" w:type="dxa"/>
            <w:vAlign w:val="center"/>
          </w:tcPr>
          <w:p w14:paraId="5E9D659A" w14:textId="58A3B412"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sz w:val="24"/>
                <w:szCs w:val="24"/>
              </w:rPr>
              <w:t>2.47 (</w:t>
            </w:r>
            <w:r w:rsidR="000B5052" w:rsidRPr="00D30DB0">
              <w:rPr>
                <w:rFonts w:ascii="Book Antiqua" w:hAnsi="Book Antiqua" w:cs="Times New Roman"/>
                <w:i/>
                <w:iCs/>
                <w:sz w:val="24"/>
                <w:szCs w:val="24"/>
              </w:rPr>
              <w:t>P</w:t>
            </w:r>
            <w:r w:rsidR="000B5052" w:rsidRPr="00D30DB0">
              <w:rPr>
                <w:rFonts w:ascii="Book Antiqua" w:hAnsi="Book Antiqua" w:cs="Times New Roman"/>
                <w:sz w:val="24"/>
                <w:szCs w:val="24"/>
              </w:rPr>
              <w:t xml:space="preserve"> </w:t>
            </w:r>
            <w:r w:rsidRPr="00D30DB0">
              <w:rPr>
                <w:rFonts w:ascii="Book Antiqua" w:hAnsi="Book Antiqua" w:cs="Times New Roman"/>
                <w:sz w:val="24"/>
                <w:szCs w:val="24"/>
              </w:rPr>
              <w:t>=</w:t>
            </w:r>
            <w:r w:rsidR="000B5052" w:rsidRPr="00D30DB0">
              <w:rPr>
                <w:rFonts w:ascii="Book Antiqua" w:hAnsi="Book Antiqua" w:cs="Times New Roman"/>
                <w:sz w:val="24"/>
                <w:szCs w:val="24"/>
              </w:rPr>
              <w:t xml:space="preserve"> </w:t>
            </w:r>
            <w:r w:rsidRPr="00D30DB0">
              <w:rPr>
                <w:rFonts w:ascii="Book Antiqua" w:hAnsi="Book Antiqua" w:cs="Times New Roman"/>
                <w:sz w:val="24"/>
                <w:szCs w:val="24"/>
              </w:rPr>
              <w:t>0.064)</w:t>
            </w:r>
          </w:p>
        </w:tc>
        <w:tc>
          <w:tcPr>
            <w:tcW w:w="1839" w:type="dxa"/>
            <w:vMerge/>
          </w:tcPr>
          <w:p w14:paraId="574FBF14"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35CF0FED" w14:textId="77777777" w:rsidTr="000B5052">
        <w:tc>
          <w:tcPr>
            <w:tcW w:w="1955" w:type="dxa"/>
            <w:vMerge w:val="restart"/>
          </w:tcPr>
          <w:p w14:paraId="3915E491" w14:textId="7622BFE4"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 xml:space="preserve">Hsiao </w:t>
            </w:r>
            <w:r w:rsidRPr="00D30DB0">
              <w:rPr>
                <w:rFonts w:ascii="Book Antiqua" w:hAnsi="Book Antiqua" w:cs="Times New Roman"/>
                <w:i/>
                <w:iCs/>
                <w:color w:val="000000"/>
                <w:sz w:val="24"/>
                <w:szCs w:val="24"/>
                <w:lang w:val="en-US"/>
              </w:rPr>
              <w:t>et al</w:t>
            </w:r>
            <w:r w:rsidR="000B5052" w:rsidRPr="00D30DB0">
              <w:rPr>
                <w:rFonts w:ascii="Book Antiqua" w:hAnsi="Book Antiqua" w:cs="Times New Roman"/>
                <w:sz w:val="24"/>
                <w:szCs w:val="24"/>
                <w:vertAlign w:val="superscript"/>
                <w:lang w:val="en-US"/>
              </w:rPr>
              <w:t>[25]</w:t>
            </w:r>
            <w:r w:rsidRPr="00D30DB0">
              <w:rPr>
                <w:rFonts w:ascii="Book Antiqua" w:hAnsi="Book Antiqua" w:cs="Times New Roman"/>
                <w:color w:val="000000"/>
                <w:sz w:val="24"/>
                <w:szCs w:val="24"/>
                <w:lang w:val="en-US"/>
              </w:rPr>
              <w:t xml:space="preserve"> (2003), Taiwan, five VC plants</w:t>
            </w:r>
          </w:p>
        </w:tc>
        <w:tc>
          <w:tcPr>
            <w:tcW w:w="1576" w:type="dxa"/>
            <w:vMerge w:val="restart"/>
          </w:tcPr>
          <w:p w14:paraId="17EE64EC"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sz w:val="24"/>
                <w:szCs w:val="24"/>
                <w:lang w:val="en-US"/>
              </w:rPr>
              <w:t>Survey of 347 active workers</w:t>
            </w:r>
          </w:p>
        </w:tc>
        <w:tc>
          <w:tcPr>
            <w:tcW w:w="2709" w:type="dxa"/>
            <w:vMerge w:val="restart"/>
          </w:tcPr>
          <w:p w14:paraId="2FA267D5" w14:textId="057143B9"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sz w:val="24"/>
                <w:szCs w:val="24"/>
                <w:lang w:val="en-US"/>
              </w:rPr>
              <w:t xml:space="preserve">Liver ultrasonography: </w:t>
            </w:r>
            <w:r w:rsidR="000B5052" w:rsidRPr="00D30DB0">
              <w:rPr>
                <w:rFonts w:ascii="Book Antiqua" w:hAnsi="Book Antiqua" w:cs="Times New Roman"/>
                <w:sz w:val="24"/>
                <w:szCs w:val="24"/>
                <w:lang w:val="en-US"/>
              </w:rPr>
              <w:t>L</w:t>
            </w:r>
            <w:r w:rsidRPr="00D30DB0">
              <w:rPr>
                <w:rFonts w:ascii="Book Antiqua" w:hAnsi="Book Antiqua" w:cs="Times New Roman"/>
                <w:sz w:val="24"/>
                <w:szCs w:val="24"/>
                <w:lang w:val="en-US"/>
              </w:rPr>
              <w:t>iver fibrosis including pre-cirrhosis and cirrhosis</w:t>
            </w:r>
          </w:p>
        </w:tc>
        <w:tc>
          <w:tcPr>
            <w:tcW w:w="2215" w:type="dxa"/>
            <w:vMerge w:val="restart"/>
          </w:tcPr>
          <w:p w14:paraId="047635C4" w14:textId="5AD85B85"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sz w:val="24"/>
                <w:szCs w:val="24"/>
                <w:lang w:val="en-US"/>
              </w:rPr>
              <w:t>Job exposure matrix</w:t>
            </w:r>
            <w:r w:rsidRPr="00D30DB0">
              <w:rPr>
                <w:rFonts w:ascii="Book Antiqua" w:hAnsi="Book Antiqua" w:cs="Times New Roman"/>
                <w:color w:val="000000"/>
                <w:sz w:val="24"/>
                <w:szCs w:val="24"/>
                <w:lang w:val="en-US"/>
              </w:rPr>
              <w:t xml:space="preserve">: </w:t>
            </w:r>
            <w:r w:rsidR="000B5052" w:rsidRPr="00D30DB0">
              <w:rPr>
                <w:rFonts w:ascii="Book Antiqua" w:hAnsi="Book Antiqua" w:cs="Times New Roman"/>
                <w:color w:val="000000"/>
                <w:sz w:val="24"/>
                <w:szCs w:val="24"/>
                <w:lang w:val="en-US"/>
              </w:rPr>
              <w:t>C</w:t>
            </w:r>
            <w:r w:rsidRPr="00D30DB0">
              <w:rPr>
                <w:rFonts w:ascii="Book Antiqua" w:hAnsi="Book Antiqua" w:cs="Times New Roman"/>
                <w:color w:val="000000"/>
                <w:sz w:val="24"/>
                <w:szCs w:val="24"/>
                <w:lang w:val="en-US"/>
              </w:rPr>
              <w:t>umulative exposure (ppm-years)</w:t>
            </w:r>
          </w:p>
        </w:tc>
        <w:tc>
          <w:tcPr>
            <w:tcW w:w="1313" w:type="dxa"/>
            <w:vAlign w:val="center"/>
          </w:tcPr>
          <w:p w14:paraId="45F95C72"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color w:val="000000"/>
                <w:sz w:val="24"/>
                <w:szCs w:val="24"/>
                <w:lang w:val="en-US"/>
              </w:rPr>
              <w:t>Low</w:t>
            </w:r>
          </w:p>
        </w:tc>
        <w:tc>
          <w:tcPr>
            <w:tcW w:w="1397" w:type="dxa"/>
            <w:vAlign w:val="center"/>
          </w:tcPr>
          <w:p w14:paraId="0A5C5CC1" w14:textId="77777777" w:rsidR="004E5BCD" w:rsidRPr="00D30DB0" w:rsidRDefault="004E5BCD" w:rsidP="00AF0924">
            <w:pPr>
              <w:spacing w:line="360" w:lineRule="auto"/>
              <w:jc w:val="both"/>
              <w:rPr>
                <w:rFonts w:ascii="Book Antiqua" w:hAnsi="Book Antiqua" w:cs="Times New Roman"/>
                <w:color w:val="000000"/>
                <w:sz w:val="24"/>
                <w:szCs w:val="24"/>
              </w:rPr>
            </w:pPr>
            <w:r w:rsidRPr="00D30DB0">
              <w:rPr>
                <w:rFonts w:ascii="Book Antiqua" w:hAnsi="Book Antiqua" w:cs="Times New Roman"/>
                <w:color w:val="000000"/>
                <w:sz w:val="24"/>
                <w:szCs w:val="24"/>
              </w:rPr>
              <w:t>3</w:t>
            </w:r>
          </w:p>
        </w:tc>
        <w:tc>
          <w:tcPr>
            <w:tcW w:w="2118" w:type="dxa"/>
            <w:vAlign w:val="center"/>
          </w:tcPr>
          <w:p w14:paraId="145F1BB4" w14:textId="77777777" w:rsidR="004E5BCD" w:rsidRPr="00D30DB0" w:rsidRDefault="004E5BCD" w:rsidP="00AF0924">
            <w:pPr>
              <w:spacing w:line="360" w:lineRule="auto"/>
              <w:jc w:val="both"/>
              <w:rPr>
                <w:rFonts w:ascii="Book Antiqua" w:hAnsi="Book Antiqua" w:cs="Times New Roman"/>
                <w:color w:val="000000"/>
                <w:sz w:val="24"/>
                <w:szCs w:val="24"/>
              </w:rPr>
            </w:pPr>
            <w:r w:rsidRPr="00D30DB0">
              <w:rPr>
                <w:rFonts w:ascii="Book Antiqua" w:hAnsi="Book Antiqua" w:cs="Times New Roman"/>
                <w:color w:val="000000"/>
                <w:sz w:val="24"/>
                <w:szCs w:val="24"/>
              </w:rPr>
              <w:t>1.0</w:t>
            </w:r>
          </w:p>
        </w:tc>
        <w:tc>
          <w:tcPr>
            <w:tcW w:w="1839" w:type="dxa"/>
            <w:vMerge w:val="restart"/>
          </w:tcPr>
          <w:p w14:paraId="1FB675B9" w14:textId="77777777" w:rsidR="004E5BCD" w:rsidRPr="00D30DB0" w:rsidRDefault="006C5437"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A</w:t>
            </w:r>
            <w:r w:rsidR="004E5BCD" w:rsidRPr="00D30DB0">
              <w:rPr>
                <w:rFonts w:ascii="Book Antiqua" w:hAnsi="Book Antiqua" w:cs="Times New Roman"/>
                <w:sz w:val="24"/>
                <w:szCs w:val="24"/>
                <w:lang w:val="en-US"/>
              </w:rPr>
              <w:t xml:space="preserve">djusted for age, alcohol, </w:t>
            </w:r>
            <w:r w:rsidR="00510102" w:rsidRPr="00D30DB0">
              <w:rPr>
                <w:rFonts w:ascii="Book Antiqua" w:hAnsi="Book Antiqua" w:cs="Times New Roman"/>
                <w:sz w:val="24"/>
                <w:szCs w:val="24"/>
                <w:lang w:val="en-US"/>
              </w:rPr>
              <w:t>body mass index</w:t>
            </w:r>
          </w:p>
        </w:tc>
      </w:tr>
      <w:tr w:rsidR="004E5BCD" w:rsidRPr="00D30DB0" w14:paraId="0DD3934C" w14:textId="77777777" w:rsidTr="000B5052">
        <w:tc>
          <w:tcPr>
            <w:tcW w:w="1955" w:type="dxa"/>
            <w:vMerge/>
          </w:tcPr>
          <w:p w14:paraId="63A2C924"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770B664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0B60C4B0"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1A663B47"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5EFCD421"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color w:val="000000"/>
                <w:sz w:val="24"/>
                <w:szCs w:val="24"/>
                <w:lang w:val="en-US"/>
              </w:rPr>
              <w:t>Moderate</w:t>
            </w:r>
          </w:p>
        </w:tc>
        <w:tc>
          <w:tcPr>
            <w:tcW w:w="1397" w:type="dxa"/>
            <w:vAlign w:val="center"/>
          </w:tcPr>
          <w:p w14:paraId="2462DED1" w14:textId="77777777" w:rsidR="004E5BCD" w:rsidRPr="00D30DB0" w:rsidRDefault="004E5BCD" w:rsidP="00AF0924">
            <w:pPr>
              <w:spacing w:line="360" w:lineRule="auto"/>
              <w:jc w:val="both"/>
              <w:rPr>
                <w:rFonts w:ascii="Book Antiqua" w:hAnsi="Book Antiqua" w:cs="Times New Roman"/>
                <w:color w:val="000000"/>
                <w:sz w:val="24"/>
                <w:szCs w:val="24"/>
              </w:rPr>
            </w:pPr>
            <w:r w:rsidRPr="00D30DB0">
              <w:rPr>
                <w:rFonts w:ascii="Book Antiqua" w:hAnsi="Book Antiqua" w:cs="Times New Roman"/>
                <w:color w:val="000000"/>
                <w:sz w:val="24"/>
                <w:szCs w:val="24"/>
              </w:rPr>
              <w:t>5</w:t>
            </w:r>
          </w:p>
        </w:tc>
        <w:tc>
          <w:tcPr>
            <w:tcW w:w="2118" w:type="dxa"/>
            <w:vAlign w:val="center"/>
          </w:tcPr>
          <w:p w14:paraId="000AAFD4" w14:textId="1B400A75" w:rsidR="004E5BCD" w:rsidRPr="00D30DB0" w:rsidRDefault="004E5BCD" w:rsidP="00AF0924">
            <w:pPr>
              <w:spacing w:line="360" w:lineRule="auto"/>
              <w:jc w:val="both"/>
              <w:rPr>
                <w:rFonts w:ascii="Book Antiqua" w:hAnsi="Book Antiqua" w:cs="Times New Roman"/>
                <w:color w:val="000000"/>
                <w:sz w:val="24"/>
                <w:szCs w:val="24"/>
              </w:rPr>
            </w:pPr>
            <w:r w:rsidRPr="00D30DB0">
              <w:rPr>
                <w:rFonts w:ascii="Book Antiqua" w:hAnsi="Book Antiqua" w:cs="Times New Roman"/>
                <w:color w:val="000000"/>
                <w:sz w:val="24"/>
                <w:szCs w:val="24"/>
              </w:rPr>
              <w:t>4.6 (1.0–25.5)</w:t>
            </w:r>
          </w:p>
        </w:tc>
        <w:tc>
          <w:tcPr>
            <w:tcW w:w="1839" w:type="dxa"/>
            <w:vMerge/>
          </w:tcPr>
          <w:p w14:paraId="3507F876"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1F0359E7" w14:textId="77777777" w:rsidTr="000B5052">
        <w:tc>
          <w:tcPr>
            <w:tcW w:w="1955" w:type="dxa"/>
            <w:vMerge/>
          </w:tcPr>
          <w:p w14:paraId="08C69637"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457D7A05"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79BEFAF0"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2EADC352"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5B2AFDA0" w14:textId="393BE69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color w:val="000000"/>
                <w:sz w:val="24"/>
                <w:szCs w:val="24"/>
                <w:lang w:val="en-US"/>
              </w:rPr>
              <w:t>High (&gt;</w:t>
            </w:r>
            <w:r w:rsidR="000B5052" w:rsidRPr="00D30DB0">
              <w:rPr>
                <w:rFonts w:ascii="Book Antiqua" w:hAnsi="Book Antiqua" w:cs="Times New Roman"/>
                <w:color w:val="000000"/>
                <w:sz w:val="24"/>
                <w:szCs w:val="24"/>
                <w:lang w:val="en-US"/>
              </w:rPr>
              <w:t xml:space="preserve"> </w:t>
            </w:r>
            <w:r w:rsidRPr="00D30DB0">
              <w:rPr>
                <w:rFonts w:ascii="Book Antiqua" w:hAnsi="Book Antiqua" w:cs="Times New Roman"/>
                <w:color w:val="000000"/>
                <w:sz w:val="24"/>
                <w:szCs w:val="24"/>
                <w:lang w:val="en-US"/>
              </w:rPr>
              <w:t>2400)</w:t>
            </w:r>
          </w:p>
        </w:tc>
        <w:tc>
          <w:tcPr>
            <w:tcW w:w="1397" w:type="dxa"/>
            <w:vAlign w:val="center"/>
          </w:tcPr>
          <w:p w14:paraId="1B50BEFD"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color w:val="000000"/>
                <w:sz w:val="24"/>
                <w:szCs w:val="24"/>
              </w:rPr>
              <w:t>12</w:t>
            </w:r>
          </w:p>
        </w:tc>
        <w:tc>
          <w:tcPr>
            <w:tcW w:w="2118" w:type="dxa"/>
            <w:vAlign w:val="center"/>
          </w:tcPr>
          <w:p w14:paraId="03BBBDEA"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color w:val="000000"/>
                <w:sz w:val="24"/>
                <w:szCs w:val="24"/>
              </w:rPr>
              <w:t>5.9 (1.7–28.2)</w:t>
            </w:r>
          </w:p>
        </w:tc>
        <w:tc>
          <w:tcPr>
            <w:tcW w:w="1839" w:type="dxa"/>
            <w:vMerge/>
          </w:tcPr>
          <w:p w14:paraId="547170DB"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3DA9B38B" w14:textId="77777777" w:rsidTr="000B5052">
        <w:tc>
          <w:tcPr>
            <w:tcW w:w="1955" w:type="dxa"/>
          </w:tcPr>
          <w:p w14:paraId="5E9CAC50" w14:textId="1EDE8DF2" w:rsidR="004E5BCD" w:rsidRPr="00D30DB0" w:rsidRDefault="004E5BCD" w:rsidP="00AF0924">
            <w:pPr>
              <w:spacing w:line="360" w:lineRule="auto"/>
              <w:jc w:val="both"/>
              <w:rPr>
                <w:rFonts w:ascii="Book Antiqua" w:hAnsi="Book Antiqua" w:cs="Times New Roman"/>
                <w:color w:val="000000"/>
                <w:sz w:val="24"/>
                <w:szCs w:val="24"/>
              </w:rPr>
            </w:pPr>
            <w:r w:rsidRPr="00D30DB0">
              <w:rPr>
                <w:rFonts w:ascii="Book Antiqua" w:hAnsi="Book Antiqua" w:cs="Times New Roman"/>
                <w:sz w:val="24"/>
                <w:szCs w:val="24"/>
                <w:lang w:val="en-US"/>
              </w:rPr>
              <w:t xml:space="preserve">Mastrangelo </w:t>
            </w:r>
            <w:r w:rsidRPr="00D30DB0">
              <w:rPr>
                <w:rFonts w:ascii="Book Antiqua" w:hAnsi="Book Antiqua" w:cs="Times New Roman"/>
                <w:i/>
                <w:iCs/>
                <w:sz w:val="24"/>
                <w:szCs w:val="24"/>
                <w:lang w:val="en-US"/>
              </w:rPr>
              <w:t>et al</w:t>
            </w:r>
            <w:r w:rsidR="000B5052" w:rsidRPr="00D30DB0">
              <w:rPr>
                <w:rFonts w:ascii="Book Antiqua" w:hAnsi="Book Antiqua" w:cs="Times New Roman"/>
                <w:sz w:val="24"/>
                <w:szCs w:val="24"/>
                <w:vertAlign w:val="superscript"/>
                <w:lang w:val="en-US"/>
              </w:rPr>
              <w:t>[5]</w:t>
            </w:r>
            <w:r w:rsidRPr="00D30DB0">
              <w:rPr>
                <w:rFonts w:ascii="Book Antiqua" w:hAnsi="Book Antiqua" w:cs="Times New Roman"/>
                <w:sz w:val="24"/>
                <w:szCs w:val="24"/>
                <w:lang w:val="en-US"/>
              </w:rPr>
              <w:t xml:space="preserve"> (2004), Italian plant</w:t>
            </w:r>
          </w:p>
        </w:tc>
        <w:tc>
          <w:tcPr>
            <w:tcW w:w="1576" w:type="dxa"/>
          </w:tcPr>
          <w:p w14:paraId="3B8B5826"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Nested case-control study: 40 cases and 139 controls</w:t>
            </w:r>
          </w:p>
        </w:tc>
        <w:tc>
          <w:tcPr>
            <w:tcW w:w="2709" w:type="dxa"/>
          </w:tcPr>
          <w:p w14:paraId="6BC17089"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Cirrhosis at histology and/or clinical records</w:t>
            </w:r>
          </w:p>
        </w:tc>
        <w:tc>
          <w:tcPr>
            <w:tcW w:w="2215" w:type="dxa"/>
          </w:tcPr>
          <w:p w14:paraId="77072397" w14:textId="7082FEE6"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sz w:val="24"/>
                <w:szCs w:val="24"/>
                <w:lang w:val="en-US"/>
              </w:rPr>
              <w:t xml:space="preserve">Job exposure matrix: </w:t>
            </w:r>
            <w:r w:rsidR="00D07C2C" w:rsidRPr="00D30DB0">
              <w:rPr>
                <w:rFonts w:ascii="Book Antiqua" w:hAnsi="Book Antiqua" w:cs="Times New Roman"/>
                <w:sz w:val="24"/>
                <w:szCs w:val="24"/>
                <w:lang w:val="en-US"/>
              </w:rPr>
              <w:t>C</w:t>
            </w:r>
            <w:r w:rsidRPr="00D30DB0">
              <w:rPr>
                <w:rFonts w:ascii="Book Antiqua" w:hAnsi="Book Antiqua" w:cs="Times New Roman"/>
                <w:sz w:val="24"/>
                <w:szCs w:val="24"/>
                <w:lang w:val="en-US"/>
              </w:rPr>
              <w:t>umulative exposure (ppm-years)</w:t>
            </w:r>
          </w:p>
        </w:tc>
        <w:tc>
          <w:tcPr>
            <w:tcW w:w="1313" w:type="dxa"/>
            <w:vAlign w:val="center"/>
          </w:tcPr>
          <w:p w14:paraId="67ED4061"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color w:val="000000"/>
                <w:sz w:val="24"/>
                <w:szCs w:val="24"/>
                <w:lang w:val="en-US"/>
              </w:rPr>
              <w:t>Each 1000 ppm-years increase</w:t>
            </w:r>
          </w:p>
        </w:tc>
        <w:tc>
          <w:tcPr>
            <w:tcW w:w="1397" w:type="dxa"/>
            <w:vAlign w:val="center"/>
          </w:tcPr>
          <w:p w14:paraId="13CBB211"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color w:val="000000"/>
                <w:sz w:val="24"/>
                <w:szCs w:val="24"/>
                <w:lang w:val="en-US"/>
              </w:rPr>
              <w:t xml:space="preserve">40 </w:t>
            </w:r>
          </w:p>
        </w:tc>
        <w:tc>
          <w:tcPr>
            <w:tcW w:w="2118" w:type="dxa"/>
            <w:vAlign w:val="center"/>
          </w:tcPr>
          <w:p w14:paraId="087AEE13"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1.37 (1.13-1.69) alcohol/virus adj</w:t>
            </w:r>
            <w:r w:rsidR="00B16FCB" w:rsidRPr="00D30DB0">
              <w:rPr>
                <w:rFonts w:ascii="Book Antiqua" w:hAnsi="Book Antiqua" w:cs="Times New Roman"/>
                <w:sz w:val="24"/>
                <w:szCs w:val="24"/>
                <w:lang w:val="en-US"/>
              </w:rPr>
              <w:t>usted</w:t>
            </w:r>
          </w:p>
        </w:tc>
        <w:tc>
          <w:tcPr>
            <w:tcW w:w="1839" w:type="dxa"/>
            <w:vAlign w:val="center"/>
          </w:tcPr>
          <w:p w14:paraId="6F0C15B5"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Additional analyses on joint effects </w:t>
            </w:r>
          </w:p>
        </w:tc>
      </w:tr>
      <w:tr w:rsidR="004E5BCD" w:rsidRPr="00D30DB0" w14:paraId="112A0B36" w14:textId="77777777" w:rsidTr="000B5052">
        <w:tc>
          <w:tcPr>
            <w:tcW w:w="1955" w:type="dxa"/>
            <w:vMerge w:val="restart"/>
          </w:tcPr>
          <w:p w14:paraId="3259BFD4" w14:textId="7F3F5349"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 xml:space="preserve">Ward </w:t>
            </w:r>
            <w:r w:rsidRPr="00D30DB0">
              <w:rPr>
                <w:rFonts w:ascii="Book Antiqua" w:hAnsi="Book Antiqua" w:cs="Times New Roman"/>
                <w:i/>
                <w:iCs/>
                <w:color w:val="000000"/>
                <w:sz w:val="24"/>
                <w:szCs w:val="24"/>
                <w:lang w:val="en-US"/>
              </w:rPr>
              <w:t>et al</w:t>
            </w:r>
            <w:r w:rsidR="000B5052" w:rsidRPr="00D30DB0">
              <w:rPr>
                <w:rFonts w:ascii="Book Antiqua" w:hAnsi="Book Antiqua" w:cs="Times New Roman"/>
                <w:sz w:val="24"/>
                <w:szCs w:val="24"/>
                <w:vertAlign w:val="superscript"/>
                <w:lang w:val="en-US"/>
              </w:rPr>
              <w:t>[3]</w:t>
            </w:r>
            <w:r w:rsidRPr="00D30DB0">
              <w:rPr>
                <w:rFonts w:ascii="Book Antiqua" w:hAnsi="Book Antiqua" w:cs="Times New Roman"/>
                <w:color w:val="000000"/>
                <w:sz w:val="24"/>
                <w:szCs w:val="24"/>
                <w:lang w:val="en-US"/>
              </w:rPr>
              <w:t xml:space="preserve"> (2001), </w:t>
            </w:r>
            <w:r w:rsidRPr="00D30DB0">
              <w:rPr>
                <w:rFonts w:ascii="Book Antiqua" w:hAnsi="Book Antiqua" w:cs="Times New Roman"/>
                <w:color w:val="000000"/>
                <w:sz w:val="24"/>
                <w:szCs w:val="24"/>
                <w:lang w:val="en-US"/>
              </w:rPr>
              <w:lastRenderedPageBreak/>
              <w:t xml:space="preserve">European cohort </w:t>
            </w:r>
          </w:p>
        </w:tc>
        <w:tc>
          <w:tcPr>
            <w:tcW w:w="1576" w:type="dxa"/>
            <w:vMerge w:val="restart"/>
          </w:tcPr>
          <w:p w14:paraId="3820E3CF" w14:textId="4118E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lastRenderedPageBreak/>
              <w:t xml:space="preserve">Cohort study, 12700 </w:t>
            </w:r>
            <w:r w:rsidRPr="00D30DB0">
              <w:rPr>
                <w:rFonts w:ascii="Book Antiqua" w:hAnsi="Book Antiqua" w:cs="Times New Roman"/>
                <w:color w:val="000000"/>
                <w:sz w:val="24"/>
                <w:szCs w:val="24"/>
                <w:lang w:val="en-US"/>
              </w:rPr>
              <w:lastRenderedPageBreak/>
              <w:t>workers</w:t>
            </w:r>
          </w:p>
        </w:tc>
        <w:tc>
          <w:tcPr>
            <w:tcW w:w="2709" w:type="dxa"/>
            <w:vMerge w:val="restart"/>
          </w:tcPr>
          <w:p w14:paraId="60D05417"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lastRenderedPageBreak/>
              <w:t>Cause of death from death certificates</w:t>
            </w:r>
          </w:p>
        </w:tc>
        <w:tc>
          <w:tcPr>
            <w:tcW w:w="2215" w:type="dxa"/>
            <w:vMerge w:val="restart"/>
          </w:tcPr>
          <w:p w14:paraId="3336D2AB" w14:textId="0D5B1D33"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sz w:val="24"/>
                <w:szCs w:val="24"/>
                <w:lang w:val="en-US"/>
              </w:rPr>
              <w:t xml:space="preserve">Job exposure matrix: </w:t>
            </w:r>
            <w:r w:rsidR="00D07C2C" w:rsidRPr="00D30DB0">
              <w:rPr>
                <w:rFonts w:ascii="Book Antiqua" w:hAnsi="Book Antiqua" w:cs="Times New Roman"/>
                <w:sz w:val="24"/>
                <w:szCs w:val="24"/>
                <w:lang w:val="en-US"/>
              </w:rPr>
              <w:lastRenderedPageBreak/>
              <w:t>C</w:t>
            </w:r>
            <w:r w:rsidRPr="00D30DB0">
              <w:rPr>
                <w:rFonts w:ascii="Book Antiqua" w:hAnsi="Book Antiqua" w:cs="Times New Roman"/>
                <w:sz w:val="24"/>
                <w:szCs w:val="24"/>
                <w:lang w:val="en-US"/>
              </w:rPr>
              <w:t>umulative exposure (ppm-years)</w:t>
            </w:r>
          </w:p>
        </w:tc>
        <w:tc>
          <w:tcPr>
            <w:tcW w:w="1313" w:type="dxa"/>
            <w:vAlign w:val="center"/>
          </w:tcPr>
          <w:p w14:paraId="593CBB91" w14:textId="6C79B211"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lastRenderedPageBreak/>
              <w:t>&lt;</w:t>
            </w:r>
            <w:r w:rsidR="00D07C2C" w:rsidRPr="00D30DB0">
              <w:rPr>
                <w:rFonts w:ascii="Book Antiqua" w:hAnsi="Book Antiqua" w:cs="Times New Roman"/>
                <w:color w:val="000000"/>
                <w:sz w:val="24"/>
                <w:szCs w:val="24"/>
                <w:lang w:val="en-US"/>
              </w:rPr>
              <w:t xml:space="preserve"> </w:t>
            </w:r>
            <w:r w:rsidRPr="00D30DB0">
              <w:rPr>
                <w:rFonts w:ascii="Book Antiqua" w:hAnsi="Book Antiqua" w:cs="Times New Roman"/>
                <w:color w:val="000000"/>
                <w:sz w:val="24"/>
                <w:szCs w:val="24"/>
                <w:lang w:val="en-US"/>
              </w:rPr>
              <w:t>524</w:t>
            </w:r>
          </w:p>
        </w:tc>
        <w:tc>
          <w:tcPr>
            <w:tcW w:w="1397" w:type="dxa"/>
            <w:vAlign w:val="center"/>
          </w:tcPr>
          <w:p w14:paraId="09F49487"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8</w:t>
            </w:r>
          </w:p>
        </w:tc>
        <w:tc>
          <w:tcPr>
            <w:tcW w:w="2118" w:type="dxa"/>
            <w:vAlign w:val="center"/>
          </w:tcPr>
          <w:p w14:paraId="06F2B346"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1.0</w:t>
            </w:r>
          </w:p>
        </w:tc>
        <w:tc>
          <w:tcPr>
            <w:tcW w:w="1839" w:type="dxa"/>
          </w:tcPr>
          <w:p w14:paraId="27D428B2"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1E68B41E" w14:textId="77777777" w:rsidTr="000B5052">
        <w:tc>
          <w:tcPr>
            <w:tcW w:w="1955" w:type="dxa"/>
            <w:vMerge/>
          </w:tcPr>
          <w:p w14:paraId="14FCC23A"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3FB3F9F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76898332"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147B08C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4F0C9E9F"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524-998</w:t>
            </w:r>
          </w:p>
        </w:tc>
        <w:tc>
          <w:tcPr>
            <w:tcW w:w="1397" w:type="dxa"/>
            <w:vAlign w:val="center"/>
          </w:tcPr>
          <w:p w14:paraId="322E1BEB"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8</w:t>
            </w:r>
          </w:p>
        </w:tc>
        <w:tc>
          <w:tcPr>
            <w:tcW w:w="2118" w:type="dxa"/>
            <w:vAlign w:val="center"/>
          </w:tcPr>
          <w:p w14:paraId="2DF1DE43"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9.38 (3.52-25.0)</w:t>
            </w:r>
          </w:p>
        </w:tc>
        <w:tc>
          <w:tcPr>
            <w:tcW w:w="1839" w:type="dxa"/>
          </w:tcPr>
          <w:p w14:paraId="32E88CA7"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741C1AE7" w14:textId="77777777" w:rsidTr="000B5052">
        <w:tc>
          <w:tcPr>
            <w:tcW w:w="1955" w:type="dxa"/>
            <w:vMerge/>
          </w:tcPr>
          <w:p w14:paraId="31D2A762"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796C3530"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4741636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32904981"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6460ABD5"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999-3428</w:t>
            </w:r>
          </w:p>
        </w:tc>
        <w:tc>
          <w:tcPr>
            <w:tcW w:w="1397" w:type="dxa"/>
            <w:vAlign w:val="center"/>
          </w:tcPr>
          <w:p w14:paraId="6BACFFA4"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9</w:t>
            </w:r>
          </w:p>
        </w:tc>
        <w:tc>
          <w:tcPr>
            <w:tcW w:w="2118" w:type="dxa"/>
            <w:vAlign w:val="center"/>
          </w:tcPr>
          <w:p w14:paraId="66D81AAE"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4.01 (1.55-10.4)</w:t>
            </w:r>
          </w:p>
        </w:tc>
        <w:tc>
          <w:tcPr>
            <w:tcW w:w="1839" w:type="dxa"/>
          </w:tcPr>
          <w:p w14:paraId="0B8478D4"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46907924" w14:textId="77777777" w:rsidTr="000B5052">
        <w:tc>
          <w:tcPr>
            <w:tcW w:w="1955" w:type="dxa"/>
            <w:vMerge/>
          </w:tcPr>
          <w:p w14:paraId="75411177"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5C4804A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51E86A31"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5C3EB19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6C30CFBD"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3430-5148</w:t>
            </w:r>
          </w:p>
        </w:tc>
        <w:tc>
          <w:tcPr>
            <w:tcW w:w="1397" w:type="dxa"/>
            <w:vAlign w:val="center"/>
          </w:tcPr>
          <w:p w14:paraId="279E8198"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8</w:t>
            </w:r>
          </w:p>
        </w:tc>
        <w:tc>
          <w:tcPr>
            <w:tcW w:w="2118" w:type="dxa"/>
            <w:vAlign w:val="center"/>
          </w:tcPr>
          <w:p w14:paraId="06DE687B"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9.77 (3.66-26.1)</w:t>
            </w:r>
          </w:p>
        </w:tc>
        <w:tc>
          <w:tcPr>
            <w:tcW w:w="1839" w:type="dxa"/>
          </w:tcPr>
          <w:p w14:paraId="1D5AFC5F"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511442F5" w14:textId="77777777" w:rsidTr="000B5052">
        <w:tc>
          <w:tcPr>
            <w:tcW w:w="1955" w:type="dxa"/>
            <w:vMerge/>
          </w:tcPr>
          <w:p w14:paraId="2F842F7F"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7D1EF7A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281067D7"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186C5B61"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0FFA5B87"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color w:val="000000"/>
                <w:sz w:val="24"/>
                <w:szCs w:val="24"/>
                <w:lang w:val="en-US"/>
              </w:rPr>
              <w:t>5149+</w:t>
            </w:r>
          </w:p>
        </w:tc>
        <w:tc>
          <w:tcPr>
            <w:tcW w:w="1397" w:type="dxa"/>
            <w:vAlign w:val="center"/>
          </w:tcPr>
          <w:p w14:paraId="129601DE"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color w:val="000000"/>
                <w:sz w:val="24"/>
                <w:szCs w:val="24"/>
                <w:lang w:val="en-US"/>
              </w:rPr>
              <w:t>9</w:t>
            </w:r>
          </w:p>
        </w:tc>
        <w:tc>
          <w:tcPr>
            <w:tcW w:w="2118" w:type="dxa"/>
            <w:vAlign w:val="center"/>
          </w:tcPr>
          <w:p w14:paraId="1FD2617D"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sz w:val="24"/>
                <w:szCs w:val="24"/>
                <w:lang w:val="en-US"/>
              </w:rPr>
              <w:t>9.28 (3.15-21.8)</w:t>
            </w:r>
          </w:p>
        </w:tc>
        <w:tc>
          <w:tcPr>
            <w:tcW w:w="1839" w:type="dxa"/>
          </w:tcPr>
          <w:p w14:paraId="64F2C8F5"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44BDACD8" w14:textId="77777777" w:rsidTr="000B5052">
        <w:tc>
          <w:tcPr>
            <w:tcW w:w="1955" w:type="dxa"/>
            <w:vMerge w:val="restart"/>
          </w:tcPr>
          <w:p w14:paraId="115996AF" w14:textId="5C4B9408" w:rsidR="004E5BCD" w:rsidRPr="00D30DB0" w:rsidRDefault="004E5BCD" w:rsidP="00AF0924">
            <w:pPr>
              <w:spacing w:line="360" w:lineRule="auto"/>
              <w:jc w:val="both"/>
              <w:rPr>
                <w:rFonts w:ascii="Book Antiqua" w:hAnsi="Book Antiqua" w:cs="Times New Roman"/>
                <w:sz w:val="24"/>
                <w:szCs w:val="24"/>
                <w:lang w:val="en-US"/>
              </w:rPr>
            </w:pPr>
            <w:proofErr w:type="spellStart"/>
            <w:r w:rsidRPr="00D30DB0">
              <w:rPr>
                <w:rFonts w:ascii="Book Antiqua" w:hAnsi="Book Antiqua" w:cs="Times New Roman"/>
                <w:color w:val="000000"/>
                <w:sz w:val="24"/>
                <w:szCs w:val="24"/>
                <w:lang w:val="en-US"/>
              </w:rPr>
              <w:t>Mundt</w:t>
            </w:r>
            <w:proofErr w:type="spellEnd"/>
            <w:r w:rsidRPr="00D30DB0">
              <w:rPr>
                <w:rFonts w:ascii="Book Antiqua" w:hAnsi="Book Antiqua" w:cs="Times New Roman"/>
                <w:color w:val="000000"/>
                <w:sz w:val="24"/>
                <w:szCs w:val="24"/>
                <w:lang w:val="en-US"/>
              </w:rPr>
              <w:t xml:space="preserve"> </w:t>
            </w:r>
            <w:r w:rsidRPr="00D30DB0">
              <w:rPr>
                <w:rFonts w:ascii="Book Antiqua" w:hAnsi="Book Antiqua" w:cs="Times New Roman"/>
                <w:i/>
                <w:iCs/>
                <w:color w:val="000000"/>
                <w:sz w:val="24"/>
                <w:szCs w:val="24"/>
                <w:lang w:val="en-US"/>
              </w:rPr>
              <w:t>et al</w:t>
            </w:r>
            <w:r w:rsidR="000B5052" w:rsidRPr="00D30DB0">
              <w:rPr>
                <w:rFonts w:ascii="Book Antiqua" w:hAnsi="Book Antiqua" w:cs="Times New Roman"/>
                <w:sz w:val="24"/>
                <w:szCs w:val="24"/>
                <w:vertAlign w:val="superscript"/>
                <w:lang w:val="en-US"/>
              </w:rPr>
              <w:t>[9]</w:t>
            </w:r>
            <w:r w:rsidRPr="00D30DB0">
              <w:rPr>
                <w:rFonts w:ascii="Book Antiqua" w:hAnsi="Book Antiqua" w:cs="Times New Roman"/>
                <w:color w:val="000000"/>
                <w:sz w:val="24"/>
                <w:szCs w:val="24"/>
                <w:lang w:val="en-US"/>
              </w:rPr>
              <w:t xml:space="preserve"> (2017), U</w:t>
            </w:r>
            <w:r w:rsidR="000B5052" w:rsidRPr="00D30DB0">
              <w:rPr>
                <w:rFonts w:ascii="Book Antiqua" w:hAnsi="Book Antiqua" w:cs="Times New Roman"/>
                <w:color w:val="000000"/>
                <w:sz w:val="24"/>
                <w:szCs w:val="24"/>
                <w:lang w:val="en-US"/>
              </w:rPr>
              <w:t>nited States</w:t>
            </w:r>
            <w:r w:rsidRPr="00D30DB0">
              <w:rPr>
                <w:rFonts w:ascii="Book Antiqua" w:hAnsi="Book Antiqua" w:cs="Times New Roman"/>
                <w:color w:val="000000"/>
                <w:sz w:val="24"/>
                <w:szCs w:val="24"/>
                <w:lang w:val="en-US"/>
              </w:rPr>
              <w:t xml:space="preserve"> cohort</w:t>
            </w:r>
          </w:p>
        </w:tc>
        <w:tc>
          <w:tcPr>
            <w:tcW w:w="1576" w:type="dxa"/>
            <w:vMerge w:val="restart"/>
          </w:tcPr>
          <w:p w14:paraId="34F67DB5" w14:textId="7B7BEA84"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color w:val="000000"/>
                <w:sz w:val="24"/>
                <w:szCs w:val="24"/>
                <w:lang w:val="en-US"/>
              </w:rPr>
              <w:t>Cohort study, 9951 workers</w:t>
            </w:r>
          </w:p>
        </w:tc>
        <w:tc>
          <w:tcPr>
            <w:tcW w:w="2709" w:type="dxa"/>
            <w:vMerge w:val="restart"/>
          </w:tcPr>
          <w:p w14:paraId="6F416331"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color w:val="000000"/>
                <w:sz w:val="24"/>
                <w:szCs w:val="24"/>
                <w:lang w:val="en-US"/>
              </w:rPr>
              <w:t>Cause of death from death certificates</w:t>
            </w:r>
          </w:p>
        </w:tc>
        <w:tc>
          <w:tcPr>
            <w:tcW w:w="2215" w:type="dxa"/>
            <w:vMerge w:val="restart"/>
          </w:tcPr>
          <w:p w14:paraId="3A8731DB" w14:textId="58E37BD9"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Job exposure matrix: </w:t>
            </w:r>
            <w:r w:rsidR="00D07C2C" w:rsidRPr="00D30DB0">
              <w:rPr>
                <w:rFonts w:ascii="Book Antiqua" w:hAnsi="Book Antiqua" w:cs="Times New Roman"/>
                <w:sz w:val="24"/>
                <w:szCs w:val="24"/>
                <w:lang w:val="en-US"/>
              </w:rPr>
              <w:t>C</w:t>
            </w:r>
            <w:r w:rsidRPr="00D30DB0">
              <w:rPr>
                <w:rFonts w:ascii="Book Antiqua" w:hAnsi="Book Antiqua" w:cs="Times New Roman"/>
                <w:sz w:val="24"/>
                <w:szCs w:val="24"/>
                <w:lang w:val="en-US"/>
              </w:rPr>
              <w:t>umulative exposure (ppm-years)</w:t>
            </w:r>
          </w:p>
        </w:tc>
        <w:tc>
          <w:tcPr>
            <w:tcW w:w="1313" w:type="dxa"/>
            <w:vAlign w:val="center"/>
          </w:tcPr>
          <w:p w14:paraId="6F907D7D" w14:textId="2A13123E"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&lt;</w:t>
            </w:r>
            <w:r w:rsidR="00D07C2C" w:rsidRPr="00D30DB0">
              <w:rPr>
                <w:rFonts w:ascii="Book Antiqua" w:hAnsi="Book Antiqua" w:cs="Times New Roman"/>
                <w:color w:val="000000"/>
                <w:sz w:val="24"/>
                <w:szCs w:val="24"/>
                <w:lang w:val="en-US"/>
              </w:rPr>
              <w:t xml:space="preserve"> </w:t>
            </w:r>
            <w:r w:rsidRPr="00D30DB0">
              <w:rPr>
                <w:rFonts w:ascii="Book Antiqua" w:hAnsi="Book Antiqua" w:cs="Times New Roman"/>
                <w:color w:val="000000"/>
                <w:sz w:val="24"/>
                <w:szCs w:val="24"/>
                <w:lang w:val="en-US"/>
              </w:rPr>
              <w:t>63</w:t>
            </w:r>
          </w:p>
        </w:tc>
        <w:tc>
          <w:tcPr>
            <w:tcW w:w="1397" w:type="dxa"/>
            <w:vAlign w:val="center"/>
          </w:tcPr>
          <w:p w14:paraId="152B29EF"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11</w:t>
            </w:r>
          </w:p>
        </w:tc>
        <w:tc>
          <w:tcPr>
            <w:tcW w:w="2118" w:type="dxa"/>
            <w:vAlign w:val="center"/>
          </w:tcPr>
          <w:p w14:paraId="33F483AD"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1.0</w:t>
            </w:r>
          </w:p>
        </w:tc>
        <w:tc>
          <w:tcPr>
            <w:tcW w:w="1839" w:type="dxa"/>
          </w:tcPr>
          <w:p w14:paraId="466C531F"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753BC228" w14:textId="77777777" w:rsidTr="000B5052">
        <w:tc>
          <w:tcPr>
            <w:tcW w:w="1955" w:type="dxa"/>
            <w:vMerge/>
          </w:tcPr>
          <w:p w14:paraId="3B9CB97A"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06846374"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1FE7FC5C"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21C91723"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3A8958A8"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63-286</w:t>
            </w:r>
          </w:p>
        </w:tc>
        <w:tc>
          <w:tcPr>
            <w:tcW w:w="1397" w:type="dxa"/>
            <w:vAlign w:val="center"/>
          </w:tcPr>
          <w:p w14:paraId="421AEEB0"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19</w:t>
            </w:r>
          </w:p>
        </w:tc>
        <w:tc>
          <w:tcPr>
            <w:tcW w:w="2118" w:type="dxa"/>
            <w:vAlign w:val="center"/>
          </w:tcPr>
          <w:p w14:paraId="1E439E9F"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1.8 (0.9-3.8)</w:t>
            </w:r>
          </w:p>
        </w:tc>
        <w:tc>
          <w:tcPr>
            <w:tcW w:w="1839" w:type="dxa"/>
          </w:tcPr>
          <w:p w14:paraId="2328F495"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658D3F61" w14:textId="77777777" w:rsidTr="000B5052">
        <w:tc>
          <w:tcPr>
            <w:tcW w:w="1955" w:type="dxa"/>
            <w:vMerge/>
          </w:tcPr>
          <w:p w14:paraId="1094640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27CF39BD"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53E6DA8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5A5A6933"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5982A28A"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287-864</w:t>
            </w:r>
          </w:p>
        </w:tc>
        <w:tc>
          <w:tcPr>
            <w:tcW w:w="1397" w:type="dxa"/>
            <w:vAlign w:val="center"/>
          </w:tcPr>
          <w:p w14:paraId="03A2803F"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22</w:t>
            </w:r>
          </w:p>
        </w:tc>
        <w:tc>
          <w:tcPr>
            <w:tcW w:w="2118" w:type="dxa"/>
            <w:vAlign w:val="center"/>
          </w:tcPr>
          <w:p w14:paraId="0C1EAAE2"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2.0 (1.0-4.1)</w:t>
            </w:r>
          </w:p>
        </w:tc>
        <w:tc>
          <w:tcPr>
            <w:tcW w:w="1839" w:type="dxa"/>
          </w:tcPr>
          <w:p w14:paraId="0F8E6A35"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77F58EB3" w14:textId="77777777" w:rsidTr="000B5052">
        <w:tc>
          <w:tcPr>
            <w:tcW w:w="1955" w:type="dxa"/>
            <w:vMerge/>
          </w:tcPr>
          <w:p w14:paraId="76C55B0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0C431AB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0565281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14C0B282"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3F8CF420"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865-2270</w:t>
            </w:r>
          </w:p>
        </w:tc>
        <w:tc>
          <w:tcPr>
            <w:tcW w:w="1397" w:type="dxa"/>
            <w:vAlign w:val="center"/>
          </w:tcPr>
          <w:p w14:paraId="1D7E53BB"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24</w:t>
            </w:r>
          </w:p>
        </w:tc>
        <w:tc>
          <w:tcPr>
            <w:tcW w:w="2118" w:type="dxa"/>
            <w:vAlign w:val="center"/>
          </w:tcPr>
          <w:p w14:paraId="125EFA30"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2.1 (1.0-4.3)</w:t>
            </w:r>
          </w:p>
        </w:tc>
        <w:tc>
          <w:tcPr>
            <w:tcW w:w="1839" w:type="dxa"/>
          </w:tcPr>
          <w:p w14:paraId="60B0C154"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6C8FCE47" w14:textId="77777777" w:rsidTr="000B5052">
        <w:tc>
          <w:tcPr>
            <w:tcW w:w="1955" w:type="dxa"/>
            <w:vMerge/>
          </w:tcPr>
          <w:p w14:paraId="22706B6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4DD52A5B"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05C6BA08"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33DB77A2"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05895A92"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color w:val="000000"/>
                <w:sz w:val="24"/>
                <w:szCs w:val="24"/>
                <w:lang w:val="en-US"/>
              </w:rPr>
              <w:t>2271+</w:t>
            </w:r>
          </w:p>
        </w:tc>
        <w:tc>
          <w:tcPr>
            <w:tcW w:w="1397" w:type="dxa"/>
            <w:vAlign w:val="center"/>
          </w:tcPr>
          <w:p w14:paraId="016448EB"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color w:val="000000"/>
                <w:sz w:val="24"/>
                <w:szCs w:val="24"/>
                <w:lang w:val="en-US"/>
              </w:rPr>
              <w:t>21</w:t>
            </w:r>
          </w:p>
        </w:tc>
        <w:tc>
          <w:tcPr>
            <w:tcW w:w="2118" w:type="dxa"/>
            <w:vAlign w:val="center"/>
          </w:tcPr>
          <w:p w14:paraId="7F4E037C"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sz w:val="24"/>
                <w:szCs w:val="24"/>
                <w:lang w:val="en-US"/>
              </w:rPr>
              <w:t>1.7 (0.9-3.7)</w:t>
            </w:r>
          </w:p>
        </w:tc>
        <w:tc>
          <w:tcPr>
            <w:tcW w:w="1839" w:type="dxa"/>
          </w:tcPr>
          <w:p w14:paraId="6EE89B04"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1CF21A29" w14:textId="77777777" w:rsidTr="000B5052">
        <w:tc>
          <w:tcPr>
            <w:tcW w:w="1955" w:type="dxa"/>
            <w:vMerge w:val="restart"/>
          </w:tcPr>
          <w:p w14:paraId="63E9744D" w14:textId="15AE27BD" w:rsidR="004E5BCD" w:rsidRPr="00D30DB0" w:rsidRDefault="004E5BCD" w:rsidP="00AF0924">
            <w:pPr>
              <w:spacing w:line="360" w:lineRule="auto"/>
              <w:jc w:val="both"/>
              <w:rPr>
                <w:rFonts w:ascii="Book Antiqua" w:hAnsi="Book Antiqua" w:cs="Times New Roman"/>
                <w:sz w:val="24"/>
                <w:szCs w:val="24"/>
                <w:lang w:val="en-US"/>
              </w:rPr>
            </w:pPr>
            <w:proofErr w:type="spellStart"/>
            <w:r w:rsidRPr="00D30DB0">
              <w:rPr>
                <w:rFonts w:ascii="Book Antiqua" w:hAnsi="Book Antiqua" w:cs="Times New Roman"/>
                <w:sz w:val="24"/>
                <w:szCs w:val="24"/>
                <w:lang w:val="en-US"/>
              </w:rPr>
              <w:t>Fedeli</w:t>
            </w:r>
            <w:proofErr w:type="spellEnd"/>
            <w:r w:rsidRPr="00D30DB0">
              <w:rPr>
                <w:rFonts w:ascii="Book Antiqua" w:hAnsi="Book Antiqua" w:cs="Times New Roman"/>
                <w:sz w:val="24"/>
                <w:szCs w:val="24"/>
                <w:lang w:val="en-US"/>
              </w:rPr>
              <w:t xml:space="preserve"> </w:t>
            </w:r>
            <w:r w:rsidRPr="00D30DB0">
              <w:rPr>
                <w:rFonts w:ascii="Book Antiqua" w:hAnsi="Book Antiqua" w:cs="Times New Roman"/>
                <w:i/>
                <w:iCs/>
                <w:sz w:val="24"/>
                <w:szCs w:val="24"/>
                <w:lang w:val="en-US"/>
              </w:rPr>
              <w:t>et al</w:t>
            </w:r>
            <w:r w:rsidR="000B5052" w:rsidRPr="00D30DB0">
              <w:rPr>
                <w:rFonts w:ascii="Book Antiqua" w:hAnsi="Book Antiqua" w:cs="Times New Roman"/>
                <w:sz w:val="24"/>
                <w:szCs w:val="24"/>
                <w:vertAlign w:val="superscript"/>
                <w:lang w:val="en-US"/>
              </w:rPr>
              <w:t>[11]</w:t>
            </w:r>
            <w:r w:rsidRPr="00D30DB0">
              <w:rPr>
                <w:rFonts w:ascii="Book Antiqua" w:hAnsi="Book Antiqua" w:cs="Times New Roman"/>
                <w:sz w:val="24"/>
                <w:szCs w:val="24"/>
                <w:lang w:val="en-US"/>
              </w:rPr>
              <w:t xml:space="preserve"> (2019), Italian plant </w:t>
            </w:r>
          </w:p>
        </w:tc>
        <w:tc>
          <w:tcPr>
            <w:tcW w:w="1576" w:type="dxa"/>
            <w:vMerge w:val="restart"/>
          </w:tcPr>
          <w:p w14:paraId="0E1F8737" w14:textId="064FDE89"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color w:val="000000"/>
                <w:sz w:val="24"/>
                <w:szCs w:val="24"/>
                <w:lang w:val="en-US"/>
              </w:rPr>
              <w:t>Cohort study, 1685 workers</w:t>
            </w:r>
          </w:p>
        </w:tc>
        <w:tc>
          <w:tcPr>
            <w:tcW w:w="2709" w:type="dxa"/>
            <w:vMerge w:val="restart"/>
          </w:tcPr>
          <w:p w14:paraId="6A930944"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 xml:space="preserve">Deaths from cirrhosis + deaths from liver cancer </w:t>
            </w:r>
            <w:r w:rsidRPr="00D30DB0">
              <w:rPr>
                <w:rFonts w:ascii="Book Antiqua" w:hAnsi="Book Antiqua" w:cs="Times New Roman"/>
                <w:iCs/>
                <w:sz w:val="24"/>
                <w:szCs w:val="24"/>
                <w:lang w:val="en-US"/>
              </w:rPr>
              <w:t>with</w:t>
            </w:r>
            <w:r w:rsidRPr="00D30DB0">
              <w:rPr>
                <w:rFonts w:ascii="Book Antiqua" w:hAnsi="Book Antiqua" w:cs="Times New Roman"/>
                <w:i/>
                <w:sz w:val="24"/>
                <w:szCs w:val="24"/>
                <w:lang w:val="en-US"/>
              </w:rPr>
              <w:t xml:space="preserve"> </w:t>
            </w:r>
            <w:r w:rsidRPr="00D30DB0">
              <w:rPr>
                <w:rFonts w:ascii="Book Antiqua" w:hAnsi="Book Antiqua" w:cs="Times New Roman"/>
                <w:sz w:val="24"/>
                <w:szCs w:val="24"/>
                <w:lang w:val="en-US"/>
              </w:rPr>
              <w:t>histological/clinical evidence of cirrhosis</w:t>
            </w:r>
          </w:p>
        </w:tc>
        <w:tc>
          <w:tcPr>
            <w:tcW w:w="2215" w:type="dxa"/>
            <w:vMerge w:val="restart"/>
          </w:tcPr>
          <w:p w14:paraId="25D77010" w14:textId="292DFC54"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sz w:val="24"/>
                <w:szCs w:val="24"/>
                <w:lang w:val="en-US"/>
              </w:rPr>
              <w:t xml:space="preserve">Job exposure matrix: </w:t>
            </w:r>
            <w:r w:rsidR="00D07C2C" w:rsidRPr="00D30DB0">
              <w:rPr>
                <w:rFonts w:ascii="Book Antiqua" w:hAnsi="Book Antiqua" w:cs="Times New Roman"/>
                <w:sz w:val="24"/>
                <w:szCs w:val="24"/>
                <w:lang w:val="en-US"/>
              </w:rPr>
              <w:t>C</w:t>
            </w:r>
            <w:r w:rsidRPr="00D30DB0">
              <w:rPr>
                <w:rFonts w:ascii="Book Antiqua" w:hAnsi="Book Antiqua" w:cs="Times New Roman"/>
                <w:sz w:val="24"/>
                <w:szCs w:val="24"/>
                <w:lang w:val="en-US"/>
              </w:rPr>
              <w:t>umulative exposure (ppm-years)</w:t>
            </w:r>
          </w:p>
        </w:tc>
        <w:tc>
          <w:tcPr>
            <w:tcW w:w="1313" w:type="dxa"/>
            <w:vAlign w:val="center"/>
          </w:tcPr>
          <w:p w14:paraId="54F2E10A" w14:textId="38AFA945"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&lt;</w:t>
            </w:r>
            <w:r w:rsidR="00D07C2C" w:rsidRPr="00D30DB0">
              <w:rPr>
                <w:rFonts w:ascii="Book Antiqua" w:hAnsi="Book Antiqua" w:cs="Times New Roman"/>
                <w:color w:val="000000"/>
                <w:sz w:val="24"/>
                <w:szCs w:val="24"/>
                <w:lang w:val="en-US"/>
              </w:rPr>
              <w:t xml:space="preserve"> </w:t>
            </w:r>
            <w:r w:rsidRPr="00D30DB0">
              <w:rPr>
                <w:rFonts w:ascii="Book Antiqua" w:hAnsi="Book Antiqua" w:cs="Times New Roman"/>
                <w:color w:val="000000"/>
                <w:sz w:val="24"/>
                <w:szCs w:val="24"/>
                <w:lang w:val="en-US"/>
              </w:rPr>
              <w:t>734</w:t>
            </w:r>
          </w:p>
        </w:tc>
        <w:tc>
          <w:tcPr>
            <w:tcW w:w="1397" w:type="dxa"/>
            <w:vAlign w:val="center"/>
          </w:tcPr>
          <w:p w14:paraId="04B02490"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35</w:t>
            </w:r>
          </w:p>
        </w:tc>
        <w:tc>
          <w:tcPr>
            <w:tcW w:w="2118" w:type="dxa"/>
            <w:vAlign w:val="center"/>
          </w:tcPr>
          <w:p w14:paraId="74775950"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1.0</w:t>
            </w:r>
          </w:p>
        </w:tc>
        <w:tc>
          <w:tcPr>
            <w:tcW w:w="1839" w:type="dxa"/>
          </w:tcPr>
          <w:p w14:paraId="21AA4A53"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348E868D" w14:textId="77777777" w:rsidTr="000B5052">
        <w:tc>
          <w:tcPr>
            <w:tcW w:w="1955" w:type="dxa"/>
            <w:vMerge/>
          </w:tcPr>
          <w:p w14:paraId="0EE25FBA"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1D7F2B54"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32ADF74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56F5313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176F036C"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734-2378</w:t>
            </w:r>
          </w:p>
        </w:tc>
        <w:tc>
          <w:tcPr>
            <w:tcW w:w="1397" w:type="dxa"/>
            <w:vAlign w:val="center"/>
          </w:tcPr>
          <w:p w14:paraId="18E30F4B"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8</w:t>
            </w:r>
          </w:p>
        </w:tc>
        <w:tc>
          <w:tcPr>
            <w:tcW w:w="2118" w:type="dxa"/>
            <w:vAlign w:val="center"/>
          </w:tcPr>
          <w:p w14:paraId="59CE678B"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1.18 (0.55-2.55)</w:t>
            </w:r>
          </w:p>
        </w:tc>
        <w:tc>
          <w:tcPr>
            <w:tcW w:w="1839" w:type="dxa"/>
          </w:tcPr>
          <w:p w14:paraId="5E671B48"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3AA69E40" w14:textId="77777777" w:rsidTr="000B5052">
        <w:tc>
          <w:tcPr>
            <w:tcW w:w="1955" w:type="dxa"/>
            <w:vMerge/>
          </w:tcPr>
          <w:p w14:paraId="5ACCB08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Pr>
          <w:p w14:paraId="799E0F8C"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Pr>
          <w:p w14:paraId="3FC77781"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Pr>
          <w:p w14:paraId="62405D43"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vAlign w:val="center"/>
          </w:tcPr>
          <w:p w14:paraId="5A46C587"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2379-5187</w:t>
            </w:r>
          </w:p>
        </w:tc>
        <w:tc>
          <w:tcPr>
            <w:tcW w:w="1397" w:type="dxa"/>
            <w:vAlign w:val="center"/>
          </w:tcPr>
          <w:p w14:paraId="6814C55A" w14:textId="77777777" w:rsidR="004E5BCD" w:rsidRPr="00D30DB0" w:rsidRDefault="004E5BCD" w:rsidP="00AF0924">
            <w:pPr>
              <w:spacing w:line="360" w:lineRule="auto"/>
              <w:jc w:val="both"/>
              <w:rPr>
                <w:rFonts w:ascii="Book Antiqua" w:hAnsi="Book Antiqua" w:cs="Times New Roman"/>
                <w:color w:val="000000"/>
                <w:sz w:val="24"/>
                <w:szCs w:val="24"/>
                <w:lang w:val="en-US"/>
              </w:rPr>
            </w:pPr>
            <w:r w:rsidRPr="00D30DB0">
              <w:rPr>
                <w:rFonts w:ascii="Book Antiqua" w:hAnsi="Book Antiqua" w:cs="Times New Roman"/>
                <w:color w:val="000000"/>
                <w:sz w:val="24"/>
                <w:szCs w:val="24"/>
                <w:lang w:val="en-US"/>
              </w:rPr>
              <w:t>12</w:t>
            </w:r>
          </w:p>
        </w:tc>
        <w:tc>
          <w:tcPr>
            <w:tcW w:w="2118" w:type="dxa"/>
            <w:vAlign w:val="center"/>
          </w:tcPr>
          <w:p w14:paraId="7FE3EA74" w14:textId="77777777" w:rsidR="004E5BCD" w:rsidRPr="00D30DB0" w:rsidRDefault="004E5BCD" w:rsidP="00AF0924">
            <w:pPr>
              <w:spacing w:line="360" w:lineRule="auto"/>
              <w:jc w:val="both"/>
              <w:rPr>
                <w:rFonts w:ascii="Book Antiqua" w:hAnsi="Book Antiqua" w:cs="Times New Roman"/>
                <w:sz w:val="24"/>
                <w:szCs w:val="24"/>
                <w:lang w:val="en-US"/>
              </w:rPr>
            </w:pPr>
            <w:r w:rsidRPr="00D30DB0">
              <w:rPr>
                <w:rFonts w:ascii="Book Antiqua" w:hAnsi="Book Antiqua" w:cs="Times New Roman"/>
                <w:sz w:val="24"/>
                <w:szCs w:val="24"/>
                <w:lang w:val="en-US"/>
              </w:rPr>
              <w:t>2.43 (1.26-4.70)</w:t>
            </w:r>
          </w:p>
        </w:tc>
        <w:tc>
          <w:tcPr>
            <w:tcW w:w="1839" w:type="dxa"/>
          </w:tcPr>
          <w:p w14:paraId="65A65F65" w14:textId="77777777" w:rsidR="004E5BCD" w:rsidRPr="00D30DB0" w:rsidRDefault="004E5BCD" w:rsidP="00AF0924">
            <w:pPr>
              <w:spacing w:line="360" w:lineRule="auto"/>
              <w:jc w:val="both"/>
              <w:rPr>
                <w:rFonts w:ascii="Book Antiqua" w:hAnsi="Book Antiqua" w:cs="Times New Roman"/>
                <w:sz w:val="24"/>
                <w:szCs w:val="24"/>
                <w:lang w:val="en-US"/>
              </w:rPr>
            </w:pPr>
          </w:p>
        </w:tc>
      </w:tr>
      <w:tr w:rsidR="004E5BCD" w:rsidRPr="00D30DB0" w14:paraId="040694BF" w14:textId="77777777" w:rsidTr="000B5052">
        <w:tc>
          <w:tcPr>
            <w:tcW w:w="1955" w:type="dxa"/>
            <w:vMerge/>
            <w:tcBorders>
              <w:bottom w:val="single" w:sz="4" w:space="0" w:color="auto"/>
            </w:tcBorders>
          </w:tcPr>
          <w:p w14:paraId="2511E10E"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576" w:type="dxa"/>
            <w:vMerge/>
            <w:tcBorders>
              <w:bottom w:val="single" w:sz="4" w:space="0" w:color="auto"/>
            </w:tcBorders>
          </w:tcPr>
          <w:p w14:paraId="39F3ADD4"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709" w:type="dxa"/>
            <w:vMerge/>
            <w:tcBorders>
              <w:bottom w:val="single" w:sz="4" w:space="0" w:color="auto"/>
            </w:tcBorders>
          </w:tcPr>
          <w:p w14:paraId="54606C64"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2215" w:type="dxa"/>
            <w:vMerge/>
            <w:tcBorders>
              <w:bottom w:val="single" w:sz="4" w:space="0" w:color="auto"/>
            </w:tcBorders>
          </w:tcPr>
          <w:p w14:paraId="122B1205" w14:textId="77777777" w:rsidR="004E5BCD" w:rsidRPr="00D30DB0" w:rsidRDefault="004E5BCD" w:rsidP="00AF0924">
            <w:pPr>
              <w:spacing w:line="360" w:lineRule="auto"/>
              <w:jc w:val="both"/>
              <w:rPr>
                <w:rFonts w:ascii="Book Antiqua" w:hAnsi="Book Antiqua" w:cs="Times New Roman"/>
                <w:sz w:val="24"/>
                <w:szCs w:val="24"/>
                <w:lang w:val="en-US"/>
              </w:rPr>
            </w:pPr>
          </w:p>
        </w:tc>
        <w:tc>
          <w:tcPr>
            <w:tcW w:w="1313" w:type="dxa"/>
            <w:tcBorders>
              <w:bottom w:val="single" w:sz="4" w:space="0" w:color="auto"/>
            </w:tcBorders>
            <w:vAlign w:val="center"/>
          </w:tcPr>
          <w:p w14:paraId="195F0D8E" w14:textId="6435FDA0"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color w:val="000000"/>
                <w:sz w:val="24"/>
                <w:szCs w:val="24"/>
                <w:lang w:val="en-US"/>
              </w:rPr>
              <w:t>≥</w:t>
            </w:r>
            <w:r w:rsidR="00D07C2C" w:rsidRPr="00D30DB0">
              <w:rPr>
                <w:rFonts w:ascii="Book Antiqua" w:hAnsi="Book Antiqua" w:cs="Times New Roman"/>
                <w:color w:val="000000"/>
                <w:sz w:val="24"/>
                <w:szCs w:val="24"/>
                <w:lang w:val="en-US"/>
              </w:rPr>
              <w:t xml:space="preserve"> </w:t>
            </w:r>
            <w:r w:rsidRPr="00D30DB0">
              <w:rPr>
                <w:rFonts w:ascii="Book Antiqua" w:hAnsi="Book Antiqua" w:cs="Times New Roman"/>
                <w:color w:val="000000"/>
                <w:sz w:val="24"/>
                <w:szCs w:val="24"/>
                <w:lang w:val="en-US"/>
              </w:rPr>
              <w:t>5188</w:t>
            </w:r>
          </w:p>
        </w:tc>
        <w:tc>
          <w:tcPr>
            <w:tcW w:w="1397" w:type="dxa"/>
            <w:tcBorders>
              <w:bottom w:val="single" w:sz="4" w:space="0" w:color="auto"/>
            </w:tcBorders>
            <w:vAlign w:val="center"/>
          </w:tcPr>
          <w:p w14:paraId="6E97BBDA"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color w:val="000000"/>
                <w:sz w:val="24"/>
                <w:szCs w:val="24"/>
                <w:lang w:val="en-US"/>
              </w:rPr>
              <w:t>8</w:t>
            </w:r>
          </w:p>
        </w:tc>
        <w:tc>
          <w:tcPr>
            <w:tcW w:w="2118" w:type="dxa"/>
            <w:tcBorders>
              <w:bottom w:val="single" w:sz="4" w:space="0" w:color="auto"/>
            </w:tcBorders>
            <w:vAlign w:val="center"/>
          </w:tcPr>
          <w:p w14:paraId="4E0E8E09" w14:textId="77777777" w:rsidR="004E5BCD" w:rsidRPr="00D30DB0" w:rsidRDefault="004E5BCD" w:rsidP="00AF0924">
            <w:pPr>
              <w:spacing w:line="360" w:lineRule="auto"/>
              <w:jc w:val="both"/>
              <w:rPr>
                <w:rFonts w:ascii="Book Antiqua" w:hAnsi="Book Antiqua"/>
                <w:sz w:val="24"/>
                <w:szCs w:val="24"/>
              </w:rPr>
            </w:pPr>
            <w:r w:rsidRPr="00D30DB0">
              <w:rPr>
                <w:rFonts w:ascii="Book Antiqua" w:hAnsi="Book Antiqua" w:cs="Times New Roman"/>
                <w:sz w:val="24"/>
                <w:szCs w:val="24"/>
                <w:lang w:val="en-US"/>
              </w:rPr>
              <w:t>2.60 (1.19-5.67)</w:t>
            </w:r>
          </w:p>
        </w:tc>
        <w:tc>
          <w:tcPr>
            <w:tcW w:w="1839" w:type="dxa"/>
            <w:tcBorders>
              <w:bottom w:val="single" w:sz="4" w:space="0" w:color="auto"/>
            </w:tcBorders>
          </w:tcPr>
          <w:p w14:paraId="1F6BC238" w14:textId="77777777" w:rsidR="004E5BCD" w:rsidRPr="00D30DB0" w:rsidRDefault="004E5BCD" w:rsidP="00AF0924">
            <w:pPr>
              <w:spacing w:line="360" w:lineRule="auto"/>
              <w:jc w:val="both"/>
              <w:rPr>
                <w:rFonts w:ascii="Book Antiqua" w:hAnsi="Book Antiqua" w:cs="Times New Roman"/>
                <w:sz w:val="24"/>
                <w:szCs w:val="24"/>
                <w:lang w:val="en-US"/>
              </w:rPr>
            </w:pPr>
          </w:p>
        </w:tc>
      </w:tr>
    </w:tbl>
    <w:p w14:paraId="0B8511EC" w14:textId="4FED6679" w:rsidR="0062162D" w:rsidRPr="00AF0924" w:rsidRDefault="00D07C2C" w:rsidP="00AF0924">
      <w:pPr>
        <w:spacing w:after="0" w:line="360" w:lineRule="auto"/>
        <w:jc w:val="both"/>
        <w:rPr>
          <w:rFonts w:ascii="Book Antiqua" w:hAnsi="Book Antiqua" w:cs="Times New Roman"/>
          <w:sz w:val="24"/>
          <w:szCs w:val="24"/>
          <w:lang w:val="en-US" w:eastAsia="zh-CN"/>
        </w:rPr>
      </w:pPr>
      <w:r w:rsidRPr="00D30DB0">
        <w:rPr>
          <w:rFonts w:ascii="Book Antiqua" w:hAnsi="Book Antiqua" w:cs="Times New Roman" w:hint="eastAsia"/>
          <w:sz w:val="24"/>
          <w:szCs w:val="24"/>
          <w:lang w:val="en-US" w:eastAsia="zh-CN"/>
        </w:rPr>
        <w:t>V</w:t>
      </w:r>
      <w:r w:rsidRPr="00D30DB0">
        <w:rPr>
          <w:rFonts w:ascii="Book Antiqua" w:hAnsi="Book Antiqua" w:cs="Times New Roman"/>
          <w:sz w:val="24"/>
          <w:szCs w:val="24"/>
          <w:lang w:val="en-US" w:eastAsia="zh-CN"/>
        </w:rPr>
        <w:t xml:space="preserve">C: </w:t>
      </w:r>
      <w:r w:rsidRPr="00D30DB0">
        <w:rPr>
          <w:rFonts w:ascii="Book Antiqua" w:hAnsi="Book Antiqua" w:cs="Times New Roman"/>
          <w:sz w:val="24"/>
          <w:szCs w:val="24"/>
          <w:lang w:val="en-US"/>
        </w:rPr>
        <w:t xml:space="preserve">Vinyl chloride; CI: </w:t>
      </w:r>
      <w:r w:rsidRPr="00D30DB0">
        <w:rPr>
          <w:rFonts w:ascii="Book Antiqua" w:hAnsi="Book Antiqua"/>
          <w:sz w:val="24"/>
          <w:szCs w:val="24"/>
        </w:rPr>
        <w:t>Confidence interval.</w:t>
      </w:r>
    </w:p>
    <w:sectPr w:rsidR="0062162D" w:rsidRPr="00AF0924" w:rsidSect="001224DF">
      <w:pgSz w:w="16838" w:h="11906" w:orient="landscape"/>
      <w:pgMar w:top="1134" w:right="141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00A98" w14:textId="77777777" w:rsidR="002C208F" w:rsidRDefault="002C208F" w:rsidP="009437BE">
      <w:pPr>
        <w:spacing w:after="0" w:line="240" w:lineRule="auto"/>
      </w:pPr>
      <w:r>
        <w:separator/>
      </w:r>
    </w:p>
  </w:endnote>
  <w:endnote w:type="continuationSeparator" w:id="0">
    <w:p w14:paraId="266E5140" w14:textId="77777777" w:rsidR="002C208F" w:rsidRDefault="002C208F" w:rsidP="0094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altName w:val="Segoe Print"/>
    <w:charset w:val="00"/>
    <w:family w:val="auto"/>
    <w:pitch w:val="variable"/>
    <w:sig w:usb0="00000287" w:usb1="00000000" w:usb2="00000000" w:usb3="00000000" w:csb0="0000009F" w:csb1="00000000"/>
  </w:font>
  <w:font w:name="AdvTimes">
    <w:altName w:val="MingLiU"/>
    <w:panose1 w:val="00000000000000000000"/>
    <w:charset w:val="81"/>
    <w:family w:val="auto"/>
    <w:notTrueType/>
    <w:pitch w:val="default"/>
    <w:sig w:usb0="00000000" w:usb1="09060000" w:usb2="00000010"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4482"/>
      <w:docPartObj>
        <w:docPartGallery w:val="Page Numbers (Bottom of Page)"/>
        <w:docPartUnique/>
      </w:docPartObj>
    </w:sdtPr>
    <w:sdtEndPr/>
    <w:sdtContent>
      <w:p w14:paraId="6B41FF35" w14:textId="77777777" w:rsidR="000B5052" w:rsidRDefault="000B5052" w:rsidP="009437BE">
        <w:pPr>
          <w:pStyle w:val="a5"/>
          <w:jc w:val="center"/>
        </w:pPr>
        <w:r>
          <w:fldChar w:fldCharType="begin"/>
        </w:r>
        <w:r>
          <w:instrText>PAGE   \* MERGEFORMAT</w:instrText>
        </w:r>
        <w:r>
          <w:fldChar w:fldCharType="separate"/>
        </w:r>
        <w:r w:rsidR="00D30DB0">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A81C7" w14:textId="77777777" w:rsidR="002C208F" w:rsidRDefault="002C208F" w:rsidP="009437BE">
      <w:pPr>
        <w:spacing w:after="0" w:line="240" w:lineRule="auto"/>
      </w:pPr>
      <w:r>
        <w:separator/>
      </w:r>
    </w:p>
  </w:footnote>
  <w:footnote w:type="continuationSeparator" w:id="0">
    <w:p w14:paraId="1870F9B0" w14:textId="77777777" w:rsidR="002C208F" w:rsidRDefault="002C208F" w:rsidP="00943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0ED"/>
    <w:multiLevelType w:val="hybridMultilevel"/>
    <w:tmpl w:val="AC9C76D6"/>
    <w:lvl w:ilvl="0" w:tplc="EB78EAFE">
      <w:start w:val="5"/>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EF1E2D"/>
    <w:multiLevelType w:val="hybridMultilevel"/>
    <w:tmpl w:val="A57AED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0Mjc1MTQxsTAxMDZQ0lEKTi0uzszPAykwrQUAd4QGciwAAAA="/>
  </w:docVars>
  <w:rsids>
    <w:rsidRoot w:val="007932EC"/>
    <w:rsid w:val="00000FA4"/>
    <w:rsid w:val="00001C55"/>
    <w:rsid w:val="00006193"/>
    <w:rsid w:val="00006F4C"/>
    <w:rsid w:val="00012D8F"/>
    <w:rsid w:val="000142CA"/>
    <w:rsid w:val="000208D9"/>
    <w:rsid w:val="00025EE7"/>
    <w:rsid w:val="00026A9E"/>
    <w:rsid w:val="00030613"/>
    <w:rsid w:val="0003160B"/>
    <w:rsid w:val="000328BD"/>
    <w:rsid w:val="00035E24"/>
    <w:rsid w:val="000367EB"/>
    <w:rsid w:val="00040553"/>
    <w:rsid w:val="000439C5"/>
    <w:rsid w:val="0004622B"/>
    <w:rsid w:val="00047294"/>
    <w:rsid w:val="00050A99"/>
    <w:rsid w:val="000521A9"/>
    <w:rsid w:val="000523DD"/>
    <w:rsid w:val="00052A57"/>
    <w:rsid w:val="00057E7E"/>
    <w:rsid w:val="00061F7A"/>
    <w:rsid w:val="000636B5"/>
    <w:rsid w:val="000665E3"/>
    <w:rsid w:val="00066D49"/>
    <w:rsid w:val="00066F26"/>
    <w:rsid w:val="000729DA"/>
    <w:rsid w:val="0007574C"/>
    <w:rsid w:val="00077DF5"/>
    <w:rsid w:val="000811D2"/>
    <w:rsid w:val="000855E7"/>
    <w:rsid w:val="00090176"/>
    <w:rsid w:val="00094CEA"/>
    <w:rsid w:val="00094E90"/>
    <w:rsid w:val="00097816"/>
    <w:rsid w:val="000B3EE4"/>
    <w:rsid w:val="000B4A24"/>
    <w:rsid w:val="000B5052"/>
    <w:rsid w:val="000B6653"/>
    <w:rsid w:val="000D0AA7"/>
    <w:rsid w:val="000D3780"/>
    <w:rsid w:val="000D455B"/>
    <w:rsid w:val="000D62BF"/>
    <w:rsid w:val="000E0968"/>
    <w:rsid w:val="000E2C90"/>
    <w:rsid w:val="000E308D"/>
    <w:rsid w:val="000F185D"/>
    <w:rsid w:val="000F1DEC"/>
    <w:rsid w:val="000F3053"/>
    <w:rsid w:val="000F570E"/>
    <w:rsid w:val="00101F1C"/>
    <w:rsid w:val="00105D5C"/>
    <w:rsid w:val="00106849"/>
    <w:rsid w:val="00110ABC"/>
    <w:rsid w:val="001224DF"/>
    <w:rsid w:val="00122740"/>
    <w:rsid w:val="001244AE"/>
    <w:rsid w:val="00124588"/>
    <w:rsid w:val="00125093"/>
    <w:rsid w:val="001303F5"/>
    <w:rsid w:val="00132518"/>
    <w:rsid w:val="0013428F"/>
    <w:rsid w:val="001422A8"/>
    <w:rsid w:val="001528D8"/>
    <w:rsid w:val="00153F6E"/>
    <w:rsid w:val="00153FFD"/>
    <w:rsid w:val="001561B1"/>
    <w:rsid w:val="00156213"/>
    <w:rsid w:val="00156C9F"/>
    <w:rsid w:val="00161936"/>
    <w:rsid w:val="00171730"/>
    <w:rsid w:val="00171954"/>
    <w:rsid w:val="00174834"/>
    <w:rsid w:val="001805AB"/>
    <w:rsid w:val="00183F7D"/>
    <w:rsid w:val="0018665D"/>
    <w:rsid w:val="00187510"/>
    <w:rsid w:val="00193B20"/>
    <w:rsid w:val="00194A7D"/>
    <w:rsid w:val="00197B5D"/>
    <w:rsid w:val="001A0311"/>
    <w:rsid w:val="001A04C2"/>
    <w:rsid w:val="001A1C92"/>
    <w:rsid w:val="001A1D2A"/>
    <w:rsid w:val="001A325F"/>
    <w:rsid w:val="001A355E"/>
    <w:rsid w:val="001A4969"/>
    <w:rsid w:val="001A5DC9"/>
    <w:rsid w:val="001B75C3"/>
    <w:rsid w:val="001B7DAE"/>
    <w:rsid w:val="001C05A7"/>
    <w:rsid w:val="001C0715"/>
    <w:rsid w:val="001C1407"/>
    <w:rsid w:val="001C1744"/>
    <w:rsid w:val="001C7E2B"/>
    <w:rsid w:val="001D5871"/>
    <w:rsid w:val="001D69AD"/>
    <w:rsid w:val="001E094A"/>
    <w:rsid w:val="001E4613"/>
    <w:rsid w:val="001E499D"/>
    <w:rsid w:val="001E629A"/>
    <w:rsid w:val="001F06BD"/>
    <w:rsid w:val="001F0E61"/>
    <w:rsid w:val="001F0F7D"/>
    <w:rsid w:val="001F382D"/>
    <w:rsid w:val="001F5CF6"/>
    <w:rsid w:val="001F6516"/>
    <w:rsid w:val="0020438E"/>
    <w:rsid w:val="002056D6"/>
    <w:rsid w:val="002105B5"/>
    <w:rsid w:val="00212749"/>
    <w:rsid w:val="002152B1"/>
    <w:rsid w:val="00217726"/>
    <w:rsid w:val="002213DC"/>
    <w:rsid w:val="00225A3C"/>
    <w:rsid w:val="002307F0"/>
    <w:rsid w:val="002323BC"/>
    <w:rsid w:val="002331B0"/>
    <w:rsid w:val="002336EF"/>
    <w:rsid w:val="0023509C"/>
    <w:rsid w:val="00236EB4"/>
    <w:rsid w:val="00241222"/>
    <w:rsid w:val="00241E95"/>
    <w:rsid w:val="00245450"/>
    <w:rsid w:val="00250367"/>
    <w:rsid w:val="00250A5D"/>
    <w:rsid w:val="0025362E"/>
    <w:rsid w:val="002547A7"/>
    <w:rsid w:val="00255B8D"/>
    <w:rsid w:val="00262AD1"/>
    <w:rsid w:val="002635B7"/>
    <w:rsid w:val="00273670"/>
    <w:rsid w:val="002746AC"/>
    <w:rsid w:val="00275A8A"/>
    <w:rsid w:val="002770CC"/>
    <w:rsid w:val="002777D0"/>
    <w:rsid w:val="00280168"/>
    <w:rsid w:val="0028029E"/>
    <w:rsid w:val="00287E3A"/>
    <w:rsid w:val="002912F5"/>
    <w:rsid w:val="002966F8"/>
    <w:rsid w:val="002A160B"/>
    <w:rsid w:val="002A20AB"/>
    <w:rsid w:val="002A5953"/>
    <w:rsid w:val="002A5D29"/>
    <w:rsid w:val="002A6391"/>
    <w:rsid w:val="002A6F36"/>
    <w:rsid w:val="002A738F"/>
    <w:rsid w:val="002B1BA6"/>
    <w:rsid w:val="002B4A0F"/>
    <w:rsid w:val="002B6928"/>
    <w:rsid w:val="002B6C97"/>
    <w:rsid w:val="002B7520"/>
    <w:rsid w:val="002C208F"/>
    <w:rsid w:val="002C44FC"/>
    <w:rsid w:val="002D0BF1"/>
    <w:rsid w:val="002D2E5E"/>
    <w:rsid w:val="002D5ECE"/>
    <w:rsid w:val="002D770E"/>
    <w:rsid w:val="002E08F6"/>
    <w:rsid w:val="002E104C"/>
    <w:rsid w:val="002E13DD"/>
    <w:rsid w:val="002E457B"/>
    <w:rsid w:val="002E5A37"/>
    <w:rsid w:val="002E6B90"/>
    <w:rsid w:val="002E6DAA"/>
    <w:rsid w:val="002F3954"/>
    <w:rsid w:val="002F3EC3"/>
    <w:rsid w:val="00304CB2"/>
    <w:rsid w:val="00304CE2"/>
    <w:rsid w:val="00307957"/>
    <w:rsid w:val="003131DA"/>
    <w:rsid w:val="00313811"/>
    <w:rsid w:val="00314338"/>
    <w:rsid w:val="003158BA"/>
    <w:rsid w:val="003260EE"/>
    <w:rsid w:val="003268AD"/>
    <w:rsid w:val="00330687"/>
    <w:rsid w:val="0033227B"/>
    <w:rsid w:val="00334C04"/>
    <w:rsid w:val="0033522F"/>
    <w:rsid w:val="00335235"/>
    <w:rsid w:val="00336CFE"/>
    <w:rsid w:val="0034050F"/>
    <w:rsid w:val="0034098A"/>
    <w:rsid w:val="00344464"/>
    <w:rsid w:val="0034539D"/>
    <w:rsid w:val="00345D7A"/>
    <w:rsid w:val="00350B9B"/>
    <w:rsid w:val="00354F93"/>
    <w:rsid w:val="003613EB"/>
    <w:rsid w:val="0036193E"/>
    <w:rsid w:val="00363F77"/>
    <w:rsid w:val="003646BE"/>
    <w:rsid w:val="003655C9"/>
    <w:rsid w:val="0036567B"/>
    <w:rsid w:val="0036611D"/>
    <w:rsid w:val="00366C69"/>
    <w:rsid w:val="0037262E"/>
    <w:rsid w:val="00377B62"/>
    <w:rsid w:val="003810A4"/>
    <w:rsid w:val="00382B1A"/>
    <w:rsid w:val="0038472E"/>
    <w:rsid w:val="00385B1C"/>
    <w:rsid w:val="00387879"/>
    <w:rsid w:val="00387AAE"/>
    <w:rsid w:val="00393A6C"/>
    <w:rsid w:val="00394327"/>
    <w:rsid w:val="003A3A34"/>
    <w:rsid w:val="003A7417"/>
    <w:rsid w:val="003A78E2"/>
    <w:rsid w:val="003B474D"/>
    <w:rsid w:val="003B5504"/>
    <w:rsid w:val="003B5618"/>
    <w:rsid w:val="003B7DAA"/>
    <w:rsid w:val="003C0D31"/>
    <w:rsid w:val="003C28C2"/>
    <w:rsid w:val="003C334E"/>
    <w:rsid w:val="003C51D1"/>
    <w:rsid w:val="003C5C2D"/>
    <w:rsid w:val="003D1ACF"/>
    <w:rsid w:val="003D4E5C"/>
    <w:rsid w:val="003E2268"/>
    <w:rsid w:val="003E28B8"/>
    <w:rsid w:val="003E77CA"/>
    <w:rsid w:val="003F14AA"/>
    <w:rsid w:val="003F5B22"/>
    <w:rsid w:val="003F7002"/>
    <w:rsid w:val="00405B40"/>
    <w:rsid w:val="004070BC"/>
    <w:rsid w:val="004079EC"/>
    <w:rsid w:val="004108C6"/>
    <w:rsid w:val="004124C4"/>
    <w:rsid w:val="00413964"/>
    <w:rsid w:val="004147EC"/>
    <w:rsid w:val="00422E17"/>
    <w:rsid w:val="00424410"/>
    <w:rsid w:val="00430B0F"/>
    <w:rsid w:val="004316E8"/>
    <w:rsid w:val="004341B9"/>
    <w:rsid w:val="00434E7C"/>
    <w:rsid w:val="004371E8"/>
    <w:rsid w:val="004430DA"/>
    <w:rsid w:val="00443231"/>
    <w:rsid w:val="00445444"/>
    <w:rsid w:val="004506D5"/>
    <w:rsid w:val="00451AD5"/>
    <w:rsid w:val="00452E53"/>
    <w:rsid w:val="004556F0"/>
    <w:rsid w:val="004573E5"/>
    <w:rsid w:val="00464766"/>
    <w:rsid w:val="00466237"/>
    <w:rsid w:val="00470C72"/>
    <w:rsid w:val="00472340"/>
    <w:rsid w:val="00475D66"/>
    <w:rsid w:val="00480D36"/>
    <w:rsid w:val="00485AB7"/>
    <w:rsid w:val="00486013"/>
    <w:rsid w:val="00486A56"/>
    <w:rsid w:val="00493ADF"/>
    <w:rsid w:val="00495422"/>
    <w:rsid w:val="00496987"/>
    <w:rsid w:val="004A50BE"/>
    <w:rsid w:val="004B2A9D"/>
    <w:rsid w:val="004B33C2"/>
    <w:rsid w:val="004B45B3"/>
    <w:rsid w:val="004B5220"/>
    <w:rsid w:val="004B5298"/>
    <w:rsid w:val="004B6CEA"/>
    <w:rsid w:val="004B6F0C"/>
    <w:rsid w:val="004C1896"/>
    <w:rsid w:val="004C39F2"/>
    <w:rsid w:val="004C62FE"/>
    <w:rsid w:val="004C7046"/>
    <w:rsid w:val="004C7B56"/>
    <w:rsid w:val="004D0489"/>
    <w:rsid w:val="004D3809"/>
    <w:rsid w:val="004D5B67"/>
    <w:rsid w:val="004D712C"/>
    <w:rsid w:val="004E252D"/>
    <w:rsid w:val="004E4069"/>
    <w:rsid w:val="004E5BCD"/>
    <w:rsid w:val="004E713D"/>
    <w:rsid w:val="004E7F00"/>
    <w:rsid w:val="004F24A0"/>
    <w:rsid w:val="004F5567"/>
    <w:rsid w:val="004F604D"/>
    <w:rsid w:val="00501252"/>
    <w:rsid w:val="00502E69"/>
    <w:rsid w:val="005042F8"/>
    <w:rsid w:val="00504720"/>
    <w:rsid w:val="005067C1"/>
    <w:rsid w:val="00510102"/>
    <w:rsid w:val="00510574"/>
    <w:rsid w:val="00510D57"/>
    <w:rsid w:val="00512B05"/>
    <w:rsid w:val="00513A80"/>
    <w:rsid w:val="0051739E"/>
    <w:rsid w:val="00517880"/>
    <w:rsid w:val="00521EB8"/>
    <w:rsid w:val="00533CFD"/>
    <w:rsid w:val="005340A8"/>
    <w:rsid w:val="00536F19"/>
    <w:rsid w:val="00537233"/>
    <w:rsid w:val="00540002"/>
    <w:rsid w:val="005401FC"/>
    <w:rsid w:val="005407EC"/>
    <w:rsid w:val="00540C25"/>
    <w:rsid w:val="005441B1"/>
    <w:rsid w:val="00550855"/>
    <w:rsid w:val="00554010"/>
    <w:rsid w:val="00560DF5"/>
    <w:rsid w:val="00563EC0"/>
    <w:rsid w:val="005668F4"/>
    <w:rsid w:val="005743EC"/>
    <w:rsid w:val="00577932"/>
    <w:rsid w:val="00580BE3"/>
    <w:rsid w:val="005842D7"/>
    <w:rsid w:val="0058529F"/>
    <w:rsid w:val="005867BD"/>
    <w:rsid w:val="00586C8C"/>
    <w:rsid w:val="005962FC"/>
    <w:rsid w:val="005A297C"/>
    <w:rsid w:val="005A54AB"/>
    <w:rsid w:val="005A5990"/>
    <w:rsid w:val="005B03B2"/>
    <w:rsid w:val="005B2871"/>
    <w:rsid w:val="005B6148"/>
    <w:rsid w:val="005C079B"/>
    <w:rsid w:val="005C4E25"/>
    <w:rsid w:val="005C6991"/>
    <w:rsid w:val="005D1F53"/>
    <w:rsid w:val="005D530C"/>
    <w:rsid w:val="005D5E3F"/>
    <w:rsid w:val="005E1098"/>
    <w:rsid w:val="005E3B3F"/>
    <w:rsid w:val="005E50FE"/>
    <w:rsid w:val="005E54B7"/>
    <w:rsid w:val="005F03E0"/>
    <w:rsid w:val="005F6A2B"/>
    <w:rsid w:val="005F6A35"/>
    <w:rsid w:val="00600C94"/>
    <w:rsid w:val="00603C5F"/>
    <w:rsid w:val="006056D3"/>
    <w:rsid w:val="00606B02"/>
    <w:rsid w:val="00607BFF"/>
    <w:rsid w:val="00614CDF"/>
    <w:rsid w:val="00615619"/>
    <w:rsid w:val="00617BE0"/>
    <w:rsid w:val="0062162D"/>
    <w:rsid w:val="006216F2"/>
    <w:rsid w:val="00621CBF"/>
    <w:rsid w:val="00623812"/>
    <w:rsid w:val="00625A81"/>
    <w:rsid w:val="00627E4A"/>
    <w:rsid w:val="00631C9A"/>
    <w:rsid w:val="00633B04"/>
    <w:rsid w:val="00635A32"/>
    <w:rsid w:val="006377E4"/>
    <w:rsid w:val="00640644"/>
    <w:rsid w:val="00640E52"/>
    <w:rsid w:val="006436E1"/>
    <w:rsid w:val="00646EEA"/>
    <w:rsid w:val="006501A8"/>
    <w:rsid w:val="00652B81"/>
    <w:rsid w:val="006555D6"/>
    <w:rsid w:val="00656E78"/>
    <w:rsid w:val="006571F9"/>
    <w:rsid w:val="00657D30"/>
    <w:rsid w:val="0066013E"/>
    <w:rsid w:val="00660389"/>
    <w:rsid w:val="00661784"/>
    <w:rsid w:val="00664B0A"/>
    <w:rsid w:val="00667223"/>
    <w:rsid w:val="00667F14"/>
    <w:rsid w:val="0067176E"/>
    <w:rsid w:val="00672428"/>
    <w:rsid w:val="00675CC6"/>
    <w:rsid w:val="00683707"/>
    <w:rsid w:val="00684C42"/>
    <w:rsid w:val="0069294D"/>
    <w:rsid w:val="0069323D"/>
    <w:rsid w:val="00693698"/>
    <w:rsid w:val="0069530F"/>
    <w:rsid w:val="006961BB"/>
    <w:rsid w:val="006A0C5E"/>
    <w:rsid w:val="006A219D"/>
    <w:rsid w:val="006A4723"/>
    <w:rsid w:val="006A5C72"/>
    <w:rsid w:val="006A64EC"/>
    <w:rsid w:val="006B0F87"/>
    <w:rsid w:val="006B193E"/>
    <w:rsid w:val="006B294C"/>
    <w:rsid w:val="006B79D2"/>
    <w:rsid w:val="006C0D66"/>
    <w:rsid w:val="006C1741"/>
    <w:rsid w:val="006C5437"/>
    <w:rsid w:val="006C557A"/>
    <w:rsid w:val="006C7F6B"/>
    <w:rsid w:val="006D0F93"/>
    <w:rsid w:val="006D160C"/>
    <w:rsid w:val="006D37D3"/>
    <w:rsid w:val="006D7ADB"/>
    <w:rsid w:val="006E033E"/>
    <w:rsid w:val="006E4C08"/>
    <w:rsid w:val="006E6C72"/>
    <w:rsid w:val="006F2F14"/>
    <w:rsid w:val="00700BB3"/>
    <w:rsid w:val="00710218"/>
    <w:rsid w:val="00713462"/>
    <w:rsid w:val="007155AB"/>
    <w:rsid w:val="007257E8"/>
    <w:rsid w:val="00727249"/>
    <w:rsid w:val="0073022D"/>
    <w:rsid w:val="0073085E"/>
    <w:rsid w:val="007353DA"/>
    <w:rsid w:val="007409EA"/>
    <w:rsid w:val="007418DC"/>
    <w:rsid w:val="007479D6"/>
    <w:rsid w:val="00751749"/>
    <w:rsid w:val="00752707"/>
    <w:rsid w:val="00752E53"/>
    <w:rsid w:val="0075382F"/>
    <w:rsid w:val="00754AE4"/>
    <w:rsid w:val="00756AA7"/>
    <w:rsid w:val="00756B6D"/>
    <w:rsid w:val="007614E5"/>
    <w:rsid w:val="00761F12"/>
    <w:rsid w:val="00762E45"/>
    <w:rsid w:val="00764CFE"/>
    <w:rsid w:val="00770CC9"/>
    <w:rsid w:val="007775CC"/>
    <w:rsid w:val="007826E1"/>
    <w:rsid w:val="00784E28"/>
    <w:rsid w:val="00790DB5"/>
    <w:rsid w:val="00791417"/>
    <w:rsid w:val="007932B8"/>
    <w:rsid w:val="007932EC"/>
    <w:rsid w:val="00795582"/>
    <w:rsid w:val="007968E4"/>
    <w:rsid w:val="00796957"/>
    <w:rsid w:val="007A088C"/>
    <w:rsid w:val="007A0E67"/>
    <w:rsid w:val="007A2690"/>
    <w:rsid w:val="007A3618"/>
    <w:rsid w:val="007B180C"/>
    <w:rsid w:val="007B4250"/>
    <w:rsid w:val="007B4A05"/>
    <w:rsid w:val="007B4C34"/>
    <w:rsid w:val="007B5904"/>
    <w:rsid w:val="007B6163"/>
    <w:rsid w:val="007C35AA"/>
    <w:rsid w:val="007C61F4"/>
    <w:rsid w:val="007D0F96"/>
    <w:rsid w:val="007D2545"/>
    <w:rsid w:val="007D4616"/>
    <w:rsid w:val="007D7094"/>
    <w:rsid w:val="007E4B3D"/>
    <w:rsid w:val="007E65BA"/>
    <w:rsid w:val="007E7B69"/>
    <w:rsid w:val="007E7E5D"/>
    <w:rsid w:val="007F1F5C"/>
    <w:rsid w:val="007F422D"/>
    <w:rsid w:val="007F5464"/>
    <w:rsid w:val="00800755"/>
    <w:rsid w:val="0080669A"/>
    <w:rsid w:val="008071FE"/>
    <w:rsid w:val="00807DC4"/>
    <w:rsid w:val="008104FE"/>
    <w:rsid w:val="00811DBA"/>
    <w:rsid w:val="00812BCF"/>
    <w:rsid w:val="008138A9"/>
    <w:rsid w:val="00814D80"/>
    <w:rsid w:val="00815BF8"/>
    <w:rsid w:val="00817EA3"/>
    <w:rsid w:val="00820E6F"/>
    <w:rsid w:val="00820F7E"/>
    <w:rsid w:val="00822939"/>
    <w:rsid w:val="00822E4E"/>
    <w:rsid w:val="00836DDC"/>
    <w:rsid w:val="00837421"/>
    <w:rsid w:val="00840A24"/>
    <w:rsid w:val="00840B46"/>
    <w:rsid w:val="00843C98"/>
    <w:rsid w:val="008444B2"/>
    <w:rsid w:val="008518F0"/>
    <w:rsid w:val="008546EE"/>
    <w:rsid w:val="008569EC"/>
    <w:rsid w:val="008602F6"/>
    <w:rsid w:val="00860E7B"/>
    <w:rsid w:val="008636A5"/>
    <w:rsid w:val="0086487A"/>
    <w:rsid w:val="00865BA7"/>
    <w:rsid w:val="0087263B"/>
    <w:rsid w:val="008728CF"/>
    <w:rsid w:val="0087463D"/>
    <w:rsid w:val="008806DA"/>
    <w:rsid w:val="0088086F"/>
    <w:rsid w:val="008816E9"/>
    <w:rsid w:val="00882230"/>
    <w:rsid w:val="00883055"/>
    <w:rsid w:val="0088322A"/>
    <w:rsid w:val="0088581B"/>
    <w:rsid w:val="00887B49"/>
    <w:rsid w:val="00891505"/>
    <w:rsid w:val="00891CAE"/>
    <w:rsid w:val="008A388B"/>
    <w:rsid w:val="008A3AE9"/>
    <w:rsid w:val="008A4ED2"/>
    <w:rsid w:val="008A5417"/>
    <w:rsid w:val="008A60AA"/>
    <w:rsid w:val="008A6E79"/>
    <w:rsid w:val="008C0717"/>
    <w:rsid w:val="008C0D01"/>
    <w:rsid w:val="008C0F85"/>
    <w:rsid w:val="008C5406"/>
    <w:rsid w:val="008C5687"/>
    <w:rsid w:val="008C6A46"/>
    <w:rsid w:val="008D07AC"/>
    <w:rsid w:val="008D1287"/>
    <w:rsid w:val="008D4674"/>
    <w:rsid w:val="008D71D6"/>
    <w:rsid w:val="008E1834"/>
    <w:rsid w:val="008E3066"/>
    <w:rsid w:val="008E3819"/>
    <w:rsid w:val="008E3917"/>
    <w:rsid w:val="008E6ACC"/>
    <w:rsid w:val="008E7274"/>
    <w:rsid w:val="008F1958"/>
    <w:rsid w:val="008F38F0"/>
    <w:rsid w:val="009002D6"/>
    <w:rsid w:val="00900390"/>
    <w:rsid w:val="00901D94"/>
    <w:rsid w:val="00902DD9"/>
    <w:rsid w:val="00905A50"/>
    <w:rsid w:val="009060A7"/>
    <w:rsid w:val="00906191"/>
    <w:rsid w:val="00911E8E"/>
    <w:rsid w:val="00913A5F"/>
    <w:rsid w:val="0091699C"/>
    <w:rsid w:val="00917B64"/>
    <w:rsid w:val="00917DB3"/>
    <w:rsid w:val="009246D4"/>
    <w:rsid w:val="00927618"/>
    <w:rsid w:val="00934772"/>
    <w:rsid w:val="0093530E"/>
    <w:rsid w:val="009354A8"/>
    <w:rsid w:val="009437BE"/>
    <w:rsid w:val="00943A55"/>
    <w:rsid w:val="00950A3F"/>
    <w:rsid w:val="00952F0C"/>
    <w:rsid w:val="009537FA"/>
    <w:rsid w:val="00955283"/>
    <w:rsid w:val="00956710"/>
    <w:rsid w:val="00957238"/>
    <w:rsid w:val="00965811"/>
    <w:rsid w:val="0097118E"/>
    <w:rsid w:val="009753C4"/>
    <w:rsid w:val="009773BE"/>
    <w:rsid w:val="00992BE2"/>
    <w:rsid w:val="00993453"/>
    <w:rsid w:val="00995FC1"/>
    <w:rsid w:val="009A32A7"/>
    <w:rsid w:val="009A3E41"/>
    <w:rsid w:val="009A5AB3"/>
    <w:rsid w:val="009B20CA"/>
    <w:rsid w:val="009B2D89"/>
    <w:rsid w:val="009B46FA"/>
    <w:rsid w:val="009C1127"/>
    <w:rsid w:val="009C1B0F"/>
    <w:rsid w:val="009C485F"/>
    <w:rsid w:val="009D44FE"/>
    <w:rsid w:val="009D6123"/>
    <w:rsid w:val="009E3CD3"/>
    <w:rsid w:val="009E3E0D"/>
    <w:rsid w:val="009E3F89"/>
    <w:rsid w:val="009E63C8"/>
    <w:rsid w:val="009E6E2D"/>
    <w:rsid w:val="009F0F78"/>
    <w:rsid w:val="009F2338"/>
    <w:rsid w:val="009F2D79"/>
    <w:rsid w:val="009F2E29"/>
    <w:rsid w:val="009F40EB"/>
    <w:rsid w:val="009F7E48"/>
    <w:rsid w:val="00A02B18"/>
    <w:rsid w:val="00A0348F"/>
    <w:rsid w:val="00A04B9C"/>
    <w:rsid w:val="00A110E8"/>
    <w:rsid w:val="00A12869"/>
    <w:rsid w:val="00A14701"/>
    <w:rsid w:val="00A16430"/>
    <w:rsid w:val="00A237FB"/>
    <w:rsid w:val="00A24F5D"/>
    <w:rsid w:val="00A25D88"/>
    <w:rsid w:val="00A273E9"/>
    <w:rsid w:val="00A31F2A"/>
    <w:rsid w:val="00A3770F"/>
    <w:rsid w:val="00A41613"/>
    <w:rsid w:val="00A51749"/>
    <w:rsid w:val="00A52E35"/>
    <w:rsid w:val="00A53F33"/>
    <w:rsid w:val="00A57E9B"/>
    <w:rsid w:val="00A61753"/>
    <w:rsid w:val="00A633B7"/>
    <w:rsid w:val="00A7143B"/>
    <w:rsid w:val="00A72EB8"/>
    <w:rsid w:val="00A74F8B"/>
    <w:rsid w:val="00A75DB8"/>
    <w:rsid w:val="00A77A8A"/>
    <w:rsid w:val="00A832B7"/>
    <w:rsid w:val="00A8521C"/>
    <w:rsid w:val="00A92420"/>
    <w:rsid w:val="00A970A8"/>
    <w:rsid w:val="00A97618"/>
    <w:rsid w:val="00AA18C3"/>
    <w:rsid w:val="00AA5AC1"/>
    <w:rsid w:val="00AB01C0"/>
    <w:rsid w:val="00AB3119"/>
    <w:rsid w:val="00AB3442"/>
    <w:rsid w:val="00AB46F5"/>
    <w:rsid w:val="00AB7AE9"/>
    <w:rsid w:val="00AB7DFC"/>
    <w:rsid w:val="00AB7E1D"/>
    <w:rsid w:val="00AC5082"/>
    <w:rsid w:val="00AC6B49"/>
    <w:rsid w:val="00AC6C34"/>
    <w:rsid w:val="00AD0092"/>
    <w:rsid w:val="00AD1F40"/>
    <w:rsid w:val="00AD281A"/>
    <w:rsid w:val="00AD6E01"/>
    <w:rsid w:val="00AD6FD8"/>
    <w:rsid w:val="00AE3F74"/>
    <w:rsid w:val="00AF0924"/>
    <w:rsid w:val="00AF3628"/>
    <w:rsid w:val="00AF652B"/>
    <w:rsid w:val="00B00F62"/>
    <w:rsid w:val="00B0122B"/>
    <w:rsid w:val="00B02A5C"/>
    <w:rsid w:val="00B03DD5"/>
    <w:rsid w:val="00B03E2F"/>
    <w:rsid w:val="00B04042"/>
    <w:rsid w:val="00B066EA"/>
    <w:rsid w:val="00B07FDE"/>
    <w:rsid w:val="00B13CFF"/>
    <w:rsid w:val="00B16834"/>
    <w:rsid w:val="00B16FCB"/>
    <w:rsid w:val="00B17EE8"/>
    <w:rsid w:val="00B20A6A"/>
    <w:rsid w:val="00B21325"/>
    <w:rsid w:val="00B2163D"/>
    <w:rsid w:val="00B221E7"/>
    <w:rsid w:val="00B23020"/>
    <w:rsid w:val="00B23690"/>
    <w:rsid w:val="00B26D33"/>
    <w:rsid w:val="00B30BC0"/>
    <w:rsid w:val="00B30E01"/>
    <w:rsid w:val="00B329AC"/>
    <w:rsid w:val="00B3438A"/>
    <w:rsid w:val="00B35290"/>
    <w:rsid w:val="00B3566D"/>
    <w:rsid w:val="00B445F4"/>
    <w:rsid w:val="00B4498F"/>
    <w:rsid w:val="00B466A9"/>
    <w:rsid w:val="00B47020"/>
    <w:rsid w:val="00B56179"/>
    <w:rsid w:val="00B56F59"/>
    <w:rsid w:val="00B6306B"/>
    <w:rsid w:val="00B63C2E"/>
    <w:rsid w:val="00B6721B"/>
    <w:rsid w:val="00B70F59"/>
    <w:rsid w:val="00B723AD"/>
    <w:rsid w:val="00B731D7"/>
    <w:rsid w:val="00B819EC"/>
    <w:rsid w:val="00B86058"/>
    <w:rsid w:val="00B91FCF"/>
    <w:rsid w:val="00B9505A"/>
    <w:rsid w:val="00B9768D"/>
    <w:rsid w:val="00B97C28"/>
    <w:rsid w:val="00BA09C3"/>
    <w:rsid w:val="00BA10CA"/>
    <w:rsid w:val="00BA6EB8"/>
    <w:rsid w:val="00BB1D92"/>
    <w:rsid w:val="00BB1E7F"/>
    <w:rsid w:val="00BB5746"/>
    <w:rsid w:val="00BB7510"/>
    <w:rsid w:val="00BB7EA3"/>
    <w:rsid w:val="00BC50C8"/>
    <w:rsid w:val="00BC5CB4"/>
    <w:rsid w:val="00BC790D"/>
    <w:rsid w:val="00BD3D92"/>
    <w:rsid w:val="00BE0BF0"/>
    <w:rsid w:val="00BE16C9"/>
    <w:rsid w:val="00BE18BA"/>
    <w:rsid w:val="00BE2E81"/>
    <w:rsid w:val="00BE344A"/>
    <w:rsid w:val="00BE5C1F"/>
    <w:rsid w:val="00BE5DDA"/>
    <w:rsid w:val="00BE65B7"/>
    <w:rsid w:val="00BF475E"/>
    <w:rsid w:val="00BF796B"/>
    <w:rsid w:val="00C00A81"/>
    <w:rsid w:val="00C02158"/>
    <w:rsid w:val="00C1377A"/>
    <w:rsid w:val="00C14A46"/>
    <w:rsid w:val="00C1611F"/>
    <w:rsid w:val="00C1783F"/>
    <w:rsid w:val="00C2053D"/>
    <w:rsid w:val="00C20D3F"/>
    <w:rsid w:val="00C2282B"/>
    <w:rsid w:val="00C2512D"/>
    <w:rsid w:val="00C25392"/>
    <w:rsid w:val="00C25ECB"/>
    <w:rsid w:val="00C27A92"/>
    <w:rsid w:val="00C3159C"/>
    <w:rsid w:val="00C31F59"/>
    <w:rsid w:val="00C328CF"/>
    <w:rsid w:val="00C3768B"/>
    <w:rsid w:val="00C41B34"/>
    <w:rsid w:val="00C43715"/>
    <w:rsid w:val="00C5119B"/>
    <w:rsid w:val="00C51D03"/>
    <w:rsid w:val="00C54D93"/>
    <w:rsid w:val="00C57917"/>
    <w:rsid w:val="00C61B74"/>
    <w:rsid w:val="00C63965"/>
    <w:rsid w:val="00C64162"/>
    <w:rsid w:val="00C65022"/>
    <w:rsid w:val="00C72ADE"/>
    <w:rsid w:val="00C812F3"/>
    <w:rsid w:val="00C82221"/>
    <w:rsid w:val="00C82DE3"/>
    <w:rsid w:val="00C84414"/>
    <w:rsid w:val="00C856F0"/>
    <w:rsid w:val="00C90F19"/>
    <w:rsid w:val="00C91F5F"/>
    <w:rsid w:val="00CA6B59"/>
    <w:rsid w:val="00CB0D3A"/>
    <w:rsid w:val="00CB160B"/>
    <w:rsid w:val="00CB2175"/>
    <w:rsid w:val="00CC48A9"/>
    <w:rsid w:val="00CC4C05"/>
    <w:rsid w:val="00CD051C"/>
    <w:rsid w:val="00CD2499"/>
    <w:rsid w:val="00CD34EE"/>
    <w:rsid w:val="00CD354A"/>
    <w:rsid w:val="00CD3872"/>
    <w:rsid w:val="00CD55DE"/>
    <w:rsid w:val="00CD67E9"/>
    <w:rsid w:val="00CE635B"/>
    <w:rsid w:val="00CE7164"/>
    <w:rsid w:val="00CF0EC0"/>
    <w:rsid w:val="00D0105C"/>
    <w:rsid w:val="00D01555"/>
    <w:rsid w:val="00D0352B"/>
    <w:rsid w:val="00D061C3"/>
    <w:rsid w:val="00D07C2C"/>
    <w:rsid w:val="00D07FE3"/>
    <w:rsid w:val="00D13401"/>
    <w:rsid w:val="00D1473A"/>
    <w:rsid w:val="00D16761"/>
    <w:rsid w:val="00D20026"/>
    <w:rsid w:val="00D23C07"/>
    <w:rsid w:val="00D26457"/>
    <w:rsid w:val="00D27EFF"/>
    <w:rsid w:val="00D30DB0"/>
    <w:rsid w:val="00D36664"/>
    <w:rsid w:val="00D408A5"/>
    <w:rsid w:val="00D50FB6"/>
    <w:rsid w:val="00D55FF3"/>
    <w:rsid w:val="00D56DBA"/>
    <w:rsid w:val="00D57BCC"/>
    <w:rsid w:val="00D67BCD"/>
    <w:rsid w:val="00D7247E"/>
    <w:rsid w:val="00D72F26"/>
    <w:rsid w:val="00D7473C"/>
    <w:rsid w:val="00D763D0"/>
    <w:rsid w:val="00D82092"/>
    <w:rsid w:val="00D879C0"/>
    <w:rsid w:val="00D913D0"/>
    <w:rsid w:val="00D9427A"/>
    <w:rsid w:val="00D94810"/>
    <w:rsid w:val="00D96DA7"/>
    <w:rsid w:val="00DA235E"/>
    <w:rsid w:val="00DA2C6A"/>
    <w:rsid w:val="00DA5EDE"/>
    <w:rsid w:val="00DA6058"/>
    <w:rsid w:val="00DA6DBD"/>
    <w:rsid w:val="00DB0DC7"/>
    <w:rsid w:val="00DB2BDF"/>
    <w:rsid w:val="00DB3005"/>
    <w:rsid w:val="00DB49FD"/>
    <w:rsid w:val="00DC0768"/>
    <w:rsid w:val="00DC3A3B"/>
    <w:rsid w:val="00DD1FE2"/>
    <w:rsid w:val="00DE1856"/>
    <w:rsid w:val="00DE346F"/>
    <w:rsid w:val="00DE3DDD"/>
    <w:rsid w:val="00DE3E6F"/>
    <w:rsid w:val="00DE411D"/>
    <w:rsid w:val="00DF0F0C"/>
    <w:rsid w:val="00DF57CB"/>
    <w:rsid w:val="00DF776E"/>
    <w:rsid w:val="00E00F8B"/>
    <w:rsid w:val="00E0358B"/>
    <w:rsid w:val="00E03C5A"/>
    <w:rsid w:val="00E05121"/>
    <w:rsid w:val="00E07301"/>
    <w:rsid w:val="00E1293F"/>
    <w:rsid w:val="00E16A06"/>
    <w:rsid w:val="00E16CE2"/>
    <w:rsid w:val="00E17840"/>
    <w:rsid w:val="00E206CA"/>
    <w:rsid w:val="00E2292F"/>
    <w:rsid w:val="00E2448D"/>
    <w:rsid w:val="00E2619B"/>
    <w:rsid w:val="00E31259"/>
    <w:rsid w:val="00E31576"/>
    <w:rsid w:val="00E316F5"/>
    <w:rsid w:val="00E3550C"/>
    <w:rsid w:val="00E41330"/>
    <w:rsid w:val="00E42305"/>
    <w:rsid w:val="00E42368"/>
    <w:rsid w:val="00E44597"/>
    <w:rsid w:val="00E4658C"/>
    <w:rsid w:val="00E54D48"/>
    <w:rsid w:val="00E6063C"/>
    <w:rsid w:val="00E61833"/>
    <w:rsid w:val="00E655F0"/>
    <w:rsid w:val="00E71222"/>
    <w:rsid w:val="00E72D24"/>
    <w:rsid w:val="00E7409A"/>
    <w:rsid w:val="00E74BEF"/>
    <w:rsid w:val="00E87A2E"/>
    <w:rsid w:val="00E9057D"/>
    <w:rsid w:val="00E91D63"/>
    <w:rsid w:val="00E954F8"/>
    <w:rsid w:val="00E96882"/>
    <w:rsid w:val="00EA0AA9"/>
    <w:rsid w:val="00EA4DEA"/>
    <w:rsid w:val="00EA71D6"/>
    <w:rsid w:val="00EA7DB9"/>
    <w:rsid w:val="00EB3F9E"/>
    <w:rsid w:val="00EB5D72"/>
    <w:rsid w:val="00EB6890"/>
    <w:rsid w:val="00EC2154"/>
    <w:rsid w:val="00EC34EF"/>
    <w:rsid w:val="00EC408F"/>
    <w:rsid w:val="00ED0DA2"/>
    <w:rsid w:val="00ED447F"/>
    <w:rsid w:val="00ED7C16"/>
    <w:rsid w:val="00EE0787"/>
    <w:rsid w:val="00EE191D"/>
    <w:rsid w:val="00EE30B1"/>
    <w:rsid w:val="00EE3749"/>
    <w:rsid w:val="00EE43DE"/>
    <w:rsid w:val="00EE7102"/>
    <w:rsid w:val="00EE7144"/>
    <w:rsid w:val="00EE7C0A"/>
    <w:rsid w:val="00EF0FAF"/>
    <w:rsid w:val="00EF20AD"/>
    <w:rsid w:val="00EF3544"/>
    <w:rsid w:val="00EF46FD"/>
    <w:rsid w:val="00EF609F"/>
    <w:rsid w:val="00EF6FC7"/>
    <w:rsid w:val="00EF776B"/>
    <w:rsid w:val="00F02861"/>
    <w:rsid w:val="00F10DAD"/>
    <w:rsid w:val="00F127CE"/>
    <w:rsid w:val="00F12858"/>
    <w:rsid w:val="00F20A2B"/>
    <w:rsid w:val="00F2758B"/>
    <w:rsid w:val="00F3488A"/>
    <w:rsid w:val="00F36A3F"/>
    <w:rsid w:val="00F414BC"/>
    <w:rsid w:val="00F4215E"/>
    <w:rsid w:val="00F51D1A"/>
    <w:rsid w:val="00F53E78"/>
    <w:rsid w:val="00F67DD1"/>
    <w:rsid w:val="00F703BC"/>
    <w:rsid w:val="00F70A33"/>
    <w:rsid w:val="00F72F1E"/>
    <w:rsid w:val="00F75FF3"/>
    <w:rsid w:val="00F770E2"/>
    <w:rsid w:val="00F81420"/>
    <w:rsid w:val="00F835FD"/>
    <w:rsid w:val="00F8385A"/>
    <w:rsid w:val="00F8652B"/>
    <w:rsid w:val="00F90CE3"/>
    <w:rsid w:val="00F96C3A"/>
    <w:rsid w:val="00FA739B"/>
    <w:rsid w:val="00FB0DFF"/>
    <w:rsid w:val="00FC28C9"/>
    <w:rsid w:val="00FD0142"/>
    <w:rsid w:val="00FD31BA"/>
    <w:rsid w:val="00FD34AC"/>
    <w:rsid w:val="00FE08D8"/>
    <w:rsid w:val="00FE12BF"/>
    <w:rsid w:val="00FF19DA"/>
  </w:rsids>
  <m:mathPr>
    <m:mathFont m:val="Cambria Math"/>
    <m:brkBin m:val="before"/>
    <m:brkBinSub m:val="--"/>
    <m:smallFrac/>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3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ACF"/>
    <w:pPr>
      <w:ind w:left="720"/>
      <w:contextualSpacing/>
    </w:pPr>
  </w:style>
  <w:style w:type="paragraph" w:styleId="a4">
    <w:name w:val="header"/>
    <w:basedOn w:val="a"/>
    <w:link w:val="Char"/>
    <w:uiPriority w:val="99"/>
    <w:unhideWhenUsed/>
    <w:rsid w:val="009437BE"/>
    <w:pPr>
      <w:tabs>
        <w:tab w:val="center" w:pos="4819"/>
        <w:tab w:val="right" w:pos="9638"/>
      </w:tabs>
      <w:spacing w:after="0" w:line="240" w:lineRule="auto"/>
    </w:pPr>
  </w:style>
  <w:style w:type="character" w:customStyle="1" w:styleId="Char">
    <w:name w:val="页眉 Char"/>
    <w:basedOn w:val="a0"/>
    <w:link w:val="a4"/>
    <w:uiPriority w:val="99"/>
    <w:rsid w:val="009437BE"/>
  </w:style>
  <w:style w:type="paragraph" w:styleId="a5">
    <w:name w:val="footer"/>
    <w:basedOn w:val="a"/>
    <w:link w:val="Char0"/>
    <w:uiPriority w:val="99"/>
    <w:unhideWhenUsed/>
    <w:rsid w:val="009437BE"/>
    <w:pPr>
      <w:tabs>
        <w:tab w:val="center" w:pos="4819"/>
        <w:tab w:val="right" w:pos="9638"/>
      </w:tabs>
      <w:spacing w:after="0" w:line="240" w:lineRule="auto"/>
    </w:pPr>
  </w:style>
  <w:style w:type="character" w:customStyle="1" w:styleId="Char0">
    <w:name w:val="页脚 Char"/>
    <w:basedOn w:val="a0"/>
    <w:link w:val="a5"/>
    <w:uiPriority w:val="99"/>
    <w:rsid w:val="009437BE"/>
  </w:style>
  <w:style w:type="table" w:styleId="a6">
    <w:name w:val="Table Grid"/>
    <w:basedOn w:val="a1"/>
    <w:uiPriority w:val="39"/>
    <w:rsid w:val="00943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F7002"/>
  </w:style>
  <w:style w:type="character" w:styleId="a7">
    <w:name w:val="Emphasis"/>
    <w:basedOn w:val="a0"/>
    <w:uiPriority w:val="20"/>
    <w:qFormat/>
    <w:rsid w:val="003F7002"/>
    <w:rPr>
      <w:i/>
      <w:iCs/>
    </w:rPr>
  </w:style>
  <w:style w:type="character" w:customStyle="1" w:styleId="word-syllables">
    <w:name w:val="word-syllables"/>
    <w:basedOn w:val="a0"/>
    <w:rsid w:val="00241E95"/>
  </w:style>
  <w:style w:type="paragraph" w:styleId="a8">
    <w:name w:val="Balloon Text"/>
    <w:basedOn w:val="a"/>
    <w:link w:val="Char1"/>
    <w:uiPriority w:val="99"/>
    <w:semiHidden/>
    <w:unhideWhenUsed/>
    <w:rsid w:val="00382B1A"/>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382B1A"/>
    <w:rPr>
      <w:rFonts w:ascii="Tahoma" w:hAnsi="Tahoma" w:cs="Tahoma"/>
      <w:sz w:val="16"/>
      <w:szCs w:val="16"/>
    </w:rPr>
  </w:style>
  <w:style w:type="character" w:styleId="a9">
    <w:name w:val="annotation reference"/>
    <w:basedOn w:val="a0"/>
    <w:uiPriority w:val="99"/>
    <w:unhideWhenUsed/>
    <w:qFormat/>
    <w:rsid w:val="0087263B"/>
    <w:rPr>
      <w:sz w:val="21"/>
      <w:szCs w:val="21"/>
    </w:rPr>
  </w:style>
  <w:style w:type="paragraph" w:styleId="aa">
    <w:name w:val="annotation text"/>
    <w:basedOn w:val="a"/>
    <w:link w:val="Char2"/>
    <w:uiPriority w:val="99"/>
    <w:unhideWhenUsed/>
    <w:qFormat/>
    <w:rsid w:val="0087263B"/>
  </w:style>
  <w:style w:type="character" w:customStyle="1" w:styleId="Char2">
    <w:name w:val="批注文字 Char"/>
    <w:basedOn w:val="a0"/>
    <w:link w:val="aa"/>
    <w:uiPriority w:val="99"/>
    <w:semiHidden/>
    <w:rsid w:val="0087263B"/>
  </w:style>
  <w:style w:type="paragraph" w:styleId="ab">
    <w:name w:val="annotation subject"/>
    <w:basedOn w:val="aa"/>
    <w:next w:val="aa"/>
    <w:link w:val="Char3"/>
    <w:uiPriority w:val="99"/>
    <w:semiHidden/>
    <w:unhideWhenUsed/>
    <w:rsid w:val="0087263B"/>
    <w:rPr>
      <w:b/>
      <w:bCs/>
    </w:rPr>
  </w:style>
  <w:style w:type="character" w:customStyle="1" w:styleId="Char3">
    <w:name w:val="批注主题 Char"/>
    <w:basedOn w:val="Char2"/>
    <w:link w:val="ab"/>
    <w:uiPriority w:val="99"/>
    <w:semiHidden/>
    <w:rsid w:val="0087263B"/>
    <w:rPr>
      <w:b/>
      <w:bCs/>
    </w:rPr>
  </w:style>
  <w:style w:type="character" w:customStyle="1" w:styleId="1">
    <w:name w:val="批注文字 字符1"/>
    <w:basedOn w:val="a0"/>
    <w:uiPriority w:val="99"/>
    <w:qFormat/>
    <w:rsid w:val="0087263B"/>
    <w:rPr>
      <w:rFonts w:ascii="Calibri" w:eastAsia="宋体" w:hAnsi="Calibri" w:cs="Times New Roman"/>
      <w:kern w:val="0"/>
      <w:sz w:val="22"/>
      <w:lang w:val="en-GB" w:eastAsia="en-US"/>
    </w:rPr>
  </w:style>
  <w:style w:type="character" w:styleId="ac">
    <w:name w:val="Hyperlink"/>
    <w:uiPriority w:val="99"/>
    <w:rsid w:val="0087263B"/>
    <w:rPr>
      <w:rFonts w:cs="Times New Roman"/>
      <w:color w:val="0000FF"/>
      <w:u w:val="single"/>
    </w:rPr>
  </w:style>
  <w:style w:type="character" w:styleId="ad">
    <w:name w:val="FollowedHyperlink"/>
    <w:basedOn w:val="a0"/>
    <w:uiPriority w:val="99"/>
    <w:semiHidden/>
    <w:unhideWhenUsed/>
    <w:rsid w:val="007102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ACF"/>
    <w:pPr>
      <w:ind w:left="720"/>
      <w:contextualSpacing/>
    </w:pPr>
  </w:style>
  <w:style w:type="paragraph" w:styleId="a4">
    <w:name w:val="header"/>
    <w:basedOn w:val="a"/>
    <w:link w:val="Char"/>
    <w:uiPriority w:val="99"/>
    <w:unhideWhenUsed/>
    <w:rsid w:val="009437BE"/>
    <w:pPr>
      <w:tabs>
        <w:tab w:val="center" w:pos="4819"/>
        <w:tab w:val="right" w:pos="9638"/>
      </w:tabs>
      <w:spacing w:after="0" w:line="240" w:lineRule="auto"/>
    </w:pPr>
  </w:style>
  <w:style w:type="character" w:customStyle="1" w:styleId="Char">
    <w:name w:val="页眉 Char"/>
    <w:basedOn w:val="a0"/>
    <w:link w:val="a4"/>
    <w:uiPriority w:val="99"/>
    <w:rsid w:val="009437BE"/>
  </w:style>
  <w:style w:type="paragraph" w:styleId="a5">
    <w:name w:val="footer"/>
    <w:basedOn w:val="a"/>
    <w:link w:val="Char0"/>
    <w:uiPriority w:val="99"/>
    <w:unhideWhenUsed/>
    <w:rsid w:val="009437BE"/>
    <w:pPr>
      <w:tabs>
        <w:tab w:val="center" w:pos="4819"/>
        <w:tab w:val="right" w:pos="9638"/>
      </w:tabs>
      <w:spacing w:after="0" w:line="240" w:lineRule="auto"/>
    </w:pPr>
  </w:style>
  <w:style w:type="character" w:customStyle="1" w:styleId="Char0">
    <w:name w:val="页脚 Char"/>
    <w:basedOn w:val="a0"/>
    <w:link w:val="a5"/>
    <w:uiPriority w:val="99"/>
    <w:rsid w:val="009437BE"/>
  </w:style>
  <w:style w:type="table" w:styleId="a6">
    <w:name w:val="Table Grid"/>
    <w:basedOn w:val="a1"/>
    <w:uiPriority w:val="39"/>
    <w:rsid w:val="00943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F7002"/>
  </w:style>
  <w:style w:type="character" w:styleId="a7">
    <w:name w:val="Emphasis"/>
    <w:basedOn w:val="a0"/>
    <w:uiPriority w:val="20"/>
    <w:qFormat/>
    <w:rsid w:val="003F7002"/>
    <w:rPr>
      <w:i/>
      <w:iCs/>
    </w:rPr>
  </w:style>
  <w:style w:type="character" w:customStyle="1" w:styleId="word-syllables">
    <w:name w:val="word-syllables"/>
    <w:basedOn w:val="a0"/>
    <w:rsid w:val="00241E95"/>
  </w:style>
  <w:style w:type="paragraph" w:styleId="a8">
    <w:name w:val="Balloon Text"/>
    <w:basedOn w:val="a"/>
    <w:link w:val="Char1"/>
    <w:uiPriority w:val="99"/>
    <w:semiHidden/>
    <w:unhideWhenUsed/>
    <w:rsid w:val="00382B1A"/>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382B1A"/>
    <w:rPr>
      <w:rFonts w:ascii="Tahoma" w:hAnsi="Tahoma" w:cs="Tahoma"/>
      <w:sz w:val="16"/>
      <w:szCs w:val="16"/>
    </w:rPr>
  </w:style>
  <w:style w:type="character" w:styleId="a9">
    <w:name w:val="annotation reference"/>
    <w:basedOn w:val="a0"/>
    <w:uiPriority w:val="99"/>
    <w:unhideWhenUsed/>
    <w:qFormat/>
    <w:rsid w:val="0087263B"/>
    <w:rPr>
      <w:sz w:val="21"/>
      <w:szCs w:val="21"/>
    </w:rPr>
  </w:style>
  <w:style w:type="paragraph" w:styleId="aa">
    <w:name w:val="annotation text"/>
    <w:basedOn w:val="a"/>
    <w:link w:val="Char2"/>
    <w:uiPriority w:val="99"/>
    <w:unhideWhenUsed/>
    <w:qFormat/>
    <w:rsid w:val="0087263B"/>
  </w:style>
  <w:style w:type="character" w:customStyle="1" w:styleId="Char2">
    <w:name w:val="批注文字 Char"/>
    <w:basedOn w:val="a0"/>
    <w:link w:val="aa"/>
    <w:uiPriority w:val="99"/>
    <w:semiHidden/>
    <w:rsid w:val="0087263B"/>
  </w:style>
  <w:style w:type="paragraph" w:styleId="ab">
    <w:name w:val="annotation subject"/>
    <w:basedOn w:val="aa"/>
    <w:next w:val="aa"/>
    <w:link w:val="Char3"/>
    <w:uiPriority w:val="99"/>
    <w:semiHidden/>
    <w:unhideWhenUsed/>
    <w:rsid w:val="0087263B"/>
    <w:rPr>
      <w:b/>
      <w:bCs/>
    </w:rPr>
  </w:style>
  <w:style w:type="character" w:customStyle="1" w:styleId="Char3">
    <w:name w:val="批注主题 Char"/>
    <w:basedOn w:val="Char2"/>
    <w:link w:val="ab"/>
    <w:uiPriority w:val="99"/>
    <w:semiHidden/>
    <w:rsid w:val="0087263B"/>
    <w:rPr>
      <w:b/>
      <w:bCs/>
    </w:rPr>
  </w:style>
  <w:style w:type="character" w:customStyle="1" w:styleId="1">
    <w:name w:val="批注文字 字符1"/>
    <w:basedOn w:val="a0"/>
    <w:uiPriority w:val="99"/>
    <w:qFormat/>
    <w:rsid w:val="0087263B"/>
    <w:rPr>
      <w:rFonts w:ascii="Calibri" w:eastAsia="宋体" w:hAnsi="Calibri" w:cs="Times New Roman"/>
      <w:kern w:val="0"/>
      <w:sz w:val="22"/>
      <w:lang w:val="en-GB" w:eastAsia="en-US"/>
    </w:rPr>
  </w:style>
  <w:style w:type="character" w:styleId="ac">
    <w:name w:val="Hyperlink"/>
    <w:uiPriority w:val="99"/>
    <w:rsid w:val="0087263B"/>
    <w:rPr>
      <w:rFonts w:cs="Times New Roman"/>
      <w:color w:val="0000FF"/>
      <w:u w:val="single"/>
    </w:rPr>
  </w:style>
  <w:style w:type="character" w:styleId="ad">
    <w:name w:val="FollowedHyperlink"/>
    <w:basedOn w:val="a0"/>
    <w:uiPriority w:val="99"/>
    <w:semiHidden/>
    <w:unhideWhenUsed/>
    <w:rsid w:val="00710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A9CC-4AE3-4F57-8DE1-8AAD98E6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4682</Words>
  <Characters>26694</Characters>
  <Application>Microsoft Office Word</Application>
  <DocSecurity>0</DocSecurity>
  <Lines>222</Lines>
  <Paragraphs>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2019-06-26T02:17:00Z</dcterms:created>
  <dcterms:modified xsi:type="dcterms:W3CDTF">2019-09-05T03:10:00Z</dcterms:modified>
</cp:coreProperties>
</file>