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F9" w:rsidRDefault="002C620E">
      <w:pPr>
        <w:snapToGrid w:val="0"/>
        <w:spacing w:after="0" w:line="360" w:lineRule="auto"/>
        <w:rPr>
          <w:rFonts w:ascii="Book Antiqua" w:hAnsi="Book Antiqua" w:cs="Segoe UI"/>
          <w:b/>
          <w:bCs/>
          <w:i/>
          <w:color w:val="000000" w:themeColor="text1"/>
          <w:sz w:val="24"/>
          <w:szCs w:val="24"/>
        </w:rPr>
      </w:pPr>
      <w:bookmarkStart w:id="0" w:name="OLE_LINK423"/>
      <w:bookmarkStart w:id="1" w:name="OLE_LINK77"/>
      <w:bookmarkStart w:id="2" w:name="OLE_LINK17"/>
      <w:bookmarkStart w:id="3" w:name="OLE_LINK166"/>
      <w:bookmarkStart w:id="4" w:name="OLE_LINK371"/>
      <w:bookmarkStart w:id="5" w:name="OLE_LINK435"/>
      <w:bookmarkStart w:id="6" w:name="OLE_LINK22"/>
      <w:bookmarkStart w:id="7" w:name="OLE_LINK18"/>
      <w:bookmarkStart w:id="8" w:name="OLE_LINK112"/>
      <w:bookmarkStart w:id="9" w:name="OLE_LINK7"/>
      <w:r>
        <w:rPr>
          <w:rFonts w:ascii="Book Antiqua" w:hAnsi="Book Antiqua" w:cs="宋体"/>
          <w:b/>
          <w:color w:val="000000" w:themeColor="text1"/>
          <w:sz w:val="24"/>
          <w:szCs w:val="24"/>
        </w:rPr>
        <w:t xml:space="preserve">Name of Journal: </w:t>
      </w:r>
      <w:r>
        <w:rPr>
          <w:rFonts w:ascii="Book Antiqua" w:hAnsi="Book Antiqua" w:cs="宋体"/>
          <w:i/>
          <w:color w:val="000000" w:themeColor="text1"/>
          <w:sz w:val="24"/>
          <w:szCs w:val="24"/>
        </w:rPr>
        <w:t xml:space="preserve">World Journal of </w:t>
      </w:r>
      <w:r>
        <w:rPr>
          <w:rFonts w:ascii="Book Antiqua" w:hAnsi="Book Antiqua"/>
          <w:i/>
          <w:color w:val="000000" w:themeColor="text1"/>
          <w:sz w:val="24"/>
          <w:szCs w:val="24"/>
        </w:rPr>
        <w:t>Gastroenterology</w:t>
      </w:r>
    </w:p>
    <w:p w:rsidR="001671F9" w:rsidRDefault="002C620E">
      <w:pPr>
        <w:adjustRightInd w:val="0"/>
        <w:snapToGrid w:val="0"/>
        <w:spacing w:after="0" w:line="360" w:lineRule="auto"/>
        <w:rPr>
          <w:rFonts w:ascii="Book Antiqua" w:eastAsia="宋体" w:hAnsi="Book Antiqua" w:cs="Arial"/>
          <w:b/>
          <w:color w:val="000000" w:themeColor="text1"/>
          <w:sz w:val="24"/>
          <w:szCs w:val="24"/>
        </w:rPr>
      </w:pPr>
      <w:r>
        <w:rPr>
          <w:rFonts w:ascii="Book Antiqua" w:hAnsi="Book Antiqua" w:cs="Arial"/>
          <w:b/>
          <w:color w:val="000000" w:themeColor="text1"/>
          <w:sz w:val="24"/>
          <w:szCs w:val="24"/>
        </w:rPr>
        <w:t xml:space="preserve">Manuscript NO: </w:t>
      </w:r>
      <w:r>
        <w:rPr>
          <w:rFonts w:ascii="Book Antiqua" w:eastAsia="宋体" w:hAnsi="Book Antiqua" w:cs="Arial"/>
          <w:color w:val="000000" w:themeColor="text1"/>
          <w:sz w:val="24"/>
          <w:szCs w:val="24"/>
        </w:rPr>
        <w:t>48912</w:t>
      </w:r>
    </w:p>
    <w:p w:rsidR="001671F9" w:rsidRDefault="002C620E">
      <w:pPr>
        <w:snapToGrid w:val="0"/>
        <w:spacing w:after="0" w:line="360" w:lineRule="auto"/>
        <w:rPr>
          <w:rFonts w:ascii="Book Antiqua" w:hAnsi="Book Antiqua"/>
          <w:sz w:val="24"/>
          <w:szCs w:val="24"/>
        </w:rPr>
      </w:pPr>
      <w:r>
        <w:rPr>
          <w:rFonts w:ascii="Book Antiqua" w:hAnsi="Book Antiqua"/>
          <w:b/>
          <w:color w:val="000000" w:themeColor="text1"/>
          <w:sz w:val="24"/>
          <w:szCs w:val="24"/>
        </w:rPr>
        <w:t>Manuscript Type:</w:t>
      </w:r>
      <w:r>
        <w:rPr>
          <w:rFonts w:ascii="Book Antiqua" w:eastAsia="华文细黑" w:hAnsi="Book Antiqua" w:cs="Tahoma"/>
          <w:b/>
          <w:i/>
          <w:color w:val="000000" w:themeColor="text1"/>
          <w:sz w:val="24"/>
          <w:szCs w:val="24"/>
        </w:rPr>
        <w:t xml:space="preserve"> </w:t>
      </w:r>
      <w:r>
        <w:rPr>
          <w:rFonts w:ascii="Book Antiqua" w:eastAsia="Book Antiqua" w:hAnsi="Book Antiqua" w:cs="Book Antiqua"/>
          <w:sz w:val="24"/>
          <w:szCs w:val="24"/>
        </w:rPr>
        <w:t>ORIGINAL ARTICLE</w:t>
      </w:r>
      <w:r>
        <w:rPr>
          <w:rFonts w:ascii="Book Antiqua" w:eastAsia="华文细黑" w:hAnsi="Book Antiqua" w:cs="Tahoma"/>
          <w:color w:val="000000" w:themeColor="text1"/>
          <w:sz w:val="24"/>
          <w:szCs w:val="24"/>
        </w:rPr>
        <w:t xml:space="preserve"> </w:t>
      </w:r>
      <w:bookmarkEnd w:id="0"/>
      <w:bookmarkEnd w:id="1"/>
      <w:bookmarkEnd w:id="2"/>
      <w:bookmarkEnd w:id="3"/>
      <w:bookmarkEnd w:id="4"/>
      <w:bookmarkEnd w:id="5"/>
      <w:bookmarkEnd w:id="6"/>
      <w:bookmarkEnd w:id="7"/>
      <w:bookmarkEnd w:id="8"/>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b/>
          <w:i/>
          <w:sz w:val="24"/>
          <w:szCs w:val="24"/>
        </w:rPr>
      </w:pPr>
      <w:r>
        <w:rPr>
          <w:rFonts w:ascii="Book Antiqua" w:eastAsia="华文细黑" w:hAnsi="Book Antiqua" w:cs="Tahoma"/>
          <w:b/>
          <w:i/>
          <w:color w:val="000000" w:themeColor="text1"/>
          <w:sz w:val="24"/>
          <w:szCs w:val="24"/>
        </w:rPr>
        <w:t>Clinical Trials Study</w:t>
      </w:r>
    </w:p>
    <w:p w:rsidR="001671F9" w:rsidRDefault="002C620E">
      <w:pPr>
        <w:spacing w:after="0" w:line="360" w:lineRule="auto"/>
        <w:rPr>
          <w:rFonts w:ascii="Book Antiqua" w:hAnsi="Book Antiqua"/>
          <w:b/>
          <w:sz w:val="24"/>
          <w:szCs w:val="24"/>
        </w:rPr>
      </w:pPr>
      <w:bookmarkStart w:id="10" w:name="OLE_LINK1028"/>
      <w:bookmarkStart w:id="11" w:name="OLE_LINK9"/>
      <w:bookmarkStart w:id="12" w:name="OLE_LINK10"/>
      <w:r>
        <w:rPr>
          <w:rFonts w:ascii="Book Antiqua" w:hAnsi="Book Antiqua"/>
          <w:b/>
          <w:sz w:val="24"/>
          <w:szCs w:val="24"/>
        </w:rPr>
        <w:t>Overlay of a sponge soaked with ropivacaine and multisite infiltration</w:t>
      </w:r>
      <w:bookmarkEnd w:id="9"/>
      <w:r>
        <w:rPr>
          <w:rFonts w:ascii="Book Antiqua" w:hAnsi="Book Antiqua"/>
          <w:b/>
          <w:sz w:val="24"/>
          <w:szCs w:val="24"/>
        </w:rPr>
        <w:t xml:space="preserve"> analgesia result in faster recovery after laparoscopic hepatectomy</w:t>
      </w:r>
      <w:bookmarkEnd w:id="10"/>
      <w:bookmarkEnd w:id="11"/>
      <w:bookmarkEnd w:id="12"/>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bookmarkStart w:id="13" w:name="_Hlk5627141"/>
      <w:r>
        <w:rPr>
          <w:rFonts w:ascii="Book Antiqua" w:hAnsi="Book Antiqua"/>
          <w:sz w:val="24"/>
          <w:szCs w:val="24"/>
        </w:rPr>
        <w:t>Zhang</w:t>
      </w:r>
      <w:r>
        <w:rPr>
          <w:rFonts w:ascii="Book Antiqua" w:hAnsi="Book Antiqua" w:cstheme="minorHAnsi"/>
          <w:sz w:val="24"/>
          <w:szCs w:val="24"/>
          <w:lang w:val="en-GB"/>
        </w:rPr>
        <w:t xml:space="preserve"> </w:t>
      </w:r>
      <w:r>
        <w:rPr>
          <w:rFonts w:ascii="Book Antiqua" w:hAnsi="Book Antiqua" w:cstheme="minorHAnsi" w:hint="eastAsia"/>
          <w:sz w:val="24"/>
          <w:szCs w:val="24"/>
          <w:lang w:val="en-GB"/>
        </w:rPr>
        <w:t>H</w:t>
      </w:r>
      <w:r>
        <w:rPr>
          <w:rFonts w:ascii="Book Antiqua" w:hAnsi="Book Antiqua" w:cstheme="minorHAnsi"/>
          <w:sz w:val="24"/>
          <w:szCs w:val="24"/>
          <w:lang w:val="en-GB"/>
        </w:rPr>
        <w:t xml:space="preserve"> </w:t>
      </w:r>
      <w:r>
        <w:rPr>
          <w:rFonts w:ascii="Book Antiqua" w:hAnsi="Book Antiqua" w:cstheme="minorHAnsi"/>
          <w:i/>
          <w:sz w:val="24"/>
          <w:szCs w:val="24"/>
          <w:lang w:val="en-GB"/>
        </w:rPr>
        <w:t>et al</w:t>
      </w:r>
      <w:r>
        <w:rPr>
          <w:rFonts w:ascii="Book Antiqua" w:hAnsi="Book Antiqua" w:cstheme="minorHAnsi"/>
          <w:iCs/>
          <w:sz w:val="24"/>
          <w:szCs w:val="24"/>
          <w:lang w:val="en-GB"/>
        </w:rPr>
        <w:t>.</w:t>
      </w:r>
      <w:r>
        <w:rPr>
          <w:rFonts w:ascii="Book Antiqua" w:hAnsi="Book Antiqua" w:cstheme="minorHAnsi" w:hint="eastAsia"/>
          <w:iCs/>
          <w:sz w:val="24"/>
          <w:szCs w:val="24"/>
          <w:lang w:val="en-GB"/>
        </w:rPr>
        <w:t xml:space="preserve"> </w:t>
      </w:r>
      <w:bookmarkStart w:id="14" w:name="OLE_LINK1029"/>
      <w:bookmarkStart w:id="15" w:name="OLE_LINK1030"/>
      <w:r>
        <w:rPr>
          <w:rStyle w:val="af0"/>
          <w:rFonts w:ascii="Book Antiqua" w:hAnsi="Book Antiqua"/>
          <w:sz w:val="24"/>
          <w:szCs w:val="24"/>
        </w:rPr>
        <w:t>Pain control after laparoscopic hepatectomy</w:t>
      </w:r>
      <w:bookmarkEnd w:id="14"/>
      <w:bookmarkEnd w:id="15"/>
    </w:p>
    <w:bookmarkEnd w:id="13"/>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r>
        <w:rPr>
          <w:rFonts w:ascii="Book Antiqua" w:hAnsi="Book Antiqua"/>
          <w:sz w:val="24"/>
          <w:szCs w:val="24"/>
        </w:rPr>
        <w:t>Hao Zhang, Gang Du, Yan</w:t>
      </w:r>
      <w:r>
        <w:rPr>
          <w:rFonts w:ascii="Book Antiqua" w:hAnsi="Book Antiqua" w:hint="eastAsia"/>
          <w:sz w:val="24"/>
          <w:szCs w:val="24"/>
        </w:rPr>
        <w:t>-</w:t>
      </w:r>
      <w:r>
        <w:rPr>
          <w:rFonts w:ascii="Book Antiqua" w:hAnsi="Book Antiqua"/>
          <w:sz w:val="24"/>
          <w:szCs w:val="24"/>
        </w:rPr>
        <w:t>Feng Liu, Jin</w:t>
      </w:r>
      <w:r>
        <w:rPr>
          <w:rFonts w:ascii="Book Antiqua" w:hAnsi="Book Antiqua" w:hint="eastAsia"/>
          <w:sz w:val="24"/>
          <w:szCs w:val="24"/>
        </w:rPr>
        <w:t>-</w:t>
      </w:r>
      <w:r>
        <w:rPr>
          <w:rFonts w:ascii="Book Antiqua" w:hAnsi="Book Antiqua"/>
          <w:sz w:val="24"/>
          <w:szCs w:val="24"/>
        </w:rPr>
        <w:t>Huan Yang, Mu-Guo A</w:t>
      </w:r>
      <w:r>
        <w:rPr>
          <w:rFonts w:ascii="Book Antiqua" w:hAnsi="Book Antiqua" w:hint="eastAsia"/>
          <w:sz w:val="24"/>
          <w:szCs w:val="24"/>
        </w:rPr>
        <w:t>-</w:t>
      </w:r>
      <w:r>
        <w:rPr>
          <w:rFonts w:ascii="Book Antiqua" w:hAnsi="Book Antiqua"/>
          <w:sz w:val="24"/>
          <w:szCs w:val="24"/>
        </w:rPr>
        <w:t>Niu, Xiang</w:t>
      </w:r>
      <w:r>
        <w:rPr>
          <w:rFonts w:ascii="Book Antiqua" w:hAnsi="Book Antiqua" w:hint="eastAsia"/>
          <w:sz w:val="24"/>
          <w:szCs w:val="24"/>
        </w:rPr>
        <w:t>-</w:t>
      </w:r>
      <w:r>
        <w:rPr>
          <w:rFonts w:ascii="Book Antiqua" w:hAnsi="Book Antiqua"/>
          <w:sz w:val="24"/>
          <w:szCs w:val="24"/>
        </w:rPr>
        <w:t>Yu Zhai, Bin Jin</w:t>
      </w:r>
    </w:p>
    <w:p w:rsidR="001671F9" w:rsidRDefault="001671F9">
      <w:pPr>
        <w:spacing w:after="0" w:line="360" w:lineRule="auto"/>
        <w:rPr>
          <w:rFonts w:ascii="Book Antiqua" w:hAnsi="Book Antiqua"/>
          <w:b/>
          <w:sz w:val="24"/>
          <w:szCs w:val="24"/>
        </w:rPr>
      </w:pPr>
    </w:p>
    <w:p w:rsidR="001671F9" w:rsidRDefault="002C620E">
      <w:pPr>
        <w:pStyle w:val="a3"/>
        <w:spacing w:after="0" w:line="360" w:lineRule="auto"/>
        <w:rPr>
          <w:rFonts w:ascii="Book Antiqua" w:eastAsia="Arial Unicode MS" w:hAnsi="Book Antiqua" w:cs="Arial Unicode MS"/>
          <w:sz w:val="24"/>
          <w:szCs w:val="24"/>
        </w:rPr>
      </w:pPr>
      <w:r>
        <w:rPr>
          <w:rFonts w:ascii="Book Antiqua" w:hAnsi="Book Antiqua"/>
          <w:b/>
          <w:sz w:val="24"/>
          <w:szCs w:val="24"/>
        </w:rPr>
        <w:t>Hao Zhang, Gang Du, Yan</w:t>
      </w:r>
      <w:r>
        <w:rPr>
          <w:rFonts w:ascii="Book Antiqua" w:hAnsi="Book Antiqua" w:hint="eastAsia"/>
          <w:b/>
          <w:sz w:val="24"/>
          <w:szCs w:val="24"/>
        </w:rPr>
        <w:t>-</w:t>
      </w:r>
      <w:r>
        <w:rPr>
          <w:rFonts w:ascii="Book Antiqua" w:hAnsi="Book Antiqua"/>
          <w:b/>
          <w:sz w:val="24"/>
          <w:szCs w:val="24"/>
        </w:rPr>
        <w:t>Feng Liu, Jin</w:t>
      </w:r>
      <w:r>
        <w:rPr>
          <w:rFonts w:ascii="Book Antiqua" w:hAnsi="Book Antiqua" w:hint="eastAsia"/>
          <w:b/>
          <w:sz w:val="24"/>
          <w:szCs w:val="24"/>
        </w:rPr>
        <w:t>-</w:t>
      </w:r>
      <w:r>
        <w:rPr>
          <w:rFonts w:ascii="Book Antiqua" w:hAnsi="Book Antiqua"/>
          <w:b/>
          <w:sz w:val="24"/>
          <w:szCs w:val="24"/>
        </w:rPr>
        <w:t>Huan Yang, Mu-Guo A</w:t>
      </w:r>
      <w:r>
        <w:rPr>
          <w:rFonts w:ascii="Book Antiqua" w:hAnsi="Book Antiqua" w:hint="eastAsia"/>
          <w:b/>
          <w:sz w:val="24"/>
          <w:szCs w:val="24"/>
        </w:rPr>
        <w:t>-</w:t>
      </w:r>
      <w:r>
        <w:rPr>
          <w:rFonts w:ascii="Book Antiqua" w:hAnsi="Book Antiqua"/>
          <w:b/>
          <w:sz w:val="24"/>
          <w:szCs w:val="24"/>
        </w:rPr>
        <w:t>Niu, Xiang</w:t>
      </w:r>
      <w:r>
        <w:rPr>
          <w:rFonts w:ascii="Book Antiqua" w:hAnsi="Book Antiqua" w:hint="eastAsia"/>
          <w:b/>
          <w:sz w:val="24"/>
          <w:szCs w:val="24"/>
        </w:rPr>
        <w:t>-</w:t>
      </w:r>
      <w:r>
        <w:rPr>
          <w:rFonts w:ascii="Book Antiqua" w:hAnsi="Book Antiqua"/>
          <w:b/>
          <w:sz w:val="24"/>
          <w:szCs w:val="24"/>
        </w:rPr>
        <w:t>Yu Zhai, Bin Jin</w:t>
      </w:r>
      <w:r>
        <w:rPr>
          <w:rFonts w:ascii="Book Antiqua" w:hAnsi="Book Antiqua" w:hint="eastAsia"/>
          <w:sz w:val="24"/>
          <w:szCs w:val="24"/>
        </w:rPr>
        <w:t xml:space="preserve">, </w:t>
      </w:r>
      <w:r>
        <w:rPr>
          <w:rFonts w:ascii="Book Antiqua" w:hAnsi="Book Antiqua"/>
          <w:sz w:val="24"/>
          <w:szCs w:val="24"/>
        </w:rPr>
        <w:t xml:space="preserve">Department of </w:t>
      </w:r>
      <w:r>
        <w:rPr>
          <w:rFonts w:ascii="Book Antiqua" w:hAnsi="Book Antiqua"/>
          <w:caps/>
          <w:sz w:val="24"/>
          <w:szCs w:val="24"/>
        </w:rPr>
        <w:t>g</w:t>
      </w:r>
      <w:r>
        <w:rPr>
          <w:rFonts w:ascii="Book Antiqua" w:hAnsi="Book Antiqua"/>
          <w:sz w:val="24"/>
          <w:szCs w:val="24"/>
        </w:rPr>
        <w:t xml:space="preserve">eneral Surgery, Qilu Hospital of Shandong University, Jinan </w:t>
      </w:r>
      <w:bookmarkStart w:id="16" w:name="_Hlk5631342"/>
      <w:r>
        <w:rPr>
          <w:rFonts w:ascii="Book Antiqua" w:hAnsi="Book Antiqua"/>
          <w:sz w:val="24"/>
          <w:szCs w:val="24"/>
        </w:rPr>
        <w:t>250012</w:t>
      </w:r>
      <w:bookmarkEnd w:id="16"/>
      <w:r>
        <w:rPr>
          <w:rFonts w:ascii="Book Antiqua" w:hAnsi="Book Antiqua"/>
          <w:sz w:val="24"/>
          <w:szCs w:val="24"/>
        </w:rPr>
        <w:t>, Shandong Province,</w:t>
      </w:r>
      <w:r>
        <w:rPr>
          <w:rFonts w:ascii="Book Antiqua" w:hAnsi="Book Antiqua" w:hint="eastAsia"/>
          <w:sz w:val="24"/>
          <w:szCs w:val="24"/>
        </w:rPr>
        <w:t xml:space="preserve"> </w:t>
      </w:r>
      <w:r>
        <w:rPr>
          <w:rFonts w:ascii="Book Antiqua" w:hAnsi="Book Antiqua"/>
          <w:sz w:val="24"/>
          <w:szCs w:val="24"/>
        </w:rPr>
        <w:t>China</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bCs/>
          <w:sz w:val="24"/>
          <w:szCs w:val="24"/>
          <w:shd w:val="clear" w:color="auto" w:fill="FFFFFF"/>
        </w:rPr>
      </w:pPr>
      <w:r>
        <w:rPr>
          <w:rFonts w:ascii="Book Antiqua" w:hAnsi="Book Antiqua"/>
          <w:b/>
          <w:bCs/>
          <w:sz w:val="24"/>
          <w:szCs w:val="24"/>
        </w:rPr>
        <w:t xml:space="preserve">ORCID number: </w:t>
      </w:r>
      <w:r>
        <w:rPr>
          <w:rFonts w:ascii="Book Antiqua" w:hAnsi="Book Antiqua"/>
          <w:bCs/>
          <w:sz w:val="24"/>
          <w:szCs w:val="24"/>
        </w:rPr>
        <w:t>Bin Jin</w:t>
      </w:r>
      <w:r>
        <w:rPr>
          <w:rFonts w:ascii="Book Antiqua" w:hAnsi="Book Antiqua" w:hint="eastAsia"/>
          <w:bCs/>
          <w:sz w:val="24"/>
          <w:szCs w:val="24"/>
        </w:rPr>
        <w:t xml:space="preserve"> </w:t>
      </w:r>
      <w:r>
        <w:rPr>
          <w:rFonts w:ascii="Book Antiqua" w:hAnsi="Book Antiqua"/>
          <w:bCs/>
          <w:sz w:val="24"/>
          <w:szCs w:val="24"/>
        </w:rPr>
        <w:t>(0000-0002-1411-2631);</w:t>
      </w:r>
      <w:r>
        <w:rPr>
          <w:rFonts w:ascii="Book Antiqua" w:hAnsi="Book Antiqua" w:hint="eastAsia"/>
          <w:bCs/>
          <w:sz w:val="24"/>
          <w:szCs w:val="24"/>
        </w:rPr>
        <w:t xml:space="preserve"> </w:t>
      </w:r>
      <w:r>
        <w:rPr>
          <w:rFonts w:ascii="Book Antiqua" w:hAnsi="Book Antiqua"/>
          <w:bCs/>
          <w:sz w:val="24"/>
          <w:szCs w:val="24"/>
        </w:rPr>
        <w:t>Hao Zhang (0000-0001-5330-8218);</w:t>
      </w:r>
      <w:r>
        <w:rPr>
          <w:rFonts w:ascii="Book Antiqua" w:hAnsi="Book Antiqua" w:hint="eastAsia"/>
          <w:bCs/>
          <w:sz w:val="24"/>
          <w:szCs w:val="24"/>
        </w:rPr>
        <w:t xml:space="preserve"> </w:t>
      </w:r>
      <w:r>
        <w:rPr>
          <w:rFonts w:ascii="Book Antiqua" w:hAnsi="Book Antiqua"/>
          <w:bCs/>
          <w:sz w:val="24"/>
          <w:szCs w:val="24"/>
        </w:rPr>
        <w:t>Gang Du</w:t>
      </w:r>
      <w:r>
        <w:rPr>
          <w:rFonts w:ascii="Book Antiqua" w:hAnsi="Book Antiqua" w:hint="eastAsia"/>
          <w:bCs/>
          <w:sz w:val="24"/>
          <w:szCs w:val="24"/>
        </w:rPr>
        <w:t xml:space="preserve"> </w:t>
      </w:r>
      <w:r>
        <w:rPr>
          <w:rFonts w:ascii="Book Antiqua" w:hAnsi="Book Antiqua"/>
          <w:bCs/>
          <w:sz w:val="24"/>
          <w:szCs w:val="24"/>
        </w:rPr>
        <w:t>(0000-0001-5891-6167); Yan</w:t>
      </w:r>
      <w:r>
        <w:rPr>
          <w:rFonts w:ascii="Book Antiqua" w:hAnsi="Book Antiqua" w:hint="eastAsia"/>
          <w:bCs/>
          <w:sz w:val="24"/>
          <w:szCs w:val="24"/>
        </w:rPr>
        <w:t>-</w:t>
      </w:r>
      <w:r>
        <w:rPr>
          <w:rFonts w:ascii="Book Antiqua" w:hAnsi="Book Antiqua"/>
          <w:bCs/>
          <w:sz w:val="24"/>
          <w:szCs w:val="24"/>
        </w:rPr>
        <w:t>Feng Liu</w:t>
      </w:r>
      <w:r>
        <w:rPr>
          <w:rFonts w:ascii="Book Antiqua" w:hAnsi="Book Antiqua" w:hint="eastAsia"/>
          <w:bCs/>
          <w:sz w:val="24"/>
          <w:szCs w:val="24"/>
        </w:rPr>
        <w:t xml:space="preserve"> </w:t>
      </w:r>
      <w:r>
        <w:rPr>
          <w:rFonts w:ascii="Book Antiqua" w:hAnsi="Book Antiqua"/>
          <w:bCs/>
          <w:sz w:val="24"/>
          <w:szCs w:val="24"/>
        </w:rPr>
        <w:t>(0000-0001-8540-3631);</w:t>
      </w:r>
      <w:r>
        <w:rPr>
          <w:rFonts w:ascii="Book Antiqua" w:hAnsi="Book Antiqua" w:hint="eastAsia"/>
          <w:bCs/>
          <w:sz w:val="24"/>
          <w:szCs w:val="24"/>
        </w:rPr>
        <w:t xml:space="preserve"> </w:t>
      </w:r>
      <w:r>
        <w:rPr>
          <w:rFonts w:ascii="Book Antiqua" w:hAnsi="Book Antiqua"/>
          <w:bCs/>
          <w:sz w:val="24"/>
          <w:szCs w:val="24"/>
        </w:rPr>
        <w:t>Jin</w:t>
      </w:r>
      <w:r>
        <w:rPr>
          <w:rFonts w:ascii="Book Antiqua" w:hAnsi="Book Antiqua" w:hint="eastAsia"/>
          <w:bCs/>
          <w:sz w:val="24"/>
          <w:szCs w:val="24"/>
        </w:rPr>
        <w:t>-</w:t>
      </w:r>
      <w:r>
        <w:rPr>
          <w:rFonts w:ascii="Book Antiqua" w:hAnsi="Book Antiqua"/>
          <w:bCs/>
          <w:sz w:val="24"/>
          <w:szCs w:val="24"/>
        </w:rPr>
        <w:t>Huan Yang</w:t>
      </w:r>
      <w:r>
        <w:rPr>
          <w:rFonts w:ascii="Book Antiqua" w:hAnsi="Book Antiqua" w:hint="eastAsia"/>
          <w:bCs/>
          <w:sz w:val="24"/>
          <w:szCs w:val="24"/>
        </w:rPr>
        <w:t xml:space="preserve"> </w:t>
      </w:r>
      <w:r>
        <w:rPr>
          <w:rFonts w:ascii="Book Antiqua" w:hAnsi="Book Antiqua"/>
          <w:bCs/>
          <w:sz w:val="24"/>
          <w:szCs w:val="24"/>
        </w:rPr>
        <w:t>(0000-0003-4195-4495);</w:t>
      </w:r>
      <w:r>
        <w:rPr>
          <w:rFonts w:ascii="Book Antiqua" w:hAnsi="Book Antiqua" w:hint="eastAsia"/>
          <w:bCs/>
          <w:sz w:val="24"/>
          <w:szCs w:val="24"/>
        </w:rPr>
        <w:t xml:space="preserve"> </w:t>
      </w:r>
      <w:r>
        <w:rPr>
          <w:rFonts w:ascii="Book Antiqua" w:hAnsi="Book Antiqua"/>
          <w:bCs/>
          <w:sz w:val="24"/>
          <w:szCs w:val="24"/>
        </w:rPr>
        <w:t>Xiang</w:t>
      </w:r>
      <w:r>
        <w:rPr>
          <w:rFonts w:ascii="Book Antiqua" w:hAnsi="Book Antiqua" w:hint="eastAsia"/>
          <w:bCs/>
          <w:sz w:val="24"/>
          <w:szCs w:val="24"/>
        </w:rPr>
        <w:t>-</w:t>
      </w:r>
      <w:r>
        <w:rPr>
          <w:rFonts w:ascii="Book Antiqua" w:hAnsi="Book Antiqua"/>
          <w:bCs/>
          <w:sz w:val="24"/>
          <w:szCs w:val="24"/>
        </w:rPr>
        <w:t>Yu Zhai</w:t>
      </w:r>
      <w:r>
        <w:rPr>
          <w:rFonts w:ascii="Book Antiqua" w:hAnsi="Book Antiqua" w:hint="eastAsia"/>
          <w:bCs/>
          <w:sz w:val="24"/>
          <w:szCs w:val="24"/>
        </w:rPr>
        <w:t xml:space="preserve"> </w:t>
      </w:r>
      <w:r>
        <w:rPr>
          <w:rFonts w:ascii="Book Antiqua" w:hAnsi="Book Antiqua"/>
          <w:bCs/>
          <w:sz w:val="24"/>
          <w:szCs w:val="24"/>
        </w:rPr>
        <w:t>(0000-0001-7603-5769);</w:t>
      </w:r>
      <w:r>
        <w:rPr>
          <w:rFonts w:ascii="Book Antiqua" w:hAnsi="Book Antiqua" w:hint="eastAsia"/>
          <w:bCs/>
          <w:sz w:val="24"/>
          <w:szCs w:val="24"/>
        </w:rPr>
        <w:t xml:space="preserve"> </w:t>
      </w:r>
      <w:r>
        <w:rPr>
          <w:rFonts w:ascii="Book Antiqua" w:hAnsi="Book Antiqua"/>
          <w:sz w:val="24"/>
          <w:szCs w:val="24"/>
        </w:rPr>
        <w:t>Mu-Guo A</w:t>
      </w:r>
      <w:r>
        <w:rPr>
          <w:rFonts w:ascii="Book Antiqua" w:hAnsi="Book Antiqua" w:hint="eastAsia"/>
          <w:sz w:val="24"/>
          <w:szCs w:val="24"/>
        </w:rPr>
        <w:t>-</w:t>
      </w:r>
      <w:r>
        <w:rPr>
          <w:rFonts w:ascii="Book Antiqua" w:hAnsi="Book Antiqua"/>
          <w:sz w:val="24"/>
          <w:szCs w:val="24"/>
        </w:rPr>
        <w:t xml:space="preserve">Niu </w:t>
      </w:r>
      <w:r>
        <w:rPr>
          <w:rFonts w:ascii="Book Antiqua" w:hAnsi="Book Antiqua"/>
          <w:bCs/>
          <w:sz w:val="24"/>
          <w:szCs w:val="24"/>
        </w:rPr>
        <w:t>(0000-0002-6447-6468)</w:t>
      </w:r>
      <w:r>
        <w:rPr>
          <w:rFonts w:ascii="Book Antiqua" w:hAnsi="Book Antiqua" w:hint="eastAsia"/>
          <w:bCs/>
          <w:sz w:val="24"/>
          <w:szCs w:val="24"/>
        </w:rPr>
        <w:t>.</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r>
        <w:rPr>
          <w:rFonts w:ascii="Book Antiqua" w:hAnsi="Book Antiqua"/>
          <w:b/>
          <w:sz w:val="24"/>
          <w:szCs w:val="24"/>
        </w:rPr>
        <w:t xml:space="preserve">Author contributions: </w:t>
      </w:r>
      <w:r>
        <w:rPr>
          <w:rFonts w:ascii="Book Antiqua" w:hAnsi="Book Antiqua"/>
          <w:sz w:val="24"/>
          <w:szCs w:val="24"/>
        </w:rPr>
        <w:t xml:space="preserve">Zhang </w:t>
      </w:r>
      <w:r>
        <w:rPr>
          <w:rFonts w:ascii="Book Antiqua" w:hAnsi="Book Antiqua" w:hint="eastAsia"/>
          <w:sz w:val="24"/>
          <w:szCs w:val="24"/>
        </w:rPr>
        <w:t xml:space="preserve">H </w:t>
      </w:r>
      <w:r>
        <w:rPr>
          <w:rFonts w:ascii="Book Antiqua" w:hAnsi="Book Antiqua"/>
          <w:sz w:val="24"/>
          <w:szCs w:val="24"/>
        </w:rPr>
        <w:t xml:space="preserve">and Du </w:t>
      </w:r>
      <w:r>
        <w:rPr>
          <w:rFonts w:ascii="Book Antiqua" w:hAnsi="Book Antiqua" w:hint="eastAsia"/>
          <w:sz w:val="24"/>
          <w:szCs w:val="24"/>
        </w:rPr>
        <w:t xml:space="preserve">G </w:t>
      </w:r>
      <w:r>
        <w:rPr>
          <w:rFonts w:ascii="Book Antiqua" w:hAnsi="Book Antiqua"/>
          <w:sz w:val="24"/>
          <w:szCs w:val="24"/>
        </w:rPr>
        <w:t>collected the data and drafted the manuscript;</w:t>
      </w:r>
      <w:r>
        <w:rPr>
          <w:rFonts w:ascii="Book Antiqua" w:hAnsi="Book Antiqua" w:hint="eastAsia"/>
          <w:sz w:val="24"/>
          <w:szCs w:val="24"/>
        </w:rPr>
        <w:t xml:space="preserve"> </w:t>
      </w:r>
      <w:r>
        <w:rPr>
          <w:rFonts w:ascii="Book Antiqua" w:hAnsi="Book Antiqua"/>
          <w:sz w:val="24"/>
          <w:szCs w:val="24"/>
        </w:rPr>
        <w:t>A</w:t>
      </w:r>
      <w:r>
        <w:rPr>
          <w:rFonts w:ascii="Book Antiqua" w:hAnsi="Book Antiqua" w:hint="eastAsia"/>
          <w:sz w:val="24"/>
          <w:szCs w:val="24"/>
        </w:rPr>
        <w:t>-</w:t>
      </w:r>
      <w:r>
        <w:rPr>
          <w:rFonts w:ascii="Book Antiqua" w:hAnsi="Book Antiqua"/>
          <w:sz w:val="24"/>
          <w:szCs w:val="24"/>
        </w:rPr>
        <w:t>Niu</w:t>
      </w:r>
      <w:r>
        <w:rPr>
          <w:rFonts w:ascii="Book Antiqua" w:hAnsi="Book Antiqua" w:hint="eastAsia"/>
          <w:sz w:val="24"/>
          <w:szCs w:val="24"/>
        </w:rPr>
        <w:t xml:space="preserve"> MG</w:t>
      </w:r>
      <w:r>
        <w:rPr>
          <w:rFonts w:ascii="Book Antiqua" w:hAnsi="Book Antiqua"/>
          <w:sz w:val="24"/>
          <w:szCs w:val="24"/>
        </w:rPr>
        <w:t xml:space="preserve">, Liu </w:t>
      </w:r>
      <w:r>
        <w:rPr>
          <w:rFonts w:ascii="Book Antiqua" w:hAnsi="Book Antiqua" w:hint="eastAsia"/>
          <w:sz w:val="24"/>
          <w:szCs w:val="24"/>
        </w:rPr>
        <w:t>YF</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 xml:space="preserve">and Zhai </w:t>
      </w:r>
      <w:r>
        <w:rPr>
          <w:rFonts w:ascii="Book Antiqua" w:hAnsi="Book Antiqua" w:hint="eastAsia"/>
          <w:sz w:val="24"/>
          <w:szCs w:val="24"/>
        </w:rPr>
        <w:t xml:space="preserve">XY </w:t>
      </w:r>
      <w:r>
        <w:rPr>
          <w:rFonts w:ascii="Book Antiqua" w:hAnsi="Book Antiqua"/>
          <w:sz w:val="24"/>
          <w:szCs w:val="24"/>
        </w:rPr>
        <w:t>contributed to data collection and statistical analysis; Yang</w:t>
      </w:r>
      <w:r>
        <w:rPr>
          <w:rFonts w:ascii="Book Antiqua" w:hAnsi="Book Antiqua" w:hint="eastAsia"/>
          <w:sz w:val="24"/>
          <w:szCs w:val="24"/>
        </w:rPr>
        <w:t xml:space="preserve"> JH</w:t>
      </w:r>
      <w:r>
        <w:rPr>
          <w:rFonts w:ascii="Book Antiqua" w:hAnsi="Book Antiqua"/>
          <w:sz w:val="24"/>
          <w:szCs w:val="24"/>
        </w:rPr>
        <w:t xml:space="preserve"> helped revise the manuscript; Jin </w:t>
      </w:r>
      <w:r>
        <w:rPr>
          <w:rFonts w:ascii="Book Antiqua" w:hAnsi="Book Antiqua" w:hint="eastAsia"/>
          <w:sz w:val="24"/>
          <w:szCs w:val="24"/>
        </w:rPr>
        <w:t xml:space="preserve">B </w:t>
      </w:r>
      <w:r>
        <w:rPr>
          <w:rFonts w:ascii="Book Antiqua" w:hAnsi="Book Antiqua"/>
          <w:sz w:val="24"/>
          <w:szCs w:val="24"/>
        </w:rPr>
        <w:t>contributed to the study design and revised the manuscript; all authors read and approved the final manuscript.</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r>
        <w:rPr>
          <w:rFonts w:ascii="Book Antiqua" w:hAnsi="Book Antiqua"/>
          <w:b/>
          <w:sz w:val="24"/>
          <w:szCs w:val="24"/>
        </w:rPr>
        <w:t xml:space="preserve">Support by </w:t>
      </w:r>
      <w:bookmarkStart w:id="17" w:name="OLE_LINK1031"/>
      <w:bookmarkStart w:id="18" w:name="OLE_LINK1032"/>
      <w:r>
        <w:rPr>
          <w:rFonts w:ascii="Book Antiqua" w:hAnsi="Book Antiqua"/>
          <w:sz w:val="24"/>
          <w:szCs w:val="24"/>
        </w:rPr>
        <w:t>the National Natural Science Foundation of China</w:t>
      </w:r>
      <w:bookmarkEnd w:id="17"/>
      <w:bookmarkEnd w:id="18"/>
      <w:r>
        <w:rPr>
          <w:rFonts w:ascii="Book Antiqua" w:hAnsi="Book Antiqua"/>
          <w:sz w:val="24"/>
          <w:szCs w:val="24"/>
        </w:rPr>
        <w:t xml:space="preserve">, No. </w:t>
      </w:r>
      <w:bookmarkStart w:id="19" w:name="OLE_LINK1034"/>
      <w:bookmarkStart w:id="20" w:name="OLE_LINK1033"/>
      <w:r>
        <w:rPr>
          <w:rFonts w:ascii="Book Antiqua" w:hAnsi="Book Antiqua"/>
          <w:sz w:val="24"/>
          <w:szCs w:val="24"/>
        </w:rPr>
        <w:t>81571367</w:t>
      </w:r>
      <w:bookmarkEnd w:id="19"/>
      <w:bookmarkEnd w:id="20"/>
      <w:r>
        <w:rPr>
          <w:rFonts w:ascii="Book Antiqua" w:hAnsi="Book Antiqua"/>
          <w:sz w:val="24"/>
          <w:szCs w:val="24"/>
        </w:rPr>
        <w:t xml:space="preserve">; and </w:t>
      </w:r>
      <w:bookmarkStart w:id="21" w:name="OLE_LINK1036"/>
      <w:bookmarkStart w:id="22" w:name="OLE_LINK1035"/>
      <w:r>
        <w:rPr>
          <w:rFonts w:ascii="Book Antiqua" w:hAnsi="Book Antiqua"/>
          <w:sz w:val="24"/>
          <w:szCs w:val="24"/>
        </w:rPr>
        <w:t>Technological Project of Shandong Province</w:t>
      </w:r>
      <w:bookmarkEnd w:id="21"/>
      <w:bookmarkEnd w:id="22"/>
      <w:r>
        <w:rPr>
          <w:rFonts w:ascii="Book Antiqua" w:hAnsi="Book Antiqua"/>
          <w:sz w:val="24"/>
          <w:szCs w:val="24"/>
        </w:rPr>
        <w:t>, No.</w:t>
      </w:r>
      <w:bookmarkStart w:id="23" w:name="OLE_LINK1038"/>
      <w:bookmarkStart w:id="24" w:name="OLE_LINK1037"/>
      <w:r>
        <w:rPr>
          <w:rFonts w:ascii="Book Antiqua" w:hAnsi="Book Antiqua"/>
          <w:sz w:val="24"/>
          <w:szCs w:val="24"/>
        </w:rPr>
        <w:t xml:space="preserve"> 2017GSF218021</w:t>
      </w:r>
      <w:bookmarkEnd w:id="23"/>
      <w:bookmarkEnd w:id="24"/>
      <w:r>
        <w:rPr>
          <w:rFonts w:ascii="Book Antiqua" w:hAnsi="Book Antiqua"/>
          <w:sz w:val="24"/>
          <w:szCs w:val="24"/>
        </w:rPr>
        <w:t>.</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b/>
          <w:sz w:val="24"/>
          <w:szCs w:val="24"/>
        </w:rPr>
      </w:pPr>
      <w:r>
        <w:rPr>
          <w:rFonts w:ascii="Book Antiqua" w:hAnsi="Book Antiqua"/>
          <w:b/>
          <w:sz w:val="24"/>
          <w:szCs w:val="24"/>
        </w:rPr>
        <w:t xml:space="preserve">Institutional review board statement: </w:t>
      </w:r>
      <w:r>
        <w:rPr>
          <w:rFonts w:ascii="Book Antiqua" w:hAnsi="Book Antiqua"/>
          <w:sz w:val="24"/>
          <w:szCs w:val="24"/>
        </w:rPr>
        <w:t>This study was approved by the Medical Ethics Committee of Qilu Hospital of Shandong University (No. 2017052).</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eastAsia="Times New Roman" w:hAnsi="Book Antiqua"/>
          <w:sz w:val="24"/>
          <w:szCs w:val="24"/>
        </w:rPr>
      </w:pPr>
      <w:r>
        <w:rPr>
          <w:rFonts w:ascii="Book Antiqua" w:eastAsia="Times New Roman" w:hAnsi="Book Antiqua"/>
          <w:b/>
          <w:sz w:val="24"/>
          <w:szCs w:val="24"/>
        </w:rPr>
        <w:t xml:space="preserve">Clinical trial registration statement: </w:t>
      </w:r>
      <w:r>
        <w:rPr>
          <w:rFonts w:ascii="Book Antiqua" w:eastAsia="Times New Roman" w:hAnsi="Book Antiqua"/>
          <w:sz w:val="24"/>
          <w:szCs w:val="24"/>
        </w:rPr>
        <w:t>This study is registered at [http://www.chictr.org.cn/showproj.aspx?proj=34815]. The registration identification number is [</w:t>
      </w:r>
      <w:bookmarkStart w:id="25" w:name="OLE_LINK1056"/>
      <w:bookmarkStart w:id="26" w:name="OLE_LINK1055"/>
      <w:r>
        <w:rPr>
          <w:rFonts w:ascii="Book Antiqua" w:eastAsia="Times New Roman" w:hAnsi="Book Antiqua"/>
          <w:sz w:val="24"/>
          <w:szCs w:val="24"/>
        </w:rPr>
        <w:t>ChiCTR1900020630</w:t>
      </w:r>
      <w:bookmarkEnd w:id="25"/>
      <w:bookmarkEnd w:id="26"/>
      <w:r>
        <w:rPr>
          <w:rFonts w:ascii="Book Antiqua" w:eastAsia="Times New Roman" w:hAnsi="Book Antiqua"/>
          <w:sz w:val="24"/>
          <w:szCs w:val="24"/>
        </w:rPr>
        <w:t>].</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r>
        <w:rPr>
          <w:rFonts w:ascii="Book Antiqua" w:hAnsi="Book Antiqua"/>
          <w:b/>
          <w:sz w:val="24"/>
          <w:szCs w:val="24"/>
        </w:rPr>
        <w:t xml:space="preserve">Informed consent statement: </w:t>
      </w:r>
      <w:r>
        <w:rPr>
          <w:rFonts w:ascii="Book Antiqua" w:hAnsi="Book Antiqua"/>
          <w:sz w:val="24"/>
          <w:szCs w:val="24"/>
        </w:rPr>
        <w:t>All involved patients provided informed consent prior to the study inclusion.</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r>
        <w:rPr>
          <w:rFonts w:ascii="Book Antiqua" w:hAnsi="Book Antiqua"/>
          <w:b/>
          <w:sz w:val="24"/>
          <w:szCs w:val="24"/>
        </w:rPr>
        <w:t xml:space="preserve">Conflict-of-interest statement: </w:t>
      </w:r>
      <w:r>
        <w:rPr>
          <w:rFonts w:ascii="Book Antiqua" w:hAnsi="Book Antiqua"/>
          <w:sz w:val="24"/>
          <w:szCs w:val="24"/>
        </w:rPr>
        <w:t>We declare that we have no conflicts of interest.</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r>
        <w:rPr>
          <w:rFonts w:ascii="Book Antiqua" w:hAnsi="Book Antiqua"/>
          <w:b/>
          <w:sz w:val="24"/>
          <w:szCs w:val="24"/>
        </w:rPr>
        <w:t>Data sharing statement:</w:t>
      </w:r>
      <w:r>
        <w:rPr>
          <w:rFonts w:ascii="Book Antiqua" w:hAnsi="Book Antiqua"/>
          <w:sz w:val="24"/>
          <w:szCs w:val="24"/>
        </w:rPr>
        <w:t xml:space="preserve"> This is an open access article distributed under the Creative Commons Attribution License, which permits unrestricted use, distribution, and reproduction in any medium, provided the original work is properly cited.</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b/>
          <w:sz w:val="24"/>
          <w:szCs w:val="24"/>
        </w:rPr>
      </w:pPr>
      <w:r>
        <w:rPr>
          <w:rFonts w:ascii="Book Antiqua" w:hAnsi="Book Antiqua" w:cs="Garamond-Bold"/>
          <w:b/>
          <w:bCs/>
          <w:sz w:val="24"/>
          <w:szCs w:val="24"/>
        </w:rPr>
        <w:t>CONSORT 2010 statement:</w:t>
      </w:r>
      <w:r>
        <w:rPr>
          <w:rStyle w:val="af0"/>
          <w:rFonts w:ascii="Book Antiqua" w:hAnsi="Book Antiqua"/>
          <w:sz w:val="24"/>
          <w:szCs w:val="24"/>
        </w:rPr>
        <w:t xml:space="preserve"> </w:t>
      </w:r>
      <w:r>
        <w:rPr>
          <w:rFonts w:ascii="Book Antiqua" w:hAnsi="Book Antiqua" w:cs="Garamond"/>
          <w:sz w:val="24"/>
          <w:szCs w:val="24"/>
        </w:rPr>
        <w:t>The authors have read the CONSORT 2010 Statement, and the manuscript was prepared and revised according to the CONSORT 2010 Statement.</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b/>
          <w:sz w:val="24"/>
          <w:szCs w:val="24"/>
        </w:rPr>
      </w:pPr>
      <w:r>
        <w:rPr>
          <w:rFonts w:ascii="Book Antiqua" w:hAnsi="Book Antiqua"/>
          <w:b/>
          <w:sz w:val="24"/>
          <w:szCs w:val="24"/>
        </w:rPr>
        <w:t xml:space="preserve">Open-Access: </w:t>
      </w:r>
      <w:r>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Pr>
          <w:rFonts w:ascii="Book Antiqua" w:hAnsi="Book Antiqua"/>
          <w:sz w:val="24"/>
          <w:szCs w:val="24"/>
        </w:rPr>
        <w:lastRenderedPageBreak/>
        <w:t>works on different terms, provided the original work is properly cited and the use is non-commercial. See: http://creativecommons.org/licenses/by-nc/4.0/</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b/>
          <w:sz w:val="24"/>
          <w:szCs w:val="24"/>
        </w:rPr>
      </w:pPr>
      <w:r>
        <w:rPr>
          <w:rFonts w:ascii="Book Antiqua" w:hAnsi="Book Antiqua"/>
          <w:b/>
          <w:sz w:val="24"/>
          <w:szCs w:val="24"/>
        </w:rPr>
        <w:t xml:space="preserve">Manuscript source: </w:t>
      </w:r>
      <w:r>
        <w:rPr>
          <w:rFonts w:ascii="Book Antiqua" w:hAnsi="Book Antiqua"/>
          <w:bCs/>
          <w:sz w:val="24"/>
          <w:szCs w:val="24"/>
        </w:rPr>
        <w:t>Unsolicited manuscript</w:t>
      </w:r>
    </w:p>
    <w:p w:rsidR="001671F9" w:rsidRDefault="001671F9">
      <w:pPr>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r>
        <w:rPr>
          <w:rFonts w:ascii="Book Antiqua" w:hAnsi="Book Antiqua"/>
          <w:b/>
          <w:sz w:val="24"/>
          <w:szCs w:val="24"/>
        </w:rPr>
        <w:t xml:space="preserve">Corresponding author: </w:t>
      </w:r>
      <w:bookmarkStart w:id="27" w:name="OLE_LINK1039"/>
      <w:bookmarkStart w:id="28" w:name="OLE_LINK1040"/>
      <w:r>
        <w:rPr>
          <w:rFonts w:ascii="Book Antiqua" w:hAnsi="Book Antiqua"/>
          <w:b/>
          <w:sz w:val="24"/>
          <w:szCs w:val="24"/>
        </w:rPr>
        <w:t xml:space="preserve">Bin Jin, MD, PhD, Chief Doctor, Professor, Surgeon, </w:t>
      </w:r>
      <w:bookmarkStart w:id="29" w:name="OLE_LINK12"/>
      <w:bookmarkStart w:id="30" w:name="OLE_LINK13"/>
      <w:r>
        <w:rPr>
          <w:rFonts w:ascii="Book Antiqua" w:hAnsi="Book Antiqua"/>
          <w:sz w:val="24"/>
          <w:szCs w:val="24"/>
        </w:rPr>
        <w:t>Department of general Surgery</w:t>
      </w:r>
      <w:bookmarkEnd w:id="29"/>
      <w:bookmarkEnd w:id="30"/>
      <w:r>
        <w:rPr>
          <w:rFonts w:ascii="Book Antiqua" w:hAnsi="Book Antiqua"/>
          <w:sz w:val="24"/>
          <w:szCs w:val="24"/>
        </w:rPr>
        <w:t xml:space="preserve">, </w:t>
      </w:r>
      <w:bookmarkStart w:id="31" w:name="OLE_LINK14"/>
      <w:bookmarkStart w:id="32" w:name="OLE_LINK15"/>
      <w:r>
        <w:rPr>
          <w:rFonts w:ascii="Book Antiqua" w:hAnsi="Book Antiqua"/>
          <w:sz w:val="24"/>
          <w:szCs w:val="24"/>
        </w:rPr>
        <w:t>Qilu Hospital of Shandong University</w:t>
      </w:r>
      <w:bookmarkEnd w:id="31"/>
      <w:bookmarkEnd w:id="32"/>
      <w:r>
        <w:rPr>
          <w:rFonts w:ascii="Book Antiqua" w:hAnsi="Book Antiqua"/>
          <w:sz w:val="24"/>
          <w:szCs w:val="24"/>
        </w:rPr>
        <w:t xml:space="preserve">, </w:t>
      </w:r>
      <w:bookmarkStart w:id="33" w:name="OLE_LINK43"/>
      <w:bookmarkStart w:id="34" w:name="OLE_LINK42"/>
      <w:r>
        <w:rPr>
          <w:rFonts w:ascii="Book Antiqua" w:hAnsi="Book Antiqua"/>
          <w:sz w:val="24"/>
          <w:szCs w:val="24"/>
        </w:rPr>
        <w:t xml:space="preserve">107 Wenhua Xi Road, Lixia, Jinan 250012, </w:t>
      </w:r>
      <w:bookmarkStart w:id="35" w:name="OLE_LINK44"/>
      <w:r>
        <w:rPr>
          <w:rFonts w:ascii="Book Antiqua" w:hAnsi="Book Antiqua"/>
          <w:sz w:val="24"/>
          <w:szCs w:val="24"/>
        </w:rPr>
        <w:t>Shandong Province</w:t>
      </w:r>
      <w:bookmarkEnd w:id="35"/>
      <w:r>
        <w:rPr>
          <w:rFonts w:ascii="Book Antiqua" w:hAnsi="Book Antiqua"/>
          <w:sz w:val="24"/>
          <w:szCs w:val="24"/>
        </w:rPr>
        <w:t>, China.</w:t>
      </w:r>
      <w:bookmarkEnd w:id="27"/>
      <w:bookmarkEnd w:id="28"/>
      <w:bookmarkEnd w:id="33"/>
      <w:bookmarkEnd w:id="34"/>
      <w:r>
        <w:rPr>
          <w:rFonts w:ascii="Book Antiqua" w:hAnsi="Book Antiqua"/>
          <w:sz w:val="24"/>
          <w:szCs w:val="24"/>
        </w:rPr>
        <w:t xml:space="preserve"> </w:t>
      </w:r>
      <w:hyperlink r:id="rId9" w:history="1">
        <w:r>
          <w:rPr>
            <w:rStyle w:val="af"/>
            <w:rFonts w:ascii="Book Antiqua" w:hAnsi="Book Antiqua"/>
            <w:color w:val="auto"/>
            <w:sz w:val="24"/>
            <w:szCs w:val="24"/>
            <w:u w:val="none"/>
          </w:rPr>
          <w:t>jinbin@sdu.edu.cn</w:t>
        </w:r>
      </w:hyperlink>
    </w:p>
    <w:p w:rsidR="001671F9" w:rsidRDefault="002C620E">
      <w:pPr>
        <w:spacing w:after="0" w:line="360" w:lineRule="auto"/>
        <w:rPr>
          <w:rFonts w:ascii="Book Antiqua" w:hAnsi="Book Antiqua"/>
          <w:sz w:val="24"/>
          <w:szCs w:val="24"/>
        </w:rPr>
      </w:pPr>
      <w:r>
        <w:rPr>
          <w:rFonts w:ascii="Book Antiqua" w:hAnsi="Book Antiqua"/>
          <w:sz w:val="24"/>
          <w:szCs w:val="24"/>
        </w:rPr>
        <w:t xml:space="preserve">Telephone: </w:t>
      </w:r>
      <w:bookmarkStart w:id="36" w:name="OLE_LINK1041"/>
      <w:bookmarkStart w:id="37" w:name="OLE_LINK1042"/>
      <w:r>
        <w:rPr>
          <w:rFonts w:ascii="Book Antiqua" w:hAnsi="Book Antiqua"/>
          <w:sz w:val="24"/>
          <w:szCs w:val="24"/>
        </w:rPr>
        <w:t>+86-18366116329</w:t>
      </w:r>
      <w:bookmarkEnd w:id="36"/>
      <w:bookmarkEnd w:id="37"/>
      <w:r>
        <w:rPr>
          <w:rFonts w:ascii="Book Antiqua" w:hAnsi="Book Antiqua"/>
          <w:sz w:val="24"/>
          <w:szCs w:val="24"/>
        </w:rPr>
        <w:t xml:space="preserve"> </w:t>
      </w:r>
    </w:p>
    <w:p w:rsidR="001671F9" w:rsidRDefault="001671F9">
      <w:pPr>
        <w:spacing w:after="0" w:line="360" w:lineRule="auto"/>
        <w:rPr>
          <w:rStyle w:val="af0"/>
          <w:rFonts w:ascii="Book Antiqua" w:hAnsi="Book Antiqua"/>
          <w:sz w:val="24"/>
          <w:szCs w:val="24"/>
        </w:rPr>
      </w:pPr>
      <w:bookmarkStart w:id="38" w:name="_Hlk5615127"/>
    </w:p>
    <w:p w:rsidR="001671F9" w:rsidRDefault="002C620E">
      <w:pPr>
        <w:spacing w:after="0" w:line="360" w:lineRule="auto"/>
        <w:rPr>
          <w:rFonts w:ascii="Book Antiqua" w:hAnsi="Book Antiqua"/>
          <w:b/>
          <w:sz w:val="24"/>
          <w:szCs w:val="24"/>
        </w:rPr>
      </w:pPr>
      <w:bookmarkStart w:id="39" w:name="_Hlk16780861"/>
      <w:bookmarkEnd w:id="38"/>
      <w:r>
        <w:rPr>
          <w:rFonts w:ascii="Book Antiqua" w:hAnsi="Book Antiqua"/>
          <w:b/>
          <w:sz w:val="24"/>
          <w:szCs w:val="24"/>
        </w:rPr>
        <w:t xml:space="preserve">Received: </w:t>
      </w:r>
      <w:r>
        <w:rPr>
          <w:rFonts w:ascii="Book Antiqua" w:hAnsi="Book Antiqua"/>
          <w:sz w:val="24"/>
          <w:szCs w:val="24"/>
        </w:rPr>
        <w:t>May 17, 2019</w:t>
      </w:r>
    </w:p>
    <w:p w:rsidR="001671F9" w:rsidRDefault="002C620E">
      <w:pPr>
        <w:spacing w:after="0"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May 17, 2019</w:t>
      </w:r>
    </w:p>
    <w:p w:rsidR="001671F9" w:rsidRDefault="002C620E">
      <w:pPr>
        <w:spacing w:after="0"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July 21, 2019</w:t>
      </w:r>
    </w:p>
    <w:p w:rsidR="001671F9" w:rsidRDefault="002C620E">
      <w:pPr>
        <w:spacing w:after="0"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August 4, 2019</w:t>
      </w:r>
    </w:p>
    <w:p w:rsidR="001671F9" w:rsidRDefault="002C620E">
      <w:pPr>
        <w:spacing w:after="0" w:line="360" w:lineRule="auto"/>
        <w:rPr>
          <w:rFonts w:ascii="Book Antiqua" w:hAnsi="Book Antiqua"/>
          <w:color w:val="000000"/>
          <w:sz w:val="24"/>
          <w:szCs w:val="24"/>
        </w:rPr>
      </w:pPr>
      <w:r>
        <w:rPr>
          <w:rFonts w:ascii="Book Antiqua" w:hAnsi="Book Antiqua"/>
          <w:b/>
          <w:sz w:val="24"/>
          <w:szCs w:val="24"/>
        </w:rPr>
        <w:t>Accepted:</w:t>
      </w:r>
      <w:r>
        <w:t xml:space="preserve"> </w:t>
      </w:r>
      <w:r>
        <w:rPr>
          <w:rFonts w:ascii="Book Antiqua" w:hAnsi="Book Antiqua"/>
          <w:sz w:val="24"/>
          <w:szCs w:val="24"/>
        </w:rPr>
        <w:t xml:space="preserve">August 19, 2019 </w:t>
      </w:r>
    </w:p>
    <w:p w:rsidR="001671F9" w:rsidRDefault="002C620E">
      <w:pPr>
        <w:spacing w:after="0" w:line="360" w:lineRule="auto"/>
        <w:rPr>
          <w:rFonts w:ascii="Book Antiqua" w:hAnsi="Book Antiqua"/>
          <w:b/>
          <w:sz w:val="24"/>
          <w:szCs w:val="24"/>
        </w:rPr>
      </w:pPr>
      <w:r>
        <w:rPr>
          <w:rFonts w:ascii="Book Antiqua" w:hAnsi="Book Antiqua"/>
          <w:b/>
          <w:sz w:val="24"/>
          <w:szCs w:val="24"/>
        </w:rPr>
        <w:t>Article in press:</w:t>
      </w:r>
      <w:r w:rsidR="0025088D">
        <w:rPr>
          <w:rFonts w:ascii="Book Antiqua" w:hAnsi="Book Antiqua" w:hint="eastAsia"/>
          <w:b/>
          <w:sz w:val="24"/>
          <w:szCs w:val="24"/>
        </w:rPr>
        <w:t xml:space="preserve"> </w:t>
      </w:r>
      <w:r w:rsidR="0025088D" w:rsidRPr="0025088D">
        <w:rPr>
          <w:rFonts w:ascii="Book Antiqua" w:hAnsi="Book Antiqua"/>
          <w:sz w:val="24"/>
          <w:szCs w:val="24"/>
        </w:rPr>
        <w:t>August 19, 2019</w:t>
      </w:r>
    </w:p>
    <w:p w:rsidR="001671F9" w:rsidRDefault="002C620E">
      <w:pPr>
        <w:spacing w:after="0" w:line="360" w:lineRule="auto"/>
        <w:rPr>
          <w:rFonts w:ascii="Book Antiqua" w:hAnsi="Book Antiqua"/>
          <w:b/>
          <w:sz w:val="24"/>
          <w:szCs w:val="24"/>
        </w:rPr>
      </w:pPr>
      <w:r>
        <w:rPr>
          <w:rFonts w:ascii="Book Antiqua" w:hAnsi="Book Antiqua"/>
          <w:b/>
          <w:sz w:val="24"/>
          <w:szCs w:val="24"/>
        </w:rPr>
        <w:t>Published online:</w:t>
      </w:r>
      <w:r w:rsidR="0025088D" w:rsidRPr="0025088D">
        <w:rPr>
          <w:rFonts w:ascii="Book Antiqua" w:hAnsi="Book Antiqua" w:cs="Arial"/>
          <w:sz w:val="24"/>
          <w:szCs w:val="24"/>
        </w:rPr>
        <w:t xml:space="preserve"> </w:t>
      </w:r>
      <w:r w:rsidR="0025088D" w:rsidRPr="00E407EB">
        <w:rPr>
          <w:rFonts w:ascii="Book Antiqua" w:hAnsi="Book Antiqua" w:cs="Arial"/>
          <w:sz w:val="24"/>
          <w:szCs w:val="24"/>
        </w:rPr>
        <w:t>September 14,</w:t>
      </w:r>
      <w:r w:rsidR="0025088D">
        <w:rPr>
          <w:rFonts w:ascii="Book Antiqua" w:hAnsi="Book Antiqua" w:cs="Arial" w:hint="eastAsia"/>
          <w:sz w:val="24"/>
          <w:szCs w:val="24"/>
        </w:rPr>
        <w:t xml:space="preserve"> </w:t>
      </w:r>
      <w:r w:rsidR="0025088D" w:rsidRPr="00E407EB">
        <w:rPr>
          <w:rFonts w:ascii="Book Antiqua" w:hAnsi="Book Antiqua" w:cs="Arial"/>
          <w:sz w:val="24"/>
          <w:szCs w:val="24"/>
        </w:rPr>
        <w:t>2019</w:t>
      </w:r>
    </w:p>
    <w:bookmarkEnd w:id="39"/>
    <w:p w:rsidR="001671F9" w:rsidRDefault="001671F9">
      <w:pPr>
        <w:spacing w:after="0" w:line="360" w:lineRule="auto"/>
        <w:rPr>
          <w:rFonts w:ascii="Book Antiqua" w:hAnsi="Book Antiqua"/>
          <w:b/>
          <w:sz w:val="24"/>
          <w:szCs w:val="24"/>
        </w:rPr>
      </w:pPr>
    </w:p>
    <w:p w:rsidR="001671F9" w:rsidRDefault="002C620E">
      <w:pPr>
        <w:widowControl/>
        <w:spacing w:after="0" w:line="360" w:lineRule="auto"/>
        <w:rPr>
          <w:rFonts w:ascii="Book Antiqua" w:hAnsi="Book Antiqua"/>
          <w:b/>
          <w:sz w:val="24"/>
          <w:szCs w:val="24"/>
        </w:rPr>
      </w:pPr>
      <w:r>
        <w:rPr>
          <w:rFonts w:ascii="Book Antiqua" w:hAnsi="Book Antiqua"/>
          <w:b/>
          <w:sz w:val="24"/>
          <w:szCs w:val="24"/>
        </w:rPr>
        <w:br w:type="page"/>
      </w:r>
    </w:p>
    <w:p w:rsidR="001671F9" w:rsidRDefault="002C620E">
      <w:pPr>
        <w:spacing w:after="0" w:line="360" w:lineRule="auto"/>
        <w:rPr>
          <w:rFonts w:ascii="Book Antiqua" w:hAnsi="Book Antiqua"/>
          <w:b/>
          <w:sz w:val="24"/>
          <w:szCs w:val="24"/>
        </w:rPr>
      </w:pPr>
      <w:r>
        <w:rPr>
          <w:rFonts w:ascii="Book Antiqua" w:hAnsi="Book Antiqua"/>
          <w:b/>
          <w:sz w:val="24"/>
          <w:szCs w:val="24"/>
        </w:rPr>
        <w:lastRenderedPageBreak/>
        <w:t>Abstract</w:t>
      </w:r>
    </w:p>
    <w:p w:rsidR="001671F9" w:rsidRDefault="002C620E">
      <w:pPr>
        <w:spacing w:after="0" w:line="360" w:lineRule="auto"/>
        <w:rPr>
          <w:rFonts w:ascii="Book Antiqua" w:hAnsi="Book Antiqua"/>
          <w:sz w:val="24"/>
          <w:szCs w:val="24"/>
        </w:rPr>
      </w:pPr>
      <w:bookmarkStart w:id="40" w:name="_Hlk5972224"/>
      <w:r>
        <w:rPr>
          <w:rFonts w:ascii="Book Antiqua" w:hAnsi="Book Antiqua"/>
          <w:b/>
          <w:i/>
          <w:sz w:val="24"/>
          <w:szCs w:val="24"/>
        </w:rPr>
        <w:t>BACKGROUND</w:t>
      </w:r>
    </w:p>
    <w:bookmarkEnd w:id="40"/>
    <w:p w:rsidR="001671F9" w:rsidRDefault="002C620E">
      <w:pPr>
        <w:spacing w:after="0" w:line="360" w:lineRule="auto"/>
        <w:rPr>
          <w:rFonts w:ascii="Book Antiqua" w:hAnsi="Book Antiqua"/>
          <w:sz w:val="24"/>
          <w:szCs w:val="24"/>
        </w:rPr>
      </w:pPr>
      <w:r>
        <w:rPr>
          <w:rFonts w:ascii="Book Antiqua" w:hAnsi="Book Antiqua"/>
          <w:bCs/>
          <w:sz w:val="24"/>
          <w:szCs w:val="24"/>
        </w:rPr>
        <w:t xml:space="preserve">Compared with traditional open surgery, </w:t>
      </w:r>
      <w:r>
        <w:rPr>
          <w:rFonts w:ascii="Book Antiqua" w:hAnsi="Book Antiqua"/>
          <w:sz w:val="24"/>
          <w:szCs w:val="24"/>
        </w:rPr>
        <w:t xml:space="preserve">laparoscopic surgery is </w:t>
      </w:r>
      <w:r>
        <w:rPr>
          <w:rFonts w:ascii="Book Antiqua" w:eastAsia="宋体" w:hAnsi="Book Antiqua" w:cs="Times New Roman"/>
          <w:sz w:val="24"/>
          <w:szCs w:val="24"/>
        </w:rPr>
        <w:t>preferred</w:t>
      </w:r>
      <w:r>
        <w:rPr>
          <w:rFonts w:ascii="Book Antiqua" w:hAnsi="Book Antiqua"/>
          <w:sz w:val="24"/>
          <w:szCs w:val="24"/>
        </w:rPr>
        <w:t xml:space="preserve"> due to the advantages of less trauma, less pain, and faster recovery. Nevertheless, many patients still suffer from postoperative pain resulting from the surgical incision and associated tissue injury. Many researchers have reported methods to improve postoperative pain control, but there </w:t>
      </w:r>
      <w:r>
        <w:rPr>
          <w:rFonts w:ascii="Book Antiqua" w:eastAsia="宋体" w:hAnsi="Book Antiqua" w:cs="Times New Roman"/>
          <w:sz w:val="24"/>
          <w:szCs w:val="24"/>
        </w:rPr>
        <w:t>is not</w:t>
      </w:r>
      <w:r>
        <w:rPr>
          <w:rFonts w:ascii="Book Antiqua" w:hAnsi="Book Antiqua"/>
          <w:sz w:val="24"/>
          <w:szCs w:val="24"/>
        </w:rPr>
        <w:t xml:space="preserve"> a simple and effective method</w:t>
      </w:r>
      <w:r>
        <w:rPr>
          <w:rFonts w:ascii="Book Antiqua" w:eastAsia="宋体" w:hAnsi="Book Antiqua" w:cs="Times New Roman"/>
          <w:sz w:val="24"/>
          <w:szCs w:val="24"/>
        </w:rPr>
        <w:t xml:space="preserve"> that</w:t>
      </w:r>
      <w:r>
        <w:rPr>
          <w:rFonts w:ascii="Book Antiqua" w:hAnsi="Book Antiqua"/>
          <w:sz w:val="24"/>
          <w:szCs w:val="24"/>
        </w:rPr>
        <w:t xml:space="preserve"> can be clinically adopted in a widespread manner.</w:t>
      </w:r>
      <w:r>
        <w:rPr>
          <w:rFonts w:ascii="Book Antiqua" w:eastAsia="宋体" w:hAnsi="Book Antiqua" w:cs="Times New Roman"/>
          <w:sz w:val="24"/>
          <w:szCs w:val="24"/>
        </w:rPr>
        <w:t xml:space="preserve"> We designed this study </w:t>
      </w:r>
      <w:r>
        <w:rPr>
          <w:rFonts w:ascii="Book Antiqua" w:hAnsi="Book Antiqua"/>
          <w:sz w:val="24"/>
          <w:szCs w:val="24"/>
        </w:rPr>
        <w:t>to prove the hypothesis that application of ropivacaine in the port site and operative site in patients is an effective and convenient method which can decrease postoperative pain and accelerate recovery.</w:t>
      </w:r>
    </w:p>
    <w:p w:rsidR="001671F9" w:rsidRDefault="001671F9">
      <w:pPr>
        <w:snapToGrid w:val="0"/>
        <w:spacing w:after="0" w:line="360" w:lineRule="auto"/>
        <w:rPr>
          <w:rFonts w:ascii="Book Antiqua" w:hAnsi="Book Antiqua"/>
          <w:b/>
          <w:sz w:val="24"/>
          <w:szCs w:val="24"/>
        </w:rPr>
      </w:pPr>
    </w:p>
    <w:p w:rsidR="001671F9" w:rsidRDefault="002C620E">
      <w:pPr>
        <w:spacing w:after="0" w:line="360" w:lineRule="auto"/>
        <w:rPr>
          <w:rFonts w:ascii="Book Antiqua" w:hAnsi="Book Antiqua"/>
          <w:sz w:val="24"/>
          <w:szCs w:val="24"/>
        </w:rPr>
      </w:pPr>
      <w:bookmarkStart w:id="41" w:name="_Hlk5972235"/>
      <w:r>
        <w:rPr>
          <w:rFonts w:ascii="Book Antiqua" w:hAnsi="Book Antiqua"/>
          <w:b/>
          <w:i/>
          <w:sz w:val="24"/>
          <w:szCs w:val="24"/>
        </w:rPr>
        <w:t>AIM</w:t>
      </w:r>
    </w:p>
    <w:bookmarkEnd w:id="41"/>
    <w:p w:rsidR="001671F9" w:rsidRDefault="002C620E">
      <w:pPr>
        <w:spacing w:after="0" w:line="360" w:lineRule="auto"/>
        <w:rPr>
          <w:rFonts w:ascii="Book Antiqua" w:hAnsi="Book Antiqua"/>
          <w:sz w:val="24"/>
          <w:szCs w:val="24"/>
        </w:rPr>
      </w:pPr>
      <w:r>
        <w:rPr>
          <w:rFonts w:ascii="Book Antiqua" w:hAnsi="Book Antiqua"/>
          <w:sz w:val="24"/>
          <w:szCs w:val="24"/>
        </w:rPr>
        <w:t xml:space="preserve">To </w:t>
      </w:r>
      <w:r>
        <w:rPr>
          <w:rFonts w:ascii="Book Antiqua" w:eastAsia="宋体" w:hAnsi="Book Antiqua" w:cs="Times New Roman"/>
          <w:sz w:val="24"/>
          <w:szCs w:val="24"/>
        </w:rPr>
        <w:t>evaluate</w:t>
      </w:r>
      <w:r>
        <w:rPr>
          <w:rFonts w:ascii="Book Antiqua" w:hAnsi="Book Antiqua"/>
          <w:sz w:val="24"/>
          <w:szCs w:val="24"/>
        </w:rPr>
        <w:t xml:space="preserve"> the effects of ropivacaine on pain control after laparoscopic hepatectomy and its contribution to patient recovery. </w:t>
      </w:r>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hAnsi="Book Antiqua"/>
          <w:sz w:val="24"/>
          <w:szCs w:val="24"/>
        </w:rPr>
      </w:pPr>
      <w:r>
        <w:rPr>
          <w:rFonts w:ascii="Book Antiqua" w:hAnsi="Book Antiqua"/>
          <w:b/>
          <w:i/>
          <w:sz w:val="24"/>
          <w:szCs w:val="24"/>
        </w:rPr>
        <w:t>METHODS</w:t>
      </w:r>
    </w:p>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From </w:t>
      </w:r>
      <w:r>
        <w:rPr>
          <w:rFonts w:ascii="Book Antiqua" w:hAnsi="Book Antiqua"/>
          <w:sz w:val="24"/>
          <w:szCs w:val="24"/>
        </w:rPr>
        <w:t xml:space="preserve">May 2017 to November 2018, </w:t>
      </w:r>
      <w:r>
        <w:rPr>
          <w:rFonts w:ascii="Book Antiqua" w:eastAsia="宋体" w:hAnsi="Book Antiqua" w:cs="Times New Roman"/>
          <w:sz w:val="24"/>
          <w:szCs w:val="24"/>
        </w:rPr>
        <w:t xml:space="preserve">146 patients </w:t>
      </w:r>
      <w:r>
        <w:rPr>
          <w:rFonts w:ascii="Book Antiqua" w:hAnsi="Book Antiqua"/>
          <w:sz w:val="24"/>
          <w:szCs w:val="24"/>
        </w:rPr>
        <w:t>undergoing laparoscopic hepatectomy were randomized to receive infiltration of either 7.</w:t>
      </w:r>
      <w:r>
        <w:rPr>
          <w:rFonts w:ascii="Book Antiqua" w:eastAsia="宋体" w:hAnsi="Book Antiqua" w:cs="Times New Roman"/>
          <w:sz w:val="24"/>
          <w:szCs w:val="24"/>
        </w:rPr>
        <w:t>5 mg/mL</w:t>
      </w:r>
      <w:r>
        <w:rPr>
          <w:rFonts w:ascii="Book Antiqua" w:hAnsi="Book Antiqua"/>
          <w:sz w:val="24"/>
          <w:szCs w:val="24"/>
        </w:rPr>
        <w:t xml:space="preserve"> ropivacaine around the trocar insertions, incision, and cutting surface of the liver (with a gelatin sponge soaked with ropivacaine) at the end of surgery (ropivacaine group), or normal saline (5 mL) at the same sites at the end of surgery (control group). The degree of pain, nausea, vomiting, heart rate (HR), and blood pressure were collected. The length of postoperative hospitalization, complications, and the levels of stress hormones were also compared between the two groups.</w:t>
      </w:r>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hAnsi="Book Antiqua"/>
          <w:sz w:val="24"/>
          <w:szCs w:val="24"/>
        </w:rPr>
      </w:pPr>
      <w:r>
        <w:rPr>
          <w:rFonts w:ascii="Book Antiqua" w:hAnsi="Book Antiqua"/>
          <w:b/>
          <w:i/>
          <w:sz w:val="24"/>
          <w:szCs w:val="24"/>
        </w:rPr>
        <w:t>RESULTS</w:t>
      </w:r>
    </w:p>
    <w:p w:rsidR="001671F9" w:rsidRDefault="002C620E">
      <w:pPr>
        <w:spacing w:after="0" w:line="360" w:lineRule="auto"/>
        <w:rPr>
          <w:rFonts w:ascii="Book Antiqua" w:hAnsi="Book Antiqua"/>
          <w:sz w:val="24"/>
          <w:szCs w:val="24"/>
        </w:rPr>
      </w:pPr>
      <w:r>
        <w:rPr>
          <w:rFonts w:ascii="Book Antiqua" w:hAnsi="Book Antiqua"/>
          <w:sz w:val="24"/>
          <w:szCs w:val="24"/>
        </w:rPr>
        <w:t xml:space="preserve">Compared with </w:t>
      </w:r>
      <w:r>
        <w:rPr>
          <w:rFonts w:ascii="Book Antiqua" w:eastAsia="宋体" w:hAnsi="Book Antiqua" w:cs="Times New Roman"/>
          <w:sz w:val="24"/>
          <w:szCs w:val="24"/>
        </w:rPr>
        <w:t xml:space="preserve">the </w:t>
      </w:r>
      <w:r>
        <w:rPr>
          <w:rFonts w:ascii="Book Antiqua" w:hAnsi="Book Antiqua"/>
          <w:sz w:val="24"/>
          <w:szCs w:val="24"/>
        </w:rPr>
        <w:t xml:space="preserve">control group, </w:t>
      </w:r>
      <w:r>
        <w:rPr>
          <w:rFonts w:ascii="Book Antiqua" w:eastAsia="宋体" w:hAnsi="Book Antiqua" w:cs="Times New Roman"/>
          <w:sz w:val="24"/>
          <w:szCs w:val="24"/>
        </w:rPr>
        <w:t xml:space="preserve">the </w:t>
      </w:r>
      <w:r>
        <w:rPr>
          <w:rFonts w:ascii="Book Antiqua" w:hAnsi="Book Antiqua"/>
          <w:sz w:val="24"/>
          <w:szCs w:val="24"/>
        </w:rPr>
        <w:t xml:space="preserve">ropivacaine group </w:t>
      </w:r>
      <w:r>
        <w:rPr>
          <w:rFonts w:ascii="Book Antiqua" w:eastAsia="宋体" w:hAnsi="Book Antiqua" w:cs="Times New Roman"/>
          <w:sz w:val="24"/>
          <w:szCs w:val="24"/>
        </w:rPr>
        <w:t xml:space="preserve">showed </w:t>
      </w:r>
      <w:r>
        <w:rPr>
          <w:rFonts w:ascii="Book Antiqua" w:hAnsi="Book Antiqua"/>
          <w:sz w:val="24"/>
          <w:szCs w:val="24"/>
        </w:rPr>
        <w:t xml:space="preserve">reduced </w:t>
      </w:r>
      <w:r>
        <w:rPr>
          <w:rFonts w:ascii="Book Antiqua" w:hAnsi="Book Antiqua"/>
          <w:sz w:val="24"/>
          <w:szCs w:val="24"/>
        </w:rPr>
        <w:lastRenderedPageBreak/>
        <w:t xml:space="preserve">postoperative pain at rest within </w:t>
      </w:r>
      <w:r>
        <w:rPr>
          <w:rFonts w:ascii="Book Antiqua" w:eastAsia="宋体" w:hAnsi="Book Antiqua" w:cs="Times New Roman"/>
          <w:sz w:val="24"/>
          <w:szCs w:val="24"/>
        </w:rPr>
        <w:t>12 h</w:t>
      </w:r>
      <w:r>
        <w:rPr>
          <w:rFonts w:ascii="Book Antiqua" w:hAnsi="Book Antiqua"/>
          <w:sz w:val="24"/>
          <w:szCs w:val="24"/>
        </w:rPr>
        <w:t xml:space="preserve"> (</w:t>
      </w:r>
      <w:r>
        <w:rPr>
          <w:rFonts w:ascii="Book Antiqua" w:hAnsi="Book Antiqua"/>
          <w:i/>
          <w:sz w:val="24"/>
          <w:szCs w:val="24"/>
        </w:rPr>
        <w:t>P</w:t>
      </w:r>
      <w:r>
        <w:rPr>
          <w:rFonts w:ascii="Book Antiqua" w:hAnsi="Book Antiqua"/>
          <w:sz w:val="24"/>
          <w:szCs w:val="24"/>
        </w:rPr>
        <w:t xml:space="preserve"> &lt; 0.05), </w:t>
      </w:r>
      <w:r>
        <w:rPr>
          <w:rFonts w:ascii="Book Antiqua" w:eastAsia="宋体" w:hAnsi="Book Antiqua" w:cs="Times New Roman"/>
          <w:sz w:val="24"/>
          <w:szCs w:val="24"/>
        </w:rPr>
        <w:t xml:space="preserve">and </w:t>
      </w:r>
      <w:r>
        <w:rPr>
          <w:rFonts w:ascii="Book Antiqua" w:hAnsi="Book Antiqua"/>
          <w:sz w:val="24"/>
          <w:szCs w:val="24"/>
        </w:rPr>
        <w:t xml:space="preserve">pain on movement </w:t>
      </w:r>
      <w:r>
        <w:rPr>
          <w:rFonts w:ascii="Book Antiqua" w:eastAsia="宋体" w:hAnsi="Book Antiqua" w:cs="Times New Roman"/>
          <w:sz w:val="24"/>
          <w:szCs w:val="24"/>
        </w:rPr>
        <w:t xml:space="preserve">was </w:t>
      </w:r>
      <w:r>
        <w:rPr>
          <w:rFonts w:ascii="Book Antiqua" w:hAnsi="Book Antiqua"/>
          <w:sz w:val="24"/>
          <w:szCs w:val="24"/>
        </w:rPr>
        <w:t>reduced within</w:t>
      </w:r>
      <w:r>
        <w:rPr>
          <w:rFonts w:ascii="Book Antiqua" w:eastAsia="宋体" w:hAnsi="Book Antiqua" w:cs="Times New Roman"/>
          <w:sz w:val="24"/>
          <w:szCs w:val="24"/>
        </w:rPr>
        <w:t xml:space="preserve"> 48</w:t>
      </w:r>
      <w:r>
        <w:rPr>
          <w:rFonts w:ascii="Book Antiqua" w:hAnsi="Book Antiqua"/>
          <w:sz w:val="24"/>
          <w:szCs w:val="24"/>
        </w:rPr>
        <w:t xml:space="preserve"> </w:t>
      </w:r>
      <w:r>
        <w:rPr>
          <w:rFonts w:ascii="Book Antiqua" w:eastAsia="宋体" w:hAnsi="Book Antiqua" w:cs="Times New Roman"/>
          <w:sz w:val="24"/>
          <w:szCs w:val="24"/>
        </w:rPr>
        <w:t>h</w:t>
      </w:r>
      <w:r>
        <w:rPr>
          <w:rFonts w:ascii="Book Antiqua" w:hAnsi="Book Antiqua"/>
          <w:sz w:val="24"/>
          <w:szCs w:val="24"/>
        </w:rPr>
        <w:t xml:space="preserve">. The </w:t>
      </w:r>
      <w:r>
        <w:rPr>
          <w:rFonts w:ascii="Book Antiqua" w:eastAsia="宋体" w:hAnsi="Book Antiqua" w:cs="Times New Roman"/>
          <w:sz w:val="24"/>
          <w:szCs w:val="24"/>
        </w:rPr>
        <w:t>levels</w:t>
      </w:r>
      <w:r>
        <w:rPr>
          <w:rFonts w:ascii="Book Antiqua" w:hAnsi="Book Antiqua"/>
          <w:sz w:val="24"/>
          <w:szCs w:val="24"/>
        </w:rPr>
        <w:t xml:space="preserve"> of epinephrine, norepinephrine, and cortisol at 24 and </w:t>
      </w:r>
      <w:r>
        <w:rPr>
          <w:rFonts w:ascii="Book Antiqua" w:eastAsia="宋体" w:hAnsi="Book Antiqua" w:cs="Times New Roman"/>
          <w:sz w:val="24"/>
          <w:szCs w:val="24"/>
        </w:rPr>
        <w:t>48 h</w:t>
      </w:r>
      <w:r>
        <w:rPr>
          <w:rFonts w:ascii="Book Antiqua" w:hAnsi="Book Antiqua"/>
          <w:sz w:val="24"/>
          <w:szCs w:val="24"/>
        </w:rPr>
        <w:t xml:space="preserve">, HR, blood pressure, and cumulative sufentanil consumption in </w:t>
      </w:r>
      <w:r>
        <w:rPr>
          <w:rFonts w:ascii="Book Antiqua" w:eastAsia="宋体" w:hAnsi="Book Antiqua" w:cs="Times New Roman"/>
          <w:sz w:val="24"/>
          <w:szCs w:val="24"/>
        </w:rPr>
        <w:t xml:space="preserve">the </w:t>
      </w:r>
      <w:r>
        <w:rPr>
          <w:rFonts w:ascii="Book Antiqua" w:hAnsi="Book Antiqua"/>
          <w:sz w:val="24"/>
          <w:szCs w:val="24"/>
        </w:rPr>
        <w:t xml:space="preserve">ropivacaine group </w:t>
      </w:r>
      <w:r>
        <w:rPr>
          <w:rFonts w:ascii="Book Antiqua" w:eastAsia="宋体" w:hAnsi="Book Antiqua" w:cs="Times New Roman"/>
          <w:sz w:val="24"/>
          <w:szCs w:val="24"/>
        </w:rPr>
        <w:t xml:space="preserve">were significantly lower than those in the control group </w:t>
      </w:r>
      <w:r>
        <w:rPr>
          <w:rFonts w:ascii="Book Antiqua" w:hAnsi="Book Antiqua"/>
          <w:sz w:val="24"/>
          <w:szCs w:val="24"/>
        </w:rPr>
        <w:t>(</w:t>
      </w:r>
      <w:r>
        <w:rPr>
          <w:rFonts w:ascii="Book Antiqua" w:hAnsi="Book Antiqua"/>
          <w:i/>
          <w:sz w:val="24"/>
          <w:szCs w:val="24"/>
        </w:rPr>
        <w:t>P</w:t>
      </w:r>
      <w:r>
        <w:rPr>
          <w:rFonts w:ascii="Book Antiqua" w:hAnsi="Book Antiqua"/>
          <w:sz w:val="24"/>
          <w:szCs w:val="24"/>
        </w:rPr>
        <w:t xml:space="preserve"> &lt; 0.05)</w:t>
      </w:r>
      <w:r>
        <w:rPr>
          <w:rFonts w:ascii="Book Antiqua" w:eastAsia="宋体" w:hAnsi="Book Antiqua" w:cs="Times New Roman"/>
          <w:sz w:val="24"/>
          <w:szCs w:val="24"/>
        </w:rPr>
        <w:t xml:space="preserve">. In the </w:t>
      </w:r>
      <w:r>
        <w:rPr>
          <w:rFonts w:ascii="Book Antiqua" w:hAnsi="Book Antiqua"/>
          <w:sz w:val="24"/>
          <w:szCs w:val="24"/>
        </w:rPr>
        <w:t xml:space="preserve">ropivacaine group, hospitalization after operation </w:t>
      </w:r>
      <w:r>
        <w:rPr>
          <w:rFonts w:ascii="Book Antiqua" w:eastAsia="宋体" w:hAnsi="Book Antiqua" w:cs="Times New Roman"/>
          <w:sz w:val="24"/>
          <w:szCs w:val="24"/>
        </w:rPr>
        <w:t>was</w:t>
      </w:r>
      <w:r>
        <w:rPr>
          <w:rFonts w:ascii="Book Antiqua" w:hAnsi="Book Antiqua"/>
          <w:sz w:val="24"/>
          <w:szCs w:val="24"/>
        </w:rPr>
        <w:t xml:space="preserve"> shorter, but the difference was </w:t>
      </w:r>
      <w:r>
        <w:rPr>
          <w:rFonts w:ascii="Book Antiqua" w:eastAsia="宋体" w:hAnsi="Book Antiqua" w:cs="Times New Roman"/>
          <w:sz w:val="24"/>
          <w:szCs w:val="24"/>
        </w:rPr>
        <w:t>not statistically significant</w:t>
      </w:r>
      <w:r>
        <w:rPr>
          <w:rFonts w:ascii="Book Antiqua" w:hAnsi="Book Antiqua"/>
          <w:sz w:val="24"/>
          <w:szCs w:val="24"/>
        </w:rPr>
        <w:t xml:space="preserve">. There were no </w:t>
      </w:r>
      <w:r>
        <w:rPr>
          <w:rFonts w:ascii="Book Antiqua" w:eastAsia="宋体" w:hAnsi="Book Antiqua" w:cs="Times New Roman"/>
          <w:sz w:val="24"/>
          <w:szCs w:val="24"/>
        </w:rPr>
        <w:t>significant differences in</w:t>
      </w:r>
      <w:r>
        <w:rPr>
          <w:rFonts w:ascii="Book Antiqua" w:hAnsi="Book Antiqua"/>
          <w:sz w:val="24"/>
          <w:szCs w:val="24"/>
        </w:rPr>
        <w:t xml:space="preserve"> postoperative nausea, vomiting, </w:t>
      </w:r>
      <w:r>
        <w:rPr>
          <w:rFonts w:ascii="Book Antiqua" w:eastAsia="宋体" w:hAnsi="Book Antiqua" w:cs="Times New Roman"/>
          <w:sz w:val="24"/>
          <w:szCs w:val="24"/>
        </w:rPr>
        <w:t>or</w:t>
      </w:r>
      <w:r>
        <w:rPr>
          <w:rFonts w:ascii="Book Antiqua" w:hAnsi="Book Antiqua"/>
          <w:sz w:val="24"/>
          <w:szCs w:val="24"/>
        </w:rPr>
        <w:t xml:space="preserve"> other </w:t>
      </w:r>
      <w:r>
        <w:rPr>
          <w:rFonts w:ascii="Book Antiqua" w:eastAsia="宋体" w:hAnsi="Book Antiqua" w:cs="Times New Roman"/>
          <w:sz w:val="24"/>
          <w:szCs w:val="24"/>
        </w:rPr>
        <w:t>complications,</w:t>
      </w:r>
      <w:r>
        <w:rPr>
          <w:rFonts w:ascii="Book Antiqua" w:hAnsi="Book Antiqua"/>
          <w:sz w:val="24"/>
          <w:szCs w:val="24"/>
        </w:rPr>
        <w:t xml:space="preserve"> including hydrothorax, ascites, peritonitis, flatulence, </w:t>
      </w:r>
      <w:r>
        <w:rPr>
          <w:rFonts w:ascii="Book Antiqua" w:eastAsia="宋体" w:hAnsi="Book Antiqua" w:cs="Times New Roman"/>
          <w:sz w:val="24"/>
          <w:szCs w:val="24"/>
        </w:rPr>
        <w:t xml:space="preserve">and </w:t>
      </w:r>
      <w:r>
        <w:rPr>
          <w:rFonts w:ascii="Book Antiqua" w:hAnsi="Book Antiqua"/>
          <w:sz w:val="24"/>
          <w:szCs w:val="24"/>
        </w:rPr>
        <w:t>venous thrombus (</w:t>
      </w:r>
      <w:r>
        <w:rPr>
          <w:rFonts w:ascii="Book Antiqua" w:hAnsi="Book Antiqua"/>
          <w:i/>
          <w:sz w:val="24"/>
          <w:szCs w:val="24"/>
        </w:rPr>
        <w:t>P</w:t>
      </w:r>
      <w:r>
        <w:rPr>
          <w:rFonts w:ascii="Book Antiqua" w:hAnsi="Book Antiqua"/>
          <w:sz w:val="24"/>
          <w:szCs w:val="24"/>
        </w:rPr>
        <w:t xml:space="preserve"> &gt; 0.05), although fewer patients in the ropivacaine group experienced these situations. </w:t>
      </w:r>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hAnsi="Book Antiqua"/>
          <w:sz w:val="24"/>
          <w:szCs w:val="24"/>
        </w:rPr>
      </w:pPr>
      <w:r>
        <w:rPr>
          <w:rFonts w:ascii="Book Antiqua" w:hAnsi="Book Antiqua"/>
          <w:b/>
          <w:i/>
          <w:sz w:val="24"/>
          <w:szCs w:val="24"/>
        </w:rPr>
        <w:t>CONCLUSION</w:t>
      </w:r>
    </w:p>
    <w:p w:rsidR="001671F9" w:rsidRDefault="002C620E">
      <w:pPr>
        <w:spacing w:after="0" w:line="360" w:lineRule="auto"/>
        <w:rPr>
          <w:rFonts w:ascii="Book Antiqua" w:hAnsi="Book Antiqua"/>
          <w:sz w:val="24"/>
          <w:szCs w:val="24"/>
        </w:rPr>
      </w:pPr>
      <w:r>
        <w:rPr>
          <w:rFonts w:ascii="Book Antiqua" w:hAnsi="Book Antiqua"/>
          <w:sz w:val="24"/>
          <w:szCs w:val="24"/>
        </w:rPr>
        <w:t xml:space="preserve">Infiltration with ropivacaine in the abdominal wound and covering the cutting surface of the liver with a gelatin sponge soaked with ropivacaine </w:t>
      </w:r>
      <w:r>
        <w:rPr>
          <w:rFonts w:ascii="Book Antiqua" w:eastAsia="宋体" w:hAnsi="Book Antiqua" w:cs="Times New Roman"/>
          <w:sz w:val="24"/>
          <w:szCs w:val="24"/>
        </w:rPr>
        <w:t>significantly</w:t>
      </w:r>
      <w:r>
        <w:rPr>
          <w:rFonts w:ascii="Book Antiqua" w:hAnsi="Book Antiqua"/>
          <w:sz w:val="24"/>
          <w:szCs w:val="24"/>
        </w:rPr>
        <w:t xml:space="preserve"> reduce postoperative pain and the consumption of sufentanil.</w:t>
      </w:r>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hAnsi="Book Antiqua"/>
          <w:sz w:val="24"/>
          <w:szCs w:val="24"/>
        </w:rPr>
      </w:pPr>
      <w:r>
        <w:rPr>
          <w:rFonts w:ascii="Book Antiqua" w:hAnsi="Book Antiqua"/>
          <w:b/>
          <w:sz w:val="24"/>
          <w:szCs w:val="24"/>
        </w:rPr>
        <w:t>Keywords:</w:t>
      </w:r>
      <w:r>
        <w:rPr>
          <w:rFonts w:ascii="Book Antiqua" w:hAnsi="Book Antiqua"/>
          <w:sz w:val="24"/>
          <w:szCs w:val="24"/>
        </w:rPr>
        <w:t xml:space="preserve"> </w:t>
      </w:r>
      <w:bookmarkStart w:id="42" w:name="OLE_LINK1044"/>
      <w:bookmarkStart w:id="43" w:name="OLE_LINK1043"/>
      <w:r>
        <w:rPr>
          <w:rFonts w:ascii="Book Antiqua" w:hAnsi="Book Antiqua"/>
          <w:sz w:val="24"/>
          <w:szCs w:val="24"/>
        </w:rPr>
        <w:t>Postoperative pain</w:t>
      </w:r>
      <w:bookmarkEnd w:id="42"/>
      <w:bookmarkEnd w:id="43"/>
      <w:r>
        <w:rPr>
          <w:rFonts w:ascii="Book Antiqua" w:hAnsi="Book Antiqua"/>
          <w:sz w:val="24"/>
          <w:szCs w:val="24"/>
        </w:rPr>
        <w:t xml:space="preserve">; </w:t>
      </w:r>
      <w:bookmarkStart w:id="44" w:name="OLE_LINK1046"/>
      <w:bookmarkStart w:id="45" w:name="OLE_LINK1045"/>
      <w:r>
        <w:rPr>
          <w:rFonts w:ascii="Book Antiqua" w:hAnsi="Book Antiqua"/>
          <w:sz w:val="24"/>
          <w:szCs w:val="24"/>
        </w:rPr>
        <w:t>Local anesthetics</w:t>
      </w:r>
      <w:bookmarkEnd w:id="44"/>
      <w:bookmarkEnd w:id="45"/>
      <w:r>
        <w:rPr>
          <w:rFonts w:ascii="Book Antiqua" w:hAnsi="Book Antiqua"/>
          <w:sz w:val="24"/>
          <w:szCs w:val="24"/>
        </w:rPr>
        <w:t xml:space="preserve">; </w:t>
      </w:r>
      <w:bookmarkStart w:id="46" w:name="OLE_LINK1048"/>
      <w:bookmarkStart w:id="47" w:name="OLE_LINK1047"/>
      <w:r>
        <w:rPr>
          <w:rFonts w:ascii="Book Antiqua" w:hAnsi="Book Antiqua"/>
          <w:sz w:val="24"/>
          <w:szCs w:val="24"/>
        </w:rPr>
        <w:t>Ropivacaine</w:t>
      </w:r>
      <w:bookmarkEnd w:id="46"/>
      <w:bookmarkEnd w:id="47"/>
      <w:r>
        <w:rPr>
          <w:rFonts w:ascii="Book Antiqua" w:hAnsi="Book Antiqua"/>
          <w:sz w:val="24"/>
          <w:szCs w:val="24"/>
        </w:rPr>
        <w:t xml:space="preserve">; </w:t>
      </w:r>
      <w:bookmarkStart w:id="48" w:name="OLE_LINK1049"/>
      <w:bookmarkStart w:id="49" w:name="OLE_LINK1050"/>
      <w:r>
        <w:rPr>
          <w:rFonts w:ascii="Book Antiqua" w:hAnsi="Book Antiqua"/>
          <w:sz w:val="24"/>
          <w:szCs w:val="24"/>
        </w:rPr>
        <w:t>Laparoscopic hepatectomy</w:t>
      </w:r>
      <w:bookmarkEnd w:id="48"/>
      <w:bookmarkEnd w:id="49"/>
      <w:r>
        <w:rPr>
          <w:rFonts w:ascii="Book Antiqua" w:hAnsi="Book Antiqua"/>
          <w:sz w:val="24"/>
          <w:szCs w:val="24"/>
        </w:rPr>
        <w:t xml:space="preserve">; </w:t>
      </w:r>
      <w:bookmarkStart w:id="50" w:name="OLE_LINK1051"/>
      <w:bookmarkStart w:id="51" w:name="OLE_LINK1052"/>
      <w:r>
        <w:rPr>
          <w:rFonts w:ascii="Book Antiqua" w:hAnsi="Book Antiqua"/>
          <w:sz w:val="24"/>
          <w:szCs w:val="24"/>
        </w:rPr>
        <w:t>Gelatin sponge</w:t>
      </w:r>
      <w:bookmarkEnd w:id="50"/>
      <w:bookmarkEnd w:id="51"/>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hAnsi="Book Antiqua" w:cs="Arial Unicode MS"/>
          <w:sz w:val="24"/>
          <w:szCs w:val="24"/>
          <w:lang w:val="fr-FR"/>
        </w:rPr>
      </w:pPr>
      <w:r>
        <w:rPr>
          <w:rFonts w:ascii="Book Antiqua" w:hAnsi="Book Antiqua" w:cs="Tahoma"/>
          <w:b/>
          <w:color w:val="000000"/>
          <w:sz w:val="24"/>
          <w:szCs w:val="24"/>
          <w:lang w:val="en-GB" w:eastAsia="ja-JP"/>
        </w:rPr>
        <w:t xml:space="preserve">© </w:t>
      </w:r>
      <w:r>
        <w:rPr>
          <w:rFonts w:ascii="Book Antiqua" w:eastAsia="AdvTimes" w:hAnsi="Book Antiqua" w:cs="AdvTimes"/>
          <w:b/>
          <w:color w:val="000000"/>
          <w:sz w:val="24"/>
          <w:szCs w:val="24"/>
          <w:lang w:val="fr-FR" w:eastAsia="ja-JP"/>
        </w:rPr>
        <w:t xml:space="preserve">The Author(s) </w:t>
      </w:r>
      <w:r>
        <w:rPr>
          <w:rFonts w:ascii="Book Antiqua" w:hAnsi="Book Antiqua" w:cs="AdvTimes"/>
          <w:b/>
          <w:color w:val="000000"/>
          <w:sz w:val="24"/>
          <w:szCs w:val="24"/>
          <w:lang w:val="fr-FR"/>
        </w:rPr>
        <w:t>2019</w:t>
      </w:r>
      <w:r>
        <w:rPr>
          <w:rFonts w:ascii="Book Antiqua" w:eastAsia="AdvTimes" w:hAnsi="Book Antiqua" w:cs="AdvTimes"/>
          <w:b/>
          <w:color w:val="000000"/>
          <w:sz w:val="24"/>
          <w:szCs w:val="24"/>
          <w:lang w:val="fr-FR" w:eastAsia="ja-JP"/>
        </w:rPr>
        <w:t>.</w:t>
      </w:r>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sz w:val="24"/>
          <w:szCs w:val="24"/>
          <w:lang w:val="fr-FR"/>
        </w:rPr>
        <w:t>.</w:t>
      </w:r>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eastAsia="宋体" w:hAnsi="Book Antiqua" w:cs="Arial Unicode MS"/>
          <w:sz w:val="24"/>
          <w:szCs w:val="24"/>
        </w:rPr>
      </w:pPr>
      <w:bookmarkStart w:id="52" w:name="OLE_LINK19"/>
      <w:bookmarkStart w:id="53" w:name="OLE_LINK20"/>
      <w:bookmarkStart w:id="54" w:name="_Hlk13493442"/>
      <w:r>
        <w:rPr>
          <w:rFonts w:ascii="Book Antiqua" w:eastAsia="Arial Unicode MS" w:hAnsi="Book Antiqua" w:cs="Arial Unicode MS"/>
          <w:b/>
          <w:sz w:val="24"/>
          <w:szCs w:val="24"/>
        </w:rPr>
        <w:t>Core tip:</w:t>
      </w:r>
      <w:bookmarkEnd w:id="52"/>
      <w:bookmarkEnd w:id="53"/>
      <w:r>
        <w:rPr>
          <w:rFonts w:ascii="Book Antiqua" w:eastAsia="Arial Unicode MS" w:hAnsi="Book Antiqua" w:cs="Arial Unicode MS"/>
          <w:b/>
          <w:sz w:val="24"/>
          <w:szCs w:val="24"/>
        </w:rPr>
        <w:t xml:space="preserve"> </w:t>
      </w:r>
      <w:bookmarkStart w:id="55" w:name="OLE_LINK1054"/>
      <w:bookmarkStart w:id="56" w:name="OLE_LINK1053"/>
      <w:r>
        <w:rPr>
          <w:rFonts w:ascii="Book Antiqua" w:eastAsia="宋体" w:hAnsi="Book Antiqua" w:cs="Calibri"/>
          <w:sz w:val="24"/>
          <w:szCs w:val="24"/>
        </w:rPr>
        <w:t>This study</w:t>
      </w:r>
      <w:r>
        <w:rPr>
          <w:rFonts w:ascii="Book Antiqua" w:eastAsia="Calibri" w:hAnsi="Book Antiqua" w:cs="Calibri"/>
          <w:sz w:val="24"/>
          <w:szCs w:val="24"/>
        </w:rPr>
        <w:t xml:space="preserve"> </w:t>
      </w:r>
      <w:r>
        <w:rPr>
          <w:rFonts w:ascii="Book Antiqua" w:eastAsia="宋体" w:hAnsi="Book Antiqua" w:cs="Calibri"/>
          <w:sz w:val="24"/>
          <w:szCs w:val="24"/>
        </w:rPr>
        <w:t xml:space="preserve">confirmed </w:t>
      </w:r>
      <w:r>
        <w:rPr>
          <w:rFonts w:ascii="Book Antiqua" w:eastAsia="Calibri" w:hAnsi="Book Antiqua" w:cs="Calibri"/>
          <w:sz w:val="24"/>
          <w:szCs w:val="24"/>
        </w:rPr>
        <w:t>the efficacy of ropivacaine in pain control after laparoscopic hepatectomy and its contribution to fast track recovery surgery</w:t>
      </w:r>
      <w:r>
        <w:rPr>
          <w:rFonts w:ascii="Book Antiqua" w:eastAsia="宋体" w:hAnsi="Book Antiqua" w:cs="Calibri"/>
          <w:sz w:val="24"/>
          <w:szCs w:val="24"/>
        </w:rPr>
        <w:t xml:space="preserve">. </w:t>
      </w:r>
      <w:r>
        <w:rPr>
          <w:rFonts w:ascii="Book Antiqua" w:eastAsia="Calibri" w:hAnsi="Book Antiqua" w:cs="Calibri"/>
          <w:sz w:val="24"/>
          <w:szCs w:val="24"/>
        </w:rPr>
        <w:t xml:space="preserve">Ropivacaine not only infiltrated the subcutaneous and deep muscle fasciae and peritoneum but also covered the liver cutting surface in a soaked gelatin sponge to relieve the pain caused by capsule injury. We examined the efficacy using </w:t>
      </w:r>
      <w:r>
        <w:rPr>
          <w:rFonts w:ascii="Book Antiqua" w:eastAsia="宋体" w:hAnsi="Book Antiqua" w:cs="Calibri"/>
          <w:sz w:val="24"/>
          <w:szCs w:val="24"/>
        </w:rPr>
        <w:t xml:space="preserve">not only </w:t>
      </w:r>
      <w:r>
        <w:rPr>
          <w:rFonts w:ascii="Book Antiqua" w:hAnsi="Book Antiqua" w:cstheme="minorHAnsi"/>
          <w:sz w:val="24"/>
          <w:szCs w:val="24"/>
        </w:rPr>
        <w:t>visual analog scale</w:t>
      </w:r>
      <w:r>
        <w:rPr>
          <w:rFonts w:ascii="Book Antiqua" w:eastAsia="宋体" w:hAnsi="Book Antiqua" w:cs="Calibri"/>
          <w:sz w:val="24"/>
          <w:szCs w:val="24"/>
        </w:rPr>
        <w:t xml:space="preserve">, but also </w:t>
      </w:r>
      <w:r>
        <w:rPr>
          <w:rFonts w:ascii="Book Antiqua" w:eastAsia="Calibri" w:hAnsi="Book Antiqua" w:cs="Calibri"/>
          <w:sz w:val="24"/>
          <w:szCs w:val="24"/>
        </w:rPr>
        <w:t>blood biochemistry and other standards</w:t>
      </w:r>
      <w:r>
        <w:rPr>
          <w:rFonts w:ascii="Book Antiqua" w:eastAsia="宋体" w:hAnsi="Book Antiqua" w:cs="Calibri"/>
          <w:sz w:val="24"/>
          <w:szCs w:val="24"/>
        </w:rPr>
        <w:t>.</w:t>
      </w:r>
      <w:bookmarkEnd w:id="55"/>
      <w:bookmarkEnd w:id="56"/>
      <w:r>
        <w:rPr>
          <w:rFonts w:ascii="Book Antiqua" w:eastAsia="宋体" w:hAnsi="Book Antiqua" w:cs="Calibri"/>
          <w:sz w:val="24"/>
          <w:szCs w:val="24"/>
        </w:rPr>
        <w:t xml:space="preserve"> </w:t>
      </w:r>
    </w:p>
    <w:bookmarkEnd w:id="54"/>
    <w:p w:rsidR="001671F9" w:rsidRDefault="001671F9">
      <w:pPr>
        <w:spacing w:after="0" w:line="360" w:lineRule="auto"/>
        <w:rPr>
          <w:rFonts w:ascii="Book Antiqua" w:hAnsi="Book Antiqua"/>
          <w:b/>
          <w:sz w:val="24"/>
          <w:szCs w:val="24"/>
        </w:rPr>
      </w:pPr>
    </w:p>
    <w:p w:rsidR="0025088D" w:rsidRDefault="002C620E" w:rsidP="0025088D">
      <w:pPr>
        <w:spacing w:after="0" w:line="360" w:lineRule="auto"/>
        <w:rPr>
          <w:rFonts w:ascii="Book Antiqua" w:hAnsi="Book Antiqua" w:cs="Times New Roman" w:hint="eastAsia"/>
          <w:bCs/>
          <w:iCs/>
          <w:sz w:val="24"/>
          <w:szCs w:val="24"/>
        </w:rPr>
      </w:pPr>
      <w:r>
        <w:rPr>
          <w:rFonts w:ascii="Book Antiqua" w:hAnsi="Book Antiqua"/>
          <w:sz w:val="24"/>
          <w:szCs w:val="24"/>
        </w:rPr>
        <w:lastRenderedPageBreak/>
        <w:t xml:space="preserve">Zhang H, Du G, Liu YF, Yang JH, A-Niu MG, Zhai XY, Jin B. Overlay of a sponge soaked with ropivacaine and multisite infiltration analgesia result in faster recovery after laparoscopic hepatectomy. </w:t>
      </w:r>
      <w:r>
        <w:rPr>
          <w:rFonts w:ascii="Book Antiqua" w:hAnsi="Book Antiqua"/>
          <w:i/>
          <w:iCs/>
          <w:sz w:val="24"/>
          <w:szCs w:val="24"/>
        </w:rPr>
        <w:t xml:space="preserve">World J Gastroenterol </w:t>
      </w:r>
      <w:bookmarkStart w:id="57" w:name="_GoBack"/>
      <w:bookmarkEnd w:id="57"/>
      <w:r w:rsidR="0025088D" w:rsidRPr="00E77710">
        <w:rPr>
          <w:rFonts w:ascii="Book Antiqua" w:hAnsi="Book Antiqua" w:cs="Times New Roman"/>
          <w:bCs/>
          <w:iCs/>
          <w:sz w:val="24"/>
          <w:szCs w:val="24"/>
        </w:rPr>
        <w:t xml:space="preserve">2019; 25(34): </w:t>
      </w:r>
      <w:r w:rsidR="0025088D">
        <w:rPr>
          <w:rFonts w:ascii="Book Antiqua" w:hAnsi="Book Antiqua" w:cs="Times New Roman" w:hint="eastAsia"/>
          <w:bCs/>
          <w:iCs/>
          <w:sz w:val="24"/>
          <w:szCs w:val="24"/>
        </w:rPr>
        <w:t>5</w:t>
      </w:r>
      <w:r w:rsidR="0025088D">
        <w:rPr>
          <w:rFonts w:ascii="Book Antiqua" w:hAnsi="Book Antiqua" w:cs="Times New Roman" w:hint="eastAsia"/>
          <w:bCs/>
          <w:iCs/>
          <w:sz w:val="24"/>
          <w:szCs w:val="24"/>
        </w:rPr>
        <w:t>185</w:t>
      </w:r>
      <w:r w:rsidR="0025088D" w:rsidRPr="00E77710">
        <w:rPr>
          <w:rFonts w:ascii="Book Antiqua" w:hAnsi="Book Antiqua" w:cs="Times New Roman"/>
          <w:bCs/>
          <w:iCs/>
          <w:sz w:val="24"/>
          <w:szCs w:val="24"/>
        </w:rPr>
        <w:t>-</w:t>
      </w:r>
      <w:r w:rsidR="0025088D">
        <w:rPr>
          <w:rFonts w:ascii="Book Antiqua" w:hAnsi="Book Antiqua" w:cs="Times New Roman" w:hint="eastAsia"/>
          <w:bCs/>
          <w:iCs/>
          <w:sz w:val="24"/>
          <w:szCs w:val="24"/>
        </w:rPr>
        <w:t>5</w:t>
      </w:r>
      <w:r w:rsidR="0025088D">
        <w:rPr>
          <w:rFonts w:ascii="Book Antiqua" w:hAnsi="Book Antiqua" w:cs="Times New Roman" w:hint="eastAsia"/>
          <w:bCs/>
          <w:iCs/>
          <w:sz w:val="24"/>
          <w:szCs w:val="24"/>
        </w:rPr>
        <w:t>196</w:t>
      </w:r>
    </w:p>
    <w:p w:rsidR="0025088D" w:rsidRDefault="0025088D" w:rsidP="0025088D">
      <w:pPr>
        <w:spacing w:after="0" w:line="360" w:lineRule="auto"/>
        <w:rPr>
          <w:rFonts w:ascii="Book Antiqua" w:hAnsi="Book Antiqua" w:cs="Times New Roman" w:hint="eastAsia"/>
          <w:bCs/>
          <w:iCs/>
          <w:sz w:val="24"/>
          <w:szCs w:val="24"/>
        </w:rPr>
      </w:pPr>
      <w:r w:rsidRPr="00E77710">
        <w:rPr>
          <w:rFonts w:ascii="Book Antiqua" w:hAnsi="Book Antiqua" w:cs="Times New Roman"/>
          <w:b/>
          <w:bCs/>
          <w:iCs/>
          <w:sz w:val="24"/>
          <w:szCs w:val="24"/>
        </w:rPr>
        <w:t>URL:</w:t>
      </w:r>
      <w:r w:rsidRPr="00E77710">
        <w:rPr>
          <w:rFonts w:ascii="Book Antiqua" w:hAnsi="Book Antiqua" w:cs="Times New Roman"/>
          <w:bCs/>
          <w:iCs/>
          <w:sz w:val="24"/>
          <w:szCs w:val="24"/>
        </w:rPr>
        <w:t xml:space="preserve"> https://www.wjgnet.com/1007-9327/full/v25/i34/</w:t>
      </w:r>
      <w:r>
        <w:rPr>
          <w:rFonts w:ascii="Book Antiqua" w:hAnsi="Book Antiqua" w:cs="Times New Roman" w:hint="eastAsia"/>
          <w:bCs/>
          <w:iCs/>
          <w:sz w:val="24"/>
          <w:szCs w:val="24"/>
        </w:rPr>
        <w:t>5</w:t>
      </w:r>
      <w:r>
        <w:rPr>
          <w:rFonts w:ascii="Book Antiqua" w:hAnsi="Book Antiqua" w:cs="Times New Roman" w:hint="eastAsia"/>
          <w:bCs/>
          <w:iCs/>
          <w:sz w:val="24"/>
          <w:szCs w:val="24"/>
        </w:rPr>
        <w:t>185</w:t>
      </w:r>
      <w:r w:rsidRPr="00E77710">
        <w:rPr>
          <w:rFonts w:ascii="Book Antiqua" w:hAnsi="Book Antiqua" w:cs="Times New Roman"/>
          <w:bCs/>
          <w:iCs/>
          <w:sz w:val="24"/>
          <w:szCs w:val="24"/>
        </w:rPr>
        <w:t>.htm</w:t>
      </w:r>
    </w:p>
    <w:p w:rsidR="001671F9" w:rsidRDefault="0025088D" w:rsidP="0025088D">
      <w:pPr>
        <w:spacing w:after="0" w:line="360" w:lineRule="auto"/>
        <w:rPr>
          <w:rFonts w:ascii="Book Antiqua" w:hAnsi="Book Antiqua"/>
          <w:b/>
          <w:sz w:val="24"/>
          <w:szCs w:val="24"/>
        </w:rPr>
      </w:pPr>
      <w:r w:rsidRPr="00E77710">
        <w:rPr>
          <w:rFonts w:ascii="Book Antiqua" w:hAnsi="Book Antiqua" w:cs="Times New Roman"/>
          <w:b/>
          <w:bCs/>
          <w:iCs/>
          <w:sz w:val="24"/>
          <w:szCs w:val="24"/>
        </w:rPr>
        <w:t>DOI:</w:t>
      </w:r>
      <w:r w:rsidRPr="00E77710">
        <w:rPr>
          <w:rFonts w:ascii="Book Antiqua" w:hAnsi="Book Antiqua" w:cs="Times New Roman"/>
          <w:bCs/>
          <w:iCs/>
          <w:sz w:val="24"/>
          <w:szCs w:val="24"/>
        </w:rPr>
        <w:t xml:space="preserve"> https://dx.doi.org/10.3748/wjg.v25.i34.</w:t>
      </w:r>
      <w:r>
        <w:rPr>
          <w:rFonts w:ascii="Book Antiqua" w:hAnsi="Book Antiqua" w:cs="Times New Roman" w:hint="eastAsia"/>
          <w:bCs/>
          <w:iCs/>
          <w:sz w:val="24"/>
          <w:szCs w:val="24"/>
        </w:rPr>
        <w:t>5</w:t>
      </w:r>
      <w:r>
        <w:rPr>
          <w:rFonts w:ascii="Book Antiqua" w:hAnsi="Book Antiqua" w:cs="Times New Roman" w:hint="eastAsia"/>
          <w:bCs/>
          <w:iCs/>
          <w:sz w:val="24"/>
          <w:szCs w:val="24"/>
        </w:rPr>
        <w:t>185</w:t>
      </w:r>
    </w:p>
    <w:p w:rsidR="001671F9" w:rsidRDefault="002C620E">
      <w:pPr>
        <w:widowControl/>
        <w:spacing w:after="0" w:line="360" w:lineRule="auto"/>
        <w:rPr>
          <w:rFonts w:ascii="Book Antiqua" w:hAnsi="Book Antiqua"/>
          <w:b/>
          <w:sz w:val="24"/>
          <w:szCs w:val="24"/>
        </w:rPr>
      </w:pPr>
      <w:r>
        <w:rPr>
          <w:rFonts w:ascii="Book Antiqua" w:hAnsi="Book Antiqua"/>
          <w:b/>
          <w:sz w:val="24"/>
          <w:szCs w:val="24"/>
        </w:rPr>
        <w:br w:type="page"/>
      </w:r>
    </w:p>
    <w:p w:rsidR="001671F9" w:rsidRDefault="002C620E">
      <w:pPr>
        <w:spacing w:after="0" w:line="360" w:lineRule="auto"/>
        <w:rPr>
          <w:rFonts w:ascii="Book Antiqua" w:hAnsi="Book Antiqua"/>
          <w:b/>
          <w:sz w:val="24"/>
          <w:szCs w:val="24"/>
        </w:rPr>
      </w:pPr>
      <w:r>
        <w:rPr>
          <w:rFonts w:ascii="Book Antiqua" w:hAnsi="Book Antiqua"/>
          <w:b/>
          <w:sz w:val="24"/>
          <w:szCs w:val="24"/>
        </w:rPr>
        <w:lastRenderedPageBreak/>
        <w:t>INTRODUCTION</w:t>
      </w:r>
    </w:p>
    <w:p w:rsidR="001671F9" w:rsidRDefault="002C620E">
      <w:pPr>
        <w:spacing w:after="0" w:line="360" w:lineRule="auto"/>
        <w:rPr>
          <w:rFonts w:ascii="Book Antiqua" w:hAnsi="Book Antiqua" w:cstheme="minorHAnsi"/>
          <w:sz w:val="24"/>
          <w:szCs w:val="24"/>
        </w:rPr>
      </w:pPr>
      <w:r>
        <w:rPr>
          <w:rFonts w:ascii="Book Antiqua" w:hAnsi="Book Antiqua"/>
          <w:sz w:val="24"/>
          <w:szCs w:val="24"/>
        </w:rPr>
        <w:t xml:space="preserve">For hepatectomy, laparoscopic surgery is </w:t>
      </w:r>
      <w:r>
        <w:rPr>
          <w:rFonts w:ascii="Book Antiqua" w:eastAsia="宋体" w:hAnsi="Book Antiqua" w:cs="Times New Roman"/>
          <w:sz w:val="24"/>
          <w:szCs w:val="24"/>
        </w:rPr>
        <w:t>preferred</w:t>
      </w:r>
      <w:r>
        <w:rPr>
          <w:rFonts w:ascii="Book Antiqua" w:hAnsi="Book Antiqua"/>
          <w:sz w:val="24"/>
          <w:szCs w:val="24"/>
        </w:rPr>
        <w:t xml:space="preserve"> in</w:t>
      </w:r>
      <w:r>
        <w:rPr>
          <w:rFonts w:ascii="Book Antiqua" w:eastAsia="宋体" w:hAnsi="Book Antiqua" w:cs="Times New Roman"/>
          <w:sz w:val="24"/>
          <w:szCs w:val="24"/>
        </w:rPr>
        <w:t xml:space="preserve"> the clinic</w:t>
      </w:r>
      <w:r>
        <w:rPr>
          <w:rFonts w:ascii="Book Antiqua" w:hAnsi="Book Antiqua"/>
          <w:sz w:val="24"/>
          <w:szCs w:val="24"/>
        </w:rPr>
        <w:t xml:space="preserve"> with the advantages of less trauma, less pain, faster recovery,</w:t>
      </w:r>
      <w:r>
        <w:rPr>
          <w:rFonts w:ascii="Book Antiqua" w:eastAsia="宋体" w:hAnsi="Book Antiqua" w:cs="Times New Roman"/>
          <w:sz w:val="24"/>
          <w:szCs w:val="24"/>
        </w:rPr>
        <w:t xml:space="preserve"> and</w:t>
      </w:r>
      <w:r>
        <w:rPr>
          <w:rFonts w:ascii="Book Antiqua" w:hAnsi="Book Antiqua"/>
          <w:sz w:val="24"/>
          <w:szCs w:val="24"/>
        </w:rPr>
        <w:t xml:space="preserve"> </w:t>
      </w:r>
      <w:r>
        <w:rPr>
          <w:rFonts w:ascii="Book Antiqua" w:eastAsia="宋体" w:hAnsi="Book Antiqua" w:cs="Times New Roman"/>
          <w:sz w:val="24"/>
          <w:szCs w:val="24"/>
        </w:rPr>
        <w:t xml:space="preserve">a </w:t>
      </w:r>
      <w:r>
        <w:rPr>
          <w:rFonts w:ascii="Book Antiqua" w:hAnsi="Book Antiqua"/>
          <w:sz w:val="24"/>
          <w:szCs w:val="24"/>
        </w:rPr>
        <w:t>shorter hospital stay than traditional open surgery</w:t>
      </w:r>
      <w:r>
        <w:rPr>
          <w:rFonts w:ascii="Book Antiqua" w:hAnsi="Book Antiqua"/>
          <w:sz w:val="24"/>
          <w:szCs w:val="24"/>
        </w:rPr>
        <w:fldChar w:fldCharType="begin"/>
      </w:r>
      <w:r>
        <w:rPr>
          <w:rFonts w:ascii="Book Antiqua" w:hAnsi="Book Antiqua"/>
          <w:sz w:val="24"/>
          <w:szCs w:val="24"/>
        </w:rPr>
        <w:instrText xml:space="preserve"> ADDIN EN.CITE &lt;EndNote&gt;&lt;Cite&gt;&lt;Author&gt;Lim&lt;/Author&gt;&lt;Year&gt;2015&lt;/Year&gt;&lt;RecNum&gt;1495&lt;/RecNum&gt;&lt;DisplayText&gt;&lt;style face="superscript"&gt;[1]&lt;/style&gt;&lt;/DisplayText&gt;&lt;record&gt;&lt;rec-number&gt;1495&lt;/rec-number&gt;&lt;foreign-keys&gt;&lt;key app="EN" db-id="0202srddp9zev2edzpapw2rcv2rxdx9w9apz" timestamp="1545565539"&gt;1495&lt;/key&gt;&lt;/foreign-keys&gt;&lt;ref-type name="Journal Article"&gt;17&lt;/ref-type&gt;&lt;contributors&gt;&lt;authors&gt;&lt;author&gt;Lim, K. H.&lt;/author&gt;&lt;author&gt;Chung, B. S.&lt;/author&gt;&lt;author&gt;Kim, J. Y.&lt;/author&gt;&lt;author&gt;Kim, S. S.&lt;/author&gt;&lt;/authors&gt;&lt;/contributors&gt;&lt;auth-address&gt;Department of Surgery, Kyungpook National University Hospital, School of Medicine, Kyungpook National University, 50, Samduk-dong 2ga, Jung-gu, Daegu South Korea ; Andong General Hospital, Department of Surgery, Andong, South Korea.&amp;#xD;Andong General Hospital, Department of Surgery, Andong, South Korea.&lt;/auth-address&gt;&lt;titles&gt;&lt;title&gt;Laparoscopic surgery in abdominal trauma: a single center review of a 7-year experience&lt;/title&gt;&lt;secondary-title&gt;World J Emerg Surg&lt;/secondary-title&gt;&lt;/titles&gt;&lt;periodical&gt;&lt;full-title&gt;World J Emerg Surg&lt;/full-title&gt;&lt;/periodical&gt;&lt;pages&gt;16&lt;/pages&gt;&lt;volume&gt;10&lt;/volume&gt;&lt;edition&gt;2015/06/10&lt;/edition&gt;&lt;keywords&gt;&lt;keyword&gt;Blunt abdominal trauma&lt;/keyword&gt;&lt;keyword&gt;Laparoscopy&lt;/keyword&gt;&lt;keyword&gt;Penetrating abdominal trauma&lt;/keyword&gt;&lt;keyword&gt;Therapeutic laparoscopy&lt;/keyword&gt;&lt;/keywords&gt;&lt;dates&gt;&lt;year&gt;2015&lt;/year&gt;&lt;/dates&gt;&lt;isbn&gt;1749-7922 (Print)&amp;#xD;1749-7922 (Linking)&lt;/isbn&gt;&lt;accession-num&gt;26056529&lt;/accession-num&gt;&lt;urls&gt;&lt;related-urls&gt;&lt;url&gt;https://www.ncbi.nlm.nih.gov/pubmed/26056529&lt;/url&gt;&lt;/related-urls&gt;&lt;/urls&gt;&lt;custom2&gt;PMC4459684&lt;/custom2&gt;&lt;electronic-resource-num&gt;10.1186/s13017-015-0007-8&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w:t>
      </w:r>
      <w:r>
        <w:rPr>
          <w:rFonts w:ascii="Book Antiqua" w:hAnsi="Book Antiqua"/>
          <w:sz w:val="24"/>
          <w:szCs w:val="24"/>
        </w:rPr>
        <w:fldChar w:fldCharType="end"/>
      </w:r>
      <w:r>
        <w:rPr>
          <w:rFonts w:ascii="Book Antiqua" w:hAnsi="Book Antiqua"/>
          <w:sz w:val="24"/>
          <w:szCs w:val="24"/>
        </w:rPr>
        <w:fldChar w:fldCharType="begin"/>
      </w:r>
      <w:r>
        <w:rPr>
          <w:rFonts w:ascii="Book Antiqua" w:hAnsi="Book Antiqua"/>
          <w:sz w:val="24"/>
          <w:szCs w:val="24"/>
        </w:rPr>
        <w:instrText xml:space="preserve"> ADDIN  EN.CITE &lt;EndNote&gt;&lt;Cite&gt;&lt;Author&gt;Lim&lt;/Author&gt;&lt;Year&gt;2015&lt;/Year&gt;&lt;RecNum&gt;1495&lt;/RecNum&gt;&lt;DisplayText&gt;&lt;style face="superscript"&gt;[1]&lt;/style&gt;&lt;/DisplayText&gt;&lt;record&gt;&lt;rec-number&gt;1495&lt;/rec-number&gt;&lt;foreign-keys&gt;&lt;key app="EN" db-id="0202srddp9zev2edzpapw2rcv2rxdx9w9apz" timestamp="1545565539"&gt;1495&lt;/key&gt;&lt;/foreign-keys&gt;&lt;ref-type name="Journal Article"&gt;17&lt;/ref-type&gt;&lt;contributors&gt;&lt;authors&gt;&lt;author&gt;Lim, K. H.&lt;/author&gt;&lt;author&gt;Chung, B. S.&lt;/author&gt;&lt;author&gt;Kim, J. Y.&lt;/author&gt;&lt;author&gt;Kim, S. S.&lt;/author&gt;&lt;/authors&gt;&lt;/contributors&gt;&lt;auth-address&gt;Department of Surgery, Kyungpook National University Hospital, School of Medicine, Kyungpook National University, 50, Samduk-dong 2ga, Jung-gu, Daegu South Korea ; Andong General Hospital, Department of Surgery, Andong, South Korea.&amp;#xD;Andong General Hospital, Department of Surgery, Andong, South Korea.&lt;/auth-address&gt;&lt;titles&gt;&lt;title&gt;Laparoscopic surgery in abdominal trauma: a single center review of a 7-year experience&lt;/title&gt;&lt;secondary-title&gt;World J Emerg Surg&lt;/secondary-title&gt;&lt;/titles&gt;&lt;periodical&gt;&lt;full-title&gt;World J Emerg Surg&lt;/full-title&gt;&lt;/periodical&gt;&lt;pages&gt;16&lt;/pages&gt;&lt;volume&gt;10&lt;/volume&gt;&lt;edition&gt;2015/06/10&lt;/edition&gt;&lt;keywords&gt;&lt;keyword&gt;Blunt abdominal trauma&lt;/keyword&gt;&lt;keyword&gt;Laparoscopy&lt;/keyword&gt;&lt;keyword&gt;Penetrating abdominal trauma&lt;/keyword&gt;&lt;keyword&gt;Therapeutic laparoscopy&lt;/keyword&gt;&lt;/keywords&gt;&lt;dates&gt;&lt;year&gt;2015&lt;/year&gt;&lt;/dates&gt;&lt;isbn&gt;1749-7922 (Print)&amp;#xD;1749-7922 (Linking)&lt;/isbn&gt;&lt;accession-num&gt;26056529&lt;/accession-num&gt;&lt;urls&gt;&lt;related-urls&gt;&lt;url&gt;https://www.ncbi.nlm.nih.gov/pubmed/26056529&lt;/url&gt;&lt;/related-urls&gt;&lt;/urls&gt;&lt;custom2&gt;PMC4459684&lt;/custom2&gt;&lt;electronic-resource-num&gt;10.1186/s13017-015-0007-8&lt;/electronic-resource-num&gt;&lt;/record&gt;&lt;/Cite&gt;&lt;/EndNote&gt;</w:instrText>
      </w:r>
      <w:r>
        <w:rPr>
          <w:rFonts w:ascii="Book Antiqua" w:hAnsi="Book Antiqua"/>
          <w:sz w:val="24"/>
          <w:szCs w:val="24"/>
        </w:rPr>
        <w:fldChar w:fldCharType="end"/>
      </w:r>
      <w:r>
        <w:rPr>
          <w:rFonts w:ascii="Book Antiqua" w:hAnsi="Book Antiqua"/>
          <w:sz w:val="24"/>
          <w:szCs w:val="24"/>
        </w:rPr>
        <w:t xml:space="preserve">. However, many patients still suffer from postoperative pain resulting from the surgical incision and associated tissue injury, which </w:t>
      </w:r>
      <w:r>
        <w:rPr>
          <w:rFonts w:ascii="Book Antiqua" w:eastAsia="宋体" w:hAnsi="Book Antiqua" w:cs="Times New Roman"/>
          <w:sz w:val="24"/>
          <w:szCs w:val="24"/>
        </w:rPr>
        <w:t>lengthens</w:t>
      </w:r>
      <w:r>
        <w:rPr>
          <w:rFonts w:ascii="Book Antiqua" w:hAnsi="Book Antiqua"/>
          <w:sz w:val="24"/>
          <w:szCs w:val="24"/>
        </w:rPr>
        <w:t xml:space="preserve"> the bedridden time and </w:t>
      </w:r>
      <w:r>
        <w:rPr>
          <w:rFonts w:ascii="Book Antiqua" w:eastAsia="宋体" w:hAnsi="Book Antiqua" w:cs="Times New Roman"/>
          <w:sz w:val="24"/>
          <w:szCs w:val="24"/>
        </w:rPr>
        <w:t>increases</w:t>
      </w:r>
      <w:r>
        <w:rPr>
          <w:rFonts w:ascii="Book Antiqua" w:hAnsi="Book Antiqua"/>
          <w:sz w:val="24"/>
          <w:szCs w:val="24"/>
        </w:rPr>
        <w:t xml:space="preserve"> the risk of </w:t>
      </w:r>
      <w:r>
        <w:rPr>
          <w:rFonts w:ascii="Book Antiqua" w:eastAsia="宋体" w:hAnsi="Book Antiqua" w:cs="Times New Roman"/>
          <w:sz w:val="24"/>
          <w:szCs w:val="24"/>
        </w:rPr>
        <w:t xml:space="preserve">complications. Therefore, </w:t>
      </w:r>
      <w:r>
        <w:rPr>
          <w:rFonts w:ascii="Book Antiqua" w:hAnsi="Book Antiqua"/>
          <w:sz w:val="24"/>
          <w:szCs w:val="24"/>
        </w:rPr>
        <w:t>optimal and reliable analgesia for postoperative pain control is very important. Thus</w:t>
      </w:r>
      <w:r>
        <w:rPr>
          <w:rFonts w:ascii="Book Antiqua" w:eastAsia="宋体" w:hAnsi="Book Antiqua" w:cs="Times New Roman"/>
          <w:sz w:val="24"/>
          <w:szCs w:val="24"/>
        </w:rPr>
        <w:t>,</w:t>
      </w:r>
      <w:r>
        <w:rPr>
          <w:rFonts w:ascii="Book Antiqua" w:hAnsi="Book Antiqua"/>
          <w:sz w:val="24"/>
          <w:szCs w:val="24"/>
        </w:rPr>
        <w:t xml:space="preserve"> many researchers </w:t>
      </w:r>
      <w:r>
        <w:rPr>
          <w:rFonts w:ascii="Book Antiqua" w:eastAsia="宋体" w:hAnsi="Book Antiqua" w:cs="Times New Roman"/>
          <w:sz w:val="24"/>
          <w:szCs w:val="24"/>
        </w:rPr>
        <w:t>have</w:t>
      </w:r>
      <w:r>
        <w:rPr>
          <w:rFonts w:ascii="Book Antiqua" w:hAnsi="Book Antiqua"/>
          <w:sz w:val="24"/>
          <w:szCs w:val="24"/>
        </w:rPr>
        <w:t xml:space="preserve"> reported methods to improve postoperative pain control, accelerate recovery, and decrease hospital stays</w:t>
      </w:r>
      <w:r>
        <w:rPr>
          <w:rFonts w:ascii="Book Antiqua" w:eastAsia="宋体" w:hAnsi="Book Antiqua" w:cs="Times New Roman"/>
          <w:sz w:val="24"/>
          <w:szCs w:val="24"/>
        </w:rPr>
        <w:t>,</w:t>
      </w:r>
      <w:r>
        <w:rPr>
          <w:rFonts w:ascii="Book Antiqua" w:hAnsi="Book Antiqua"/>
          <w:sz w:val="24"/>
          <w:szCs w:val="24"/>
        </w:rPr>
        <w:t xml:space="preserve"> such as local anesthesia at the trocar site</w:t>
      </w:r>
      <w:r>
        <w:rPr>
          <w:rFonts w:ascii="Book Antiqua" w:hAnsi="Book Antiqua"/>
          <w:sz w:val="24"/>
          <w:szCs w:val="24"/>
        </w:rPr>
        <w:fldChar w:fldCharType="begin"/>
      </w:r>
      <w:r>
        <w:rPr>
          <w:rFonts w:ascii="Book Antiqua" w:hAnsi="Book Antiqua"/>
          <w:sz w:val="24"/>
          <w:szCs w:val="24"/>
        </w:rPr>
        <w:instrText xml:space="preserve"> ADDIN EN.CITE &lt;EndNote&gt;&lt;Cite&gt;&lt;Author&gt;Das&lt;/Author&gt;&lt;Year&gt;2017&lt;/Year&gt;&lt;RecNum&gt;1497&lt;/RecNum&gt;&lt;DisplayText&gt;&lt;style face="superscript"&gt;[2]&lt;/style&gt;&lt;/DisplayText&gt;&lt;record&gt;&lt;rec-number&gt;1497&lt;/rec-number&gt;&lt;foreign-keys&gt;&lt;key app="EN" db-id="0202srddp9zev2edzpapw2rcv2rxdx9w9apz" timestamp="1545566595"&gt;1497&lt;/key&gt;&lt;/foreign-keys&gt;&lt;ref-type name="Journal Article"&gt;17&lt;/ref-type&gt;&lt;contributors&gt;&lt;authors&gt;&lt;author&gt;Das, N. T.&lt;/author&gt;&lt;author&gt;Deshpande, C.&lt;/author&gt;&lt;/authors&gt;&lt;/contributors&gt;&lt;auth-address&gt;Associate Consultant, Department of Anaesthesia, Jupiter Hospital, Mumbai, Maharashtra, India.&amp;#xD;Professor, Department of Anaesthesia, TNMC and BYL Nair Charitable Hospital, Mumbai, Maharashtra, India.&lt;/auth-address&gt;&lt;titles&gt;&lt;title&gt;Effects of Intraperitoneal Local Anaesthetics Bupivacaine and Ropivacaine versus Placebo on Postoperative Pain after Laparoscopic Cholecystectomy: A Randomised Double Blind Study&lt;/title&gt;&lt;secondary-title&gt;J Clin Diagn Res&lt;/secondary-title&gt;&lt;/titles&gt;&lt;periodical&gt;&lt;full-title&gt;J Clin Diagn Res&lt;/full-title&gt;&lt;/periodical&gt;&lt;pages&gt;UC08-UC12&lt;/pages&gt;&lt;volume&gt;11&lt;/volume&gt;&lt;number&gt;7&lt;/number&gt;&lt;edition&gt;2017/09/13&lt;/edition&gt;&lt;keywords&gt;&lt;keyword&gt;Elective daycare surgery&lt;/keyword&gt;&lt;keyword&gt;Intraperitoneal instillation&lt;/keyword&gt;&lt;keyword&gt;Multimodal analgesia&lt;/keyword&gt;&lt;keyword&gt;Postoperative analgesia&lt;/keyword&gt;&lt;/keywords&gt;&lt;dates&gt;&lt;year&gt;2017&lt;/year&gt;&lt;pub-dates&gt;&lt;date&gt;Jul&lt;/date&gt;&lt;/pub-dates&gt;&lt;/dates&gt;&lt;isbn&gt;2249-782X (Print)&amp;#xD;0973-709X (Linking)&lt;/isbn&gt;&lt;accession-num&gt;28893013&lt;/accession-num&gt;&lt;urls&gt;&lt;related-urls&gt;&lt;url&gt;https://www.ncbi.nlm.nih.gov/pubmed/28893013&lt;/url&gt;&lt;/related-urls&gt;&lt;/urls&gt;&lt;custom2&gt;PMC5583910&lt;/custom2&gt;&lt;electronic-resource-num&gt;10.7860/JCDR/2017/26162.10188&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[2]</w:t>
      </w:r>
      <w:r>
        <w:rPr>
          <w:rFonts w:ascii="Book Antiqua" w:hAnsi="Book Antiqua"/>
          <w:sz w:val="24"/>
          <w:szCs w:val="24"/>
        </w:rPr>
        <w:fldChar w:fldCharType="end"/>
      </w:r>
      <w:r>
        <w:rPr>
          <w:rFonts w:ascii="Book Antiqua" w:hAnsi="Book Antiqua"/>
          <w:sz w:val="24"/>
          <w:szCs w:val="24"/>
        </w:rPr>
        <w:t>, decreased pneumoperitoneum</w:t>
      </w:r>
      <w:r>
        <w:rPr>
          <w:rFonts w:ascii="Book Antiqua" w:hAnsi="Book Antiqua"/>
          <w:sz w:val="24"/>
          <w:szCs w:val="24"/>
        </w:rPr>
        <w:fldChar w:fldCharType="begin"/>
      </w:r>
      <w:r>
        <w:rPr>
          <w:rFonts w:ascii="Book Antiqua" w:hAnsi="Book Antiqua"/>
          <w:sz w:val="24"/>
          <w:szCs w:val="24"/>
        </w:rPr>
        <w:instrText xml:space="preserve"> ADDIN EN.CITE &lt;EndNote&gt;&lt;Cite&gt;&lt;Author&gt;Singla&lt;/Author&gt;&lt;Year&gt;2014&lt;/Year&gt;&lt;RecNum&gt;1498&lt;/RecNum&gt;&lt;DisplayText&gt;&lt;style face="superscript"&gt;[3]&lt;/style&gt;&lt;/DisplayText&gt;&lt;record&gt;&lt;rec-number&gt;1498&lt;/rec-number&gt;&lt;foreign-keys&gt;&lt;key app="EN" db-id="0202srddp9zev2edzpapw2rcv2rxdx9w9apz" timestamp="1545566844"&gt;1498&lt;/key&gt;&lt;/foreign-keys&gt;&lt;ref-type name="Journal Article"&gt;17&lt;/ref-type&gt;&lt;contributors&gt;&lt;authors&gt;&lt;author&gt;Singla, S.&lt;/author&gt;&lt;author&gt;Mittal, G.&lt;/author&gt;&lt;author&gt;Raghav,&lt;/author&gt;&lt;author&gt;Mittal, R. K.&lt;/author&gt;&lt;/authors&gt;&lt;/contributors&gt;&lt;auth-address&gt;Associate Professor, Department of Surgery, Dayanand Medical College and Hospital , Ludhiana, India .&amp;#xD;Assistant Professor, Department of Anaesthesia, Dayanand Medical College and Hospital , Ludhiana, India .&amp;#xD;Senior Resident, Department of Neurosurgery, Christian Medical College and Hospital , Ludhiana, India .&amp;#xD;Professor, Department of Plastic Surgery, Dayanand Medical College and Hospital , Ludhiana, India .&lt;/auth-address&gt;&lt;titles&gt;&lt;title&gt;Pain management after laparoscopic cholecystectomy-a randomized prospective trial of low pressure and standard pressure pneumoperitoneum&lt;/title&gt;&lt;secondary-title&gt;J Clin Diagn Res&lt;/secondary-title&gt;&lt;/titles&gt;&lt;periodical&gt;&lt;full-title&gt;J Clin Diagn Res&lt;/full-title&gt;&lt;/periodical&gt;&lt;pages&gt;92-4&lt;/pages&gt;&lt;volume&gt;8&lt;/volume&gt;&lt;number&gt;2&lt;/number&gt;&lt;edition&gt;2014/04/05&lt;/edition&gt;&lt;keywords&gt;&lt;keyword&gt;Post laparoscopic cholecystectomy pain&lt;/keyword&gt;&lt;keyword&gt;Standard pressure pneumoperitoneum&lt;/keyword&gt;&lt;/keywords&gt;&lt;dates&gt;&lt;year&gt;2014&lt;/year&gt;&lt;pub-dates&gt;&lt;date&gt;Feb&lt;/date&gt;&lt;/pub-dates&gt;&lt;/dates&gt;&lt;isbn&gt;2249-782X (Print)&amp;#xD;0973-709X (Linking)&lt;/isbn&gt;&lt;accession-num&gt;24701492&lt;/accession-num&gt;&lt;urls&gt;&lt;related-urls&gt;&lt;url&gt;https://www.ncbi.nlm.nih.gov/pubmed/24701492&lt;/url&gt;&lt;/related-urls&gt;&lt;/urls&gt;&lt;custom2&gt;PMC3972609&lt;/custom2&gt;&lt;electronic-resource-num&gt;10.7860/JCDR/2014/7782.4017&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 and intraperitoneal nebulization of anesthetic</w:t>
      </w:r>
      <w:r>
        <w:rPr>
          <w:rFonts w:ascii="Book Antiqua" w:hAnsi="Book Antiqua"/>
          <w:sz w:val="24"/>
          <w:szCs w:val="24"/>
        </w:rPr>
        <w:fldChar w:fldCharType="begin">
          <w:fldData xml:space="preserve">PEVuZE5vdGU+PENpdGU+PEF1dGhvcj5BbGxlZ3JpPC9BdXRob3I+PFllYXI+MjAxNzwvWWVhcj48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PEVuZE5vdGU+PENpdGU+PEF1dGhvcj5BbGxlZ3JpPC9BdXRob3I+PFllYXI+MjAxNzwvWWVhcj48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w:t>
      </w:r>
      <w:r>
        <w:rPr>
          <w:rFonts w:ascii="Book Antiqua" w:hAnsi="Book Antiqua"/>
          <w:sz w:val="24"/>
          <w:szCs w:val="24"/>
        </w:rPr>
        <w:fldChar w:fldCharType="end"/>
      </w:r>
      <w:r>
        <w:rPr>
          <w:rFonts w:ascii="Book Antiqua" w:hAnsi="Book Antiqua"/>
          <w:sz w:val="24"/>
          <w:szCs w:val="24"/>
        </w:rPr>
        <w:t xml:space="preserve">. </w:t>
      </w:r>
      <w:r>
        <w:rPr>
          <w:rFonts w:ascii="Book Antiqua" w:eastAsia="宋体" w:hAnsi="Book Antiqua" w:cs="Times New Roman"/>
          <w:sz w:val="24"/>
          <w:szCs w:val="24"/>
        </w:rPr>
        <w:t>Therefore,</w:t>
      </w:r>
      <w:r>
        <w:rPr>
          <w:rFonts w:ascii="Book Antiqua" w:hAnsi="Book Antiqua"/>
          <w:sz w:val="24"/>
          <w:szCs w:val="24"/>
        </w:rPr>
        <w:t xml:space="preserve"> many methods have been </w:t>
      </w:r>
      <w:r>
        <w:rPr>
          <w:rFonts w:ascii="Book Antiqua" w:eastAsia="宋体" w:hAnsi="Book Antiqua" w:cs="Times New Roman"/>
          <w:sz w:val="24"/>
          <w:szCs w:val="24"/>
        </w:rPr>
        <w:t>developed</w:t>
      </w:r>
      <w:r>
        <w:rPr>
          <w:rFonts w:ascii="Book Antiqua" w:hAnsi="Book Antiqua"/>
          <w:sz w:val="24"/>
          <w:szCs w:val="24"/>
        </w:rPr>
        <w:t xml:space="preserve"> and have </w:t>
      </w:r>
      <w:r>
        <w:rPr>
          <w:rFonts w:ascii="Book Antiqua" w:eastAsia="宋体" w:hAnsi="Book Antiqua" w:cs="Times New Roman"/>
          <w:sz w:val="24"/>
          <w:szCs w:val="24"/>
        </w:rPr>
        <w:t>proven</w:t>
      </w:r>
      <w:r>
        <w:rPr>
          <w:rFonts w:ascii="Book Antiqua" w:hAnsi="Book Antiqua"/>
          <w:sz w:val="24"/>
          <w:szCs w:val="24"/>
        </w:rPr>
        <w:t xml:space="preserve"> useful, but there </w:t>
      </w:r>
      <w:r>
        <w:rPr>
          <w:rFonts w:ascii="Book Antiqua" w:eastAsia="宋体" w:hAnsi="Book Antiqua" w:cs="Times New Roman"/>
          <w:sz w:val="24"/>
          <w:szCs w:val="24"/>
        </w:rPr>
        <w:t>is not</w:t>
      </w:r>
      <w:r>
        <w:rPr>
          <w:rFonts w:ascii="Book Antiqua" w:hAnsi="Book Antiqua"/>
          <w:sz w:val="24"/>
          <w:szCs w:val="24"/>
        </w:rPr>
        <w:t xml:space="preserve"> a simple and effective method</w:t>
      </w:r>
      <w:r>
        <w:rPr>
          <w:rFonts w:ascii="Book Antiqua" w:eastAsia="宋体" w:hAnsi="Book Antiqua" w:cs="Times New Roman"/>
          <w:sz w:val="24"/>
          <w:szCs w:val="24"/>
        </w:rPr>
        <w:t xml:space="preserve"> that</w:t>
      </w:r>
      <w:r>
        <w:rPr>
          <w:rFonts w:ascii="Book Antiqua" w:hAnsi="Book Antiqua"/>
          <w:sz w:val="24"/>
          <w:szCs w:val="24"/>
        </w:rPr>
        <w:t xml:space="preserve"> can be clinically adopted in a widespread manner. The focal point of the controversy regarding local anesthesia after an operation centers around the following questions: </w:t>
      </w:r>
      <w:bookmarkStart w:id="58" w:name="OLE_LINK25"/>
      <w:r>
        <w:rPr>
          <w:rFonts w:ascii="Book Antiqua" w:hAnsi="Book Antiqua"/>
          <w:sz w:val="24"/>
          <w:szCs w:val="24"/>
        </w:rPr>
        <w:t>What the anesthetic is, what the concentration is, and where it should be used.</w:t>
      </w:r>
      <w:bookmarkEnd w:id="58"/>
      <w:r>
        <w:rPr>
          <w:rFonts w:ascii="Book Antiqua" w:hAnsi="Book Antiqua"/>
          <w:sz w:val="24"/>
          <w:szCs w:val="24"/>
        </w:rPr>
        <w:t xml:space="preserve"> </w:t>
      </w:r>
      <w:r>
        <w:rPr>
          <w:rFonts w:ascii="Book Antiqua" w:eastAsia="宋体" w:hAnsi="Book Antiqua" w:cs="Calibri"/>
          <w:sz w:val="24"/>
          <w:szCs w:val="24"/>
        </w:rPr>
        <w:t xml:space="preserve">Most </w:t>
      </w:r>
      <w:r>
        <w:rPr>
          <w:rFonts w:ascii="Book Antiqua" w:hAnsi="Book Antiqua" w:cstheme="minorHAnsi"/>
          <w:sz w:val="24"/>
          <w:szCs w:val="24"/>
        </w:rPr>
        <w:t xml:space="preserve">previous trials </w:t>
      </w:r>
      <w:r>
        <w:rPr>
          <w:rFonts w:ascii="Book Antiqua" w:eastAsia="宋体" w:hAnsi="Book Antiqua" w:cs="Calibri"/>
          <w:sz w:val="24"/>
          <w:szCs w:val="24"/>
        </w:rPr>
        <w:t>have estimated</w:t>
      </w:r>
      <w:r>
        <w:rPr>
          <w:rFonts w:ascii="Book Antiqua" w:hAnsi="Book Antiqua" w:cstheme="minorHAnsi"/>
          <w:sz w:val="24"/>
          <w:szCs w:val="24"/>
        </w:rPr>
        <w:t xml:space="preserve"> the degree of analgesia using a visual analog scale (VAS)</w:t>
      </w:r>
      <w:r>
        <w:rPr>
          <w:rFonts w:ascii="Book Antiqua" w:eastAsia="宋体" w:hAnsi="Book Antiqua" w:cs="Calibri"/>
          <w:sz w:val="24"/>
          <w:szCs w:val="24"/>
        </w:rPr>
        <w:t>,</w:t>
      </w:r>
      <w:r>
        <w:rPr>
          <w:rFonts w:ascii="Book Antiqua" w:hAnsi="Book Antiqua" w:cstheme="minorHAnsi"/>
          <w:sz w:val="24"/>
          <w:szCs w:val="24"/>
        </w:rPr>
        <w:t xml:space="preserve"> which is rather subjective. </w:t>
      </w:r>
      <w:r>
        <w:rPr>
          <w:rFonts w:ascii="Book Antiqua" w:eastAsia="宋体" w:hAnsi="Book Antiqua" w:cs="Calibri"/>
          <w:sz w:val="24"/>
          <w:szCs w:val="24"/>
        </w:rPr>
        <w:t>Therefore</w:t>
      </w:r>
      <w:r>
        <w:rPr>
          <w:rFonts w:ascii="Book Antiqua" w:hAnsi="Book Antiqua" w:cstheme="minorHAnsi"/>
          <w:sz w:val="24"/>
          <w:szCs w:val="24"/>
        </w:rPr>
        <w:t xml:space="preserve">, </w:t>
      </w:r>
      <w:bookmarkStart w:id="59" w:name="OLE_LINK6"/>
      <w:bookmarkStart w:id="60" w:name="OLE_LINK3"/>
      <w:r>
        <w:rPr>
          <w:rFonts w:ascii="Book Antiqua" w:hAnsi="Book Antiqua" w:cstheme="minorHAnsi"/>
          <w:sz w:val="24"/>
          <w:szCs w:val="24"/>
        </w:rPr>
        <w:t xml:space="preserve">we </w:t>
      </w:r>
      <w:r>
        <w:rPr>
          <w:rFonts w:ascii="Book Antiqua" w:eastAsia="宋体" w:hAnsi="Book Antiqua" w:cs="Calibri"/>
          <w:sz w:val="24"/>
          <w:szCs w:val="24"/>
        </w:rPr>
        <w:t>designed</w:t>
      </w:r>
      <w:r>
        <w:rPr>
          <w:rFonts w:ascii="Book Antiqua" w:hAnsi="Book Antiqua" w:cstheme="minorHAnsi"/>
          <w:sz w:val="24"/>
          <w:szCs w:val="24"/>
        </w:rPr>
        <w:t xml:space="preserve"> this case-control study to examine the efficacy of multisite infiltrative analgesia in trocar </w:t>
      </w:r>
      <w:r>
        <w:rPr>
          <w:rFonts w:ascii="Book Antiqua" w:eastAsia="宋体" w:hAnsi="Book Antiqua" w:cs="Calibri"/>
          <w:sz w:val="24"/>
          <w:szCs w:val="24"/>
        </w:rPr>
        <w:t>sites</w:t>
      </w:r>
      <w:r>
        <w:rPr>
          <w:rFonts w:ascii="Book Antiqua" w:hAnsi="Book Antiqua" w:cstheme="minorHAnsi"/>
          <w:sz w:val="24"/>
          <w:szCs w:val="24"/>
        </w:rPr>
        <w:t xml:space="preserve"> and </w:t>
      </w:r>
      <w:r>
        <w:rPr>
          <w:rFonts w:ascii="Book Antiqua" w:eastAsia="宋体" w:hAnsi="Book Antiqua" w:cs="Calibri"/>
          <w:sz w:val="24"/>
          <w:szCs w:val="24"/>
        </w:rPr>
        <w:t>sponges</w:t>
      </w:r>
      <w:r>
        <w:rPr>
          <w:rFonts w:ascii="Book Antiqua" w:hAnsi="Book Antiqua" w:cstheme="minorHAnsi"/>
          <w:sz w:val="24"/>
          <w:szCs w:val="24"/>
        </w:rPr>
        <w:t xml:space="preserve"> soaked with ropivacaine after laparoscopic hepatectomy using VAS, blood biochemistry, and other standards.</w:t>
      </w:r>
      <w:bookmarkEnd w:id="59"/>
      <w:bookmarkEnd w:id="60"/>
    </w:p>
    <w:p w:rsidR="001671F9" w:rsidRDefault="002C620E">
      <w:pPr>
        <w:spacing w:after="0" w:line="360" w:lineRule="auto"/>
        <w:ind w:firstLineChars="100" w:firstLine="240"/>
        <w:rPr>
          <w:rFonts w:ascii="Book Antiqua" w:hAnsi="Book Antiqua"/>
          <w:sz w:val="24"/>
          <w:szCs w:val="24"/>
        </w:rPr>
      </w:pPr>
      <w:r>
        <w:rPr>
          <w:rFonts w:ascii="Book Antiqua" w:eastAsia="宋体" w:hAnsi="Book Antiqua" w:cs="Times New Roman"/>
          <w:sz w:val="24"/>
          <w:szCs w:val="24"/>
        </w:rPr>
        <w:t xml:space="preserve">To evaluate </w:t>
      </w:r>
      <w:r>
        <w:rPr>
          <w:rFonts w:ascii="Book Antiqua" w:hAnsi="Book Antiqua"/>
          <w:sz w:val="24"/>
          <w:szCs w:val="24"/>
        </w:rPr>
        <w:t>the effects of ropivacaine on pain control after laparoscopic hepatectomy,</w:t>
      </w:r>
      <w:r>
        <w:rPr>
          <w:rFonts w:ascii="Book Antiqua" w:eastAsia="宋体" w:hAnsi="Book Antiqua" w:cs="Times New Roman"/>
          <w:sz w:val="24"/>
          <w:szCs w:val="24"/>
        </w:rPr>
        <w:t xml:space="preserve"> we designed a randomized, double-blind, placebo-controlled clinical trial</w:t>
      </w:r>
      <w:r>
        <w:rPr>
          <w:rFonts w:ascii="Book Antiqua" w:hAnsi="Book Antiqua"/>
          <w:sz w:val="24"/>
          <w:szCs w:val="24"/>
        </w:rPr>
        <w:t xml:space="preserve"> to find an effective and convenient method to decrease postoperative pain and accelerate recovery.</w:t>
      </w:r>
    </w:p>
    <w:p w:rsidR="001671F9" w:rsidRDefault="001671F9">
      <w:pPr>
        <w:spacing w:after="0" w:line="360" w:lineRule="auto"/>
        <w:ind w:firstLineChars="100" w:firstLine="240"/>
        <w:rPr>
          <w:rFonts w:ascii="Book Antiqua" w:hAnsi="Book Antiqua"/>
          <w:sz w:val="24"/>
          <w:szCs w:val="24"/>
        </w:rPr>
      </w:pPr>
    </w:p>
    <w:p w:rsidR="001671F9" w:rsidRDefault="002C620E">
      <w:pPr>
        <w:spacing w:after="0" w:line="360" w:lineRule="auto"/>
        <w:rPr>
          <w:rFonts w:ascii="Book Antiqua" w:hAnsi="Book Antiqua"/>
          <w:b/>
          <w:sz w:val="24"/>
          <w:szCs w:val="24"/>
        </w:rPr>
      </w:pPr>
      <w:r>
        <w:rPr>
          <w:rFonts w:ascii="Book Antiqua" w:hAnsi="Book Antiqua"/>
          <w:b/>
          <w:sz w:val="24"/>
          <w:szCs w:val="24"/>
        </w:rPr>
        <w:t>MATERIALS AND METHODS</w:t>
      </w:r>
    </w:p>
    <w:p w:rsidR="001671F9" w:rsidRDefault="002C620E">
      <w:pPr>
        <w:spacing w:after="0" w:line="360" w:lineRule="auto"/>
        <w:rPr>
          <w:rFonts w:ascii="Book Antiqua" w:hAnsi="Book Antiqua"/>
          <w:sz w:val="24"/>
          <w:szCs w:val="24"/>
        </w:rPr>
      </w:pPr>
      <w:r>
        <w:rPr>
          <w:rFonts w:ascii="Book Antiqua" w:hAnsi="Book Antiqua"/>
          <w:b/>
          <w:i/>
          <w:iCs/>
          <w:sz w:val="24"/>
          <w:szCs w:val="24"/>
        </w:rPr>
        <w:t>Subject population</w:t>
      </w:r>
    </w:p>
    <w:p w:rsidR="001671F9" w:rsidRDefault="002C620E">
      <w:pPr>
        <w:autoSpaceDE w:val="0"/>
        <w:autoSpaceDN w:val="0"/>
        <w:adjustRightInd w:val="0"/>
        <w:spacing w:after="0" w:line="360" w:lineRule="auto"/>
        <w:rPr>
          <w:rFonts w:ascii="Book Antiqua" w:hAnsi="Book Antiqua"/>
          <w:sz w:val="24"/>
          <w:szCs w:val="24"/>
        </w:rPr>
      </w:pPr>
      <w:r>
        <w:rPr>
          <w:rFonts w:ascii="Book Antiqua" w:hAnsi="Book Antiqua"/>
          <w:sz w:val="24"/>
          <w:szCs w:val="24"/>
        </w:rPr>
        <w:t xml:space="preserve">The study was approved by the Ethics Committee of Qilu Hospital of </w:t>
      </w:r>
      <w:r>
        <w:rPr>
          <w:rFonts w:ascii="Book Antiqua" w:hAnsi="Book Antiqua"/>
          <w:sz w:val="24"/>
          <w:szCs w:val="24"/>
        </w:rPr>
        <w:lastRenderedPageBreak/>
        <w:t xml:space="preserve">Shandong University </w:t>
      </w:r>
      <w:r>
        <w:rPr>
          <w:rFonts w:ascii="Book Antiqua" w:eastAsia="宋体" w:hAnsi="Book Antiqua" w:cs="Verdana"/>
          <w:kern w:val="0"/>
          <w:sz w:val="24"/>
          <w:szCs w:val="24"/>
        </w:rPr>
        <w:t>(No. 2017052)</w:t>
      </w:r>
      <w:r>
        <w:rPr>
          <w:rFonts w:ascii="Book Antiqua" w:hAnsi="Book Antiqua"/>
          <w:sz w:val="24"/>
          <w:szCs w:val="24"/>
        </w:rPr>
        <w:t>. From May 2017 to November 2018, 146 patients (age range: 20-80 years; weight: 50-</w:t>
      </w:r>
      <w:r>
        <w:rPr>
          <w:rFonts w:ascii="Book Antiqua" w:eastAsia="宋体" w:hAnsi="Book Antiqua" w:cs="Times New Roman"/>
          <w:sz w:val="24"/>
          <w:szCs w:val="24"/>
        </w:rPr>
        <w:t>90 kg</w:t>
      </w:r>
      <w:r>
        <w:rPr>
          <w:rFonts w:ascii="Book Antiqua" w:hAnsi="Book Antiqua"/>
          <w:sz w:val="24"/>
          <w:szCs w:val="24"/>
        </w:rPr>
        <w:t xml:space="preserve">) undergoing laparoscopic hepatectomy performed by our team at the </w:t>
      </w:r>
      <w:r>
        <w:rPr>
          <w:rFonts w:ascii="Book Antiqua" w:eastAsia="宋体" w:hAnsi="Book Antiqua" w:cs="Times New Roman"/>
          <w:sz w:val="24"/>
          <w:szCs w:val="24"/>
        </w:rPr>
        <w:t>Department of Surgery</w:t>
      </w:r>
      <w:r>
        <w:rPr>
          <w:rFonts w:ascii="Book Antiqua" w:hAnsi="Book Antiqua"/>
          <w:sz w:val="24"/>
          <w:szCs w:val="24"/>
        </w:rPr>
        <w:t>, Qilu Hospital of Shandong University (Jinan</w:t>
      </w:r>
      <w:r>
        <w:rPr>
          <w:rFonts w:ascii="Book Antiqua" w:eastAsia="宋体" w:hAnsi="Book Antiqua" w:cs="Times New Roman"/>
          <w:sz w:val="24"/>
          <w:szCs w:val="24"/>
        </w:rPr>
        <w:t>, China)</w:t>
      </w:r>
      <w:r>
        <w:rPr>
          <w:rFonts w:ascii="Book Antiqua" w:hAnsi="Book Antiqua"/>
          <w:sz w:val="24"/>
          <w:szCs w:val="24"/>
        </w:rPr>
        <w:t xml:space="preserve"> were included in this study. All patients signed an informed consent form before the operation. Patients were excluded if they had acute cholecystitis, serious chronic pain disease, history of alcohol abuse, </w:t>
      </w:r>
      <w:r>
        <w:rPr>
          <w:rFonts w:ascii="Book Antiqua" w:eastAsia="宋体" w:hAnsi="Book Antiqua" w:cs="Times New Roman"/>
          <w:sz w:val="24"/>
          <w:szCs w:val="24"/>
        </w:rPr>
        <w:t>tranquilizer</w:t>
      </w:r>
      <w:r>
        <w:rPr>
          <w:rFonts w:ascii="Book Antiqua" w:hAnsi="Book Antiqua"/>
          <w:sz w:val="24"/>
          <w:szCs w:val="24"/>
        </w:rPr>
        <w:t xml:space="preserve"> treatment before surgery, cognitive impairment, or history of allergy to any of the drugs used in the study. </w:t>
      </w:r>
    </w:p>
    <w:p w:rsidR="001671F9" w:rsidRDefault="002C620E">
      <w:pPr>
        <w:autoSpaceDE w:val="0"/>
        <w:autoSpaceDN w:val="0"/>
        <w:adjustRightInd w:val="0"/>
        <w:spacing w:after="0" w:line="360" w:lineRule="auto"/>
        <w:ind w:firstLineChars="100" w:firstLine="240"/>
        <w:rPr>
          <w:rFonts w:ascii="Book Antiqua" w:eastAsia="宋体" w:hAnsi="Book Antiqua" w:cs="Verdana"/>
          <w:kern w:val="0"/>
          <w:sz w:val="24"/>
          <w:szCs w:val="24"/>
        </w:rPr>
      </w:pPr>
      <w:r>
        <w:rPr>
          <w:rFonts w:ascii="Book Antiqua" w:hAnsi="Book Antiqua"/>
          <w:sz w:val="24"/>
          <w:szCs w:val="24"/>
        </w:rPr>
        <w:t xml:space="preserve">Before the start of the study, random sequence was generated with the Statistical Package for Social Sciences (SPSS) 20.0 (SPSS Inc., Chicago, IL, United States). The patients were randomized into two groups with the table of random numbers on the day of surgery. A group of patients received </w:t>
      </w:r>
      <w:bookmarkStart w:id="61" w:name="OLE_LINK11"/>
      <w:r>
        <w:rPr>
          <w:rFonts w:ascii="Book Antiqua" w:hAnsi="Book Antiqua"/>
          <w:sz w:val="24"/>
          <w:szCs w:val="24"/>
        </w:rPr>
        <w:t>ropivacaine</w:t>
      </w:r>
      <w:bookmarkEnd w:id="61"/>
      <w:r>
        <w:rPr>
          <w:rFonts w:ascii="Book Antiqua" w:hAnsi="Book Antiqua"/>
          <w:sz w:val="24"/>
          <w:szCs w:val="24"/>
        </w:rPr>
        <w:t xml:space="preserve"> infiltration around the trocar insertion and abdominal wounds for specimen extraction, and another group of patients received </w:t>
      </w:r>
      <w:r>
        <w:rPr>
          <w:rFonts w:ascii="Book Antiqua" w:eastAsia="宋体" w:hAnsi="Book Antiqua" w:cs="Times New Roman"/>
          <w:sz w:val="24"/>
          <w:szCs w:val="24"/>
        </w:rPr>
        <w:t xml:space="preserve">the </w:t>
      </w:r>
      <w:r>
        <w:rPr>
          <w:rFonts w:ascii="Book Antiqua" w:hAnsi="Book Antiqua"/>
          <w:sz w:val="24"/>
          <w:szCs w:val="24"/>
        </w:rPr>
        <w:t xml:space="preserve">same volume </w:t>
      </w:r>
      <w:r>
        <w:rPr>
          <w:rFonts w:ascii="Book Antiqua" w:eastAsia="宋体" w:hAnsi="Book Antiqua" w:cs="Times New Roman"/>
          <w:sz w:val="24"/>
          <w:szCs w:val="24"/>
        </w:rPr>
        <w:t>of</w:t>
      </w:r>
      <w:r>
        <w:rPr>
          <w:rFonts w:ascii="Book Antiqua" w:hAnsi="Book Antiqua"/>
          <w:sz w:val="24"/>
          <w:szCs w:val="24"/>
        </w:rPr>
        <w:t xml:space="preserve"> normal saline; at the end of the operation, uniform </w:t>
      </w:r>
      <w:r>
        <w:rPr>
          <w:rFonts w:ascii="Book Antiqua" w:eastAsia="宋体" w:hAnsi="Book Antiqua" w:cs="Times New Roman"/>
          <w:sz w:val="24"/>
          <w:szCs w:val="24"/>
        </w:rPr>
        <w:t>disposal</w:t>
      </w:r>
      <w:r>
        <w:rPr>
          <w:rFonts w:ascii="Book Antiqua" w:hAnsi="Book Antiqua"/>
          <w:sz w:val="24"/>
          <w:szCs w:val="24"/>
        </w:rPr>
        <w:t xml:space="preserve"> was similar across groups.</w:t>
      </w:r>
    </w:p>
    <w:p w:rsidR="001671F9" w:rsidRDefault="001671F9">
      <w:pPr>
        <w:spacing w:after="0" w:line="360" w:lineRule="auto"/>
        <w:ind w:firstLine="420"/>
        <w:rPr>
          <w:rFonts w:ascii="Book Antiqua" w:hAnsi="Book Antiqua"/>
          <w:sz w:val="24"/>
          <w:szCs w:val="24"/>
        </w:rPr>
      </w:pPr>
    </w:p>
    <w:p w:rsidR="001671F9" w:rsidRDefault="002C620E">
      <w:pPr>
        <w:spacing w:after="0" w:line="360" w:lineRule="auto"/>
        <w:rPr>
          <w:rFonts w:ascii="Book Antiqua" w:hAnsi="Book Antiqua"/>
          <w:b/>
          <w:i/>
          <w:iCs/>
          <w:sz w:val="24"/>
          <w:szCs w:val="24"/>
        </w:rPr>
      </w:pPr>
      <w:r>
        <w:rPr>
          <w:rFonts w:ascii="Book Antiqua" w:hAnsi="Book Antiqua"/>
          <w:b/>
          <w:i/>
          <w:iCs/>
          <w:sz w:val="24"/>
          <w:szCs w:val="24"/>
        </w:rPr>
        <w:t>Anesthesia methods and surgery</w:t>
      </w:r>
    </w:p>
    <w:p w:rsidR="001671F9" w:rsidRDefault="002C620E">
      <w:pPr>
        <w:spacing w:after="0" w:line="360" w:lineRule="auto"/>
        <w:rPr>
          <w:rFonts w:ascii="Book Antiqua" w:hAnsi="Book Antiqua"/>
          <w:sz w:val="24"/>
          <w:szCs w:val="24"/>
        </w:rPr>
      </w:pPr>
      <w:r>
        <w:rPr>
          <w:rFonts w:ascii="Book Antiqua" w:hAnsi="Book Antiqua"/>
          <w:sz w:val="24"/>
          <w:szCs w:val="24"/>
        </w:rPr>
        <w:t xml:space="preserve">All patients received standard general anesthesia administered by the same anesthetist not involved in the study. Anesthesia was induced with </w:t>
      </w:r>
      <w:hyperlink r:id="rId10" w:anchor="/javascript:;" w:history="1">
        <w:r>
          <w:rPr>
            <w:rFonts w:ascii="Book Antiqua" w:hAnsi="Book Antiqua"/>
            <w:sz w:val="24"/>
            <w:szCs w:val="24"/>
          </w:rPr>
          <w:t>propofol</w:t>
        </w:r>
      </w:hyperlink>
      <w:r>
        <w:rPr>
          <w:rFonts w:ascii="Book Antiqua" w:hAnsi="Book Antiqua"/>
          <w:sz w:val="24"/>
          <w:szCs w:val="24"/>
        </w:rPr>
        <w:t xml:space="preserve">, midazolam, </w:t>
      </w:r>
      <w:bookmarkStart w:id="62" w:name="OLE_LINK24"/>
      <w:r>
        <w:rPr>
          <w:rFonts w:ascii="Book Antiqua" w:hAnsi="Book Antiqua"/>
          <w:sz w:val="24"/>
          <w:szCs w:val="24"/>
        </w:rPr>
        <w:t>rocuronium</w:t>
      </w:r>
      <w:bookmarkEnd w:id="62"/>
      <w:r>
        <w:rPr>
          <w:rFonts w:ascii="Book Antiqua" w:hAnsi="Book Antiqua"/>
          <w:sz w:val="24"/>
          <w:szCs w:val="24"/>
        </w:rPr>
        <w:t xml:space="preserve">, and </w:t>
      </w:r>
      <w:bookmarkStart w:id="63" w:name="OLE_LINK27"/>
      <w:r>
        <w:rPr>
          <w:rFonts w:ascii="Book Antiqua" w:hAnsi="Book Antiqua"/>
          <w:sz w:val="24"/>
          <w:szCs w:val="24"/>
        </w:rPr>
        <w:t>sufentanil</w:t>
      </w:r>
      <w:bookmarkEnd w:id="63"/>
      <w:r>
        <w:rPr>
          <w:rFonts w:ascii="Book Antiqua" w:hAnsi="Book Antiqua"/>
          <w:sz w:val="24"/>
          <w:szCs w:val="24"/>
        </w:rPr>
        <w:t>. General anesthesia was maintained with 2% sevoflurane.</w:t>
      </w:r>
    </w:p>
    <w:p w:rsidR="001671F9" w:rsidRDefault="002C620E">
      <w:pPr>
        <w:spacing w:after="0" w:line="360" w:lineRule="auto"/>
        <w:ind w:firstLineChars="100" w:firstLine="240"/>
        <w:rPr>
          <w:rFonts w:ascii="Book Antiqua" w:hAnsi="Book Antiqua"/>
          <w:sz w:val="24"/>
          <w:szCs w:val="24"/>
        </w:rPr>
      </w:pPr>
      <w:r>
        <w:rPr>
          <w:rFonts w:ascii="Book Antiqua" w:hAnsi="Book Antiqua"/>
          <w:sz w:val="24"/>
          <w:szCs w:val="24"/>
        </w:rPr>
        <w:t>Twenty milliliter solutions containing either 7.</w:t>
      </w:r>
      <w:r>
        <w:rPr>
          <w:rFonts w:ascii="Book Antiqua" w:eastAsia="宋体" w:hAnsi="Book Antiqua" w:cs="Times New Roman"/>
          <w:sz w:val="24"/>
          <w:szCs w:val="24"/>
        </w:rPr>
        <w:t>5 mg/mL</w:t>
      </w:r>
      <w:r>
        <w:rPr>
          <w:rFonts w:ascii="Book Antiqua" w:hAnsi="Book Antiqua"/>
          <w:sz w:val="24"/>
          <w:szCs w:val="24"/>
        </w:rPr>
        <w:t xml:space="preserve"> </w:t>
      </w:r>
      <w:bookmarkStart w:id="64" w:name="OLE_LINK28"/>
      <w:bookmarkStart w:id="65" w:name="OLE_LINK29"/>
      <w:r>
        <w:rPr>
          <w:rFonts w:ascii="Book Antiqua" w:hAnsi="Book Antiqua"/>
          <w:sz w:val="24"/>
          <w:szCs w:val="24"/>
        </w:rPr>
        <w:t>ropivacaine</w:t>
      </w:r>
      <w:bookmarkEnd w:id="64"/>
      <w:bookmarkEnd w:id="65"/>
      <w:r>
        <w:rPr>
          <w:rFonts w:ascii="Book Antiqua" w:hAnsi="Book Antiqua"/>
          <w:sz w:val="24"/>
          <w:szCs w:val="24"/>
        </w:rPr>
        <w:t xml:space="preserve"> for </w:t>
      </w:r>
      <w:r>
        <w:rPr>
          <w:rFonts w:ascii="Book Antiqua" w:eastAsia="宋体" w:hAnsi="Book Antiqua" w:cs="Times New Roman"/>
          <w:sz w:val="24"/>
          <w:szCs w:val="24"/>
        </w:rPr>
        <w:t xml:space="preserve">the </w:t>
      </w:r>
      <w:bookmarkStart w:id="66" w:name="OLE_LINK30"/>
      <w:bookmarkStart w:id="67" w:name="OLE_LINK31"/>
      <w:r>
        <w:rPr>
          <w:rFonts w:ascii="Book Antiqua" w:hAnsi="Book Antiqua"/>
          <w:sz w:val="24"/>
          <w:szCs w:val="24"/>
        </w:rPr>
        <w:t>ropivacaine</w:t>
      </w:r>
      <w:bookmarkEnd w:id="66"/>
      <w:bookmarkEnd w:id="67"/>
      <w:r>
        <w:rPr>
          <w:rFonts w:ascii="Book Antiqua" w:hAnsi="Book Antiqua"/>
          <w:sz w:val="24"/>
          <w:szCs w:val="24"/>
        </w:rPr>
        <w:t xml:space="preserve"> group or normal saline for</w:t>
      </w:r>
      <w:r>
        <w:rPr>
          <w:rFonts w:ascii="Book Antiqua" w:eastAsia="宋体" w:hAnsi="Book Antiqua" w:cs="Times New Roman"/>
          <w:sz w:val="24"/>
          <w:szCs w:val="24"/>
        </w:rPr>
        <w:t xml:space="preserve"> the</w:t>
      </w:r>
      <w:r>
        <w:rPr>
          <w:rFonts w:ascii="Book Antiqua" w:hAnsi="Book Antiqua"/>
          <w:sz w:val="24"/>
          <w:szCs w:val="24"/>
        </w:rPr>
        <w:t xml:space="preserve"> control group were prepared and provided by an identical anesthetist, and the surgeons were not informed of </w:t>
      </w:r>
      <w:r>
        <w:rPr>
          <w:rFonts w:ascii="Book Antiqua" w:eastAsia="宋体" w:hAnsi="Book Antiqua" w:cs="Times New Roman"/>
          <w:sz w:val="24"/>
          <w:szCs w:val="24"/>
        </w:rPr>
        <w:t xml:space="preserve">the contents of the </w:t>
      </w:r>
      <w:r>
        <w:rPr>
          <w:rFonts w:ascii="Book Antiqua" w:hAnsi="Book Antiqua"/>
          <w:sz w:val="24"/>
          <w:szCs w:val="24"/>
        </w:rPr>
        <w:t xml:space="preserve">solution or of the patient allocation. Before </w:t>
      </w:r>
      <w:r>
        <w:rPr>
          <w:rFonts w:ascii="Book Antiqua" w:eastAsia="宋体" w:hAnsi="Book Antiqua" w:cs="Times New Roman"/>
          <w:sz w:val="24"/>
          <w:szCs w:val="24"/>
        </w:rPr>
        <w:t xml:space="preserve">trocar withdrawal, a </w:t>
      </w:r>
      <w:r>
        <w:rPr>
          <w:rFonts w:ascii="Book Antiqua" w:hAnsi="Book Antiqua"/>
          <w:sz w:val="24"/>
          <w:szCs w:val="24"/>
        </w:rPr>
        <w:t xml:space="preserve">gelatin sponge was soaked with </w:t>
      </w:r>
      <w:r>
        <w:rPr>
          <w:rFonts w:ascii="Book Antiqua" w:eastAsia="宋体" w:hAnsi="Book Antiqua" w:cs="Times New Roman"/>
          <w:sz w:val="24"/>
          <w:szCs w:val="24"/>
        </w:rPr>
        <w:t>10 mL of the</w:t>
      </w:r>
      <w:r>
        <w:rPr>
          <w:rFonts w:ascii="Book Antiqua" w:hAnsi="Book Antiqua"/>
          <w:sz w:val="24"/>
          <w:szCs w:val="24"/>
        </w:rPr>
        <w:t xml:space="preserve"> prepared </w:t>
      </w:r>
      <w:r>
        <w:rPr>
          <w:rFonts w:ascii="Book Antiqua" w:eastAsia="宋体" w:hAnsi="Book Antiqua" w:cs="Times New Roman"/>
          <w:sz w:val="24"/>
          <w:szCs w:val="24"/>
        </w:rPr>
        <w:t xml:space="preserve">solution </w:t>
      </w:r>
      <w:r>
        <w:rPr>
          <w:rFonts w:ascii="Book Antiqua" w:hAnsi="Book Antiqua"/>
          <w:sz w:val="24"/>
          <w:szCs w:val="24"/>
        </w:rPr>
        <w:t xml:space="preserve">and used to cover the cutting surface of </w:t>
      </w:r>
      <w:r>
        <w:rPr>
          <w:rFonts w:ascii="Book Antiqua" w:eastAsia="宋体" w:hAnsi="Book Antiqua" w:cs="Times New Roman"/>
          <w:sz w:val="24"/>
          <w:szCs w:val="24"/>
        </w:rPr>
        <w:t xml:space="preserve">the </w:t>
      </w:r>
      <w:r>
        <w:rPr>
          <w:rFonts w:ascii="Book Antiqua" w:hAnsi="Book Antiqua"/>
          <w:sz w:val="24"/>
          <w:szCs w:val="24"/>
        </w:rPr>
        <w:t xml:space="preserve">liver. At the end of the surgery, subcutaneous tissue and deep muscle around the trocar incision and </w:t>
      </w:r>
      <w:r>
        <w:rPr>
          <w:rFonts w:ascii="Book Antiqua" w:hAnsi="Book Antiqua"/>
          <w:sz w:val="24"/>
          <w:szCs w:val="24"/>
        </w:rPr>
        <w:lastRenderedPageBreak/>
        <w:t xml:space="preserve">abdominal wound for specimen extraction were infiltrated with </w:t>
      </w:r>
      <w:r>
        <w:rPr>
          <w:rFonts w:ascii="Book Antiqua" w:eastAsia="宋体" w:hAnsi="Book Antiqua" w:cs="Times New Roman"/>
          <w:sz w:val="24"/>
          <w:szCs w:val="24"/>
        </w:rPr>
        <w:t xml:space="preserve">10 mL of the </w:t>
      </w:r>
      <w:r>
        <w:rPr>
          <w:rFonts w:ascii="Book Antiqua" w:hAnsi="Book Antiqua"/>
          <w:sz w:val="24"/>
          <w:szCs w:val="24"/>
        </w:rPr>
        <w:t xml:space="preserve">solution with a needle introduced through the skin. Finally, one drainage tube </w:t>
      </w:r>
      <w:r>
        <w:rPr>
          <w:rFonts w:ascii="Book Antiqua" w:eastAsia="宋体" w:hAnsi="Book Antiqua" w:cs="Times New Roman"/>
          <w:sz w:val="24"/>
          <w:szCs w:val="24"/>
        </w:rPr>
        <w:t>was</w:t>
      </w:r>
      <w:r>
        <w:rPr>
          <w:rFonts w:ascii="Book Antiqua" w:hAnsi="Book Antiqua"/>
          <w:sz w:val="24"/>
          <w:szCs w:val="24"/>
        </w:rPr>
        <w:t xml:space="preserve"> routinely used for </w:t>
      </w:r>
      <w:r>
        <w:rPr>
          <w:rFonts w:ascii="Book Antiqua" w:eastAsia="宋体" w:hAnsi="Book Antiqua" w:cs="Times New Roman"/>
          <w:sz w:val="24"/>
          <w:szCs w:val="24"/>
        </w:rPr>
        <w:t xml:space="preserve">the </w:t>
      </w:r>
      <w:r>
        <w:rPr>
          <w:rFonts w:ascii="Book Antiqua" w:hAnsi="Book Antiqua"/>
          <w:sz w:val="24"/>
          <w:szCs w:val="24"/>
        </w:rPr>
        <w:t>patient, and the tissue surrounding the tube was also infiltrated with the solution. All patients were given</w:t>
      </w:r>
      <w:r>
        <w:rPr>
          <w:rFonts w:ascii="Book Antiqua" w:eastAsia="宋体" w:hAnsi="Book Antiqua" w:cs="Times New Roman"/>
          <w:sz w:val="24"/>
          <w:szCs w:val="24"/>
        </w:rPr>
        <w:t xml:space="preserve"> a</w:t>
      </w:r>
      <w:r>
        <w:rPr>
          <w:rFonts w:ascii="Book Antiqua" w:hAnsi="Book Antiqua"/>
          <w:sz w:val="24"/>
          <w:szCs w:val="24"/>
        </w:rPr>
        <w:t xml:space="preserve"> patient-controlled analgesic (PCA) device containing </w:t>
      </w:r>
      <w:r>
        <w:rPr>
          <w:rFonts w:ascii="Book Antiqua" w:eastAsia="宋体" w:hAnsi="Book Antiqua" w:cs="Times New Roman"/>
          <w:sz w:val="24"/>
          <w:szCs w:val="24"/>
        </w:rPr>
        <w:t>100 mL of 1 μg/mL</w:t>
      </w:r>
      <w:r>
        <w:rPr>
          <w:rFonts w:ascii="Book Antiqua" w:hAnsi="Book Antiqua"/>
          <w:sz w:val="24"/>
          <w:szCs w:val="24"/>
        </w:rPr>
        <w:t xml:space="preserve"> sufentanil that was delivered at a rate of 2 </w:t>
      </w:r>
      <w:r>
        <w:rPr>
          <w:rFonts w:ascii="Book Antiqua" w:hAnsi="Book Antiqua" w:cstheme="minorHAnsi"/>
          <w:sz w:val="24"/>
          <w:szCs w:val="24"/>
        </w:rPr>
        <w:t>µ</w:t>
      </w:r>
      <w:r>
        <w:rPr>
          <w:rFonts w:ascii="Book Antiqua" w:hAnsi="Book Antiqua"/>
          <w:sz w:val="24"/>
          <w:szCs w:val="24"/>
        </w:rPr>
        <w:t xml:space="preserve">g/h to the venous catheter. When </w:t>
      </w:r>
      <w:r>
        <w:rPr>
          <w:rFonts w:ascii="Book Antiqua" w:eastAsia="宋体" w:hAnsi="Book Antiqua" w:cs="Times New Roman"/>
          <w:sz w:val="24"/>
          <w:szCs w:val="24"/>
        </w:rPr>
        <w:t xml:space="preserve">the </w:t>
      </w:r>
      <w:r>
        <w:rPr>
          <w:rFonts w:ascii="Book Antiqua" w:hAnsi="Book Antiqua"/>
          <w:sz w:val="24"/>
          <w:szCs w:val="24"/>
        </w:rPr>
        <w:t xml:space="preserve">patient felt pain, they </w:t>
      </w:r>
      <w:r>
        <w:rPr>
          <w:rFonts w:ascii="Book Antiqua" w:eastAsia="宋体" w:hAnsi="Book Antiqua" w:cs="Times New Roman"/>
          <w:sz w:val="24"/>
          <w:szCs w:val="24"/>
        </w:rPr>
        <w:t>pushed</w:t>
      </w:r>
      <w:r>
        <w:rPr>
          <w:rFonts w:ascii="Book Antiqua" w:hAnsi="Book Antiqua"/>
          <w:sz w:val="24"/>
          <w:szCs w:val="24"/>
        </w:rPr>
        <w:t xml:space="preserve"> a button on the device, </w:t>
      </w:r>
      <w:r>
        <w:rPr>
          <w:rFonts w:ascii="Book Antiqua" w:eastAsia="宋体" w:hAnsi="Book Antiqua" w:cs="Times New Roman"/>
          <w:sz w:val="24"/>
          <w:szCs w:val="24"/>
        </w:rPr>
        <w:t xml:space="preserve">and </w:t>
      </w:r>
      <w:r>
        <w:rPr>
          <w:rFonts w:ascii="Book Antiqua" w:hAnsi="Book Antiqua"/>
          <w:sz w:val="24"/>
          <w:szCs w:val="24"/>
        </w:rPr>
        <w:t>0.</w:t>
      </w:r>
      <w:r>
        <w:rPr>
          <w:rFonts w:ascii="Book Antiqua" w:eastAsia="宋体" w:hAnsi="Book Antiqua" w:cs="Times New Roman"/>
          <w:sz w:val="24"/>
          <w:szCs w:val="24"/>
        </w:rPr>
        <w:t>5 mL of</w:t>
      </w:r>
      <w:r>
        <w:rPr>
          <w:rFonts w:ascii="Book Antiqua" w:hAnsi="Book Antiqua"/>
          <w:sz w:val="24"/>
          <w:szCs w:val="24"/>
        </w:rPr>
        <w:t xml:space="preserve"> additional </w:t>
      </w:r>
      <w:r>
        <w:rPr>
          <w:rFonts w:ascii="Book Antiqua" w:eastAsia="宋体" w:hAnsi="Book Antiqua" w:cs="Times New Roman"/>
          <w:sz w:val="24"/>
          <w:szCs w:val="24"/>
        </w:rPr>
        <w:t xml:space="preserve">sufentanil </w:t>
      </w:r>
      <w:r>
        <w:rPr>
          <w:rFonts w:ascii="Book Antiqua" w:hAnsi="Book Antiqua"/>
          <w:sz w:val="24"/>
          <w:szCs w:val="24"/>
        </w:rPr>
        <w:t>was delivered. The gelatin sponge used in the two groups were the same (Xiangen Medical Technology Development Co., Ltd., Jiangxi, China).</w:t>
      </w:r>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hAnsi="Book Antiqua"/>
          <w:b/>
          <w:i/>
          <w:iCs/>
          <w:sz w:val="24"/>
          <w:szCs w:val="24"/>
        </w:rPr>
      </w:pPr>
      <w:r>
        <w:rPr>
          <w:rFonts w:ascii="Book Antiqua" w:hAnsi="Book Antiqua"/>
          <w:b/>
          <w:i/>
          <w:iCs/>
          <w:sz w:val="24"/>
          <w:szCs w:val="24"/>
        </w:rPr>
        <w:t>Data collection</w:t>
      </w:r>
    </w:p>
    <w:p w:rsidR="001671F9" w:rsidRDefault="002C620E">
      <w:pPr>
        <w:spacing w:after="0" w:line="360" w:lineRule="auto"/>
        <w:rPr>
          <w:rFonts w:ascii="Book Antiqua" w:hAnsi="Book Antiqua"/>
          <w:sz w:val="24"/>
          <w:szCs w:val="24"/>
        </w:rPr>
      </w:pPr>
      <w:r>
        <w:rPr>
          <w:rFonts w:ascii="Book Antiqua" w:hAnsi="Book Antiqua"/>
          <w:sz w:val="24"/>
          <w:szCs w:val="24"/>
        </w:rPr>
        <w:t>During the preoperative communication, all patients were taught how to describe their postoperative pain level using a VAS ranging from 0 (no pain) to 10 (maximal pain). Pain was assessed with the VAS at rest and on movement including coughing and leaning to one side. Pain scores, nausea, vomiting, mean blood pressure, and heart rate (HR) were recorded before the operation and at 0 h, 6 h, 12 h,</w:t>
      </w:r>
      <w:r>
        <w:rPr>
          <w:rFonts w:ascii="Book Antiqua" w:eastAsia="宋体" w:hAnsi="Book Antiqua" w:cs="Times New Roman"/>
          <w:sz w:val="24"/>
          <w:szCs w:val="24"/>
        </w:rPr>
        <w:t xml:space="preserve"> </w:t>
      </w:r>
      <w:r>
        <w:rPr>
          <w:rFonts w:ascii="Book Antiqua" w:hAnsi="Book Antiqua"/>
          <w:sz w:val="24"/>
          <w:szCs w:val="24"/>
        </w:rPr>
        <w:t>24 h, and</w:t>
      </w:r>
      <w:r>
        <w:rPr>
          <w:rFonts w:ascii="Book Antiqua" w:eastAsia="宋体" w:hAnsi="Book Antiqua" w:cs="Times New Roman"/>
          <w:sz w:val="24"/>
          <w:szCs w:val="24"/>
        </w:rPr>
        <w:t xml:space="preserve"> 48</w:t>
      </w:r>
      <w:r>
        <w:rPr>
          <w:rFonts w:ascii="Book Antiqua" w:hAnsi="Book Antiqua"/>
          <w:sz w:val="24"/>
          <w:szCs w:val="24"/>
        </w:rPr>
        <w:t xml:space="preserve"> </w:t>
      </w:r>
      <w:r>
        <w:rPr>
          <w:rFonts w:ascii="Book Antiqua" w:eastAsia="宋体" w:hAnsi="Book Antiqua" w:cs="Times New Roman"/>
          <w:sz w:val="24"/>
          <w:szCs w:val="24"/>
        </w:rPr>
        <w:t>h</w:t>
      </w:r>
      <w:r>
        <w:rPr>
          <w:rFonts w:ascii="Book Antiqua" w:hAnsi="Book Antiqua"/>
          <w:sz w:val="24"/>
          <w:szCs w:val="24"/>
        </w:rPr>
        <w:t xml:space="preserve"> after </w:t>
      </w:r>
      <w:r>
        <w:rPr>
          <w:rFonts w:ascii="Book Antiqua" w:eastAsia="宋体" w:hAnsi="Book Antiqua" w:cs="Times New Roman"/>
          <w:sz w:val="24"/>
          <w:szCs w:val="24"/>
        </w:rPr>
        <w:t xml:space="preserve">the </w:t>
      </w:r>
      <w:r>
        <w:rPr>
          <w:rFonts w:ascii="Book Antiqua" w:hAnsi="Book Antiqua"/>
          <w:sz w:val="24"/>
          <w:szCs w:val="24"/>
        </w:rPr>
        <w:t>operation</w:t>
      </w:r>
      <w:r>
        <w:rPr>
          <w:rFonts w:ascii="Book Antiqua" w:eastAsia="宋体" w:hAnsi="Book Antiqua" w:cs="Times New Roman"/>
          <w:sz w:val="24"/>
          <w:szCs w:val="24"/>
        </w:rPr>
        <w:t>. The cumulative</w:t>
      </w:r>
      <w:r>
        <w:rPr>
          <w:rFonts w:ascii="Book Antiqua" w:hAnsi="Book Antiqua"/>
          <w:sz w:val="24"/>
          <w:szCs w:val="24"/>
        </w:rPr>
        <w:t xml:space="preserve"> consumption of sufentanil by</w:t>
      </w:r>
      <w:r>
        <w:rPr>
          <w:rFonts w:ascii="Book Antiqua" w:eastAsia="宋体" w:hAnsi="Book Antiqua" w:cs="Times New Roman"/>
          <w:sz w:val="24"/>
          <w:szCs w:val="24"/>
        </w:rPr>
        <w:t xml:space="preserve"> the</w:t>
      </w:r>
      <w:r>
        <w:rPr>
          <w:rFonts w:ascii="Book Antiqua" w:hAnsi="Book Antiqua"/>
          <w:sz w:val="24"/>
          <w:szCs w:val="24"/>
        </w:rPr>
        <w:t xml:space="preserve"> PCA device was recorded at 6,</w:t>
      </w:r>
      <w:r>
        <w:rPr>
          <w:rFonts w:ascii="Book Antiqua" w:eastAsia="宋体" w:hAnsi="Book Antiqua" w:cs="Times New Roman"/>
          <w:sz w:val="24"/>
          <w:szCs w:val="24"/>
        </w:rPr>
        <w:t xml:space="preserve"> </w:t>
      </w:r>
      <w:r>
        <w:rPr>
          <w:rFonts w:ascii="Book Antiqua" w:hAnsi="Book Antiqua"/>
          <w:sz w:val="24"/>
          <w:szCs w:val="24"/>
        </w:rPr>
        <w:t>12,</w:t>
      </w:r>
      <w:r>
        <w:rPr>
          <w:rFonts w:ascii="Book Antiqua" w:eastAsia="宋体" w:hAnsi="Book Antiqua" w:cs="Times New Roman"/>
          <w:sz w:val="24"/>
          <w:szCs w:val="24"/>
        </w:rPr>
        <w:t xml:space="preserve"> </w:t>
      </w:r>
      <w:r>
        <w:rPr>
          <w:rFonts w:ascii="Book Antiqua" w:hAnsi="Book Antiqua"/>
          <w:sz w:val="24"/>
          <w:szCs w:val="24"/>
        </w:rPr>
        <w:t xml:space="preserve">24, and </w:t>
      </w:r>
      <w:r>
        <w:rPr>
          <w:rFonts w:ascii="Book Antiqua" w:eastAsia="宋体" w:hAnsi="Book Antiqua" w:cs="Times New Roman"/>
          <w:sz w:val="24"/>
          <w:szCs w:val="24"/>
        </w:rPr>
        <w:t>36 h</w:t>
      </w:r>
      <w:r>
        <w:rPr>
          <w:rFonts w:ascii="Book Antiqua" w:hAnsi="Book Antiqua"/>
          <w:sz w:val="24"/>
          <w:szCs w:val="24"/>
        </w:rPr>
        <w:t xml:space="preserve">. If the patients experienced nausea or vomiting, metoclopramide was given. Blood was sampled for detection of levels of epinephrine, norepinephrine, and cortisol at 0 h, 24 h, and </w:t>
      </w:r>
      <w:r>
        <w:rPr>
          <w:rFonts w:ascii="Book Antiqua" w:eastAsia="宋体" w:hAnsi="Book Antiqua" w:cs="Times New Roman"/>
          <w:sz w:val="24"/>
          <w:szCs w:val="24"/>
        </w:rPr>
        <w:t>48 h</w:t>
      </w:r>
      <w:r>
        <w:rPr>
          <w:rFonts w:ascii="Book Antiqua" w:hAnsi="Book Antiqua"/>
          <w:sz w:val="24"/>
          <w:szCs w:val="24"/>
        </w:rPr>
        <w:t xml:space="preserve"> after the operation. Quantitative changes in the levels of </w:t>
      </w:r>
      <w:bookmarkStart w:id="68" w:name="OLE_LINK32"/>
      <w:r>
        <w:rPr>
          <w:rFonts w:ascii="Book Antiqua" w:hAnsi="Book Antiqua"/>
          <w:sz w:val="24"/>
          <w:szCs w:val="24"/>
        </w:rPr>
        <w:t>catecholamines</w:t>
      </w:r>
      <w:bookmarkEnd w:id="68"/>
      <w:r>
        <w:rPr>
          <w:rFonts w:ascii="Book Antiqua" w:eastAsia="宋体" w:hAnsi="Book Antiqua" w:cs="Times New Roman"/>
          <w:sz w:val="24"/>
          <w:szCs w:val="24"/>
        </w:rPr>
        <w:t>,</w:t>
      </w:r>
      <w:r>
        <w:rPr>
          <w:rFonts w:ascii="Book Antiqua" w:hAnsi="Book Antiqua"/>
          <w:sz w:val="24"/>
          <w:szCs w:val="24"/>
        </w:rPr>
        <w:t xml:space="preserve"> including adrenaline, noradrenaline, and dopamine</w:t>
      </w:r>
      <w:r>
        <w:rPr>
          <w:rFonts w:ascii="Book Antiqua" w:eastAsia="宋体" w:hAnsi="Book Antiqua" w:cs="Times New Roman"/>
          <w:sz w:val="24"/>
          <w:szCs w:val="24"/>
        </w:rPr>
        <w:t>,</w:t>
      </w:r>
      <w:r>
        <w:rPr>
          <w:rFonts w:ascii="Book Antiqua" w:hAnsi="Book Antiqua"/>
          <w:sz w:val="24"/>
          <w:szCs w:val="24"/>
        </w:rPr>
        <w:t xml:space="preserve"> were analyzed. The surgical stress hormones (epinephrine, norepinephrine, and cortisol) were detected using commercial </w:t>
      </w:r>
      <w:bookmarkStart w:id="69" w:name="OLE_LINK33"/>
      <w:r>
        <w:rPr>
          <w:rFonts w:ascii="Book Antiqua" w:hAnsi="Book Antiqua"/>
          <w:sz w:val="24"/>
          <w:szCs w:val="24"/>
        </w:rPr>
        <w:t>enzyme-linked</w:t>
      </w:r>
      <w:bookmarkEnd w:id="69"/>
      <w:r>
        <w:rPr>
          <w:rFonts w:ascii="Book Antiqua" w:hAnsi="Book Antiqua"/>
          <w:sz w:val="24"/>
          <w:szCs w:val="24"/>
        </w:rPr>
        <w:t xml:space="preserve"> immunosorbent assay kits (Cusabio Biotech Co., Ltd., Wuhan, China). </w:t>
      </w:r>
    </w:p>
    <w:p w:rsidR="001671F9" w:rsidRDefault="001671F9">
      <w:pPr>
        <w:spacing w:after="0" w:line="360" w:lineRule="auto"/>
        <w:rPr>
          <w:rFonts w:ascii="Book Antiqua" w:hAnsi="Book Antiqua"/>
          <w:sz w:val="24"/>
          <w:szCs w:val="24"/>
        </w:rPr>
      </w:pPr>
    </w:p>
    <w:p w:rsidR="001671F9" w:rsidRDefault="002C620E">
      <w:pPr>
        <w:spacing w:after="0" w:line="360" w:lineRule="auto"/>
        <w:rPr>
          <w:rFonts w:ascii="Book Antiqua" w:hAnsi="Book Antiqua"/>
          <w:i/>
          <w:iCs/>
          <w:sz w:val="24"/>
          <w:szCs w:val="24"/>
        </w:rPr>
      </w:pPr>
      <w:r>
        <w:rPr>
          <w:rFonts w:ascii="Book Antiqua" w:hAnsi="Book Antiqua"/>
          <w:b/>
          <w:i/>
          <w:iCs/>
          <w:sz w:val="24"/>
          <w:szCs w:val="24"/>
        </w:rPr>
        <w:t>Statistical analysis</w:t>
      </w:r>
    </w:p>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A total of </w:t>
      </w:r>
      <w:r>
        <w:rPr>
          <w:rFonts w:ascii="Book Antiqua" w:hAnsi="Book Antiqua"/>
          <w:sz w:val="24"/>
          <w:szCs w:val="24"/>
        </w:rPr>
        <w:t xml:space="preserve">146 patients were included in the study from May 2017 to </w:t>
      </w:r>
      <w:r>
        <w:rPr>
          <w:rFonts w:ascii="Book Antiqua" w:hAnsi="Book Antiqua"/>
          <w:sz w:val="24"/>
          <w:szCs w:val="24"/>
        </w:rPr>
        <w:lastRenderedPageBreak/>
        <w:t xml:space="preserve">November 2018. Finally, 69 patients in the </w:t>
      </w:r>
      <w:bookmarkStart w:id="70" w:name="OLE_LINK34"/>
      <w:r>
        <w:rPr>
          <w:rFonts w:ascii="Book Antiqua" w:hAnsi="Book Antiqua"/>
          <w:sz w:val="24"/>
          <w:szCs w:val="24"/>
        </w:rPr>
        <w:t>ropivacaine</w:t>
      </w:r>
      <w:bookmarkEnd w:id="70"/>
      <w:r>
        <w:rPr>
          <w:rFonts w:ascii="Book Antiqua" w:hAnsi="Book Antiqua"/>
          <w:sz w:val="24"/>
          <w:szCs w:val="24"/>
        </w:rPr>
        <w:t xml:space="preserve"> group and 67 patients in the control group were included in the statistical analysis.</w:t>
      </w:r>
    </w:p>
    <w:p w:rsidR="001671F9" w:rsidRDefault="002C620E">
      <w:pPr>
        <w:spacing w:after="0" w:line="360" w:lineRule="auto"/>
        <w:ind w:firstLineChars="100" w:firstLine="240"/>
        <w:rPr>
          <w:rFonts w:ascii="Book Antiqua" w:eastAsia="宋体" w:hAnsi="Book Antiqua" w:cs="Times New Roman"/>
          <w:sz w:val="24"/>
          <w:szCs w:val="24"/>
        </w:rPr>
      </w:pPr>
      <w:r>
        <w:rPr>
          <w:rFonts w:ascii="Book Antiqua" w:hAnsi="Book Antiqua"/>
          <w:sz w:val="24"/>
          <w:szCs w:val="24"/>
        </w:rPr>
        <w:t>C</w:t>
      </w:r>
      <w:r>
        <w:rPr>
          <w:rFonts w:ascii="Book Antiqua" w:eastAsia="宋体" w:hAnsi="Book Antiqua" w:cs="Times New Roman"/>
          <w:sz w:val="24"/>
          <w:szCs w:val="24"/>
        </w:rPr>
        <w:t xml:space="preserve">ontinuous data (age, weight, duration of surgery, trocar number, incision length, VAS, and level of hormone) are presented as the mean ± SD. These data were analyzed by </w:t>
      </w:r>
      <w:r>
        <w:rPr>
          <w:rFonts w:ascii="Book Antiqua" w:eastAsia="宋体" w:hAnsi="Book Antiqua" w:cs="Times New Roman"/>
          <w:i/>
          <w:sz w:val="24"/>
          <w:szCs w:val="24"/>
        </w:rPr>
        <w:t>t</w:t>
      </w:r>
      <w:r>
        <w:rPr>
          <w:rFonts w:ascii="Book Antiqua" w:eastAsia="宋体" w:hAnsi="Book Antiqua" w:cs="Times New Roman"/>
          <w:sz w:val="24"/>
          <w:szCs w:val="24"/>
        </w:rPr>
        <w:t xml:space="preserve">-tests. The </w:t>
      </w:r>
      <w:r>
        <w:rPr>
          <w:rFonts w:ascii="Book Antiqua" w:eastAsia="宋体" w:hAnsi="Book Antiqua" w:cs="Times New Roman"/>
          <w:i/>
          <w:sz w:val="24"/>
          <w:szCs w:val="24"/>
        </w:rPr>
        <w:t>P</w:t>
      </w:r>
      <w:r>
        <w:rPr>
          <w:rFonts w:ascii="Book Antiqua" w:eastAsia="宋体" w:hAnsi="Book Antiqua" w:cs="Times New Roman"/>
          <w:sz w:val="24"/>
          <w:szCs w:val="24"/>
        </w:rPr>
        <w:t xml:space="preserve">-value and 95% confidence interval (CI) were calculated. Categorical data [sex, American society of anesthesiologists (ASA) grade, and operation type] are presented as the number of patients and were analyzed by chi-square tests. All data were checked for normal distribution. Data analysis was accomplished with SPSS 20.0 (SPSS Inc., Chicago, IL, United States). </w:t>
      </w:r>
      <w:r>
        <w:rPr>
          <w:rFonts w:ascii="Book Antiqua" w:eastAsia="宋体" w:hAnsi="Book Antiqua" w:cs="Times New Roman"/>
          <w:i/>
          <w:sz w:val="24"/>
          <w:szCs w:val="24"/>
        </w:rPr>
        <w:t>P</w:t>
      </w:r>
      <w:r>
        <w:rPr>
          <w:rFonts w:ascii="Book Antiqua" w:eastAsia="宋体" w:hAnsi="Book Antiqua" w:cs="Times New Roman"/>
          <w:sz w:val="24"/>
          <w:szCs w:val="24"/>
        </w:rPr>
        <w:t xml:space="preserve"> &lt; 0.05 was considered statistically significant.</w:t>
      </w:r>
    </w:p>
    <w:p w:rsidR="001671F9" w:rsidRDefault="001671F9">
      <w:pPr>
        <w:spacing w:after="0" w:line="360" w:lineRule="auto"/>
        <w:ind w:firstLineChars="100" w:firstLine="240"/>
        <w:rPr>
          <w:rFonts w:ascii="Book Antiqua" w:hAnsi="Book Antiqua"/>
          <w:sz w:val="24"/>
          <w:szCs w:val="24"/>
        </w:rPr>
      </w:pPr>
    </w:p>
    <w:p w:rsidR="001671F9" w:rsidRDefault="002C620E">
      <w:pPr>
        <w:spacing w:after="0" w:line="360" w:lineRule="auto"/>
        <w:rPr>
          <w:rFonts w:ascii="Book Antiqua" w:hAnsi="Book Antiqua"/>
          <w:b/>
          <w:sz w:val="24"/>
          <w:szCs w:val="24"/>
        </w:rPr>
      </w:pPr>
      <w:r>
        <w:rPr>
          <w:rFonts w:ascii="Book Antiqua" w:hAnsi="Book Antiqua"/>
          <w:b/>
          <w:sz w:val="24"/>
          <w:szCs w:val="24"/>
        </w:rPr>
        <w:t>RESULTS</w:t>
      </w:r>
    </w:p>
    <w:p w:rsidR="001671F9" w:rsidRDefault="002C620E">
      <w:pPr>
        <w:spacing w:after="0" w:line="360" w:lineRule="auto"/>
        <w:rPr>
          <w:rFonts w:ascii="Book Antiqua" w:hAnsi="Book Antiqua"/>
          <w:sz w:val="24"/>
          <w:szCs w:val="24"/>
        </w:rPr>
      </w:pPr>
      <w:r>
        <w:rPr>
          <w:rFonts w:ascii="Book Antiqua" w:hAnsi="Book Antiqua"/>
          <w:sz w:val="24"/>
          <w:szCs w:val="24"/>
        </w:rPr>
        <w:t xml:space="preserve">In the end, 139 patients successfully received the surgery, including laparoscopic hepatectomy and the use of the prearranged solution. </w:t>
      </w:r>
      <w:r>
        <w:rPr>
          <w:rFonts w:ascii="Book Antiqua" w:eastAsia="宋体" w:hAnsi="Book Antiqua" w:cs="Times New Roman"/>
          <w:sz w:val="24"/>
          <w:szCs w:val="24"/>
        </w:rPr>
        <w:t>Four</w:t>
      </w:r>
      <w:r>
        <w:rPr>
          <w:rFonts w:ascii="Book Antiqua" w:hAnsi="Book Antiqua"/>
          <w:sz w:val="24"/>
          <w:szCs w:val="24"/>
        </w:rPr>
        <w:t xml:space="preserve"> patients and three patients</w:t>
      </w:r>
      <w:r>
        <w:rPr>
          <w:rFonts w:ascii="Book Antiqua" w:eastAsia="宋体" w:hAnsi="Book Antiqua" w:cs="Times New Roman"/>
          <w:sz w:val="24"/>
          <w:szCs w:val="24"/>
        </w:rPr>
        <w:t xml:space="preserve"> were converted</w:t>
      </w:r>
      <w:r>
        <w:rPr>
          <w:rFonts w:ascii="Book Antiqua" w:hAnsi="Book Antiqua"/>
          <w:sz w:val="24"/>
          <w:szCs w:val="24"/>
        </w:rPr>
        <w:t xml:space="preserve"> to open laparotomy </w:t>
      </w:r>
      <w:r>
        <w:rPr>
          <w:rFonts w:ascii="Book Antiqua" w:eastAsia="宋体" w:hAnsi="Book Antiqua" w:cs="Times New Roman"/>
          <w:sz w:val="24"/>
          <w:szCs w:val="24"/>
        </w:rPr>
        <w:t xml:space="preserve">due to </w:t>
      </w:r>
      <w:r>
        <w:rPr>
          <w:rFonts w:ascii="Book Antiqua" w:hAnsi="Book Antiqua"/>
          <w:sz w:val="24"/>
          <w:szCs w:val="24"/>
        </w:rPr>
        <w:t xml:space="preserve">operational difficulties and uncontrolled bleeding during </w:t>
      </w:r>
      <w:r>
        <w:rPr>
          <w:rFonts w:ascii="Book Antiqua" w:eastAsia="宋体" w:hAnsi="Book Antiqua" w:cs="Times New Roman"/>
          <w:sz w:val="24"/>
          <w:szCs w:val="24"/>
        </w:rPr>
        <w:t xml:space="preserve">the </w:t>
      </w:r>
      <w:r>
        <w:rPr>
          <w:rFonts w:ascii="Book Antiqua" w:hAnsi="Book Antiqua"/>
          <w:sz w:val="24"/>
          <w:szCs w:val="24"/>
        </w:rPr>
        <w:t>operation, respectively.</w:t>
      </w:r>
      <w:r>
        <w:rPr>
          <w:rFonts w:ascii="Book Antiqua" w:eastAsia="宋体" w:hAnsi="Book Antiqua" w:cs="Times New Roman"/>
          <w:sz w:val="24"/>
          <w:szCs w:val="24"/>
        </w:rPr>
        <w:t xml:space="preserve"> </w:t>
      </w:r>
      <w:r>
        <w:rPr>
          <w:rFonts w:ascii="Book Antiqua" w:hAnsi="Book Antiqua"/>
          <w:sz w:val="24"/>
          <w:szCs w:val="24"/>
        </w:rPr>
        <w:t>Subsequently, three additional patients were excluded from the study: one in the ropivacaine group (because of</w:t>
      </w:r>
      <w:r>
        <w:rPr>
          <w:rFonts w:ascii="Book Antiqua" w:eastAsia="宋体" w:hAnsi="Book Antiqua" w:cs="Times New Roman"/>
          <w:sz w:val="24"/>
          <w:szCs w:val="24"/>
        </w:rPr>
        <w:t xml:space="preserve"> a</w:t>
      </w:r>
      <w:r>
        <w:rPr>
          <w:rFonts w:ascii="Book Antiqua" w:hAnsi="Book Antiqua"/>
          <w:sz w:val="24"/>
          <w:szCs w:val="24"/>
        </w:rPr>
        <w:t xml:space="preserve"> second operation for bile leakage) and two in the control group (due to a transfer to the </w:t>
      </w:r>
      <w:hyperlink r:id="rId11" w:anchor="/javascript:;" w:history="1">
        <w:r>
          <w:rPr>
            <w:rFonts w:ascii="Book Antiqua" w:hAnsi="Book Antiqua"/>
            <w:sz w:val="24"/>
            <w:szCs w:val="24"/>
          </w:rPr>
          <w:t>intensive</w:t>
        </w:r>
      </w:hyperlink>
      <w:r>
        <w:rPr>
          <w:rFonts w:ascii="Book Antiqua" w:hAnsi="Book Antiqua"/>
          <w:sz w:val="24"/>
          <w:szCs w:val="24"/>
        </w:rPr>
        <w:t> </w:t>
      </w:r>
      <w:hyperlink r:id="rId12" w:anchor="/javascript:;" w:history="1">
        <w:r>
          <w:rPr>
            <w:rFonts w:ascii="Book Antiqua" w:hAnsi="Book Antiqua"/>
            <w:sz w:val="24"/>
            <w:szCs w:val="24"/>
          </w:rPr>
          <w:t>care</w:t>
        </w:r>
      </w:hyperlink>
      <w:r>
        <w:rPr>
          <w:rFonts w:ascii="Book Antiqua" w:hAnsi="Book Antiqua"/>
          <w:sz w:val="24"/>
          <w:szCs w:val="24"/>
        </w:rPr>
        <w:t> </w:t>
      </w:r>
      <w:hyperlink r:id="rId13" w:anchor="/javascript:;" w:history="1">
        <w:r>
          <w:rPr>
            <w:rFonts w:ascii="Book Antiqua" w:hAnsi="Book Antiqua"/>
            <w:sz w:val="24"/>
            <w:szCs w:val="24"/>
          </w:rPr>
          <w:t>unit</w:t>
        </w:r>
      </w:hyperlink>
      <w:r>
        <w:rPr>
          <w:rFonts w:ascii="Book Antiqua" w:hAnsi="Book Antiqua"/>
          <w:sz w:val="24"/>
          <w:szCs w:val="24"/>
        </w:rPr>
        <w:t xml:space="preserve"> for postoperative dyspnea and a second operation for postoperative hemorrhage). For the statistical analysis, 69 patients in the ropivacaine group and 67 patients in the control group were included.</w:t>
      </w:r>
    </w:p>
    <w:p w:rsidR="001671F9" w:rsidRDefault="002C620E">
      <w:pPr>
        <w:spacing w:after="0" w:line="360" w:lineRule="auto"/>
        <w:ind w:firstLineChars="100" w:firstLine="240"/>
        <w:rPr>
          <w:rFonts w:ascii="Book Antiqua" w:hAnsi="Book Antiqua"/>
          <w:b/>
          <w:sz w:val="24"/>
          <w:szCs w:val="24"/>
        </w:rPr>
      </w:pPr>
      <w:r>
        <w:rPr>
          <w:rFonts w:ascii="Book Antiqua" w:hAnsi="Book Antiqua"/>
          <w:sz w:val="24"/>
          <w:szCs w:val="24"/>
        </w:rPr>
        <w:t>The demographic data, ASA grade, and details of the surgery</w:t>
      </w:r>
      <w:r>
        <w:rPr>
          <w:rFonts w:ascii="Book Antiqua" w:eastAsia="宋体" w:hAnsi="Book Antiqua" w:cs="Times New Roman"/>
          <w:sz w:val="24"/>
          <w:szCs w:val="24"/>
        </w:rPr>
        <w:t>,</w:t>
      </w:r>
      <w:r>
        <w:rPr>
          <w:rFonts w:ascii="Book Antiqua" w:hAnsi="Book Antiqua"/>
          <w:sz w:val="24"/>
          <w:szCs w:val="24"/>
        </w:rPr>
        <w:t xml:space="preserve"> including the surgery type, duration, trocar number, and the length of incision for specimen extraction</w:t>
      </w:r>
      <w:r>
        <w:rPr>
          <w:rFonts w:ascii="Book Antiqua" w:eastAsia="宋体" w:hAnsi="Book Antiqua" w:cs="Times New Roman"/>
          <w:sz w:val="24"/>
          <w:szCs w:val="24"/>
        </w:rPr>
        <w:t>,</w:t>
      </w:r>
      <w:r>
        <w:rPr>
          <w:rFonts w:ascii="Book Antiqua" w:hAnsi="Book Antiqua"/>
          <w:sz w:val="24"/>
          <w:szCs w:val="24"/>
        </w:rPr>
        <w:t xml:space="preserve"> were similar between </w:t>
      </w:r>
      <w:r>
        <w:rPr>
          <w:rFonts w:ascii="Book Antiqua" w:eastAsia="宋体" w:hAnsi="Book Antiqua" w:cs="Times New Roman"/>
          <w:sz w:val="24"/>
          <w:szCs w:val="24"/>
        </w:rPr>
        <w:t xml:space="preserve">the </w:t>
      </w:r>
      <w:r>
        <w:rPr>
          <w:rFonts w:ascii="Book Antiqua" w:hAnsi="Book Antiqua"/>
          <w:sz w:val="24"/>
          <w:szCs w:val="24"/>
        </w:rPr>
        <w:t>two groups</w:t>
      </w:r>
      <w:r>
        <w:rPr>
          <w:rFonts w:ascii="Book Antiqua" w:eastAsia="宋体" w:hAnsi="Book Antiqua" w:cs="Times New Roman"/>
          <w:sz w:val="24"/>
          <w:szCs w:val="24"/>
        </w:rPr>
        <w:t xml:space="preserve"> </w:t>
      </w:r>
      <w:r>
        <w:rPr>
          <w:rFonts w:ascii="Book Antiqua" w:hAnsi="Book Antiqua"/>
          <w:sz w:val="24"/>
          <w:szCs w:val="24"/>
        </w:rPr>
        <w:t>(Table 1).</w:t>
      </w:r>
      <w:r>
        <w:rPr>
          <w:rFonts w:ascii="Book Antiqua" w:hAnsi="Book Antiqua" w:hint="eastAsia"/>
          <w:b/>
          <w:sz w:val="24"/>
          <w:szCs w:val="24"/>
        </w:rPr>
        <w:t xml:space="preserve"> </w:t>
      </w:r>
      <w:r>
        <w:rPr>
          <w:rFonts w:ascii="Book Antiqua" w:hAnsi="Book Antiqua"/>
          <w:sz w:val="24"/>
          <w:szCs w:val="24"/>
        </w:rPr>
        <w:t xml:space="preserve">Postoperative pain scores </w:t>
      </w:r>
      <w:r>
        <w:rPr>
          <w:rFonts w:ascii="Book Antiqua" w:eastAsia="宋体" w:hAnsi="Book Antiqua" w:cs="Times New Roman"/>
          <w:sz w:val="24"/>
          <w:szCs w:val="24"/>
        </w:rPr>
        <w:t>were</w:t>
      </w:r>
      <w:r>
        <w:rPr>
          <w:rFonts w:ascii="Book Antiqua" w:hAnsi="Book Antiqua"/>
          <w:sz w:val="24"/>
          <w:szCs w:val="24"/>
        </w:rPr>
        <w:t xml:space="preserve"> significantly lower at rest in</w:t>
      </w:r>
      <w:r>
        <w:rPr>
          <w:rFonts w:ascii="Book Antiqua" w:eastAsia="宋体" w:hAnsi="Book Antiqua" w:cs="Times New Roman"/>
          <w:sz w:val="24"/>
          <w:szCs w:val="24"/>
        </w:rPr>
        <w:t xml:space="preserve"> the</w:t>
      </w:r>
      <w:r>
        <w:rPr>
          <w:rFonts w:ascii="Book Antiqua" w:hAnsi="Book Antiqua"/>
          <w:sz w:val="24"/>
          <w:szCs w:val="24"/>
        </w:rPr>
        <w:t xml:space="preserve"> ropivacaine group than in the control group, </w:t>
      </w:r>
      <w:r>
        <w:rPr>
          <w:rFonts w:ascii="Book Antiqua" w:eastAsia="宋体" w:hAnsi="Book Antiqua" w:cs="Times New Roman"/>
          <w:sz w:val="24"/>
          <w:szCs w:val="24"/>
        </w:rPr>
        <w:t>at 0 h, 6 h,</w:t>
      </w:r>
      <w:r>
        <w:rPr>
          <w:rFonts w:ascii="Book Antiqua" w:hAnsi="Book Antiqua"/>
          <w:sz w:val="24"/>
          <w:szCs w:val="24"/>
        </w:rPr>
        <w:t xml:space="preserve"> and </w:t>
      </w:r>
      <w:r>
        <w:rPr>
          <w:rFonts w:ascii="Book Antiqua" w:eastAsia="宋体" w:hAnsi="Book Antiqua" w:cs="Times New Roman"/>
          <w:sz w:val="24"/>
          <w:szCs w:val="24"/>
        </w:rPr>
        <w:t>12 h</w:t>
      </w:r>
      <w:r>
        <w:rPr>
          <w:rFonts w:ascii="Book Antiqua" w:hAnsi="Book Antiqua"/>
          <w:sz w:val="24"/>
          <w:szCs w:val="24"/>
        </w:rPr>
        <w:t xml:space="preserve"> and significantly lower on movement </w:t>
      </w:r>
      <w:r>
        <w:rPr>
          <w:rFonts w:ascii="Book Antiqua" w:eastAsia="宋体" w:hAnsi="Book Antiqua" w:cs="Times New Roman"/>
          <w:sz w:val="24"/>
          <w:szCs w:val="24"/>
        </w:rPr>
        <w:t>at 0 h, 6 h, 12 h,</w:t>
      </w:r>
      <w:r>
        <w:rPr>
          <w:rFonts w:ascii="Book Antiqua" w:hAnsi="Book Antiqua"/>
          <w:sz w:val="24"/>
          <w:szCs w:val="24"/>
        </w:rPr>
        <w:t xml:space="preserve"> and </w:t>
      </w:r>
      <w:r>
        <w:rPr>
          <w:rFonts w:ascii="Book Antiqua" w:eastAsia="宋体" w:hAnsi="Book Antiqua" w:cs="Times New Roman"/>
          <w:sz w:val="24"/>
          <w:szCs w:val="24"/>
        </w:rPr>
        <w:t xml:space="preserve">24 h </w:t>
      </w:r>
      <w:r>
        <w:rPr>
          <w:rFonts w:ascii="Book Antiqua" w:hAnsi="Book Antiqua"/>
          <w:sz w:val="24"/>
          <w:szCs w:val="24"/>
        </w:rPr>
        <w:t>(</w:t>
      </w:r>
      <w:r>
        <w:rPr>
          <w:rFonts w:ascii="Book Antiqua" w:hAnsi="Book Antiqua"/>
          <w:i/>
          <w:sz w:val="24"/>
          <w:szCs w:val="24"/>
        </w:rPr>
        <w:t>P</w:t>
      </w:r>
      <w:r>
        <w:rPr>
          <w:rFonts w:ascii="Book Antiqua" w:hAnsi="Book Antiqua"/>
          <w:sz w:val="24"/>
          <w:szCs w:val="24"/>
        </w:rPr>
        <w:t xml:space="preserve"> &lt; 0.05). </w:t>
      </w:r>
      <w:r>
        <w:rPr>
          <w:rFonts w:ascii="Book Antiqua" w:eastAsia="宋体" w:hAnsi="Book Antiqua" w:cs="Times New Roman"/>
          <w:caps/>
          <w:sz w:val="24"/>
          <w:szCs w:val="24"/>
        </w:rPr>
        <w:t>m</w:t>
      </w:r>
      <w:r>
        <w:rPr>
          <w:rFonts w:ascii="Book Antiqua" w:eastAsia="宋体" w:hAnsi="Book Antiqua" w:cs="Times New Roman"/>
          <w:sz w:val="24"/>
          <w:szCs w:val="24"/>
        </w:rPr>
        <w:t>ean arterial pressure</w:t>
      </w:r>
      <w:r>
        <w:rPr>
          <w:rFonts w:ascii="Book Antiqua" w:hAnsi="Book Antiqua"/>
          <w:sz w:val="24"/>
          <w:szCs w:val="24"/>
        </w:rPr>
        <w:t xml:space="preserve"> (MAP) </w:t>
      </w:r>
      <w:r>
        <w:rPr>
          <w:rFonts w:ascii="Book Antiqua" w:eastAsia="宋体" w:hAnsi="Book Antiqua" w:cs="Times New Roman"/>
          <w:sz w:val="24"/>
          <w:szCs w:val="24"/>
        </w:rPr>
        <w:t>was</w:t>
      </w:r>
      <w:r>
        <w:rPr>
          <w:rFonts w:ascii="Book Antiqua" w:hAnsi="Book Antiqua"/>
          <w:sz w:val="24"/>
          <w:szCs w:val="24"/>
        </w:rPr>
        <w:t xml:space="preserve"> significantly higher in </w:t>
      </w:r>
      <w:r>
        <w:rPr>
          <w:rFonts w:ascii="Book Antiqua" w:eastAsia="宋体" w:hAnsi="Book Antiqua" w:cs="Times New Roman"/>
          <w:sz w:val="24"/>
          <w:szCs w:val="24"/>
        </w:rPr>
        <w:t xml:space="preserve">the </w:t>
      </w:r>
      <w:r>
        <w:rPr>
          <w:rFonts w:ascii="Book Antiqua" w:hAnsi="Book Antiqua"/>
          <w:sz w:val="24"/>
          <w:szCs w:val="24"/>
        </w:rPr>
        <w:t xml:space="preserve">control group than in the ropivacaine group at </w:t>
      </w:r>
      <w:r>
        <w:rPr>
          <w:rFonts w:ascii="Book Antiqua" w:eastAsia="宋体" w:hAnsi="Book Antiqua" w:cs="Times New Roman"/>
          <w:sz w:val="24"/>
          <w:szCs w:val="24"/>
        </w:rPr>
        <w:t xml:space="preserve">6 h </w:t>
      </w:r>
      <w:r>
        <w:rPr>
          <w:rFonts w:ascii="Book Antiqua" w:hAnsi="Book Antiqua"/>
          <w:sz w:val="24"/>
          <w:szCs w:val="24"/>
        </w:rPr>
        <w:t>(</w:t>
      </w:r>
      <w:r>
        <w:rPr>
          <w:rFonts w:ascii="Book Antiqua" w:hAnsi="Book Antiqua"/>
          <w:i/>
          <w:sz w:val="24"/>
          <w:szCs w:val="24"/>
        </w:rPr>
        <w:t>P</w:t>
      </w:r>
      <w:r>
        <w:rPr>
          <w:rFonts w:ascii="Book Antiqua" w:hAnsi="Book Antiqua"/>
          <w:sz w:val="24"/>
          <w:szCs w:val="24"/>
        </w:rPr>
        <w:t xml:space="preserve"> = 0.002) </w:t>
      </w:r>
      <w:r>
        <w:rPr>
          <w:rFonts w:ascii="Book Antiqua" w:hAnsi="Book Antiqua"/>
          <w:sz w:val="24"/>
          <w:szCs w:val="24"/>
        </w:rPr>
        <w:lastRenderedPageBreak/>
        <w:t xml:space="preserve">and </w:t>
      </w:r>
      <w:r>
        <w:rPr>
          <w:rFonts w:ascii="Book Antiqua" w:eastAsia="宋体" w:hAnsi="Book Antiqua" w:cs="Times New Roman"/>
          <w:sz w:val="24"/>
          <w:szCs w:val="24"/>
        </w:rPr>
        <w:t>12 h</w:t>
      </w:r>
      <w:r>
        <w:rPr>
          <w:rFonts w:ascii="Book Antiqua" w:hAnsi="Book Antiqua"/>
          <w:sz w:val="24"/>
          <w:szCs w:val="24"/>
        </w:rPr>
        <w:t xml:space="preserve"> (</w:t>
      </w:r>
      <w:r>
        <w:rPr>
          <w:rFonts w:ascii="Book Antiqua" w:hAnsi="Book Antiqua"/>
          <w:i/>
          <w:sz w:val="24"/>
          <w:szCs w:val="24"/>
        </w:rPr>
        <w:t>P</w:t>
      </w:r>
      <w:r>
        <w:rPr>
          <w:rFonts w:ascii="Book Antiqua" w:hAnsi="Book Antiqua"/>
          <w:sz w:val="24"/>
          <w:szCs w:val="24"/>
        </w:rPr>
        <w:t xml:space="preserve"> = 0.032)</w:t>
      </w:r>
      <w:r>
        <w:rPr>
          <w:rFonts w:ascii="Book Antiqua" w:eastAsia="宋体" w:hAnsi="Book Antiqua" w:cs="Times New Roman"/>
          <w:sz w:val="24"/>
          <w:szCs w:val="24"/>
        </w:rPr>
        <w:t xml:space="preserve"> </w:t>
      </w:r>
      <w:r>
        <w:rPr>
          <w:rFonts w:ascii="Book Antiqua" w:hAnsi="Book Antiqua"/>
          <w:sz w:val="24"/>
          <w:szCs w:val="24"/>
        </w:rPr>
        <w:t>(Figure</w:t>
      </w:r>
      <w:r>
        <w:rPr>
          <w:rFonts w:ascii="Book Antiqua" w:eastAsia="宋体" w:hAnsi="Book Antiqua" w:cs="Times New Roman"/>
          <w:sz w:val="24"/>
          <w:szCs w:val="24"/>
        </w:rPr>
        <w:t xml:space="preserve"> </w:t>
      </w:r>
      <w:r>
        <w:rPr>
          <w:rFonts w:ascii="Book Antiqua" w:hAnsi="Book Antiqua"/>
          <w:sz w:val="24"/>
          <w:szCs w:val="24"/>
        </w:rPr>
        <w:t>1 and Table 2).</w:t>
      </w:r>
    </w:p>
    <w:p w:rsidR="001671F9" w:rsidRDefault="002C620E">
      <w:pPr>
        <w:spacing w:after="0" w:line="360" w:lineRule="auto"/>
        <w:ind w:firstLineChars="100" w:firstLine="240"/>
        <w:rPr>
          <w:rFonts w:ascii="Book Antiqua" w:hAnsi="Book Antiqua"/>
          <w:sz w:val="24"/>
          <w:szCs w:val="24"/>
        </w:rPr>
      </w:pPr>
      <w:r>
        <w:rPr>
          <w:rFonts w:ascii="Book Antiqua" w:hAnsi="Book Antiqua"/>
          <w:sz w:val="24"/>
          <w:szCs w:val="24"/>
        </w:rPr>
        <w:t xml:space="preserve">The magnitude of the changes in epinephrine, norepinephrine and cortisol levels above the normal </w:t>
      </w:r>
      <w:r>
        <w:rPr>
          <w:rFonts w:ascii="Book Antiqua" w:eastAsia="宋体" w:hAnsi="Book Antiqua" w:cs="Times New Roman"/>
          <w:sz w:val="24"/>
          <w:szCs w:val="24"/>
        </w:rPr>
        <w:t>levels</w:t>
      </w:r>
      <w:r>
        <w:rPr>
          <w:rFonts w:ascii="Book Antiqua" w:hAnsi="Book Antiqua"/>
          <w:sz w:val="24"/>
          <w:szCs w:val="24"/>
        </w:rPr>
        <w:t xml:space="preserve"> was significantly different between </w:t>
      </w:r>
      <w:r>
        <w:rPr>
          <w:rFonts w:ascii="Book Antiqua" w:eastAsia="宋体" w:hAnsi="Book Antiqua" w:cs="Times New Roman"/>
          <w:sz w:val="24"/>
          <w:szCs w:val="24"/>
        </w:rPr>
        <w:t xml:space="preserve">the </w:t>
      </w:r>
      <w:r>
        <w:rPr>
          <w:rFonts w:ascii="Book Antiqua" w:hAnsi="Book Antiqua"/>
          <w:sz w:val="24"/>
          <w:szCs w:val="24"/>
        </w:rPr>
        <w:t>two groups at</w:t>
      </w:r>
      <w:r>
        <w:rPr>
          <w:rFonts w:ascii="Book Antiqua" w:eastAsia="宋体" w:hAnsi="Book Antiqua" w:cs="Times New Roman"/>
          <w:sz w:val="24"/>
          <w:szCs w:val="24"/>
        </w:rPr>
        <w:t xml:space="preserve"> 24</w:t>
      </w:r>
      <w:r>
        <w:rPr>
          <w:rFonts w:ascii="Book Antiqua" w:hAnsi="Book Antiqua"/>
          <w:sz w:val="24"/>
          <w:szCs w:val="24"/>
        </w:rPr>
        <w:t xml:space="preserve"> </w:t>
      </w:r>
      <w:r>
        <w:rPr>
          <w:rFonts w:ascii="Book Antiqua" w:eastAsia="宋体" w:hAnsi="Book Antiqua" w:cs="Times New Roman"/>
          <w:sz w:val="24"/>
          <w:szCs w:val="24"/>
        </w:rPr>
        <w:t>h</w:t>
      </w:r>
      <w:r>
        <w:rPr>
          <w:rFonts w:ascii="Book Antiqua" w:hAnsi="Book Antiqua"/>
          <w:sz w:val="24"/>
          <w:szCs w:val="24"/>
        </w:rPr>
        <w:t xml:space="preserve"> and</w:t>
      </w:r>
      <w:r>
        <w:rPr>
          <w:rFonts w:ascii="Book Antiqua" w:eastAsia="宋体" w:hAnsi="Book Antiqua" w:cs="Times New Roman"/>
          <w:sz w:val="24"/>
          <w:szCs w:val="24"/>
        </w:rPr>
        <w:t xml:space="preserve"> 48</w:t>
      </w:r>
      <w:r>
        <w:rPr>
          <w:rFonts w:ascii="Book Antiqua" w:hAnsi="Book Antiqua"/>
          <w:sz w:val="24"/>
          <w:szCs w:val="24"/>
        </w:rPr>
        <w:t xml:space="preserve"> </w:t>
      </w:r>
      <w:r>
        <w:rPr>
          <w:rFonts w:ascii="Book Antiqua" w:eastAsia="宋体" w:hAnsi="Book Antiqua" w:cs="Times New Roman"/>
          <w:sz w:val="24"/>
          <w:szCs w:val="24"/>
        </w:rPr>
        <w:t>h</w:t>
      </w:r>
      <w:r>
        <w:rPr>
          <w:rFonts w:ascii="Book Antiqua" w:hAnsi="Book Antiqua"/>
          <w:sz w:val="24"/>
          <w:szCs w:val="24"/>
        </w:rPr>
        <w:t xml:space="preserve"> after surgery</w:t>
      </w:r>
      <w:r>
        <w:rPr>
          <w:rFonts w:ascii="Book Antiqua" w:eastAsia="宋体" w:hAnsi="Book Antiqua" w:cs="Times New Roman"/>
          <w:sz w:val="24"/>
          <w:szCs w:val="24"/>
        </w:rPr>
        <w:t xml:space="preserve"> </w:t>
      </w:r>
      <w:r>
        <w:rPr>
          <w:rFonts w:ascii="Book Antiqua" w:hAnsi="Book Antiqua"/>
          <w:sz w:val="24"/>
          <w:szCs w:val="24"/>
        </w:rPr>
        <w:t>(Figure</w:t>
      </w:r>
      <w:r>
        <w:rPr>
          <w:rFonts w:ascii="Book Antiqua" w:eastAsia="宋体" w:hAnsi="Book Antiqua" w:cs="Times New Roman"/>
          <w:sz w:val="24"/>
          <w:szCs w:val="24"/>
        </w:rPr>
        <w:t xml:space="preserve"> </w:t>
      </w:r>
      <w:r>
        <w:rPr>
          <w:rFonts w:ascii="Book Antiqua" w:hAnsi="Book Antiqua"/>
          <w:sz w:val="24"/>
          <w:szCs w:val="24"/>
        </w:rPr>
        <w:t xml:space="preserve">2A-C, Table 3). Cumulative sufentanil consumption was </w:t>
      </w:r>
      <w:r>
        <w:rPr>
          <w:rFonts w:ascii="Book Antiqua" w:eastAsia="宋体" w:hAnsi="Book Antiqua" w:cs="Times New Roman"/>
          <w:sz w:val="24"/>
          <w:szCs w:val="24"/>
        </w:rPr>
        <w:t xml:space="preserve">significantly </w:t>
      </w:r>
      <w:r>
        <w:rPr>
          <w:rFonts w:ascii="Book Antiqua" w:hAnsi="Book Antiqua"/>
          <w:sz w:val="24"/>
          <w:szCs w:val="24"/>
        </w:rPr>
        <w:t xml:space="preserve">different </w:t>
      </w:r>
      <w:r>
        <w:rPr>
          <w:rFonts w:ascii="Book Antiqua" w:eastAsia="宋体" w:hAnsi="Book Antiqua" w:cs="Times New Roman"/>
          <w:sz w:val="24"/>
          <w:szCs w:val="24"/>
        </w:rPr>
        <w:t xml:space="preserve">between the </w:t>
      </w:r>
      <w:r>
        <w:rPr>
          <w:rFonts w:ascii="Book Antiqua" w:hAnsi="Book Antiqua"/>
          <w:sz w:val="24"/>
          <w:szCs w:val="24"/>
        </w:rPr>
        <w:t xml:space="preserve">two groups at </w:t>
      </w:r>
      <w:r>
        <w:rPr>
          <w:rFonts w:ascii="Book Antiqua" w:eastAsia="宋体" w:hAnsi="Book Antiqua" w:cs="Times New Roman"/>
          <w:sz w:val="24"/>
          <w:szCs w:val="24"/>
        </w:rPr>
        <w:t>6 h</w:t>
      </w:r>
      <w:r>
        <w:rPr>
          <w:rFonts w:ascii="Book Antiqua" w:hAnsi="Book Antiqua"/>
          <w:sz w:val="24"/>
          <w:szCs w:val="24"/>
        </w:rPr>
        <w:t xml:space="preserve">, </w:t>
      </w:r>
      <w:r>
        <w:rPr>
          <w:rFonts w:ascii="Book Antiqua" w:eastAsia="宋体" w:hAnsi="Book Antiqua" w:cs="Times New Roman"/>
          <w:sz w:val="24"/>
          <w:szCs w:val="24"/>
        </w:rPr>
        <w:t>12 h</w:t>
      </w:r>
      <w:r>
        <w:rPr>
          <w:rFonts w:ascii="Book Antiqua" w:hAnsi="Book Antiqua"/>
          <w:sz w:val="24"/>
          <w:szCs w:val="24"/>
        </w:rPr>
        <w:t xml:space="preserve">, </w:t>
      </w:r>
      <w:r>
        <w:rPr>
          <w:rFonts w:ascii="Book Antiqua" w:eastAsia="宋体" w:hAnsi="Book Antiqua" w:cs="Times New Roman"/>
          <w:sz w:val="24"/>
          <w:szCs w:val="24"/>
        </w:rPr>
        <w:t>24 h,</w:t>
      </w:r>
      <w:r>
        <w:rPr>
          <w:rFonts w:ascii="Book Antiqua" w:hAnsi="Book Antiqua"/>
          <w:sz w:val="24"/>
          <w:szCs w:val="24"/>
        </w:rPr>
        <w:t xml:space="preserve"> and </w:t>
      </w:r>
      <w:r>
        <w:rPr>
          <w:rFonts w:ascii="Book Antiqua" w:eastAsia="宋体" w:hAnsi="Book Antiqua" w:cs="Times New Roman"/>
          <w:sz w:val="24"/>
          <w:szCs w:val="24"/>
        </w:rPr>
        <w:t xml:space="preserve">36 h </w:t>
      </w:r>
      <w:r>
        <w:rPr>
          <w:rFonts w:ascii="Book Antiqua" w:hAnsi="Book Antiqua"/>
          <w:sz w:val="24"/>
          <w:szCs w:val="24"/>
        </w:rPr>
        <w:t>(</w:t>
      </w:r>
      <w:r>
        <w:rPr>
          <w:rFonts w:ascii="Book Antiqua" w:hAnsi="Book Antiqua"/>
          <w:i/>
          <w:sz w:val="24"/>
          <w:szCs w:val="24"/>
        </w:rPr>
        <w:t>P</w:t>
      </w:r>
      <w:r>
        <w:rPr>
          <w:rFonts w:ascii="Book Antiqua" w:hAnsi="Book Antiqua"/>
          <w:sz w:val="24"/>
          <w:szCs w:val="24"/>
        </w:rPr>
        <w:t xml:space="preserve"> &lt; 0.05 for all comparisons, Figure 2D and Table 2).</w:t>
      </w:r>
    </w:p>
    <w:p w:rsidR="001671F9" w:rsidRDefault="002C620E">
      <w:pPr>
        <w:spacing w:after="0" w:line="360" w:lineRule="auto"/>
        <w:ind w:firstLineChars="100" w:firstLine="240"/>
        <w:rPr>
          <w:rFonts w:ascii="Book Antiqua" w:hAnsi="Book Antiqua"/>
          <w:sz w:val="24"/>
          <w:szCs w:val="24"/>
        </w:rPr>
      </w:pPr>
      <w:r>
        <w:rPr>
          <w:rFonts w:ascii="Book Antiqua" w:hAnsi="Book Antiqua"/>
          <w:sz w:val="24"/>
          <w:szCs w:val="24"/>
        </w:rPr>
        <w:t xml:space="preserve">Postoperative hospitalization </w:t>
      </w:r>
      <w:r>
        <w:rPr>
          <w:rFonts w:ascii="Book Antiqua" w:eastAsia="宋体" w:hAnsi="Book Antiqua" w:cs="Times New Roman"/>
          <w:sz w:val="24"/>
          <w:szCs w:val="24"/>
        </w:rPr>
        <w:t>was</w:t>
      </w:r>
      <w:r>
        <w:rPr>
          <w:rFonts w:ascii="Book Antiqua" w:hAnsi="Book Antiqua"/>
          <w:sz w:val="24"/>
          <w:szCs w:val="24"/>
        </w:rPr>
        <w:t xml:space="preserve"> shorter in</w:t>
      </w:r>
      <w:r>
        <w:rPr>
          <w:rFonts w:ascii="Book Antiqua" w:eastAsia="宋体" w:hAnsi="Book Antiqua" w:cs="Times New Roman"/>
          <w:sz w:val="24"/>
          <w:szCs w:val="24"/>
        </w:rPr>
        <w:t xml:space="preserve"> the</w:t>
      </w:r>
      <w:r>
        <w:rPr>
          <w:rFonts w:ascii="Book Antiqua" w:hAnsi="Book Antiqua"/>
          <w:sz w:val="24"/>
          <w:szCs w:val="24"/>
        </w:rPr>
        <w:t xml:space="preserve"> ropivacaine group</w:t>
      </w:r>
      <w:r>
        <w:rPr>
          <w:rFonts w:ascii="Book Antiqua" w:eastAsia="宋体" w:hAnsi="Book Antiqua" w:cs="Times New Roman"/>
          <w:sz w:val="24"/>
          <w:szCs w:val="24"/>
        </w:rPr>
        <w:t xml:space="preserve"> </w:t>
      </w:r>
      <w:r>
        <w:rPr>
          <w:rFonts w:ascii="Book Antiqua" w:hAnsi="Book Antiqua"/>
          <w:sz w:val="24"/>
          <w:szCs w:val="24"/>
        </w:rPr>
        <w:t xml:space="preserve">(7.24 </w:t>
      </w:r>
      <w:r>
        <w:rPr>
          <w:rFonts w:ascii="Book Antiqua" w:hAnsi="Book Antiqua" w:cstheme="minorHAnsi"/>
          <w:sz w:val="24"/>
          <w:szCs w:val="24"/>
        </w:rPr>
        <w:t xml:space="preserve">± </w:t>
      </w:r>
      <w:r>
        <w:rPr>
          <w:rFonts w:ascii="Book Antiqua" w:hAnsi="Book Antiqua"/>
          <w:sz w:val="24"/>
          <w:szCs w:val="24"/>
        </w:rPr>
        <w:t xml:space="preserve">2.50) than </w:t>
      </w:r>
      <w:r>
        <w:rPr>
          <w:rFonts w:ascii="Book Antiqua" w:eastAsia="宋体" w:hAnsi="Book Antiqua" w:cs="Times New Roman"/>
          <w:sz w:val="24"/>
          <w:szCs w:val="24"/>
        </w:rPr>
        <w:t xml:space="preserve">in the </w:t>
      </w:r>
      <w:r>
        <w:rPr>
          <w:rFonts w:ascii="Book Antiqua" w:hAnsi="Book Antiqua"/>
          <w:sz w:val="24"/>
          <w:szCs w:val="24"/>
        </w:rPr>
        <w:t>control group</w:t>
      </w:r>
      <w:r>
        <w:rPr>
          <w:rFonts w:ascii="Book Antiqua" w:eastAsia="宋体" w:hAnsi="Book Antiqua" w:cs="Times New Roman"/>
          <w:sz w:val="24"/>
          <w:szCs w:val="24"/>
        </w:rPr>
        <w:t xml:space="preserve"> </w:t>
      </w:r>
      <w:r>
        <w:rPr>
          <w:rFonts w:ascii="Book Antiqua" w:hAnsi="Book Antiqua"/>
          <w:sz w:val="24"/>
          <w:szCs w:val="24"/>
        </w:rPr>
        <w:t xml:space="preserve">(7.70 </w:t>
      </w:r>
      <w:r>
        <w:rPr>
          <w:rFonts w:ascii="Book Antiqua" w:hAnsi="Book Antiqua" w:cstheme="minorHAnsi"/>
          <w:sz w:val="24"/>
          <w:szCs w:val="24"/>
        </w:rPr>
        <w:t xml:space="preserve">± </w:t>
      </w:r>
      <w:r>
        <w:rPr>
          <w:rFonts w:ascii="Book Antiqua" w:hAnsi="Book Antiqua"/>
          <w:sz w:val="24"/>
          <w:szCs w:val="24"/>
        </w:rPr>
        <w:t xml:space="preserve">2.95), but </w:t>
      </w:r>
      <w:r>
        <w:rPr>
          <w:rFonts w:ascii="Book Antiqua" w:eastAsia="宋体" w:hAnsi="Book Antiqua" w:cs="Times New Roman"/>
          <w:sz w:val="24"/>
          <w:szCs w:val="24"/>
        </w:rPr>
        <w:t>there was no significant</w:t>
      </w:r>
      <w:r>
        <w:rPr>
          <w:rFonts w:ascii="Book Antiqua" w:hAnsi="Book Antiqua"/>
          <w:sz w:val="24"/>
          <w:szCs w:val="24"/>
        </w:rPr>
        <w:t xml:space="preserve"> difference</w:t>
      </w:r>
      <w:r>
        <w:rPr>
          <w:rFonts w:ascii="Book Antiqua" w:eastAsia="宋体" w:hAnsi="Book Antiqua" w:cs="Times New Roman"/>
          <w:sz w:val="24"/>
          <w:szCs w:val="24"/>
        </w:rPr>
        <w:t xml:space="preserve"> </w:t>
      </w:r>
      <w:r>
        <w:rPr>
          <w:rFonts w:ascii="Book Antiqua" w:hAnsi="Book Antiqua"/>
          <w:sz w:val="24"/>
          <w:szCs w:val="24"/>
        </w:rPr>
        <w:t>(</w:t>
      </w:r>
      <w:r>
        <w:rPr>
          <w:rFonts w:ascii="Book Antiqua" w:hAnsi="Book Antiqua"/>
          <w:i/>
          <w:sz w:val="24"/>
          <w:szCs w:val="24"/>
        </w:rPr>
        <w:t>P</w:t>
      </w:r>
      <w:r>
        <w:rPr>
          <w:rFonts w:ascii="Book Antiqua" w:hAnsi="Book Antiqua"/>
          <w:sz w:val="24"/>
          <w:szCs w:val="24"/>
        </w:rPr>
        <w:t xml:space="preserve"> = 0.324, Table 4). There were similar findings between </w:t>
      </w:r>
      <w:r>
        <w:rPr>
          <w:rFonts w:ascii="Book Antiqua" w:eastAsia="宋体" w:hAnsi="Book Antiqua" w:cs="Times New Roman"/>
          <w:sz w:val="24"/>
          <w:szCs w:val="24"/>
        </w:rPr>
        <w:t xml:space="preserve">the </w:t>
      </w:r>
      <w:r>
        <w:rPr>
          <w:rFonts w:ascii="Book Antiqua" w:hAnsi="Book Antiqua"/>
          <w:sz w:val="24"/>
          <w:szCs w:val="24"/>
        </w:rPr>
        <w:t>two groups</w:t>
      </w:r>
      <w:r>
        <w:rPr>
          <w:rFonts w:ascii="Book Antiqua" w:eastAsia="宋体" w:hAnsi="Book Antiqua" w:cs="Times New Roman"/>
          <w:sz w:val="24"/>
          <w:szCs w:val="24"/>
        </w:rPr>
        <w:t xml:space="preserve"> regarding vomiting (</w:t>
      </w:r>
      <w:r>
        <w:rPr>
          <w:rFonts w:ascii="Book Antiqua" w:hAnsi="Book Antiqua"/>
          <w:sz w:val="24"/>
          <w:szCs w:val="24"/>
        </w:rPr>
        <w:t xml:space="preserve">55.7% and 60.0% for </w:t>
      </w:r>
      <w:r>
        <w:rPr>
          <w:rFonts w:ascii="Book Antiqua" w:eastAsia="宋体" w:hAnsi="Book Antiqua" w:cs="Times New Roman"/>
          <w:sz w:val="24"/>
          <w:szCs w:val="24"/>
        </w:rPr>
        <w:t xml:space="preserve">the </w:t>
      </w:r>
      <w:r>
        <w:rPr>
          <w:rFonts w:ascii="Book Antiqua" w:hAnsi="Book Antiqua"/>
          <w:sz w:val="24"/>
          <w:szCs w:val="24"/>
        </w:rPr>
        <w:t xml:space="preserve">ropivacaine group and </w:t>
      </w:r>
      <w:r>
        <w:rPr>
          <w:rFonts w:ascii="Book Antiqua" w:eastAsia="宋体" w:hAnsi="Book Antiqua" w:cs="Times New Roman"/>
          <w:sz w:val="24"/>
          <w:szCs w:val="24"/>
        </w:rPr>
        <w:t xml:space="preserve">the </w:t>
      </w:r>
      <w:r>
        <w:rPr>
          <w:rFonts w:ascii="Book Antiqua" w:hAnsi="Book Antiqua"/>
          <w:sz w:val="24"/>
          <w:szCs w:val="24"/>
        </w:rPr>
        <w:t>control group, respectively), and the difference between the two groups for nausea (12.</w:t>
      </w:r>
      <w:r>
        <w:rPr>
          <w:rFonts w:ascii="Book Antiqua" w:eastAsia="宋体" w:hAnsi="Book Antiqua" w:cs="Times New Roman"/>
          <w:sz w:val="24"/>
          <w:szCs w:val="24"/>
        </w:rPr>
        <w:t>9%</w:t>
      </w:r>
      <w:r>
        <w:rPr>
          <w:rFonts w:ascii="Book Antiqua" w:hAnsi="Book Antiqua"/>
          <w:sz w:val="24"/>
          <w:szCs w:val="24"/>
        </w:rPr>
        <w:t xml:space="preserve"> and 18.</w:t>
      </w:r>
      <w:r>
        <w:rPr>
          <w:rFonts w:ascii="Book Antiqua" w:eastAsia="宋体" w:hAnsi="Book Antiqua" w:cs="Times New Roman"/>
          <w:sz w:val="24"/>
          <w:szCs w:val="24"/>
        </w:rPr>
        <w:t>6%</w:t>
      </w:r>
      <w:r>
        <w:rPr>
          <w:rFonts w:ascii="Book Antiqua" w:hAnsi="Book Antiqua"/>
          <w:sz w:val="24"/>
          <w:szCs w:val="24"/>
        </w:rPr>
        <w:t xml:space="preserve"> </w:t>
      </w:r>
      <w:r>
        <w:rPr>
          <w:rFonts w:ascii="Book Antiqua" w:eastAsia="宋体" w:hAnsi="Book Antiqua" w:cs="Times New Roman"/>
          <w:sz w:val="24"/>
          <w:szCs w:val="24"/>
        </w:rPr>
        <w:t>for the</w:t>
      </w:r>
      <w:r>
        <w:rPr>
          <w:rFonts w:ascii="Book Antiqua" w:hAnsi="Book Antiqua"/>
          <w:sz w:val="24"/>
          <w:szCs w:val="24"/>
        </w:rPr>
        <w:t xml:space="preserve"> ropivacaine group and </w:t>
      </w:r>
      <w:r>
        <w:rPr>
          <w:rFonts w:ascii="Book Antiqua" w:eastAsia="宋体" w:hAnsi="Book Antiqua" w:cs="Times New Roman"/>
          <w:sz w:val="24"/>
          <w:szCs w:val="24"/>
        </w:rPr>
        <w:t xml:space="preserve">the </w:t>
      </w:r>
      <w:r>
        <w:rPr>
          <w:rFonts w:ascii="Book Antiqua" w:hAnsi="Book Antiqua"/>
          <w:sz w:val="24"/>
          <w:szCs w:val="24"/>
        </w:rPr>
        <w:t>control group, respectively)</w:t>
      </w:r>
      <w:r>
        <w:rPr>
          <w:rFonts w:ascii="Book Antiqua" w:eastAsia="宋体" w:hAnsi="Book Antiqua" w:cs="Times New Roman"/>
          <w:sz w:val="24"/>
          <w:szCs w:val="24"/>
        </w:rPr>
        <w:t xml:space="preserve"> </w:t>
      </w:r>
      <w:r>
        <w:rPr>
          <w:rFonts w:ascii="Book Antiqua" w:hAnsi="Book Antiqua"/>
          <w:sz w:val="24"/>
          <w:szCs w:val="24"/>
        </w:rPr>
        <w:t>was not statistically significant</w:t>
      </w:r>
      <w:r>
        <w:rPr>
          <w:rFonts w:ascii="Book Antiqua" w:eastAsia="宋体" w:hAnsi="Book Antiqua" w:cs="Times New Roman"/>
          <w:sz w:val="24"/>
          <w:szCs w:val="24"/>
        </w:rPr>
        <w:t xml:space="preserve"> (</w:t>
      </w:r>
      <w:r>
        <w:rPr>
          <w:rFonts w:ascii="Book Antiqua" w:hAnsi="Book Antiqua"/>
          <w:sz w:val="24"/>
          <w:szCs w:val="24"/>
        </w:rPr>
        <w:t>Table 4). Other complications</w:t>
      </w:r>
      <w:r>
        <w:rPr>
          <w:rFonts w:ascii="Book Antiqua" w:eastAsia="宋体" w:hAnsi="Book Antiqua" w:cs="Times New Roman"/>
          <w:sz w:val="24"/>
          <w:szCs w:val="24"/>
        </w:rPr>
        <w:t>,</w:t>
      </w:r>
      <w:r>
        <w:rPr>
          <w:rFonts w:ascii="Book Antiqua" w:hAnsi="Book Antiqua"/>
          <w:sz w:val="24"/>
          <w:szCs w:val="24"/>
        </w:rPr>
        <w:t xml:space="preserve"> including hydrothorax, ascites, peritonitis, flatulence,</w:t>
      </w:r>
      <w:r>
        <w:rPr>
          <w:rFonts w:ascii="Book Antiqua" w:eastAsia="宋体" w:hAnsi="Book Antiqua" w:cs="Times New Roman"/>
          <w:sz w:val="24"/>
          <w:szCs w:val="24"/>
        </w:rPr>
        <w:t xml:space="preserve"> </w:t>
      </w:r>
      <w:r>
        <w:rPr>
          <w:rFonts w:ascii="Book Antiqua" w:hAnsi="Book Antiqua"/>
          <w:sz w:val="24"/>
          <w:szCs w:val="24"/>
        </w:rPr>
        <w:t>venous thrombus, and incision infection</w:t>
      </w:r>
      <w:r>
        <w:rPr>
          <w:rFonts w:ascii="Book Antiqua" w:eastAsia="宋体" w:hAnsi="Book Antiqua" w:cs="Times New Roman"/>
          <w:sz w:val="24"/>
          <w:szCs w:val="24"/>
        </w:rPr>
        <w:t>,</w:t>
      </w:r>
      <w:r>
        <w:rPr>
          <w:rFonts w:ascii="Book Antiqua" w:hAnsi="Book Antiqua"/>
          <w:sz w:val="24"/>
          <w:szCs w:val="24"/>
        </w:rPr>
        <w:t xml:space="preserve"> in</w:t>
      </w:r>
      <w:r>
        <w:rPr>
          <w:rFonts w:ascii="Book Antiqua" w:eastAsia="宋体" w:hAnsi="Book Antiqua" w:cs="Times New Roman"/>
          <w:sz w:val="24"/>
          <w:szCs w:val="24"/>
        </w:rPr>
        <w:t xml:space="preserve"> the</w:t>
      </w:r>
      <w:r>
        <w:rPr>
          <w:rFonts w:ascii="Book Antiqua" w:hAnsi="Book Antiqua"/>
          <w:sz w:val="24"/>
          <w:szCs w:val="24"/>
        </w:rPr>
        <w:t xml:space="preserve"> two </w:t>
      </w:r>
      <w:r>
        <w:rPr>
          <w:rFonts w:ascii="Book Antiqua" w:eastAsia="宋体" w:hAnsi="Book Antiqua" w:cs="Times New Roman"/>
          <w:sz w:val="24"/>
          <w:szCs w:val="24"/>
        </w:rPr>
        <w:t>groups</w:t>
      </w:r>
      <w:r>
        <w:rPr>
          <w:rFonts w:ascii="Book Antiqua" w:hAnsi="Book Antiqua"/>
          <w:sz w:val="24"/>
          <w:szCs w:val="24"/>
        </w:rPr>
        <w:t xml:space="preserve"> were </w:t>
      </w:r>
      <w:r>
        <w:rPr>
          <w:rFonts w:ascii="Book Antiqua" w:eastAsia="宋体" w:hAnsi="Book Antiqua" w:cs="Times New Roman"/>
          <w:sz w:val="24"/>
          <w:szCs w:val="24"/>
        </w:rPr>
        <w:t>not</w:t>
      </w:r>
      <w:r>
        <w:rPr>
          <w:rFonts w:ascii="Book Antiqua" w:hAnsi="Book Antiqua"/>
          <w:sz w:val="24"/>
          <w:szCs w:val="24"/>
        </w:rPr>
        <w:t xml:space="preserve"> significantly different (</w:t>
      </w:r>
      <w:r>
        <w:rPr>
          <w:rFonts w:ascii="Book Antiqua" w:hAnsi="Book Antiqua"/>
          <w:i/>
          <w:sz w:val="24"/>
          <w:szCs w:val="24"/>
        </w:rPr>
        <w:t>P</w:t>
      </w:r>
      <w:r>
        <w:rPr>
          <w:rFonts w:ascii="Book Antiqua" w:hAnsi="Book Antiqua"/>
          <w:sz w:val="24"/>
          <w:szCs w:val="24"/>
        </w:rPr>
        <w:t xml:space="preserve"> = 0.339)</w:t>
      </w:r>
      <w:r>
        <w:rPr>
          <w:rFonts w:ascii="Book Antiqua" w:eastAsia="宋体" w:hAnsi="Book Antiqua" w:cs="Times New Roman"/>
          <w:sz w:val="24"/>
          <w:szCs w:val="24"/>
        </w:rPr>
        <w:t xml:space="preserve"> </w:t>
      </w:r>
      <w:r>
        <w:rPr>
          <w:rFonts w:ascii="Book Antiqua" w:hAnsi="Book Antiqua"/>
          <w:sz w:val="24"/>
          <w:szCs w:val="24"/>
        </w:rPr>
        <w:t>(Table 4).</w:t>
      </w:r>
    </w:p>
    <w:p w:rsidR="001671F9" w:rsidRDefault="001671F9">
      <w:pPr>
        <w:spacing w:after="0" w:line="360" w:lineRule="auto"/>
        <w:ind w:firstLineChars="100" w:firstLine="240"/>
        <w:rPr>
          <w:rFonts w:ascii="Book Antiqua" w:hAnsi="Book Antiqua"/>
          <w:sz w:val="24"/>
          <w:szCs w:val="24"/>
        </w:rPr>
      </w:pPr>
    </w:p>
    <w:p w:rsidR="001671F9" w:rsidRDefault="002C620E">
      <w:pPr>
        <w:spacing w:after="0" w:line="360" w:lineRule="auto"/>
        <w:rPr>
          <w:rFonts w:ascii="Book Antiqua" w:hAnsi="Book Antiqua"/>
          <w:b/>
          <w:sz w:val="24"/>
          <w:szCs w:val="24"/>
        </w:rPr>
      </w:pPr>
      <w:r>
        <w:rPr>
          <w:rFonts w:ascii="Book Antiqua" w:hAnsi="Book Antiqua"/>
          <w:b/>
          <w:sz w:val="24"/>
          <w:szCs w:val="24"/>
        </w:rPr>
        <w:t>DISCUSSION</w:t>
      </w:r>
    </w:p>
    <w:p w:rsidR="001671F9" w:rsidRDefault="002C620E">
      <w:pPr>
        <w:spacing w:after="0" w:line="360" w:lineRule="auto"/>
        <w:rPr>
          <w:rFonts w:ascii="Book Antiqua" w:hAnsi="Book Antiqua" w:cstheme="minorHAnsi"/>
          <w:sz w:val="24"/>
          <w:szCs w:val="24"/>
        </w:rPr>
      </w:pPr>
      <w:r>
        <w:rPr>
          <w:rFonts w:ascii="Book Antiqua" w:eastAsia="宋体" w:hAnsi="Book Antiqua" w:cs="Calibri"/>
          <w:sz w:val="24"/>
          <w:szCs w:val="24"/>
        </w:rPr>
        <w:t>Compared with</w:t>
      </w:r>
      <w:r>
        <w:rPr>
          <w:rFonts w:ascii="Book Antiqua" w:hAnsi="Book Antiqua" w:cstheme="minorHAnsi"/>
          <w:sz w:val="24"/>
          <w:szCs w:val="24"/>
        </w:rPr>
        <w:t xml:space="preserve"> open surgery, </w:t>
      </w:r>
      <w:r>
        <w:rPr>
          <w:rFonts w:ascii="Book Antiqua" w:eastAsia="宋体" w:hAnsi="Book Antiqua" w:cs="Times New Roman"/>
          <w:bCs/>
          <w:sz w:val="24"/>
          <w:szCs w:val="24"/>
        </w:rPr>
        <w:t>the laparoscopic</w:t>
      </w:r>
      <w:r>
        <w:rPr>
          <w:rFonts w:ascii="Book Antiqua" w:hAnsi="Book Antiqua"/>
          <w:bCs/>
          <w:sz w:val="24"/>
          <w:szCs w:val="24"/>
        </w:rPr>
        <w:t xml:space="preserve"> technique</w:t>
      </w:r>
      <w:r>
        <w:rPr>
          <w:rFonts w:ascii="Book Antiqua" w:hAnsi="Book Antiqua" w:cstheme="minorHAnsi"/>
          <w:sz w:val="24"/>
          <w:szCs w:val="24"/>
        </w:rPr>
        <w:t xml:space="preserve"> has largely reduced surgical trauma</w:t>
      </w:r>
      <w:r>
        <w:rPr>
          <w:rFonts w:ascii="Book Antiqua" w:eastAsia="宋体" w:hAnsi="Book Antiqua" w:cs="Calibri"/>
          <w:sz w:val="24"/>
          <w:szCs w:val="24"/>
        </w:rPr>
        <w:t xml:space="preserve"> and</w:t>
      </w:r>
      <w:r>
        <w:rPr>
          <w:rFonts w:ascii="Book Antiqua" w:hAnsi="Book Antiqua" w:cstheme="minorHAnsi"/>
          <w:sz w:val="24"/>
          <w:szCs w:val="24"/>
        </w:rPr>
        <w:t xml:space="preserve"> hospitalization; however, postoperative pain is still an important problem for physicians and patients</w:t>
      </w:r>
      <w:r>
        <w:rPr>
          <w:rFonts w:ascii="Book Antiqua" w:hAnsi="Book Antiqua" w:cstheme="minorHAnsi"/>
          <w:sz w:val="24"/>
          <w:szCs w:val="24"/>
        </w:rPr>
        <w:fldChar w:fldCharType="begin">
          <w:fldData xml:space="preserve">PEVuZE5vdGU+PENpdGU+PEF1dGhvcj5LYXNhaTwvQXV0aG9yPjxZZWFyPjIwMTg8L1llYXI+PFJl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PEVuZE5vdGU+PENpdGU+PEF1dGhvcj5LYXNhaTwvQXV0aG9yPjxZZWFyPjIwMTg8L1llYXI+PFJl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[5]</w:t>
      </w:r>
      <w:r>
        <w:rPr>
          <w:rFonts w:ascii="Book Antiqua" w:hAnsi="Book Antiqua" w:cstheme="minorHAnsi"/>
          <w:sz w:val="24"/>
          <w:szCs w:val="24"/>
        </w:rPr>
        <w:fldChar w:fldCharType="end"/>
      </w:r>
      <w:r>
        <w:rPr>
          <w:rFonts w:ascii="Book Antiqua" w:hAnsi="Book Antiqua" w:cstheme="minorHAnsi"/>
          <w:sz w:val="24"/>
          <w:szCs w:val="24"/>
        </w:rPr>
        <w:t>. Postoperative pain is a phenomenon in which different variables must be taken into account</w:t>
      </w:r>
      <w:r>
        <w:rPr>
          <w:rFonts w:ascii="Book Antiqua" w:hAnsi="Book Antiqua" w:cstheme="minorHAnsi"/>
          <w:sz w:val="24"/>
          <w:szCs w:val="24"/>
        </w:rPr>
        <w:fldChar w:fldCharType="begin"/>
      </w:r>
      <w:r>
        <w:rPr>
          <w:rFonts w:ascii="Book Antiqua" w:hAnsi="Book Antiqua" w:cstheme="minorHAnsi"/>
          <w:sz w:val="24"/>
          <w:szCs w:val="24"/>
        </w:rPr>
        <w:instrText xml:space="preserve"> ADDIN EN.CITE &lt;EndNote&gt;&lt;Cite&gt;&lt;Author&gt;Brennan&lt;/Author&gt;&lt;Year&gt;2011&lt;/Year&gt;&lt;RecNum&gt;1501&lt;/RecNum&gt;&lt;DisplayText&gt;&lt;style face="superscript"&gt;[6]&lt;/style&gt;&lt;/DisplayText&gt;&lt;record&gt;&lt;rec-number&gt;1501&lt;/rec-number&gt;&lt;foreign-keys&gt;&lt;key app="EN" db-id="0202srddp9zev2edzpapw2rcv2rxdx9w9apz" timestamp="1545568960"&gt;1501&lt;/key&gt;&lt;/foreign-keys&gt;&lt;ref-type name="Journal Article"&gt;17&lt;/ref-type&gt;&lt;contributors&gt;&lt;authors&gt;&lt;author&gt;Brennan, T. J.&lt;/author&gt;&lt;/authors&gt;&lt;/contributors&gt;&lt;auth-address&gt;Department of Anesthesia, University of Iowa Hospitals and Clinics, Iowa City, IA 52242, USA. tim-brennan@uiowa.edu&lt;/auth-address&gt;&lt;titles&gt;&lt;title&gt;Pathophysiology of postoperative pain&lt;/title&gt;&lt;secondary-title&gt;Pain&lt;/secondary-title&gt;&lt;/titles&gt;&lt;periodical&gt;&lt;full-title&gt;Pain&lt;/full-title&gt;&lt;/periodical&gt;&lt;pages&gt;S33-40&lt;/pages&gt;&lt;volume&gt;152&lt;/volume&gt;&lt;number&gt;3 Suppl&lt;/number&gt;&lt;edition&gt;2011/01/15&lt;/edition&gt;&lt;keywords&gt;&lt;keyword&gt;Animals&lt;/keyword&gt;&lt;keyword&gt;Humans&lt;/keyword&gt;&lt;keyword&gt;*Models, Neurological&lt;/keyword&gt;&lt;keyword&gt;Nerve Net/*physiopathology&lt;/keyword&gt;&lt;keyword&gt;*Nociceptors&lt;/keyword&gt;&lt;keyword&gt;Pain, Postoperative/*etiology/*physiopathology&lt;/keyword&gt;&lt;keyword&gt;Rats&lt;/keyword&gt;&lt;keyword&gt;Spinal Cord/*physiopathology&lt;/keyword&gt;&lt;/keywords&gt;&lt;dates&gt;&lt;year&gt;2011&lt;/year&gt;&lt;pub-dates&gt;&lt;date&gt;Mar&lt;/date&gt;&lt;/pub-dates&gt;&lt;/dates&gt;&lt;isbn&gt;1872-6623 (Electronic)&amp;#xD;0304-3959 (Linking)&lt;/isbn&gt;&lt;accession-num&gt;21232860&lt;/accession-num&gt;&lt;urls&gt;&lt;related-urls&gt;&lt;url&gt;https://www.ncbi.nlm.nih.gov/pubmed/21232860&lt;/url&gt;&lt;/related-urls&gt;&lt;/urls&gt;&lt;custom2&gt;PMC3073562&lt;/custom2&gt;&lt;electronic-resource-num&gt;10.1016/j.pain.2010.11.005&lt;/electronic-resource-num&gt;&lt;/record&gt;&lt;/Cite&gt;&lt;/EndNote&gt;</w:instrText>
      </w:r>
      <w:r>
        <w:rPr>
          <w:rFonts w:ascii="Book Antiqua" w:hAnsi="Book Antiqua" w:cstheme="minorHAnsi"/>
          <w:sz w:val="24"/>
          <w:szCs w:val="24"/>
        </w:rPr>
        <w:fldChar w:fldCharType="separate"/>
      </w:r>
      <w:r>
        <w:rPr>
          <w:rFonts w:ascii="Book Antiqua" w:hAnsi="Book Antiqua" w:cstheme="minorHAnsi"/>
          <w:sz w:val="24"/>
          <w:szCs w:val="24"/>
          <w:vertAlign w:val="superscript"/>
        </w:rPr>
        <w:t>[6]</w:t>
      </w:r>
      <w:r>
        <w:rPr>
          <w:rFonts w:ascii="Book Antiqua" w:hAnsi="Book Antiqua" w:cstheme="minorHAnsi"/>
          <w:sz w:val="24"/>
          <w:szCs w:val="24"/>
        </w:rPr>
        <w:fldChar w:fldCharType="end"/>
      </w:r>
      <w:r>
        <w:rPr>
          <w:rFonts w:ascii="Book Antiqua" w:hAnsi="Book Antiqua" w:cstheme="minorHAnsi"/>
          <w:sz w:val="24"/>
          <w:szCs w:val="24"/>
        </w:rPr>
        <w:t>.</w:t>
      </w:r>
      <w:r>
        <w:rPr>
          <w:rFonts w:ascii="Book Antiqua" w:hAnsi="Book Antiqua" w:cstheme="minorHAnsi"/>
          <w:sz w:val="24"/>
          <w:szCs w:val="24"/>
          <w:vertAlign w:val="superscript"/>
        </w:rPr>
        <w:t xml:space="preserve"> </w:t>
      </w:r>
      <w:r>
        <w:rPr>
          <w:rFonts w:ascii="Book Antiqua" w:hAnsi="Book Antiqua" w:cstheme="minorHAnsi"/>
          <w:sz w:val="24"/>
          <w:szCs w:val="24"/>
        </w:rPr>
        <w:t xml:space="preserve">Surgical incision is the main origin of the pain stimuli, which is influenced by the length of the incision, the number of trocars, </w:t>
      </w:r>
      <w:r>
        <w:rPr>
          <w:rFonts w:ascii="Book Antiqua" w:eastAsia="宋体" w:hAnsi="Book Antiqua" w:cs="Calibri"/>
          <w:sz w:val="24"/>
          <w:szCs w:val="24"/>
        </w:rPr>
        <w:t xml:space="preserve">and </w:t>
      </w:r>
      <w:r>
        <w:rPr>
          <w:rFonts w:ascii="Book Antiqua" w:hAnsi="Book Antiqua" w:cstheme="minorHAnsi"/>
          <w:sz w:val="24"/>
          <w:szCs w:val="24"/>
        </w:rPr>
        <w:t xml:space="preserve">trauma occurring when </w:t>
      </w:r>
      <w:r>
        <w:rPr>
          <w:rFonts w:ascii="Book Antiqua" w:eastAsia="宋体" w:hAnsi="Book Antiqua" w:cs="Calibri"/>
          <w:sz w:val="24"/>
          <w:szCs w:val="24"/>
        </w:rPr>
        <w:t>removing</w:t>
      </w:r>
      <w:r>
        <w:rPr>
          <w:rFonts w:ascii="Book Antiqua" w:hAnsi="Book Antiqua" w:cstheme="minorHAnsi"/>
          <w:sz w:val="24"/>
          <w:szCs w:val="24"/>
        </w:rPr>
        <w:t xml:space="preserve"> the specimen. Another important factor is pneumoperitoneum created with CO</w:t>
      </w:r>
      <w:r>
        <w:rPr>
          <w:rFonts w:ascii="Book Antiqua" w:hAnsi="Book Antiqua" w:cstheme="minorHAnsi"/>
          <w:sz w:val="24"/>
          <w:szCs w:val="24"/>
          <w:vertAlign w:val="subscript"/>
        </w:rPr>
        <w:t>2</w:t>
      </w:r>
      <w:r>
        <w:rPr>
          <w:rFonts w:ascii="Book Antiqua" w:eastAsia="宋体" w:hAnsi="Book Antiqua" w:cs="Calibri"/>
          <w:sz w:val="24"/>
          <w:szCs w:val="24"/>
          <w:vertAlign w:val="subscript"/>
        </w:rPr>
        <w:t>,</w:t>
      </w:r>
      <w:r>
        <w:rPr>
          <w:rFonts w:ascii="Book Antiqua" w:hAnsi="Book Antiqua" w:cstheme="minorHAnsi"/>
          <w:sz w:val="24"/>
          <w:szCs w:val="24"/>
        </w:rPr>
        <w:t xml:space="preserve"> which </w:t>
      </w:r>
      <w:r>
        <w:rPr>
          <w:rFonts w:ascii="Book Antiqua" w:eastAsia="宋体" w:hAnsi="Book Antiqua" w:cs="Calibri"/>
          <w:sz w:val="24"/>
          <w:szCs w:val="24"/>
        </w:rPr>
        <w:t>causes</w:t>
      </w:r>
      <w:r>
        <w:rPr>
          <w:rFonts w:ascii="Book Antiqua" w:hAnsi="Book Antiqua" w:cstheme="minorHAnsi"/>
          <w:sz w:val="24"/>
          <w:szCs w:val="24"/>
        </w:rPr>
        <w:t xml:space="preserve"> peritoneal stretch, diaphragmatic stretch and chemical irritation, and the attendant carbonic acid formation. Additional causes of pain </w:t>
      </w:r>
      <w:r>
        <w:rPr>
          <w:rFonts w:ascii="Book Antiqua" w:eastAsia="宋体" w:hAnsi="Book Antiqua" w:cs="Calibri"/>
          <w:sz w:val="24"/>
          <w:szCs w:val="24"/>
        </w:rPr>
        <w:t>may</w:t>
      </w:r>
      <w:r>
        <w:rPr>
          <w:rFonts w:ascii="Book Antiqua" w:hAnsi="Book Antiqua" w:cstheme="minorHAnsi"/>
          <w:sz w:val="24"/>
          <w:szCs w:val="24"/>
        </w:rPr>
        <w:t xml:space="preserve"> involve increased inflammatory mediators after tissue injury, increased lactate concentrations and low pH in the skin and muscle </w:t>
      </w:r>
      <w:r>
        <w:rPr>
          <w:rFonts w:ascii="Book Antiqua" w:hAnsi="Book Antiqua" w:cstheme="minorHAnsi"/>
          <w:sz w:val="24"/>
          <w:szCs w:val="24"/>
        </w:rPr>
        <w:lastRenderedPageBreak/>
        <w:t>wounds,</w:t>
      </w:r>
      <w:r>
        <w:rPr>
          <w:rFonts w:ascii="Book Antiqua" w:eastAsia="宋体" w:hAnsi="Book Antiqua" w:cs="Calibri"/>
          <w:sz w:val="24"/>
          <w:szCs w:val="24"/>
        </w:rPr>
        <w:t xml:space="preserve"> and</w:t>
      </w:r>
      <w:r>
        <w:rPr>
          <w:rFonts w:ascii="Book Antiqua" w:hAnsi="Book Antiqua" w:cstheme="minorHAnsi"/>
          <w:sz w:val="24"/>
          <w:szCs w:val="24"/>
        </w:rPr>
        <w:t xml:space="preserve"> central neuronal sensitization</w:t>
      </w:r>
      <w:r>
        <w:rPr>
          <w:rFonts w:ascii="Book Antiqua" w:hAnsi="Book Antiqua" w:cstheme="minorHAnsi"/>
          <w:sz w:val="24"/>
          <w:szCs w:val="24"/>
        </w:rPr>
        <w:fldChar w:fldCharType="begin">
          <w:fldData xml:space="preserve">PEVuZE5vdGU+PENpdGU+PEF1dGhvcj5DYXJ2YWxobzwvQXV0aG9yPjxZZWFyPjIwMDg8L1llYXI+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PEVuZE5vdGU+PENpdGU+PEF1dGhvcj5DYXJ2YWxobzwvQXV0aG9yPjxZZWFyPjIwMDg8L1llYXI+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[7]</w:t>
      </w:r>
      <w:r>
        <w:rPr>
          <w:rFonts w:ascii="Book Antiqua" w:hAnsi="Book Antiqua" w:cstheme="minorHAnsi"/>
          <w:sz w:val="24"/>
          <w:szCs w:val="24"/>
        </w:rPr>
        <w:fldChar w:fldCharType="end"/>
      </w:r>
      <w:r>
        <w:rPr>
          <w:rFonts w:ascii="Book Antiqua" w:hAnsi="Book Antiqua" w:cstheme="minorHAnsi"/>
          <w:sz w:val="24"/>
          <w:szCs w:val="24"/>
        </w:rPr>
        <w:t>. To date, not all of these components are known to be involved, and therapeutic approaches still need to be improved.</w:t>
      </w:r>
    </w:p>
    <w:p w:rsidR="001671F9" w:rsidRDefault="002C620E">
      <w:pPr>
        <w:spacing w:after="0" w:line="360" w:lineRule="auto"/>
        <w:ind w:firstLineChars="100" w:firstLine="240"/>
        <w:rPr>
          <w:rFonts w:ascii="Book Antiqua" w:hAnsi="Book Antiqua" w:cstheme="minorHAnsi"/>
          <w:sz w:val="24"/>
          <w:szCs w:val="24"/>
        </w:rPr>
      </w:pPr>
      <w:r>
        <w:rPr>
          <w:rFonts w:ascii="Book Antiqua" w:hAnsi="Book Antiqua" w:cstheme="minorHAnsi"/>
          <w:sz w:val="24"/>
          <w:szCs w:val="24"/>
        </w:rPr>
        <w:t xml:space="preserve">Ropivacaine is a long-acting amino amide local anesthetic drug. Ropivacaine </w:t>
      </w:r>
      <w:r>
        <w:rPr>
          <w:rFonts w:ascii="Book Antiqua" w:eastAsia="宋体" w:hAnsi="Book Antiqua" w:cs="Calibri"/>
          <w:sz w:val="24"/>
          <w:szCs w:val="24"/>
        </w:rPr>
        <w:t>blocks</w:t>
      </w:r>
      <w:r>
        <w:rPr>
          <w:rFonts w:ascii="Book Antiqua" w:hAnsi="Book Antiqua" w:cstheme="minorHAnsi"/>
          <w:sz w:val="24"/>
          <w:szCs w:val="24"/>
        </w:rPr>
        <w:t xml:space="preserve"> the generation and conduction of nerve impulses, presumably by increasing the threshold for electrical excitation in the nerve, by slowing the propagation of the nerve impulse, and by reducing the rate of rise of the action potential</w:t>
      </w:r>
      <w:r>
        <w:rPr>
          <w:rFonts w:ascii="Book Antiqua" w:hAnsi="Book Antiqua" w:cstheme="minorHAnsi"/>
          <w:sz w:val="24"/>
          <w:szCs w:val="24"/>
        </w:rPr>
        <w:fldChar w:fldCharType="begin">
          <w:fldData xml:space="preserve">PEVuZE5vdGU+PENpdGU+PEF1dGhvcj5Ub2RhPC9BdXRob3I+PFllYXI+MjAxMTwvWWVhcj48UmVj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PEVuZE5vdGU+PENpdGU+PEF1dGhvcj5Ub2RhPC9BdXRob3I+PFllYXI+MjAxMTwvWWVhcj48UmVj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[8]</w:t>
      </w:r>
      <w:r>
        <w:rPr>
          <w:rFonts w:ascii="Book Antiqua" w:hAnsi="Book Antiqua" w:cstheme="minorHAnsi"/>
          <w:sz w:val="24"/>
          <w:szCs w:val="24"/>
        </w:rPr>
        <w:fldChar w:fldCharType="end"/>
      </w:r>
      <w:r>
        <w:rPr>
          <w:rFonts w:ascii="Book Antiqua" w:hAnsi="Book Antiqua" w:cstheme="minorHAnsi"/>
          <w:sz w:val="24"/>
          <w:szCs w:val="24"/>
        </w:rPr>
        <w:t>. Ropivacaine is a well</w:t>
      </w:r>
      <w:r>
        <w:rPr>
          <w:rFonts w:ascii="Book Antiqua" w:eastAsia="宋体" w:hAnsi="Book Antiqua" w:cs="Calibri"/>
          <w:sz w:val="24"/>
          <w:szCs w:val="24"/>
        </w:rPr>
        <w:t>-</w:t>
      </w:r>
      <w:r>
        <w:rPr>
          <w:rFonts w:ascii="Book Antiqua" w:hAnsi="Book Antiqua" w:cstheme="minorHAnsi"/>
          <w:sz w:val="24"/>
          <w:szCs w:val="24"/>
        </w:rPr>
        <w:t xml:space="preserve">tolerated regional anesthetic effective for surgical anesthesia </w:t>
      </w:r>
      <w:r>
        <w:rPr>
          <w:rFonts w:ascii="Book Antiqua" w:eastAsia="宋体" w:hAnsi="Book Antiqua" w:cs="Calibri"/>
          <w:sz w:val="24"/>
          <w:szCs w:val="24"/>
        </w:rPr>
        <w:t>and postoperative relief</w:t>
      </w:r>
      <w:r>
        <w:rPr>
          <w:rFonts w:ascii="Book Antiqua" w:hAnsi="Book Antiqua" w:cstheme="minorHAnsi"/>
          <w:sz w:val="24"/>
          <w:szCs w:val="24"/>
        </w:rPr>
        <w:t xml:space="preserve">. The nerve block effect is related to the drug concentration. When the concentration of ropivacaine is 0.2%, </w:t>
      </w:r>
      <w:r>
        <w:rPr>
          <w:rFonts w:ascii="Book Antiqua" w:eastAsia="宋体" w:hAnsi="Book Antiqua" w:cs="Calibri"/>
          <w:sz w:val="24"/>
          <w:szCs w:val="24"/>
        </w:rPr>
        <w:t xml:space="preserve">the </w:t>
      </w:r>
      <w:r>
        <w:rPr>
          <w:rFonts w:ascii="Book Antiqua" w:hAnsi="Book Antiqua" w:cstheme="minorHAnsi"/>
          <w:sz w:val="24"/>
          <w:szCs w:val="24"/>
        </w:rPr>
        <w:t xml:space="preserve">sensory nerve block effect is better, but there is almost no motor nerve block effect; when the concentration is 0.75%, </w:t>
      </w:r>
      <w:r>
        <w:rPr>
          <w:rFonts w:ascii="Book Antiqua" w:eastAsia="宋体" w:hAnsi="Book Antiqua" w:cs="Calibri"/>
          <w:sz w:val="24"/>
          <w:szCs w:val="24"/>
        </w:rPr>
        <w:t xml:space="preserve">the </w:t>
      </w:r>
      <w:r>
        <w:rPr>
          <w:rFonts w:ascii="Book Antiqua" w:hAnsi="Book Antiqua" w:cstheme="minorHAnsi"/>
          <w:sz w:val="24"/>
          <w:szCs w:val="24"/>
        </w:rPr>
        <w:t>nerve block effect</w:t>
      </w:r>
      <w:r>
        <w:rPr>
          <w:rFonts w:ascii="Book Antiqua" w:eastAsia="宋体" w:hAnsi="Book Antiqua" w:cs="Calibri"/>
          <w:sz w:val="24"/>
          <w:szCs w:val="24"/>
        </w:rPr>
        <w:t xml:space="preserve"> is better</w:t>
      </w:r>
      <w:r>
        <w:rPr>
          <w:rFonts w:ascii="Book Antiqua" w:hAnsi="Book Antiqua" w:cstheme="minorHAnsi"/>
          <w:sz w:val="24"/>
          <w:szCs w:val="24"/>
        </w:rPr>
        <w:t>. This "separation block" is the characteristic effect of ropivacaine.</w:t>
      </w:r>
      <w:r>
        <w:rPr>
          <w:rFonts w:ascii="Book Antiqua" w:eastAsia="宋体" w:hAnsi="Book Antiqua" w:cs="Calibri"/>
          <w:sz w:val="24"/>
          <w:szCs w:val="24"/>
        </w:rPr>
        <w:t xml:space="preserve"> </w:t>
      </w:r>
      <w:r>
        <w:rPr>
          <w:rFonts w:ascii="Book Antiqua" w:hAnsi="Book Antiqua" w:cstheme="minorHAnsi"/>
          <w:sz w:val="24"/>
          <w:szCs w:val="24"/>
        </w:rPr>
        <w:t xml:space="preserve">Thus, ropivacaine, with its efficacy, low propensity for motor block, and reduced potential for </w:t>
      </w:r>
      <w:hyperlink r:id="rId14" w:anchor="/javascript:;" w:history="1">
        <w:r>
          <w:rPr>
            <w:rFonts w:ascii="Book Antiqua" w:hAnsi="Book Antiqua" w:cstheme="minorHAnsi"/>
            <w:sz w:val="24"/>
            <w:szCs w:val="24"/>
          </w:rPr>
          <w:t>central</w:t>
        </w:r>
      </w:hyperlink>
      <w:r>
        <w:rPr>
          <w:rFonts w:ascii="Book Antiqua" w:hAnsi="Book Antiqua" w:cstheme="minorHAnsi"/>
          <w:sz w:val="24"/>
          <w:szCs w:val="24"/>
        </w:rPr>
        <w:t xml:space="preserve"> </w:t>
      </w:r>
      <w:hyperlink r:id="rId15" w:anchor="/javascript:;" w:history="1">
        <w:r>
          <w:rPr>
            <w:rFonts w:ascii="Book Antiqua" w:hAnsi="Book Antiqua" w:cstheme="minorHAnsi"/>
            <w:sz w:val="24"/>
            <w:szCs w:val="24"/>
          </w:rPr>
          <w:t>nervous</w:t>
        </w:r>
      </w:hyperlink>
      <w:r>
        <w:rPr>
          <w:rFonts w:ascii="Book Antiqua" w:hAnsi="Book Antiqua" w:cstheme="minorHAnsi"/>
          <w:sz w:val="24"/>
          <w:szCs w:val="24"/>
        </w:rPr>
        <w:t xml:space="preserve"> </w:t>
      </w:r>
      <w:hyperlink r:id="rId16" w:anchor="/javascript:;" w:history="1">
        <w:r>
          <w:rPr>
            <w:rFonts w:ascii="Book Antiqua" w:hAnsi="Book Antiqua" w:cstheme="minorHAnsi"/>
            <w:sz w:val="24"/>
            <w:szCs w:val="24"/>
          </w:rPr>
          <w:t>system</w:t>
        </w:r>
      </w:hyperlink>
      <w:r>
        <w:rPr>
          <w:rFonts w:ascii="Book Antiqua" w:hAnsi="Book Antiqua" w:cstheme="minorHAnsi"/>
          <w:sz w:val="24"/>
          <w:szCs w:val="24"/>
        </w:rPr>
        <w:t xml:space="preserve"> (CNS) toxicity and cardiotoxicity, appears to be an important option for regional anesthesia and the management of postoperative pain</w:t>
      </w:r>
      <w:r>
        <w:rPr>
          <w:rFonts w:ascii="Book Antiqua" w:hAnsi="Book Antiqua" w:cstheme="minorHAnsi"/>
          <w:sz w:val="24"/>
          <w:szCs w:val="24"/>
        </w:rPr>
        <w:fldChar w:fldCharType="begin"/>
      </w:r>
      <w:r>
        <w:rPr>
          <w:rFonts w:ascii="Book Antiqua" w:hAnsi="Book Antiqua" w:cstheme="minorHAnsi"/>
          <w:sz w:val="24"/>
          <w:szCs w:val="24"/>
        </w:rPr>
        <w:instrText xml:space="preserve"> ADDIN EN.CITE &lt;EndNote&gt;&lt;Cite&gt;&lt;Author&gt;Kuthiala&lt;/Author&gt;&lt;Year&gt;2011&lt;/Year&gt;&lt;RecNum&gt;1506&lt;/RecNum&gt;&lt;DisplayText&gt;&lt;style face="superscript"&gt;[9]&lt;/style&gt;&lt;/DisplayText&gt;&lt;record&gt;&lt;rec-number&gt;1506&lt;/rec-number&gt;&lt;foreign-keys&gt;&lt;key app="EN" db-id="0202srddp9zev2edzpapw2rcv2rxdx9w9apz" timestamp="1545570001"&gt;1506&lt;/key&gt;&lt;/foreign-keys&gt;&lt;ref-type name="Journal Article"&gt;17&lt;/ref-type&gt;&lt;contributors&gt;&lt;authors&gt;&lt;author&gt;Kuthiala, G.&lt;/author&gt;&lt;author&gt;Chaudhary, G.&lt;/author&gt;&lt;/authors&gt;&lt;/contributors&gt;&lt;auth-address&gt;Department of Anesthesia and Critical Care, SPS Apollo Hospitals, Ludhiana, India.&lt;/auth-address&gt;&lt;titles&gt;&lt;title&gt;Ropivacaine: A review of its pharmacology and clinical use&lt;/title&gt;&lt;secondary-title&gt;Indian J Anaesth&lt;/secondary-title&gt;&lt;/titles&gt;&lt;periodical&gt;&lt;full-title&gt;Indian J Anaesth&lt;/full-title&gt;&lt;/periodical&gt;&lt;pages&gt;104-10&lt;/pages&gt;&lt;volume&gt;55&lt;/volume&gt;&lt;number&gt;2&lt;/number&gt;&lt;edition&gt;2011/06/30&lt;/edition&gt;&lt;keywords&gt;&lt;keyword&gt;Anaesthesia&lt;/keyword&gt;&lt;keyword&gt;regional anaesthetic&lt;/keyword&gt;&lt;keyword&gt;ropivacaine&lt;/keyword&gt;&lt;/keywords&gt;&lt;dates&gt;&lt;year&gt;2011&lt;/year&gt;&lt;pub-dates&gt;&lt;date&gt;Mar&lt;/date&gt;&lt;/pub-dates&gt;&lt;/dates&gt;&lt;isbn&gt;0976-2817 (Electronic)&amp;#xD;0019-5049 (Linking)&lt;/isbn&gt;&lt;accession-num&gt;21712863&lt;/accession-num&gt;&lt;urls&gt;&lt;related-urls&gt;&lt;url&gt;https://www.ncbi.nlm.nih.gov/pubmed/21712863&lt;/url&gt;&lt;/related-urls&gt;&lt;/urls&gt;&lt;custom2&gt;PMC3106379&lt;/custom2&gt;&lt;electronic-resource-num&gt;10.4103/0019-5049.79875&lt;/electronic-resource-num&gt;&lt;/record&gt;&lt;/Cite&gt;&lt;/EndNote&gt;</w:instrText>
      </w:r>
      <w:r>
        <w:rPr>
          <w:rFonts w:ascii="Book Antiqua" w:hAnsi="Book Antiqua" w:cstheme="minorHAnsi"/>
          <w:sz w:val="24"/>
          <w:szCs w:val="24"/>
        </w:rPr>
        <w:fldChar w:fldCharType="separate"/>
      </w:r>
      <w:r>
        <w:rPr>
          <w:rFonts w:ascii="Book Antiqua" w:hAnsi="Book Antiqua" w:cstheme="minorHAnsi"/>
          <w:sz w:val="24"/>
          <w:szCs w:val="24"/>
          <w:vertAlign w:val="superscript"/>
        </w:rPr>
        <w:t>[9]</w:t>
      </w:r>
      <w:r>
        <w:rPr>
          <w:rFonts w:ascii="Book Antiqua" w:hAnsi="Book Antiqua" w:cstheme="minorHAnsi"/>
          <w:sz w:val="24"/>
          <w:szCs w:val="24"/>
        </w:rPr>
        <w:fldChar w:fldCharType="end"/>
      </w:r>
      <w:r>
        <w:rPr>
          <w:rFonts w:ascii="Book Antiqua" w:hAnsi="Book Antiqua" w:cstheme="minorHAnsi"/>
          <w:sz w:val="24"/>
          <w:szCs w:val="24"/>
        </w:rPr>
        <w:t xml:space="preserve">. In this study, adverse </w:t>
      </w:r>
      <w:r>
        <w:rPr>
          <w:rFonts w:ascii="Book Antiqua" w:eastAsia="宋体" w:hAnsi="Book Antiqua" w:cs="Calibri"/>
          <w:sz w:val="24"/>
          <w:szCs w:val="24"/>
        </w:rPr>
        <w:t>effects</w:t>
      </w:r>
      <w:r>
        <w:rPr>
          <w:rFonts w:ascii="Book Antiqua" w:hAnsi="Book Antiqua" w:cstheme="minorHAnsi"/>
          <w:sz w:val="24"/>
          <w:szCs w:val="24"/>
        </w:rPr>
        <w:t xml:space="preserve"> of ropivacaine for local anesthesia</w:t>
      </w:r>
      <w:r>
        <w:rPr>
          <w:rFonts w:ascii="Book Antiqua" w:eastAsia="宋体" w:hAnsi="Book Antiqua" w:cs="Calibri"/>
          <w:sz w:val="24"/>
          <w:szCs w:val="24"/>
        </w:rPr>
        <w:t>,</w:t>
      </w:r>
      <w:r>
        <w:rPr>
          <w:rFonts w:ascii="Book Antiqua" w:hAnsi="Book Antiqua" w:cstheme="minorHAnsi"/>
          <w:sz w:val="24"/>
          <w:szCs w:val="24"/>
        </w:rPr>
        <w:t xml:space="preserve"> such as allergic reactions, local tissue toxicity, cardiovascular toxicity, central nervous system toxicity, and systemic toxicity</w:t>
      </w:r>
      <w:r>
        <w:rPr>
          <w:rFonts w:ascii="Book Antiqua" w:eastAsia="宋体" w:hAnsi="Book Antiqua" w:cs="Calibri"/>
          <w:sz w:val="24"/>
          <w:szCs w:val="24"/>
        </w:rPr>
        <w:t>, were</w:t>
      </w:r>
      <w:r>
        <w:rPr>
          <w:rFonts w:ascii="Book Antiqua" w:hAnsi="Book Antiqua" w:cstheme="minorHAnsi"/>
          <w:sz w:val="24"/>
          <w:szCs w:val="24"/>
        </w:rPr>
        <w:t xml:space="preserve"> not observed.</w:t>
      </w:r>
    </w:p>
    <w:p w:rsidR="001671F9" w:rsidRDefault="002C620E">
      <w:pPr>
        <w:spacing w:after="0" w:line="360" w:lineRule="auto"/>
        <w:ind w:firstLineChars="100" w:firstLine="240"/>
        <w:rPr>
          <w:rFonts w:ascii="Book Antiqua" w:hAnsi="Book Antiqua" w:cstheme="minorHAnsi"/>
          <w:sz w:val="24"/>
          <w:szCs w:val="24"/>
        </w:rPr>
      </w:pPr>
      <w:r>
        <w:rPr>
          <w:rFonts w:ascii="Book Antiqua" w:hAnsi="Book Antiqua" w:cstheme="minorHAnsi"/>
          <w:sz w:val="24"/>
          <w:szCs w:val="24"/>
        </w:rPr>
        <w:t>Measures that have been reported to assist in the treatment of postoperative pain include inducing local anesthesia, decreasing pneumoperitoneum pressure</w:t>
      </w:r>
      <w:r>
        <w:rPr>
          <w:rFonts w:ascii="Book Antiqua" w:hAnsi="Book Antiqua" w:cstheme="minorHAnsi"/>
          <w:sz w:val="24"/>
          <w:szCs w:val="24"/>
        </w:rPr>
        <w:fldChar w:fldCharType="begin"/>
      </w:r>
      <w:r>
        <w:rPr>
          <w:rFonts w:ascii="Book Antiqua" w:hAnsi="Book Antiqua" w:cstheme="minorHAnsi"/>
          <w:sz w:val="24"/>
          <w:szCs w:val="24"/>
        </w:rPr>
        <w:instrText xml:space="preserve"> ADDIN EN.CITE &lt;EndNote&gt;&lt;Cite&gt;&lt;Author&gt;Singla&lt;/Author&gt;&lt;Year&gt;2014&lt;/Year&gt;&lt;RecNum&gt;1498&lt;/RecNum&gt;&lt;DisplayText&gt;&lt;style face="superscript"&gt;[3]&lt;/style&gt;&lt;/DisplayText&gt;&lt;record&gt;&lt;rec-number&gt;1498&lt;/rec-number&gt;&lt;foreign-keys&gt;&lt;key app="EN" db-id="0202srddp9zev2edzpapw2rcv2rxdx9w9apz" timestamp="1545566844"&gt;1498&lt;/key&gt;&lt;/foreign-keys&gt;&lt;ref-type name="Journal Article"&gt;17&lt;/ref-type&gt;&lt;contributors&gt;&lt;authors&gt;&lt;author&gt;Singla, S.&lt;/author&gt;&lt;author&gt;Mittal, G.&lt;/author&gt;&lt;author&gt;Raghav,&lt;/author&gt;&lt;author&gt;Mittal, R. K.&lt;/author&gt;&lt;/authors&gt;&lt;/contributors&gt;&lt;auth-address&gt;Associate Professor, Department of Surgery, Dayanand Medical College and Hospital , Ludhiana, India .&amp;#xD;Assistant Professor, Department of Anaesthesia, Dayanand Medical College and Hospital , Ludhiana, India .&amp;#xD;Senior Resident, Department of Neurosurgery, Christian Medical College and Hospital , Ludhiana, India .&amp;#xD;Professor, Department of Plastic Surgery, Dayanand Medical College and Hospital , Ludhiana, India .&lt;/auth-address&gt;&lt;titles&gt;&lt;title&gt;Pain management after laparoscopic cholecystectomy-a randomized prospective trial of low pressure and standard pressure pneumoperitoneum&lt;/title&gt;&lt;secondary-title&gt;J Clin Diagn Res&lt;/secondary-title&gt;&lt;/titles&gt;&lt;periodical&gt;&lt;full-title&gt;J Clin Diagn Res&lt;/full-title&gt;&lt;/periodical&gt;&lt;pages&gt;92-4&lt;/pages&gt;&lt;volume&gt;8&lt;/volume&gt;&lt;number&gt;2&lt;/number&gt;&lt;edition&gt;2014/04/05&lt;/edition&gt;&lt;keywords&gt;&lt;keyword&gt;Post laparoscopic cholecystectomy pain&lt;/keyword&gt;&lt;keyword&gt;Standard pressure pneumoperitoneum&lt;/keyword&gt;&lt;/keywords&gt;&lt;dates&gt;&lt;year&gt;2014&lt;/year&gt;&lt;pub-dates&gt;&lt;date&gt;Feb&lt;/date&gt;&lt;/pub-dates&gt;&lt;/dates&gt;&lt;isbn&gt;2249-782X (Print)&amp;#xD;0973-709X (Linking)&lt;/isbn&gt;&lt;accession-num&gt;24701492&lt;/accession-num&gt;&lt;urls&gt;&lt;related-urls&gt;&lt;url&gt;https://www.ncbi.nlm.nih.gov/pubmed/24701492&lt;/url&gt;&lt;/related-urls&gt;&lt;/urls&gt;&lt;custom2&gt;PMC3972609&lt;/custom2&gt;&lt;electronic-resource-num&gt;10.7860/JCDR/2014/7782.4017&lt;/electronic-resource-num&gt;&lt;/record&gt;&lt;/Cite&gt;&lt;/EndNote&gt;</w:instrText>
      </w:r>
      <w:r>
        <w:rPr>
          <w:rFonts w:ascii="Book Antiqua" w:hAnsi="Book Antiqua" w:cstheme="minorHAnsi"/>
          <w:sz w:val="24"/>
          <w:szCs w:val="24"/>
        </w:rPr>
        <w:fldChar w:fldCharType="separate"/>
      </w:r>
      <w:r>
        <w:rPr>
          <w:rFonts w:ascii="Book Antiqua" w:hAnsi="Book Antiqua" w:cstheme="minorHAnsi"/>
          <w:sz w:val="24"/>
          <w:szCs w:val="24"/>
          <w:vertAlign w:val="superscript"/>
        </w:rPr>
        <w:t>[3]</w:t>
      </w:r>
      <w:r>
        <w:rPr>
          <w:rFonts w:ascii="Book Antiqua" w:hAnsi="Book Antiqua" w:cstheme="minorHAnsi"/>
          <w:sz w:val="24"/>
          <w:szCs w:val="24"/>
        </w:rPr>
        <w:fldChar w:fldCharType="end"/>
      </w:r>
      <w:r>
        <w:rPr>
          <w:rFonts w:ascii="Book Antiqua" w:hAnsi="Book Antiqua" w:cstheme="minorHAnsi"/>
          <w:sz w:val="24"/>
          <w:szCs w:val="24"/>
        </w:rPr>
        <w:t xml:space="preserve">, and administering </w:t>
      </w:r>
      <w:r>
        <w:rPr>
          <w:rFonts w:ascii="Book Antiqua" w:hAnsi="Book Antiqua"/>
          <w:sz w:val="24"/>
          <w:szCs w:val="24"/>
        </w:rPr>
        <w:t>non-</w:t>
      </w:r>
      <w:bookmarkStart w:id="71" w:name="OLE_LINK35"/>
      <w:bookmarkStart w:id="72" w:name="OLE_LINK36"/>
      <w:r>
        <w:rPr>
          <w:rFonts w:ascii="Book Antiqua" w:hAnsi="Book Antiqua"/>
          <w:sz w:val="24"/>
          <w:szCs w:val="24"/>
        </w:rPr>
        <w:t>steroidal anti-inflammatory</w:t>
      </w:r>
      <w:bookmarkEnd w:id="71"/>
      <w:bookmarkEnd w:id="72"/>
      <w:r>
        <w:rPr>
          <w:rFonts w:ascii="Book Antiqua" w:hAnsi="Book Antiqua"/>
          <w:sz w:val="24"/>
          <w:szCs w:val="24"/>
        </w:rPr>
        <w:t xml:space="preserve"> drugs (NSAIDs) a</w:t>
      </w:r>
      <w:r>
        <w:rPr>
          <w:rFonts w:ascii="Book Antiqua" w:hAnsi="Book Antiqua" w:cstheme="minorHAnsi"/>
          <w:sz w:val="24"/>
          <w:szCs w:val="24"/>
        </w:rPr>
        <w:t>nd opioids</w:t>
      </w:r>
      <w:r>
        <w:rPr>
          <w:rFonts w:ascii="Book Antiqua" w:hAnsi="Book Antiqua" w:cstheme="minorHAnsi"/>
          <w:sz w:val="24"/>
          <w:szCs w:val="24"/>
        </w:rPr>
        <w:fldChar w:fldCharType="begin">
          <w:fldData xml:space="preserve">PEVuZE5vdGU+PENpdGU+PEF1dGhvcj5TaGliYXNha2k8L0F1dGhvcj48WWVhcj4yMDE2PC9ZZWFy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PEVuZE5vdGU+PENpdGU+PEF1dGhvcj5TaGliYXNha2k8L0F1dGhvcj48WWVhcj4yMDE2PC9ZZWFy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[10]</w:t>
      </w:r>
      <w:r>
        <w:rPr>
          <w:rFonts w:ascii="Book Antiqua" w:hAnsi="Book Antiqua" w:cstheme="minorHAnsi"/>
          <w:sz w:val="24"/>
          <w:szCs w:val="24"/>
        </w:rPr>
        <w:fldChar w:fldCharType="end"/>
      </w:r>
      <w:r>
        <w:rPr>
          <w:rFonts w:ascii="Book Antiqua" w:hAnsi="Book Antiqua" w:cstheme="minorHAnsi"/>
          <w:sz w:val="24"/>
          <w:szCs w:val="24"/>
        </w:rPr>
        <w:t xml:space="preserve">. We found several trials that assessed the effects of local anesthesia in intraperitoneal, </w:t>
      </w:r>
      <w:bookmarkStart w:id="73" w:name="OLE_LINK37"/>
      <w:bookmarkStart w:id="74" w:name="OLE_LINK38"/>
      <w:r>
        <w:rPr>
          <w:rFonts w:ascii="Book Antiqua" w:hAnsi="Book Antiqua" w:cstheme="minorHAnsi"/>
          <w:sz w:val="24"/>
          <w:szCs w:val="24"/>
        </w:rPr>
        <w:t>subdiaphragmatic</w:t>
      </w:r>
      <w:bookmarkEnd w:id="73"/>
      <w:bookmarkEnd w:id="74"/>
      <w:r>
        <w:rPr>
          <w:rFonts w:ascii="Book Antiqua" w:hAnsi="Book Antiqua" w:cstheme="minorHAnsi"/>
          <w:sz w:val="24"/>
          <w:szCs w:val="24"/>
        </w:rPr>
        <w:t>, and trocar sites</w:t>
      </w:r>
      <w:r>
        <w:rPr>
          <w:rFonts w:ascii="Book Antiqua" w:eastAsia="宋体" w:hAnsi="Book Antiqua" w:cs="Calibri"/>
          <w:sz w:val="24"/>
          <w:szCs w:val="24"/>
        </w:rPr>
        <w:t>,</w:t>
      </w:r>
      <w:r>
        <w:rPr>
          <w:rFonts w:ascii="Book Antiqua" w:hAnsi="Book Antiqua" w:cstheme="minorHAnsi"/>
          <w:sz w:val="24"/>
          <w:szCs w:val="24"/>
        </w:rPr>
        <w:t xml:space="preserve"> which significantly decreased postoperative pain scores</w:t>
      </w:r>
      <w:r>
        <w:rPr>
          <w:rFonts w:ascii="Book Antiqua" w:hAnsi="Book Antiqua" w:cstheme="minorHAnsi"/>
          <w:sz w:val="24"/>
          <w:szCs w:val="24"/>
        </w:rPr>
        <w:fldChar w:fldCharType="begin">
          <w:fldData xml:space="preserve">PEVuZE5vdGU+PENpdGU+PEF1dGhvcj5TdW48L0F1dGhvcj48WWVhcj4yMDE3PC9ZZWFyPjxSZWNO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PEVuZE5vdGU+PENpdGU+PEF1dGhvcj5TdW48L0F1dGhvcj48WWVhcj4yMDE3PC9ZZWFyPjxSZWNO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[11,12]</w:t>
      </w:r>
      <w:r>
        <w:rPr>
          <w:rFonts w:ascii="Book Antiqua" w:hAnsi="Book Antiqua" w:cstheme="minorHAnsi"/>
          <w:sz w:val="24"/>
          <w:szCs w:val="24"/>
        </w:rPr>
        <w:fldChar w:fldCharType="end"/>
      </w:r>
      <w:r>
        <w:rPr>
          <w:rFonts w:ascii="Book Antiqua" w:hAnsi="Book Antiqua" w:cstheme="minorHAnsi"/>
          <w:sz w:val="24"/>
          <w:szCs w:val="24"/>
        </w:rPr>
        <w:t xml:space="preserve">. Postoperative pain mainly comes from wounds of the abdominal muscle and </w:t>
      </w:r>
      <w:hyperlink r:id="rId17" w:anchor="/javascript:;" w:history="1">
        <w:r>
          <w:rPr>
            <w:rFonts w:ascii="Book Antiqua" w:hAnsi="Book Antiqua" w:cstheme="minorHAnsi"/>
            <w:sz w:val="24"/>
            <w:szCs w:val="24"/>
          </w:rPr>
          <w:t>peritoneum</w:t>
        </w:r>
      </w:hyperlink>
      <w:r>
        <w:rPr>
          <w:rFonts w:ascii="Book Antiqua" w:hAnsi="Book Antiqua" w:cstheme="minorHAnsi"/>
          <w:sz w:val="24"/>
          <w:szCs w:val="24"/>
        </w:rPr>
        <w:t xml:space="preserve">. </w:t>
      </w:r>
      <w:hyperlink r:id="rId18" w:anchor="/javascript:;" w:history="1">
        <w:r>
          <w:rPr>
            <w:rFonts w:ascii="Book Antiqua" w:hAnsi="Book Antiqua" w:cstheme="minorHAnsi"/>
            <w:sz w:val="24"/>
            <w:szCs w:val="24"/>
          </w:rPr>
          <w:t>Beyond</w:t>
        </w:r>
      </w:hyperlink>
      <w:r>
        <w:rPr>
          <w:rFonts w:ascii="Book Antiqua" w:hAnsi="Book Antiqua" w:cstheme="minorHAnsi"/>
          <w:sz w:val="24"/>
          <w:szCs w:val="24"/>
        </w:rPr>
        <w:t> </w:t>
      </w:r>
      <w:hyperlink r:id="rId19" w:anchor="/javascript:;" w:history="1">
        <w:r>
          <w:rPr>
            <w:rFonts w:ascii="Book Antiqua" w:hAnsi="Book Antiqua" w:cstheme="minorHAnsi"/>
            <w:sz w:val="24"/>
            <w:szCs w:val="24"/>
          </w:rPr>
          <w:t>those</w:t>
        </w:r>
      </w:hyperlink>
      <w:r>
        <w:rPr>
          <w:rFonts w:ascii="Book Antiqua" w:hAnsi="Book Antiqua" w:cstheme="minorHAnsi"/>
          <w:sz w:val="24"/>
          <w:szCs w:val="24"/>
        </w:rPr>
        <w:t xml:space="preserve"> causes, injury of Glisson’s capsule can also influence pain</w:t>
      </w:r>
      <w:r>
        <w:rPr>
          <w:rFonts w:ascii="Book Antiqua" w:hAnsi="Book Antiqua" w:cstheme="minorHAnsi"/>
          <w:sz w:val="24"/>
          <w:szCs w:val="24"/>
        </w:rPr>
        <w:fldChar w:fldCharType="begin">
          <w:fldData xml:space="preserve">PEVuZE5vdGU+PENpdGU+PEF1dGhvcj5IYWxsPC9BdXRob3I+PFllYXI+MTk5OTwvWWVhcj48UmVj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PEVuZE5vdGU+PENpdGU+PEF1dGhvcj5IYWxsPC9BdXRob3I+PFllYXI+MTk5OTwvWWVhcj48UmVj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[13,14]</w:t>
      </w:r>
      <w:r>
        <w:rPr>
          <w:rFonts w:ascii="Book Antiqua" w:hAnsi="Book Antiqua" w:cstheme="minorHAnsi"/>
          <w:sz w:val="24"/>
          <w:szCs w:val="24"/>
        </w:rPr>
        <w:fldChar w:fldCharType="end"/>
      </w:r>
      <w:r>
        <w:rPr>
          <w:rFonts w:ascii="Book Antiqua" w:hAnsi="Book Antiqua" w:cstheme="minorHAnsi"/>
          <w:sz w:val="24"/>
          <w:szCs w:val="24"/>
        </w:rPr>
        <w:t xml:space="preserve">. Therefore, in our study, ropivacaine not only </w:t>
      </w:r>
      <w:r>
        <w:rPr>
          <w:rFonts w:ascii="Book Antiqua" w:eastAsia="宋体" w:hAnsi="Book Antiqua" w:cs="Calibri"/>
          <w:sz w:val="24"/>
          <w:szCs w:val="24"/>
        </w:rPr>
        <w:t>infiltrated</w:t>
      </w:r>
      <w:r>
        <w:rPr>
          <w:rFonts w:ascii="Book Antiqua" w:hAnsi="Book Antiqua" w:cstheme="minorHAnsi"/>
          <w:sz w:val="24"/>
          <w:szCs w:val="24"/>
        </w:rPr>
        <w:t xml:space="preserve"> the subcutaneous and </w:t>
      </w:r>
      <w:r>
        <w:rPr>
          <w:rFonts w:ascii="Book Antiqua" w:hAnsi="Book Antiqua" w:cstheme="minorHAnsi"/>
          <w:sz w:val="24"/>
          <w:szCs w:val="24"/>
        </w:rPr>
        <w:lastRenderedPageBreak/>
        <w:t xml:space="preserve">deep muscle fasciae and peritoneum but also covered the liver cutting surface in a </w:t>
      </w:r>
      <w:r>
        <w:rPr>
          <w:rFonts w:ascii="Book Antiqua" w:eastAsia="宋体" w:hAnsi="Book Antiqua" w:cs="Calibri"/>
          <w:sz w:val="24"/>
          <w:szCs w:val="24"/>
        </w:rPr>
        <w:t>soaked</w:t>
      </w:r>
      <w:r>
        <w:rPr>
          <w:rFonts w:ascii="Book Antiqua" w:hAnsi="Book Antiqua" w:cstheme="minorHAnsi"/>
          <w:sz w:val="24"/>
          <w:szCs w:val="24"/>
        </w:rPr>
        <w:t xml:space="preserve"> gelatin </w:t>
      </w:r>
      <w:r>
        <w:rPr>
          <w:rFonts w:ascii="Book Antiqua" w:eastAsia="宋体" w:hAnsi="Book Antiqua" w:cs="Calibri"/>
          <w:sz w:val="24"/>
          <w:szCs w:val="24"/>
        </w:rPr>
        <w:t>sponge</w:t>
      </w:r>
      <w:r>
        <w:rPr>
          <w:rFonts w:ascii="Book Antiqua" w:hAnsi="Book Antiqua" w:cstheme="minorHAnsi"/>
          <w:sz w:val="24"/>
          <w:szCs w:val="24"/>
        </w:rPr>
        <w:t xml:space="preserve"> to relieve the pain caused by </w:t>
      </w:r>
      <w:r>
        <w:rPr>
          <w:rFonts w:ascii="Book Antiqua" w:eastAsia="宋体" w:hAnsi="Book Antiqua" w:cs="Calibri"/>
          <w:sz w:val="24"/>
          <w:szCs w:val="24"/>
        </w:rPr>
        <w:t>capsule</w:t>
      </w:r>
      <w:r>
        <w:rPr>
          <w:rFonts w:ascii="Book Antiqua" w:hAnsi="Book Antiqua" w:cstheme="minorHAnsi"/>
          <w:sz w:val="24"/>
          <w:szCs w:val="24"/>
        </w:rPr>
        <w:t xml:space="preserve"> injury.</w:t>
      </w:r>
    </w:p>
    <w:p w:rsidR="001671F9" w:rsidRDefault="002C620E">
      <w:pPr>
        <w:spacing w:after="0" w:line="360" w:lineRule="auto"/>
        <w:ind w:firstLineChars="100" w:firstLine="240"/>
        <w:rPr>
          <w:rFonts w:ascii="Book Antiqua" w:hAnsi="Book Antiqua" w:cstheme="minorHAnsi"/>
          <w:sz w:val="24"/>
          <w:szCs w:val="24"/>
        </w:rPr>
      </w:pPr>
      <w:r>
        <w:rPr>
          <w:rFonts w:ascii="Book Antiqua" w:hAnsi="Book Antiqua" w:cstheme="minorHAnsi"/>
          <w:sz w:val="24"/>
          <w:szCs w:val="24"/>
        </w:rPr>
        <w:t xml:space="preserve">This study has shown the analgesic efficacy of local infiltrative and soaked sponge cover with ropivacaine after laparoscopic hepatectomy, suggesting the method as </w:t>
      </w:r>
      <w:r>
        <w:rPr>
          <w:rFonts w:ascii="Book Antiqua" w:eastAsia="宋体" w:hAnsi="Book Antiqua" w:cs="Calibri"/>
          <w:sz w:val="24"/>
          <w:szCs w:val="24"/>
        </w:rPr>
        <w:t>a</w:t>
      </w:r>
      <w:r>
        <w:rPr>
          <w:rFonts w:ascii="Book Antiqua" w:hAnsi="Book Antiqua" w:cstheme="minorHAnsi"/>
          <w:sz w:val="24"/>
          <w:szCs w:val="24"/>
        </w:rPr>
        <w:t xml:space="preserve"> reliable strategy for analgesia after operation. Based on the pain score at rest and the significantly lower movement seen in the ropivacaine group than in the control group, ropivacaine was considered to have a clear analgesic effect that lasted</w:t>
      </w:r>
      <w:r>
        <w:rPr>
          <w:rFonts w:ascii="Book Antiqua" w:eastAsia="宋体" w:hAnsi="Book Antiqua" w:cs="Calibri"/>
          <w:sz w:val="24"/>
          <w:szCs w:val="24"/>
        </w:rPr>
        <w:t xml:space="preserve"> approximately 24 h.</w:t>
      </w:r>
    </w:p>
    <w:p w:rsidR="001671F9" w:rsidRDefault="002C620E">
      <w:pPr>
        <w:spacing w:after="0" w:line="360" w:lineRule="auto"/>
        <w:ind w:firstLineChars="100" w:firstLine="240"/>
        <w:rPr>
          <w:rFonts w:ascii="Book Antiqua" w:hAnsi="Book Antiqua" w:cstheme="minorHAnsi"/>
          <w:sz w:val="24"/>
          <w:szCs w:val="24"/>
        </w:rPr>
      </w:pPr>
      <w:r>
        <w:rPr>
          <w:rFonts w:ascii="Book Antiqua" w:hAnsi="Book Antiqua" w:cstheme="minorHAnsi"/>
          <w:sz w:val="24"/>
          <w:szCs w:val="24"/>
        </w:rPr>
        <w:t xml:space="preserve">Surgical stress could cause changes </w:t>
      </w:r>
      <w:r>
        <w:rPr>
          <w:rFonts w:ascii="Book Antiqua" w:eastAsia="宋体" w:hAnsi="Book Antiqua" w:cs="Calibri"/>
          <w:sz w:val="24"/>
          <w:szCs w:val="24"/>
        </w:rPr>
        <w:t>in</w:t>
      </w:r>
      <w:r>
        <w:rPr>
          <w:rFonts w:ascii="Book Antiqua" w:hAnsi="Book Antiqua" w:cstheme="minorHAnsi"/>
          <w:sz w:val="24"/>
          <w:szCs w:val="24"/>
        </w:rPr>
        <w:t xml:space="preserve"> the neuroendocrine, metabolic, immune, and hematological systems</w:t>
      </w:r>
      <w:r>
        <w:rPr>
          <w:rFonts w:ascii="Book Antiqua" w:hAnsi="Book Antiqua" w:cstheme="minorHAnsi"/>
          <w:sz w:val="24"/>
          <w:szCs w:val="24"/>
        </w:rPr>
        <w:fldChar w:fldCharType="begin">
          <w:fldData xml:space="preserve">PEVuZE5vdGU+PENpdGU+PEF1dGhvcj5Jd2FzYWtpPC9BdXRob3I+PFllYXI+MjAxNTwvWWVhcj48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IGFuZCBXZXN0bWluc3RlciBIb3NwaXRhbCwgTG9uZG9uLCBVSy4mI3hEO0RlcGFydG1lbnQgb2Yg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IGFuZCBXZXN0bWluc3RlciBIb3NwaXRhbCwgTG9uZG9uLCBVSy4gRWxlY3Ryb25pYyBhZGRyZXNz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PEVuZE5vdGU+PENpdGU+PEF1dGhvcj5Jd2FzYWtpPC9BdXRob3I+PFllYXI+MjAxNTwvWWVhcj48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IGFuZCBXZXN0bWluc3RlciBIb3NwaXRhbCwgTG9uZG9uLCBVSy4mI3hEO0RlcGFydG1lbnQgb2Yg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IGFuZCBXZXN0bWluc3RlciBIb3NwaXRhbCwgTG9uZG9uLCBVSy4gRWxlY3Ryb25pYyBhZGRyZXNz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[15]</w:t>
      </w:r>
      <w:r>
        <w:rPr>
          <w:rFonts w:ascii="Book Antiqua" w:hAnsi="Book Antiqua" w:cstheme="minorHAnsi"/>
          <w:sz w:val="24"/>
          <w:szCs w:val="24"/>
        </w:rPr>
        <w:fldChar w:fldCharType="end"/>
      </w:r>
      <w:r>
        <w:rPr>
          <w:rFonts w:ascii="Book Antiqua" w:hAnsi="Book Antiqua" w:cstheme="minorHAnsi"/>
          <w:sz w:val="24"/>
          <w:szCs w:val="24"/>
        </w:rPr>
        <w:t xml:space="preserve">. </w:t>
      </w:r>
      <w:r>
        <w:rPr>
          <w:rFonts w:ascii="Book Antiqua" w:eastAsia="宋体" w:hAnsi="Book Antiqua" w:cs="Calibri"/>
          <w:sz w:val="24"/>
          <w:szCs w:val="24"/>
        </w:rPr>
        <w:t>Surgical</w:t>
      </w:r>
      <w:r>
        <w:rPr>
          <w:rFonts w:ascii="Book Antiqua" w:hAnsi="Book Antiqua" w:cstheme="minorHAnsi"/>
          <w:sz w:val="24"/>
          <w:szCs w:val="24"/>
        </w:rPr>
        <w:t xml:space="preserve"> stress is mainly caused by </w:t>
      </w:r>
      <w:r>
        <w:rPr>
          <w:rFonts w:ascii="Book Antiqua" w:eastAsia="宋体" w:hAnsi="Book Antiqua" w:cs="Calibri"/>
          <w:sz w:val="24"/>
          <w:szCs w:val="24"/>
        </w:rPr>
        <w:t>injury during the</w:t>
      </w:r>
      <w:r>
        <w:rPr>
          <w:rFonts w:ascii="Book Antiqua" w:hAnsi="Book Antiqua" w:cstheme="minorHAnsi"/>
          <w:sz w:val="24"/>
          <w:szCs w:val="24"/>
        </w:rPr>
        <w:t xml:space="preserve"> operation, including somatic and visceral trauma. Surgical stress causes a series of hormonal changes; in the study, we </w:t>
      </w:r>
      <w:r>
        <w:rPr>
          <w:rFonts w:ascii="Book Antiqua" w:eastAsia="宋体" w:hAnsi="Book Antiqua" w:cs="Calibri"/>
          <w:sz w:val="24"/>
          <w:szCs w:val="24"/>
        </w:rPr>
        <w:t>chose</w:t>
      </w:r>
      <w:r>
        <w:rPr>
          <w:rFonts w:ascii="Book Antiqua" w:hAnsi="Book Antiqua" w:cstheme="minorHAnsi"/>
          <w:sz w:val="24"/>
          <w:szCs w:val="24"/>
        </w:rPr>
        <w:t xml:space="preserve"> catecholamines (epinephrine and norepinephrine) and cortisol as </w:t>
      </w:r>
      <w:r>
        <w:rPr>
          <w:rFonts w:ascii="Book Antiqua" w:eastAsia="宋体" w:hAnsi="Book Antiqua" w:cs="Calibri"/>
          <w:sz w:val="24"/>
          <w:szCs w:val="24"/>
        </w:rPr>
        <w:t xml:space="preserve">a </w:t>
      </w:r>
      <w:r>
        <w:rPr>
          <w:rFonts w:ascii="Book Antiqua" w:hAnsi="Book Antiqua" w:cstheme="minorHAnsi"/>
          <w:sz w:val="24"/>
          <w:szCs w:val="24"/>
        </w:rPr>
        <w:t>reference to estimate the degree of surgery stress</w:t>
      </w:r>
      <w:r>
        <w:rPr>
          <w:rFonts w:ascii="Book Antiqua" w:hAnsi="Book Antiqua" w:cstheme="minorHAnsi"/>
          <w:sz w:val="24"/>
          <w:szCs w:val="24"/>
        </w:rPr>
        <w:fldChar w:fldCharType="begin">
          <w:fldData xml:space="preserve">PEVuZE5vdGU+PENpdGU+PEF1dGhvcj5Lcmlrcmk8L0F1dGhvcj48WWVhcj4yMDEzPC9ZZWFyPjxS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PEVuZE5vdGU+PENpdGU+PEF1dGhvcj5Lcmlrcmk8L0F1dGhvcj48WWVhcj4yMDEzPC9ZZWFyPjxS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[16]</w:t>
      </w:r>
      <w:r>
        <w:rPr>
          <w:rFonts w:ascii="Book Antiqua" w:hAnsi="Book Antiqua" w:cstheme="minorHAnsi"/>
          <w:sz w:val="24"/>
          <w:szCs w:val="24"/>
        </w:rPr>
        <w:fldChar w:fldCharType="end"/>
      </w:r>
      <w:r>
        <w:rPr>
          <w:rFonts w:ascii="Book Antiqua" w:hAnsi="Book Antiqua" w:cstheme="minorHAnsi"/>
          <w:sz w:val="24"/>
          <w:szCs w:val="24"/>
        </w:rPr>
        <w:t xml:space="preserve">. </w:t>
      </w:r>
      <w:r>
        <w:rPr>
          <w:rFonts w:ascii="Book Antiqua" w:eastAsia="宋体" w:hAnsi="Book Antiqua" w:cs="Calibri"/>
          <w:sz w:val="24"/>
          <w:szCs w:val="24"/>
        </w:rPr>
        <w:t xml:space="preserve">The </w:t>
      </w:r>
      <w:r>
        <w:rPr>
          <w:rFonts w:ascii="Book Antiqua" w:hAnsi="Book Antiqua" w:cstheme="minorHAnsi"/>
          <w:sz w:val="24"/>
          <w:szCs w:val="24"/>
        </w:rPr>
        <w:t xml:space="preserve">levels of epinephrine, norepinephrine, and cortisol </w:t>
      </w:r>
      <w:r>
        <w:rPr>
          <w:rFonts w:ascii="Book Antiqua" w:eastAsia="宋体" w:hAnsi="Book Antiqua" w:cs="Calibri"/>
          <w:sz w:val="24"/>
          <w:szCs w:val="24"/>
        </w:rPr>
        <w:t>were</w:t>
      </w:r>
      <w:r>
        <w:rPr>
          <w:rFonts w:ascii="Book Antiqua" w:hAnsi="Book Antiqua" w:cstheme="minorHAnsi"/>
          <w:sz w:val="24"/>
          <w:szCs w:val="24"/>
        </w:rPr>
        <w:t xml:space="preserve"> significantly reduced in the first 48 h after surgery in </w:t>
      </w:r>
      <w:r>
        <w:rPr>
          <w:rFonts w:ascii="Book Antiqua" w:eastAsia="宋体" w:hAnsi="Book Antiqua" w:cs="Calibri"/>
          <w:sz w:val="24"/>
          <w:szCs w:val="24"/>
        </w:rPr>
        <w:t xml:space="preserve">the </w:t>
      </w:r>
      <w:r>
        <w:rPr>
          <w:rFonts w:ascii="Book Antiqua" w:hAnsi="Book Antiqua" w:cstheme="minorHAnsi"/>
          <w:sz w:val="24"/>
          <w:szCs w:val="24"/>
        </w:rPr>
        <w:t>ropivacaine group</w:t>
      </w:r>
      <w:r>
        <w:rPr>
          <w:rFonts w:ascii="Book Antiqua" w:eastAsia="宋体" w:hAnsi="Book Antiqua" w:cs="Calibri"/>
          <w:sz w:val="24"/>
          <w:szCs w:val="24"/>
        </w:rPr>
        <w:t xml:space="preserve"> compared to the control group, </w:t>
      </w:r>
      <w:r>
        <w:rPr>
          <w:rFonts w:ascii="Book Antiqua" w:hAnsi="Book Antiqua" w:cstheme="minorHAnsi"/>
          <w:sz w:val="24"/>
          <w:szCs w:val="24"/>
        </w:rPr>
        <w:t>which means</w:t>
      </w:r>
      <w:r>
        <w:rPr>
          <w:rFonts w:ascii="Book Antiqua" w:eastAsia="宋体" w:hAnsi="Book Antiqua" w:cs="Calibri"/>
          <w:sz w:val="24"/>
          <w:szCs w:val="24"/>
        </w:rPr>
        <w:t xml:space="preserve"> that</w:t>
      </w:r>
      <w:r>
        <w:rPr>
          <w:rFonts w:ascii="Book Antiqua" w:hAnsi="Book Antiqua" w:cstheme="minorHAnsi"/>
          <w:sz w:val="24"/>
          <w:szCs w:val="24"/>
        </w:rPr>
        <w:t xml:space="preserve"> the ropivacaine method produced clear </w:t>
      </w:r>
      <w:r>
        <w:rPr>
          <w:rFonts w:ascii="Book Antiqua" w:eastAsia="宋体" w:hAnsi="Book Antiqua" w:cs="Calibri"/>
          <w:sz w:val="24"/>
          <w:szCs w:val="24"/>
        </w:rPr>
        <w:t xml:space="preserve">effects. </w:t>
      </w:r>
      <w:r>
        <w:rPr>
          <w:rFonts w:ascii="Book Antiqua" w:hAnsi="Book Antiqua" w:cstheme="minorHAnsi"/>
          <w:sz w:val="24"/>
          <w:szCs w:val="24"/>
        </w:rPr>
        <w:t xml:space="preserve">The </w:t>
      </w:r>
      <w:r>
        <w:rPr>
          <w:rFonts w:ascii="Book Antiqua" w:eastAsia="宋体" w:hAnsi="Book Antiqua" w:cs="Calibri"/>
          <w:sz w:val="24"/>
          <w:szCs w:val="24"/>
        </w:rPr>
        <w:t>use</w:t>
      </w:r>
      <w:r>
        <w:rPr>
          <w:rFonts w:ascii="Book Antiqua" w:hAnsi="Book Antiqua" w:cstheme="minorHAnsi"/>
          <w:sz w:val="24"/>
          <w:szCs w:val="24"/>
        </w:rPr>
        <w:t xml:space="preserve"> of ropivacaine significantly reduced surgical stress.</w:t>
      </w:r>
    </w:p>
    <w:p w:rsidR="001671F9" w:rsidRDefault="002C620E">
      <w:pPr>
        <w:spacing w:after="0" w:line="360" w:lineRule="auto"/>
        <w:ind w:firstLineChars="100" w:firstLine="240"/>
        <w:rPr>
          <w:rFonts w:ascii="Book Antiqua" w:hAnsi="Book Antiqua" w:cstheme="minorHAnsi"/>
          <w:sz w:val="24"/>
          <w:szCs w:val="24"/>
        </w:rPr>
      </w:pPr>
      <w:r>
        <w:rPr>
          <w:rFonts w:ascii="Book Antiqua" w:hAnsi="Book Antiqua" w:cstheme="minorHAnsi"/>
          <w:sz w:val="24"/>
          <w:szCs w:val="24"/>
        </w:rPr>
        <w:t xml:space="preserve">Pain relief </w:t>
      </w:r>
      <w:hyperlink r:id="rId20" w:history="1">
        <w:r>
          <w:rPr>
            <w:rFonts w:ascii="Book Antiqua" w:hAnsi="Book Antiqua"/>
            <w:sz w:val="24"/>
            <w:szCs w:val="24"/>
          </w:rPr>
          <w:t>play</w:t>
        </w:r>
      </w:hyperlink>
      <w:r>
        <w:rPr>
          <w:rFonts w:ascii="Book Antiqua" w:hAnsi="Book Antiqua" w:cstheme="minorHAnsi"/>
          <w:sz w:val="24"/>
          <w:szCs w:val="24"/>
        </w:rPr>
        <w:t xml:space="preserve">s </w:t>
      </w:r>
      <w:hyperlink r:id="rId21" w:history="1">
        <w:r>
          <w:rPr>
            <w:rFonts w:ascii="Book Antiqua" w:hAnsi="Book Antiqua"/>
            <w:sz w:val="24"/>
            <w:szCs w:val="24"/>
          </w:rPr>
          <w:t>a</w:t>
        </w:r>
      </w:hyperlink>
      <w:r>
        <w:rPr>
          <w:rFonts w:ascii="Book Antiqua" w:hAnsi="Book Antiqua" w:cstheme="minorHAnsi"/>
          <w:sz w:val="24"/>
          <w:szCs w:val="24"/>
        </w:rPr>
        <w:t xml:space="preserve"> </w:t>
      </w:r>
      <w:hyperlink r:id="rId22" w:history="1">
        <w:r>
          <w:rPr>
            <w:rFonts w:ascii="Book Antiqua" w:hAnsi="Book Antiqua"/>
            <w:sz w:val="24"/>
            <w:szCs w:val="24"/>
          </w:rPr>
          <w:t>leading</w:t>
        </w:r>
      </w:hyperlink>
      <w:r>
        <w:rPr>
          <w:rFonts w:ascii="Book Antiqua" w:hAnsi="Book Antiqua" w:cstheme="minorHAnsi"/>
          <w:sz w:val="24"/>
          <w:szCs w:val="24"/>
        </w:rPr>
        <w:t xml:space="preserve"> </w:t>
      </w:r>
      <w:hyperlink r:id="rId23" w:history="1">
        <w:r>
          <w:rPr>
            <w:rFonts w:ascii="Book Antiqua" w:hAnsi="Book Antiqua"/>
            <w:sz w:val="24"/>
            <w:szCs w:val="24"/>
          </w:rPr>
          <w:t>role</w:t>
        </w:r>
      </w:hyperlink>
      <w:r>
        <w:rPr>
          <w:rFonts w:ascii="Book Antiqua" w:hAnsi="Book Antiqua" w:cstheme="minorHAnsi"/>
          <w:sz w:val="24"/>
          <w:szCs w:val="24"/>
        </w:rPr>
        <w:t xml:space="preserve"> in enhanced recovery after surgery</w:t>
      </w:r>
      <w:r>
        <w:rPr>
          <w:rFonts w:ascii="Book Antiqua" w:eastAsia="宋体" w:hAnsi="Book Antiqua" w:cs="Calibri"/>
          <w:sz w:val="24"/>
          <w:szCs w:val="24"/>
        </w:rPr>
        <w:t xml:space="preserve"> </w:t>
      </w:r>
      <w:r>
        <w:rPr>
          <w:rFonts w:ascii="Book Antiqua" w:hAnsi="Book Antiqua" w:cstheme="minorHAnsi"/>
          <w:sz w:val="24"/>
          <w:szCs w:val="24"/>
        </w:rPr>
        <w:t>(ERAS), which will bring many benefits</w:t>
      </w:r>
      <w:r>
        <w:rPr>
          <w:rFonts w:ascii="Book Antiqua" w:hAnsi="Book Antiqua" w:cstheme="minorHAnsi"/>
          <w:sz w:val="24"/>
          <w:szCs w:val="24"/>
        </w:rPr>
        <w:fldChar w:fldCharType="begin">
          <w:fldData xml:space="preserve">PEVuZE5vdGU+PENpdGU+PEF1dGhvcj5LYXByaXRzb3U8L0F1dGhvcj48WWVhcj4yMDE3PC9ZZWFy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PEVuZE5vdGU+PENpdGU+PEF1dGhvcj5LYXByaXRzb3U8L0F1dGhvcj48WWVhcj4yMDE3PC9ZZWFy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r>
      <w:r>
        <w:rPr>
          <w:rFonts w:ascii="Book Antiqua" w:hAnsi="Book Antiqua" w:cstheme="minorHAnsi"/>
          <w:sz w:val="24"/>
          <w:szCs w:val="24"/>
        </w:rPr>
        <w:fldChar w:fldCharType="end"/>
      </w:r>
      <w:r>
        <w:rPr>
          <w:rFonts w:ascii="Book Antiqua" w:hAnsi="Book Antiqua" w:cstheme="minorHAnsi"/>
          <w:sz w:val="24"/>
          <w:szCs w:val="24"/>
        </w:rPr>
      </w:r>
      <w:r>
        <w:rPr>
          <w:rFonts w:ascii="Book Antiqua" w:hAnsi="Book Antiqua" w:cstheme="minorHAnsi"/>
          <w:sz w:val="24"/>
          <w:szCs w:val="24"/>
        </w:rPr>
        <w:fldChar w:fldCharType="separate"/>
      </w:r>
      <w:r>
        <w:rPr>
          <w:rFonts w:ascii="Book Antiqua" w:hAnsi="Book Antiqua" w:cstheme="minorHAnsi"/>
          <w:sz w:val="24"/>
          <w:szCs w:val="24"/>
          <w:vertAlign w:val="superscript"/>
        </w:rPr>
        <w:t>[17]</w:t>
      </w:r>
      <w:r>
        <w:rPr>
          <w:rFonts w:ascii="Book Antiqua" w:hAnsi="Book Antiqua" w:cstheme="minorHAnsi"/>
          <w:sz w:val="24"/>
          <w:szCs w:val="24"/>
        </w:rPr>
        <w:fldChar w:fldCharType="end"/>
      </w:r>
      <w:r>
        <w:rPr>
          <w:rFonts w:ascii="Book Antiqua" w:hAnsi="Book Antiqua" w:cstheme="minorHAnsi"/>
          <w:sz w:val="24"/>
          <w:szCs w:val="24"/>
        </w:rPr>
        <w:t>. Theoretically, exercising</w:t>
      </w:r>
      <w:r>
        <w:rPr>
          <w:rFonts w:ascii="Book Antiqua" w:eastAsia="宋体" w:hAnsi="Book Antiqua" w:cs="Calibri"/>
          <w:sz w:val="24"/>
          <w:szCs w:val="24"/>
        </w:rPr>
        <w:t xml:space="preserve"> the</w:t>
      </w:r>
      <w:r>
        <w:rPr>
          <w:rFonts w:ascii="Book Antiqua" w:hAnsi="Book Antiqua" w:cstheme="minorHAnsi"/>
          <w:sz w:val="24"/>
          <w:szCs w:val="24"/>
        </w:rPr>
        <w:t xml:space="preserve"> lower limbs will promote blood circulation, which can reduce the formation of venous thrombosis</w:t>
      </w:r>
      <w:r>
        <w:rPr>
          <w:rFonts w:ascii="Book Antiqua" w:hAnsi="Book Antiqua" w:cstheme="minorHAnsi"/>
          <w:sz w:val="24"/>
          <w:szCs w:val="24"/>
        </w:rPr>
        <w:fldChar w:fldCharType="begin"/>
      </w:r>
      <w:r>
        <w:rPr>
          <w:rFonts w:ascii="Book Antiqua" w:hAnsi="Book Antiqua" w:cstheme="minorHAnsi"/>
          <w:sz w:val="24"/>
          <w:szCs w:val="24"/>
        </w:rPr>
        <w:instrText xml:space="preserve"> ADDIN EN.CITE &lt;EndNote&gt;&lt;Cite&gt;&lt;Author&gt;Iverson&lt;/Author&gt;&lt;Year&gt;2013&lt;/Year&gt;&lt;RecNum&gt;1515&lt;/RecNum&gt;&lt;DisplayText&gt;&lt;style face="superscript"&gt;[18]&lt;/style&gt;&lt;/DisplayText&gt;&lt;record&gt;&lt;rec-number&gt;1515&lt;/rec-number&gt;&lt;foreign-keys&gt;&lt;key app="EN" db-id="0202srddp9zev2edzpapw2rcv2rxdx9w9apz" timestamp="1545749616"&gt;1515&lt;/key&gt;&lt;/foreign-keys&gt;&lt;ref-type name="Journal Article"&gt;17&lt;/ref-type&gt;&lt;contributors&gt;&lt;authors&gt;&lt;author&gt;Iverson, R. E.&lt;/author&gt;&lt;author&gt;Gomez, J. L.&lt;/author&gt;&lt;/authors&gt;&lt;/contributors&gt;&lt;auth-address&gt;Stanford University Medical School, Palo Alto, CA, USA. reiversonmd@sbcglobal.net&lt;/auth-address&gt;&lt;titles&gt;&lt;title&gt;Deep venous thrombosis: prevention and management&lt;/title&gt;&lt;secondary-title&gt;Clin Plast Surg&lt;/secondary-title&gt;&lt;/titles&gt;&lt;periodical&gt;&lt;full-title&gt;Clin Plast Surg&lt;/full-title&gt;&lt;/periodical&gt;&lt;pages&gt;389-98&lt;/pages&gt;&lt;volume&gt;40&lt;/volume&gt;&lt;number&gt;3&lt;/number&gt;&lt;edition&gt;2013/07/09&lt;/edition&gt;&lt;keywords&gt;&lt;keyword&gt;*Disease Management&lt;/keyword&gt;&lt;keyword&gt;Humans&lt;/keyword&gt;&lt;keyword&gt;Postoperative Complications/*prevention &amp;amp; control&lt;/keyword&gt;&lt;keyword&gt;Reconstructive Surgical Procedures/*adverse effects&lt;/keyword&gt;&lt;keyword&gt;Risk Assessment&lt;/keyword&gt;&lt;keyword&gt;Venous Thrombosis/etiology/*prevention &amp;amp; control&lt;/keyword&gt;&lt;keyword&gt;Deep vein thrombosis&lt;/keyword&gt;&lt;keyword&gt;Patient safety&lt;/keyword&gt;&lt;keyword&gt;Postoperative complications&lt;/keyword&gt;&lt;keyword&gt;Postoperative risk assessment&lt;/keyword&gt;&lt;keyword&gt;Pulmonary emboli&lt;/keyword&gt;&lt;keyword&gt;Venous thromboembolism&lt;/keyword&gt;&lt;/keywords&gt;&lt;dates&gt;&lt;year&gt;2013&lt;/year&gt;&lt;pub-dates&gt;&lt;date&gt;Jul&lt;/date&gt;&lt;/pub-dates&gt;&lt;/dates&gt;&lt;isbn&gt;1558-0504 (Electronic)&amp;#xD;0094-1298 (Linking)&lt;/isbn&gt;&lt;accession-num&gt;23830747&lt;/accession-num&gt;&lt;urls&gt;&lt;related-urls&gt;&lt;url&gt;https://www.ncbi.nlm.nih.gov/pubmed/23830747&lt;/url&gt;&lt;/related-urls&gt;&lt;/urls&gt;&lt;electronic-resource-num&gt;10.1016/j.cps.2013.04.002&lt;/electronic-resource-num&gt;&lt;/record&gt;&lt;/Cite&gt;&lt;/EndNote&gt;</w:instrText>
      </w:r>
      <w:r>
        <w:rPr>
          <w:rFonts w:ascii="Book Antiqua" w:hAnsi="Book Antiqua" w:cstheme="minorHAnsi"/>
          <w:sz w:val="24"/>
          <w:szCs w:val="24"/>
        </w:rPr>
        <w:fldChar w:fldCharType="separate"/>
      </w:r>
      <w:r>
        <w:rPr>
          <w:rFonts w:ascii="Book Antiqua" w:hAnsi="Book Antiqua" w:cstheme="minorHAnsi"/>
          <w:sz w:val="24"/>
          <w:szCs w:val="24"/>
          <w:vertAlign w:val="superscript"/>
        </w:rPr>
        <w:t>[18]</w:t>
      </w:r>
      <w:r>
        <w:rPr>
          <w:rFonts w:ascii="Book Antiqua" w:hAnsi="Book Antiqua" w:cstheme="minorHAnsi"/>
          <w:sz w:val="24"/>
          <w:szCs w:val="24"/>
        </w:rPr>
        <w:fldChar w:fldCharType="end"/>
      </w:r>
      <w:r>
        <w:rPr>
          <w:rFonts w:ascii="Book Antiqua" w:hAnsi="Book Antiqua" w:cstheme="minorHAnsi"/>
          <w:sz w:val="24"/>
          <w:szCs w:val="24"/>
        </w:rPr>
        <w:t xml:space="preserve">. Early ambulation increases lung ventilation, which promotes the exclusion of tracheal secretions and </w:t>
      </w:r>
      <w:r>
        <w:rPr>
          <w:rFonts w:ascii="Book Antiqua" w:eastAsia="宋体" w:hAnsi="Book Antiqua" w:cs="Calibri"/>
          <w:sz w:val="24"/>
          <w:szCs w:val="24"/>
        </w:rPr>
        <w:t>prevents</w:t>
      </w:r>
      <w:r>
        <w:rPr>
          <w:rFonts w:ascii="Book Antiqua" w:hAnsi="Book Antiqua" w:cstheme="minorHAnsi"/>
          <w:sz w:val="24"/>
          <w:szCs w:val="24"/>
        </w:rPr>
        <w:t xml:space="preserve"> pulmonary complications</w:t>
      </w:r>
      <w:r>
        <w:rPr>
          <w:rFonts w:ascii="Book Antiqua" w:hAnsi="Book Antiqua" w:cstheme="minorHAnsi"/>
          <w:sz w:val="24"/>
          <w:szCs w:val="24"/>
        </w:rPr>
        <w:fldChar w:fldCharType="begin"/>
      </w:r>
      <w:r>
        <w:rPr>
          <w:rFonts w:ascii="Book Antiqua" w:hAnsi="Book Antiqua" w:cstheme="minorHAnsi"/>
          <w:sz w:val="24"/>
          <w:szCs w:val="24"/>
        </w:rPr>
        <w:instrText xml:space="preserve"> ADDIN EN.CITE &lt;EndNote&gt;&lt;Cite&gt;&lt;Author&gt;Lewis&lt;/Author&gt;&lt;Year&gt;2014&lt;/Year&gt;&lt;RecNum&gt;1516&lt;/RecNum&gt;&lt;DisplayText&gt;&lt;style face="superscript"&gt;[19]&lt;/style&gt;&lt;/DisplayText&gt;&lt;record&gt;&lt;rec-number&gt;1516&lt;/rec-number&gt;&lt;foreign-keys&gt;&lt;key app="EN" db-id="0202srddp9zev2edzpapw2rcv2rxdx9w9apz" timestamp="1545749824"&gt;1516&lt;/key&gt;&lt;/foreign-keys&gt;&lt;ref-type name="Journal Article"&gt;17&lt;/ref-type&gt;&lt;contributors&gt;&lt;authors&gt;&lt;author&gt;Lewis, C. E.&lt;/author&gt;&lt;/authors&gt;&lt;/contributors&gt;&lt;auth-address&gt;Department of Surgery, David Geffen School of Medicine, University of California, Los Angeles, Los Angeles2Department of Trauma and Acute Care Surgery, David Geffen School of Medicine, University of California, Los Angeles, Los Angeles3Department of Surgi.&lt;/auth-address&gt;&lt;titles&gt;&lt;title&gt;Preventing postoperative pneumonia&lt;/title&gt;&lt;secondary-title&gt;JAMA Surg&lt;/secondary-title&gt;&lt;/titles&gt;&lt;periodical&gt;&lt;full-title&gt;JAMA Surg&lt;/full-title&gt;&lt;/periodical&gt;&lt;pages&gt;919&lt;/pages&gt;&lt;volume&gt;149&lt;/volume&gt;&lt;number&gt;9&lt;/number&gt;&lt;edition&gt;2014/07/24&lt;/edition&gt;&lt;keywords&gt;&lt;keyword&gt;Cross Infection/*prevention &amp;amp; control&lt;/keyword&gt;&lt;keyword&gt;Humans&lt;/keyword&gt;&lt;keyword&gt;Male&lt;/keyword&gt;&lt;keyword&gt;Pneumonia/*prevention &amp;amp; control&lt;/keyword&gt;&lt;keyword&gt;Postoperative Complications/*prevention &amp;amp; control&lt;/keyword&gt;&lt;/keywords&gt;&lt;dates&gt;&lt;year&gt;2014&lt;/year&gt;&lt;pub-dates&gt;&lt;date&gt;Sep&lt;/date&gt;&lt;/pub-dates&gt;&lt;/dates&gt;&lt;isbn&gt;2168-6262 (Electronic)&amp;#xD;2168-6254 (Linking)&lt;/isbn&gt;&lt;accession-num&gt;25054221&lt;/accession-num&gt;&lt;urls&gt;&lt;related-urls&gt;&lt;url&gt;https://www.ncbi.nlm.nih.gov/pubmed/25054221&lt;/url&gt;&lt;/related-urls&gt;&lt;/urls&gt;&lt;electronic-resource-num&gt;10.1001/jamasurg.2014.1249&lt;/electronic-resource-num&gt;&lt;/record&gt;&lt;/Cite&gt;&lt;/EndNote&gt;</w:instrText>
      </w:r>
      <w:r>
        <w:rPr>
          <w:rFonts w:ascii="Book Antiqua" w:hAnsi="Book Antiqua" w:cstheme="minorHAnsi"/>
          <w:sz w:val="24"/>
          <w:szCs w:val="24"/>
        </w:rPr>
        <w:fldChar w:fldCharType="separate"/>
      </w:r>
      <w:r>
        <w:rPr>
          <w:rFonts w:ascii="Book Antiqua" w:hAnsi="Book Antiqua" w:cstheme="minorHAnsi"/>
          <w:sz w:val="24"/>
          <w:szCs w:val="24"/>
          <w:vertAlign w:val="superscript"/>
        </w:rPr>
        <w:t>[19]</w:t>
      </w:r>
      <w:r>
        <w:rPr>
          <w:rFonts w:ascii="Book Antiqua" w:hAnsi="Book Antiqua" w:cstheme="minorHAnsi"/>
          <w:sz w:val="24"/>
          <w:szCs w:val="24"/>
        </w:rPr>
        <w:fldChar w:fldCharType="end"/>
      </w:r>
      <w:r>
        <w:rPr>
          <w:rFonts w:ascii="Book Antiqua" w:hAnsi="Book Antiqua" w:cstheme="minorHAnsi"/>
          <w:sz w:val="24"/>
          <w:szCs w:val="24"/>
        </w:rPr>
        <w:t xml:space="preserve">. Early ambulation after </w:t>
      </w:r>
      <w:r>
        <w:rPr>
          <w:rFonts w:ascii="Book Antiqua" w:eastAsia="宋体" w:hAnsi="Book Antiqua" w:cs="Calibri"/>
          <w:sz w:val="24"/>
          <w:szCs w:val="24"/>
        </w:rPr>
        <w:t>surgery</w:t>
      </w:r>
      <w:r>
        <w:rPr>
          <w:rFonts w:ascii="Book Antiqua" w:hAnsi="Book Antiqua" w:cstheme="minorHAnsi"/>
          <w:sz w:val="24"/>
          <w:szCs w:val="24"/>
        </w:rPr>
        <w:t xml:space="preserve"> can also promote gastrointestinal peristalsis, reduce abdominal distention, improve appetite, and prevent constipation. However, in the present study, the complications described above showed no </w:t>
      </w:r>
      <w:r>
        <w:rPr>
          <w:rFonts w:ascii="Book Antiqua" w:eastAsia="宋体" w:hAnsi="Book Antiqua" w:cs="Calibri"/>
          <w:sz w:val="24"/>
          <w:szCs w:val="24"/>
        </w:rPr>
        <w:t>significant</w:t>
      </w:r>
      <w:r>
        <w:rPr>
          <w:rFonts w:ascii="Book Antiqua" w:hAnsi="Book Antiqua" w:cstheme="minorHAnsi"/>
          <w:sz w:val="24"/>
          <w:szCs w:val="24"/>
        </w:rPr>
        <w:t xml:space="preserve"> difference between the groups. One reason may be that</w:t>
      </w:r>
      <w:r>
        <w:rPr>
          <w:rFonts w:ascii="Book Antiqua" w:eastAsia="宋体" w:hAnsi="Book Antiqua" w:cs="Calibri"/>
          <w:sz w:val="24"/>
          <w:szCs w:val="24"/>
        </w:rPr>
        <w:t xml:space="preserve"> compared with</w:t>
      </w:r>
      <w:r>
        <w:rPr>
          <w:rFonts w:ascii="Book Antiqua" w:hAnsi="Book Antiqua" w:cstheme="minorHAnsi"/>
          <w:sz w:val="24"/>
          <w:szCs w:val="24"/>
        </w:rPr>
        <w:t xml:space="preserve"> traditional open surgery, the laparoscopic technique clearly reduced pain, so the complications between </w:t>
      </w:r>
      <w:r>
        <w:rPr>
          <w:rFonts w:ascii="Book Antiqua" w:eastAsia="宋体" w:hAnsi="Book Antiqua" w:cs="Calibri"/>
          <w:sz w:val="24"/>
          <w:szCs w:val="24"/>
        </w:rPr>
        <w:t xml:space="preserve">the </w:t>
      </w:r>
      <w:r>
        <w:rPr>
          <w:rFonts w:ascii="Book Antiqua" w:hAnsi="Book Antiqua" w:cstheme="minorHAnsi"/>
          <w:sz w:val="24"/>
          <w:szCs w:val="24"/>
        </w:rPr>
        <w:t xml:space="preserve">two groups were not </w:t>
      </w:r>
      <w:r>
        <w:rPr>
          <w:rFonts w:ascii="Book Antiqua" w:eastAsia="宋体" w:hAnsi="Book Antiqua" w:cs="Calibri"/>
          <w:sz w:val="24"/>
          <w:szCs w:val="24"/>
        </w:rPr>
        <w:t xml:space="preserve">sufficiently </w:t>
      </w:r>
      <w:r>
        <w:rPr>
          <w:rFonts w:ascii="Book Antiqua" w:hAnsi="Book Antiqua" w:cstheme="minorHAnsi"/>
          <w:sz w:val="24"/>
          <w:szCs w:val="24"/>
        </w:rPr>
        <w:lastRenderedPageBreak/>
        <w:t>distinct</w:t>
      </w:r>
      <w:r>
        <w:rPr>
          <w:rFonts w:ascii="Book Antiqua" w:eastAsia="宋体" w:hAnsi="Book Antiqua" w:cs="Calibri"/>
          <w:sz w:val="24"/>
          <w:szCs w:val="24"/>
        </w:rPr>
        <w:t xml:space="preserve">. Another potential reason is that the </w:t>
      </w:r>
      <w:r>
        <w:rPr>
          <w:rFonts w:ascii="Book Antiqua" w:hAnsi="Book Antiqua" w:cstheme="minorHAnsi"/>
          <w:sz w:val="24"/>
          <w:szCs w:val="24"/>
        </w:rPr>
        <w:t xml:space="preserve">incidence of </w:t>
      </w:r>
      <w:hyperlink r:id="rId24" w:anchor="/javascript:;" w:history="1">
        <w:r>
          <w:rPr>
            <w:rFonts w:ascii="Book Antiqua" w:hAnsi="Book Antiqua" w:cstheme="minorHAnsi"/>
            <w:sz w:val="24"/>
            <w:szCs w:val="24"/>
          </w:rPr>
          <w:t>thrombus</w:t>
        </w:r>
      </w:hyperlink>
      <w:r>
        <w:rPr>
          <w:rFonts w:ascii="Book Antiqua" w:hAnsi="Book Antiqua" w:cstheme="minorHAnsi"/>
          <w:sz w:val="24"/>
          <w:szCs w:val="24"/>
        </w:rPr>
        <w:t xml:space="preserve"> </w:t>
      </w:r>
      <w:hyperlink r:id="rId25" w:anchor="/javascript:;" w:history="1">
        <w:r>
          <w:rPr>
            <w:rFonts w:ascii="Book Antiqua" w:hAnsi="Book Antiqua" w:cstheme="minorHAnsi"/>
            <w:sz w:val="24"/>
            <w:szCs w:val="24"/>
          </w:rPr>
          <w:t>of</w:t>
        </w:r>
      </w:hyperlink>
      <w:r>
        <w:rPr>
          <w:rFonts w:ascii="Book Antiqua" w:hAnsi="Book Antiqua" w:cstheme="minorHAnsi"/>
          <w:sz w:val="24"/>
          <w:szCs w:val="24"/>
        </w:rPr>
        <w:t xml:space="preserve"> the </w:t>
      </w:r>
      <w:hyperlink r:id="rId26" w:anchor="/javascript:;" w:history="1">
        <w:r>
          <w:rPr>
            <w:rFonts w:ascii="Book Antiqua" w:hAnsi="Book Antiqua" w:cstheme="minorHAnsi"/>
            <w:sz w:val="24"/>
            <w:szCs w:val="24"/>
          </w:rPr>
          <w:t>lower</w:t>
        </w:r>
      </w:hyperlink>
      <w:r>
        <w:rPr>
          <w:rFonts w:ascii="Book Antiqua" w:hAnsi="Book Antiqua" w:cstheme="minorHAnsi"/>
          <w:sz w:val="24"/>
          <w:szCs w:val="24"/>
        </w:rPr>
        <w:t xml:space="preserve"> </w:t>
      </w:r>
      <w:hyperlink r:id="rId27" w:anchor="/javascript:;" w:history="1">
        <w:r>
          <w:rPr>
            <w:rFonts w:ascii="Book Antiqua" w:hAnsi="Book Antiqua" w:cstheme="minorHAnsi"/>
            <w:sz w:val="24"/>
            <w:szCs w:val="24"/>
          </w:rPr>
          <w:t>extremity</w:t>
        </w:r>
      </w:hyperlink>
      <w:r>
        <w:rPr>
          <w:rFonts w:ascii="Book Antiqua" w:hAnsi="Book Antiqua" w:cstheme="minorHAnsi"/>
          <w:sz w:val="24"/>
          <w:szCs w:val="24"/>
        </w:rPr>
        <w:t xml:space="preserve"> </w:t>
      </w:r>
      <w:hyperlink r:id="rId28" w:anchor="/javascript:;" w:history="1">
        <w:r>
          <w:rPr>
            <w:rFonts w:ascii="Book Antiqua" w:hAnsi="Book Antiqua" w:cstheme="minorHAnsi"/>
            <w:sz w:val="24"/>
            <w:szCs w:val="24"/>
          </w:rPr>
          <w:t>veins</w:t>
        </w:r>
      </w:hyperlink>
      <w:r>
        <w:rPr>
          <w:rFonts w:ascii="Book Antiqua" w:hAnsi="Book Antiqua" w:cstheme="minorHAnsi"/>
          <w:sz w:val="24"/>
          <w:szCs w:val="24"/>
        </w:rPr>
        <w:t xml:space="preserve"> and incision infection is low in laparoscopic hepatectomy, so the differences were not significant with </w:t>
      </w:r>
      <w:r>
        <w:rPr>
          <w:rFonts w:ascii="Book Antiqua" w:eastAsia="宋体" w:hAnsi="Book Antiqua" w:cs="Calibri"/>
          <w:sz w:val="24"/>
          <w:szCs w:val="24"/>
        </w:rPr>
        <w:t>a</w:t>
      </w:r>
      <w:r>
        <w:rPr>
          <w:rFonts w:ascii="Book Antiqua" w:hAnsi="Book Antiqua" w:cstheme="minorHAnsi"/>
          <w:sz w:val="24"/>
          <w:szCs w:val="24"/>
        </w:rPr>
        <w:t xml:space="preserve"> limited sample size.</w:t>
      </w:r>
    </w:p>
    <w:p w:rsidR="001671F9" w:rsidRDefault="002C620E">
      <w:pPr>
        <w:spacing w:after="0" w:line="360" w:lineRule="auto"/>
        <w:ind w:firstLineChars="100" w:firstLine="240"/>
        <w:rPr>
          <w:rFonts w:ascii="Book Antiqua" w:hAnsi="Book Antiqua" w:cstheme="minorHAnsi"/>
          <w:sz w:val="24"/>
          <w:szCs w:val="24"/>
        </w:rPr>
      </w:pPr>
      <w:r>
        <w:rPr>
          <w:rFonts w:ascii="Book Antiqua" w:hAnsi="Book Antiqua" w:cstheme="minorHAnsi"/>
          <w:sz w:val="24"/>
          <w:szCs w:val="24"/>
        </w:rPr>
        <w:t xml:space="preserve">Although the results support the notion that multisite local infiltration and the sponge soaked with ropivacaine significantly decreased postoperative pain, there are also </w:t>
      </w:r>
      <w:r>
        <w:rPr>
          <w:rFonts w:ascii="Book Antiqua" w:eastAsia="宋体" w:hAnsi="Book Antiqua" w:cs="Calibri"/>
          <w:sz w:val="24"/>
          <w:szCs w:val="24"/>
        </w:rPr>
        <w:t>deficiencies</w:t>
      </w:r>
      <w:r>
        <w:rPr>
          <w:rFonts w:ascii="Book Antiqua" w:hAnsi="Book Antiqua" w:cstheme="minorHAnsi"/>
          <w:sz w:val="24"/>
          <w:szCs w:val="24"/>
        </w:rPr>
        <w:t xml:space="preserve"> in this study. First, w</w:t>
      </w:r>
      <w:r>
        <w:rPr>
          <w:rFonts w:ascii="Book Antiqua" w:eastAsia="宋体" w:hAnsi="Book Antiqua" w:cs="Calibri"/>
          <w:sz w:val="24"/>
          <w:szCs w:val="24"/>
        </w:rPr>
        <w:t>e</w:t>
      </w:r>
      <w:r>
        <w:rPr>
          <w:rFonts w:ascii="Book Antiqua" w:hAnsi="Book Antiqua" w:cstheme="minorHAnsi"/>
          <w:sz w:val="24"/>
          <w:szCs w:val="24"/>
        </w:rPr>
        <w:t xml:space="preserve"> have not validated the analgesic effects of ropivacaine </w:t>
      </w:r>
      <w:r>
        <w:rPr>
          <w:rFonts w:ascii="Book Antiqua" w:eastAsia="宋体" w:hAnsi="Book Antiqua" w:cs="Calibri"/>
          <w:sz w:val="24"/>
          <w:szCs w:val="24"/>
        </w:rPr>
        <w:t>at</w:t>
      </w:r>
      <w:r>
        <w:rPr>
          <w:rFonts w:ascii="Book Antiqua" w:hAnsi="Book Antiqua" w:cstheme="minorHAnsi"/>
          <w:sz w:val="24"/>
          <w:szCs w:val="24"/>
        </w:rPr>
        <w:t xml:space="preserve"> different concentrations. More research is needed to </w:t>
      </w:r>
      <w:bookmarkStart w:id="75" w:name="OLE_LINK26"/>
      <w:r>
        <w:rPr>
          <w:rFonts w:ascii="Book Antiqua" w:hAnsi="Book Antiqua" w:cstheme="minorHAnsi"/>
          <w:sz w:val="24"/>
          <w:szCs w:val="24"/>
        </w:rPr>
        <w:t>determine the best concentration and dose used for local anesthesia</w:t>
      </w:r>
      <w:bookmarkEnd w:id="75"/>
      <w:r>
        <w:rPr>
          <w:rFonts w:ascii="Book Antiqua" w:hAnsi="Book Antiqua" w:cstheme="minorHAnsi"/>
          <w:sz w:val="24"/>
          <w:szCs w:val="24"/>
        </w:rPr>
        <w:t xml:space="preserve"> after laparoscopic hepatectomy. Second, this study did not determine whether the analgesic effect of ropivacaine was effective for all patients or whether sex, age, weight, disease conditions, and other factors influence the analgesic effect of ropivacaine</w:t>
      </w:r>
      <w:r>
        <w:rPr>
          <w:rFonts w:ascii="Book Antiqua" w:eastAsia="宋体" w:hAnsi="Book Antiqua" w:cs="Calibri"/>
          <w:sz w:val="24"/>
          <w:szCs w:val="24"/>
        </w:rPr>
        <w:t xml:space="preserve">. </w:t>
      </w:r>
      <w:r>
        <w:rPr>
          <w:rFonts w:ascii="Book Antiqua" w:hAnsi="Book Antiqua" w:cstheme="minorHAnsi"/>
          <w:sz w:val="24"/>
          <w:szCs w:val="24"/>
        </w:rPr>
        <w:t>Third, the adverse reactions of ropivacaine</w:t>
      </w:r>
      <w:r>
        <w:rPr>
          <w:rFonts w:ascii="Book Antiqua" w:eastAsia="宋体" w:hAnsi="Book Antiqua" w:cs="Calibri"/>
          <w:sz w:val="24"/>
          <w:szCs w:val="24"/>
        </w:rPr>
        <w:t>,</w:t>
      </w:r>
      <w:r>
        <w:rPr>
          <w:rFonts w:ascii="Book Antiqua" w:hAnsi="Book Antiqua" w:cstheme="minorHAnsi"/>
          <w:sz w:val="24"/>
          <w:szCs w:val="24"/>
        </w:rPr>
        <w:t xml:space="preserve"> such as wound infection and muscle damage</w:t>
      </w:r>
      <w:r>
        <w:rPr>
          <w:rFonts w:ascii="Book Antiqua" w:eastAsia="宋体" w:hAnsi="Book Antiqua" w:cs="Calibri"/>
          <w:sz w:val="24"/>
          <w:szCs w:val="24"/>
        </w:rPr>
        <w:t>,</w:t>
      </w:r>
      <w:r>
        <w:rPr>
          <w:rFonts w:ascii="Book Antiqua" w:hAnsi="Book Antiqua" w:cstheme="minorHAnsi"/>
          <w:sz w:val="24"/>
          <w:szCs w:val="24"/>
        </w:rPr>
        <w:t xml:space="preserve"> were not </w:t>
      </w:r>
      <w:r>
        <w:rPr>
          <w:rFonts w:ascii="Book Antiqua" w:eastAsia="宋体" w:hAnsi="Book Antiqua" w:cs="Calibri"/>
          <w:sz w:val="24"/>
          <w:szCs w:val="24"/>
        </w:rPr>
        <w:t xml:space="preserve">significantly different </w:t>
      </w:r>
      <w:r>
        <w:rPr>
          <w:rFonts w:ascii="Book Antiqua" w:hAnsi="Book Antiqua" w:cstheme="minorHAnsi"/>
          <w:sz w:val="24"/>
          <w:szCs w:val="24"/>
        </w:rPr>
        <w:t>in this study</w:t>
      </w:r>
      <w:r>
        <w:rPr>
          <w:rFonts w:ascii="Book Antiqua" w:eastAsia="宋体" w:hAnsi="Book Antiqua" w:cs="Calibri"/>
          <w:sz w:val="24"/>
          <w:szCs w:val="24"/>
        </w:rPr>
        <w:t>,</w:t>
      </w:r>
      <w:r>
        <w:rPr>
          <w:rFonts w:ascii="Book Antiqua" w:hAnsi="Book Antiqua" w:cstheme="minorHAnsi"/>
          <w:sz w:val="24"/>
          <w:szCs w:val="24"/>
        </w:rPr>
        <w:t xml:space="preserve"> which may have been because the sample was not large enough or the ropivacaine concentration was too low.</w:t>
      </w:r>
      <w:r>
        <w:rPr>
          <w:rFonts w:ascii="Book Antiqua" w:eastAsia="宋体" w:hAnsi="Book Antiqua" w:cs="Calibri"/>
          <w:sz w:val="24"/>
          <w:szCs w:val="24"/>
        </w:rPr>
        <w:t xml:space="preserve"> </w:t>
      </w:r>
      <w:r>
        <w:rPr>
          <w:rFonts w:ascii="Book Antiqua" w:hAnsi="Book Antiqua" w:cstheme="minorHAnsi"/>
          <w:sz w:val="24"/>
          <w:szCs w:val="24"/>
        </w:rPr>
        <w:t>Moreover,</w:t>
      </w:r>
      <w:r>
        <w:rPr>
          <w:rFonts w:ascii="Book Antiqua" w:eastAsia="宋体" w:hAnsi="Book Antiqua" w:cs="Calibri"/>
          <w:sz w:val="24"/>
          <w:szCs w:val="24"/>
        </w:rPr>
        <w:t xml:space="preserve"> the</w:t>
      </w:r>
      <w:r>
        <w:rPr>
          <w:rFonts w:ascii="Book Antiqua" w:hAnsi="Book Antiqua" w:cstheme="minorHAnsi"/>
          <w:sz w:val="24"/>
          <w:szCs w:val="24"/>
        </w:rPr>
        <w:t xml:space="preserve"> incidence of nausea, vomiting, and </w:t>
      </w:r>
      <w:hyperlink r:id="rId29" w:anchor="/javascript:;" w:history="1">
        <w:r>
          <w:rPr>
            <w:rFonts w:ascii="Book Antiqua" w:hAnsi="Book Antiqua" w:cstheme="minorHAnsi"/>
            <w:sz w:val="24"/>
            <w:szCs w:val="24"/>
          </w:rPr>
          <w:t>abdominal</w:t>
        </w:r>
      </w:hyperlink>
      <w:r>
        <w:rPr>
          <w:rFonts w:ascii="Book Antiqua" w:hAnsi="Book Antiqua" w:cstheme="minorHAnsi"/>
          <w:sz w:val="24"/>
          <w:szCs w:val="24"/>
        </w:rPr>
        <w:t> </w:t>
      </w:r>
      <w:hyperlink r:id="rId30" w:anchor="/javascript:;" w:history="1">
        <w:r>
          <w:rPr>
            <w:rFonts w:ascii="Book Antiqua" w:hAnsi="Book Antiqua" w:cstheme="minorHAnsi"/>
            <w:sz w:val="24"/>
            <w:szCs w:val="24"/>
          </w:rPr>
          <w:t>distension</w:t>
        </w:r>
      </w:hyperlink>
      <w:r>
        <w:rPr>
          <w:rFonts w:ascii="Book Antiqua" w:hAnsi="Book Antiqua" w:cstheme="minorHAnsi"/>
          <w:sz w:val="24"/>
          <w:szCs w:val="24"/>
        </w:rPr>
        <w:t xml:space="preserve"> caused mainly by </w:t>
      </w:r>
      <w:hyperlink r:id="rId31" w:anchor="/javascript:;" w:history="1">
        <w:r>
          <w:rPr>
            <w:rFonts w:ascii="Book Antiqua" w:hAnsi="Book Antiqua" w:cstheme="minorHAnsi"/>
            <w:sz w:val="24"/>
            <w:szCs w:val="24"/>
          </w:rPr>
          <w:t>general</w:t>
        </w:r>
      </w:hyperlink>
      <w:r>
        <w:rPr>
          <w:rFonts w:ascii="Book Antiqua" w:hAnsi="Book Antiqua" w:cstheme="minorHAnsi"/>
          <w:sz w:val="24"/>
          <w:szCs w:val="24"/>
        </w:rPr>
        <w:t xml:space="preserve"> </w:t>
      </w:r>
      <w:hyperlink r:id="rId32" w:anchor="/javascript:;" w:history="1">
        <w:r>
          <w:rPr>
            <w:rFonts w:ascii="Book Antiqua" w:hAnsi="Book Antiqua" w:cstheme="minorHAnsi"/>
            <w:sz w:val="24"/>
            <w:szCs w:val="24"/>
          </w:rPr>
          <w:t>anesthesia</w:t>
        </w:r>
      </w:hyperlink>
      <w:r>
        <w:rPr>
          <w:rFonts w:ascii="Book Antiqua" w:hAnsi="Book Antiqua" w:cstheme="minorHAnsi"/>
          <w:sz w:val="24"/>
          <w:szCs w:val="24"/>
        </w:rPr>
        <w:t xml:space="preserve"> and pneumoperitoneum </w:t>
      </w:r>
      <w:r>
        <w:rPr>
          <w:rFonts w:ascii="Book Antiqua" w:eastAsia="宋体" w:hAnsi="Book Antiqua" w:cs="Calibri"/>
          <w:sz w:val="24"/>
          <w:szCs w:val="24"/>
        </w:rPr>
        <w:t xml:space="preserve">is not obviously reduced by the </w:t>
      </w:r>
      <w:r>
        <w:rPr>
          <w:rFonts w:ascii="Book Antiqua" w:hAnsi="Book Antiqua" w:cstheme="minorHAnsi"/>
          <w:sz w:val="24"/>
          <w:szCs w:val="24"/>
        </w:rPr>
        <w:t>use of ropivacaine</w:t>
      </w:r>
      <w:r>
        <w:rPr>
          <w:rFonts w:ascii="Book Antiqua" w:eastAsia="宋体" w:hAnsi="Book Antiqua" w:cs="Calibri"/>
          <w:sz w:val="24"/>
          <w:szCs w:val="24"/>
        </w:rPr>
        <w:t>-</w:t>
      </w:r>
      <w:r>
        <w:rPr>
          <w:rFonts w:ascii="Book Antiqua" w:hAnsi="Book Antiqua" w:cstheme="minorHAnsi"/>
          <w:sz w:val="24"/>
          <w:szCs w:val="24"/>
        </w:rPr>
        <w:t xml:space="preserve">soaked </w:t>
      </w:r>
      <w:r>
        <w:rPr>
          <w:rFonts w:ascii="Book Antiqua" w:eastAsia="宋体" w:hAnsi="Book Antiqua" w:cs="Calibri"/>
          <w:sz w:val="24"/>
          <w:szCs w:val="24"/>
        </w:rPr>
        <w:t>sponges</w:t>
      </w:r>
      <w:r>
        <w:rPr>
          <w:rFonts w:ascii="Book Antiqua" w:hAnsi="Book Antiqua" w:cstheme="minorHAnsi"/>
          <w:sz w:val="24"/>
          <w:szCs w:val="24"/>
        </w:rPr>
        <w:t xml:space="preserve">. To overcome these </w:t>
      </w:r>
      <w:r>
        <w:rPr>
          <w:rFonts w:ascii="Book Antiqua" w:eastAsia="宋体" w:hAnsi="Book Antiqua" w:cs="Calibri"/>
          <w:sz w:val="24"/>
          <w:szCs w:val="24"/>
        </w:rPr>
        <w:t>deficiencies</w:t>
      </w:r>
      <w:r>
        <w:rPr>
          <w:rFonts w:ascii="Book Antiqua" w:hAnsi="Book Antiqua" w:cstheme="minorHAnsi"/>
          <w:sz w:val="24"/>
          <w:szCs w:val="24"/>
        </w:rPr>
        <w:t>, more research is needed.</w:t>
      </w:r>
    </w:p>
    <w:p w:rsidR="001671F9" w:rsidRDefault="002C620E">
      <w:pPr>
        <w:spacing w:after="0" w:line="360" w:lineRule="auto"/>
        <w:ind w:firstLineChars="100" w:firstLine="240"/>
        <w:rPr>
          <w:rFonts w:ascii="Book Antiqua" w:hAnsi="Book Antiqua" w:cstheme="minorHAnsi"/>
          <w:sz w:val="24"/>
          <w:szCs w:val="24"/>
        </w:rPr>
      </w:pPr>
      <w:r>
        <w:rPr>
          <w:rFonts w:ascii="Book Antiqua" w:hAnsi="Book Antiqua" w:cstheme="minorHAnsi"/>
          <w:sz w:val="24"/>
          <w:szCs w:val="24"/>
        </w:rPr>
        <w:t xml:space="preserve">Taken together, local anesthesia with ropivacaine is a simple and inexpensive way to achieve analgesic effects after laparoscopic hepatectomy (Figure 3). With </w:t>
      </w:r>
      <w:r>
        <w:rPr>
          <w:rFonts w:ascii="Book Antiqua" w:eastAsia="宋体" w:hAnsi="Book Antiqua" w:cs="Calibri"/>
          <w:sz w:val="24"/>
          <w:szCs w:val="24"/>
        </w:rPr>
        <w:t>sponges</w:t>
      </w:r>
      <w:r>
        <w:rPr>
          <w:rFonts w:ascii="Book Antiqua" w:hAnsi="Book Antiqua" w:cstheme="minorHAnsi"/>
          <w:sz w:val="24"/>
          <w:szCs w:val="24"/>
        </w:rPr>
        <w:t xml:space="preserve"> soaked with ropivacaine </w:t>
      </w:r>
      <w:r>
        <w:rPr>
          <w:rFonts w:ascii="Book Antiqua" w:eastAsia="宋体" w:hAnsi="Book Antiqua" w:cs="Calibri"/>
          <w:sz w:val="24"/>
          <w:szCs w:val="24"/>
        </w:rPr>
        <w:t>covering</w:t>
      </w:r>
      <w:r>
        <w:rPr>
          <w:rFonts w:ascii="Book Antiqua" w:hAnsi="Book Antiqua" w:cstheme="minorHAnsi"/>
          <w:sz w:val="24"/>
          <w:szCs w:val="24"/>
        </w:rPr>
        <w:t xml:space="preserve"> the cutting </w:t>
      </w:r>
      <w:r>
        <w:rPr>
          <w:rFonts w:ascii="Book Antiqua" w:eastAsia="宋体" w:hAnsi="Book Antiqua" w:cs="Calibri"/>
          <w:sz w:val="24"/>
          <w:szCs w:val="24"/>
        </w:rPr>
        <w:t>surface</w:t>
      </w:r>
      <w:r>
        <w:rPr>
          <w:rFonts w:ascii="Book Antiqua" w:hAnsi="Book Antiqua" w:cstheme="minorHAnsi"/>
          <w:sz w:val="24"/>
          <w:szCs w:val="24"/>
        </w:rPr>
        <w:t xml:space="preserve"> of</w:t>
      </w:r>
      <w:r>
        <w:rPr>
          <w:rFonts w:ascii="Book Antiqua" w:eastAsia="宋体" w:hAnsi="Book Antiqua" w:cs="Calibri"/>
          <w:sz w:val="24"/>
          <w:szCs w:val="24"/>
        </w:rPr>
        <w:t xml:space="preserve"> the</w:t>
      </w:r>
      <w:r>
        <w:rPr>
          <w:rFonts w:ascii="Book Antiqua" w:hAnsi="Book Antiqua" w:cstheme="minorHAnsi"/>
          <w:sz w:val="24"/>
          <w:szCs w:val="24"/>
        </w:rPr>
        <w:t xml:space="preserve"> liver, the concentration of ropivacaine can </w:t>
      </w:r>
      <w:r>
        <w:rPr>
          <w:rFonts w:ascii="Book Antiqua" w:eastAsia="宋体" w:hAnsi="Book Antiqua" w:cs="Calibri"/>
          <w:sz w:val="24"/>
          <w:szCs w:val="24"/>
        </w:rPr>
        <w:t>be maintained</w:t>
      </w:r>
      <w:r>
        <w:rPr>
          <w:rFonts w:ascii="Book Antiqua" w:hAnsi="Book Antiqua" w:cstheme="minorHAnsi"/>
          <w:sz w:val="24"/>
          <w:szCs w:val="24"/>
        </w:rPr>
        <w:t xml:space="preserve"> for </w:t>
      </w:r>
      <w:r>
        <w:rPr>
          <w:rFonts w:ascii="Book Antiqua" w:eastAsia="宋体" w:hAnsi="Book Antiqua" w:cs="Calibri"/>
          <w:sz w:val="24"/>
          <w:szCs w:val="24"/>
        </w:rPr>
        <w:t xml:space="preserve">a </w:t>
      </w:r>
      <w:r>
        <w:rPr>
          <w:rFonts w:ascii="Book Antiqua" w:hAnsi="Book Antiqua" w:cstheme="minorHAnsi"/>
          <w:sz w:val="24"/>
          <w:szCs w:val="24"/>
        </w:rPr>
        <w:t>longer time with a lower incidence of abdominal infection than seen from the intraperitoneal administration of ropivacaine. Ropivacaine infiltration anesthesia reduces postoperative somatic pain</w:t>
      </w:r>
      <w:r>
        <w:rPr>
          <w:rFonts w:ascii="Book Antiqua" w:eastAsia="宋体" w:hAnsi="Book Antiqua" w:cs="Calibri"/>
          <w:sz w:val="24"/>
          <w:szCs w:val="24"/>
        </w:rPr>
        <w:t>,</w:t>
      </w:r>
      <w:r>
        <w:rPr>
          <w:rFonts w:ascii="Book Antiqua" w:hAnsi="Book Antiqua" w:cstheme="minorHAnsi"/>
          <w:sz w:val="24"/>
          <w:szCs w:val="24"/>
        </w:rPr>
        <w:t xml:space="preserve"> while </w:t>
      </w:r>
      <w:r>
        <w:rPr>
          <w:rFonts w:ascii="Book Antiqua" w:eastAsia="宋体" w:hAnsi="Book Antiqua" w:cs="Calibri"/>
          <w:sz w:val="24"/>
          <w:szCs w:val="24"/>
        </w:rPr>
        <w:t>sponges</w:t>
      </w:r>
      <w:r>
        <w:rPr>
          <w:rFonts w:ascii="Book Antiqua" w:hAnsi="Book Antiqua" w:cstheme="minorHAnsi"/>
          <w:sz w:val="24"/>
          <w:szCs w:val="24"/>
        </w:rPr>
        <w:t xml:space="preserve"> soaked with ropivacaine can reduce visceral pain and last for a long time, thus avoiding the administration of high doses of opioid analgesic </w:t>
      </w:r>
      <w:r>
        <w:rPr>
          <w:rFonts w:ascii="Book Antiqua" w:eastAsia="宋体" w:hAnsi="Book Antiqua" w:cs="Calibri"/>
          <w:sz w:val="24"/>
          <w:szCs w:val="24"/>
        </w:rPr>
        <w:t>drugs</w:t>
      </w:r>
      <w:r>
        <w:rPr>
          <w:rFonts w:ascii="Book Antiqua" w:hAnsi="Book Antiqua" w:cstheme="minorHAnsi"/>
          <w:sz w:val="24"/>
          <w:szCs w:val="24"/>
        </w:rPr>
        <w:t xml:space="preserve">. In addition to </w:t>
      </w:r>
      <w:r>
        <w:rPr>
          <w:rFonts w:ascii="Book Antiqua" w:hAnsi="Book Antiqua" w:cstheme="minorHAnsi"/>
          <w:sz w:val="24"/>
          <w:szCs w:val="24"/>
        </w:rPr>
        <w:lastRenderedPageBreak/>
        <w:t xml:space="preserve">analgesia, ropivacaine can also shorten hospitalization and the time spent in bed, potentially leading to a faster recovery. Considering the simplicity, </w:t>
      </w:r>
      <w:r>
        <w:rPr>
          <w:rFonts w:ascii="Book Antiqua" w:eastAsia="宋体" w:hAnsi="Book Antiqua" w:cs="Calibri"/>
          <w:sz w:val="24"/>
          <w:szCs w:val="24"/>
        </w:rPr>
        <w:t>safety,</w:t>
      </w:r>
      <w:r>
        <w:rPr>
          <w:rFonts w:ascii="Book Antiqua" w:hAnsi="Book Antiqua" w:cstheme="minorHAnsi"/>
          <w:sz w:val="24"/>
          <w:szCs w:val="24"/>
        </w:rPr>
        <w:t xml:space="preserve"> and efficacy of multisite local anesthesia and the sponge covering of the liver with ropivacaine after laparoscopic hepatectomy, this method is very worthy of application and promotion. In the future, the method could be applied to more areas such as gastrectomy and rectal resection with further study.</w:t>
      </w:r>
    </w:p>
    <w:p w:rsidR="001671F9" w:rsidRDefault="001671F9">
      <w:pPr>
        <w:spacing w:after="0" w:line="360" w:lineRule="auto"/>
        <w:rPr>
          <w:rFonts w:ascii="Book Antiqua" w:hAnsi="Book Antiqua"/>
          <w:sz w:val="24"/>
          <w:szCs w:val="24"/>
        </w:rPr>
      </w:pPr>
    </w:p>
    <w:p w:rsidR="001671F9" w:rsidRDefault="002C620E">
      <w:pPr>
        <w:adjustRightInd w:val="0"/>
        <w:snapToGrid w:val="0"/>
        <w:spacing w:after="0" w:line="360" w:lineRule="auto"/>
        <w:rPr>
          <w:rFonts w:ascii="Book Antiqua" w:hAnsi="Book Antiqua"/>
          <w:b/>
          <w:sz w:val="24"/>
          <w:szCs w:val="24"/>
        </w:rPr>
      </w:pPr>
      <w:bookmarkStart w:id="76" w:name="OLE_LINK83"/>
      <w:bookmarkStart w:id="77" w:name="OLE_LINK86"/>
      <w:bookmarkStart w:id="78" w:name="_Hlk5627588"/>
      <w:bookmarkStart w:id="79" w:name="OLE_LINK899"/>
      <w:r>
        <w:rPr>
          <w:rFonts w:ascii="Book Antiqua" w:hAnsi="Book Antiqua" w:cs="Garamond-Bold"/>
          <w:b/>
          <w:bCs/>
          <w:sz w:val="24"/>
          <w:szCs w:val="24"/>
        </w:rPr>
        <w:t>ARTICLE HIGHLIGHTS</w:t>
      </w:r>
      <w:bookmarkEnd w:id="76"/>
      <w:bookmarkEnd w:id="77"/>
    </w:p>
    <w:bookmarkEnd w:id="78"/>
    <w:bookmarkEnd w:id="79"/>
    <w:p w:rsidR="001671F9" w:rsidRDefault="002C620E">
      <w:pPr>
        <w:spacing w:after="0" w:line="360" w:lineRule="auto"/>
        <w:rPr>
          <w:rFonts w:ascii="Book Antiqua" w:hAnsi="Book Antiqua" w:cs="Arial"/>
          <w:b/>
          <w:i/>
          <w:sz w:val="24"/>
          <w:szCs w:val="24"/>
        </w:rPr>
      </w:pPr>
      <w:r>
        <w:rPr>
          <w:rFonts w:ascii="Book Antiqua" w:hAnsi="Book Antiqua" w:cs="Arial"/>
          <w:b/>
          <w:i/>
          <w:sz w:val="24"/>
          <w:szCs w:val="24"/>
        </w:rPr>
        <w:t>Research background</w:t>
      </w:r>
    </w:p>
    <w:p w:rsidR="001671F9" w:rsidRDefault="002C620E">
      <w:pPr>
        <w:spacing w:after="0" w:line="360" w:lineRule="auto"/>
        <w:rPr>
          <w:rFonts w:ascii="Book Antiqua" w:hAnsi="Book Antiqua" w:cs="Arial"/>
          <w:sz w:val="24"/>
          <w:szCs w:val="24"/>
        </w:rPr>
      </w:pPr>
      <w:r>
        <w:rPr>
          <w:rFonts w:ascii="Book Antiqua" w:hAnsi="Book Antiqua" w:cs="Arial"/>
          <w:sz w:val="24"/>
          <w:szCs w:val="24"/>
        </w:rPr>
        <w:t>The postoperative pain caused by laparoscopic hepatectomy delays patients’ recovery, although the pain has reduced a lot compared with laparotomy. Although many methods have been reported for pain relief including intravenous analgesia, epidural analgesia and so on, these methods have their limitations and contraindications. Local wound infiltration is a simple and safe method that can effectively relieve the pain after surgery. The current study was designed to evaluate the effects of ropivacaine on pain control after laparoscopic hepatectomy and to examine whether this local anesthetic technique accelerates patient recovery, thus contributing to the idea of fast track recovery surgery.</w:t>
      </w:r>
    </w:p>
    <w:p w:rsidR="001671F9" w:rsidRDefault="001671F9">
      <w:pPr>
        <w:spacing w:after="0" w:line="360" w:lineRule="auto"/>
        <w:rPr>
          <w:rFonts w:ascii="Book Antiqua" w:hAnsi="Book Antiqua" w:cs="Arial"/>
          <w:sz w:val="24"/>
          <w:szCs w:val="24"/>
        </w:rPr>
      </w:pPr>
    </w:p>
    <w:p w:rsidR="001671F9" w:rsidRDefault="002C620E">
      <w:pPr>
        <w:spacing w:after="0" w:line="360" w:lineRule="auto"/>
        <w:rPr>
          <w:rFonts w:ascii="Book Antiqua" w:hAnsi="Book Antiqua" w:cs="Arial"/>
          <w:sz w:val="24"/>
          <w:szCs w:val="24"/>
        </w:rPr>
      </w:pPr>
      <w:r>
        <w:rPr>
          <w:rFonts w:ascii="Book Antiqua" w:hAnsi="Book Antiqua" w:cs="Arial"/>
          <w:b/>
          <w:i/>
          <w:sz w:val="24"/>
          <w:szCs w:val="24"/>
        </w:rPr>
        <w:t>Research motivation</w:t>
      </w:r>
    </w:p>
    <w:p w:rsidR="001671F9" w:rsidRDefault="002C620E">
      <w:pPr>
        <w:spacing w:after="0" w:line="360" w:lineRule="auto"/>
        <w:rPr>
          <w:rFonts w:ascii="Book Antiqua" w:hAnsi="Book Antiqua" w:cs="Arial"/>
          <w:sz w:val="24"/>
          <w:szCs w:val="24"/>
        </w:rPr>
      </w:pPr>
      <w:r>
        <w:rPr>
          <w:rFonts w:ascii="Book Antiqua" w:hAnsi="Book Antiqua" w:cs="Arial"/>
          <w:sz w:val="24"/>
          <w:szCs w:val="24"/>
        </w:rPr>
        <w:t xml:space="preserve">Many methods have been reported to improve postoperative pain control, but there is not a simple and effective method that can be clinically adopted in a widespread manner. We designed this study to find an effective and convenient method which can be </w:t>
      </w:r>
      <w:r>
        <w:rPr>
          <w:rFonts w:ascii="Book Antiqua" w:hAnsi="Book Antiqua"/>
          <w:sz w:val="24"/>
          <w:szCs w:val="24"/>
        </w:rPr>
        <w:t>can be clinically adopted</w:t>
      </w:r>
      <w:r>
        <w:rPr>
          <w:rFonts w:ascii="Book Antiqua" w:hAnsi="Book Antiqua" w:cs="Arial"/>
          <w:sz w:val="24"/>
          <w:szCs w:val="24"/>
        </w:rPr>
        <w:t xml:space="preserve"> to decrease postoperative pain and accelerate recovery.</w:t>
      </w:r>
    </w:p>
    <w:p w:rsidR="001671F9" w:rsidRDefault="001671F9">
      <w:pPr>
        <w:spacing w:after="0" w:line="360" w:lineRule="auto"/>
        <w:rPr>
          <w:rFonts w:ascii="Book Antiqua" w:hAnsi="Book Antiqua" w:cs="Arial"/>
          <w:sz w:val="24"/>
          <w:szCs w:val="24"/>
        </w:rPr>
      </w:pPr>
    </w:p>
    <w:p w:rsidR="001671F9" w:rsidRDefault="002C620E">
      <w:pPr>
        <w:spacing w:after="0" w:line="360" w:lineRule="auto"/>
        <w:rPr>
          <w:rFonts w:ascii="Book Antiqua" w:hAnsi="Book Antiqua" w:cs="Arial"/>
          <w:sz w:val="24"/>
          <w:szCs w:val="24"/>
        </w:rPr>
      </w:pPr>
      <w:r>
        <w:rPr>
          <w:rFonts w:ascii="Book Antiqua" w:hAnsi="Book Antiqua" w:cs="Arial"/>
          <w:b/>
          <w:i/>
          <w:sz w:val="24"/>
          <w:szCs w:val="24"/>
        </w:rPr>
        <w:t>Research objectives</w:t>
      </w:r>
      <w:r>
        <w:rPr>
          <w:rFonts w:ascii="Book Antiqua" w:hAnsi="Book Antiqua" w:cs="Arial"/>
          <w:sz w:val="24"/>
          <w:szCs w:val="24"/>
        </w:rPr>
        <w:t xml:space="preserve"> </w:t>
      </w:r>
    </w:p>
    <w:p w:rsidR="001671F9" w:rsidRDefault="002C620E">
      <w:pPr>
        <w:spacing w:after="0" w:line="360" w:lineRule="auto"/>
        <w:rPr>
          <w:rFonts w:ascii="Book Antiqua" w:hAnsi="Book Antiqua" w:cs="Arial"/>
          <w:sz w:val="24"/>
          <w:szCs w:val="24"/>
        </w:rPr>
      </w:pPr>
      <w:r>
        <w:rPr>
          <w:rFonts w:ascii="Book Antiqua" w:hAnsi="Book Antiqua" w:cs="Arial"/>
          <w:sz w:val="24"/>
          <w:szCs w:val="24"/>
        </w:rPr>
        <w:t xml:space="preserve">The aim of the study was to assess the effectiveness of ropivacaine injections in the port site as well as in the operative site in patients undergoing a </w:t>
      </w:r>
      <w:r>
        <w:rPr>
          <w:rFonts w:ascii="Book Antiqua" w:hAnsi="Book Antiqua" w:cs="Arial"/>
          <w:sz w:val="24"/>
          <w:szCs w:val="24"/>
        </w:rPr>
        <w:lastRenderedPageBreak/>
        <w:t xml:space="preserve">hepatectomy. </w:t>
      </w:r>
    </w:p>
    <w:p w:rsidR="001671F9" w:rsidRDefault="001671F9">
      <w:pPr>
        <w:spacing w:after="0" w:line="360" w:lineRule="auto"/>
        <w:rPr>
          <w:rFonts w:ascii="Book Antiqua" w:hAnsi="Book Antiqua" w:cs="Arial"/>
          <w:sz w:val="24"/>
          <w:szCs w:val="24"/>
        </w:rPr>
      </w:pPr>
    </w:p>
    <w:p w:rsidR="001671F9" w:rsidRDefault="002C620E">
      <w:pPr>
        <w:spacing w:after="0" w:line="360" w:lineRule="auto"/>
        <w:rPr>
          <w:rFonts w:ascii="Book Antiqua" w:hAnsi="Book Antiqua" w:cs="Arial"/>
          <w:sz w:val="24"/>
          <w:szCs w:val="24"/>
        </w:rPr>
      </w:pPr>
      <w:r>
        <w:rPr>
          <w:rFonts w:ascii="Book Antiqua" w:hAnsi="Book Antiqua" w:cs="Arial"/>
          <w:b/>
          <w:i/>
          <w:sz w:val="24"/>
          <w:szCs w:val="24"/>
        </w:rPr>
        <w:t>Research methods</w:t>
      </w:r>
    </w:p>
    <w:p w:rsidR="001671F9" w:rsidRDefault="002C620E">
      <w:pPr>
        <w:spacing w:after="0" w:line="360" w:lineRule="auto"/>
        <w:rPr>
          <w:rFonts w:ascii="Book Antiqua" w:hAnsi="Book Antiqua" w:cs="Arial"/>
          <w:sz w:val="24"/>
          <w:szCs w:val="24"/>
        </w:rPr>
      </w:pPr>
      <w:r>
        <w:rPr>
          <w:rFonts w:ascii="Book Antiqua" w:hAnsi="Book Antiqua" w:cs="Arial"/>
          <w:sz w:val="24"/>
          <w:szCs w:val="24"/>
        </w:rPr>
        <w:t xml:space="preserve">Before the start of the study, random sequence was generated to make sure that the allocation was completely random. For allocation concealment, envelope method was adopted. Continuous data were analyzed by </w:t>
      </w:r>
      <w:r>
        <w:rPr>
          <w:rFonts w:ascii="Book Antiqua" w:hAnsi="Book Antiqua" w:cs="Arial"/>
          <w:i/>
          <w:sz w:val="24"/>
          <w:szCs w:val="24"/>
        </w:rPr>
        <w:t>t</w:t>
      </w:r>
      <w:r>
        <w:rPr>
          <w:rFonts w:ascii="Book Antiqua" w:hAnsi="Book Antiqua" w:cs="Arial"/>
          <w:sz w:val="24"/>
          <w:szCs w:val="24"/>
        </w:rPr>
        <w:t xml:space="preserve">-tests. The </w:t>
      </w:r>
      <w:r>
        <w:rPr>
          <w:rFonts w:ascii="Book Antiqua" w:hAnsi="Book Antiqua" w:cs="Arial"/>
          <w:i/>
          <w:sz w:val="24"/>
          <w:szCs w:val="24"/>
        </w:rPr>
        <w:t>P</w:t>
      </w:r>
      <w:r>
        <w:rPr>
          <w:rFonts w:ascii="Book Antiqua" w:hAnsi="Book Antiqua" w:cs="Arial"/>
          <w:sz w:val="24"/>
          <w:szCs w:val="24"/>
        </w:rPr>
        <w:t>-value and 95% confidence interval were calculated. Categorical data were analyzed by chi-square tests. All data were checked for normal distribution. Double blindness was ensured, and the researcher in charge of allocation and anesthetic preparation did not participate in the data collection and analysis.</w:t>
      </w:r>
    </w:p>
    <w:p w:rsidR="001671F9" w:rsidRDefault="001671F9">
      <w:pPr>
        <w:spacing w:after="0" w:line="360" w:lineRule="auto"/>
        <w:rPr>
          <w:rFonts w:ascii="Book Antiqua" w:hAnsi="Book Antiqua" w:cs="Arial"/>
          <w:sz w:val="24"/>
          <w:szCs w:val="24"/>
        </w:rPr>
      </w:pPr>
    </w:p>
    <w:p w:rsidR="001671F9" w:rsidRDefault="002C620E">
      <w:pPr>
        <w:spacing w:after="0" w:line="360" w:lineRule="auto"/>
        <w:rPr>
          <w:rFonts w:ascii="Book Antiqua" w:hAnsi="Book Antiqua" w:cs="Arial"/>
          <w:sz w:val="24"/>
          <w:szCs w:val="24"/>
        </w:rPr>
      </w:pPr>
      <w:r>
        <w:rPr>
          <w:rFonts w:ascii="Book Antiqua" w:hAnsi="Book Antiqua" w:cs="Arial"/>
          <w:b/>
          <w:i/>
          <w:sz w:val="24"/>
          <w:szCs w:val="24"/>
        </w:rPr>
        <w:t>Research results</w:t>
      </w:r>
    </w:p>
    <w:p w:rsidR="001671F9" w:rsidRDefault="002C620E">
      <w:pPr>
        <w:spacing w:after="0" w:line="360" w:lineRule="auto"/>
        <w:rPr>
          <w:rFonts w:ascii="Book Antiqua" w:hAnsi="Book Antiqua" w:cs="Arial"/>
          <w:sz w:val="24"/>
          <w:szCs w:val="24"/>
        </w:rPr>
      </w:pPr>
      <w:r>
        <w:rPr>
          <w:rFonts w:ascii="Book Antiqua" w:hAnsi="Book Antiqua" w:cs="Arial"/>
          <w:sz w:val="24"/>
          <w:szCs w:val="24"/>
        </w:rPr>
        <w:t>Infiltration with ropivacaine in the abdominal wound and covering the cutting surface of the liver with a gelatin sponge soaked with ropivacaine could provide effective analgesia after laparoscopic hepatectomy, with a lower visual analog scale (VAS) score and sufentanil consumption, accelerated postoperative recovery, and reduced stress response. These results suggest that this method is a simple, convenient, and effective analgesic method that can provide postoperative analgesia and short-term benefits after surgery. There are still problems need to be solved: The best concentration and dose used for local anesthesia need more research to determine, and more effective anesthetics and better method of application need to be found.</w:t>
      </w:r>
    </w:p>
    <w:p w:rsidR="001671F9" w:rsidRDefault="001671F9">
      <w:pPr>
        <w:spacing w:after="0" w:line="360" w:lineRule="auto"/>
        <w:rPr>
          <w:rFonts w:ascii="Book Antiqua" w:hAnsi="Book Antiqua" w:cs="Arial"/>
          <w:sz w:val="24"/>
          <w:szCs w:val="24"/>
        </w:rPr>
      </w:pPr>
    </w:p>
    <w:p w:rsidR="001671F9" w:rsidRDefault="002C620E">
      <w:pPr>
        <w:spacing w:after="0" w:line="360" w:lineRule="auto"/>
        <w:rPr>
          <w:rFonts w:ascii="Book Antiqua" w:hAnsi="Book Antiqua" w:cs="Arial"/>
          <w:sz w:val="24"/>
          <w:szCs w:val="24"/>
        </w:rPr>
      </w:pPr>
      <w:r>
        <w:rPr>
          <w:rFonts w:ascii="Book Antiqua" w:hAnsi="Book Antiqua" w:cs="Arial"/>
          <w:b/>
          <w:i/>
          <w:sz w:val="24"/>
          <w:szCs w:val="24"/>
        </w:rPr>
        <w:t>Research conclusions</w:t>
      </w:r>
    </w:p>
    <w:p w:rsidR="001671F9" w:rsidRDefault="002C620E">
      <w:pPr>
        <w:spacing w:after="0" w:line="360" w:lineRule="auto"/>
        <w:rPr>
          <w:rFonts w:ascii="Book Antiqua" w:hAnsi="Book Antiqua" w:cs="Arial"/>
          <w:sz w:val="24"/>
          <w:szCs w:val="24"/>
        </w:rPr>
      </w:pPr>
      <w:r>
        <w:rPr>
          <w:rFonts w:ascii="Book Antiqua" w:hAnsi="Book Antiqua" w:cs="Arial"/>
          <w:sz w:val="24"/>
          <w:szCs w:val="24"/>
        </w:rPr>
        <w:t xml:space="preserve">This study provides evidence supporting that infiltration with ropivacaine in the abdominal wound and covering the cutting surface of the liver with a gelatin sponge soaked with ropivacaine after laparoscopic hepatectomy can </w:t>
      </w:r>
      <w:r>
        <w:rPr>
          <w:rFonts w:ascii="Book Antiqua" w:hAnsi="Book Antiqua" w:cs="Arial"/>
          <w:sz w:val="24"/>
          <w:szCs w:val="24"/>
        </w:rPr>
        <w:lastRenderedPageBreak/>
        <w:t>improve postoperative pain relief, reduce surgical stress response, and accelerate postoperative recovery. This method is very worthy of application and promotion for its simplicity, safety and efficacy.</w:t>
      </w:r>
    </w:p>
    <w:p w:rsidR="001671F9" w:rsidRDefault="001671F9">
      <w:pPr>
        <w:spacing w:after="0" w:line="360" w:lineRule="auto"/>
        <w:rPr>
          <w:rFonts w:ascii="Book Antiqua" w:hAnsi="Book Antiqua" w:cs="Arial"/>
          <w:sz w:val="24"/>
          <w:szCs w:val="24"/>
        </w:rPr>
      </w:pPr>
    </w:p>
    <w:p w:rsidR="001671F9" w:rsidRDefault="002C620E">
      <w:pPr>
        <w:spacing w:after="0" w:line="360" w:lineRule="auto"/>
        <w:rPr>
          <w:rFonts w:ascii="Book Antiqua" w:hAnsi="Book Antiqua" w:cs="Arial"/>
          <w:sz w:val="24"/>
          <w:szCs w:val="24"/>
        </w:rPr>
      </w:pPr>
      <w:r>
        <w:rPr>
          <w:rFonts w:ascii="Book Antiqua" w:hAnsi="Book Antiqua" w:cs="Arial"/>
          <w:b/>
          <w:i/>
          <w:sz w:val="24"/>
          <w:szCs w:val="24"/>
        </w:rPr>
        <w:t>Research perspectives</w:t>
      </w:r>
    </w:p>
    <w:p w:rsidR="001671F9" w:rsidRDefault="002C620E">
      <w:pPr>
        <w:spacing w:after="0" w:line="360" w:lineRule="auto"/>
        <w:rPr>
          <w:rFonts w:ascii="Book Antiqua" w:hAnsi="Book Antiqua" w:cs="Arial"/>
          <w:sz w:val="24"/>
          <w:szCs w:val="24"/>
        </w:rPr>
      </w:pPr>
      <w:r>
        <w:rPr>
          <w:rFonts w:ascii="Book Antiqua" w:hAnsi="Book Antiqua" w:cs="Arial"/>
          <w:sz w:val="24"/>
          <w:szCs w:val="24"/>
        </w:rPr>
        <w:t>In this study, the effect of pain relief of ropivacaine remained no more than 24 h to 48 h, so anesthetics with a more lasting effect need to be found. Furthermore, more research is needed to determine the best concentration and dose used for local anesthesia. Methods of anesthetics application are variable, so researchers could try to find more effective and convenient techniques for pain relief.</w:t>
      </w:r>
    </w:p>
    <w:p w:rsidR="001671F9" w:rsidRDefault="002C620E">
      <w:pPr>
        <w:widowControl/>
        <w:spacing w:after="0" w:line="360" w:lineRule="auto"/>
        <w:rPr>
          <w:rFonts w:ascii="Book Antiqua" w:hAnsi="Book Antiqua"/>
          <w:sz w:val="24"/>
          <w:szCs w:val="24"/>
        </w:rPr>
      </w:pPr>
      <w:r>
        <w:rPr>
          <w:rFonts w:ascii="Book Antiqua" w:hAnsi="Book Antiqua"/>
          <w:sz w:val="24"/>
          <w:szCs w:val="24"/>
        </w:rPr>
        <w:br w:type="page"/>
      </w:r>
    </w:p>
    <w:p w:rsidR="001671F9" w:rsidRDefault="002C620E">
      <w:pPr>
        <w:spacing w:after="0" w:line="360" w:lineRule="auto"/>
        <w:rPr>
          <w:rFonts w:ascii="Book Antiqua" w:hAnsi="Book Antiqua"/>
          <w:sz w:val="24"/>
          <w:szCs w:val="24"/>
        </w:rPr>
      </w:pPr>
      <w:bookmarkStart w:id="80" w:name="OLE_LINK39"/>
      <w:r>
        <w:rPr>
          <w:rFonts w:ascii="Book Antiqua" w:hAnsi="Book Antiqua"/>
          <w:b/>
          <w:sz w:val="24"/>
          <w:szCs w:val="24"/>
        </w:rPr>
        <w:lastRenderedPageBreak/>
        <w:t>REFERENCES</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ADDIN EN.REFLIST </w:instrText>
      </w:r>
      <w:r>
        <w:rPr>
          <w:rFonts w:ascii="Book Antiqua" w:hAnsi="Book Antiqua"/>
          <w:sz w:val="24"/>
          <w:szCs w:val="24"/>
        </w:rPr>
        <w:fldChar w:fldCharType="separate"/>
      </w:r>
      <w:r>
        <w:rPr>
          <w:rFonts w:ascii="Book Antiqua" w:hAnsi="Book Antiqua"/>
          <w:sz w:val="24"/>
          <w:szCs w:val="24"/>
        </w:rPr>
        <w:t xml:space="preserve">1 Lim KH, Chung BS, Kim JY, Kim SS. Laparoscopic surgery in abdominal trauma: A single center review of a 7-year experience. </w:t>
      </w:r>
      <w:r>
        <w:rPr>
          <w:rFonts w:ascii="Book Antiqua" w:hAnsi="Book Antiqua"/>
          <w:i/>
          <w:sz w:val="24"/>
          <w:szCs w:val="24"/>
        </w:rPr>
        <w:t>World J Emerg Surg</w:t>
      </w:r>
      <w:r>
        <w:rPr>
          <w:rFonts w:ascii="Book Antiqua" w:hAnsi="Book Antiqua"/>
          <w:sz w:val="24"/>
          <w:szCs w:val="24"/>
        </w:rPr>
        <w:t xml:space="preserve"> 2015; </w:t>
      </w:r>
      <w:r>
        <w:rPr>
          <w:rFonts w:ascii="Book Antiqua" w:hAnsi="Book Antiqua"/>
          <w:b/>
          <w:sz w:val="24"/>
          <w:szCs w:val="24"/>
        </w:rPr>
        <w:t>10</w:t>
      </w:r>
      <w:r>
        <w:rPr>
          <w:rFonts w:ascii="Book Antiqua" w:hAnsi="Book Antiqua"/>
          <w:sz w:val="24"/>
          <w:szCs w:val="24"/>
        </w:rPr>
        <w:t>: 16 [PMID: 26056529 DOI: 10.1186/s13017-015-0007-8]</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2 Das NT, Deshpande C. Effects of Intraperitoneal Local Anaesthetics Bupivacaine and Ropivacaine versus Placebo on Postoperative Pain after Laparoscopic Cholecystectomy: A Randomised Double Blind Study. </w:t>
      </w:r>
      <w:r>
        <w:rPr>
          <w:rFonts w:ascii="Book Antiqua" w:hAnsi="Book Antiqua"/>
          <w:i/>
          <w:sz w:val="24"/>
          <w:szCs w:val="24"/>
        </w:rPr>
        <w:t>J Clin Diagn Res</w:t>
      </w:r>
      <w:r>
        <w:rPr>
          <w:rFonts w:ascii="Book Antiqua" w:hAnsi="Book Antiqua"/>
          <w:sz w:val="24"/>
          <w:szCs w:val="24"/>
        </w:rPr>
        <w:t xml:space="preserve"> 2017; </w:t>
      </w:r>
      <w:r>
        <w:rPr>
          <w:rFonts w:ascii="Book Antiqua" w:hAnsi="Book Antiqua"/>
          <w:b/>
          <w:sz w:val="24"/>
          <w:szCs w:val="24"/>
        </w:rPr>
        <w:t>11</w:t>
      </w:r>
      <w:r>
        <w:rPr>
          <w:rFonts w:ascii="Book Antiqua" w:hAnsi="Book Antiqua"/>
          <w:sz w:val="24"/>
          <w:szCs w:val="24"/>
        </w:rPr>
        <w:t>: UC08-UC12 [PMID: 28893013 DOI: 10.7860/JCDR/2017/26162.10188]</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3 Singla S, Mittal G, Raghav, Mittal RK. Pain management after laparoscopic cholecystectomy-a randomized prospective trial of low pressure and standard pressure pneumoperitoneum. </w:t>
      </w:r>
      <w:r>
        <w:rPr>
          <w:rFonts w:ascii="Book Antiqua" w:hAnsi="Book Antiqua"/>
          <w:i/>
          <w:sz w:val="24"/>
          <w:szCs w:val="24"/>
        </w:rPr>
        <w:t>J Clin Diagn Res</w:t>
      </w:r>
      <w:r>
        <w:rPr>
          <w:rFonts w:ascii="Book Antiqua" w:hAnsi="Book Antiqua"/>
          <w:sz w:val="24"/>
          <w:szCs w:val="24"/>
        </w:rPr>
        <w:t xml:space="preserve"> 2014; </w:t>
      </w:r>
      <w:r>
        <w:rPr>
          <w:rFonts w:ascii="Book Antiqua" w:hAnsi="Book Antiqua"/>
          <w:b/>
          <w:sz w:val="24"/>
          <w:szCs w:val="24"/>
        </w:rPr>
        <w:t>8</w:t>
      </w:r>
      <w:r>
        <w:rPr>
          <w:rFonts w:ascii="Book Antiqua" w:hAnsi="Book Antiqua"/>
          <w:sz w:val="24"/>
          <w:szCs w:val="24"/>
        </w:rPr>
        <w:t>: 92-94 [PMID: 24701492 DOI: 10.7860/JCDR/2014/7782.4017]</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4 Allegri M, Ornaghi M, Ferland CE, Bugada D, Meghani Y, Calcinati S, De Gregori M, Lovisari F, Radhakrishnan K, Cusato M, Scalia Catenacci S, Somaini M, Fanelli G, Ingelmo P. Peritoneal Nebulization of Ropivacaine during Laparoscopic Cholecystectomy: Dose Finding and Pharmacokinetic Study. </w:t>
      </w:r>
      <w:r>
        <w:rPr>
          <w:rFonts w:ascii="Book Antiqua" w:hAnsi="Book Antiqua"/>
          <w:i/>
          <w:sz w:val="24"/>
          <w:szCs w:val="24"/>
        </w:rPr>
        <w:t>Pain Res Manag</w:t>
      </w:r>
      <w:r>
        <w:rPr>
          <w:rFonts w:ascii="Book Antiqua" w:hAnsi="Book Antiqua"/>
          <w:sz w:val="24"/>
          <w:szCs w:val="24"/>
        </w:rPr>
        <w:t xml:space="preserve"> 2017; 2017: 4260702 [PMID: </w:t>
      </w:r>
      <w:bookmarkStart w:id="81" w:name="OLE_LINK41"/>
      <w:bookmarkStart w:id="82" w:name="OLE_LINK40"/>
      <w:r>
        <w:rPr>
          <w:rFonts w:ascii="Book Antiqua" w:hAnsi="Book Antiqua"/>
          <w:sz w:val="24"/>
          <w:szCs w:val="24"/>
        </w:rPr>
        <w:t>28316464</w:t>
      </w:r>
      <w:bookmarkEnd w:id="81"/>
      <w:bookmarkEnd w:id="82"/>
      <w:r>
        <w:rPr>
          <w:rFonts w:ascii="Book Antiqua" w:hAnsi="Book Antiqua"/>
          <w:sz w:val="24"/>
          <w:szCs w:val="24"/>
        </w:rPr>
        <w:t xml:space="preserve"> DOI: 10.1155/2017/4260702]</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5 Kasai M, Cipriani F, Gayet B, Aldrighetti L, Ratti F, Sarmiento JM, Scatton O, Kim KH, Dagher I, Topal B, Primrose J, Nomi T, Fuks D, Abu Hilal M. Laparoscopic versus open major hepatectomy: A systematic review and meta-analysis of individual patient data. </w:t>
      </w:r>
      <w:r>
        <w:rPr>
          <w:rFonts w:ascii="Book Antiqua" w:hAnsi="Book Antiqua"/>
          <w:i/>
          <w:sz w:val="24"/>
          <w:szCs w:val="24"/>
        </w:rPr>
        <w:t>Surgery</w:t>
      </w:r>
      <w:r>
        <w:rPr>
          <w:rFonts w:ascii="Book Antiqua" w:hAnsi="Book Antiqua"/>
          <w:sz w:val="24"/>
          <w:szCs w:val="24"/>
        </w:rPr>
        <w:t xml:space="preserve"> 2018; </w:t>
      </w:r>
      <w:r>
        <w:rPr>
          <w:rFonts w:ascii="Book Antiqua" w:hAnsi="Book Antiqua"/>
          <w:b/>
          <w:sz w:val="24"/>
          <w:szCs w:val="24"/>
        </w:rPr>
        <w:t>163</w:t>
      </w:r>
      <w:r>
        <w:rPr>
          <w:rFonts w:ascii="Book Antiqua" w:hAnsi="Book Antiqua"/>
          <w:sz w:val="24"/>
          <w:szCs w:val="24"/>
        </w:rPr>
        <w:t>: 985-995 [PMID: 29555197 DOI: 10.1016/j.surg.2018.01.020]</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6 Brennan TJ. Pathophysiology of postoperative pain. </w:t>
      </w:r>
      <w:r>
        <w:rPr>
          <w:rFonts w:ascii="Book Antiqua" w:hAnsi="Book Antiqua"/>
          <w:i/>
          <w:sz w:val="24"/>
          <w:szCs w:val="24"/>
        </w:rPr>
        <w:t>Pain</w:t>
      </w:r>
      <w:r>
        <w:rPr>
          <w:rFonts w:ascii="Book Antiqua" w:hAnsi="Book Antiqua"/>
          <w:sz w:val="24"/>
          <w:szCs w:val="24"/>
        </w:rPr>
        <w:t xml:space="preserve"> 2011; </w:t>
      </w:r>
      <w:r>
        <w:rPr>
          <w:rFonts w:ascii="Book Antiqua" w:hAnsi="Book Antiqua"/>
          <w:b/>
          <w:sz w:val="24"/>
          <w:szCs w:val="24"/>
        </w:rPr>
        <w:t>152</w:t>
      </w:r>
      <w:r>
        <w:rPr>
          <w:rFonts w:ascii="Book Antiqua" w:hAnsi="Book Antiqua"/>
          <w:sz w:val="24"/>
          <w:szCs w:val="24"/>
        </w:rPr>
        <w:t>: S33-S40 [PMID: 21232860 DOI: 10.1016/j.pain.2010.11.005]</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7 Carvalho B, Clark DJ, Angst MS. Local and systemic release of cytokines, nerve growth factor, prostaglandin E2, and substance P in incisional wounds </w:t>
      </w:r>
      <w:r>
        <w:rPr>
          <w:rFonts w:ascii="Book Antiqua" w:hAnsi="Book Antiqua"/>
          <w:sz w:val="24"/>
          <w:szCs w:val="24"/>
        </w:rPr>
        <w:lastRenderedPageBreak/>
        <w:t xml:space="preserve">and serum following cesarean delivery. </w:t>
      </w:r>
      <w:r>
        <w:rPr>
          <w:rFonts w:ascii="Book Antiqua" w:hAnsi="Book Antiqua"/>
          <w:i/>
          <w:sz w:val="24"/>
          <w:szCs w:val="24"/>
        </w:rPr>
        <w:t>J Pain</w:t>
      </w:r>
      <w:r>
        <w:rPr>
          <w:rFonts w:ascii="Book Antiqua" w:hAnsi="Book Antiqua"/>
          <w:sz w:val="24"/>
          <w:szCs w:val="24"/>
        </w:rPr>
        <w:t xml:space="preserve"> 2008; </w:t>
      </w:r>
      <w:r>
        <w:rPr>
          <w:rFonts w:ascii="Book Antiqua" w:hAnsi="Book Antiqua"/>
          <w:b/>
          <w:sz w:val="24"/>
          <w:szCs w:val="24"/>
        </w:rPr>
        <w:t>9</w:t>
      </w:r>
      <w:r>
        <w:rPr>
          <w:rFonts w:ascii="Book Antiqua" w:hAnsi="Book Antiqua"/>
          <w:sz w:val="24"/>
          <w:szCs w:val="24"/>
        </w:rPr>
        <w:t>: 650-657 [PMID: 18394968 DOI: 10.1016/j.jpain.2008.02.004]</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8 Toda S, Sakai A, Ikeda Y, Sakamoto A, Suzuki H. A local anesthetic, ropivacaine, suppresses activated microglia via a nerve growth factor-dependent mechanism and astrocytes via a nerve growth factor-independent mechanism in neuropathic pain. </w:t>
      </w:r>
      <w:r>
        <w:rPr>
          <w:rFonts w:ascii="Book Antiqua" w:hAnsi="Book Antiqua"/>
          <w:i/>
          <w:sz w:val="24"/>
          <w:szCs w:val="24"/>
        </w:rPr>
        <w:t>Mol Pain</w:t>
      </w:r>
      <w:r>
        <w:rPr>
          <w:rFonts w:ascii="Book Antiqua" w:hAnsi="Book Antiqua"/>
          <w:sz w:val="24"/>
          <w:szCs w:val="24"/>
        </w:rPr>
        <w:t xml:space="preserve"> 2011; </w:t>
      </w:r>
      <w:r>
        <w:rPr>
          <w:rFonts w:ascii="Book Antiqua" w:hAnsi="Book Antiqua"/>
          <w:b/>
          <w:sz w:val="24"/>
          <w:szCs w:val="24"/>
        </w:rPr>
        <w:t>7</w:t>
      </w:r>
      <w:r>
        <w:rPr>
          <w:rFonts w:ascii="Book Antiqua" w:hAnsi="Book Antiqua"/>
          <w:sz w:val="24"/>
          <w:szCs w:val="24"/>
        </w:rPr>
        <w:t>: 2 [PMID: 21211063 DOI: 10.1186/1744-8069-7-2]</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9 Kuthiala G, Chaudhary G. Ropivacaine: A review of its pharmacology and clinical use. </w:t>
      </w:r>
      <w:r>
        <w:rPr>
          <w:rFonts w:ascii="Book Antiqua" w:hAnsi="Book Antiqua"/>
          <w:i/>
          <w:sz w:val="24"/>
          <w:szCs w:val="24"/>
        </w:rPr>
        <w:t>Indian J Anaesth</w:t>
      </w:r>
      <w:r>
        <w:rPr>
          <w:rFonts w:ascii="Book Antiqua" w:hAnsi="Book Antiqua"/>
          <w:sz w:val="24"/>
          <w:szCs w:val="24"/>
        </w:rPr>
        <w:t xml:space="preserve"> 2011; </w:t>
      </w:r>
      <w:r>
        <w:rPr>
          <w:rFonts w:ascii="Book Antiqua" w:hAnsi="Book Antiqua"/>
          <w:b/>
          <w:sz w:val="24"/>
          <w:szCs w:val="24"/>
        </w:rPr>
        <w:t>55</w:t>
      </w:r>
      <w:r>
        <w:rPr>
          <w:rFonts w:ascii="Book Antiqua" w:hAnsi="Book Antiqua"/>
          <w:sz w:val="24"/>
          <w:szCs w:val="24"/>
        </w:rPr>
        <w:t>: 104-110 [PMID: 21712863 DOI: 10.4103/0019-5049.79875]</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10 Shibasaki S, Kawamura H, Homma S, Yosida T, Takahashi S, Takahashi M, Takahashi N, Taketomi A. A comparison between fentanyl plus celecoxib therapy and epidural anesthesia for postoperative pain management following laparoscopic gastrectomy. </w:t>
      </w:r>
      <w:r>
        <w:rPr>
          <w:rFonts w:ascii="Book Antiqua" w:hAnsi="Book Antiqua"/>
          <w:i/>
          <w:sz w:val="24"/>
          <w:szCs w:val="24"/>
        </w:rPr>
        <w:t>Surg Today</w:t>
      </w:r>
      <w:r>
        <w:rPr>
          <w:rFonts w:ascii="Book Antiqua" w:hAnsi="Book Antiqua"/>
          <w:sz w:val="24"/>
          <w:szCs w:val="24"/>
        </w:rPr>
        <w:t xml:space="preserve"> 2016; </w:t>
      </w:r>
      <w:r>
        <w:rPr>
          <w:rFonts w:ascii="Book Antiqua" w:hAnsi="Book Antiqua"/>
          <w:b/>
          <w:sz w:val="24"/>
          <w:szCs w:val="24"/>
        </w:rPr>
        <w:t>46</w:t>
      </w:r>
      <w:r>
        <w:rPr>
          <w:rFonts w:ascii="Book Antiqua" w:hAnsi="Book Antiqua"/>
          <w:sz w:val="24"/>
          <w:szCs w:val="24"/>
        </w:rPr>
        <w:t>: 1209-1216 [PMID: 26695406 DOI: 10.1007/s00595-015-1290-4]</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11 Sun JX, Bai KY, Liu YF, Du G, Fu ZH, Zhang H, Yang JH, Wang B, Wang XY, Jin B. Effect of local wound infiltration with ropivacaine on postoperative pain relief and stress response reduction after open hepatectomy. </w:t>
      </w:r>
      <w:r>
        <w:rPr>
          <w:rFonts w:ascii="Book Antiqua" w:hAnsi="Book Antiqua"/>
          <w:i/>
          <w:sz w:val="24"/>
          <w:szCs w:val="24"/>
        </w:rPr>
        <w:t>World J Gastroenterol</w:t>
      </w:r>
      <w:r>
        <w:rPr>
          <w:rFonts w:ascii="Book Antiqua" w:hAnsi="Book Antiqua"/>
          <w:sz w:val="24"/>
          <w:szCs w:val="24"/>
        </w:rPr>
        <w:t xml:space="preserve"> 2017; </w:t>
      </w:r>
      <w:r>
        <w:rPr>
          <w:rFonts w:ascii="Book Antiqua" w:hAnsi="Book Antiqua"/>
          <w:b/>
          <w:sz w:val="24"/>
          <w:szCs w:val="24"/>
        </w:rPr>
        <w:t>23</w:t>
      </w:r>
      <w:r>
        <w:rPr>
          <w:rFonts w:ascii="Book Antiqua" w:hAnsi="Book Antiqua"/>
          <w:sz w:val="24"/>
          <w:szCs w:val="24"/>
        </w:rPr>
        <w:t>: 6733-6740 [PMID: 29085218 DOI: 10.3748/wjg.v23.i36.6733]</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12 Bisgaard T, Klarskov B, Kristiansen VB, Callesen T, Schulze S, Kehlet H, Rosenberg J. Multi-regional local anesthetic infiltration during laparoscopic cholecystectomy in patients receiving prophylactic multi-modal analgesia: A randomized, double-blinded, placebo-controlled study. </w:t>
      </w:r>
      <w:r>
        <w:rPr>
          <w:rFonts w:ascii="Book Antiqua" w:hAnsi="Book Antiqua"/>
          <w:i/>
          <w:sz w:val="24"/>
          <w:szCs w:val="24"/>
        </w:rPr>
        <w:t>Anesth Analg</w:t>
      </w:r>
      <w:r>
        <w:rPr>
          <w:rFonts w:ascii="Book Antiqua" w:hAnsi="Book Antiqua"/>
          <w:sz w:val="24"/>
          <w:szCs w:val="24"/>
        </w:rPr>
        <w:t xml:space="preserve"> 1999; 89: 1017-1024 [PMID: 10512282 DOI: 10.1097/00000539-199910000-00036]</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13 Hall H, Leach A. Paravertebral block in the management of liver capsule pain after blunt trauma. </w:t>
      </w:r>
      <w:r>
        <w:rPr>
          <w:rFonts w:ascii="Book Antiqua" w:hAnsi="Book Antiqua"/>
          <w:i/>
          <w:sz w:val="24"/>
          <w:szCs w:val="24"/>
        </w:rPr>
        <w:t>Br J Anaesth</w:t>
      </w:r>
      <w:r>
        <w:rPr>
          <w:rFonts w:ascii="Book Antiqua" w:hAnsi="Book Antiqua"/>
          <w:sz w:val="24"/>
          <w:szCs w:val="24"/>
        </w:rPr>
        <w:t xml:space="preserve"> 1999; </w:t>
      </w:r>
      <w:r>
        <w:rPr>
          <w:rFonts w:ascii="Book Antiqua" w:hAnsi="Book Antiqua"/>
          <w:b/>
          <w:sz w:val="24"/>
          <w:szCs w:val="24"/>
        </w:rPr>
        <w:t>83</w:t>
      </w:r>
      <w:r>
        <w:rPr>
          <w:rFonts w:ascii="Book Antiqua" w:hAnsi="Book Antiqua"/>
          <w:sz w:val="24"/>
          <w:szCs w:val="24"/>
        </w:rPr>
        <w:t>: 819-821 [PMID: 10690152 DOI: 10.1093/bja/83.5.819]</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lastRenderedPageBreak/>
        <w:t xml:space="preserve">14 Basak F, Hasbahceci M, Sisik A, Acar A, Ozel Y, Canbak T, Yucel M, Ezberci F, Bas G. Glisson's capsule cauterisation is associated with increased postoperative pain after laparoscopic cholecystectomy: A prospective case-control study. </w:t>
      </w:r>
      <w:r>
        <w:rPr>
          <w:rFonts w:ascii="Book Antiqua" w:hAnsi="Book Antiqua"/>
          <w:i/>
          <w:sz w:val="24"/>
          <w:szCs w:val="24"/>
        </w:rPr>
        <w:t>Ann R Coll Surg Engl</w:t>
      </w:r>
      <w:r>
        <w:rPr>
          <w:rFonts w:ascii="Book Antiqua" w:hAnsi="Book Antiqua"/>
          <w:sz w:val="24"/>
          <w:szCs w:val="24"/>
        </w:rPr>
        <w:t xml:space="preserve"> 2017; </w:t>
      </w:r>
      <w:r>
        <w:rPr>
          <w:rFonts w:ascii="Book Antiqua" w:hAnsi="Book Antiqua"/>
          <w:b/>
          <w:sz w:val="24"/>
          <w:szCs w:val="24"/>
        </w:rPr>
        <w:t>99</w:t>
      </w:r>
      <w:r>
        <w:rPr>
          <w:rFonts w:ascii="Book Antiqua" w:hAnsi="Book Antiqua"/>
          <w:sz w:val="24"/>
          <w:szCs w:val="24"/>
        </w:rPr>
        <w:t>: 485-489 [PMID: 28660823 DOI: 10.1308/rcsann.2017.0068]</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15 Iwasaki M, Edmondson M, Sakamoto A, Ma D. Anesthesia, surgical stress, and "long-term" outcomes. </w:t>
      </w:r>
      <w:r>
        <w:rPr>
          <w:rFonts w:ascii="Book Antiqua" w:hAnsi="Book Antiqua"/>
          <w:i/>
          <w:sz w:val="24"/>
          <w:szCs w:val="24"/>
        </w:rPr>
        <w:t>Acta Anaesthesiol Taiwan</w:t>
      </w:r>
      <w:r>
        <w:rPr>
          <w:rFonts w:ascii="Book Antiqua" w:hAnsi="Book Antiqua"/>
          <w:sz w:val="24"/>
          <w:szCs w:val="24"/>
        </w:rPr>
        <w:t xml:space="preserve"> 2015; </w:t>
      </w:r>
      <w:r>
        <w:rPr>
          <w:rFonts w:ascii="Book Antiqua" w:hAnsi="Book Antiqua"/>
          <w:b/>
          <w:sz w:val="24"/>
          <w:szCs w:val="24"/>
        </w:rPr>
        <w:t>53</w:t>
      </w:r>
      <w:r>
        <w:rPr>
          <w:rFonts w:ascii="Book Antiqua" w:hAnsi="Book Antiqua"/>
          <w:sz w:val="24"/>
          <w:szCs w:val="24"/>
        </w:rPr>
        <w:t>: 99-104 [PMID: 26235899 DOI: 10.1016/j.aat.2015.07.002]</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16 Krikri A, Alexopoulos V, Zoumakis E, Katsaronis P, Balafas E, Kouraklis G, Karayannacos PE, Chrousos GP, Skalkeas G. Laparoscopic vs. open abdominal surgery in male pigs: Marked differences in cortisol and catecholamine response depending on the size of surgical incision. </w:t>
      </w:r>
      <w:r>
        <w:rPr>
          <w:rFonts w:ascii="Book Antiqua" w:hAnsi="Book Antiqua"/>
          <w:i/>
          <w:sz w:val="24"/>
          <w:szCs w:val="24"/>
        </w:rPr>
        <w:t>Hormones (Athens)</w:t>
      </w:r>
      <w:r>
        <w:rPr>
          <w:rFonts w:ascii="Book Antiqua" w:hAnsi="Book Antiqua"/>
          <w:sz w:val="24"/>
          <w:szCs w:val="24"/>
        </w:rPr>
        <w:t xml:space="preserve"> 2013; </w:t>
      </w:r>
      <w:r>
        <w:rPr>
          <w:rFonts w:ascii="Book Antiqua" w:hAnsi="Book Antiqua"/>
          <w:b/>
          <w:sz w:val="24"/>
          <w:szCs w:val="24"/>
        </w:rPr>
        <w:t>12</w:t>
      </w:r>
      <w:r>
        <w:rPr>
          <w:rFonts w:ascii="Book Antiqua" w:hAnsi="Book Antiqua"/>
          <w:sz w:val="24"/>
          <w:szCs w:val="24"/>
        </w:rPr>
        <w:t>: 283-291 [PMID: 23933697 DOI: 10.14310/horm.2002.1412]</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17 Kapritsou M, Papathanassoglou ED, Bozas E, Korkolis DP, Konstantinou EA, Kaklamanos I, Giannakopoulou M. Comparative Evaluation of Pain, Stress, Neuropeptide Y, ACTH, and Cortisol Levels Between a Conventional Postoperative Care Protocol and a Fast-Track Recovery Program in Patients Undergoing Major Abdominal Surgery. </w:t>
      </w:r>
      <w:r>
        <w:rPr>
          <w:rFonts w:ascii="Book Antiqua" w:hAnsi="Book Antiqua"/>
          <w:i/>
          <w:sz w:val="24"/>
          <w:szCs w:val="24"/>
        </w:rPr>
        <w:t>Biol Res Nurs</w:t>
      </w:r>
      <w:r>
        <w:rPr>
          <w:rFonts w:ascii="Book Antiqua" w:hAnsi="Book Antiqua"/>
          <w:sz w:val="24"/>
          <w:szCs w:val="24"/>
        </w:rPr>
        <w:t xml:space="preserve"> 2017; </w:t>
      </w:r>
      <w:r>
        <w:rPr>
          <w:rFonts w:ascii="Book Antiqua" w:hAnsi="Book Antiqua"/>
          <w:b/>
          <w:sz w:val="24"/>
          <w:szCs w:val="24"/>
        </w:rPr>
        <w:t>19</w:t>
      </w:r>
      <w:r>
        <w:rPr>
          <w:rFonts w:ascii="Book Antiqua" w:hAnsi="Book Antiqua"/>
          <w:sz w:val="24"/>
          <w:szCs w:val="24"/>
        </w:rPr>
        <w:t>: 180-189 [PMID: 28198198 DOI: 10.1177/1099800416682617]</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18 Iverson RE, Gomez JL. Deep venous thrombosis: prevention and management. </w:t>
      </w:r>
      <w:r>
        <w:rPr>
          <w:rFonts w:ascii="Book Antiqua" w:hAnsi="Book Antiqua"/>
          <w:i/>
          <w:sz w:val="24"/>
          <w:szCs w:val="24"/>
        </w:rPr>
        <w:t>Clin Plast Surg</w:t>
      </w:r>
      <w:r>
        <w:rPr>
          <w:rFonts w:ascii="Book Antiqua" w:hAnsi="Book Antiqua"/>
          <w:sz w:val="24"/>
          <w:szCs w:val="24"/>
        </w:rPr>
        <w:t xml:space="preserve"> 2013; </w:t>
      </w:r>
      <w:r>
        <w:rPr>
          <w:rFonts w:ascii="Book Antiqua" w:hAnsi="Book Antiqua"/>
          <w:b/>
          <w:sz w:val="24"/>
          <w:szCs w:val="24"/>
        </w:rPr>
        <w:t>40</w:t>
      </w:r>
      <w:r>
        <w:rPr>
          <w:rFonts w:ascii="Book Antiqua" w:hAnsi="Book Antiqua"/>
          <w:sz w:val="24"/>
          <w:szCs w:val="24"/>
        </w:rPr>
        <w:t>: 389-398 [PMID: 23830747 DOI: 10.1016/j.cps.2013.04.002]</w:t>
      </w:r>
    </w:p>
    <w:p w:rsidR="001671F9" w:rsidRDefault="002C620E">
      <w:pPr>
        <w:pStyle w:val="EndNoteBibliography"/>
        <w:spacing w:after="0" w:line="360" w:lineRule="auto"/>
        <w:rPr>
          <w:rFonts w:ascii="Book Antiqua" w:hAnsi="Book Antiqua"/>
          <w:sz w:val="24"/>
          <w:szCs w:val="24"/>
        </w:rPr>
      </w:pPr>
      <w:r>
        <w:rPr>
          <w:rFonts w:ascii="Book Antiqua" w:hAnsi="Book Antiqua"/>
          <w:sz w:val="24"/>
          <w:szCs w:val="24"/>
        </w:rPr>
        <w:t xml:space="preserve">19 Lewis CE. Preventing postoperative pneumonia. </w:t>
      </w:r>
      <w:r>
        <w:rPr>
          <w:rFonts w:ascii="Book Antiqua" w:hAnsi="Book Antiqua"/>
          <w:i/>
          <w:sz w:val="24"/>
          <w:szCs w:val="24"/>
        </w:rPr>
        <w:t>JAMA Surg</w:t>
      </w:r>
      <w:r>
        <w:rPr>
          <w:rFonts w:ascii="Book Antiqua" w:hAnsi="Book Antiqua"/>
          <w:sz w:val="24"/>
          <w:szCs w:val="24"/>
        </w:rPr>
        <w:t xml:space="preserve"> 2014; </w:t>
      </w:r>
      <w:r>
        <w:rPr>
          <w:rFonts w:ascii="Book Antiqua" w:hAnsi="Book Antiqua"/>
          <w:b/>
          <w:sz w:val="24"/>
          <w:szCs w:val="24"/>
        </w:rPr>
        <w:t>149</w:t>
      </w:r>
      <w:r>
        <w:rPr>
          <w:rFonts w:ascii="Book Antiqua" w:hAnsi="Book Antiqua"/>
          <w:sz w:val="24"/>
          <w:szCs w:val="24"/>
        </w:rPr>
        <w:t>: 919 [PMID: 25054221 DOI: 10.1001/jamasurg.2014.1249]</w:t>
      </w:r>
    </w:p>
    <w:p w:rsidR="001671F9" w:rsidRDefault="002C620E">
      <w:pPr>
        <w:spacing w:after="0" w:line="360" w:lineRule="auto"/>
        <w:rPr>
          <w:rFonts w:ascii="Book Antiqua" w:hAnsi="Book Antiqua"/>
          <w:color w:val="000000"/>
          <w:sz w:val="24"/>
          <w:szCs w:val="24"/>
        </w:rPr>
      </w:pPr>
      <w:r>
        <w:rPr>
          <w:rFonts w:ascii="Book Antiqua" w:hAnsi="Book Antiqua"/>
          <w:sz w:val="24"/>
          <w:szCs w:val="24"/>
        </w:rPr>
        <w:fldChar w:fldCharType="end"/>
      </w:r>
      <w:bookmarkStart w:id="83" w:name="OLE_LINK140"/>
      <w:bookmarkStart w:id="84" w:name="OLE_LINK139"/>
      <w:bookmarkEnd w:id="80"/>
      <w:r>
        <w:rPr>
          <w:rFonts w:ascii="Book Antiqua" w:hAnsi="Book Antiqua"/>
          <w:b/>
          <w:bCs/>
          <w:color w:val="000000"/>
          <w:sz w:val="24"/>
          <w:szCs w:val="24"/>
        </w:rPr>
        <w:t>P-Reviewer:</w:t>
      </w:r>
      <w:r>
        <w:rPr>
          <w:rFonts w:ascii="Book Antiqua" w:hAnsi="Book Antiqua"/>
          <w:bCs/>
          <w:color w:val="000000"/>
          <w:sz w:val="24"/>
          <w:szCs w:val="24"/>
        </w:rPr>
        <w:t xml:space="preserve"> Biondi A, Mutter D, Kang H</w:t>
      </w:r>
      <w:r>
        <w:rPr>
          <w:rFonts w:ascii="Book Antiqua" w:hAnsi="Book Antiqua"/>
          <w:b/>
          <w:bCs/>
          <w:color w:val="000000"/>
          <w:sz w:val="24"/>
          <w:szCs w:val="24"/>
        </w:rPr>
        <w:t xml:space="preserve"> S-Editor:</w:t>
      </w:r>
      <w:r>
        <w:rPr>
          <w:rFonts w:ascii="Book Antiqua" w:hAnsi="Book Antiqua"/>
          <w:color w:val="000000"/>
          <w:sz w:val="24"/>
          <w:szCs w:val="24"/>
        </w:rPr>
        <w:t xml:space="preserve"> Yan JP</w:t>
      </w:r>
    </w:p>
    <w:p w:rsidR="001671F9" w:rsidRDefault="002C620E">
      <w:pPr>
        <w:wordWrap w:val="0"/>
        <w:adjustRightInd w:val="0"/>
        <w:snapToGrid w:val="0"/>
        <w:spacing w:line="360" w:lineRule="auto"/>
        <w:jc w:val="right"/>
        <w:rPr>
          <w:rFonts w:ascii="Book Antiqua" w:hAnsi="Book Antiqua"/>
          <w:b/>
          <w:bCs/>
          <w:color w:val="000000"/>
          <w:sz w:val="24"/>
          <w:szCs w:val="24"/>
        </w:rPr>
      </w:pPr>
      <w:r>
        <w:rPr>
          <w:rFonts w:ascii="Book Antiqua" w:hAnsi="Book Antiqua"/>
          <w:b/>
          <w:bCs/>
          <w:color w:val="000000"/>
          <w:sz w:val="24"/>
          <w:szCs w:val="24"/>
        </w:rPr>
        <w:t>L-Editor:</w:t>
      </w:r>
      <w:r>
        <w:rPr>
          <w:rFonts w:ascii="Book Antiqua" w:hAnsi="Book Antiqua"/>
          <w:color w:val="000000"/>
          <w:sz w:val="24"/>
          <w:szCs w:val="24"/>
        </w:rPr>
        <w:t xml:space="preserve"> Wang TQ </w:t>
      </w:r>
      <w:r>
        <w:rPr>
          <w:rFonts w:ascii="Book Antiqua" w:hAnsi="Book Antiqua"/>
          <w:b/>
          <w:bCs/>
          <w:color w:val="000000"/>
          <w:sz w:val="24"/>
          <w:szCs w:val="24"/>
        </w:rPr>
        <w:t>E-Editor:</w:t>
      </w:r>
      <w:r w:rsidR="00735644">
        <w:rPr>
          <w:rFonts w:ascii="Book Antiqua" w:hAnsi="Book Antiqua" w:hint="eastAsia"/>
          <w:b/>
          <w:bCs/>
          <w:color w:val="000000"/>
          <w:sz w:val="24"/>
          <w:szCs w:val="24"/>
        </w:rPr>
        <w:t xml:space="preserve"> </w:t>
      </w:r>
      <w:r w:rsidR="00735644" w:rsidRPr="009B3658">
        <w:rPr>
          <w:rFonts w:ascii="Book Antiqua" w:eastAsia="宋体" w:hAnsi="Book Antiqua"/>
          <w:bCs/>
        </w:rPr>
        <w:t>Zhang YL</w:t>
      </w:r>
    </w:p>
    <w:bookmarkEnd w:id="83"/>
    <w:bookmarkEnd w:id="84"/>
    <w:p w:rsidR="001671F9" w:rsidRDefault="002C620E">
      <w:pPr>
        <w:spacing w:after="0" w:line="360" w:lineRule="auto"/>
        <w:rPr>
          <w:rFonts w:ascii="Book Antiqua" w:hAnsi="Book Antiqua"/>
          <w:sz w:val="24"/>
          <w:szCs w:val="24"/>
        </w:rPr>
      </w:pPr>
      <w:r>
        <w:rPr>
          <w:rFonts w:ascii="Book Antiqua" w:hAnsi="Book Antiqua" w:cs="宋体"/>
          <w:b/>
          <w:kern w:val="0"/>
          <w:sz w:val="24"/>
          <w:szCs w:val="24"/>
        </w:rPr>
        <w:t xml:space="preserve">Specialty type: </w:t>
      </w:r>
      <w:r>
        <w:rPr>
          <w:rFonts w:ascii="Book Antiqua" w:eastAsia="微软雅黑" w:hAnsi="Book Antiqua" w:cs="宋体"/>
          <w:kern w:val="0"/>
          <w:sz w:val="24"/>
          <w:szCs w:val="24"/>
        </w:rPr>
        <w:t>Gastroenterology and hepatology</w:t>
      </w:r>
      <w:r>
        <w:rPr>
          <w:rFonts w:ascii="Book Antiqua" w:hAnsi="Book Antiqua" w:cs="宋体"/>
          <w:kern w:val="0"/>
          <w:sz w:val="24"/>
          <w:szCs w:val="24"/>
        </w:rPr>
        <w:t xml:space="preserve"> </w:t>
      </w:r>
      <w:r>
        <w:rPr>
          <w:rFonts w:ascii="Book Antiqua" w:hAnsi="Book Antiqua" w:cs="宋体"/>
          <w:kern w:val="0"/>
          <w:sz w:val="24"/>
          <w:szCs w:val="24"/>
        </w:rPr>
        <w:br/>
      </w:r>
      <w:r>
        <w:rPr>
          <w:rFonts w:ascii="Book Antiqua" w:hAnsi="Book Antiqua" w:cs="宋体"/>
          <w:b/>
          <w:kern w:val="0"/>
          <w:sz w:val="24"/>
          <w:szCs w:val="24"/>
        </w:rPr>
        <w:t xml:space="preserve">Country of origin: </w:t>
      </w:r>
      <w:r>
        <w:rPr>
          <w:rFonts w:ascii="Book Antiqua" w:hAnsi="Book Antiqua" w:cs="宋体"/>
          <w:kern w:val="0"/>
          <w:sz w:val="24"/>
          <w:szCs w:val="24"/>
        </w:rPr>
        <w:t xml:space="preserve">China </w:t>
      </w:r>
      <w:r>
        <w:rPr>
          <w:rFonts w:ascii="Book Antiqua" w:hAnsi="Book Antiqua" w:cs="宋体"/>
          <w:kern w:val="0"/>
          <w:sz w:val="24"/>
          <w:szCs w:val="24"/>
        </w:rPr>
        <w:br/>
      </w:r>
      <w:r>
        <w:rPr>
          <w:rFonts w:ascii="Book Antiqua" w:hAnsi="Book Antiqua" w:cs="宋体"/>
          <w:b/>
          <w:kern w:val="0"/>
          <w:sz w:val="24"/>
          <w:szCs w:val="24"/>
        </w:rPr>
        <w:t>Peer-review report classification</w:t>
      </w:r>
      <w:r>
        <w:rPr>
          <w:rFonts w:ascii="Book Antiqua" w:hAnsi="Book Antiqua" w:cs="宋体"/>
          <w:kern w:val="0"/>
          <w:sz w:val="24"/>
          <w:szCs w:val="24"/>
        </w:rPr>
        <w:br/>
      </w:r>
      <w:r>
        <w:rPr>
          <w:rFonts w:ascii="Book Antiqua" w:hAnsi="Book Antiqua" w:cs="宋体"/>
          <w:b/>
          <w:kern w:val="0"/>
          <w:sz w:val="24"/>
          <w:szCs w:val="24"/>
        </w:rPr>
        <w:lastRenderedPageBreak/>
        <w:t xml:space="preserve">Grade A (Excellent): </w:t>
      </w:r>
      <w:r>
        <w:rPr>
          <w:rFonts w:ascii="Book Antiqua" w:hAnsi="Book Antiqua" w:cs="宋体"/>
          <w:kern w:val="0"/>
          <w:sz w:val="24"/>
          <w:szCs w:val="24"/>
        </w:rPr>
        <w:t>A</w:t>
      </w:r>
      <w:r>
        <w:rPr>
          <w:rFonts w:ascii="Book Antiqua" w:hAnsi="Book Antiqua" w:cs="宋体"/>
          <w:kern w:val="0"/>
          <w:sz w:val="24"/>
          <w:szCs w:val="24"/>
        </w:rPr>
        <w:br/>
      </w:r>
      <w:r>
        <w:rPr>
          <w:rFonts w:ascii="Book Antiqua" w:hAnsi="Book Antiqua" w:cs="宋体"/>
          <w:b/>
          <w:kern w:val="0"/>
          <w:sz w:val="24"/>
          <w:szCs w:val="24"/>
        </w:rPr>
        <w:t xml:space="preserve">Grade B (Very good): </w:t>
      </w:r>
      <w:r>
        <w:rPr>
          <w:rFonts w:ascii="Book Antiqua" w:hAnsi="Book Antiqua" w:cs="宋体"/>
          <w:kern w:val="0"/>
          <w:sz w:val="24"/>
          <w:szCs w:val="24"/>
        </w:rPr>
        <w:t>B</w:t>
      </w:r>
      <w:r>
        <w:rPr>
          <w:rFonts w:ascii="Book Antiqua" w:hAnsi="Book Antiqua" w:cs="宋体"/>
          <w:kern w:val="0"/>
          <w:sz w:val="24"/>
          <w:szCs w:val="24"/>
        </w:rPr>
        <w:br/>
      </w:r>
      <w:r>
        <w:rPr>
          <w:rFonts w:ascii="Book Antiqua" w:hAnsi="Book Antiqua" w:cs="宋体"/>
          <w:b/>
          <w:kern w:val="0"/>
          <w:sz w:val="24"/>
          <w:szCs w:val="24"/>
        </w:rPr>
        <w:t xml:space="preserve">Grade C (Good): </w:t>
      </w:r>
      <w:r>
        <w:rPr>
          <w:rFonts w:ascii="Book Antiqua" w:hAnsi="Book Antiqua" w:cs="宋体"/>
          <w:kern w:val="0"/>
          <w:sz w:val="24"/>
          <w:szCs w:val="24"/>
        </w:rPr>
        <w:t>C</w:t>
      </w:r>
      <w:r>
        <w:rPr>
          <w:rFonts w:ascii="Book Antiqua" w:hAnsi="Book Antiqua" w:cs="宋体"/>
          <w:kern w:val="0"/>
          <w:sz w:val="24"/>
          <w:szCs w:val="24"/>
        </w:rPr>
        <w:br/>
      </w:r>
      <w:r>
        <w:rPr>
          <w:rFonts w:ascii="Book Antiqua" w:hAnsi="Book Antiqua" w:cs="宋体"/>
          <w:b/>
          <w:kern w:val="0"/>
          <w:sz w:val="24"/>
          <w:szCs w:val="24"/>
        </w:rPr>
        <w:t xml:space="preserve">Grade D (Fair): </w:t>
      </w:r>
      <w:r>
        <w:rPr>
          <w:rFonts w:ascii="Book Antiqua" w:hAnsi="Book Antiqua" w:cs="宋体"/>
          <w:kern w:val="0"/>
          <w:sz w:val="24"/>
          <w:szCs w:val="24"/>
        </w:rPr>
        <w:t>0</w:t>
      </w:r>
      <w:r>
        <w:rPr>
          <w:rFonts w:ascii="Book Antiqua" w:hAnsi="Book Antiqua" w:cs="宋体"/>
          <w:b/>
          <w:kern w:val="0"/>
          <w:sz w:val="24"/>
          <w:szCs w:val="24"/>
        </w:rPr>
        <w:br/>
        <w:t xml:space="preserve">Grade E (Poor): </w:t>
      </w:r>
      <w:r>
        <w:rPr>
          <w:rFonts w:ascii="Book Antiqua" w:hAnsi="Book Antiqua" w:cs="宋体"/>
          <w:kern w:val="0"/>
          <w:sz w:val="24"/>
          <w:szCs w:val="24"/>
        </w:rPr>
        <w:t>0</w:t>
      </w:r>
    </w:p>
    <w:p w:rsidR="001671F9" w:rsidRDefault="002C620E">
      <w:pPr>
        <w:widowControl/>
        <w:spacing w:after="0" w:line="360" w:lineRule="auto"/>
        <w:rPr>
          <w:rFonts w:ascii="Book Antiqua" w:hAnsi="Book Antiqua"/>
          <w:sz w:val="24"/>
          <w:szCs w:val="24"/>
        </w:rPr>
      </w:pPr>
      <w:r>
        <w:rPr>
          <w:rFonts w:ascii="Book Antiqua" w:hAnsi="Book Antiqua"/>
          <w:sz w:val="24"/>
          <w:szCs w:val="24"/>
        </w:rPr>
        <w:br w:type="page"/>
      </w:r>
    </w:p>
    <w:p w:rsidR="001671F9" w:rsidRDefault="002C620E">
      <w:pPr>
        <w:spacing w:after="0" w:line="360" w:lineRule="auto"/>
        <w:rPr>
          <w:rFonts w:ascii="Book Antiqua" w:hAnsi="Book Antiqua"/>
          <w:sz w:val="24"/>
          <w:szCs w:val="24"/>
        </w:rPr>
      </w:pPr>
      <w:bookmarkStart w:id="85" w:name="OLE_LINK5"/>
      <w:r>
        <w:rPr>
          <w:rFonts w:ascii="Book Antiqua" w:eastAsia="宋体" w:hAnsi="Book Antiqua" w:cs="Times New Roman"/>
          <w:b/>
          <w:sz w:val="24"/>
          <w:szCs w:val="24"/>
        </w:rPr>
        <w:lastRenderedPageBreak/>
        <w:t xml:space="preserve">Table 1 Demographic characteristics of the 140 patients studied (mean </w:t>
      </w:r>
      <w:r>
        <w:rPr>
          <w:rFonts w:ascii="Book Antiqua" w:eastAsia="宋体" w:hAnsi="Book Antiqua" w:cs="Calibri"/>
          <w:b/>
          <w:sz w:val="24"/>
          <w:szCs w:val="24"/>
        </w:rPr>
        <w:t>±</w:t>
      </w:r>
      <w:r>
        <w:rPr>
          <w:rFonts w:ascii="Book Antiqua" w:eastAsia="宋体" w:hAnsi="Book Antiqua" w:cs="Times New Roman"/>
          <w:b/>
          <w:sz w:val="24"/>
          <w:szCs w:val="24"/>
        </w:rPr>
        <w:t xml:space="preserve"> SD)</w:t>
      </w:r>
    </w:p>
    <w:tbl>
      <w:tblPr>
        <w:tblStyle w:val="ab"/>
        <w:tblW w:w="10393" w:type="dxa"/>
        <w:jc w:val="center"/>
        <w:tblBorders>
          <w:insideH w:val="none" w:sz="4" w:space="0" w:color="auto"/>
          <w:insideV w:val="none" w:sz="4" w:space="0" w:color="auto"/>
        </w:tblBorders>
        <w:tblLayout w:type="fixed"/>
        <w:tblLook w:val="04A0" w:firstRow="1" w:lastRow="0" w:firstColumn="1" w:lastColumn="0" w:noHBand="0" w:noVBand="1"/>
      </w:tblPr>
      <w:tblGrid>
        <w:gridCol w:w="3839"/>
        <w:gridCol w:w="2001"/>
        <w:gridCol w:w="1870"/>
        <w:gridCol w:w="1412"/>
        <w:gridCol w:w="1271"/>
      </w:tblGrid>
      <w:tr w:rsidR="001671F9">
        <w:trPr>
          <w:trHeight w:val="935"/>
          <w:jc w:val="center"/>
        </w:trPr>
        <w:tc>
          <w:tcPr>
            <w:tcW w:w="3839" w:type="dxa"/>
            <w:tcBorders>
              <w:top w:val="single" w:sz="4" w:space="0" w:color="auto"/>
              <w:left w:val="nil"/>
              <w:bottom w:val="single" w:sz="4" w:space="0" w:color="auto"/>
              <w:right w:val="nil"/>
            </w:tcBorders>
            <w:shd w:val="clear" w:color="auto" w:fill="auto"/>
          </w:tcPr>
          <w:p w:rsidR="001671F9" w:rsidRDefault="002C620E">
            <w:pPr>
              <w:spacing w:after="0" w:line="360" w:lineRule="auto"/>
              <w:jc w:val="left"/>
              <w:rPr>
                <w:rFonts w:ascii="Book Antiqua" w:hAnsi="Book Antiqua"/>
                <w:b/>
                <w:sz w:val="24"/>
                <w:szCs w:val="24"/>
              </w:rPr>
            </w:pPr>
            <w:r>
              <w:rPr>
                <w:rFonts w:ascii="Book Antiqua" w:hAnsi="Book Antiqua"/>
                <w:b/>
                <w:sz w:val="24"/>
                <w:szCs w:val="24"/>
              </w:rPr>
              <w:t>Characteristic</w:t>
            </w:r>
          </w:p>
        </w:tc>
        <w:tc>
          <w:tcPr>
            <w:tcW w:w="2001"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sz w:val="24"/>
                <w:szCs w:val="24"/>
              </w:rPr>
            </w:pPr>
            <w:r>
              <w:rPr>
                <w:rFonts w:ascii="Book Antiqua" w:hAnsi="Book Antiqua"/>
                <w:b/>
                <w:sz w:val="24"/>
                <w:szCs w:val="24"/>
              </w:rPr>
              <w:t>Ropivacaine group</w:t>
            </w:r>
          </w:p>
        </w:tc>
        <w:tc>
          <w:tcPr>
            <w:tcW w:w="1870"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sz w:val="24"/>
                <w:szCs w:val="24"/>
              </w:rPr>
            </w:pPr>
            <w:r>
              <w:rPr>
                <w:rFonts w:ascii="Book Antiqua" w:hAnsi="Book Antiqua"/>
                <w:b/>
                <w:sz w:val="24"/>
                <w:szCs w:val="24"/>
              </w:rPr>
              <w:t>Control group</w:t>
            </w:r>
          </w:p>
        </w:tc>
        <w:tc>
          <w:tcPr>
            <w:tcW w:w="1412"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sz w:val="24"/>
                <w:szCs w:val="24"/>
              </w:rPr>
            </w:pPr>
            <w:bookmarkStart w:id="86" w:name="OLE_LINK2"/>
            <w:r>
              <w:rPr>
                <w:rFonts w:ascii="Book Antiqua" w:hAnsi="Book Antiqua"/>
                <w:b/>
                <w:i/>
                <w:iCs/>
                <w:sz w:val="24"/>
                <w:szCs w:val="24"/>
              </w:rPr>
              <w:t>t</w:t>
            </w:r>
            <w:r>
              <w:rPr>
                <w:rFonts w:ascii="Book Antiqua" w:hAnsi="Book Antiqua"/>
                <w:b/>
                <w:sz w:val="24"/>
                <w:szCs w:val="24"/>
              </w:rPr>
              <w:t>/</w:t>
            </w:r>
            <w:r>
              <w:rPr>
                <w:rFonts w:ascii="Book Antiqua" w:hAnsi="Book Antiqua" w:cs="Calibri"/>
                <w:b/>
                <w:sz w:val="24"/>
                <w:szCs w:val="24"/>
              </w:rPr>
              <w:t>χ</w:t>
            </w:r>
            <w:r>
              <w:rPr>
                <w:rFonts w:ascii="Book Antiqua" w:hAnsi="Book Antiqua" w:cs="Calibri"/>
                <w:b/>
                <w:sz w:val="24"/>
                <w:szCs w:val="24"/>
                <w:vertAlign w:val="superscript"/>
              </w:rPr>
              <w:t>2</w:t>
            </w:r>
            <w:bookmarkEnd w:id="86"/>
          </w:p>
        </w:tc>
        <w:tc>
          <w:tcPr>
            <w:tcW w:w="1271"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sz w:val="24"/>
                <w:szCs w:val="24"/>
              </w:rPr>
            </w:pPr>
            <w:r>
              <w:rPr>
                <w:rFonts w:ascii="Book Antiqua" w:hAnsi="Book Antiqua"/>
                <w:b/>
                <w:i/>
                <w:sz w:val="24"/>
                <w:szCs w:val="24"/>
              </w:rPr>
              <w:t>P</w:t>
            </w:r>
            <w:r>
              <w:rPr>
                <w:rFonts w:ascii="Book Antiqua" w:hAnsi="Book Antiqua"/>
                <w:b/>
                <w:sz w:val="24"/>
                <w:szCs w:val="24"/>
              </w:rPr>
              <w:t>-value</w:t>
            </w:r>
          </w:p>
        </w:tc>
      </w:tr>
      <w:tr w:rsidR="001671F9">
        <w:trPr>
          <w:trHeight w:val="473"/>
          <w:jc w:val="center"/>
        </w:trPr>
        <w:tc>
          <w:tcPr>
            <w:tcW w:w="3839" w:type="dxa"/>
            <w:tcBorders>
              <w:top w:val="single" w:sz="4" w:space="0" w:color="auto"/>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Age (yr)</w:t>
            </w:r>
          </w:p>
        </w:tc>
        <w:tc>
          <w:tcPr>
            <w:tcW w:w="2001" w:type="dxa"/>
            <w:tcBorders>
              <w:top w:val="single" w:sz="4" w:space="0" w:color="auto"/>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52.87 ± 12.463</w:t>
            </w:r>
          </w:p>
        </w:tc>
        <w:tc>
          <w:tcPr>
            <w:tcW w:w="1870" w:type="dxa"/>
            <w:tcBorders>
              <w:top w:val="single" w:sz="4" w:space="0" w:color="auto"/>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50.31 ± 13.984</w:t>
            </w:r>
          </w:p>
        </w:tc>
        <w:tc>
          <w:tcPr>
            <w:tcW w:w="1412" w:type="dxa"/>
            <w:tcBorders>
              <w:top w:val="single" w:sz="4" w:space="0" w:color="auto"/>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1.126</w:t>
            </w:r>
          </w:p>
        </w:tc>
        <w:tc>
          <w:tcPr>
            <w:tcW w:w="1271" w:type="dxa"/>
            <w:tcBorders>
              <w:top w:val="single" w:sz="4" w:space="0" w:color="auto"/>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0.2621</w:t>
            </w:r>
          </w:p>
        </w:tc>
      </w:tr>
      <w:tr w:rsidR="001671F9">
        <w:trPr>
          <w:trHeight w:val="462"/>
          <w:jc w:val="center"/>
        </w:trPr>
        <w:tc>
          <w:tcPr>
            <w:tcW w:w="3839"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Sex</w:t>
            </w:r>
          </w:p>
        </w:tc>
        <w:tc>
          <w:tcPr>
            <w:tcW w:w="200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870"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2"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rPr>
          <w:trHeight w:val="473"/>
          <w:jc w:val="center"/>
        </w:trPr>
        <w:tc>
          <w:tcPr>
            <w:tcW w:w="3839" w:type="dxa"/>
            <w:tcBorders>
              <w:top w:val="nil"/>
              <w:left w:val="nil"/>
              <w:bottom w:val="nil"/>
              <w:right w:val="nil"/>
            </w:tcBorders>
            <w:shd w:val="clear" w:color="auto" w:fill="auto"/>
          </w:tcPr>
          <w:p w:rsidR="001671F9" w:rsidRDefault="002C620E">
            <w:pPr>
              <w:spacing w:after="0" w:line="360" w:lineRule="auto"/>
              <w:ind w:firstLineChars="100" w:firstLine="240"/>
              <w:jc w:val="left"/>
              <w:rPr>
                <w:rFonts w:ascii="Book Antiqua" w:hAnsi="Book Antiqua"/>
                <w:sz w:val="24"/>
                <w:szCs w:val="24"/>
              </w:rPr>
            </w:pPr>
            <w:r>
              <w:rPr>
                <w:rFonts w:ascii="Book Antiqua" w:hAnsi="Book Antiqua"/>
                <w:sz w:val="24"/>
                <w:szCs w:val="24"/>
              </w:rPr>
              <w:t>Male/female</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38/31</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38/29</w:t>
            </w:r>
          </w:p>
        </w:tc>
        <w:tc>
          <w:tcPr>
            <w:tcW w:w="141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38/29</w:t>
            </w:r>
          </w:p>
        </w:tc>
        <w:tc>
          <w:tcPr>
            <w:tcW w:w="127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0.8469</w:t>
            </w:r>
          </w:p>
        </w:tc>
      </w:tr>
      <w:tr w:rsidR="001671F9">
        <w:trPr>
          <w:trHeight w:val="462"/>
          <w:jc w:val="center"/>
        </w:trPr>
        <w:tc>
          <w:tcPr>
            <w:tcW w:w="3839"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Weight (kg)</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67.88 ± 11.634</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65.75 ± 11.992</w:t>
            </w:r>
          </w:p>
        </w:tc>
        <w:tc>
          <w:tcPr>
            <w:tcW w:w="141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1.051</w:t>
            </w:r>
          </w:p>
        </w:tc>
        <w:tc>
          <w:tcPr>
            <w:tcW w:w="127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0.2951</w:t>
            </w:r>
          </w:p>
        </w:tc>
      </w:tr>
      <w:tr w:rsidR="001671F9">
        <w:trPr>
          <w:trHeight w:val="473"/>
          <w:jc w:val="center"/>
        </w:trPr>
        <w:tc>
          <w:tcPr>
            <w:tcW w:w="3839"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ASA grade</w:t>
            </w:r>
          </w:p>
        </w:tc>
        <w:tc>
          <w:tcPr>
            <w:tcW w:w="200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870"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2"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rPr>
          <w:trHeight w:val="473"/>
          <w:jc w:val="center"/>
        </w:trPr>
        <w:tc>
          <w:tcPr>
            <w:tcW w:w="3839" w:type="dxa"/>
            <w:tcBorders>
              <w:top w:val="nil"/>
              <w:left w:val="nil"/>
              <w:bottom w:val="nil"/>
              <w:right w:val="nil"/>
            </w:tcBorders>
            <w:shd w:val="clear" w:color="auto" w:fill="auto"/>
          </w:tcPr>
          <w:p w:rsidR="001671F9" w:rsidRDefault="002C620E">
            <w:pPr>
              <w:spacing w:after="0" w:line="360" w:lineRule="auto"/>
              <w:ind w:firstLineChars="100" w:firstLine="240"/>
              <w:jc w:val="left"/>
              <w:rPr>
                <w:rFonts w:ascii="Book Antiqua" w:hAnsi="Book Antiqua"/>
                <w:sz w:val="24"/>
                <w:szCs w:val="24"/>
              </w:rPr>
            </w:pPr>
            <w:r>
              <w:rPr>
                <w:rFonts w:ascii="Book Antiqua" w:hAnsi="Book Antiqua"/>
                <w:sz w:val="24"/>
                <w:szCs w:val="24"/>
              </w:rPr>
              <w:t>I/II/III</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8/44/17</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12/42/13</w:t>
            </w:r>
          </w:p>
        </w:tc>
        <w:tc>
          <w:tcPr>
            <w:tcW w:w="141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1.351</w:t>
            </w:r>
          </w:p>
        </w:tc>
        <w:tc>
          <w:tcPr>
            <w:tcW w:w="127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0.5090</w:t>
            </w:r>
          </w:p>
        </w:tc>
      </w:tr>
      <w:tr w:rsidR="001671F9">
        <w:trPr>
          <w:trHeight w:val="534"/>
          <w:jc w:val="center"/>
        </w:trPr>
        <w:tc>
          <w:tcPr>
            <w:tcW w:w="3839"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Duration of surgery (min)</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156.16 ± 82.748</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152.75 ± 87.325</w:t>
            </w:r>
          </w:p>
        </w:tc>
        <w:tc>
          <w:tcPr>
            <w:tcW w:w="141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0.234</w:t>
            </w:r>
          </w:p>
        </w:tc>
        <w:tc>
          <w:tcPr>
            <w:tcW w:w="127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0.8153</w:t>
            </w:r>
          </w:p>
        </w:tc>
      </w:tr>
      <w:tr w:rsidR="001671F9">
        <w:trPr>
          <w:trHeight w:val="473"/>
          <w:jc w:val="center"/>
        </w:trPr>
        <w:tc>
          <w:tcPr>
            <w:tcW w:w="3839"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Trocar number</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4.58 ± 0.715</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4.73 ± 0.770</w:t>
            </w:r>
          </w:p>
        </w:tc>
        <w:tc>
          <w:tcPr>
            <w:tcW w:w="141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-1.190</w:t>
            </w:r>
          </w:p>
        </w:tc>
        <w:tc>
          <w:tcPr>
            <w:tcW w:w="127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-1.190</w:t>
            </w:r>
          </w:p>
        </w:tc>
      </w:tr>
      <w:tr w:rsidR="001671F9">
        <w:trPr>
          <w:trHeight w:val="462"/>
          <w:jc w:val="center"/>
        </w:trPr>
        <w:tc>
          <w:tcPr>
            <w:tcW w:w="3839"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Incision length (cm)</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5.25 ± 1.035</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5.45 ± 0.784</w:t>
            </w:r>
          </w:p>
        </w:tc>
        <w:tc>
          <w:tcPr>
            <w:tcW w:w="141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-1.276</w:t>
            </w:r>
          </w:p>
        </w:tc>
        <w:tc>
          <w:tcPr>
            <w:tcW w:w="127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0.2040</w:t>
            </w:r>
          </w:p>
        </w:tc>
      </w:tr>
      <w:tr w:rsidR="001671F9">
        <w:trPr>
          <w:trHeight w:val="473"/>
          <w:jc w:val="center"/>
        </w:trPr>
        <w:tc>
          <w:tcPr>
            <w:tcW w:w="3839"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hAnsi="Book Antiqua"/>
                <w:sz w:val="24"/>
                <w:szCs w:val="24"/>
              </w:rPr>
              <w:t>Operation type</w:t>
            </w:r>
          </w:p>
        </w:tc>
        <w:tc>
          <w:tcPr>
            <w:tcW w:w="200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870"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2"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rPr>
          <w:trHeight w:val="462"/>
          <w:jc w:val="center"/>
        </w:trPr>
        <w:tc>
          <w:tcPr>
            <w:tcW w:w="3839" w:type="dxa"/>
            <w:tcBorders>
              <w:top w:val="nil"/>
              <w:left w:val="nil"/>
              <w:bottom w:val="nil"/>
              <w:right w:val="nil"/>
            </w:tcBorders>
            <w:shd w:val="clear" w:color="auto" w:fill="auto"/>
          </w:tcPr>
          <w:p w:rsidR="001671F9" w:rsidRDefault="002C620E">
            <w:pPr>
              <w:spacing w:after="0" w:line="360" w:lineRule="auto"/>
              <w:ind w:firstLineChars="100" w:firstLine="240"/>
              <w:jc w:val="left"/>
              <w:rPr>
                <w:rFonts w:ascii="Book Antiqua" w:hAnsi="Book Antiqua"/>
                <w:sz w:val="24"/>
                <w:szCs w:val="24"/>
              </w:rPr>
            </w:pPr>
            <w:r>
              <w:rPr>
                <w:rFonts w:ascii="Book Antiqua" w:hAnsi="Book Antiqua"/>
                <w:sz w:val="24"/>
                <w:szCs w:val="24"/>
              </w:rPr>
              <w:t>Lap right hepatectomy</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5</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6</w:t>
            </w:r>
          </w:p>
        </w:tc>
        <w:tc>
          <w:tcPr>
            <w:tcW w:w="141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hAnsi="Book Antiqua"/>
                <w:sz w:val="24"/>
                <w:szCs w:val="24"/>
              </w:rPr>
              <w:t>5.230</w:t>
            </w:r>
          </w:p>
        </w:tc>
        <w:tc>
          <w:tcPr>
            <w:tcW w:w="127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0.1557</w:t>
            </w:r>
          </w:p>
        </w:tc>
      </w:tr>
      <w:tr w:rsidR="001671F9">
        <w:trPr>
          <w:trHeight w:val="473"/>
          <w:jc w:val="center"/>
        </w:trPr>
        <w:tc>
          <w:tcPr>
            <w:tcW w:w="3839" w:type="dxa"/>
            <w:tcBorders>
              <w:top w:val="nil"/>
              <w:left w:val="nil"/>
              <w:bottom w:val="nil"/>
              <w:right w:val="nil"/>
            </w:tcBorders>
            <w:shd w:val="clear" w:color="auto" w:fill="auto"/>
          </w:tcPr>
          <w:p w:rsidR="001671F9" w:rsidRDefault="002C620E">
            <w:pPr>
              <w:spacing w:after="0" w:line="360" w:lineRule="auto"/>
              <w:ind w:firstLineChars="100" w:firstLine="240"/>
              <w:jc w:val="left"/>
              <w:rPr>
                <w:rFonts w:ascii="Book Antiqua" w:hAnsi="Book Antiqua"/>
                <w:sz w:val="24"/>
                <w:szCs w:val="24"/>
              </w:rPr>
            </w:pPr>
            <w:r>
              <w:rPr>
                <w:rFonts w:ascii="Book Antiqua" w:hAnsi="Book Antiqua"/>
                <w:sz w:val="24"/>
                <w:szCs w:val="24"/>
              </w:rPr>
              <w:t>Lap left hepatectomy</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21</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12</w:t>
            </w:r>
          </w:p>
        </w:tc>
        <w:tc>
          <w:tcPr>
            <w:tcW w:w="1412"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rPr>
          <w:trHeight w:val="473"/>
          <w:jc w:val="center"/>
        </w:trPr>
        <w:tc>
          <w:tcPr>
            <w:tcW w:w="3839" w:type="dxa"/>
            <w:tcBorders>
              <w:top w:val="nil"/>
              <w:left w:val="nil"/>
              <w:bottom w:val="nil"/>
              <w:right w:val="nil"/>
            </w:tcBorders>
            <w:shd w:val="clear" w:color="auto" w:fill="auto"/>
          </w:tcPr>
          <w:p w:rsidR="001671F9" w:rsidRDefault="002C620E">
            <w:pPr>
              <w:spacing w:after="0" w:line="360" w:lineRule="auto"/>
              <w:ind w:firstLineChars="100" w:firstLine="240"/>
              <w:jc w:val="left"/>
              <w:rPr>
                <w:rFonts w:ascii="Book Antiqua" w:hAnsi="Book Antiqua"/>
                <w:sz w:val="24"/>
                <w:szCs w:val="24"/>
              </w:rPr>
            </w:pPr>
            <w:r>
              <w:rPr>
                <w:rFonts w:ascii="Book Antiqua" w:hAnsi="Book Antiqua"/>
                <w:sz w:val="24"/>
                <w:szCs w:val="24"/>
              </w:rPr>
              <w:t>Lap caudate hepatectomy</w:t>
            </w:r>
          </w:p>
        </w:tc>
        <w:tc>
          <w:tcPr>
            <w:tcW w:w="2001"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1</w:t>
            </w:r>
          </w:p>
        </w:tc>
        <w:tc>
          <w:tcPr>
            <w:tcW w:w="1870"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5</w:t>
            </w:r>
          </w:p>
        </w:tc>
        <w:tc>
          <w:tcPr>
            <w:tcW w:w="1412"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rPr>
          <w:trHeight w:val="462"/>
          <w:jc w:val="center"/>
        </w:trPr>
        <w:tc>
          <w:tcPr>
            <w:tcW w:w="3839" w:type="dxa"/>
            <w:tcBorders>
              <w:top w:val="nil"/>
              <w:left w:val="nil"/>
              <w:bottom w:val="single" w:sz="4" w:space="0" w:color="auto"/>
              <w:right w:val="nil"/>
            </w:tcBorders>
            <w:shd w:val="clear" w:color="auto" w:fill="auto"/>
          </w:tcPr>
          <w:p w:rsidR="001671F9" w:rsidRDefault="002C620E">
            <w:pPr>
              <w:spacing w:after="0" w:line="360" w:lineRule="auto"/>
              <w:ind w:firstLineChars="100" w:firstLine="240"/>
              <w:jc w:val="left"/>
              <w:rPr>
                <w:rFonts w:ascii="Book Antiqua" w:hAnsi="Book Antiqua"/>
                <w:sz w:val="24"/>
                <w:szCs w:val="24"/>
              </w:rPr>
            </w:pPr>
            <w:r>
              <w:rPr>
                <w:rFonts w:ascii="Book Antiqua" w:hAnsi="Book Antiqua"/>
                <w:sz w:val="24"/>
                <w:szCs w:val="24"/>
              </w:rPr>
              <w:t>Lap irregular hepatectomy</w:t>
            </w:r>
          </w:p>
        </w:tc>
        <w:tc>
          <w:tcPr>
            <w:tcW w:w="2001" w:type="dxa"/>
            <w:tcBorders>
              <w:top w:val="nil"/>
              <w:left w:val="nil"/>
              <w:bottom w:val="single" w:sz="4" w:space="0" w:color="auto"/>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42</w:t>
            </w:r>
          </w:p>
        </w:tc>
        <w:tc>
          <w:tcPr>
            <w:tcW w:w="1870" w:type="dxa"/>
            <w:tcBorders>
              <w:top w:val="nil"/>
              <w:left w:val="nil"/>
              <w:bottom w:val="single" w:sz="4" w:space="0" w:color="auto"/>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hAnsi="Book Antiqua"/>
                <w:sz w:val="24"/>
                <w:szCs w:val="24"/>
              </w:rPr>
              <w:t>44</w:t>
            </w:r>
          </w:p>
        </w:tc>
        <w:tc>
          <w:tcPr>
            <w:tcW w:w="1412" w:type="dxa"/>
            <w:tcBorders>
              <w:top w:val="nil"/>
              <w:left w:val="nil"/>
              <w:bottom w:val="single" w:sz="4" w:space="0" w:color="auto"/>
              <w:right w:val="nil"/>
            </w:tcBorders>
            <w:shd w:val="clear" w:color="auto" w:fill="auto"/>
          </w:tcPr>
          <w:p w:rsidR="001671F9" w:rsidRDefault="001671F9">
            <w:pPr>
              <w:spacing w:after="0" w:line="360" w:lineRule="auto"/>
              <w:rPr>
                <w:rFonts w:ascii="Book Antiqua" w:hAnsi="Book Antiqua"/>
                <w:sz w:val="24"/>
                <w:szCs w:val="24"/>
              </w:rPr>
            </w:pPr>
          </w:p>
        </w:tc>
        <w:tc>
          <w:tcPr>
            <w:tcW w:w="1271" w:type="dxa"/>
            <w:tcBorders>
              <w:top w:val="nil"/>
              <w:left w:val="nil"/>
              <w:bottom w:val="single" w:sz="4" w:space="0" w:color="auto"/>
              <w:right w:val="nil"/>
            </w:tcBorders>
            <w:shd w:val="clear" w:color="auto" w:fill="auto"/>
          </w:tcPr>
          <w:p w:rsidR="001671F9" w:rsidRDefault="001671F9">
            <w:pPr>
              <w:spacing w:after="0" w:line="360" w:lineRule="auto"/>
              <w:jc w:val="center"/>
              <w:rPr>
                <w:rFonts w:ascii="Book Antiqua" w:hAnsi="Book Antiqua"/>
                <w:sz w:val="24"/>
                <w:szCs w:val="24"/>
              </w:rPr>
            </w:pPr>
          </w:p>
        </w:tc>
      </w:tr>
    </w:tbl>
    <w:bookmarkEnd w:id="85"/>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ASA: American Society of Anesthesiologists; Lap: </w:t>
      </w:r>
      <w:r>
        <w:rPr>
          <w:rStyle w:val="af0"/>
          <w:rFonts w:ascii="Book Antiqua" w:hAnsi="Book Antiqua"/>
          <w:sz w:val="24"/>
          <w:szCs w:val="24"/>
        </w:rPr>
        <w:t>Laparoscopic.</w:t>
      </w:r>
    </w:p>
    <w:p w:rsidR="001671F9" w:rsidRDefault="001671F9">
      <w:pPr>
        <w:spacing w:after="0" w:line="360" w:lineRule="auto"/>
        <w:rPr>
          <w:rFonts w:ascii="Book Antiqua" w:hAnsi="Book Antiqua"/>
          <w:sz w:val="24"/>
          <w:szCs w:val="24"/>
        </w:rPr>
      </w:pPr>
    </w:p>
    <w:p w:rsidR="001671F9" w:rsidRDefault="002C620E">
      <w:pPr>
        <w:widowControl/>
        <w:spacing w:after="0" w:line="240" w:lineRule="auto"/>
        <w:jc w:val="left"/>
        <w:rPr>
          <w:rFonts w:ascii="Book Antiqua" w:hAnsi="Book Antiqua"/>
          <w:sz w:val="24"/>
          <w:szCs w:val="24"/>
        </w:rPr>
      </w:pPr>
      <w:r>
        <w:rPr>
          <w:rFonts w:ascii="Book Antiqua" w:hAnsi="Book Antiqua"/>
          <w:sz w:val="24"/>
          <w:szCs w:val="24"/>
        </w:rPr>
        <w:br w:type="page"/>
      </w:r>
    </w:p>
    <w:p w:rsidR="001671F9" w:rsidRDefault="002C620E">
      <w:pPr>
        <w:spacing w:after="0" w:line="360" w:lineRule="auto"/>
        <w:rPr>
          <w:rFonts w:ascii="Book Antiqua" w:hAnsi="Book Antiqua"/>
          <w:b/>
          <w:bCs/>
          <w:sz w:val="24"/>
          <w:szCs w:val="24"/>
        </w:rPr>
      </w:pPr>
      <w:r>
        <w:rPr>
          <w:rFonts w:ascii="Book Antiqua" w:eastAsia="宋体" w:hAnsi="Book Antiqua" w:cs="Times New Roman"/>
          <w:b/>
          <w:bCs/>
          <w:sz w:val="24"/>
          <w:szCs w:val="24"/>
        </w:rPr>
        <w:lastRenderedPageBreak/>
        <w:t>Table 2 Visual analog scale scores for pain at rest and pain on movement, mean arterial pressure, and heart rate during the first 48 h after surgery</w:t>
      </w:r>
    </w:p>
    <w:tbl>
      <w:tblPr>
        <w:tblStyle w:val="ab"/>
        <w:tblW w:w="9356" w:type="dxa"/>
        <w:tblInd w:w="-459" w:type="dxa"/>
        <w:tblBorders>
          <w:insideH w:val="none" w:sz="4" w:space="0" w:color="auto"/>
          <w:insideV w:val="none" w:sz="4" w:space="0" w:color="auto"/>
        </w:tblBorders>
        <w:tblLayout w:type="fixed"/>
        <w:tblLook w:val="04A0" w:firstRow="1" w:lastRow="0" w:firstColumn="1" w:lastColumn="0" w:noHBand="0" w:noVBand="1"/>
      </w:tblPr>
      <w:tblGrid>
        <w:gridCol w:w="2410"/>
        <w:gridCol w:w="1418"/>
        <w:gridCol w:w="1275"/>
        <w:gridCol w:w="1276"/>
        <w:gridCol w:w="1418"/>
        <w:gridCol w:w="1559"/>
      </w:tblGrid>
      <w:tr w:rsidR="001671F9">
        <w:tc>
          <w:tcPr>
            <w:tcW w:w="2410" w:type="dxa"/>
            <w:tcBorders>
              <w:top w:val="single" w:sz="4" w:space="0" w:color="auto"/>
              <w:left w:val="nil"/>
              <w:bottom w:val="single" w:sz="4" w:space="0" w:color="auto"/>
              <w:right w:val="nil"/>
            </w:tcBorders>
            <w:shd w:val="clear" w:color="auto" w:fill="auto"/>
          </w:tcPr>
          <w:p w:rsidR="001671F9" w:rsidRDefault="002C620E">
            <w:pPr>
              <w:spacing w:after="0" w:line="360" w:lineRule="auto"/>
              <w:jc w:val="left"/>
              <w:rPr>
                <w:rFonts w:ascii="Book Antiqua" w:hAnsi="Book Antiqua"/>
                <w:b/>
                <w:bCs/>
                <w:sz w:val="24"/>
                <w:szCs w:val="24"/>
              </w:rPr>
            </w:pPr>
            <w:bookmarkStart w:id="87" w:name="OLE_LINK16"/>
            <w:r>
              <w:rPr>
                <w:rFonts w:ascii="Book Antiqua" w:eastAsia="宋体" w:hAnsi="Book Antiqua" w:cs="Times New Roman"/>
                <w:b/>
                <w:bCs/>
                <w:sz w:val="24"/>
                <w:szCs w:val="24"/>
              </w:rPr>
              <w:t>Characteristic</w:t>
            </w:r>
          </w:p>
        </w:tc>
        <w:tc>
          <w:tcPr>
            <w:tcW w:w="1418"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bCs/>
                <w:sz w:val="24"/>
                <w:szCs w:val="24"/>
              </w:rPr>
            </w:pPr>
            <w:r>
              <w:rPr>
                <w:rFonts w:ascii="Book Antiqua" w:eastAsia="宋体" w:hAnsi="Book Antiqua" w:cs="Times New Roman"/>
                <w:b/>
                <w:bCs/>
                <w:sz w:val="24"/>
                <w:szCs w:val="24"/>
              </w:rPr>
              <w:t>0 h</w:t>
            </w:r>
          </w:p>
        </w:tc>
        <w:tc>
          <w:tcPr>
            <w:tcW w:w="1275"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bCs/>
                <w:sz w:val="24"/>
                <w:szCs w:val="24"/>
              </w:rPr>
            </w:pPr>
            <w:r>
              <w:rPr>
                <w:rFonts w:ascii="Book Antiqua" w:eastAsia="宋体" w:hAnsi="Book Antiqua" w:cs="Times New Roman"/>
                <w:b/>
                <w:bCs/>
                <w:sz w:val="24"/>
                <w:szCs w:val="24"/>
              </w:rPr>
              <w:t>6 h</w:t>
            </w:r>
          </w:p>
        </w:tc>
        <w:tc>
          <w:tcPr>
            <w:tcW w:w="1276"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bCs/>
                <w:sz w:val="24"/>
                <w:szCs w:val="24"/>
              </w:rPr>
            </w:pPr>
            <w:r>
              <w:rPr>
                <w:rFonts w:ascii="Book Antiqua" w:eastAsia="宋体" w:hAnsi="Book Antiqua" w:cs="Times New Roman"/>
                <w:b/>
                <w:bCs/>
                <w:sz w:val="24"/>
                <w:szCs w:val="24"/>
              </w:rPr>
              <w:t>12 h</w:t>
            </w:r>
          </w:p>
        </w:tc>
        <w:tc>
          <w:tcPr>
            <w:tcW w:w="1418"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bCs/>
                <w:sz w:val="24"/>
                <w:szCs w:val="24"/>
              </w:rPr>
            </w:pPr>
            <w:r>
              <w:rPr>
                <w:rFonts w:ascii="Book Antiqua" w:eastAsia="宋体" w:hAnsi="Book Antiqua" w:cs="Times New Roman"/>
                <w:b/>
                <w:bCs/>
                <w:sz w:val="24"/>
                <w:szCs w:val="24"/>
              </w:rPr>
              <w:t>24 h</w:t>
            </w:r>
          </w:p>
        </w:tc>
        <w:tc>
          <w:tcPr>
            <w:tcW w:w="1559" w:type="dxa"/>
            <w:tcBorders>
              <w:top w:val="single" w:sz="4" w:space="0" w:color="auto"/>
              <w:left w:val="nil"/>
              <w:bottom w:val="single" w:sz="4" w:space="0" w:color="auto"/>
              <w:right w:val="nil"/>
            </w:tcBorders>
            <w:shd w:val="clear" w:color="auto" w:fill="auto"/>
          </w:tcPr>
          <w:p w:rsidR="001671F9" w:rsidRDefault="002C620E">
            <w:pPr>
              <w:spacing w:after="0" w:line="360" w:lineRule="auto"/>
              <w:jc w:val="center"/>
              <w:rPr>
                <w:rFonts w:ascii="Book Antiqua" w:hAnsi="Book Antiqua"/>
                <w:b/>
                <w:bCs/>
                <w:sz w:val="24"/>
                <w:szCs w:val="24"/>
              </w:rPr>
            </w:pPr>
            <w:r>
              <w:rPr>
                <w:rFonts w:ascii="Book Antiqua" w:eastAsia="宋体" w:hAnsi="Book Antiqua" w:cs="Times New Roman"/>
                <w:b/>
                <w:bCs/>
                <w:sz w:val="24"/>
                <w:szCs w:val="24"/>
              </w:rPr>
              <w:t>48 h</w:t>
            </w:r>
            <w:r>
              <w:rPr>
                <w:rFonts w:ascii="Book Antiqua" w:eastAsia="宋体" w:hAnsi="Book Antiqua" w:cs="Times New Roman"/>
                <w:sz w:val="24"/>
                <w:szCs w:val="24"/>
                <w:vertAlign w:val="superscript"/>
              </w:rPr>
              <w:t>1</w:t>
            </w:r>
          </w:p>
        </w:tc>
      </w:tr>
      <w:tr w:rsidR="001671F9">
        <w:tc>
          <w:tcPr>
            <w:tcW w:w="2410" w:type="dxa"/>
            <w:tcBorders>
              <w:top w:val="single" w:sz="4" w:space="0" w:color="auto"/>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VAS at rest</w:t>
            </w:r>
          </w:p>
        </w:tc>
        <w:tc>
          <w:tcPr>
            <w:tcW w:w="1418" w:type="dxa"/>
            <w:tcBorders>
              <w:top w:val="single" w:sz="4" w:space="0" w:color="auto"/>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5" w:type="dxa"/>
            <w:tcBorders>
              <w:top w:val="single" w:sz="4" w:space="0" w:color="auto"/>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6" w:type="dxa"/>
            <w:tcBorders>
              <w:top w:val="single" w:sz="4" w:space="0" w:color="auto"/>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8" w:type="dxa"/>
            <w:tcBorders>
              <w:top w:val="single" w:sz="4" w:space="0" w:color="auto"/>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559" w:type="dxa"/>
            <w:tcBorders>
              <w:top w:val="single" w:sz="4" w:space="0" w:color="auto"/>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1.94 ± 0.539</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1.86 ± 0.493</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1.7</w:t>
            </w:r>
            <w:bookmarkStart w:id="88" w:name="OLE_LINK1"/>
            <w:r>
              <w:rPr>
                <w:rFonts w:ascii="Book Antiqua" w:eastAsia="宋体" w:hAnsi="Book Antiqua" w:cs="Times New Roman"/>
                <w:sz w:val="24"/>
                <w:szCs w:val="24"/>
              </w:rPr>
              <w:t>7</w:t>
            </w:r>
            <w:bookmarkStart w:id="89" w:name="OLE_LINK4"/>
            <w:r>
              <w:rPr>
                <w:rFonts w:ascii="Book Antiqua" w:eastAsia="宋体" w:hAnsi="Book Antiqua" w:cs="Times New Roman"/>
                <w:sz w:val="24"/>
                <w:szCs w:val="24"/>
              </w:rPr>
              <w:t xml:space="preserve"> ±</w:t>
            </w:r>
            <w:bookmarkEnd w:id="88"/>
            <w:bookmarkEnd w:id="89"/>
            <w:r>
              <w:rPr>
                <w:rFonts w:ascii="Book Antiqua" w:eastAsia="宋体" w:hAnsi="Book Antiqua" w:cs="Times New Roman"/>
                <w:sz w:val="24"/>
                <w:szCs w:val="24"/>
              </w:rPr>
              <w:t xml:space="preserve"> 0.458</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1.54 ± 0.502</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1.49 ± 0.504</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1.49 ± 0.504</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2.15 ± 0.557</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hAnsi="Book Antiqua"/>
                <w:sz w:val="24"/>
                <w:szCs w:val="24"/>
              </w:rPr>
            </w:pPr>
            <w:r>
              <w:rPr>
                <w:rFonts w:ascii="Book Antiqua" w:eastAsia="宋体" w:hAnsi="Book Antiqua" w:cs="Times New Roman"/>
                <w:sz w:val="24"/>
                <w:szCs w:val="24"/>
              </w:rPr>
              <w:t>2.03 ± 0.550</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b/>
                <w:sz w:val="24"/>
                <w:szCs w:val="24"/>
              </w:rPr>
            </w:pPr>
            <w:r>
              <w:rPr>
                <w:rFonts w:ascii="Book Antiqua" w:eastAsia="宋体" w:hAnsi="Book Antiqua" w:cs="Times New Roman"/>
                <w:sz w:val="24"/>
                <w:szCs w:val="24"/>
              </w:rPr>
              <w:t>1.63 ± 0.487</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b/>
                <w:sz w:val="24"/>
                <w:szCs w:val="24"/>
              </w:rPr>
            </w:pPr>
            <w:r>
              <w:rPr>
                <w:rFonts w:ascii="Book Antiqua" w:eastAsia="宋体" w:hAnsi="Book Antiqua" w:cs="Times New Roman"/>
                <w:sz w:val="24"/>
                <w:szCs w:val="24"/>
              </w:rPr>
              <w:t>1.54 ± 0.502</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i/>
                <w:iCs/>
                <w:sz w:val="24"/>
                <w:szCs w:val="24"/>
              </w:rPr>
            </w:pPr>
            <w:r>
              <w:rPr>
                <w:rFonts w:ascii="Book Antiqua" w:eastAsia="宋体" w:hAnsi="Book Antiqua" w:cs="Times New Roman"/>
                <w:sz w:val="24"/>
                <w:szCs w:val="24"/>
              </w:rPr>
              <w:t xml:space="preserve"> </w:t>
            </w:r>
            <w:r>
              <w:rPr>
                <w:rFonts w:ascii="Book Antiqua" w:eastAsia="宋体" w:hAnsi="Book Antiqua" w:cs="Times New Roman"/>
                <w:i/>
                <w:iCs/>
                <w:sz w:val="24"/>
                <w:szCs w:val="24"/>
              </w:rPr>
              <w:t>t</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-3.155</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-3.362</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-3.019</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-1.068</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-0.516</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w:t>
            </w:r>
            <w:r>
              <w:rPr>
                <w:rFonts w:ascii="Book Antiqua" w:eastAsia="宋体" w:hAnsi="Book Antiqua" w:cs="Times New Roman"/>
                <w:i/>
                <w:iCs/>
                <w:sz w:val="24"/>
                <w:szCs w:val="24"/>
              </w:rPr>
              <w:t>P</w:t>
            </w:r>
            <w:r>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0.0020</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0.0014</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0.0030</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0.2876</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0.6064</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eastAsia="宋体" w:hAnsi="Book Antiqua" w:cs="Times New Roman"/>
                <w:sz w:val="24"/>
                <w:szCs w:val="24"/>
              </w:rPr>
            </w:pPr>
            <w:bookmarkStart w:id="90" w:name="OLE_LINK21"/>
            <w:r>
              <w:rPr>
                <w:rFonts w:ascii="Book Antiqua" w:eastAsia="宋体" w:hAnsi="Book Antiqua" w:cs="Times New Roman"/>
                <w:sz w:val="24"/>
                <w:szCs w:val="24"/>
              </w:rPr>
              <w:t xml:space="preserve"> 95%CI</w:t>
            </w:r>
            <w:bookmarkEnd w:id="90"/>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[-0.523, -0.136]</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[-0.478, -0.126]</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[-0.461, -0.117]</w:t>
            </w:r>
          </w:p>
        </w:tc>
        <w:tc>
          <w:tcPr>
            <w:tcW w:w="1418" w:type="dxa"/>
            <w:tcBorders>
              <w:top w:val="nil"/>
              <w:left w:val="nil"/>
              <w:bottom w:val="nil"/>
              <w:right w:val="nil"/>
            </w:tcBorders>
            <w:shd w:val="clear" w:color="auto" w:fill="auto"/>
          </w:tcPr>
          <w:p w:rsidR="001671F9" w:rsidRDefault="002C620E">
            <w:pPr>
              <w:spacing w:after="0" w:line="360" w:lineRule="auto"/>
              <w:ind w:left="120" w:hangingChars="50" w:hanging="120"/>
              <w:jc w:val="center"/>
              <w:rPr>
                <w:rFonts w:ascii="Book Antiqua" w:eastAsia="宋体" w:hAnsi="Book Antiqua" w:cs="Times New Roman"/>
                <w:sz w:val="24"/>
                <w:szCs w:val="24"/>
              </w:rPr>
            </w:pPr>
            <w:r>
              <w:rPr>
                <w:rFonts w:ascii="Book Antiqua" w:eastAsia="宋体" w:hAnsi="Book Antiqua" w:cs="Times New Roman"/>
                <w:sz w:val="24"/>
                <w:szCs w:val="24"/>
              </w:rPr>
              <w:t>[-0.258, 0.074]</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[-0.233, 0.104]</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VAS on movement</w:t>
            </w: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2.55 ± 0.631</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2.74 ± 0.610</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2.65 ± 0.614</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2.42 ± 0.579</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1.75 ± 0.604</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3.27 ± 0.687</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3.70 ± 0.739</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3.51 ± 0.660</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3.06 ± 0.574</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1.97 ± 0.521</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i/>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-6.349</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-8.691</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-7.991</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-6.021</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-1.903</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P</w:t>
            </w:r>
            <w:r>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&lt;0.0001</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&lt;0.0001</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&lt;0.0001</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&lt;0.0001</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0.0271</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eastAsia="宋体" w:hAnsi="Book Antiqua" w:cs="Times New Roman"/>
                <w:sz w:val="24"/>
                <w:szCs w:val="24"/>
              </w:rPr>
            </w:pPr>
            <w:r>
              <w:rPr>
                <w:rFonts w:ascii="Book Antiqua" w:eastAsia="宋体" w:hAnsi="Book Antiqua" w:cs="Times New Roman"/>
                <w:sz w:val="24"/>
                <w:szCs w:val="24"/>
              </w:rPr>
              <w:t xml:space="preserve"> 95%CI</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[-0.942, -0.494]</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[-1.192, -0.733]</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[-1.071, -0.639]</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[-0.835, -0.444]</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[-0.408, -0.025]</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MAP (mmHg)</w:t>
            </w: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90.81 </w:t>
            </w:r>
            <w:r>
              <w:rPr>
                <w:rFonts w:ascii="Book Antiqua" w:eastAsia="宋体" w:hAnsi="Book Antiqua" w:cs="宋体"/>
                <w:sz w:val="24"/>
                <w:szCs w:val="24"/>
              </w:rPr>
              <w:t xml:space="preserve">± </w:t>
            </w:r>
            <w:r>
              <w:rPr>
                <w:rFonts w:ascii="Book Antiqua" w:eastAsia="宋体" w:hAnsi="Book Antiqua" w:cs="Times New Roman"/>
                <w:sz w:val="24"/>
                <w:szCs w:val="24"/>
              </w:rPr>
              <w:t>8.432</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86.00 </w:t>
            </w:r>
            <w:r>
              <w:rPr>
                <w:rFonts w:ascii="Book Antiqua" w:eastAsia="宋体" w:hAnsi="Book Antiqua" w:cs="宋体"/>
                <w:sz w:val="24"/>
                <w:szCs w:val="24"/>
              </w:rPr>
              <w:t xml:space="preserve">± </w:t>
            </w:r>
            <w:r>
              <w:rPr>
                <w:rFonts w:ascii="Book Antiqua" w:eastAsia="宋体" w:hAnsi="Book Antiqua" w:cs="Times New Roman"/>
                <w:sz w:val="24"/>
                <w:szCs w:val="24"/>
              </w:rPr>
              <w:t>8.070</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86.07 </w:t>
            </w:r>
            <w:r>
              <w:rPr>
                <w:rFonts w:ascii="Book Antiqua" w:eastAsia="宋体" w:hAnsi="Book Antiqua" w:cs="宋体"/>
                <w:sz w:val="24"/>
                <w:szCs w:val="24"/>
              </w:rPr>
              <w:t xml:space="preserve">± </w:t>
            </w:r>
            <w:r>
              <w:rPr>
                <w:rFonts w:ascii="Book Antiqua" w:eastAsia="宋体" w:hAnsi="Book Antiqua" w:cs="Times New Roman"/>
                <w:sz w:val="24"/>
                <w:szCs w:val="24"/>
              </w:rPr>
              <w:t>7.930</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87.61 </w:t>
            </w:r>
            <w:r>
              <w:rPr>
                <w:rFonts w:ascii="Book Antiqua" w:eastAsia="宋体" w:hAnsi="Book Antiqua" w:cs="宋体"/>
                <w:sz w:val="24"/>
                <w:szCs w:val="24"/>
              </w:rPr>
              <w:t xml:space="preserve">± </w:t>
            </w:r>
            <w:r>
              <w:rPr>
                <w:rFonts w:ascii="Book Antiqua" w:eastAsia="宋体" w:hAnsi="Book Antiqua" w:cs="Times New Roman"/>
                <w:sz w:val="24"/>
                <w:szCs w:val="24"/>
              </w:rPr>
              <w:t>8.037</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86.17 </w:t>
            </w:r>
            <w:r>
              <w:rPr>
                <w:rFonts w:ascii="Book Antiqua" w:eastAsia="宋体" w:hAnsi="Book Antiqua" w:cs="宋体"/>
                <w:sz w:val="24"/>
                <w:szCs w:val="24"/>
              </w:rPr>
              <w:t xml:space="preserve">± </w:t>
            </w:r>
            <w:r>
              <w:rPr>
                <w:rFonts w:ascii="Book Antiqua" w:eastAsia="宋体" w:hAnsi="Book Antiqua" w:cs="Times New Roman"/>
                <w:sz w:val="24"/>
                <w:szCs w:val="24"/>
              </w:rPr>
              <w:t>9.160</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88.78 </w:t>
            </w:r>
            <w:r>
              <w:rPr>
                <w:rFonts w:ascii="Book Antiqua" w:eastAsia="宋体" w:hAnsi="Book Antiqua" w:cs="宋体"/>
                <w:sz w:val="24"/>
                <w:szCs w:val="24"/>
              </w:rPr>
              <w:t xml:space="preserve">± </w:t>
            </w:r>
            <w:r>
              <w:rPr>
                <w:rFonts w:ascii="Book Antiqua" w:eastAsia="宋体" w:hAnsi="Book Antiqua" w:cs="Times New Roman"/>
                <w:sz w:val="24"/>
                <w:szCs w:val="24"/>
              </w:rPr>
              <w:t>8.348</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90.54 </w:t>
            </w:r>
            <w:r>
              <w:rPr>
                <w:rFonts w:ascii="Book Antiqua" w:eastAsia="宋体" w:hAnsi="Book Antiqua" w:cs="宋体"/>
                <w:sz w:val="24"/>
                <w:szCs w:val="24"/>
              </w:rPr>
              <w:t xml:space="preserve">± </w:t>
            </w:r>
            <w:r>
              <w:rPr>
                <w:rFonts w:ascii="Book Antiqua" w:eastAsia="宋体" w:hAnsi="Book Antiqua" w:cs="Times New Roman"/>
                <w:sz w:val="24"/>
                <w:szCs w:val="24"/>
              </w:rPr>
              <w:t>8.412</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89.15 </w:t>
            </w:r>
            <w:r>
              <w:rPr>
                <w:rFonts w:ascii="Book Antiqua" w:eastAsia="宋体" w:hAnsi="Book Antiqua" w:cs="宋体"/>
                <w:sz w:val="24"/>
                <w:szCs w:val="24"/>
              </w:rPr>
              <w:t xml:space="preserve">± </w:t>
            </w:r>
            <w:r>
              <w:rPr>
                <w:rFonts w:ascii="Book Antiqua" w:eastAsia="宋体" w:hAnsi="Book Antiqua" w:cs="Times New Roman"/>
                <w:sz w:val="24"/>
                <w:szCs w:val="24"/>
              </w:rPr>
              <w:t>8.504</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89.24 </w:t>
            </w:r>
            <w:r>
              <w:rPr>
                <w:rFonts w:ascii="Book Antiqua" w:eastAsia="宋体" w:hAnsi="Book Antiqua" w:cs="宋体"/>
                <w:sz w:val="24"/>
                <w:szCs w:val="24"/>
              </w:rPr>
              <w:t xml:space="preserve">± </w:t>
            </w:r>
            <w:r>
              <w:rPr>
                <w:rFonts w:ascii="Book Antiqua" w:eastAsia="宋体" w:hAnsi="Book Antiqua" w:cs="Times New Roman"/>
                <w:sz w:val="24"/>
                <w:szCs w:val="24"/>
              </w:rPr>
              <w:t>9.160</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 xml:space="preserve">86.28 </w:t>
            </w:r>
            <w:r>
              <w:rPr>
                <w:rFonts w:ascii="Book Antiqua" w:eastAsia="宋体" w:hAnsi="Book Antiqua" w:cs="宋体"/>
                <w:sz w:val="24"/>
                <w:szCs w:val="24"/>
              </w:rPr>
              <w:t xml:space="preserve">± </w:t>
            </w:r>
            <w:r>
              <w:rPr>
                <w:rFonts w:ascii="Book Antiqua" w:eastAsia="宋体" w:hAnsi="Book Antiqua" w:cs="Times New Roman"/>
                <w:sz w:val="24"/>
                <w:szCs w:val="24"/>
              </w:rPr>
              <w:t>7.792</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i/>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1.414</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-3.210</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-2.183</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-1.104</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-0.075</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P</w:t>
            </w:r>
            <w:r>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0.1596</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0.0017</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0.0308</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0.2716</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0.9402</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eastAsia="宋体" w:hAnsi="Book Antiqua" w:cs="Times New Roman"/>
                <w:sz w:val="24"/>
                <w:szCs w:val="24"/>
              </w:rPr>
            </w:pPr>
            <w:r>
              <w:rPr>
                <w:rFonts w:ascii="Book Antiqua" w:eastAsia="宋体" w:hAnsi="Book Antiqua" w:cs="Times New Roman"/>
                <w:sz w:val="24"/>
                <w:szCs w:val="24"/>
              </w:rPr>
              <w:t xml:space="preserve"> 95%CI</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 xml:space="preserve">[-0.811, </w:t>
            </w:r>
            <w:r>
              <w:rPr>
                <w:rFonts w:ascii="Book Antiqua" w:eastAsia="宋体" w:hAnsi="Book Antiqua" w:cs="Times New Roman"/>
                <w:sz w:val="24"/>
                <w:szCs w:val="24"/>
              </w:rPr>
              <w:lastRenderedPageBreak/>
              <w:t>4.882]</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lastRenderedPageBreak/>
              <w:t xml:space="preserve">[-7.333, </w:t>
            </w:r>
            <w:r>
              <w:rPr>
                <w:rFonts w:ascii="Book Antiqua" w:eastAsia="宋体" w:hAnsi="Book Antiqua" w:cs="Times New Roman"/>
                <w:sz w:val="24"/>
                <w:szCs w:val="24"/>
              </w:rPr>
              <w:lastRenderedPageBreak/>
              <w:t>-1.742]</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lastRenderedPageBreak/>
              <w:t xml:space="preserve">[-5.864, </w:t>
            </w:r>
            <w:r>
              <w:rPr>
                <w:rFonts w:ascii="Book Antiqua" w:eastAsia="宋体" w:hAnsi="Book Antiqua" w:cs="Times New Roman"/>
                <w:sz w:val="24"/>
                <w:szCs w:val="24"/>
              </w:rPr>
              <w:lastRenderedPageBreak/>
              <w:t>-0.289]</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lastRenderedPageBreak/>
              <w:t xml:space="preserve">[-4.550, </w:t>
            </w:r>
            <w:r>
              <w:rPr>
                <w:rFonts w:ascii="Book Antiqua" w:eastAsia="宋体" w:hAnsi="Book Antiqua" w:cs="Times New Roman"/>
                <w:sz w:val="24"/>
                <w:szCs w:val="24"/>
              </w:rPr>
              <w:lastRenderedPageBreak/>
              <w:t>1.290]</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lastRenderedPageBreak/>
              <w:t xml:space="preserve">[-2.998, </w:t>
            </w:r>
            <w:r>
              <w:rPr>
                <w:rFonts w:ascii="Book Antiqua" w:eastAsia="宋体" w:hAnsi="Book Antiqua" w:cs="Times New Roman"/>
                <w:sz w:val="24"/>
                <w:szCs w:val="24"/>
              </w:rPr>
              <w:lastRenderedPageBreak/>
              <w:t>2.779]</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lastRenderedPageBreak/>
              <w:t>HR (bpm)</w:t>
            </w: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sz w:val="24"/>
                <w:szCs w:val="24"/>
              </w:rPr>
              <w:t>93.36 ± 4.706</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91.57 ± 5.377</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sz w:val="24"/>
                <w:szCs w:val="24"/>
              </w:rPr>
              <w:t>91.58 ± 4.120</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92.60 ± 5.592</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92.63 ± 5.696</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94.42 ± 5.326</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93.25 ± 4.427</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93.46 ± 5.925</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92.81 ± 6.079</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92.83 ± 5.828</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i/>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-1.231</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-1.991</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-2.155</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-0.214</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-0.202</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P</w:t>
            </w:r>
            <w:r>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0.2204</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0.0486</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0.0331</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0.8308</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0.8406</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eastAsia="宋体" w:hAnsi="Book Antiqua" w:cs="Times New Roman"/>
                <w:sz w:val="24"/>
                <w:szCs w:val="24"/>
              </w:rPr>
            </w:pPr>
            <w:r>
              <w:rPr>
                <w:rFonts w:ascii="Book Antiqua" w:eastAsia="宋体" w:hAnsi="Book Antiqua" w:cs="Times New Roman"/>
                <w:sz w:val="24"/>
                <w:szCs w:val="24"/>
              </w:rPr>
              <w:t xml:space="preserve"> 95%CI</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[-2.768, 0.644]</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highlight w:val="yellow"/>
              </w:rPr>
            </w:pPr>
            <w:r>
              <w:rPr>
                <w:rFonts w:ascii="Book Antiqua" w:eastAsia="宋体" w:hAnsi="Book Antiqua" w:cs="Times New Roman"/>
                <w:sz w:val="24"/>
                <w:szCs w:val="24"/>
              </w:rPr>
              <w:t>[-3.348, -0.011]</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highlight w:val="yellow"/>
              </w:rPr>
            </w:pPr>
            <w:r>
              <w:rPr>
                <w:rFonts w:ascii="Book Antiqua" w:eastAsia="宋体" w:hAnsi="Book Antiqua" w:cs="Times New Roman"/>
                <w:sz w:val="24"/>
                <w:szCs w:val="24"/>
              </w:rPr>
              <w:t>[-3.617, -0.146]</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highlight w:val="yellow"/>
              </w:rPr>
            </w:pPr>
            <w:r>
              <w:rPr>
                <w:rFonts w:ascii="Book Antiqua" w:eastAsia="宋体" w:hAnsi="Book Antiqua" w:cs="Times New Roman"/>
                <w:sz w:val="24"/>
                <w:szCs w:val="24"/>
              </w:rPr>
              <w:t>[-2.197, 1.768]</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highlight w:val="yellow"/>
              </w:rPr>
            </w:pPr>
            <w:r>
              <w:rPr>
                <w:rFonts w:ascii="Book Antiqua" w:eastAsia="宋体" w:hAnsi="Book Antiqua" w:cs="Times New Roman"/>
                <w:sz w:val="24"/>
                <w:szCs w:val="24"/>
              </w:rPr>
              <w:t>[-2.154, 1.756]</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Cumulative sufentanil (</w:t>
            </w:r>
            <w:r>
              <w:rPr>
                <w:rFonts w:ascii="Book Antiqua" w:eastAsia="宋体" w:hAnsi="Book Antiqua" w:cs="Calibri"/>
                <w:sz w:val="24"/>
                <w:szCs w:val="24"/>
              </w:rPr>
              <w:t>µ</w:t>
            </w:r>
            <w:r>
              <w:rPr>
                <w:rFonts w:ascii="Book Antiqua" w:eastAsia="宋体" w:hAnsi="Book Antiqua" w:cs="Times New Roman"/>
                <w:sz w:val="24"/>
                <w:szCs w:val="24"/>
              </w:rPr>
              <w:t>g)</w:t>
            </w: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rsidR="001671F9" w:rsidRDefault="001671F9">
            <w:pPr>
              <w:spacing w:after="0" w:line="360" w:lineRule="auto"/>
              <w:jc w:val="center"/>
              <w:rPr>
                <w:rFonts w:ascii="Book Antiqua" w:hAnsi="Book Antiqua"/>
                <w:sz w:val="24"/>
                <w:szCs w:val="24"/>
              </w:rPr>
            </w:pP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13.66 ± 2.437</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27.91 ± 4.176</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55.60 ± 6.117</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81.66 ± 7.729</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w:t>
            </w: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15.43 ± 3.273</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30.93 ± 6.414</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61.45 ± 5.405</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88.89 ± 7.937</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i/>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eastAsia="宋体" w:hAnsi="Book Antiqua"/>
                <w:sz w:val="24"/>
                <w:szCs w:val="24"/>
              </w:rPr>
            </w:pP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-3.579</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-3.242</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-5.897</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-5.386</w:t>
            </w:r>
          </w:p>
        </w:tc>
      </w:tr>
      <w:tr w:rsidR="001671F9">
        <w:tc>
          <w:tcPr>
            <w:tcW w:w="2410" w:type="dxa"/>
            <w:tcBorders>
              <w:top w:val="nil"/>
              <w:left w:val="nil"/>
              <w:bottom w:val="nil"/>
              <w:right w:val="nil"/>
            </w:tcBorders>
            <w:shd w:val="clear" w:color="auto" w:fill="auto"/>
          </w:tcPr>
          <w:p w:rsidR="001671F9" w:rsidRDefault="002C620E">
            <w:pPr>
              <w:spacing w:after="0" w:line="360" w:lineRule="auto"/>
              <w:jc w:val="left"/>
              <w:rPr>
                <w:rFonts w:ascii="Book Antiqua" w:hAnsi="Book Antiqua"/>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P</w:t>
            </w:r>
            <w:r>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rsidR="001671F9" w:rsidRDefault="001671F9">
            <w:pPr>
              <w:spacing w:after="0" w:line="360" w:lineRule="auto"/>
              <w:jc w:val="center"/>
              <w:rPr>
                <w:rFonts w:ascii="Book Antiqua" w:eastAsia="宋体" w:hAnsi="Book Antiqua"/>
                <w:sz w:val="24"/>
                <w:szCs w:val="24"/>
              </w:rPr>
            </w:pPr>
          </w:p>
        </w:tc>
        <w:tc>
          <w:tcPr>
            <w:tcW w:w="1275"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0.0005</w:t>
            </w:r>
          </w:p>
        </w:tc>
        <w:tc>
          <w:tcPr>
            <w:tcW w:w="1276"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0.0016</w:t>
            </w:r>
          </w:p>
        </w:tc>
        <w:tc>
          <w:tcPr>
            <w:tcW w:w="1418"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&lt;0.0001</w:t>
            </w:r>
          </w:p>
        </w:tc>
        <w:tc>
          <w:tcPr>
            <w:tcW w:w="1559" w:type="dxa"/>
            <w:tcBorders>
              <w:top w:val="nil"/>
              <w:left w:val="nil"/>
              <w:bottom w:val="nil"/>
              <w:right w:val="nil"/>
            </w:tcBorders>
            <w:shd w:val="clear" w:color="auto" w:fill="auto"/>
          </w:tcPr>
          <w:p w:rsidR="001671F9" w:rsidRDefault="002C620E">
            <w:pPr>
              <w:spacing w:after="0" w:line="360" w:lineRule="auto"/>
              <w:jc w:val="center"/>
              <w:rPr>
                <w:rFonts w:ascii="Book Antiqua" w:eastAsia="宋体" w:hAnsi="Book Antiqua"/>
                <w:sz w:val="24"/>
                <w:szCs w:val="24"/>
              </w:rPr>
            </w:pPr>
            <w:r>
              <w:rPr>
                <w:rFonts w:ascii="Book Antiqua" w:eastAsia="宋体" w:hAnsi="Book Antiqua" w:cs="Times New Roman"/>
                <w:sz w:val="24"/>
                <w:szCs w:val="24"/>
              </w:rPr>
              <w:t>&lt;0.0001</w:t>
            </w:r>
          </w:p>
        </w:tc>
      </w:tr>
      <w:tr w:rsidR="001671F9">
        <w:tc>
          <w:tcPr>
            <w:tcW w:w="2410" w:type="dxa"/>
            <w:tcBorders>
              <w:top w:val="nil"/>
              <w:left w:val="nil"/>
              <w:bottom w:val="single" w:sz="4" w:space="0" w:color="auto"/>
              <w:right w:val="nil"/>
            </w:tcBorders>
            <w:shd w:val="clear" w:color="auto" w:fill="auto"/>
          </w:tcPr>
          <w:p w:rsidR="001671F9" w:rsidRDefault="002C620E">
            <w:pPr>
              <w:spacing w:after="0" w:line="360" w:lineRule="auto"/>
              <w:jc w:val="left"/>
              <w:rPr>
                <w:rFonts w:ascii="Book Antiqua" w:eastAsia="宋体" w:hAnsi="Book Antiqua" w:cs="Times New Roman"/>
                <w:sz w:val="24"/>
                <w:szCs w:val="24"/>
              </w:rPr>
            </w:pPr>
            <w:r>
              <w:rPr>
                <w:rFonts w:ascii="Book Antiqua" w:eastAsia="宋体" w:hAnsi="Book Antiqua" w:cs="Times New Roman"/>
                <w:sz w:val="24"/>
                <w:szCs w:val="24"/>
              </w:rPr>
              <w:t xml:space="preserve"> 95%CI</w:t>
            </w:r>
          </w:p>
        </w:tc>
        <w:tc>
          <w:tcPr>
            <w:tcW w:w="1418" w:type="dxa"/>
            <w:tcBorders>
              <w:top w:val="nil"/>
              <w:left w:val="nil"/>
              <w:bottom w:val="single" w:sz="4" w:space="0" w:color="auto"/>
              <w:right w:val="nil"/>
            </w:tcBorders>
            <w:shd w:val="clear" w:color="auto" w:fill="auto"/>
          </w:tcPr>
          <w:p w:rsidR="001671F9" w:rsidRDefault="001671F9">
            <w:pPr>
              <w:spacing w:after="0" w:line="360" w:lineRule="auto"/>
              <w:jc w:val="center"/>
              <w:rPr>
                <w:rFonts w:ascii="Book Antiqua" w:eastAsia="宋体" w:hAnsi="Book Antiqua"/>
                <w:sz w:val="24"/>
                <w:szCs w:val="24"/>
              </w:rPr>
            </w:pPr>
          </w:p>
        </w:tc>
        <w:tc>
          <w:tcPr>
            <w:tcW w:w="1275" w:type="dxa"/>
            <w:tcBorders>
              <w:top w:val="nil"/>
              <w:left w:val="nil"/>
              <w:bottom w:val="single" w:sz="4" w:space="0" w:color="auto"/>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[-2.744, -0.791</w:t>
            </w:r>
            <w:r>
              <w:rPr>
                <w:rFonts w:ascii="Book Antiqua" w:eastAsia="宋体" w:hAnsi="Book Antiqua" w:cs="Times New Roman" w:hint="eastAsia"/>
                <w:sz w:val="24"/>
                <w:szCs w:val="24"/>
              </w:rPr>
              <w:t>]</w:t>
            </w:r>
          </w:p>
        </w:tc>
        <w:tc>
          <w:tcPr>
            <w:tcW w:w="1276" w:type="dxa"/>
            <w:tcBorders>
              <w:top w:val="nil"/>
              <w:left w:val="nil"/>
              <w:bottom w:val="single" w:sz="4" w:space="0" w:color="auto"/>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[-4.863, -1.174]</w:t>
            </w:r>
          </w:p>
        </w:tc>
        <w:tc>
          <w:tcPr>
            <w:tcW w:w="1418" w:type="dxa"/>
            <w:tcBorders>
              <w:top w:val="nil"/>
              <w:left w:val="nil"/>
              <w:bottom w:val="single" w:sz="4" w:space="0" w:color="auto"/>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[-7.803, -3.884]</w:t>
            </w:r>
          </w:p>
        </w:tc>
        <w:tc>
          <w:tcPr>
            <w:tcW w:w="1559" w:type="dxa"/>
            <w:tcBorders>
              <w:top w:val="nil"/>
              <w:left w:val="nil"/>
              <w:bottom w:val="single" w:sz="4" w:space="0" w:color="auto"/>
              <w:right w:val="nil"/>
            </w:tcBorders>
            <w:shd w:val="clear" w:color="auto" w:fill="auto"/>
          </w:tcPr>
          <w:p w:rsidR="001671F9" w:rsidRDefault="002C620E">
            <w:pPr>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[-9.891, -4.578]</w:t>
            </w:r>
          </w:p>
        </w:tc>
      </w:tr>
    </w:tbl>
    <w:bookmarkEnd w:id="87"/>
    <w:p w:rsidR="001671F9" w:rsidRDefault="002C620E">
      <w:pPr>
        <w:spacing w:after="0" w:line="360" w:lineRule="auto"/>
        <w:rPr>
          <w:rFonts w:ascii="Book Antiqua" w:eastAsia="宋体" w:hAnsi="Book Antiqua"/>
          <w:sz w:val="24"/>
          <w:szCs w:val="24"/>
        </w:rPr>
      </w:pPr>
      <w:r>
        <w:rPr>
          <w:rFonts w:ascii="Book Antiqua" w:eastAsia="宋体" w:hAnsi="Book Antiqua"/>
          <w:sz w:val="24"/>
          <w:szCs w:val="24"/>
          <w:vertAlign w:val="superscript"/>
        </w:rPr>
        <w:t>1</w:t>
      </w:r>
      <w:r>
        <w:rPr>
          <w:rFonts w:ascii="Book Antiqua" w:eastAsia="宋体" w:hAnsi="Book Antiqua" w:cs="Times New Roman"/>
          <w:sz w:val="24"/>
          <w:szCs w:val="24"/>
        </w:rPr>
        <w:t>The time point with cumulative sufentanil is 36 h. CI: Confidence interval;</w:t>
      </w:r>
      <w:r>
        <w:rPr>
          <w:rFonts w:ascii="Book Antiqua" w:eastAsia="宋体" w:hAnsi="Book Antiqua"/>
          <w:sz w:val="24"/>
          <w:szCs w:val="24"/>
        </w:rPr>
        <w:t xml:space="preserve"> </w:t>
      </w:r>
      <w:r>
        <w:rPr>
          <w:rFonts w:ascii="Book Antiqua" w:eastAsia="宋体" w:hAnsi="Book Antiqua" w:cs="Times New Roman"/>
          <w:sz w:val="24"/>
          <w:szCs w:val="24"/>
        </w:rPr>
        <w:t xml:space="preserve">VAS: Visual analog scale; MAP: </w:t>
      </w:r>
      <w:r>
        <w:rPr>
          <w:rFonts w:ascii="Book Antiqua" w:eastAsia="宋体" w:hAnsi="Book Antiqua" w:cs="Times New Roman"/>
          <w:caps/>
          <w:sz w:val="24"/>
          <w:szCs w:val="24"/>
        </w:rPr>
        <w:t>m</w:t>
      </w:r>
      <w:r>
        <w:rPr>
          <w:rFonts w:ascii="Book Antiqua" w:eastAsia="宋体" w:hAnsi="Book Antiqua" w:cs="Times New Roman"/>
          <w:sz w:val="24"/>
          <w:szCs w:val="24"/>
        </w:rPr>
        <w:t>ean arterial pressure; HR: Heart rate.</w:t>
      </w:r>
    </w:p>
    <w:p w:rsidR="001671F9" w:rsidRDefault="002C620E">
      <w:pPr>
        <w:widowControl/>
        <w:spacing w:after="0" w:line="240" w:lineRule="auto"/>
        <w:jc w:val="left"/>
        <w:rPr>
          <w:rFonts w:ascii="Book Antiqua" w:eastAsia="宋体" w:hAnsi="Book Antiqua" w:cs="Times New Roman"/>
          <w:b/>
          <w:bCs/>
          <w:sz w:val="24"/>
          <w:szCs w:val="24"/>
        </w:rPr>
      </w:pPr>
      <w:r>
        <w:rPr>
          <w:rFonts w:ascii="Book Antiqua" w:eastAsia="宋体" w:hAnsi="Book Antiqua" w:cs="Times New Roman"/>
          <w:b/>
          <w:bCs/>
          <w:sz w:val="24"/>
          <w:szCs w:val="24"/>
        </w:rPr>
        <w:br w:type="page"/>
      </w:r>
    </w:p>
    <w:p w:rsidR="001671F9" w:rsidRDefault="002C620E">
      <w:pPr>
        <w:spacing w:after="0" w:line="360" w:lineRule="auto"/>
        <w:rPr>
          <w:rFonts w:ascii="Book Antiqua" w:hAnsi="Book Antiqua"/>
          <w:b/>
          <w:bCs/>
          <w:sz w:val="24"/>
          <w:szCs w:val="24"/>
        </w:rPr>
      </w:pPr>
      <w:r>
        <w:rPr>
          <w:rFonts w:ascii="Book Antiqua" w:eastAsia="宋体" w:hAnsi="Book Antiqua" w:cs="Times New Roman"/>
          <w:b/>
          <w:bCs/>
          <w:sz w:val="24"/>
          <w:szCs w:val="24"/>
        </w:rPr>
        <w:lastRenderedPageBreak/>
        <w:t>Table 3 The levels of stress hormones, including epinephrine, norepinephrine, and cortisol, and cumulative sufentanil consumption during the first 48 h after the operation</w:t>
      </w:r>
    </w:p>
    <w:tbl>
      <w:tblPr>
        <w:tblStyle w:val="ab"/>
        <w:tblW w:w="8789" w:type="dxa"/>
        <w:tblInd w:w="-176" w:type="dxa"/>
        <w:tblBorders>
          <w:insideH w:val="none" w:sz="4" w:space="0" w:color="auto"/>
          <w:insideV w:val="none" w:sz="4" w:space="0" w:color="auto"/>
        </w:tblBorders>
        <w:tblLayout w:type="fixed"/>
        <w:tblLook w:val="04A0" w:firstRow="1" w:lastRow="0" w:firstColumn="1" w:lastColumn="0" w:noHBand="0" w:noVBand="1"/>
      </w:tblPr>
      <w:tblGrid>
        <w:gridCol w:w="2552"/>
        <w:gridCol w:w="1985"/>
        <w:gridCol w:w="2226"/>
        <w:gridCol w:w="2026"/>
      </w:tblGrid>
      <w:tr w:rsidR="001671F9">
        <w:tc>
          <w:tcPr>
            <w:tcW w:w="2552"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bCs/>
                <w:sz w:val="24"/>
                <w:szCs w:val="24"/>
              </w:rPr>
            </w:pPr>
            <w:r>
              <w:rPr>
                <w:rFonts w:ascii="Book Antiqua" w:eastAsia="宋体" w:hAnsi="Book Antiqua" w:cs="Times New Roman"/>
                <w:b/>
                <w:bCs/>
                <w:sz w:val="24"/>
                <w:szCs w:val="24"/>
              </w:rPr>
              <w:t>Stress hormone</w:t>
            </w:r>
          </w:p>
        </w:tc>
        <w:tc>
          <w:tcPr>
            <w:tcW w:w="1985"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bCs/>
                <w:sz w:val="24"/>
                <w:szCs w:val="24"/>
              </w:rPr>
            </w:pPr>
            <w:r>
              <w:rPr>
                <w:rFonts w:ascii="Book Antiqua" w:eastAsia="宋体" w:hAnsi="Book Antiqua" w:cs="Times New Roman"/>
                <w:b/>
                <w:bCs/>
                <w:sz w:val="24"/>
                <w:szCs w:val="24"/>
              </w:rPr>
              <w:t>0 h</w:t>
            </w:r>
          </w:p>
        </w:tc>
        <w:tc>
          <w:tcPr>
            <w:tcW w:w="2226"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bCs/>
                <w:sz w:val="24"/>
                <w:szCs w:val="24"/>
              </w:rPr>
            </w:pPr>
            <w:r>
              <w:rPr>
                <w:rFonts w:ascii="Book Antiqua" w:eastAsia="宋体" w:hAnsi="Book Antiqua" w:cs="Times New Roman"/>
                <w:b/>
                <w:bCs/>
                <w:sz w:val="24"/>
                <w:szCs w:val="24"/>
              </w:rPr>
              <w:t>24 h</w:t>
            </w:r>
          </w:p>
        </w:tc>
        <w:tc>
          <w:tcPr>
            <w:tcW w:w="2026"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bCs/>
                <w:sz w:val="24"/>
                <w:szCs w:val="24"/>
              </w:rPr>
            </w:pPr>
            <w:r>
              <w:rPr>
                <w:rFonts w:ascii="Book Antiqua" w:eastAsia="宋体" w:hAnsi="Book Antiqua" w:cs="Times New Roman"/>
                <w:b/>
                <w:bCs/>
                <w:sz w:val="24"/>
                <w:szCs w:val="24"/>
              </w:rPr>
              <w:t>48 h</w:t>
            </w:r>
          </w:p>
        </w:tc>
      </w:tr>
      <w:tr w:rsidR="001671F9">
        <w:tc>
          <w:tcPr>
            <w:tcW w:w="2552" w:type="dxa"/>
            <w:tcBorders>
              <w:top w:val="single" w:sz="4" w:space="0" w:color="auto"/>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Epinephrine </w:t>
            </w:r>
          </w:p>
        </w:tc>
        <w:tc>
          <w:tcPr>
            <w:tcW w:w="1985" w:type="dxa"/>
            <w:tcBorders>
              <w:top w:val="single" w:sz="4" w:space="0" w:color="auto"/>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2226" w:type="dxa"/>
            <w:tcBorders>
              <w:top w:val="single" w:sz="4" w:space="0" w:color="auto"/>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2026" w:type="dxa"/>
            <w:tcBorders>
              <w:top w:val="single" w:sz="4" w:space="0" w:color="auto"/>
              <w:left w:val="nil"/>
              <w:bottom w:val="nil"/>
              <w:right w:val="nil"/>
            </w:tcBorders>
            <w:shd w:val="clear" w:color="auto" w:fill="auto"/>
          </w:tcPr>
          <w:p w:rsidR="001671F9" w:rsidRDefault="001671F9">
            <w:pPr>
              <w:spacing w:after="0" w:line="360" w:lineRule="auto"/>
              <w:rPr>
                <w:rFonts w:ascii="Book Antiqua" w:hAnsi="Book Antiqua"/>
                <w:sz w:val="24"/>
                <w:szCs w:val="24"/>
              </w:rPr>
            </w:pP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Ropivacaine group</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58.05 ± 19.614</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76.48 ± 23.884</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81.58 ± 24.529</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Control group</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57.60 ± 17.608</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94.29 ± 28.439</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100.89 ± 27.413</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i/>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t</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0.141</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-3.959</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-4.333</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P</w:t>
            </w:r>
            <w:r>
              <w:rPr>
                <w:rFonts w:ascii="Book Antiqua" w:eastAsia="宋体" w:hAnsi="Book Antiqua" w:cs="Times New Roman"/>
                <w:sz w:val="24"/>
                <w:szCs w:val="24"/>
              </w:rPr>
              <w:t>-value</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0.8879</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0.0001</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&lt;0.0001</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 xml:space="preserve">  95%CI</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[-5.876, 6.780]</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[-26.707, -8.913]</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[-28.131, -10.498]</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Norepinephrine </w:t>
            </w:r>
          </w:p>
        </w:tc>
        <w:tc>
          <w:tcPr>
            <w:tcW w:w="1985"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2226"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2026"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Ropivacaine group</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220.57 ± 27.623</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252.01 ± 29.539</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270.68 ± 30.792</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Control group</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222.52 ± 27.907</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b/>
                <w:sz w:val="24"/>
                <w:szCs w:val="24"/>
              </w:rPr>
            </w:pPr>
            <w:r>
              <w:rPr>
                <w:rFonts w:ascii="Book Antiqua" w:eastAsia="宋体" w:hAnsi="Book Antiqua" w:cs="Times New Roman"/>
                <w:sz w:val="24"/>
                <w:szCs w:val="24"/>
              </w:rPr>
              <w:t>296.90 ± 32.601</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322.12 ± 34.942</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i/>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t</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-0.409</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-8.421</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-9.116</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P</w:t>
            </w:r>
            <w:r>
              <w:rPr>
                <w:rFonts w:ascii="Book Antiqua" w:eastAsia="宋体" w:hAnsi="Book Antiqua" w:cs="Times New Roman"/>
                <w:sz w:val="24"/>
                <w:szCs w:val="24"/>
              </w:rPr>
              <w:t>-value</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0.6831</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&lt;0.0001</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&lt;0.0001</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 xml:space="preserve">  </w:t>
            </w:r>
            <w:bookmarkStart w:id="91" w:name="OLE_LINK23"/>
            <w:r>
              <w:rPr>
                <w:rFonts w:ascii="Book Antiqua" w:eastAsia="宋体" w:hAnsi="Book Antiqua" w:cs="Times New Roman"/>
                <w:sz w:val="24"/>
                <w:szCs w:val="24"/>
              </w:rPr>
              <w:t>95%CI</w:t>
            </w:r>
            <w:bookmarkEnd w:id="91"/>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[-11.367, 7.470]</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[-55.441, -34.351]</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[-62.602, -40.280]</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Cortisol </w:t>
            </w:r>
          </w:p>
        </w:tc>
        <w:tc>
          <w:tcPr>
            <w:tcW w:w="1985"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2226"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c>
          <w:tcPr>
            <w:tcW w:w="2026" w:type="dxa"/>
            <w:tcBorders>
              <w:top w:val="nil"/>
              <w:left w:val="nil"/>
              <w:bottom w:val="nil"/>
              <w:right w:val="nil"/>
            </w:tcBorders>
            <w:shd w:val="clear" w:color="auto" w:fill="auto"/>
          </w:tcPr>
          <w:p w:rsidR="001671F9" w:rsidRDefault="001671F9">
            <w:pPr>
              <w:spacing w:after="0" w:line="360" w:lineRule="auto"/>
              <w:rPr>
                <w:rFonts w:ascii="Book Antiqua" w:hAnsi="Book Antiqua"/>
                <w:sz w:val="24"/>
                <w:szCs w:val="24"/>
              </w:rPr>
            </w:pP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Ropivacaine group</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325.82 ± 29.790</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365.06 ± 35.820</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417.79 ± 36.971</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Control group</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320.74 ± 34.618</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393.82 ± 37.302</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438.14 ± 40.814</w:t>
            </w:r>
          </w:p>
        </w:tc>
      </w:tr>
      <w:tr w:rsidR="001671F9">
        <w:tc>
          <w:tcPr>
            <w:tcW w:w="2552" w:type="dxa"/>
            <w:tcBorders>
              <w:top w:val="nil"/>
              <w:left w:val="nil"/>
              <w:bottom w:val="nil"/>
              <w:right w:val="nil"/>
            </w:tcBorders>
            <w:shd w:val="clear" w:color="auto" w:fill="auto"/>
          </w:tcPr>
          <w:p w:rsidR="001671F9" w:rsidRDefault="002C620E">
            <w:pPr>
              <w:spacing w:after="0" w:line="360" w:lineRule="auto"/>
              <w:rPr>
                <w:rFonts w:ascii="Book Antiqua" w:hAnsi="Book Antiqua"/>
                <w:i/>
                <w:sz w:val="24"/>
                <w:szCs w:val="24"/>
              </w:rPr>
            </w:pPr>
            <w:r>
              <w:rPr>
                <w:rFonts w:ascii="Book Antiqua" w:eastAsia="宋体" w:hAnsi="Book Antiqua" w:cs="Times New Roman"/>
                <w:sz w:val="24"/>
                <w:szCs w:val="24"/>
              </w:rPr>
              <w:t xml:space="preserve">  </w:t>
            </w:r>
            <w:r>
              <w:rPr>
                <w:rFonts w:ascii="Book Antiqua" w:eastAsia="宋体" w:hAnsi="Book Antiqua" w:cs="Times New Roman"/>
                <w:i/>
                <w:sz w:val="24"/>
                <w:szCs w:val="24"/>
              </w:rPr>
              <w:t>t</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0.918</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-4.586</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-3.048</w:t>
            </w:r>
          </w:p>
        </w:tc>
      </w:tr>
      <w:tr w:rsidR="001671F9">
        <w:tc>
          <w:tcPr>
            <w:tcW w:w="2552" w:type="dxa"/>
            <w:tcBorders>
              <w:top w:val="nil"/>
              <w:left w:val="nil"/>
              <w:bottom w:val="nil"/>
              <w:right w:val="nil"/>
            </w:tcBorders>
            <w:shd w:val="clear" w:color="auto" w:fill="auto"/>
          </w:tcPr>
          <w:p w:rsidR="001671F9" w:rsidRDefault="002C620E">
            <w:pPr>
              <w:spacing w:after="0" w:line="360" w:lineRule="auto"/>
              <w:ind w:firstLineChars="100" w:firstLine="240"/>
              <w:rPr>
                <w:rFonts w:ascii="Book Antiqua" w:hAnsi="Book Antiqua"/>
                <w:sz w:val="24"/>
                <w:szCs w:val="24"/>
              </w:rPr>
            </w:pPr>
            <w:r>
              <w:rPr>
                <w:rFonts w:ascii="Book Antiqua" w:eastAsia="宋体" w:hAnsi="Book Antiqua" w:cs="Times New Roman"/>
                <w:i/>
                <w:sz w:val="24"/>
                <w:szCs w:val="24"/>
              </w:rPr>
              <w:t>P</w:t>
            </w:r>
            <w:r>
              <w:rPr>
                <w:rFonts w:ascii="Book Antiqua" w:eastAsia="宋体" w:hAnsi="Book Antiqua" w:cs="Times New Roman"/>
                <w:sz w:val="24"/>
                <w:szCs w:val="24"/>
              </w:rPr>
              <w:t>-value</w:t>
            </w:r>
          </w:p>
        </w:tc>
        <w:tc>
          <w:tcPr>
            <w:tcW w:w="1985"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0.3600</w:t>
            </w:r>
          </w:p>
        </w:tc>
        <w:tc>
          <w:tcPr>
            <w:tcW w:w="22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&lt;0.0001</w:t>
            </w:r>
          </w:p>
        </w:tc>
        <w:tc>
          <w:tcPr>
            <w:tcW w:w="2026"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0.0028</w:t>
            </w:r>
          </w:p>
        </w:tc>
      </w:tr>
      <w:tr w:rsidR="001671F9">
        <w:tc>
          <w:tcPr>
            <w:tcW w:w="2552" w:type="dxa"/>
            <w:tcBorders>
              <w:top w:val="nil"/>
              <w:left w:val="nil"/>
              <w:bottom w:val="single" w:sz="4" w:space="0" w:color="auto"/>
              <w:right w:val="nil"/>
            </w:tcBorders>
            <w:shd w:val="clear" w:color="auto" w:fill="auto"/>
          </w:tcPr>
          <w:p w:rsidR="001671F9" w:rsidRDefault="002C620E">
            <w:pPr>
              <w:spacing w:after="0" w:line="360" w:lineRule="auto"/>
              <w:ind w:firstLineChars="100" w:firstLine="240"/>
              <w:rPr>
                <w:rFonts w:ascii="Book Antiqua" w:eastAsia="宋体" w:hAnsi="Book Antiqua" w:cs="Times New Roman"/>
                <w:sz w:val="24"/>
                <w:szCs w:val="24"/>
              </w:rPr>
            </w:pPr>
            <w:r>
              <w:rPr>
                <w:rFonts w:ascii="Book Antiqua" w:eastAsia="宋体" w:hAnsi="Book Antiqua" w:cs="Times New Roman"/>
                <w:sz w:val="24"/>
                <w:szCs w:val="24"/>
              </w:rPr>
              <w:t>95%CI</w:t>
            </w:r>
          </w:p>
        </w:tc>
        <w:tc>
          <w:tcPr>
            <w:tcW w:w="1985" w:type="dxa"/>
            <w:tcBorders>
              <w:top w:val="nil"/>
              <w:left w:val="nil"/>
              <w:bottom w:val="single" w:sz="4" w:space="0" w:color="auto"/>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[-5.862, 16.025]</w:t>
            </w:r>
          </w:p>
        </w:tc>
        <w:tc>
          <w:tcPr>
            <w:tcW w:w="2226" w:type="dxa"/>
            <w:tcBorders>
              <w:top w:val="nil"/>
              <w:left w:val="nil"/>
              <w:bottom w:val="single" w:sz="4" w:space="0" w:color="auto"/>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[-41.158, -16.356]</w:t>
            </w:r>
          </w:p>
        </w:tc>
        <w:tc>
          <w:tcPr>
            <w:tcW w:w="2026" w:type="dxa"/>
            <w:tcBorders>
              <w:top w:val="nil"/>
              <w:left w:val="nil"/>
              <w:bottom w:val="single" w:sz="4" w:space="0" w:color="auto"/>
              <w:right w:val="nil"/>
            </w:tcBorders>
            <w:shd w:val="clear" w:color="auto" w:fill="auto"/>
          </w:tcPr>
          <w:p w:rsidR="001671F9" w:rsidRDefault="002C620E">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t>[-33.544, -7.145]</w:t>
            </w:r>
          </w:p>
        </w:tc>
      </w:tr>
    </w:tbl>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CI: Confidence interval.</w:t>
      </w:r>
    </w:p>
    <w:p w:rsidR="001671F9" w:rsidRDefault="002C620E">
      <w:pPr>
        <w:widowControl/>
        <w:spacing w:after="0" w:line="240" w:lineRule="auto"/>
        <w:jc w:val="left"/>
        <w:rPr>
          <w:rFonts w:ascii="Book Antiqua" w:hAnsi="Book Antiqua"/>
          <w:sz w:val="24"/>
          <w:szCs w:val="24"/>
        </w:rPr>
      </w:pPr>
      <w:r>
        <w:rPr>
          <w:rFonts w:ascii="Book Antiqua" w:hAnsi="Book Antiqua"/>
          <w:sz w:val="24"/>
          <w:szCs w:val="24"/>
        </w:rPr>
        <w:br w:type="page"/>
      </w:r>
    </w:p>
    <w:p w:rsidR="001671F9" w:rsidRDefault="002C620E">
      <w:pPr>
        <w:spacing w:after="0" w:line="360" w:lineRule="auto"/>
        <w:rPr>
          <w:rFonts w:ascii="Book Antiqua" w:eastAsia="宋体" w:hAnsi="Book Antiqua" w:cs="Times New Roman"/>
          <w:b/>
          <w:bCs/>
          <w:sz w:val="24"/>
          <w:szCs w:val="24"/>
        </w:rPr>
      </w:pPr>
      <w:r>
        <w:rPr>
          <w:rFonts w:ascii="Book Antiqua" w:eastAsia="宋体" w:hAnsi="Book Antiqua" w:cs="Times New Roman"/>
          <w:b/>
          <w:bCs/>
          <w:sz w:val="24"/>
          <w:szCs w:val="24"/>
        </w:rPr>
        <w:lastRenderedPageBreak/>
        <w:t>Table 4 Postoperative hospitalization and complications</w:t>
      </w:r>
    </w:p>
    <w:tbl>
      <w:tblPr>
        <w:tblStyle w:val="ab"/>
        <w:tblW w:w="9356" w:type="dxa"/>
        <w:tblInd w:w="-507" w:type="dxa"/>
        <w:tblBorders>
          <w:insideH w:val="none" w:sz="4" w:space="0" w:color="auto"/>
          <w:insideV w:val="none" w:sz="4" w:space="0" w:color="auto"/>
        </w:tblBorders>
        <w:tblLayout w:type="fixed"/>
        <w:tblLook w:val="04A0" w:firstRow="1" w:lastRow="0" w:firstColumn="1" w:lastColumn="0" w:noHBand="0" w:noVBand="1"/>
      </w:tblPr>
      <w:tblGrid>
        <w:gridCol w:w="4111"/>
        <w:gridCol w:w="1701"/>
        <w:gridCol w:w="1560"/>
        <w:gridCol w:w="850"/>
        <w:gridCol w:w="1134"/>
      </w:tblGrid>
      <w:tr w:rsidR="001671F9">
        <w:tc>
          <w:tcPr>
            <w:tcW w:w="4111"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sz w:val="24"/>
                <w:szCs w:val="24"/>
              </w:rPr>
            </w:pPr>
            <w:r>
              <w:rPr>
                <w:rFonts w:ascii="Book Antiqua" w:eastAsia="宋体" w:hAnsi="Book Antiqua" w:cs="Times New Roman"/>
                <w:b/>
                <w:sz w:val="24"/>
                <w:szCs w:val="24"/>
              </w:rPr>
              <w:t>Characteristic</w:t>
            </w:r>
          </w:p>
        </w:tc>
        <w:tc>
          <w:tcPr>
            <w:tcW w:w="1701"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sz w:val="24"/>
                <w:szCs w:val="24"/>
              </w:rPr>
            </w:pPr>
            <w:r>
              <w:rPr>
                <w:rFonts w:ascii="Book Antiqua" w:eastAsia="宋体" w:hAnsi="Book Antiqua" w:cs="Times New Roman"/>
                <w:b/>
                <w:sz w:val="24"/>
                <w:szCs w:val="24"/>
              </w:rPr>
              <w:t>Ropivacaine group</w:t>
            </w:r>
          </w:p>
        </w:tc>
        <w:tc>
          <w:tcPr>
            <w:tcW w:w="1560"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sz w:val="24"/>
                <w:szCs w:val="24"/>
              </w:rPr>
            </w:pPr>
            <w:r>
              <w:rPr>
                <w:rFonts w:ascii="Book Antiqua" w:eastAsia="宋体" w:hAnsi="Book Antiqua" w:cs="Times New Roman"/>
                <w:b/>
                <w:sz w:val="24"/>
                <w:szCs w:val="24"/>
              </w:rPr>
              <w:t>Control group</w:t>
            </w:r>
          </w:p>
        </w:tc>
        <w:tc>
          <w:tcPr>
            <w:tcW w:w="850"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sz w:val="24"/>
                <w:szCs w:val="24"/>
              </w:rPr>
            </w:pPr>
            <w:r>
              <w:rPr>
                <w:rFonts w:ascii="Book Antiqua" w:eastAsia="宋体" w:hAnsi="Book Antiqua" w:cs="Times New Roman"/>
                <w:b/>
                <w:i/>
                <w:sz w:val="24"/>
                <w:szCs w:val="24"/>
              </w:rPr>
              <w:t>t</w:t>
            </w:r>
            <w:r>
              <w:rPr>
                <w:rFonts w:ascii="Book Antiqua" w:eastAsia="宋体" w:hAnsi="Book Antiqua" w:cs="Times New Roman"/>
                <w:b/>
                <w:sz w:val="24"/>
                <w:szCs w:val="24"/>
              </w:rPr>
              <w:t>/</w:t>
            </w:r>
            <w:r>
              <w:rPr>
                <w:rFonts w:ascii="Book Antiqua" w:eastAsia="宋体" w:hAnsi="Book Antiqua" w:cs="Calibri"/>
                <w:b/>
                <w:sz w:val="24"/>
                <w:szCs w:val="24"/>
              </w:rPr>
              <w:t>χ</w:t>
            </w:r>
            <w:r>
              <w:rPr>
                <w:rFonts w:ascii="Book Antiqua" w:eastAsia="宋体" w:hAnsi="Book Antiqua" w:cs="Times New Roman"/>
                <w:b/>
                <w:sz w:val="24"/>
                <w:szCs w:val="24"/>
                <w:vertAlign w:val="superscript"/>
              </w:rPr>
              <w:t>2</w:t>
            </w:r>
          </w:p>
        </w:tc>
        <w:tc>
          <w:tcPr>
            <w:tcW w:w="1134" w:type="dxa"/>
            <w:tcBorders>
              <w:top w:val="single" w:sz="4" w:space="0" w:color="auto"/>
              <w:left w:val="nil"/>
              <w:bottom w:val="single" w:sz="4" w:space="0" w:color="auto"/>
              <w:right w:val="nil"/>
            </w:tcBorders>
            <w:shd w:val="clear" w:color="auto" w:fill="auto"/>
          </w:tcPr>
          <w:p w:rsidR="001671F9" w:rsidRDefault="002C620E">
            <w:pPr>
              <w:spacing w:after="0" w:line="360" w:lineRule="auto"/>
              <w:rPr>
                <w:rFonts w:ascii="Book Antiqua" w:hAnsi="Book Antiqua"/>
                <w:b/>
                <w:sz w:val="24"/>
                <w:szCs w:val="24"/>
              </w:rPr>
            </w:pPr>
            <w:r>
              <w:rPr>
                <w:rFonts w:ascii="Book Antiqua" w:eastAsia="宋体" w:hAnsi="Book Antiqua" w:cs="Times New Roman"/>
                <w:b/>
                <w:i/>
                <w:sz w:val="24"/>
                <w:szCs w:val="24"/>
              </w:rPr>
              <w:t>P</w:t>
            </w:r>
            <w:r>
              <w:rPr>
                <w:rFonts w:ascii="Book Antiqua" w:eastAsia="宋体" w:hAnsi="Book Antiqua" w:cs="Times New Roman"/>
                <w:b/>
                <w:sz w:val="24"/>
                <w:szCs w:val="24"/>
              </w:rPr>
              <w:t>-value</w:t>
            </w:r>
          </w:p>
        </w:tc>
      </w:tr>
      <w:tr w:rsidR="001671F9">
        <w:tc>
          <w:tcPr>
            <w:tcW w:w="4111" w:type="dxa"/>
            <w:tcBorders>
              <w:top w:val="single" w:sz="4" w:space="0" w:color="auto"/>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Hospitalization after operation (d)</w:t>
            </w:r>
          </w:p>
        </w:tc>
        <w:tc>
          <w:tcPr>
            <w:tcW w:w="1701" w:type="dxa"/>
            <w:tcBorders>
              <w:top w:val="single" w:sz="4" w:space="0" w:color="auto"/>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7.28 ± 2.502</w:t>
            </w:r>
          </w:p>
        </w:tc>
        <w:tc>
          <w:tcPr>
            <w:tcW w:w="1560" w:type="dxa"/>
            <w:tcBorders>
              <w:top w:val="single" w:sz="4" w:space="0" w:color="auto"/>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7.76 ± 2.990</w:t>
            </w:r>
          </w:p>
        </w:tc>
        <w:tc>
          <w:tcPr>
            <w:tcW w:w="850" w:type="dxa"/>
            <w:tcBorders>
              <w:top w:val="single" w:sz="4" w:space="0" w:color="auto"/>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-1.029</w:t>
            </w:r>
          </w:p>
        </w:tc>
        <w:tc>
          <w:tcPr>
            <w:tcW w:w="1134" w:type="dxa"/>
            <w:tcBorders>
              <w:top w:val="single" w:sz="4" w:space="0" w:color="auto"/>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0.3055</w:t>
            </w: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Postoperative nausea and vomiting</w:t>
            </w:r>
          </w:p>
        </w:tc>
        <w:tc>
          <w:tcPr>
            <w:tcW w:w="1701"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1560"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850"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Neither nausea nor vomiting</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22</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15</w:t>
            </w:r>
          </w:p>
        </w:tc>
        <w:tc>
          <w:tcPr>
            <w:tcW w:w="85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1.819</w:t>
            </w:r>
          </w:p>
        </w:tc>
        <w:tc>
          <w:tcPr>
            <w:tcW w:w="1134"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0.4027</w:t>
            </w: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Nausea without vomiting</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39</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41</w:t>
            </w:r>
          </w:p>
        </w:tc>
        <w:tc>
          <w:tcPr>
            <w:tcW w:w="850"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Nausea with vomiting</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8</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11</w:t>
            </w:r>
          </w:p>
        </w:tc>
        <w:tc>
          <w:tcPr>
            <w:tcW w:w="850"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r>
      <w:tr w:rsidR="001671F9">
        <w:trPr>
          <w:trHeight w:val="325"/>
        </w:trPr>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Complication (+/-)</w:t>
            </w:r>
          </w:p>
        </w:tc>
        <w:tc>
          <w:tcPr>
            <w:tcW w:w="1701"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1560"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850"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rsidR="001671F9" w:rsidRDefault="001671F9">
            <w:pPr>
              <w:spacing w:after="0" w:line="360" w:lineRule="auto"/>
              <w:rPr>
                <w:rFonts w:ascii="Book Antiqua" w:eastAsia="宋体" w:hAnsi="Book Antiqua"/>
                <w:sz w:val="24"/>
                <w:szCs w:val="24"/>
              </w:rPr>
            </w:pP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Hydrothorax</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25/44</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27/40</w:t>
            </w:r>
          </w:p>
        </w:tc>
        <w:tc>
          <w:tcPr>
            <w:tcW w:w="85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0.238</w:t>
            </w:r>
          </w:p>
        </w:tc>
        <w:tc>
          <w:tcPr>
            <w:tcW w:w="1134"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0.6256</w:t>
            </w: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Ascites</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10/59</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8/59</w:t>
            </w:r>
          </w:p>
        </w:tc>
        <w:tc>
          <w:tcPr>
            <w:tcW w:w="85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0.193</w:t>
            </w:r>
          </w:p>
        </w:tc>
        <w:tc>
          <w:tcPr>
            <w:tcW w:w="1134"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0.6606</w:t>
            </w: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Peritonitis</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1/68</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0/67</w:t>
            </w:r>
          </w:p>
        </w:tc>
        <w:tc>
          <w:tcPr>
            <w:tcW w:w="85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0.978</w:t>
            </w:r>
          </w:p>
        </w:tc>
        <w:tc>
          <w:tcPr>
            <w:tcW w:w="1134"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0.3226</w:t>
            </w: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Flatulence</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32/37</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39/28</w:t>
            </w:r>
          </w:p>
        </w:tc>
        <w:tc>
          <w:tcPr>
            <w:tcW w:w="85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1.907</w:t>
            </w:r>
          </w:p>
        </w:tc>
        <w:tc>
          <w:tcPr>
            <w:tcW w:w="1134"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0.1673</w:t>
            </w:r>
          </w:p>
        </w:tc>
      </w:tr>
      <w:tr w:rsidR="001671F9">
        <w:tc>
          <w:tcPr>
            <w:tcW w:w="4111" w:type="dxa"/>
            <w:tcBorders>
              <w:top w:val="nil"/>
              <w:left w:val="nil"/>
              <w:bottom w:val="nil"/>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Venous thrombus</w:t>
            </w:r>
          </w:p>
        </w:tc>
        <w:tc>
          <w:tcPr>
            <w:tcW w:w="1701"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3/66</w:t>
            </w:r>
          </w:p>
        </w:tc>
        <w:tc>
          <w:tcPr>
            <w:tcW w:w="156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5/62</w:t>
            </w:r>
          </w:p>
        </w:tc>
        <w:tc>
          <w:tcPr>
            <w:tcW w:w="850"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0.596</w:t>
            </w:r>
          </w:p>
        </w:tc>
        <w:tc>
          <w:tcPr>
            <w:tcW w:w="1134" w:type="dxa"/>
            <w:tcBorders>
              <w:top w:val="nil"/>
              <w:left w:val="nil"/>
              <w:bottom w:val="nil"/>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0.4402</w:t>
            </w:r>
          </w:p>
        </w:tc>
      </w:tr>
      <w:tr w:rsidR="001671F9">
        <w:tc>
          <w:tcPr>
            <w:tcW w:w="4111" w:type="dxa"/>
            <w:tcBorders>
              <w:top w:val="nil"/>
              <w:left w:val="nil"/>
              <w:bottom w:val="single" w:sz="4" w:space="0" w:color="auto"/>
              <w:right w:val="nil"/>
            </w:tcBorders>
            <w:shd w:val="clear" w:color="auto" w:fill="auto"/>
          </w:tcPr>
          <w:p w:rsidR="001671F9" w:rsidRDefault="002C620E">
            <w:pPr>
              <w:spacing w:after="0" w:line="360" w:lineRule="auto"/>
              <w:rPr>
                <w:rFonts w:ascii="Book Antiqua" w:hAnsi="Book Antiqua"/>
                <w:sz w:val="24"/>
                <w:szCs w:val="24"/>
              </w:rPr>
            </w:pPr>
            <w:r>
              <w:rPr>
                <w:rFonts w:ascii="Book Antiqua" w:eastAsia="宋体" w:hAnsi="Book Antiqua" w:cs="Times New Roman"/>
                <w:sz w:val="24"/>
                <w:szCs w:val="24"/>
              </w:rPr>
              <w:t xml:space="preserve"> Incision infection</w:t>
            </w:r>
          </w:p>
        </w:tc>
        <w:tc>
          <w:tcPr>
            <w:tcW w:w="1701" w:type="dxa"/>
            <w:tcBorders>
              <w:top w:val="nil"/>
              <w:left w:val="nil"/>
              <w:bottom w:val="single" w:sz="4" w:space="0" w:color="auto"/>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2/67</w:t>
            </w:r>
          </w:p>
        </w:tc>
        <w:tc>
          <w:tcPr>
            <w:tcW w:w="1560" w:type="dxa"/>
            <w:tcBorders>
              <w:top w:val="nil"/>
              <w:left w:val="nil"/>
              <w:bottom w:val="single" w:sz="4" w:space="0" w:color="auto"/>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1/66</w:t>
            </w:r>
          </w:p>
        </w:tc>
        <w:tc>
          <w:tcPr>
            <w:tcW w:w="850" w:type="dxa"/>
            <w:tcBorders>
              <w:top w:val="nil"/>
              <w:left w:val="nil"/>
              <w:bottom w:val="single" w:sz="4" w:space="0" w:color="auto"/>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0.312</w:t>
            </w:r>
          </w:p>
        </w:tc>
        <w:tc>
          <w:tcPr>
            <w:tcW w:w="1134" w:type="dxa"/>
            <w:tcBorders>
              <w:top w:val="nil"/>
              <w:left w:val="nil"/>
              <w:bottom w:val="single" w:sz="4" w:space="0" w:color="auto"/>
              <w:right w:val="nil"/>
            </w:tcBorders>
            <w:shd w:val="clear" w:color="auto" w:fill="auto"/>
          </w:tcPr>
          <w:p w:rsidR="001671F9" w:rsidRDefault="002C620E">
            <w:pPr>
              <w:spacing w:after="0" w:line="360" w:lineRule="auto"/>
              <w:rPr>
                <w:rFonts w:ascii="Book Antiqua" w:eastAsia="宋体" w:hAnsi="Book Antiqua"/>
                <w:sz w:val="24"/>
                <w:szCs w:val="24"/>
              </w:rPr>
            </w:pPr>
            <w:r>
              <w:rPr>
                <w:rFonts w:ascii="Book Antiqua" w:eastAsia="宋体" w:hAnsi="Book Antiqua" w:cs="Times New Roman"/>
                <w:sz w:val="24"/>
                <w:szCs w:val="24"/>
              </w:rPr>
              <w:t>0.5768</w:t>
            </w:r>
          </w:p>
        </w:tc>
      </w:tr>
    </w:tbl>
    <w:p w:rsidR="001671F9" w:rsidRDefault="001671F9">
      <w:pPr>
        <w:spacing w:after="0" w:line="360" w:lineRule="auto"/>
        <w:rPr>
          <w:rFonts w:ascii="Book Antiqua" w:eastAsia="宋体" w:hAnsi="Book Antiqua" w:cs="Times New Roman"/>
          <w:b/>
          <w:bCs/>
          <w:sz w:val="24"/>
          <w:szCs w:val="24"/>
        </w:rPr>
      </w:pPr>
    </w:p>
    <w:p w:rsidR="001671F9" w:rsidRDefault="002C620E">
      <w:pPr>
        <w:widowControl/>
        <w:spacing w:after="0" w:line="240" w:lineRule="auto"/>
        <w:jc w:val="left"/>
        <w:rPr>
          <w:rFonts w:ascii="Book Antiqua" w:hAnsi="Book Antiqua"/>
          <w:sz w:val="24"/>
          <w:szCs w:val="24"/>
        </w:rPr>
      </w:pPr>
      <w:r>
        <w:rPr>
          <w:rFonts w:ascii="Book Antiqua" w:hAnsi="Book Antiqua"/>
          <w:sz w:val="24"/>
          <w:szCs w:val="24"/>
        </w:rPr>
        <w:br w:type="page"/>
      </w:r>
    </w:p>
    <w:p w:rsidR="001671F9" w:rsidRDefault="002C620E">
      <w:pPr>
        <w:spacing w:after="0" w:line="360" w:lineRule="auto"/>
        <w:rPr>
          <w:rStyle w:val="af0"/>
          <w:rFonts w:ascii="Book Antiqua" w:hAnsi="Book Antiqua"/>
          <w:sz w:val="24"/>
          <w:szCs w:val="24"/>
        </w:rPr>
      </w:pPr>
      <w:r>
        <w:rPr>
          <w:rFonts w:ascii="Book Antiqua" w:hAnsi="Book Antiqua"/>
          <w:noProof/>
          <w:sz w:val="24"/>
          <w:szCs w:val="24"/>
        </w:rPr>
        <w:lastRenderedPageBreak/>
        <w:drawing>
          <wp:inline distT="0" distB="0" distL="114300" distR="114300">
            <wp:extent cx="5385435" cy="3649980"/>
            <wp:effectExtent l="0" t="0" r="5715" b="7620"/>
            <wp:docPr id="3" name="图片 3" descr="C:\Users\pc\Desktop\新建位图图像.bmp新建位图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pc\Desktop\新建位图图像.bmp新建位图图像"/>
                    <pic:cNvPicPr>
                      <a:picLocks noChangeAspect="1"/>
                    </pic:cNvPicPr>
                  </pic:nvPicPr>
                  <pic:blipFill>
                    <a:blip r:embed="rId33"/>
                    <a:srcRect/>
                    <a:stretch>
                      <a:fillRect/>
                    </a:stretch>
                  </pic:blipFill>
                  <pic:spPr>
                    <a:xfrm>
                      <a:off x="0" y="0"/>
                      <a:ext cx="5399201" cy="3659374"/>
                    </a:xfrm>
                    <a:prstGeom prst="rect">
                      <a:avLst/>
                    </a:prstGeom>
                  </pic:spPr>
                </pic:pic>
              </a:graphicData>
            </a:graphic>
          </wp:inline>
        </w:drawing>
      </w:r>
    </w:p>
    <w:p w:rsidR="001671F9" w:rsidRDefault="002C620E">
      <w:pPr>
        <w:spacing w:after="0" w:line="360" w:lineRule="auto"/>
        <w:rPr>
          <w:rFonts w:ascii="Book Antiqua" w:hAnsi="Book Antiqua"/>
          <w:sz w:val="24"/>
          <w:szCs w:val="24"/>
        </w:rPr>
      </w:pPr>
      <w:r>
        <w:rPr>
          <w:rFonts w:ascii="Book Antiqua" w:hAnsi="Book Antiqua"/>
          <w:b/>
          <w:sz w:val="24"/>
          <w:szCs w:val="24"/>
        </w:rPr>
        <w:t>Figure 1 Visual analog scale scores for pain at rest and pain on movement, mean arterial pressure,</w:t>
      </w:r>
      <w:r>
        <w:rPr>
          <w:rFonts w:ascii="Book Antiqua" w:eastAsia="宋体" w:hAnsi="Book Antiqua" w:cs="Times New Roman"/>
          <w:b/>
          <w:sz w:val="24"/>
          <w:szCs w:val="24"/>
        </w:rPr>
        <w:t xml:space="preserve"> </w:t>
      </w:r>
      <w:r>
        <w:rPr>
          <w:rFonts w:ascii="Book Antiqua" w:hAnsi="Book Antiqua"/>
          <w:b/>
          <w:sz w:val="24"/>
          <w:szCs w:val="24"/>
        </w:rPr>
        <w:t xml:space="preserve">and heart rate during the first </w:t>
      </w:r>
      <w:r>
        <w:rPr>
          <w:rFonts w:ascii="Book Antiqua" w:eastAsia="宋体" w:hAnsi="Book Antiqua" w:cs="Times New Roman"/>
          <w:b/>
          <w:sz w:val="24"/>
          <w:szCs w:val="24"/>
        </w:rPr>
        <w:t>48 h</w:t>
      </w:r>
      <w:r>
        <w:rPr>
          <w:rFonts w:ascii="Book Antiqua" w:hAnsi="Book Antiqua"/>
          <w:b/>
          <w:sz w:val="24"/>
          <w:szCs w:val="24"/>
        </w:rPr>
        <w:t xml:space="preserve"> after surgery.</w:t>
      </w:r>
      <w:r>
        <w:rPr>
          <w:rFonts w:ascii="Book Antiqua" w:hAnsi="Book Antiqua"/>
          <w:sz w:val="24"/>
          <w:szCs w:val="24"/>
        </w:rPr>
        <w:t xml:space="preserve"> </w:t>
      </w:r>
      <w:r>
        <w:rPr>
          <w:rFonts w:ascii="Book Antiqua" w:eastAsia="宋体" w:hAnsi="Book Antiqua" w:cs="Times New Roman"/>
          <w:sz w:val="24"/>
          <w:szCs w:val="24"/>
        </w:rPr>
        <w:t xml:space="preserve">A: </w:t>
      </w:r>
      <w:r>
        <w:rPr>
          <w:rFonts w:ascii="Book Antiqua" w:hAnsi="Book Antiqua"/>
          <w:sz w:val="24"/>
          <w:szCs w:val="24"/>
        </w:rPr>
        <w:t>Visual analog scale</w:t>
      </w:r>
      <w:r>
        <w:rPr>
          <w:rFonts w:ascii="Book Antiqua" w:eastAsia="宋体" w:hAnsi="Book Antiqua" w:cs="Times New Roman"/>
          <w:sz w:val="24"/>
          <w:szCs w:val="24"/>
        </w:rPr>
        <w:t xml:space="preserve"> score at rest; B: </w:t>
      </w:r>
      <w:r>
        <w:rPr>
          <w:rFonts w:ascii="Book Antiqua" w:hAnsi="Book Antiqua"/>
          <w:sz w:val="24"/>
          <w:szCs w:val="24"/>
        </w:rPr>
        <w:t>Visual analog scale</w:t>
      </w:r>
      <w:r>
        <w:rPr>
          <w:rFonts w:ascii="Book Antiqua" w:eastAsia="宋体" w:hAnsi="Book Antiqua" w:cs="Times New Roman"/>
          <w:sz w:val="24"/>
          <w:szCs w:val="24"/>
        </w:rPr>
        <w:t xml:space="preserve"> score on movement; C: </w:t>
      </w:r>
      <w:r>
        <w:rPr>
          <w:rFonts w:ascii="Book Antiqua" w:hAnsi="Book Antiqua"/>
          <w:sz w:val="24"/>
          <w:szCs w:val="24"/>
        </w:rPr>
        <w:t>Mean arterial pressure</w:t>
      </w:r>
      <w:r>
        <w:rPr>
          <w:rFonts w:ascii="Book Antiqua" w:eastAsia="宋体" w:hAnsi="Book Antiqua" w:cs="Times New Roman"/>
          <w:sz w:val="24"/>
          <w:szCs w:val="24"/>
        </w:rPr>
        <w:t xml:space="preserve">; D: </w:t>
      </w:r>
      <w:r>
        <w:rPr>
          <w:rFonts w:ascii="Book Antiqua" w:hAnsi="Book Antiqua"/>
          <w:sz w:val="24"/>
          <w:szCs w:val="24"/>
        </w:rPr>
        <w:t>Heart rate</w:t>
      </w:r>
      <w:r>
        <w:rPr>
          <w:rFonts w:ascii="Book Antiqua" w:eastAsia="宋体" w:hAnsi="Book Antiqua" w:cs="Times New Roman"/>
          <w:sz w:val="24"/>
          <w:szCs w:val="24"/>
        </w:rPr>
        <w:t>.</w:t>
      </w:r>
      <w:r>
        <w:rPr>
          <w:rFonts w:ascii="Book Antiqua" w:hAnsi="Book Antiqua" w:hint="eastAsia"/>
          <w:sz w:val="24"/>
          <w:szCs w:val="24"/>
        </w:rPr>
        <w:t xml:space="preserve"> </w:t>
      </w:r>
      <w:r>
        <w:rPr>
          <w:rFonts w:ascii="Book Antiqua" w:hAnsi="Book Antiqua"/>
          <w:sz w:val="24"/>
          <w:szCs w:val="24"/>
          <w:vertAlign w:val="superscript"/>
        </w:rPr>
        <w:t>a</w:t>
      </w:r>
      <w:r>
        <w:rPr>
          <w:rFonts w:ascii="Book Antiqua" w:hAnsi="Book Antiqua"/>
          <w:i/>
          <w:sz w:val="24"/>
          <w:szCs w:val="24"/>
        </w:rPr>
        <w:t>P</w:t>
      </w:r>
      <w:r>
        <w:rPr>
          <w:rFonts w:ascii="Book Antiqua" w:hAnsi="Book Antiqua"/>
          <w:sz w:val="24"/>
          <w:szCs w:val="24"/>
        </w:rPr>
        <w:t xml:space="preserve"> &lt; 0.05, </w:t>
      </w:r>
      <w:r>
        <w:rPr>
          <w:rFonts w:ascii="Book Antiqua" w:hAnsi="Book Antiqua"/>
          <w:sz w:val="24"/>
          <w:szCs w:val="24"/>
          <w:vertAlign w:val="superscript"/>
        </w:rPr>
        <w:t>b</w:t>
      </w:r>
      <w:r>
        <w:rPr>
          <w:rFonts w:ascii="Book Antiqua" w:hAnsi="Book Antiqua"/>
          <w:i/>
          <w:sz w:val="24"/>
          <w:szCs w:val="24"/>
        </w:rPr>
        <w:t>P</w:t>
      </w:r>
      <w:r>
        <w:rPr>
          <w:rFonts w:ascii="Book Antiqua" w:hAnsi="Book Antiqua"/>
          <w:sz w:val="24"/>
          <w:szCs w:val="24"/>
        </w:rPr>
        <w:t xml:space="preserve"> &lt; 0.01, </w:t>
      </w:r>
      <w:r>
        <w:rPr>
          <w:rFonts w:ascii="Book Antiqua" w:hAnsi="Book Antiqua"/>
          <w:sz w:val="24"/>
          <w:szCs w:val="24"/>
          <w:vertAlign w:val="superscript"/>
        </w:rPr>
        <w:t>c</w:t>
      </w:r>
      <w:r>
        <w:rPr>
          <w:rFonts w:ascii="Book Antiqua" w:hAnsi="Book Antiqua"/>
          <w:i/>
          <w:sz w:val="24"/>
          <w:szCs w:val="24"/>
        </w:rPr>
        <w:t>P</w:t>
      </w:r>
      <w:r>
        <w:rPr>
          <w:rFonts w:ascii="Book Antiqua" w:hAnsi="Book Antiqua"/>
          <w:sz w:val="24"/>
          <w:szCs w:val="24"/>
        </w:rPr>
        <w:t xml:space="preserve"> &lt; 0.0001. VAS: Visual analog scale; MAP: Mean arterial pressure; HR: Heart rate.</w:t>
      </w:r>
    </w:p>
    <w:p w:rsidR="001671F9" w:rsidRDefault="002C620E">
      <w:pPr>
        <w:widowControl/>
        <w:spacing w:after="0" w:line="240" w:lineRule="auto"/>
        <w:jc w:val="left"/>
        <w:rPr>
          <w:rFonts w:ascii="Book Antiqua" w:hAnsi="Book Antiqua"/>
          <w:sz w:val="24"/>
          <w:szCs w:val="24"/>
        </w:rPr>
      </w:pPr>
      <w:r>
        <w:rPr>
          <w:rFonts w:ascii="Book Antiqua" w:hAnsi="Book Antiqua"/>
          <w:sz w:val="24"/>
          <w:szCs w:val="24"/>
        </w:rPr>
        <w:br w:type="page"/>
      </w:r>
    </w:p>
    <w:p w:rsidR="001671F9" w:rsidRDefault="002C620E">
      <w:pPr>
        <w:spacing w:after="0" w:line="360" w:lineRule="auto"/>
        <w:rPr>
          <w:rFonts w:ascii="Book Antiqua" w:hAnsi="Book Antiqua"/>
          <w:sz w:val="24"/>
          <w:szCs w:val="24"/>
        </w:rPr>
      </w:pPr>
      <w:r>
        <w:rPr>
          <w:rFonts w:ascii="Book Antiqua" w:hAnsi="Book Antiqua"/>
          <w:noProof/>
          <w:sz w:val="24"/>
          <w:szCs w:val="24"/>
        </w:rPr>
        <w:lastRenderedPageBreak/>
        <w:drawing>
          <wp:inline distT="0" distB="0" distL="0" distR="0">
            <wp:extent cx="5165725" cy="4213225"/>
            <wp:effectExtent l="0" t="0" r="0" b="0"/>
            <wp:docPr id="2" name="图片 2" descr="C:\Users\pc\Desktop\fig.2.tif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pc\Desktop\fig.2.tiffig.2"/>
                    <pic:cNvPicPr>
                      <a:picLocks noChangeAspect="1"/>
                    </pic:cNvPicPr>
                  </pic:nvPicPr>
                  <pic:blipFill>
                    <a:blip r:embed="rId34"/>
                    <a:srcRect l="15435" r="15603"/>
                    <a:stretch>
                      <a:fillRect/>
                    </a:stretch>
                  </pic:blipFill>
                  <pic:spPr>
                    <a:xfrm>
                      <a:off x="0" y="0"/>
                      <a:ext cx="5170005" cy="4216960"/>
                    </a:xfrm>
                    <a:prstGeom prst="rect">
                      <a:avLst/>
                    </a:prstGeom>
                  </pic:spPr>
                </pic:pic>
              </a:graphicData>
            </a:graphic>
          </wp:inline>
        </w:drawing>
      </w:r>
    </w:p>
    <w:p w:rsidR="001671F9" w:rsidRDefault="002C620E">
      <w:pPr>
        <w:spacing w:after="0" w:line="360" w:lineRule="auto"/>
        <w:rPr>
          <w:rFonts w:ascii="Book Antiqua" w:hAnsi="Book Antiqua"/>
          <w:sz w:val="24"/>
          <w:szCs w:val="24"/>
        </w:rPr>
      </w:pPr>
      <w:r>
        <w:rPr>
          <w:rFonts w:ascii="Book Antiqua" w:eastAsia="宋体" w:hAnsi="Book Antiqua" w:cs="Times New Roman"/>
          <w:b/>
          <w:sz w:val="24"/>
          <w:szCs w:val="24"/>
        </w:rPr>
        <w:t xml:space="preserve">Figure 2 </w:t>
      </w:r>
      <w:bookmarkStart w:id="92" w:name="OLE_LINK8"/>
      <w:r>
        <w:rPr>
          <w:rFonts w:ascii="Book Antiqua" w:eastAsia="宋体" w:hAnsi="Book Antiqua" w:cs="Times New Roman"/>
          <w:b/>
          <w:sz w:val="24"/>
          <w:szCs w:val="24"/>
        </w:rPr>
        <w:t>The levels of stress hormones, including epinephrine, norepinephrine, and cortisol, and cumulative sufentanil consumption during the first 48 h after the operation</w:t>
      </w:r>
      <w:bookmarkEnd w:id="92"/>
      <w:r>
        <w:rPr>
          <w:rFonts w:ascii="Book Antiqua" w:hAnsi="Book Antiqua"/>
          <w:b/>
          <w:sz w:val="24"/>
          <w:szCs w:val="24"/>
        </w:rPr>
        <w:t>.</w:t>
      </w:r>
      <w:r>
        <w:rPr>
          <w:rFonts w:ascii="Book Antiqua" w:hAnsi="Book Antiqua"/>
          <w:sz w:val="24"/>
          <w:szCs w:val="24"/>
        </w:rPr>
        <w:t xml:space="preserve"> </w:t>
      </w:r>
      <w:r>
        <w:rPr>
          <w:rFonts w:ascii="Book Antiqua" w:eastAsia="宋体" w:hAnsi="Book Antiqua" w:cs="Times New Roman"/>
          <w:sz w:val="24"/>
          <w:szCs w:val="24"/>
        </w:rPr>
        <w:t>A: Epinephrine; B: Norepinephrine; C: Cortisol; D: Cumulative sufentanil consumption.</w:t>
      </w:r>
      <w:r>
        <w:rPr>
          <w:rFonts w:ascii="Book Antiqua" w:hAnsi="Book Antiqua"/>
          <w:sz w:val="24"/>
          <w:szCs w:val="24"/>
        </w:rPr>
        <w:t xml:space="preserve"> </w:t>
      </w:r>
      <w:r>
        <w:rPr>
          <w:rFonts w:ascii="Book Antiqua" w:hAnsi="Book Antiqua"/>
          <w:sz w:val="24"/>
          <w:szCs w:val="24"/>
          <w:vertAlign w:val="superscript"/>
        </w:rPr>
        <w:t>b</w:t>
      </w:r>
      <w:r>
        <w:rPr>
          <w:rFonts w:ascii="Book Antiqua" w:hAnsi="Book Antiqua"/>
          <w:i/>
          <w:sz w:val="24"/>
          <w:szCs w:val="24"/>
        </w:rPr>
        <w:t>P</w:t>
      </w:r>
      <w:r>
        <w:rPr>
          <w:rFonts w:ascii="Book Antiqua" w:hAnsi="Book Antiqua"/>
          <w:sz w:val="24"/>
          <w:szCs w:val="24"/>
        </w:rPr>
        <w:t xml:space="preserve"> &lt; 0.01, </w:t>
      </w:r>
      <w:r>
        <w:rPr>
          <w:rFonts w:ascii="Book Antiqua" w:hAnsi="Book Antiqua"/>
          <w:sz w:val="24"/>
          <w:szCs w:val="24"/>
          <w:vertAlign w:val="superscript"/>
        </w:rPr>
        <w:t>c</w:t>
      </w:r>
      <w:r>
        <w:rPr>
          <w:rFonts w:ascii="Book Antiqua" w:hAnsi="Book Antiqua"/>
          <w:i/>
          <w:sz w:val="24"/>
          <w:szCs w:val="24"/>
        </w:rPr>
        <w:t>P</w:t>
      </w:r>
      <w:r>
        <w:rPr>
          <w:rFonts w:ascii="Book Antiqua" w:hAnsi="Book Antiqua"/>
          <w:sz w:val="24"/>
          <w:szCs w:val="24"/>
        </w:rPr>
        <w:t xml:space="preserve"> &lt; 0.0001.</w:t>
      </w:r>
    </w:p>
    <w:p w:rsidR="001671F9" w:rsidRDefault="002C620E">
      <w:pPr>
        <w:widowControl/>
        <w:spacing w:after="0" w:line="240" w:lineRule="auto"/>
        <w:jc w:val="left"/>
        <w:rPr>
          <w:rFonts w:ascii="Book Antiqua" w:hAnsi="Book Antiqua"/>
          <w:sz w:val="24"/>
          <w:szCs w:val="24"/>
        </w:rPr>
      </w:pPr>
      <w:r>
        <w:rPr>
          <w:rFonts w:ascii="Book Antiqua" w:hAnsi="Book Antiqua"/>
          <w:sz w:val="24"/>
          <w:szCs w:val="24"/>
        </w:rPr>
        <w:br w:type="page"/>
      </w:r>
    </w:p>
    <w:p w:rsidR="001671F9" w:rsidRDefault="00CE0E8A">
      <w:pPr>
        <w:spacing w:after="0" w:line="360" w:lineRule="auto"/>
        <w:rPr>
          <w:rStyle w:val="af0"/>
          <w:rFonts w:ascii="Book Antiqua" w:hAnsi="Book Antiqua"/>
          <w:sz w:val="24"/>
          <w:szCs w:val="24"/>
        </w:rPr>
      </w:pPr>
      <w:r>
        <w:rPr>
          <w:rFonts w:ascii="Book Antiqua" w:hAnsi="Book Antiqua" w:cs="Tahoma"/>
          <w:noProof/>
          <w:sz w:val="24"/>
          <w:szCs w:val="24"/>
        </w:rPr>
        <w:lastRenderedPageBreak/>
        <w:drawing>
          <wp:inline distT="0" distB="0" distL="0" distR="0" wp14:anchorId="07C5EA34" wp14:editId="203C74BD">
            <wp:extent cx="5274310" cy="296672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uscriptFlowChart.t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1671F9" w:rsidRDefault="002C620E">
      <w:pPr>
        <w:spacing w:after="0" w:line="360" w:lineRule="auto"/>
        <w:rPr>
          <w:rFonts w:ascii="Book Antiqua" w:hAnsi="Book Antiqua" w:cstheme="minorHAnsi"/>
          <w:b/>
          <w:sz w:val="24"/>
          <w:szCs w:val="24"/>
        </w:rPr>
      </w:pPr>
      <w:r>
        <w:rPr>
          <w:rFonts w:ascii="Book Antiqua" w:hAnsi="Book Antiqua"/>
          <w:b/>
          <w:sz w:val="24"/>
          <w:szCs w:val="24"/>
        </w:rPr>
        <w:t>Figure 3</w:t>
      </w:r>
      <w:r>
        <w:rPr>
          <w:rFonts w:ascii="Book Antiqua" w:hAnsi="Book Antiqua" w:cstheme="minorHAnsi"/>
          <w:b/>
          <w:sz w:val="24"/>
          <w:szCs w:val="24"/>
        </w:rPr>
        <w:t xml:space="preserve"> The process of research, including the enrollment and allocation of patients as well as the collection and analysis of data.</w:t>
      </w:r>
    </w:p>
    <w:p w:rsidR="001671F9" w:rsidRDefault="001671F9">
      <w:pPr>
        <w:spacing w:after="0" w:line="360" w:lineRule="auto"/>
        <w:rPr>
          <w:rFonts w:ascii="Book Antiqua" w:hAnsi="Book Antiqua"/>
          <w:sz w:val="24"/>
          <w:szCs w:val="24"/>
        </w:rPr>
      </w:pPr>
    </w:p>
    <w:sectPr w:rsidR="001671F9">
      <w:footerReference w:type="default" r:id="rId36"/>
      <w:footnotePr>
        <w:pos w:val="beneathText"/>
      </w:footnotePr>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31" w:rsidRDefault="004E0431">
      <w:pPr>
        <w:spacing w:after="0" w:line="240" w:lineRule="auto"/>
      </w:pPr>
      <w:r>
        <w:separator/>
      </w:r>
    </w:p>
  </w:endnote>
  <w:endnote w:type="continuationSeparator" w:id="0">
    <w:p w:rsidR="004E0431" w:rsidRDefault="004E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imes">
    <w:altName w:val="Microsoft JhengHei"/>
    <w:charset w:val="88"/>
    <w:family w:val="auto"/>
    <w:pitch w:val="default"/>
    <w:sig w:usb0="00000000" w:usb1="0000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0E" w:rsidRDefault="002C620E">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287655"/>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87655"/>
                      </a:xfrm>
                      <a:prstGeom prst="rect">
                        <a:avLst/>
                      </a:prstGeom>
                      <a:noFill/>
                      <a:ln>
                        <a:noFill/>
                      </a:ln>
                    </wps:spPr>
                    <wps:txbx>
                      <w:txbxContent>
                        <w:p w:rsidR="002C620E" w:rsidRDefault="002C620E">
                          <w:pPr>
                            <w:pStyle w:val="a6"/>
                          </w:pPr>
                          <w:r>
                            <w:rPr>
                              <w:rFonts w:hint="eastAsia"/>
                            </w:rPr>
                            <w:fldChar w:fldCharType="begin"/>
                          </w:r>
                          <w:r>
                            <w:rPr>
                              <w:rFonts w:hint="eastAsia"/>
                            </w:rPr>
                            <w:instrText xml:space="preserve"> PAGE  \* MERGEFORMAT </w:instrText>
                          </w:r>
                          <w:r>
                            <w:rPr>
                              <w:rFonts w:hint="eastAsia"/>
                            </w:rPr>
                            <w:fldChar w:fldCharType="separate"/>
                          </w:r>
                          <w:r w:rsidR="006162FE">
                            <w:rPr>
                              <w:noProof/>
                            </w:rP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46.6pt;margin-top:0;width:4.6pt;height:22.6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" filled="f" stroked="f">
              <v:textbox style="mso-fit-shape-to-text:t" inset="0,0,0,0">
                <w:txbxContent>
                  <w:p w:rsidR="002C620E" w:rsidRDefault="002C620E">
                    <w:pPr>
                      <w:pStyle w:val="a6"/>
                    </w:pPr>
                    <w:r>
                      <w:rPr>
                        <w:rFonts w:hint="eastAsia"/>
                      </w:rPr>
                      <w:fldChar w:fldCharType="begin"/>
                    </w:r>
                    <w:r>
                      <w:rPr>
                        <w:rFonts w:hint="eastAsia"/>
                      </w:rPr>
                      <w:instrText xml:space="preserve"> PAGE  \* MERGEFORMAT </w:instrText>
                    </w:r>
                    <w:r>
                      <w:rPr>
                        <w:rFonts w:hint="eastAsia"/>
                      </w:rPr>
                      <w:fldChar w:fldCharType="separate"/>
                    </w:r>
                    <w:r w:rsidR="006162FE">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31" w:rsidRDefault="004E0431">
      <w:pPr>
        <w:spacing w:after="0" w:line="240" w:lineRule="auto"/>
      </w:pPr>
      <w:r>
        <w:separator/>
      </w:r>
    </w:p>
  </w:footnote>
  <w:footnote w:type="continuationSeparator" w:id="0">
    <w:p w:rsidR="004E0431" w:rsidRDefault="004E0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20"/>
  <w:drawingGridVerticalSpacing w:val="156"/>
  <w:noPunctuationKerning/>
  <w:characterSpacingControl w:val="compressPunctuation"/>
  <w:hdrShapeDefaults>
    <o:shapedefaults v:ext="edit" spidmax="2049"/>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02srddp9zev2edzpapw2rcv2rxdx9w9apz&quot;&gt;ropivacaine&lt;record-ids&gt;&lt;item&gt;1494&lt;/item&gt;&lt;item&gt;1495&lt;/item&gt;&lt;item&gt;1497&lt;/item&gt;&lt;item&gt;1498&lt;/item&gt;&lt;item&gt;1499&lt;/item&gt;&lt;item&gt;1500&lt;/item&gt;&lt;item&gt;1501&lt;/item&gt;&lt;item&gt;1502&lt;/item&gt;&lt;item&gt;1503&lt;/item&gt;&lt;item&gt;1504&lt;/item&gt;&lt;item&gt;1506&lt;/item&gt;&lt;item&gt;1507&lt;/item&gt;&lt;item&gt;1508&lt;/item&gt;&lt;item&gt;1509&lt;/item&gt;&lt;item&gt;1510&lt;/item&gt;&lt;item&gt;1513&lt;/item&gt;&lt;item&gt;1514&lt;/item&gt;&lt;item&gt;1515&lt;/item&gt;&lt;item&gt;1516&lt;/item&gt;&lt;/record-ids&gt;&lt;/item&gt;&lt;/Libraries&gt;"/>
    <w:docVar w:name="MachineID" w:val="185|199|197|204|203|197|203|206|197|205|207|197|188|206|197|185|190|"/>
    <w:docVar w:name="Username" w:val="Quality Control Editor"/>
  </w:docVars>
  <w:rsids>
    <w:rsidRoot w:val="00172A27"/>
    <w:rsid w:val="00000A05"/>
    <w:rsid w:val="00000E58"/>
    <w:rsid w:val="00002EC2"/>
    <w:rsid w:val="00004BFE"/>
    <w:rsid w:val="00005CDB"/>
    <w:rsid w:val="00011B54"/>
    <w:rsid w:val="000148FF"/>
    <w:rsid w:val="00015453"/>
    <w:rsid w:val="00045259"/>
    <w:rsid w:val="00054D8E"/>
    <w:rsid w:val="000558D8"/>
    <w:rsid w:val="00055C30"/>
    <w:rsid w:val="00057E3C"/>
    <w:rsid w:val="0006106E"/>
    <w:rsid w:val="0006537C"/>
    <w:rsid w:val="00071938"/>
    <w:rsid w:val="00081075"/>
    <w:rsid w:val="000B7681"/>
    <w:rsid w:val="000C541D"/>
    <w:rsid w:val="000C6D0D"/>
    <w:rsid w:val="000D2E08"/>
    <w:rsid w:val="000E2633"/>
    <w:rsid w:val="000E4FC7"/>
    <w:rsid w:val="000E7B63"/>
    <w:rsid w:val="0010030C"/>
    <w:rsid w:val="00105326"/>
    <w:rsid w:val="001152B2"/>
    <w:rsid w:val="00115AFC"/>
    <w:rsid w:val="00120A32"/>
    <w:rsid w:val="001236F7"/>
    <w:rsid w:val="00130390"/>
    <w:rsid w:val="0013096B"/>
    <w:rsid w:val="0013395D"/>
    <w:rsid w:val="00134953"/>
    <w:rsid w:val="001367FD"/>
    <w:rsid w:val="00142A03"/>
    <w:rsid w:val="00143ACF"/>
    <w:rsid w:val="00147DB4"/>
    <w:rsid w:val="001552B8"/>
    <w:rsid w:val="00160E05"/>
    <w:rsid w:val="001647F2"/>
    <w:rsid w:val="001649FF"/>
    <w:rsid w:val="001671F9"/>
    <w:rsid w:val="00172A27"/>
    <w:rsid w:val="00172D08"/>
    <w:rsid w:val="00180BF6"/>
    <w:rsid w:val="00184CD5"/>
    <w:rsid w:val="001932D0"/>
    <w:rsid w:val="0019488C"/>
    <w:rsid w:val="00196FEF"/>
    <w:rsid w:val="00197520"/>
    <w:rsid w:val="00197DD2"/>
    <w:rsid w:val="001A155C"/>
    <w:rsid w:val="001A67BD"/>
    <w:rsid w:val="001A6BFA"/>
    <w:rsid w:val="001B14CF"/>
    <w:rsid w:val="001C0271"/>
    <w:rsid w:val="001C66BF"/>
    <w:rsid w:val="001D7EBB"/>
    <w:rsid w:val="001E374E"/>
    <w:rsid w:val="00201F6E"/>
    <w:rsid w:val="00204551"/>
    <w:rsid w:val="002070A0"/>
    <w:rsid w:val="00220CE5"/>
    <w:rsid w:val="002218FD"/>
    <w:rsid w:val="0022364E"/>
    <w:rsid w:val="00235FDC"/>
    <w:rsid w:val="00237F1C"/>
    <w:rsid w:val="00247ECF"/>
    <w:rsid w:val="0025088D"/>
    <w:rsid w:val="00254AF4"/>
    <w:rsid w:val="00255DCC"/>
    <w:rsid w:val="002638CA"/>
    <w:rsid w:val="00266188"/>
    <w:rsid w:val="00266CCA"/>
    <w:rsid w:val="002738E5"/>
    <w:rsid w:val="00274DC2"/>
    <w:rsid w:val="00280997"/>
    <w:rsid w:val="00280DB8"/>
    <w:rsid w:val="00291C8D"/>
    <w:rsid w:val="002960B1"/>
    <w:rsid w:val="002A6D8B"/>
    <w:rsid w:val="002B06FF"/>
    <w:rsid w:val="002B3463"/>
    <w:rsid w:val="002B5FD1"/>
    <w:rsid w:val="002C21DC"/>
    <w:rsid w:val="002C620E"/>
    <w:rsid w:val="002D1FC4"/>
    <w:rsid w:val="002D6F36"/>
    <w:rsid w:val="002E2687"/>
    <w:rsid w:val="002E5849"/>
    <w:rsid w:val="002F1EF1"/>
    <w:rsid w:val="002F3274"/>
    <w:rsid w:val="003156B8"/>
    <w:rsid w:val="003177AD"/>
    <w:rsid w:val="00323C5C"/>
    <w:rsid w:val="00325859"/>
    <w:rsid w:val="00340015"/>
    <w:rsid w:val="003602BF"/>
    <w:rsid w:val="003603CD"/>
    <w:rsid w:val="00364304"/>
    <w:rsid w:val="003729F6"/>
    <w:rsid w:val="00373650"/>
    <w:rsid w:val="00377D84"/>
    <w:rsid w:val="003807A4"/>
    <w:rsid w:val="0038111D"/>
    <w:rsid w:val="00385459"/>
    <w:rsid w:val="00391A24"/>
    <w:rsid w:val="003B1468"/>
    <w:rsid w:val="003B1EE6"/>
    <w:rsid w:val="003C0514"/>
    <w:rsid w:val="003C5CE5"/>
    <w:rsid w:val="003C798B"/>
    <w:rsid w:val="003D360B"/>
    <w:rsid w:val="003D3C48"/>
    <w:rsid w:val="003D769D"/>
    <w:rsid w:val="003E053E"/>
    <w:rsid w:val="003E5669"/>
    <w:rsid w:val="003E57DF"/>
    <w:rsid w:val="003E6008"/>
    <w:rsid w:val="003F52B1"/>
    <w:rsid w:val="003F5538"/>
    <w:rsid w:val="0040041F"/>
    <w:rsid w:val="004216B2"/>
    <w:rsid w:val="004221D5"/>
    <w:rsid w:val="004248C9"/>
    <w:rsid w:val="004301E8"/>
    <w:rsid w:val="004363EC"/>
    <w:rsid w:val="004413E9"/>
    <w:rsid w:val="00441B93"/>
    <w:rsid w:val="004468D8"/>
    <w:rsid w:val="00453A21"/>
    <w:rsid w:val="0045612A"/>
    <w:rsid w:val="00470A8C"/>
    <w:rsid w:val="00475E6C"/>
    <w:rsid w:val="00480D0E"/>
    <w:rsid w:val="0048167A"/>
    <w:rsid w:val="00484ED6"/>
    <w:rsid w:val="00487714"/>
    <w:rsid w:val="00487AB0"/>
    <w:rsid w:val="004963FC"/>
    <w:rsid w:val="004A1F2B"/>
    <w:rsid w:val="004A6995"/>
    <w:rsid w:val="004C07A5"/>
    <w:rsid w:val="004C299F"/>
    <w:rsid w:val="004C4463"/>
    <w:rsid w:val="004D3926"/>
    <w:rsid w:val="004E0431"/>
    <w:rsid w:val="004E37BB"/>
    <w:rsid w:val="004F0F8E"/>
    <w:rsid w:val="004F39FA"/>
    <w:rsid w:val="00501452"/>
    <w:rsid w:val="00510D5A"/>
    <w:rsid w:val="0051378C"/>
    <w:rsid w:val="0052066A"/>
    <w:rsid w:val="00531040"/>
    <w:rsid w:val="0053353F"/>
    <w:rsid w:val="0053480E"/>
    <w:rsid w:val="00537672"/>
    <w:rsid w:val="00540F94"/>
    <w:rsid w:val="00542EDF"/>
    <w:rsid w:val="00545ABE"/>
    <w:rsid w:val="00556890"/>
    <w:rsid w:val="00560535"/>
    <w:rsid w:val="00562FC8"/>
    <w:rsid w:val="00563084"/>
    <w:rsid w:val="005643AF"/>
    <w:rsid w:val="00564B25"/>
    <w:rsid w:val="00571398"/>
    <w:rsid w:val="00575E53"/>
    <w:rsid w:val="00580EC8"/>
    <w:rsid w:val="0058323A"/>
    <w:rsid w:val="00583436"/>
    <w:rsid w:val="005940BD"/>
    <w:rsid w:val="00597646"/>
    <w:rsid w:val="005A02D3"/>
    <w:rsid w:val="005A2728"/>
    <w:rsid w:val="005A3B71"/>
    <w:rsid w:val="005A539C"/>
    <w:rsid w:val="005A5A25"/>
    <w:rsid w:val="005B5781"/>
    <w:rsid w:val="005C76DC"/>
    <w:rsid w:val="005D2D8C"/>
    <w:rsid w:val="005D63A6"/>
    <w:rsid w:val="005D7CBE"/>
    <w:rsid w:val="005E2EE5"/>
    <w:rsid w:val="005E311A"/>
    <w:rsid w:val="005E3CAA"/>
    <w:rsid w:val="005F5755"/>
    <w:rsid w:val="005F5916"/>
    <w:rsid w:val="00600269"/>
    <w:rsid w:val="006063A3"/>
    <w:rsid w:val="00607E23"/>
    <w:rsid w:val="006162FE"/>
    <w:rsid w:val="0062004D"/>
    <w:rsid w:val="00620D72"/>
    <w:rsid w:val="00621853"/>
    <w:rsid w:val="00627CB5"/>
    <w:rsid w:val="00631A2C"/>
    <w:rsid w:val="00631A82"/>
    <w:rsid w:val="00631FA8"/>
    <w:rsid w:val="006358FD"/>
    <w:rsid w:val="00636DD3"/>
    <w:rsid w:val="00637F3E"/>
    <w:rsid w:val="0064061D"/>
    <w:rsid w:val="00642310"/>
    <w:rsid w:val="00642342"/>
    <w:rsid w:val="00642C55"/>
    <w:rsid w:val="00642E85"/>
    <w:rsid w:val="00647C8F"/>
    <w:rsid w:val="006512F6"/>
    <w:rsid w:val="00660C36"/>
    <w:rsid w:val="006613F8"/>
    <w:rsid w:val="006723CC"/>
    <w:rsid w:val="0067337C"/>
    <w:rsid w:val="00681BCE"/>
    <w:rsid w:val="006836DE"/>
    <w:rsid w:val="006906D7"/>
    <w:rsid w:val="00694E4F"/>
    <w:rsid w:val="006965F6"/>
    <w:rsid w:val="00697A71"/>
    <w:rsid w:val="006A4DFE"/>
    <w:rsid w:val="006B7795"/>
    <w:rsid w:val="006C2A2B"/>
    <w:rsid w:val="006C33C1"/>
    <w:rsid w:val="006D3019"/>
    <w:rsid w:val="006D5BDD"/>
    <w:rsid w:val="006E59CC"/>
    <w:rsid w:val="006E6622"/>
    <w:rsid w:val="006F71BB"/>
    <w:rsid w:val="00702866"/>
    <w:rsid w:val="00703509"/>
    <w:rsid w:val="00711DAD"/>
    <w:rsid w:val="0071603F"/>
    <w:rsid w:val="0072609E"/>
    <w:rsid w:val="00731445"/>
    <w:rsid w:val="00734C7A"/>
    <w:rsid w:val="00735644"/>
    <w:rsid w:val="00746C4A"/>
    <w:rsid w:val="00752413"/>
    <w:rsid w:val="007526A2"/>
    <w:rsid w:val="00753F10"/>
    <w:rsid w:val="00755FF5"/>
    <w:rsid w:val="00756025"/>
    <w:rsid w:val="00761535"/>
    <w:rsid w:val="00764665"/>
    <w:rsid w:val="00764A89"/>
    <w:rsid w:val="0076604D"/>
    <w:rsid w:val="00772502"/>
    <w:rsid w:val="0077286A"/>
    <w:rsid w:val="00773CFE"/>
    <w:rsid w:val="00776475"/>
    <w:rsid w:val="00776875"/>
    <w:rsid w:val="0077719E"/>
    <w:rsid w:val="007773BC"/>
    <w:rsid w:val="0078059E"/>
    <w:rsid w:val="007838A7"/>
    <w:rsid w:val="0078656A"/>
    <w:rsid w:val="00787C4A"/>
    <w:rsid w:val="00793DC0"/>
    <w:rsid w:val="007A0E90"/>
    <w:rsid w:val="007B15FD"/>
    <w:rsid w:val="007D6BAA"/>
    <w:rsid w:val="007D7F5C"/>
    <w:rsid w:val="007E34CB"/>
    <w:rsid w:val="007F6AF0"/>
    <w:rsid w:val="0080116C"/>
    <w:rsid w:val="00803446"/>
    <w:rsid w:val="00811917"/>
    <w:rsid w:val="00826ABF"/>
    <w:rsid w:val="00831AFD"/>
    <w:rsid w:val="00833E6F"/>
    <w:rsid w:val="0083726F"/>
    <w:rsid w:val="00837CF4"/>
    <w:rsid w:val="00840929"/>
    <w:rsid w:val="00852524"/>
    <w:rsid w:val="00855C37"/>
    <w:rsid w:val="00862F14"/>
    <w:rsid w:val="00865DC5"/>
    <w:rsid w:val="00871C06"/>
    <w:rsid w:val="0087415C"/>
    <w:rsid w:val="008A1114"/>
    <w:rsid w:val="008A1B78"/>
    <w:rsid w:val="008A50C4"/>
    <w:rsid w:val="008B62C1"/>
    <w:rsid w:val="008D6801"/>
    <w:rsid w:val="008D6D7B"/>
    <w:rsid w:val="008E3221"/>
    <w:rsid w:val="008E676C"/>
    <w:rsid w:val="00901D0D"/>
    <w:rsid w:val="0090228C"/>
    <w:rsid w:val="0090473D"/>
    <w:rsid w:val="00904CE9"/>
    <w:rsid w:val="00913641"/>
    <w:rsid w:val="00914C7C"/>
    <w:rsid w:val="009208B4"/>
    <w:rsid w:val="00930A86"/>
    <w:rsid w:val="00930BCE"/>
    <w:rsid w:val="00933AA9"/>
    <w:rsid w:val="00937BED"/>
    <w:rsid w:val="00943C63"/>
    <w:rsid w:val="00946DCC"/>
    <w:rsid w:val="00954FEB"/>
    <w:rsid w:val="009605CC"/>
    <w:rsid w:val="00964702"/>
    <w:rsid w:val="00966503"/>
    <w:rsid w:val="00971977"/>
    <w:rsid w:val="00972638"/>
    <w:rsid w:val="0098050B"/>
    <w:rsid w:val="00986B9F"/>
    <w:rsid w:val="00993965"/>
    <w:rsid w:val="009A747B"/>
    <w:rsid w:val="009B295C"/>
    <w:rsid w:val="009C69FD"/>
    <w:rsid w:val="009D3FEC"/>
    <w:rsid w:val="009D6E1F"/>
    <w:rsid w:val="009E299C"/>
    <w:rsid w:val="009E65B0"/>
    <w:rsid w:val="009F38C5"/>
    <w:rsid w:val="009F5D42"/>
    <w:rsid w:val="009F6D87"/>
    <w:rsid w:val="009F7F58"/>
    <w:rsid w:val="00A02447"/>
    <w:rsid w:val="00A05D87"/>
    <w:rsid w:val="00A2036E"/>
    <w:rsid w:val="00A25686"/>
    <w:rsid w:val="00A2796F"/>
    <w:rsid w:val="00A3008C"/>
    <w:rsid w:val="00A311D5"/>
    <w:rsid w:val="00A36A90"/>
    <w:rsid w:val="00A43A54"/>
    <w:rsid w:val="00A446E5"/>
    <w:rsid w:val="00A44FBC"/>
    <w:rsid w:val="00A47189"/>
    <w:rsid w:val="00A53AAA"/>
    <w:rsid w:val="00A55D97"/>
    <w:rsid w:val="00A5753A"/>
    <w:rsid w:val="00A60A15"/>
    <w:rsid w:val="00A64586"/>
    <w:rsid w:val="00A6593C"/>
    <w:rsid w:val="00A74DAB"/>
    <w:rsid w:val="00A74DC1"/>
    <w:rsid w:val="00A7737F"/>
    <w:rsid w:val="00A826ED"/>
    <w:rsid w:val="00A920B8"/>
    <w:rsid w:val="00A936BD"/>
    <w:rsid w:val="00A94213"/>
    <w:rsid w:val="00A94BD9"/>
    <w:rsid w:val="00AA1162"/>
    <w:rsid w:val="00AA3A7F"/>
    <w:rsid w:val="00AB1917"/>
    <w:rsid w:val="00AB7213"/>
    <w:rsid w:val="00AC094D"/>
    <w:rsid w:val="00AC1FB5"/>
    <w:rsid w:val="00AD3A00"/>
    <w:rsid w:val="00AE15F3"/>
    <w:rsid w:val="00AE5E79"/>
    <w:rsid w:val="00AF6795"/>
    <w:rsid w:val="00B03597"/>
    <w:rsid w:val="00B07DD6"/>
    <w:rsid w:val="00B10102"/>
    <w:rsid w:val="00B16F20"/>
    <w:rsid w:val="00B2628F"/>
    <w:rsid w:val="00B27354"/>
    <w:rsid w:val="00B41014"/>
    <w:rsid w:val="00B429F3"/>
    <w:rsid w:val="00B42C48"/>
    <w:rsid w:val="00B43C52"/>
    <w:rsid w:val="00B5079A"/>
    <w:rsid w:val="00B60DA6"/>
    <w:rsid w:val="00B61A61"/>
    <w:rsid w:val="00B62758"/>
    <w:rsid w:val="00B635B0"/>
    <w:rsid w:val="00BB09EB"/>
    <w:rsid w:val="00BB4526"/>
    <w:rsid w:val="00BB77F1"/>
    <w:rsid w:val="00BC504F"/>
    <w:rsid w:val="00BC77B8"/>
    <w:rsid w:val="00BD1685"/>
    <w:rsid w:val="00BD2E0F"/>
    <w:rsid w:val="00BD6FFA"/>
    <w:rsid w:val="00BF1245"/>
    <w:rsid w:val="00BF184F"/>
    <w:rsid w:val="00BF1EC3"/>
    <w:rsid w:val="00BF3869"/>
    <w:rsid w:val="00C04D25"/>
    <w:rsid w:val="00C1673F"/>
    <w:rsid w:val="00C239B0"/>
    <w:rsid w:val="00C25BD9"/>
    <w:rsid w:val="00C26115"/>
    <w:rsid w:val="00C26C1F"/>
    <w:rsid w:val="00C31CF3"/>
    <w:rsid w:val="00C32683"/>
    <w:rsid w:val="00C4538F"/>
    <w:rsid w:val="00C45FBB"/>
    <w:rsid w:val="00C47221"/>
    <w:rsid w:val="00C47AA5"/>
    <w:rsid w:val="00C5079F"/>
    <w:rsid w:val="00C62CAE"/>
    <w:rsid w:val="00C654DC"/>
    <w:rsid w:val="00C666A2"/>
    <w:rsid w:val="00C74D4C"/>
    <w:rsid w:val="00C81074"/>
    <w:rsid w:val="00C834F6"/>
    <w:rsid w:val="00C860A3"/>
    <w:rsid w:val="00C903F9"/>
    <w:rsid w:val="00C95541"/>
    <w:rsid w:val="00CA252E"/>
    <w:rsid w:val="00CA2A75"/>
    <w:rsid w:val="00CA4459"/>
    <w:rsid w:val="00CA44D9"/>
    <w:rsid w:val="00CA58D2"/>
    <w:rsid w:val="00CB0E2A"/>
    <w:rsid w:val="00CB2AFC"/>
    <w:rsid w:val="00CC0ECF"/>
    <w:rsid w:val="00CC1D8B"/>
    <w:rsid w:val="00CC6141"/>
    <w:rsid w:val="00CD2CEF"/>
    <w:rsid w:val="00CD542C"/>
    <w:rsid w:val="00CD6501"/>
    <w:rsid w:val="00CD7032"/>
    <w:rsid w:val="00CE0E8A"/>
    <w:rsid w:val="00CE0F88"/>
    <w:rsid w:val="00CE2700"/>
    <w:rsid w:val="00CE2E4D"/>
    <w:rsid w:val="00CE39AF"/>
    <w:rsid w:val="00CE7746"/>
    <w:rsid w:val="00CF0C10"/>
    <w:rsid w:val="00CF1237"/>
    <w:rsid w:val="00D05C53"/>
    <w:rsid w:val="00D06075"/>
    <w:rsid w:val="00D1305C"/>
    <w:rsid w:val="00D20AE3"/>
    <w:rsid w:val="00D2487B"/>
    <w:rsid w:val="00D35B40"/>
    <w:rsid w:val="00D37146"/>
    <w:rsid w:val="00D37E17"/>
    <w:rsid w:val="00D40194"/>
    <w:rsid w:val="00D43343"/>
    <w:rsid w:val="00D43F53"/>
    <w:rsid w:val="00D4448C"/>
    <w:rsid w:val="00D53CCD"/>
    <w:rsid w:val="00D61BE9"/>
    <w:rsid w:val="00D65DFD"/>
    <w:rsid w:val="00D70962"/>
    <w:rsid w:val="00D75629"/>
    <w:rsid w:val="00D77328"/>
    <w:rsid w:val="00D77A99"/>
    <w:rsid w:val="00D872CF"/>
    <w:rsid w:val="00D87B5D"/>
    <w:rsid w:val="00D91BB5"/>
    <w:rsid w:val="00DA0FAB"/>
    <w:rsid w:val="00DA3F3C"/>
    <w:rsid w:val="00DA7545"/>
    <w:rsid w:val="00DC75DE"/>
    <w:rsid w:val="00DD093E"/>
    <w:rsid w:val="00DD198F"/>
    <w:rsid w:val="00DD2BF4"/>
    <w:rsid w:val="00DD549D"/>
    <w:rsid w:val="00DD754E"/>
    <w:rsid w:val="00DE2BAC"/>
    <w:rsid w:val="00DE3CE5"/>
    <w:rsid w:val="00DF129D"/>
    <w:rsid w:val="00DF2CCE"/>
    <w:rsid w:val="00DF3C8B"/>
    <w:rsid w:val="00E0285E"/>
    <w:rsid w:val="00E0708A"/>
    <w:rsid w:val="00E10419"/>
    <w:rsid w:val="00E1187C"/>
    <w:rsid w:val="00E21B32"/>
    <w:rsid w:val="00E237C8"/>
    <w:rsid w:val="00E33C53"/>
    <w:rsid w:val="00E43F50"/>
    <w:rsid w:val="00E56D90"/>
    <w:rsid w:val="00E633A6"/>
    <w:rsid w:val="00E87E78"/>
    <w:rsid w:val="00E952DF"/>
    <w:rsid w:val="00E9672A"/>
    <w:rsid w:val="00EA2841"/>
    <w:rsid w:val="00EA6ECD"/>
    <w:rsid w:val="00EA74A6"/>
    <w:rsid w:val="00EA7BBA"/>
    <w:rsid w:val="00EB5759"/>
    <w:rsid w:val="00EC0307"/>
    <w:rsid w:val="00EC3692"/>
    <w:rsid w:val="00EC5913"/>
    <w:rsid w:val="00EF323C"/>
    <w:rsid w:val="00F00A12"/>
    <w:rsid w:val="00F02779"/>
    <w:rsid w:val="00F02D17"/>
    <w:rsid w:val="00F17944"/>
    <w:rsid w:val="00F262E9"/>
    <w:rsid w:val="00F35E50"/>
    <w:rsid w:val="00F47798"/>
    <w:rsid w:val="00F51DA3"/>
    <w:rsid w:val="00F53574"/>
    <w:rsid w:val="00F57363"/>
    <w:rsid w:val="00F600DD"/>
    <w:rsid w:val="00F62633"/>
    <w:rsid w:val="00F63132"/>
    <w:rsid w:val="00F8100A"/>
    <w:rsid w:val="00F86FA9"/>
    <w:rsid w:val="00FB1EDB"/>
    <w:rsid w:val="00FB27B0"/>
    <w:rsid w:val="00FB27EA"/>
    <w:rsid w:val="00FB3429"/>
    <w:rsid w:val="00FB65F3"/>
    <w:rsid w:val="00FC440C"/>
    <w:rsid w:val="00FD197F"/>
    <w:rsid w:val="00FD63CF"/>
    <w:rsid w:val="00FE0AE7"/>
    <w:rsid w:val="00FE274B"/>
    <w:rsid w:val="00FF2F1D"/>
    <w:rsid w:val="00FF4765"/>
    <w:rsid w:val="00FF621E"/>
    <w:rsid w:val="00FF6C8F"/>
    <w:rsid w:val="037A7D48"/>
    <w:rsid w:val="04EA1522"/>
    <w:rsid w:val="05DD0CB0"/>
    <w:rsid w:val="06F207D5"/>
    <w:rsid w:val="07240C4F"/>
    <w:rsid w:val="07592E02"/>
    <w:rsid w:val="07D009BC"/>
    <w:rsid w:val="09043F3F"/>
    <w:rsid w:val="09395405"/>
    <w:rsid w:val="0AD94928"/>
    <w:rsid w:val="0B6B6F4D"/>
    <w:rsid w:val="0C5C5724"/>
    <w:rsid w:val="0DCB6C8A"/>
    <w:rsid w:val="0F4F1B7E"/>
    <w:rsid w:val="1120117C"/>
    <w:rsid w:val="137401B4"/>
    <w:rsid w:val="13E73276"/>
    <w:rsid w:val="14CE452F"/>
    <w:rsid w:val="158F4362"/>
    <w:rsid w:val="178B0F18"/>
    <w:rsid w:val="185B4288"/>
    <w:rsid w:val="18692473"/>
    <w:rsid w:val="19D1502A"/>
    <w:rsid w:val="1A9E3D90"/>
    <w:rsid w:val="1AA51B39"/>
    <w:rsid w:val="1ADF79F5"/>
    <w:rsid w:val="1B5F7E97"/>
    <w:rsid w:val="1C4663CF"/>
    <w:rsid w:val="210D12E2"/>
    <w:rsid w:val="21F375B7"/>
    <w:rsid w:val="23306942"/>
    <w:rsid w:val="26C05E08"/>
    <w:rsid w:val="26F73097"/>
    <w:rsid w:val="28436265"/>
    <w:rsid w:val="29A53C4A"/>
    <w:rsid w:val="2A1D27B8"/>
    <w:rsid w:val="2A223DF0"/>
    <w:rsid w:val="2CC86818"/>
    <w:rsid w:val="2D8F20B6"/>
    <w:rsid w:val="2E36040B"/>
    <w:rsid w:val="2EE3650D"/>
    <w:rsid w:val="311E41E2"/>
    <w:rsid w:val="36123ED4"/>
    <w:rsid w:val="366147C3"/>
    <w:rsid w:val="37B12151"/>
    <w:rsid w:val="39B80244"/>
    <w:rsid w:val="3AAD535D"/>
    <w:rsid w:val="3C2F6447"/>
    <w:rsid w:val="3CCA6CF9"/>
    <w:rsid w:val="3E3D10B4"/>
    <w:rsid w:val="3EA23EC0"/>
    <w:rsid w:val="3FE667D7"/>
    <w:rsid w:val="407D0471"/>
    <w:rsid w:val="40837AFE"/>
    <w:rsid w:val="41742AFD"/>
    <w:rsid w:val="45460FAD"/>
    <w:rsid w:val="46470CE5"/>
    <w:rsid w:val="48A26F07"/>
    <w:rsid w:val="49235866"/>
    <w:rsid w:val="49C66441"/>
    <w:rsid w:val="4A5C45A4"/>
    <w:rsid w:val="4AA37927"/>
    <w:rsid w:val="4B6E24B5"/>
    <w:rsid w:val="4B79633C"/>
    <w:rsid w:val="4B9701FA"/>
    <w:rsid w:val="4C5901C6"/>
    <w:rsid w:val="50942DBD"/>
    <w:rsid w:val="51E81252"/>
    <w:rsid w:val="51EC5961"/>
    <w:rsid w:val="5719157C"/>
    <w:rsid w:val="58507FE1"/>
    <w:rsid w:val="586070E5"/>
    <w:rsid w:val="59CB627C"/>
    <w:rsid w:val="5B7A4B52"/>
    <w:rsid w:val="5D9879E3"/>
    <w:rsid w:val="5DF1315F"/>
    <w:rsid w:val="5F3F4E7B"/>
    <w:rsid w:val="600F3B42"/>
    <w:rsid w:val="60191D7C"/>
    <w:rsid w:val="61BE44CB"/>
    <w:rsid w:val="646B0E9B"/>
    <w:rsid w:val="67900EE3"/>
    <w:rsid w:val="68031235"/>
    <w:rsid w:val="692E247E"/>
    <w:rsid w:val="69745994"/>
    <w:rsid w:val="69C77C95"/>
    <w:rsid w:val="6FB02B5B"/>
    <w:rsid w:val="6FFF6AB3"/>
    <w:rsid w:val="70963894"/>
    <w:rsid w:val="729E56BC"/>
    <w:rsid w:val="73B968FD"/>
    <w:rsid w:val="76380648"/>
    <w:rsid w:val="773D18E7"/>
    <w:rsid w:val="789F6803"/>
    <w:rsid w:val="78B53FF8"/>
    <w:rsid w:val="7D8F2A3E"/>
    <w:rsid w:val="7F0559FD"/>
    <w:rsid w:val="7FEA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lsdException w:name="heading 3" w:semiHidden="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semiHidden="0" w:qFormat="1"/>
    <w:lsdException w:name="endnote reference" w:semiHidden="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240" w:lineRule="auto"/>
    </w:pPr>
    <w:rPr>
      <w:rFonts w:ascii="Tahoma" w:hAnsi="Tahoma" w:cs="Tahoma"/>
      <w:sz w:val="16"/>
      <w:szCs w:val="20"/>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pPr>
      <w:snapToGrid w:val="0"/>
      <w:jc w:val="left"/>
    </w:pPr>
    <w:rPr>
      <w:sz w:val="18"/>
      <w:szCs w:val="18"/>
    </w:rPr>
  </w:style>
  <w:style w:type="paragraph" w:styleId="a9">
    <w:name w:val="Normal (Web)"/>
    <w:basedOn w:val="a"/>
    <w:uiPriority w:val="99"/>
    <w:unhideWhenUsed/>
    <w:qFormat/>
    <w:pPr>
      <w:widowControl/>
      <w:jc w:val="left"/>
    </w:pPr>
    <w:rPr>
      <w:rFonts w:ascii="Times New Roman" w:eastAsia="宋体" w:hAnsi="Times New Roman" w:cs="Times New Roman"/>
      <w:kern w:val="0"/>
      <w:sz w:val="24"/>
      <w:szCs w:val="24"/>
      <w:lang w:val="en-GB" w:eastAsia="en-US"/>
    </w:rPr>
  </w:style>
  <w:style w:type="paragraph" w:styleId="aa">
    <w:name w:val="annotation subject"/>
    <w:basedOn w:val="a3"/>
    <w:next w:val="a3"/>
    <w:link w:val="Char5"/>
    <w:uiPriority w:val="99"/>
    <w:semiHidden/>
    <w:unhideWhenUsed/>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endnote reference"/>
    <w:basedOn w:val="a0"/>
    <w:uiPriority w:val="99"/>
    <w:unhideWhenUsed/>
    <w:qFormat/>
    <w:rPr>
      <w:vertAlign w:val="superscript"/>
    </w:rPr>
  </w:style>
  <w:style w:type="character" w:styleId="ae">
    <w:name w:val="FollowedHyperlink"/>
    <w:basedOn w:val="a0"/>
    <w:uiPriority w:val="99"/>
    <w:semiHidden/>
    <w:unhideWhenUsed/>
    <w:qFormat/>
    <w:rPr>
      <w:color w:val="800080"/>
      <w:u w:val="single"/>
    </w:rPr>
  </w:style>
  <w:style w:type="character" w:styleId="af">
    <w:name w:val="Hyperlink"/>
    <w:basedOn w:val="a0"/>
    <w:uiPriority w:val="99"/>
    <w:unhideWhenUsed/>
    <w:qFormat/>
    <w:rPr>
      <w:color w:val="0000FF"/>
      <w:u w:val="single"/>
    </w:rPr>
  </w:style>
  <w:style w:type="character" w:styleId="af0">
    <w:name w:val="annotation reference"/>
    <w:basedOn w:val="a0"/>
    <w:uiPriority w:val="99"/>
    <w:unhideWhenUsed/>
    <w:qFormat/>
    <w:rPr>
      <w:rFonts w:ascii="Tahoma" w:hAnsi="Tahoma" w:cs="Tahoma"/>
      <w:sz w:val="16"/>
      <w:szCs w:val="16"/>
      <w:u w:val="none"/>
    </w:rPr>
  </w:style>
  <w:style w:type="character" w:styleId="af1">
    <w:name w:val="footnote reference"/>
    <w:basedOn w:val="a0"/>
    <w:uiPriority w:val="99"/>
    <w:semiHidden/>
    <w:unhideWhenUsed/>
    <w:qFormat/>
    <w:rPr>
      <w:vertAlign w:val="superscript"/>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尾注文本 Char"/>
    <w:basedOn w:val="a0"/>
    <w:link w:val="a4"/>
    <w:uiPriority w:val="99"/>
    <w:semiHidden/>
    <w:qFormat/>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lang w:eastAsia="zh-CN"/>
    </w:rPr>
  </w:style>
  <w:style w:type="character" w:customStyle="1" w:styleId="Char4">
    <w:name w:val="脚注文本 Char"/>
    <w:basedOn w:val="a0"/>
    <w:link w:val="a8"/>
    <w:uiPriority w:val="99"/>
    <w:qFormat/>
    <w:rPr>
      <w:sz w:val="18"/>
      <w:szCs w:val="18"/>
    </w:rPr>
  </w:style>
  <w:style w:type="paragraph" w:styleId="af2">
    <w:name w:val="List Paragraph"/>
    <w:basedOn w:val="a"/>
    <w:uiPriority w:val="34"/>
    <w:qFormat/>
    <w:pPr>
      <w:ind w:firstLineChars="200" w:firstLine="420"/>
    </w:pPr>
  </w:style>
  <w:style w:type="character" w:customStyle="1" w:styleId="apple-converted-space">
    <w:name w:val="apple-converted-space"/>
    <w:basedOn w:val="a0"/>
    <w:qFormat/>
  </w:style>
  <w:style w:type="paragraph" w:customStyle="1" w:styleId="DecimalAligned">
    <w:name w:val="Decimal Aligned"/>
    <w:basedOn w:val="a"/>
    <w:uiPriority w:val="40"/>
    <w:qFormat/>
    <w:pPr>
      <w:widowControl/>
      <w:tabs>
        <w:tab w:val="decimal" w:pos="360"/>
      </w:tabs>
      <w:jc w:val="left"/>
    </w:pPr>
    <w:rPr>
      <w:kern w:val="0"/>
      <w:sz w:val="22"/>
    </w:rPr>
  </w:style>
  <w:style w:type="character" w:customStyle="1" w:styleId="SubtleEmphasis1">
    <w:name w:val="Subtle Emphasis1"/>
    <w:basedOn w:val="a0"/>
    <w:uiPriority w:val="19"/>
    <w:qFormat/>
    <w:rPr>
      <w:rFonts w:eastAsiaTheme="minorEastAsia" w:cstheme="minorBidi"/>
      <w:i/>
      <w:iCs/>
      <w:color w:val="7F7F7F" w:themeColor="text1" w:themeTint="80"/>
      <w:szCs w:val="22"/>
      <w:lang w:eastAsia="zh-CN"/>
    </w:rPr>
  </w:style>
  <w:style w:type="table" w:customStyle="1" w:styleId="-11">
    <w:name w:val="浅色底纹 - 强调文字颜色 11"/>
    <w:basedOn w:val="a1"/>
    <w:uiPriority w:val="60"/>
    <w:qFormat/>
    <w:rPr>
      <w:color w:val="365F91" w:themeColor="accent1" w:themeShade="BF"/>
      <w:sz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rlabel">
    <w:name w:val="fr_label"/>
    <w:basedOn w:val="a0"/>
    <w:qFormat/>
  </w:style>
  <w:style w:type="paragraph" w:customStyle="1" w:styleId="sourcetitle">
    <w:name w:val="sourcetitle"/>
    <w:basedOn w:val="a"/>
    <w:qFormat/>
    <w:pPr>
      <w:widowControl/>
      <w:jc w:val="left"/>
    </w:pPr>
    <w:rPr>
      <w:rFonts w:ascii="宋体" w:eastAsia="宋体" w:hAnsi="宋体" w:cs="宋体"/>
      <w:b/>
      <w:bCs/>
      <w:kern w:val="0"/>
      <w:sz w:val="24"/>
      <w:szCs w:val="24"/>
    </w:rPr>
  </w:style>
  <w:style w:type="paragraph" w:customStyle="1" w:styleId="frfield">
    <w:name w:val="fr_field"/>
    <w:basedOn w:val="a"/>
    <w:qFormat/>
    <w:pPr>
      <w:widowControl/>
      <w:spacing w:after="25" w:line="275" w:lineRule="atLeast"/>
      <w:jc w:val="left"/>
    </w:pPr>
    <w:rPr>
      <w:rFonts w:ascii="宋体" w:eastAsia="宋体" w:hAnsi="宋体" w:cs="宋体"/>
      <w:kern w:val="0"/>
      <w:sz w:val="24"/>
      <w:szCs w:val="24"/>
    </w:rPr>
  </w:style>
  <w:style w:type="character" w:customStyle="1" w:styleId="1Char">
    <w:name w:val="标题 1 Char"/>
    <w:basedOn w:val="a0"/>
    <w:link w:val="1"/>
    <w:uiPriority w:val="9"/>
    <w:qFormat/>
    <w:rPr>
      <w:b/>
      <w:bCs/>
      <w:kern w:val="44"/>
      <w:sz w:val="44"/>
      <w:szCs w:val="44"/>
    </w:rPr>
  </w:style>
  <w:style w:type="paragraph" w:customStyle="1" w:styleId="EndNoteBibliographyTitle">
    <w:name w:val="EndNote Bibliography Title"/>
    <w:qFormat/>
    <w:pPr>
      <w:spacing w:after="200" w:line="276" w:lineRule="auto"/>
      <w:jc w:val="center"/>
    </w:pPr>
    <w:rPr>
      <w:rFonts w:asciiTheme="minorHAnsi" w:eastAsiaTheme="minorEastAsia" w:hAnsiTheme="minorHAnsi" w:cstheme="minorBidi"/>
      <w:kern w:val="2"/>
      <w:szCs w:val="22"/>
    </w:rPr>
  </w:style>
  <w:style w:type="paragraph" w:customStyle="1" w:styleId="EndNoteBibliography">
    <w:name w:val="EndNote Bibliography"/>
    <w:qFormat/>
    <w:pPr>
      <w:spacing w:after="200"/>
      <w:jc w:val="both"/>
    </w:pPr>
    <w:rPr>
      <w:rFonts w:asciiTheme="minorHAnsi" w:eastAsiaTheme="minorEastAsia" w:hAnsiTheme="minorHAnsi" w:cstheme="minorBidi"/>
      <w:kern w:val="2"/>
      <w:szCs w:val="22"/>
    </w:rPr>
  </w:style>
  <w:style w:type="character" w:customStyle="1" w:styleId="Char">
    <w:name w:val="批注文字 Char"/>
    <w:basedOn w:val="a0"/>
    <w:link w:val="a3"/>
    <w:uiPriority w:val="99"/>
    <w:semiHidden/>
    <w:qFormat/>
    <w:rPr>
      <w:rFonts w:ascii="Tahoma" w:eastAsiaTheme="minorEastAsia" w:hAnsi="Tahoma" w:cs="Tahoma"/>
      <w:kern w:val="2"/>
      <w:sz w:val="16"/>
      <w:lang w:eastAsia="zh-CN"/>
    </w:rPr>
  </w:style>
  <w:style w:type="character" w:customStyle="1" w:styleId="Char5">
    <w:name w:val="批注主题 Char"/>
    <w:basedOn w:val="Char"/>
    <w:link w:val="aa"/>
    <w:uiPriority w:val="99"/>
    <w:semiHidden/>
    <w:qFormat/>
    <w:rPr>
      <w:rFonts w:ascii="Tahoma" w:eastAsiaTheme="minorEastAsia" w:hAnsi="Tahoma" w:cs="Tahoma"/>
      <w:b/>
      <w:bCs/>
      <w:kern w:val="2"/>
      <w:sz w:val="16"/>
      <w:lang w:eastAsia="zh-CN"/>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character" w:customStyle="1" w:styleId="11">
    <w:name w:val="批注文字 字符1"/>
    <w:basedOn w:val="a0"/>
    <w:uiPriority w:val="99"/>
    <w:qFormat/>
    <w:rPr>
      <w:rFonts w:ascii="Calibri" w:eastAsia="宋体" w:hAnsi="Calibri" w:cs="Times New Roman"/>
      <w:kern w:val="0"/>
      <w:sz w:val="22"/>
      <w:lang w:val="en-GB" w:eastAsia="en-US"/>
    </w:rPr>
  </w:style>
  <w:style w:type="character" w:customStyle="1" w:styleId="12">
    <w:name w:val="未处理的提及1"/>
    <w:basedOn w:val="a0"/>
    <w:uiPriority w:val="99"/>
    <w:semiHidden/>
    <w:unhideWhenUsed/>
    <w:qFormat/>
    <w:rPr>
      <w:color w:val="605E5C"/>
      <w:shd w:val="clear" w:color="auto" w:fill="E1DFDD"/>
    </w:rPr>
  </w:style>
  <w:style w:type="paragraph" w:customStyle="1" w:styleId="13">
    <w:name w:val="正文1"/>
    <w:uiPriority w:val="99"/>
    <w:qFormat/>
    <w:pPr>
      <w:spacing w:line="276" w:lineRule="auto"/>
    </w:pPr>
    <w:rPr>
      <w:rFonts w:ascii="Arial" w:hAnsi="Arial" w:cs="Arial"/>
      <w:color w:val="000000"/>
      <w:sz w:val="22"/>
      <w:lang w:val="pl-PL" w:eastAsia="pl-PL"/>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lsdException w:name="heading 3" w:semiHidden="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semiHidden="0" w:qFormat="1"/>
    <w:lsdException w:name="endnote reference" w:semiHidden="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240" w:lineRule="auto"/>
    </w:pPr>
    <w:rPr>
      <w:rFonts w:ascii="Tahoma" w:hAnsi="Tahoma" w:cs="Tahoma"/>
      <w:sz w:val="16"/>
      <w:szCs w:val="20"/>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pPr>
      <w:snapToGrid w:val="0"/>
      <w:jc w:val="left"/>
    </w:pPr>
    <w:rPr>
      <w:sz w:val="18"/>
      <w:szCs w:val="18"/>
    </w:rPr>
  </w:style>
  <w:style w:type="paragraph" w:styleId="a9">
    <w:name w:val="Normal (Web)"/>
    <w:basedOn w:val="a"/>
    <w:uiPriority w:val="99"/>
    <w:unhideWhenUsed/>
    <w:qFormat/>
    <w:pPr>
      <w:widowControl/>
      <w:jc w:val="left"/>
    </w:pPr>
    <w:rPr>
      <w:rFonts w:ascii="Times New Roman" w:eastAsia="宋体" w:hAnsi="Times New Roman" w:cs="Times New Roman"/>
      <w:kern w:val="0"/>
      <w:sz w:val="24"/>
      <w:szCs w:val="24"/>
      <w:lang w:val="en-GB" w:eastAsia="en-US"/>
    </w:rPr>
  </w:style>
  <w:style w:type="paragraph" w:styleId="aa">
    <w:name w:val="annotation subject"/>
    <w:basedOn w:val="a3"/>
    <w:next w:val="a3"/>
    <w:link w:val="Char5"/>
    <w:uiPriority w:val="99"/>
    <w:semiHidden/>
    <w:unhideWhenUsed/>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endnote reference"/>
    <w:basedOn w:val="a0"/>
    <w:uiPriority w:val="99"/>
    <w:unhideWhenUsed/>
    <w:qFormat/>
    <w:rPr>
      <w:vertAlign w:val="superscript"/>
    </w:rPr>
  </w:style>
  <w:style w:type="character" w:styleId="ae">
    <w:name w:val="FollowedHyperlink"/>
    <w:basedOn w:val="a0"/>
    <w:uiPriority w:val="99"/>
    <w:semiHidden/>
    <w:unhideWhenUsed/>
    <w:qFormat/>
    <w:rPr>
      <w:color w:val="800080"/>
      <w:u w:val="single"/>
    </w:rPr>
  </w:style>
  <w:style w:type="character" w:styleId="af">
    <w:name w:val="Hyperlink"/>
    <w:basedOn w:val="a0"/>
    <w:uiPriority w:val="99"/>
    <w:unhideWhenUsed/>
    <w:qFormat/>
    <w:rPr>
      <w:color w:val="0000FF"/>
      <w:u w:val="single"/>
    </w:rPr>
  </w:style>
  <w:style w:type="character" w:styleId="af0">
    <w:name w:val="annotation reference"/>
    <w:basedOn w:val="a0"/>
    <w:uiPriority w:val="99"/>
    <w:unhideWhenUsed/>
    <w:qFormat/>
    <w:rPr>
      <w:rFonts w:ascii="Tahoma" w:hAnsi="Tahoma" w:cs="Tahoma"/>
      <w:sz w:val="16"/>
      <w:szCs w:val="16"/>
      <w:u w:val="none"/>
    </w:rPr>
  </w:style>
  <w:style w:type="character" w:styleId="af1">
    <w:name w:val="footnote reference"/>
    <w:basedOn w:val="a0"/>
    <w:uiPriority w:val="99"/>
    <w:semiHidden/>
    <w:unhideWhenUsed/>
    <w:qFormat/>
    <w:rPr>
      <w:vertAlign w:val="superscript"/>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尾注文本 Char"/>
    <w:basedOn w:val="a0"/>
    <w:link w:val="a4"/>
    <w:uiPriority w:val="99"/>
    <w:semiHidden/>
    <w:qFormat/>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lang w:eastAsia="zh-CN"/>
    </w:rPr>
  </w:style>
  <w:style w:type="character" w:customStyle="1" w:styleId="Char4">
    <w:name w:val="脚注文本 Char"/>
    <w:basedOn w:val="a0"/>
    <w:link w:val="a8"/>
    <w:uiPriority w:val="99"/>
    <w:qFormat/>
    <w:rPr>
      <w:sz w:val="18"/>
      <w:szCs w:val="18"/>
    </w:rPr>
  </w:style>
  <w:style w:type="paragraph" w:styleId="af2">
    <w:name w:val="List Paragraph"/>
    <w:basedOn w:val="a"/>
    <w:uiPriority w:val="34"/>
    <w:qFormat/>
    <w:pPr>
      <w:ind w:firstLineChars="200" w:firstLine="420"/>
    </w:pPr>
  </w:style>
  <w:style w:type="character" w:customStyle="1" w:styleId="apple-converted-space">
    <w:name w:val="apple-converted-space"/>
    <w:basedOn w:val="a0"/>
    <w:qFormat/>
  </w:style>
  <w:style w:type="paragraph" w:customStyle="1" w:styleId="DecimalAligned">
    <w:name w:val="Decimal Aligned"/>
    <w:basedOn w:val="a"/>
    <w:uiPriority w:val="40"/>
    <w:qFormat/>
    <w:pPr>
      <w:widowControl/>
      <w:tabs>
        <w:tab w:val="decimal" w:pos="360"/>
      </w:tabs>
      <w:jc w:val="left"/>
    </w:pPr>
    <w:rPr>
      <w:kern w:val="0"/>
      <w:sz w:val="22"/>
    </w:rPr>
  </w:style>
  <w:style w:type="character" w:customStyle="1" w:styleId="SubtleEmphasis1">
    <w:name w:val="Subtle Emphasis1"/>
    <w:basedOn w:val="a0"/>
    <w:uiPriority w:val="19"/>
    <w:qFormat/>
    <w:rPr>
      <w:rFonts w:eastAsiaTheme="minorEastAsia" w:cstheme="minorBidi"/>
      <w:i/>
      <w:iCs/>
      <w:color w:val="7F7F7F" w:themeColor="text1" w:themeTint="80"/>
      <w:szCs w:val="22"/>
      <w:lang w:eastAsia="zh-CN"/>
    </w:rPr>
  </w:style>
  <w:style w:type="table" w:customStyle="1" w:styleId="-11">
    <w:name w:val="浅色底纹 - 强调文字颜色 11"/>
    <w:basedOn w:val="a1"/>
    <w:uiPriority w:val="60"/>
    <w:qFormat/>
    <w:rPr>
      <w:color w:val="365F91" w:themeColor="accent1" w:themeShade="BF"/>
      <w:sz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rlabel">
    <w:name w:val="fr_label"/>
    <w:basedOn w:val="a0"/>
    <w:qFormat/>
  </w:style>
  <w:style w:type="paragraph" w:customStyle="1" w:styleId="sourcetitle">
    <w:name w:val="sourcetitle"/>
    <w:basedOn w:val="a"/>
    <w:qFormat/>
    <w:pPr>
      <w:widowControl/>
      <w:jc w:val="left"/>
    </w:pPr>
    <w:rPr>
      <w:rFonts w:ascii="宋体" w:eastAsia="宋体" w:hAnsi="宋体" w:cs="宋体"/>
      <w:b/>
      <w:bCs/>
      <w:kern w:val="0"/>
      <w:sz w:val="24"/>
      <w:szCs w:val="24"/>
    </w:rPr>
  </w:style>
  <w:style w:type="paragraph" w:customStyle="1" w:styleId="frfield">
    <w:name w:val="fr_field"/>
    <w:basedOn w:val="a"/>
    <w:qFormat/>
    <w:pPr>
      <w:widowControl/>
      <w:spacing w:after="25" w:line="275" w:lineRule="atLeast"/>
      <w:jc w:val="left"/>
    </w:pPr>
    <w:rPr>
      <w:rFonts w:ascii="宋体" w:eastAsia="宋体" w:hAnsi="宋体" w:cs="宋体"/>
      <w:kern w:val="0"/>
      <w:sz w:val="24"/>
      <w:szCs w:val="24"/>
    </w:rPr>
  </w:style>
  <w:style w:type="character" w:customStyle="1" w:styleId="1Char">
    <w:name w:val="标题 1 Char"/>
    <w:basedOn w:val="a0"/>
    <w:link w:val="1"/>
    <w:uiPriority w:val="9"/>
    <w:qFormat/>
    <w:rPr>
      <w:b/>
      <w:bCs/>
      <w:kern w:val="44"/>
      <w:sz w:val="44"/>
      <w:szCs w:val="44"/>
    </w:rPr>
  </w:style>
  <w:style w:type="paragraph" w:customStyle="1" w:styleId="EndNoteBibliographyTitle">
    <w:name w:val="EndNote Bibliography Title"/>
    <w:qFormat/>
    <w:pPr>
      <w:spacing w:after="200" w:line="276" w:lineRule="auto"/>
      <w:jc w:val="center"/>
    </w:pPr>
    <w:rPr>
      <w:rFonts w:asciiTheme="minorHAnsi" w:eastAsiaTheme="minorEastAsia" w:hAnsiTheme="minorHAnsi" w:cstheme="minorBidi"/>
      <w:kern w:val="2"/>
      <w:szCs w:val="22"/>
    </w:rPr>
  </w:style>
  <w:style w:type="paragraph" w:customStyle="1" w:styleId="EndNoteBibliography">
    <w:name w:val="EndNote Bibliography"/>
    <w:qFormat/>
    <w:pPr>
      <w:spacing w:after="200"/>
      <w:jc w:val="both"/>
    </w:pPr>
    <w:rPr>
      <w:rFonts w:asciiTheme="minorHAnsi" w:eastAsiaTheme="minorEastAsia" w:hAnsiTheme="minorHAnsi" w:cstheme="minorBidi"/>
      <w:kern w:val="2"/>
      <w:szCs w:val="22"/>
    </w:rPr>
  </w:style>
  <w:style w:type="character" w:customStyle="1" w:styleId="Char">
    <w:name w:val="批注文字 Char"/>
    <w:basedOn w:val="a0"/>
    <w:link w:val="a3"/>
    <w:uiPriority w:val="99"/>
    <w:semiHidden/>
    <w:qFormat/>
    <w:rPr>
      <w:rFonts w:ascii="Tahoma" w:eastAsiaTheme="minorEastAsia" w:hAnsi="Tahoma" w:cs="Tahoma"/>
      <w:kern w:val="2"/>
      <w:sz w:val="16"/>
      <w:lang w:eastAsia="zh-CN"/>
    </w:rPr>
  </w:style>
  <w:style w:type="character" w:customStyle="1" w:styleId="Char5">
    <w:name w:val="批注主题 Char"/>
    <w:basedOn w:val="Char"/>
    <w:link w:val="aa"/>
    <w:uiPriority w:val="99"/>
    <w:semiHidden/>
    <w:qFormat/>
    <w:rPr>
      <w:rFonts w:ascii="Tahoma" w:eastAsiaTheme="minorEastAsia" w:hAnsi="Tahoma" w:cs="Tahoma"/>
      <w:b/>
      <w:bCs/>
      <w:kern w:val="2"/>
      <w:sz w:val="16"/>
      <w:lang w:eastAsia="zh-CN"/>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character" w:customStyle="1" w:styleId="11">
    <w:name w:val="批注文字 字符1"/>
    <w:basedOn w:val="a0"/>
    <w:uiPriority w:val="99"/>
    <w:qFormat/>
    <w:rPr>
      <w:rFonts w:ascii="Calibri" w:eastAsia="宋体" w:hAnsi="Calibri" w:cs="Times New Roman"/>
      <w:kern w:val="0"/>
      <w:sz w:val="22"/>
      <w:lang w:val="en-GB" w:eastAsia="en-US"/>
    </w:rPr>
  </w:style>
  <w:style w:type="character" w:customStyle="1" w:styleId="12">
    <w:name w:val="未处理的提及1"/>
    <w:basedOn w:val="a0"/>
    <w:uiPriority w:val="99"/>
    <w:semiHidden/>
    <w:unhideWhenUsed/>
    <w:qFormat/>
    <w:rPr>
      <w:color w:val="605E5C"/>
      <w:shd w:val="clear" w:color="auto" w:fill="E1DFDD"/>
    </w:rPr>
  </w:style>
  <w:style w:type="paragraph" w:customStyle="1" w:styleId="13">
    <w:name w:val="正文1"/>
    <w:uiPriority w:val="99"/>
    <w:qFormat/>
    <w:pPr>
      <w:spacing w:line="276" w:lineRule="auto"/>
    </w:pPr>
    <w:rPr>
      <w:rFonts w:ascii="Arial" w:hAnsi="Arial" w:cs="Arial"/>
      <w:color w:val="000000"/>
      <w:sz w:val="22"/>
      <w:lang w:val="pl-PL" w:eastAsia="pl-PL"/>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25E8%25BD%25AF%25E4%25BB%25B6/Dict/8.4.0.0/resultui/html/index.html" TargetMode="External"/><Relationship Id="rId18" Type="http://schemas.openxmlformats.org/officeDocument/2006/relationships/hyperlink" Target="file:///F:/%25E8%25BD%25AF%25E4%25BB%25B6/Dict/8.4.0.0/resultui/html/index.html" TargetMode="External"/><Relationship Id="rId26" Type="http://schemas.openxmlformats.org/officeDocument/2006/relationships/hyperlink" Target="file:///F:/%25E8%25BD%25AF%25E4%25BB%25B6/Dict/8.4.0.0/resultui/html/index.html"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image" Target="media/image2.tiff"/><Relationship Id="rId7" Type="http://schemas.openxmlformats.org/officeDocument/2006/relationships/footnotes" Target="footnotes.xml"/><Relationship Id="rId12" Type="http://schemas.openxmlformats.org/officeDocument/2006/relationships/hyperlink" Target="file:///F:/%25E8%25BD%25AF%25E4%25BB%25B6/Dict/8.4.0.0/resultui/html/index.html" TargetMode="External"/><Relationship Id="rId17" Type="http://schemas.openxmlformats.org/officeDocument/2006/relationships/hyperlink" Target="file:///F:/%25E8%25BD%25AF%25E4%25BB%25B6/Dict/8.4.0.0/resultui/html/index.html" TargetMode="External"/><Relationship Id="rId25" Type="http://schemas.openxmlformats.org/officeDocument/2006/relationships/hyperlink" Target="file:///F:/%25E8%25BD%25AF%25E4%25BB%25B6/Dict/8.4.0.0/resultui/html/index.html"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E:/%E8%BD%AF%E4%BB%B6/youdaocidian/Dict/8.0.0.0/resultui/html/index.html" TargetMode="External"/><Relationship Id="rId20" Type="http://schemas.openxmlformats.org/officeDocument/2006/relationships/hyperlink" Target="javascript:void(0);" TargetMode="External"/><Relationship Id="rId29" Type="http://schemas.openxmlformats.org/officeDocument/2006/relationships/hyperlink" Target="file:///F:/%25E8%25BD%25AF%25E4%25BB%25B6/Dict/8.4.0.0/resultui/html/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25E8%25BD%25AF%25E4%25BB%25B6/Dict/8.4.0.0/resultui/html/index.html" TargetMode="External"/><Relationship Id="rId24" Type="http://schemas.openxmlformats.org/officeDocument/2006/relationships/hyperlink" Target="file:///F:/%25E8%25BD%25AF%25E4%25BB%25B6/Dict/8.4.0.0/resultui/html/index.html" TargetMode="External"/><Relationship Id="rId32" Type="http://schemas.openxmlformats.org/officeDocument/2006/relationships/hyperlink" Target="file:///F:/%25E8%25BD%25AF%25E4%25BB%25B6/Dict/8.4.0.0/resultui/html/index.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E:/%E8%BD%AF%E4%BB%B6/youdaocidian/Dict/8.0.0.0/resultui/html/index.html" TargetMode="External"/><Relationship Id="rId23" Type="http://schemas.openxmlformats.org/officeDocument/2006/relationships/hyperlink" Target="javascript:void(0);" TargetMode="External"/><Relationship Id="rId28" Type="http://schemas.openxmlformats.org/officeDocument/2006/relationships/hyperlink" Target="file:///F:/%25E8%25BD%25AF%25E4%25BB%25B6/Dict/8.4.0.0/resultui/html/index.html" TargetMode="External"/><Relationship Id="rId36" Type="http://schemas.openxmlformats.org/officeDocument/2006/relationships/footer" Target="footer1.xml"/><Relationship Id="rId10" Type="http://schemas.openxmlformats.org/officeDocument/2006/relationships/hyperlink" Target="file:///F:/%25E8%25BD%25AF%25E4%25BB%25B6/Dict/8.4.0.0/resultui/html/index.html" TargetMode="External"/><Relationship Id="rId19" Type="http://schemas.openxmlformats.org/officeDocument/2006/relationships/hyperlink" Target="file:///F:/%25E8%25BD%25AF%25E4%25BB%25B6/Dict/8.4.0.0/resultui/html/index.html" TargetMode="External"/><Relationship Id="rId31" Type="http://schemas.openxmlformats.org/officeDocument/2006/relationships/hyperlink" Target="file:///F:/%25E8%25BD%25AF%25E4%25BB%25B6/Dict/8.4.0.0/resultui/html/index.html" TargetMode="External"/><Relationship Id="rId4" Type="http://schemas.microsoft.com/office/2007/relationships/stylesWithEffects" Target="stylesWithEffects.xml"/><Relationship Id="rId9" Type="http://schemas.openxmlformats.org/officeDocument/2006/relationships/hyperlink" Target="mailto:jinbin@sdu.edu.cn" TargetMode="External"/><Relationship Id="rId14" Type="http://schemas.openxmlformats.org/officeDocument/2006/relationships/hyperlink" Target="E:/%E8%BD%AF%E4%BB%B6/youdaocidian/Dict/8.0.0.0/resultui/html/index.html" TargetMode="External"/><Relationship Id="rId22" Type="http://schemas.openxmlformats.org/officeDocument/2006/relationships/hyperlink" Target="javascript:void(0);" TargetMode="External"/><Relationship Id="rId27" Type="http://schemas.openxmlformats.org/officeDocument/2006/relationships/hyperlink" Target="file:///F:/%25E8%25BD%25AF%25E4%25BB%25B6/Dict/8.4.0.0/resultui/html/index.html" TargetMode="External"/><Relationship Id="rId30" Type="http://schemas.openxmlformats.org/officeDocument/2006/relationships/hyperlink" Target="file:///F:/%25E8%25BD%25AF%25E4%25BB%25B6/Dict/8.4.0.0/resultui/html/index.html" TargetMode="External"/><Relationship Id="rId35" Type="http://schemas.openxmlformats.org/officeDocument/2006/relationships/image" Target="media/image3.ti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b:Source>
    <b:Tag>Lim15</b:Tag>
    <b:SourceType>ArticleInAPeriodical</b:SourceType>
    <b:Guid>{CFC8F30E-9F1C-4267-9A85-F609658235D9}</b:Guid>
    <b:LCID>en-US</b:LCID>
    <b:Author>
      <b:Author>
        <b:NameList>
          <b:Person>
            <b:Last>Lim</b:Last>
            <b:First>Kyoung</b:First>
            <b:Middle>Hoon</b:Middle>
          </b:Person>
          <b:Person>
            <b:Last>Chung</b:Last>
            <b:First>Bong</b:First>
            <b:Middle>Soo</b:Middle>
          </b:Person>
          <b:Person>
            <b:Last>Kim</b:Last>
            <b:First>Jong</b:First>
            <b:Middle>Yeol</b:Middle>
          </b:Person>
        </b:NameList>
      </b:Author>
    </b:Author>
    <b:Title>Laparoscopic surgery in abdominal trauma: a single center review of a 7-year experience</b:Title>
    <b:Year>2015</b:Year>
    <b:PeriodicalTitle>WORLD JOURNAL OF EMERGENCY SURGERY</b:Periodical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14939-C57C-4E45-82D9-1E794F62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8248</Words>
  <Characters>47020</Characters>
  <Application>Microsoft Office Word</Application>
  <DocSecurity>0</DocSecurity>
  <Lines>391</Lines>
  <Paragraphs>110</Paragraphs>
  <ScaleCrop>false</ScaleCrop>
  <Company>sdu</Company>
  <LinksUpToDate>false</LinksUpToDate>
  <CharactersWithSpaces>55158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6</cp:revision>
  <dcterms:created xsi:type="dcterms:W3CDTF">2019-08-27T11:36:00Z</dcterms:created>
  <dcterms:modified xsi:type="dcterms:W3CDTF">2019-09-12T03:50:00Z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false</vt:bool>
  </property>
  <property fmtid="{D5CDD505-2E9C-101B-9397-08002B2CF9AE}" pid="4" name="LastTick">
    <vt:r8>43454.4296296296</vt:r8>
  </property>
</Properties>
</file>